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31637E" w14:textId="77777777" w:rsidR="006A1F6A" w:rsidRPr="00E01EB4" w:rsidRDefault="006A1F6A">
      <w:pPr>
        <w:pStyle w:val="15"/>
        <w:wordWrap w:val="0"/>
        <w:spacing w:line="360" w:lineRule="auto"/>
        <w:jc w:val="center"/>
        <w:rPr>
          <w:rFonts w:eastAsia="宋体" w:hAnsi="宋体" w:cs="宋体" w:hint="eastAsia"/>
          <w:b/>
          <w:color w:val="000000" w:themeColor="text1"/>
          <w:sz w:val="56"/>
          <w:szCs w:val="56"/>
          <w:lang w:eastAsia="zh-CN"/>
        </w:rPr>
      </w:pPr>
    </w:p>
    <w:p w14:paraId="24C2E7F7" w14:textId="77777777" w:rsidR="006A1F6A" w:rsidRPr="00E01EB4" w:rsidRDefault="00000000">
      <w:pPr>
        <w:tabs>
          <w:tab w:val="left" w:pos="315"/>
          <w:tab w:val="left" w:pos="8820"/>
        </w:tabs>
        <w:spacing w:beforeLines="100" w:before="312" w:afterLines="50" w:after="156" w:line="500" w:lineRule="exact"/>
        <w:ind w:rightChars="127" w:right="305"/>
        <w:jc w:val="center"/>
        <w:rPr>
          <w:rFonts w:ascii="宋体" w:eastAsia="宋体" w:hAnsi="宋体" w:hint="eastAsia"/>
          <w:b/>
          <w:bCs/>
          <w:color w:val="000000" w:themeColor="text1"/>
          <w:sz w:val="52"/>
          <w:szCs w:val="52"/>
          <w:lang w:eastAsia="zh-CN"/>
        </w:rPr>
      </w:pPr>
      <w:bookmarkStart w:id="0" w:name="_Hlk9544796"/>
      <w:r w:rsidRPr="00E01EB4">
        <w:rPr>
          <w:rFonts w:ascii="宋体" w:eastAsia="宋体" w:hAnsi="宋体" w:hint="eastAsia"/>
          <w:b/>
          <w:bCs/>
          <w:color w:val="000000" w:themeColor="text1"/>
          <w:sz w:val="52"/>
          <w:szCs w:val="52"/>
          <w:lang w:eastAsia="zh-CN"/>
        </w:rPr>
        <w:t>铜陵市政府采购项目</w:t>
      </w:r>
      <w:bookmarkEnd w:id="0"/>
    </w:p>
    <w:p w14:paraId="6449A6B3" w14:textId="77777777" w:rsidR="006A1F6A" w:rsidRPr="00E01EB4" w:rsidRDefault="00000000">
      <w:pPr>
        <w:tabs>
          <w:tab w:val="left" w:pos="315"/>
          <w:tab w:val="left" w:pos="8820"/>
        </w:tabs>
        <w:spacing w:beforeLines="100" w:before="312" w:afterLines="50" w:after="156" w:line="500" w:lineRule="exact"/>
        <w:ind w:rightChars="127" w:right="305"/>
        <w:jc w:val="center"/>
        <w:rPr>
          <w:rFonts w:ascii="宋体" w:eastAsia="宋体" w:hAnsi="宋体" w:hint="eastAsia"/>
          <w:b/>
          <w:bCs/>
          <w:color w:val="000000" w:themeColor="text1"/>
          <w:sz w:val="52"/>
          <w:szCs w:val="52"/>
          <w:lang w:eastAsia="zh-CN"/>
        </w:rPr>
      </w:pPr>
      <w:r w:rsidRPr="00E01EB4">
        <w:rPr>
          <w:rFonts w:ascii="宋体" w:eastAsia="宋体" w:hAnsi="宋体" w:hint="eastAsia"/>
          <w:b/>
          <w:bCs/>
          <w:color w:val="000000" w:themeColor="text1"/>
          <w:sz w:val="52"/>
          <w:szCs w:val="52"/>
          <w:lang w:eastAsia="zh-CN"/>
        </w:rPr>
        <w:t>公开招标</w:t>
      </w:r>
    </w:p>
    <w:p w14:paraId="788D152A" w14:textId="77777777" w:rsidR="006A1F6A" w:rsidRPr="00E01EB4" w:rsidRDefault="006A1F6A">
      <w:pPr>
        <w:tabs>
          <w:tab w:val="left" w:pos="315"/>
          <w:tab w:val="left" w:pos="8820"/>
        </w:tabs>
        <w:spacing w:beforeLines="100" w:before="312" w:afterLines="50" w:after="156" w:line="500" w:lineRule="exact"/>
        <w:ind w:rightChars="127" w:right="305"/>
        <w:jc w:val="center"/>
        <w:rPr>
          <w:rFonts w:ascii="宋体" w:eastAsia="宋体" w:hAnsi="宋体" w:hint="eastAsia"/>
          <w:b/>
          <w:bCs/>
          <w:color w:val="000000" w:themeColor="text1"/>
          <w:sz w:val="44"/>
          <w:szCs w:val="44"/>
          <w:lang w:eastAsia="zh-CN"/>
        </w:rPr>
      </w:pPr>
    </w:p>
    <w:p w14:paraId="5771DAED" w14:textId="77777777" w:rsidR="006A1F6A" w:rsidRPr="00E01EB4" w:rsidRDefault="006A1F6A">
      <w:pPr>
        <w:tabs>
          <w:tab w:val="left" w:pos="315"/>
          <w:tab w:val="left" w:pos="8820"/>
        </w:tabs>
        <w:spacing w:beforeLines="100" w:before="312" w:afterLines="50" w:after="156" w:line="500" w:lineRule="exact"/>
        <w:ind w:rightChars="127" w:right="305"/>
        <w:jc w:val="center"/>
        <w:rPr>
          <w:rFonts w:ascii="宋体" w:eastAsia="宋体" w:hAnsi="宋体" w:hint="eastAsia"/>
          <w:b/>
          <w:bCs/>
          <w:color w:val="000000" w:themeColor="text1"/>
          <w:sz w:val="44"/>
          <w:szCs w:val="44"/>
          <w:lang w:eastAsia="zh-CN"/>
        </w:rPr>
      </w:pPr>
    </w:p>
    <w:p w14:paraId="45E89AE0" w14:textId="77777777" w:rsidR="006A1F6A" w:rsidRPr="00E01EB4" w:rsidRDefault="006A1F6A">
      <w:pPr>
        <w:tabs>
          <w:tab w:val="left" w:pos="315"/>
          <w:tab w:val="left" w:pos="8820"/>
        </w:tabs>
        <w:spacing w:beforeLines="100" w:before="312" w:afterLines="50" w:after="156" w:line="500" w:lineRule="exact"/>
        <w:ind w:rightChars="127" w:right="305"/>
        <w:jc w:val="center"/>
        <w:rPr>
          <w:rFonts w:ascii="宋体" w:eastAsia="宋体" w:hAnsi="宋体" w:hint="eastAsia"/>
          <w:b/>
          <w:bCs/>
          <w:color w:val="000000" w:themeColor="text1"/>
          <w:sz w:val="44"/>
          <w:szCs w:val="44"/>
          <w:lang w:eastAsia="zh-CN"/>
        </w:rPr>
      </w:pPr>
    </w:p>
    <w:p w14:paraId="078A68FB" w14:textId="77777777" w:rsidR="006A1F6A" w:rsidRPr="00E01EB4" w:rsidRDefault="006A1F6A">
      <w:pPr>
        <w:tabs>
          <w:tab w:val="left" w:pos="315"/>
          <w:tab w:val="left" w:pos="8820"/>
        </w:tabs>
        <w:spacing w:beforeLines="100" w:before="312" w:afterLines="50" w:after="156" w:line="500" w:lineRule="exact"/>
        <w:ind w:rightChars="127" w:right="305"/>
        <w:jc w:val="center"/>
        <w:rPr>
          <w:rFonts w:ascii="宋体" w:eastAsia="宋体" w:hAnsi="宋体" w:hint="eastAsia"/>
          <w:b/>
          <w:bCs/>
          <w:color w:val="000000" w:themeColor="text1"/>
          <w:sz w:val="44"/>
          <w:szCs w:val="44"/>
          <w:lang w:eastAsia="zh-CN"/>
        </w:rPr>
      </w:pPr>
    </w:p>
    <w:p w14:paraId="63EA2459" w14:textId="77777777" w:rsidR="006A1F6A" w:rsidRPr="00E01EB4" w:rsidRDefault="006A1F6A">
      <w:pPr>
        <w:tabs>
          <w:tab w:val="left" w:pos="315"/>
          <w:tab w:val="left" w:pos="8820"/>
        </w:tabs>
        <w:spacing w:beforeLines="100" w:before="312" w:afterLines="50" w:after="156" w:line="500" w:lineRule="exact"/>
        <w:ind w:rightChars="127" w:right="305"/>
        <w:jc w:val="center"/>
        <w:rPr>
          <w:rFonts w:ascii="宋体" w:eastAsia="宋体" w:hAnsi="宋体" w:hint="eastAsia"/>
          <w:b/>
          <w:bCs/>
          <w:color w:val="000000" w:themeColor="text1"/>
          <w:sz w:val="44"/>
          <w:szCs w:val="44"/>
          <w:lang w:eastAsia="zh-CN"/>
        </w:rPr>
      </w:pPr>
    </w:p>
    <w:p w14:paraId="288148E5" w14:textId="77777777" w:rsidR="006A1F6A" w:rsidRPr="00E01EB4" w:rsidRDefault="00000000">
      <w:pPr>
        <w:tabs>
          <w:tab w:val="left" w:pos="2410"/>
        </w:tabs>
        <w:autoSpaceDE w:val="0"/>
        <w:autoSpaceDN w:val="0"/>
        <w:adjustRightInd w:val="0"/>
        <w:snapToGrid w:val="0"/>
        <w:spacing w:line="360" w:lineRule="auto"/>
        <w:ind w:firstLineChars="200" w:firstLine="683"/>
        <w:rPr>
          <w:rFonts w:ascii="宋体" w:eastAsia="宋体" w:hAnsi="宋体" w:hint="eastAsia"/>
          <w:b/>
          <w:color w:val="000000" w:themeColor="text1"/>
          <w:spacing w:val="20"/>
          <w:sz w:val="32"/>
          <w:szCs w:val="32"/>
          <w:lang w:eastAsia="zh-CN"/>
        </w:rPr>
      </w:pPr>
      <w:r w:rsidRPr="00E01EB4">
        <w:rPr>
          <w:rFonts w:ascii="宋体" w:eastAsia="宋体" w:hAnsi="宋体" w:hint="eastAsia"/>
          <w:b/>
          <w:color w:val="000000" w:themeColor="text1"/>
          <w:spacing w:val="20"/>
          <w:sz w:val="32"/>
          <w:szCs w:val="32"/>
          <w:lang w:eastAsia="zh-CN"/>
        </w:rPr>
        <w:t>项目名称：铜官区基层医疗卫生能力提升建设项目设备采购</w:t>
      </w:r>
    </w:p>
    <w:p w14:paraId="02D63583" w14:textId="77777777" w:rsidR="006A1F6A" w:rsidRPr="00E01EB4" w:rsidRDefault="00000000">
      <w:pPr>
        <w:tabs>
          <w:tab w:val="left" w:pos="2410"/>
        </w:tabs>
        <w:autoSpaceDE w:val="0"/>
        <w:autoSpaceDN w:val="0"/>
        <w:adjustRightInd w:val="0"/>
        <w:snapToGrid w:val="0"/>
        <w:spacing w:line="360" w:lineRule="auto"/>
        <w:ind w:firstLineChars="200" w:firstLine="683"/>
        <w:rPr>
          <w:rFonts w:ascii="宋体" w:eastAsia="宋体" w:hAnsi="宋体" w:hint="eastAsia"/>
          <w:b/>
          <w:color w:val="000000" w:themeColor="text1"/>
          <w:spacing w:val="20"/>
          <w:sz w:val="32"/>
          <w:szCs w:val="32"/>
          <w:lang w:eastAsia="zh-CN"/>
        </w:rPr>
      </w:pPr>
      <w:r w:rsidRPr="00E01EB4">
        <w:rPr>
          <w:rFonts w:ascii="宋体" w:eastAsia="宋体" w:hAnsi="宋体" w:hint="eastAsia"/>
          <w:b/>
          <w:color w:val="000000" w:themeColor="text1"/>
          <w:spacing w:val="20"/>
          <w:sz w:val="32"/>
          <w:szCs w:val="32"/>
          <w:lang w:eastAsia="zh-CN"/>
        </w:rPr>
        <w:t xml:space="preserve">项目编号： </w:t>
      </w:r>
      <w:r w:rsidRPr="00E01EB4">
        <w:rPr>
          <w:rFonts w:ascii="宋体" w:eastAsia="宋体" w:hAnsi="宋体"/>
          <w:b/>
          <w:color w:val="000000" w:themeColor="text1"/>
          <w:spacing w:val="20"/>
          <w:sz w:val="32"/>
          <w:szCs w:val="32"/>
          <w:lang w:eastAsia="zh-CN"/>
        </w:rPr>
        <w:t>AHJWZB-2026-014</w:t>
      </w:r>
    </w:p>
    <w:p w14:paraId="6ECF9E88" w14:textId="77777777" w:rsidR="006A1F6A" w:rsidRPr="00E01EB4" w:rsidRDefault="00000000">
      <w:pPr>
        <w:tabs>
          <w:tab w:val="left" w:pos="2410"/>
        </w:tabs>
        <w:autoSpaceDE w:val="0"/>
        <w:autoSpaceDN w:val="0"/>
        <w:adjustRightInd w:val="0"/>
        <w:snapToGrid w:val="0"/>
        <w:spacing w:line="360" w:lineRule="auto"/>
        <w:ind w:firstLineChars="200" w:firstLine="683"/>
        <w:rPr>
          <w:rFonts w:ascii="宋体" w:eastAsia="宋体" w:hAnsi="宋体" w:hint="eastAsia"/>
          <w:b/>
          <w:color w:val="000000" w:themeColor="text1"/>
          <w:spacing w:val="20"/>
          <w:sz w:val="32"/>
          <w:szCs w:val="32"/>
          <w:lang w:eastAsia="zh-CN"/>
        </w:rPr>
      </w:pPr>
      <w:r w:rsidRPr="00E01EB4">
        <w:rPr>
          <w:rFonts w:ascii="宋体" w:eastAsia="宋体" w:hAnsi="宋体" w:hint="eastAsia"/>
          <w:b/>
          <w:color w:val="000000" w:themeColor="text1"/>
          <w:spacing w:val="20"/>
          <w:sz w:val="32"/>
          <w:szCs w:val="32"/>
          <w:lang w:eastAsia="zh-CN"/>
        </w:rPr>
        <w:t>采 购 人：安徽奋迅实业有限公司</w:t>
      </w:r>
    </w:p>
    <w:p w14:paraId="2E01AD3D" w14:textId="77777777" w:rsidR="006A1F6A" w:rsidRPr="00E01EB4" w:rsidRDefault="00000000">
      <w:pPr>
        <w:tabs>
          <w:tab w:val="left" w:pos="2410"/>
        </w:tabs>
        <w:autoSpaceDE w:val="0"/>
        <w:autoSpaceDN w:val="0"/>
        <w:adjustRightInd w:val="0"/>
        <w:snapToGrid w:val="0"/>
        <w:spacing w:line="360" w:lineRule="auto"/>
        <w:ind w:firstLineChars="200" w:firstLine="683"/>
        <w:rPr>
          <w:rFonts w:ascii="宋体" w:eastAsia="宋体" w:hAnsi="宋体" w:hint="eastAsia"/>
          <w:b/>
          <w:color w:val="000000" w:themeColor="text1"/>
          <w:spacing w:val="20"/>
          <w:sz w:val="32"/>
          <w:szCs w:val="32"/>
          <w:lang w:eastAsia="zh-CN"/>
        </w:rPr>
      </w:pPr>
      <w:r w:rsidRPr="00E01EB4">
        <w:rPr>
          <w:rFonts w:ascii="宋体" w:eastAsia="宋体" w:hAnsi="宋体" w:hint="eastAsia"/>
          <w:b/>
          <w:color w:val="000000" w:themeColor="text1"/>
          <w:spacing w:val="20"/>
          <w:sz w:val="32"/>
          <w:szCs w:val="32"/>
          <w:lang w:eastAsia="zh-CN"/>
        </w:rPr>
        <w:t>采购代理机构：安徽建皖工程项目管理有限公司</w:t>
      </w:r>
    </w:p>
    <w:p w14:paraId="115FC1DF" w14:textId="77777777" w:rsidR="006A1F6A" w:rsidRPr="00E01EB4" w:rsidRDefault="006A1F6A">
      <w:pPr>
        <w:tabs>
          <w:tab w:val="left" w:pos="315"/>
          <w:tab w:val="left" w:pos="8820"/>
        </w:tabs>
        <w:spacing w:beforeLines="100" w:before="312" w:afterLines="50" w:after="156" w:line="500" w:lineRule="exact"/>
        <w:ind w:rightChars="127" w:right="305"/>
        <w:jc w:val="center"/>
        <w:rPr>
          <w:rFonts w:ascii="宋体" w:eastAsia="宋体" w:hAnsi="宋体" w:hint="eastAsia"/>
          <w:b/>
          <w:bCs/>
          <w:color w:val="000000" w:themeColor="text1"/>
          <w:sz w:val="44"/>
          <w:szCs w:val="44"/>
          <w:lang w:eastAsia="zh-CN"/>
        </w:rPr>
      </w:pPr>
    </w:p>
    <w:p w14:paraId="219D5125" w14:textId="77777777" w:rsidR="006A1F6A" w:rsidRPr="00E01EB4" w:rsidRDefault="00000000">
      <w:pPr>
        <w:jc w:val="center"/>
        <w:rPr>
          <w:rFonts w:ascii="宋体" w:eastAsia="宋体" w:hAnsi="宋体" w:hint="eastAsia"/>
          <w:b/>
          <w:color w:val="000000" w:themeColor="text1"/>
          <w:sz w:val="36"/>
          <w:lang w:eastAsia="zh-CN"/>
        </w:rPr>
      </w:pPr>
      <w:r w:rsidRPr="00E01EB4">
        <w:rPr>
          <w:rFonts w:ascii="宋体" w:eastAsia="宋体" w:hAnsi="宋体" w:hint="eastAsia"/>
          <w:b/>
          <w:color w:val="000000" w:themeColor="text1"/>
          <w:sz w:val="36"/>
          <w:u w:val="single"/>
          <w:lang w:eastAsia="zh-CN"/>
        </w:rPr>
        <w:t>2026</w:t>
      </w:r>
      <w:r w:rsidRPr="00E01EB4">
        <w:rPr>
          <w:rFonts w:ascii="宋体" w:eastAsia="宋体" w:hAnsi="宋体" w:hint="eastAsia"/>
          <w:b/>
          <w:color w:val="000000" w:themeColor="text1"/>
          <w:sz w:val="36"/>
        </w:rPr>
        <w:t>年</w:t>
      </w:r>
      <w:r w:rsidRPr="00E01EB4">
        <w:rPr>
          <w:rFonts w:ascii="宋体" w:eastAsia="宋体" w:hAnsi="宋体" w:hint="eastAsia"/>
          <w:b/>
          <w:color w:val="000000" w:themeColor="text1"/>
          <w:sz w:val="36"/>
          <w:u w:val="single"/>
          <w:lang w:eastAsia="zh-CN"/>
        </w:rPr>
        <w:t>09</w:t>
      </w:r>
      <w:r w:rsidRPr="00E01EB4">
        <w:rPr>
          <w:rFonts w:ascii="宋体" w:eastAsia="宋体" w:hAnsi="宋体" w:hint="eastAsia"/>
          <w:b/>
          <w:color w:val="000000" w:themeColor="text1"/>
          <w:sz w:val="36"/>
        </w:rPr>
        <w:t>月</w:t>
      </w:r>
    </w:p>
    <w:p w14:paraId="2B3EB6B5" w14:textId="77777777" w:rsidR="006A1F6A" w:rsidRPr="00E01EB4" w:rsidRDefault="006A1F6A">
      <w:pPr>
        <w:pStyle w:val="a0"/>
        <w:rPr>
          <w:rFonts w:hint="eastAsia"/>
          <w:b/>
          <w:color w:val="000000" w:themeColor="text1"/>
          <w:sz w:val="36"/>
        </w:rPr>
      </w:pPr>
    </w:p>
    <w:p w14:paraId="1FF4156C" w14:textId="77777777" w:rsidR="006A1F6A" w:rsidRPr="00E01EB4" w:rsidRDefault="00000000">
      <w:pPr>
        <w:autoSpaceDE w:val="0"/>
        <w:autoSpaceDN w:val="0"/>
        <w:adjustRightInd w:val="0"/>
        <w:spacing w:line="360" w:lineRule="auto"/>
        <w:ind w:firstLineChars="200" w:firstLine="480"/>
        <w:rPr>
          <w:rFonts w:ascii="宋体" w:eastAsia="宋体" w:hAnsi="宋体" w:hint="eastAsia"/>
          <w:b/>
          <w:bCs/>
          <w:color w:val="000000" w:themeColor="text1"/>
          <w:sz w:val="36"/>
          <w:szCs w:val="36"/>
        </w:rPr>
      </w:pPr>
      <w:r w:rsidRPr="00E01EB4">
        <w:rPr>
          <w:rFonts w:ascii="Times New Roman" w:eastAsia="宋体" w:hAnsi="Times New Roman" w:cs="Times New Roman" w:hint="eastAsia"/>
          <w:color w:val="000000" w:themeColor="text1"/>
          <w:lang w:eastAsia="zh-CN"/>
        </w:rPr>
        <w:br w:type="page"/>
      </w:r>
    </w:p>
    <w:p w14:paraId="71E697A3" w14:textId="77777777" w:rsidR="006A1F6A" w:rsidRPr="00E01EB4" w:rsidRDefault="00000000">
      <w:pPr>
        <w:tabs>
          <w:tab w:val="left" w:pos="1447"/>
        </w:tabs>
        <w:spacing w:line="460" w:lineRule="exact"/>
        <w:ind w:left="5"/>
        <w:jc w:val="center"/>
        <w:rPr>
          <w:rFonts w:ascii="宋体" w:eastAsia="宋体" w:hAnsi="宋体" w:hint="eastAsia"/>
          <w:b/>
          <w:bCs/>
          <w:color w:val="000000" w:themeColor="text1"/>
          <w:sz w:val="40"/>
          <w:szCs w:val="40"/>
        </w:rPr>
      </w:pPr>
      <w:r w:rsidRPr="00E01EB4">
        <w:rPr>
          <w:rFonts w:ascii="宋体" w:eastAsia="宋体" w:hAnsi="宋体" w:hint="eastAsia"/>
          <w:b/>
          <w:bCs/>
          <w:color w:val="000000" w:themeColor="text1"/>
          <w:sz w:val="40"/>
          <w:szCs w:val="40"/>
        </w:rPr>
        <w:lastRenderedPageBreak/>
        <w:t>目</w:t>
      </w:r>
      <w:r w:rsidRPr="00E01EB4">
        <w:rPr>
          <w:rFonts w:ascii="宋体" w:eastAsia="宋体" w:hAnsi="宋体" w:hint="eastAsia"/>
          <w:b/>
          <w:bCs/>
          <w:color w:val="000000" w:themeColor="text1"/>
          <w:sz w:val="40"/>
          <w:szCs w:val="40"/>
        </w:rPr>
        <w:tab/>
        <w:t>录</w:t>
      </w:r>
    </w:p>
    <w:p w14:paraId="36544C64" w14:textId="77777777" w:rsidR="006A1F6A" w:rsidRPr="00E01EB4" w:rsidRDefault="006A1F6A">
      <w:pPr>
        <w:rPr>
          <w:rFonts w:ascii="宋体" w:eastAsia="宋体" w:hAnsi="宋体" w:hint="eastAsia"/>
          <w:color w:val="000000" w:themeColor="text1"/>
          <w:sz w:val="40"/>
          <w:szCs w:val="40"/>
        </w:rPr>
      </w:pPr>
    </w:p>
    <w:p w14:paraId="5B035BB0" w14:textId="77777777" w:rsidR="006A1F6A" w:rsidRPr="00E01EB4" w:rsidRDefault="00000000">
      <w:pPr>
        <w:pStyle w:val="TOC1"/>
        <w:tabs>
          <w:tab w:val="right" w:leader="dot" w:pos="8306"/>
        </w:tabs>
        <w:snapToGrid w:val="0"/>
        <w:spacing w:line="600" w:lineRule="exact"/>
        <w:rPr>
          <w:rFonts w:hint="eastAsia"/>
          <w:color w:val="000000" w:themeColor="text1"/>
        </w:rPr>
      </w:pPr>
      <w:r w:rsidRPr="00E01EB4">
        <w:rPr>
          <w:b/>
          <w:color w:val="000000" w:themeColor="text1"/>
        </w:rPr>
        <w:fldChar w:fldCharType="begin"/>
      </w:r>
      <w:r w:rsidRPr="00E01EB4">
        <w:rPr>
          <w:b/>
          <w:color w:val="000000" w:themeColor="text1"/>
        </w:rPr>
        <w:instrText xml:space="preserve"> </w:instrText>
      </w:r>
      <w:r w:rsidRPr="00E01EB4">
        <w:rPr>
          <w:rFonts w:hint="eastAsia"/>
          <w:b/>
          <w:color w:val="000000" w:themeColor="text1"/>
        </w:rPr>
        <w:instrText>TOC \o "1-2" \h \z \u</w:instrText>
      </w:r>
      <w:r w:rsidRPr="00E01EB4">
        <w:rPr>
          <w:b/>
          <w:color w:val="000000" w:themeColor="text1"/>
        </w:rPr>
        <w:instrText xml:space="preserve"> </w:instrText>
      </w:r>
      <w:r w:rsidRPr="00E01EB4">
        <w:rPr>
          <w:b/>
          <w:color w:val="000000" w:themeColor="text1"/>
        </w:rPr>
        <w:fldChar w:fldCharType="separate"/>
      </w:r>
      <w:hyperlink w:anchor="_Toc23443" w:history="1">
        <w:r w:rsidR="006A1F6A" w:rsidRPr="00E01EB4">
          <w:rPr>
            <w:rFonts w:hint="eastAsia"/>
            <w:color w:val="000000" w:themeColor="text1"/>
          </w:rPr>
          <w:t xml:space="preserve">第一章 </w:t>
        </w:r>
        <w:r w:rsidR="006A1F6A" w:rsidRPr="00E01EB4">
          <w:rPr>
            <w:color w:val="000000" w:themeColor="text1"/>
          </w:rPr>
          <w:t xml:space="preserve"> 投标邀请</w:t>
        </w:r>
      </w:hyperlink>
    </w:p>
    <w:p w14:paraId="2AE15418" w14:textId="77777777" w:rsidR="006A1F6A" w:rsidRPr="00E01EB4" w:rsidRDefault="006A1F6A">
      <w:pPr>
        <w:pStyle w:val="TOC1"/>
        <w:tabs>
          <w:tab w:val="right" w:leader="dot" w:pos="8306"/>
        </w:tabs>
        <w:snapToGrid w:val="0"/>
        <w:spacing w:line="600" w:lineRule="exact"/>
        <w:rPr>
          <w:rFonts w:hint="eastAsia"/>
          <w:color w:val="000000" w:themeColor="text1"/>
        </w:rPr>
      </w:pPr>
      <w:hyperlink w:anchor="_Toc31935" w:history="1">
        <w:r w:rsidRPr="00E01EB4">
          <w:rPr>
            <w:rFonts w:hint="eastAsia"/>
            <w:color w:val="000000" w:themeColor="text1"/>
          </w:rPr>
          <w:t>第二章</w:t>
        </w:r>
        <w:r w:rsidRPr="00E01EB4">
          <w:rPr>
            <w:color w:val="000000" w:themeColor="text1"/>
          </w:rPr>
          <w:t xml:space="preserve"> </w:t>
        </w:r>
        <w:r w:rsidRPr="00E01EB4">
          <w:rPr>
            <w:rFonts w:hint="eastAsia"/>
            <w:color w:val="000000" w:themeColor="text1"/>
          </w:rPr>
          <w:t xml:space="preserve"> </w:t>
        </w:r>
        <w:r w:rsidRPr="00E01EB4">
          <w:rPr>
            <w:color w:val="000000" w:themeColor="text1"/>
          </w:rPr>
          <w:t>投标人须知</w:t>
        </w:r>
      </w:hyperlink>
    </w:p>
    <w:p w14:paraId="2163D870" w14:textId="77777777" w:rsidR="006A1F6A" w:rsidRPr="00E01EB4" w:rsidRDefault="006A1F6A">
      <w:pPr>
        <w:pStyle w:val="TOC1"/>
        <w:tabs>
          <w:tab w:val="right" w:leader="dot" w:pos="8306"/>
        </w:tabs>
        <w:snapToGrid w:val="0"/>
        <w:spacing w:line="600" w:lineRule="exact"/>
        <w:rPr>
          <w:rFonts w:hint="eastAsia"/>
          <w:color w:val="000000" w:themeColor="text1"/>
        </w:rPr>
      </w:pPr>
      <w:hyperlink w:anchor="_Toc10891" w:history="1">
        <w:r w:rsidRPr="00E01EB4">
          <w:rPr>
            <w:rFonts w:hint="eastAsia"/>
            <w:color w:val="000000" w:themeColor="text1"/>
          </w:rPr>
          <w:t>第三章  采购需求</w:t>
        </w:r>
      </w:hyperlink>
    </w:p>
    <w:p w14:paraId="0E73119D" w14:textId="77777777" w:rsidR="006A1F6A" w:rsidRPr="00E01EB4" w:rsidRDefault="006A1F6A">
      <w:pPr>
        <w:pStyle w:val="TOC1"/>
        <w:tabs>
          <w:tab w:val="right" w:leader="dot" w:pos="8306"/>
        </w:tabs>
        <w:snapToGrid w:val="0"/>
        <w:spacing w:line="600" w:lineRule="exact"/>
        <w:rPr>
          <w:rFonts w:hint="eastAsia"/>
          <w:color w:val="000000" w:themeColor="text1"/>
        </w:rPr>
      </w:pPr>
      <w:hyperlink w:anchor="_Toc16417" w:history="1">
        <w:r w:rsidRPr="00E01EB4">
          <w:rPr>
            <w:rFonts w:hint="eastAsia"/>
            <w:color w:val="000000" w:themeColor="text1"/>
          </w:rPr>
          <w:t>第四章  评标方法和标准（综合评分法）</w:t>
        </w:r>
      </w:hyperlink>
    </w:p>
    <w:p w14:paraId="6F776E1A" w14:textId="77777777" w:rsidR="006A1F6A" w:rsidRPr="00E01EB4" w:rsidRDefault="006A1F6A">
      <w:pPr>
        <w:pStyle w:val="TOC1"/>
        <w:tabs>
          <w:tab w:val="right" w:leader="dot" w:pos="8306"/>
        </w:tabs>
        <w:snapToGrid w:val="0"/>
        <w:spacing w:line="600" w:lineRule="exact"/>
        <w:rPr>
          <w:rFonts w:hint="eastAsia"/>
          <w:color w:val="000000" w:themeColor="text1"/>
        </w:rPr>
      </w:pPr>
      <w:hyperlink w:anchor="_Toc4682" w:history="1">
        <w:r w:rsidRPr="00E01EB4">
          <w:rPr>
            <w:rFonts w:hint="eastAsia"/>
            <w:color w:val="000000" w:themeColor="text1"/>
          </w:rPr>
          <w:t xml:space="preserve">第五章 </w:t>
        </w:r>
        <w:r w:rsidRPr="00E01EB4">
          <w:rPr>
            <w:rFonts w:hint="eastAsia"/>
            <w:color w:val="000000" w:themeColor="text1"/>
            <w:lang w:eastAsia="zh-CN"/>
          </w:rPr>
          <w:t xml:space="preserve"> </w:t>
        </w:r>
        <w:r w:rsidRPr="00E01EB4">
          <w:rPr>
            <w:color w:val="000000" w:themeColor="text1"/>
          </w:rPr>
          <w:t>政府采购合同</w:t>
        </w:r>
      </w:hyperlink>
    </w:p>
    <w:p w14:paraId="53C7D2E1" w14:textId="77777777" w:rsidR="006A1F6A" w:rsidRPr="00E01EB4" w:rsidRDefault="006A1F6A">
      <w:pPr>
        <w:pStyle w:val="TOC1"/>
        <w:tabs>
          <w:tab w:val="right" w:leader="dot" w:pos="8306"/>
        </w:tabs>
        <w:snapToGrid w:val="0"/>
        <w:spacing w:line="600" w:lineRule="exact"/>
        <w:rPr>
          <w:rFonts w:hint="eastAsia"/>
          <w:color w:val="000000" w:themeColor="text1"/>
        </w:rPr>
      </w:pPr>
      <w:hyperlink w:anchor="_Toc22492" w:history="1">
        <w:r w:rsidRPr="00E01EB4">
          <w:rPr>
            <w:rFonts w:hint="eastAsia"/>
            <w:color w:val="000000" w:themeColor="text1"/>
          </w:rPr>
          <w:t>第六章  投标文件格式</w:t>
        </w:r>
      </w:hyperlink>
    </w:p>
    <w:p w14:paraId="33F1F042" w14:textId="77777777" w:rsidR="006A1F6A" w:rsidRPr="00E01EB4" w:rsidRDefault="006A1F6A">
      <w:pPr>
        <w:pStyle w:val="TOC1"/>
        <w:tabs>
          <w:tab w:val="right" w:leader="dot" w:pos="8306"/>
        </w:tabs>
        <w:snapToGrid w:val="0"/>
        <w:spacing w:line="600" w:lineRule="exact"/>
        <w:rPr>
          <w:rFonts w:hint="eastAsia"/>
          <w:color w:val="000000" w:themeColor="text1"/>
        </w:rPr>
      </w:pPr>
      <w:hyperlink w:anchor="_Toc18131" w:history="1">
        <w:r w:rsidRPr="00E01EB4">
          <w:rPr>
            <w:rFonts w:hint="eastAsia"/>
            <w:color w:val="000000" w:themeColor="text1"/>
          </w:rPr>
          <w:t>第</w:t>
        </w:r>
        <w:r w:rsidRPr="00E01EB4">
          <w:rPr>
            <w:rFonts w:hint="eastAsia"/>
            <w:color w:val="000000" w:themeColor="text1"/>
            <w:lang w:eastAsia="zh-CN"/>
          </w:rPr>
          <w:t>七</w:t>
        </w:r>
        <w:r w:rsidRPr="00E01EB4">
          <w:rPr>
            <w:rFonts w:hint="eastAsia"/>
            <w:color w:val="000000" w:themeColor="text1"/>
          </w:rPr>
          <w:t>章</w:t>
        </w:r>
        <w:r w:rsidRPr="00E01EB4">
          <w:rPr>
            <w:rFonts w:hint="eastAsia"/>
            <w:bCs/>
            <w:color w:val="000000" w:themeColor="text1"/>
          </w:rPr>
          <w:t xml:space="preserve">  政府采购</w:t>
        </w:r>
        <w:r w:rsidRPr="00E01EB4">
          <w:rPr>
            <w:rFonts w:hint="eastAsia"/>
            <w:color w:val="000000" w:themeColor="text1"/>
          </w:rPr>
          <w:t>供应</w:t>
        </w:r>
        <w:r w:rsidRPr="00E01EB4">
          <w:rPr>
            <w:rFonts w:hint="eastAsia"/>
            <w:bCs/>
            <w:color w:val="000000" w:themeColor="text1"/>
          </w:rPr>
          <w:t>商询问函和质疑函范本</w:t>
        </w:r>
      </w:hyperlink>
    </w:p>
    <w:p w14:paraId="639AEABE" w14:textId="77777777" w:rsidR="006A1F6A" w:rsidRPr="00E01EB4" w:rsidRDefault="00000000">
      <w:pPr>
        <w:snapToGrid w:val="0"/>
        <w:spacing w:line="600" w:lineRule="exact"/>
        <w:rPr>
          <w:rFonts w:ascii="宋体" w:eastAsia="宋体" w:hAnsi="宋体" w:hint="eastAsia"/>
          <w:b/>
          <w:color w:val="000000" w:themeColor="text1"/>
          <w:sz w:val="32"/>
          <w:lang w:eastAsia="zh-CN"/>
        </w:rPr>
      </w:pPr>
      <w:r w:rsidRPr="00E01EB4">
        <w:rPr>
          <w:rFonts w:ascii="宋体" w:eastAsia="宋体" w:hAnsi="宋体"/>
          <w:color w:val="000000" w:themeColor="text1"/>
        </w:rPr>
        <w:fldChar w:fldCharType="end"/>
      </w:r>
    </w:p>
    <w:p w14:paraId="492C61E6" w14:textId="77777777" w:rsidR="006A1F6A" w:rsidRPr="00E01EB4" w:rsidRDefault="006A1F6A">
      <w:pPr>
        <w:pStyle w:val="a0"/>
        <w:spacing w:line="600" w:lineRule="exact"/>
        <w:rPr>
          <w:rFonts w:hint="eastAsia"/>
          <w:color w:val="000000" w:themeColor="text1"/>
          <w:lang w:eastAsia="zh-CN"/>
        </w:rPr>
        <w:sectPr w:rsidR="006A1F6A" w:rsidRPr="00E01EB4">
          <w:footerReference w:type="default" r:id="rId9"/>
          <w:pgSz w:w="11906" w:h="16838"/>
          <w:pgMar w:top="1440" w:right="1800" w:bottom="1440" w:left="1800" w:header="851" w:footer="992" w:gutter="0"/>
          <w:cols w:space="720"/>
          <w:docGrid w:type="lines" w:linePitch="312"/>
        </w:sectPr>
      </w:pPr>
    </w:p>
    <w:p w14:paraId="46B49D74" w14:textId="77777777" w:rsidR="006A1F6A" w:rsidRPr="00E01EB4" w:rsidRDefault="00000000">
      <w:pPr>
        <w:pStyle w:val="1"/>
        <w:keepNext/>
        <w:keepLines/>
        <w:tabs>
          <w:tab w:val="left" w:pos="0"/>
          <w:tab w:val="left" w:pos="3165"/>
          <w:tab w:val="center" w:pos="4153"/>
        </w:tabs>
        <w:autoSpaceDE w:val="0"/>
        <w:autoSpaceDN w:val="0"/>
        <w:adjustRightInd w:val="0"/>
        <w:snapToGrid w:val="0"/>
        <w:spacing w:line="360" w:lineRule="auto"/>
        <w:jc w:val="center"/>
        <w:rPr>
          <w:rFonts w:ascii="华文中宋" w:eastAsia="华文中宋" w:hAnsi="华文中宋" w:cs="Times New Roman" w:hint="eastAsia"/>
          <w:b/>
          <w:bCs/>
          <w:color w:val="000000" w:themeColor="text1"/>
          <w:kern w:val="44"/>
          <w:lang w:eastAsia="zh-CN"/>
        </w:rPr>
      </w:pPr>
      <w:bookmarkStart w:id="1" w:name="_TOC_250006"/>
      <w:r w:rsidRPr="00E01EB4">
        <w:rPr>
          <w:rFonts w:ascii="华文中宋" w:eastAsia="华文中宋" w:hAnsi="华文中宋" w:cs="Times New Roman" w:hint="eastAsia"/>
          <w:b/>
          <w:bCs/>
          <w:color w:val="000000" w:themeColor="text1"/>
          <w:kern w:val="44"/>
          <w:lang w:eastAsia="zh-CN"/>
        </w:rPr>
        <w:lastRenderedPageBreak/>
        <w:t>第一章</w:t>
      </w:r>
      <w:bookmarkEnd w:id="1"/>
      <w:r w:rsidRPr="00E01EB4">
        <w:rPr>
          <w:rFonts w:ascii="华文中宋" w:eastAsia="华文中宋" w:hAnsi="华文中宋" w:cs="Times New Roman" w:hint="eastAsia"/>
          <w:b/>
          <w:bCs/>
          <w:color w:val="000000" w:themeColor="text1"/>
          <w:kern w:val="44"/>
          <w:lang w:eastAsia="zh-CN"/>
        </w:rPr>
        <w:t xml:space="preserve">  投标邀请</w:t>
      </w:r>
    </w:p>
    <w:p w14:paraId="1A09505F" w14:textId="77777777" w:rsidR="006A1F6A" w:rsidRPr="00E01EB4" w:rsidRDefault="00000000">
      <w:pPr>
        <w:pStyle w:val="2"/>
        <w:keepNext/>
        <w:keepLines/>
        <w:adjustRightInd w:val="0"/>
        <w:snapToGrid w:val="0"/>
        <w:spacing w:line="360" w:lineRule="auto"/>
        <w:ind w:left="0"/>
        <w:jc w:val="both"/>
        <w:rPr>
          <w:rFonts w:ascii="黑体" w:eastAsia="黑体" w:hAnsi="黑体" w:cs="黑体" w:hint="eastAsia"/>
          <w:bCs/>
          <w:color w:val="000000" w:themeColor="text1"/>
          <w:kern w:val="2"/>
          <w:sz w:val="28"/>
          <w:szCs w:val="28"/>
          <w:lang w:eastAsia="zh-CN"/>
        </w:rPr>
      </w:pPr>
      <w:bookmarkStart w:id="2" w:name="_Hlk24379207"/>
      <w:r w:rsidRPr="00E01EB4">
        <w:rPr>
          <w:rFonts w:ascii="黑体" w:eastAsia="黑体" w:hAnsi="黑体" w:cs="黑体" w:hint="eastAsia"/>
          <w:bCs/>
          <w:color w:val="000000" w:themeColor="text1"/>
          <w:kern w:val="2"/>
          <w:sz w:val="28"/>
          <w:szCs w:val="28"/>
          <w:lang w:eastAsia="zh-CN"/>
        </w:rPr>
        <w:t>一、项目基本情况</w:t>
      </w:r>
    </w:p>
    <w:p w14:paraId="725D0F32" w14:textId="77777777" w:rsidR="006A1F6A" w:rsidRPr="00E01EB4" w:rsidRDefault="00000000">
      <w:pPr>
        <w:adjustRightInd w:val="0"/>
        <w:snapToGrid w:val="0"/>
        <w:spacing w:line="360" w:lineRule="auto"/>
        <w:ind w:firstLineChars="200" w:firstLine="560"/>
        <w:rPr>
          <w:rFonts w:ascii="仿宋" w:eastAsia="仿宋" w:hAnsi="仿宋" w:cs="仿宋" w:hint="eastAsia"/>
          <w:color w:val="000000" w:themeColor="text1"/>
          <w:sz w:val="28"/>
          <w:szCs w:val="28"/>
          <w:lang w:eastAsia="zh-CN"/>
        </w:rPr>
      </w:pPr>
      <w:r w:rsidRPr="00E01EB4">
        <w:rPr>
          <w:rFonts w:ascii="仿宋" w:eastAsia="仿宋" w:hAnsi="仿宋" w:cs="仿宋" w:hint="eastAsia"/>
          <w:color w:val="000000" w:themeColor="text1"/>
          <w:sz w:val="28"/>
          <w:szCs w:val="28"/>
          <w:lang w:eastAsia="zh-CN"/>
        </w:rPr>
        <w:t xml:space="preserve">1.项目编号： </w:t>
      </w:r>
      <w:r w:rsidRPr="00E01EB4">
        <w:rPr>
          <w:rFonts w:ascii="仿宋" w:eastAsia="仿宋" w:hAnsi="仿宋" w:cs="仿宋"/>
          <w:color w:val="000000" w:themeColor="text1"/>
          <w:sz w:val="28"/>
          <w:szCs w:val="28"/>
          <w:lang w:eastAsia="zh-CN"/>
        </w:rPr>
        <w:t>AHJWZB-2026-014</w:t>
      </w:r>
    </w:p>
    <w:p w14:paraId="771CE453" w14:textId="77777777" w:rsidR="006A1F6A" w:rsidRPr="00E01EB4" w:rsidRDefault="00000000">
      <w:pPr>
        <w:adjustRightInd w:val="0"/>
        <w:snapToGrid w:val="0"/>
        <w:spacing w:line="360" w:lineRule="auto"/>
        <w:ind w:firstLineChars="200" w:firstLine="560"/>
        <w:rPr>
          <w:rFonts w:ascii="仿宋" w:eastAsia="仿宋" w:hAnsi="仿宋" w:cs="仿宋" w:hint="eastAsia"/>
          <w:color w:val="000000" w:themeColor="text1"/>
          <w:sz w:val="28"/>
          <w:szCs w:val="28"/>
          <w:lang w:eastAsia="zh-CN"/>
        </w:rPr>
      </w:pPr>
      <w:r w:rsidRPr="00E01EB4">
        <w:rPr>
          <w:rFonts w:ascii="仿宋" w:eastAsia="仿宋" w:hAnsi="仿宋" w:cs="仿宋" w:hint="eastAsia"/>
          <w:color w:val="000000" w:themeColor="text1"/>
          <w:sz w:val="28"/>
          <w:szCs w:val="28"/>
          <w:lang w:eastAsia="zh-CN"/>
        </w:rPr>
        <w:t>2.项目名称：</w:t>
      </w:r>
      <w:bookmarkEnd w:id="2"/>
      <w:r w:rsidRPr="00E01EB4">
        <w:rPr>
          <w:rFonts w:ascii="仿宋" w:eastAsia="仿宋" w:hAnsi="仿宋" w:cs="仿宋" w:hint="eastAsia"/>
          <w:color w:val="000000" w:themeColor="text1"/>
          <w:sz w:val="28"/>
          <w:szCs w:val="28"/>
          <w:lang w:eastAsia="zh-CN"/>
        </w:rPr>
        <w:t>铜官区基层医疗卫生能力提升建设项目设备采购</w:t>
      </w:r>
    </w:p>
    <w:p w14:paraId="2A704B66" w14:textId="77777777" w:rsidR="006A1F6A" w:rsidRPr="00E01EB4" w:rsidRDefault="00000000">
      <w:pPr>
        <w:adjustRightInd w:val="0"/>
        <w:snapToGrid w:val="0"/>
        <w:spacing w:line="360" w:lineRule="auto"/>
        <w:ind w:firstLineChars="200" w:firstLine="560"/>
        <w:rPr>
          <w:rFonts w:ascii="仿宋" w:eastAsia="仿宋" w:hAnsi="仿宋" w:cs="仿宋" w:hint="eastAsia"/>
          <w:color w:val="000000" w:themeColor="text1"/>
          <w:sz w:val="28"/>
          <w:szCs w:val="28"/>
          <w:lang w:eastAsia="zh-CN"/>
        </w:rPr>
      </w:pPr>
      <w:r w:rsidRPr="00E01EB4">
        <w:rPr>
          <w:rFonts w:ascii="仿宋" w:eastAsia="仿宋" w:hAnsi="仿宋" w:cs="仿宋" w:hint="eastAsia"/>
          <w:color w:val="000000" w:themeColor="text1"/>
          <w:sz w:val="28"/>
          <w:szCs w:val="28"/>
          <w:lang w:eastAsia="zh-CN"/>
        </w:rPr>
        <w:t>3.预算金额：809.6万元</w:t>
      </w:r>
    </w:p>
    <w:p w14:paraId="31095CA6" w14:textId="77777777" w:rsidR="006A1F6A" w:rsidRPr="00E01EB4" w:rsidRDefault="00000000">
      <w:pPr>
        <w:adjustRightInd w:val="0"/>
        <w:snapToGrid w:val="0"/>
        <w:spacing w:line="360" w:lineRule="auto"/>
        <w:ind w:firstLineChars="200" w:firstLine="560"/>
        <w:rPr>
          <w:rFonts w:ascii="仿宋" w:eastAsia="仿宋" w:hAnsi="仿宋" w:cs="仿宋" w:hint="eastAsia"/>
          <w:color w:val="000000" w:themeColor="text1"/>
          <w:sz w:val="28"/>
          <w:szCs w:val="28"/>
          <w:lang w:eastAsia="zh-CN"/>
        </w:rPr>
      </w:pPr>
      <w:r w:rsidRPr="00E01EB4">
        <w:rPr>
          <w:rFonts w:ascii="仿宋" w:eastAsia="仿宋" w:hAnsi="仿宋" w:cs="仿宋" w:hint="eastAsia"/>
          <w:color w:val="000000" w:themeColor="text1"/>
          <w:sz w:val="28"/>
          <w:szCs w:val="28"/>
          <w:lang w:eastAsia="zh-CN"/>
        </w:rPr>
        <w:t>4.最高限价：809.6万元</w:t>
      </w:r>
    </w:p>
    <w:p w14:paraId="4F3428EA" w14:textId="77777777" w:rsidR="006A1F6A" w:rsidRPr="00E01EB4" w:rsidRDefault="00000000">
      <w:pPr>
        <w:adjustRightInd w:val="0"/>
        <w:snapToGrid w:val="0"/>
        <w:spacing w:line="360" w:lineRule="auto"/>
        <w:ind w:firstLineChars="200" w:firstLine="560"/>
        <w:rPr>
          <w:rFonts w:ascii="仿宋" w:eastAsia="仿宋" w:hAnsi="仿宋" w:cs="仿宋" w:hint="eastAsia"/>
          <w:color w:val="000000" w:themeColor="text1"/>
          <w:sz w:val="28"/>
          <w:szCs w:val="28"/>
          <w:lang w:eastAsia="zh-CN"/>
        </w:rPr>
      </w:pPr>
      <w:r w:rsidRPr="00E01EB4">
        <w:rPr>
          <w:rFonts w:ascii="仿宋" w:eastAsia="仿宋" w:hAnsi="仿宋" w:cs="仿宋" w:hint="eastAsia"/>
          <w:color w:val="000000" w:themeColor="text1"/>
          <w:sz w:val="28"/>
          <w:szCs w:val="28"/>
          <w:lang w:eastAsia="zh-CN"/>
        </w:rPr>
        <w:t>其中：</w:t>
      </w:r>
    </w:p>
    <w:p w14:paraId="1F128655" w14:textId="6D3E4E8A" w:rsidR="006A1F6A" w:rsidRPr="00E01EB4" w:rsidRDefault="00000000">
      <w:pPr>
        <w:adjustRightInd w:val="0"/>
        <w:snapToGrid w:val="0"/>
        <w:spacing w:line="360" w:lineRule="auto"/>
        <w:ind w:firstLineChars="200" w:firstLine="560"/>
        <w:rPr>
          <w:rFonts w:ascii="仿宋" w:eastAsia="仿宋" w:hAnsi="仿宋" w:cs="仿宋" w:hint="eastAsia"/>
          <w:color w:val="000000" w:themeColor="text1"/>
          <w:sz w:val="28"/>
          <w:szCs w:val="28"/>
          <w:lang w:eastAsia="zh-CN"/>
        </w:rPr>
      </w:pPr>
      <w:bookmarkStart w:id="3" w:name="_Hlk240270344"/>
      <w:r w:rsidRPr="00E01EB4">
        <w:rPr>
          <w:rFonts w:ascii="仿宋" w:eastAsia="仿宋" w:hAnsi="仿宋" w:cs="仿宋" w:hint="eastAsia"/>
          <w:color w:val="000000" w:themeColor="text1"/>
          <w:sz w:val="28"/>
          <w:szCs w:val="28"/>
          <w:lang w:eastAsia="zh-CN"/>
        </w:rPr>
        <w:t>一标段：</w:t>
      </w:r>
      <w:r w:rsidR="00B24948" w:rsidRPr="00E01EB4">
        <w:rPr>
          <w:rFonts w:ascii="仿宋" w:eastAsia="仿宋" w:hAnsi="仿宋" w:cs="仿宋" w:hint="eastAsia"/>
          <w:color w:val="000000" w:themeColor="text1"/>
          <w:sz w:val="28"/>
          <w:szCs w:val="28"/>
          <w:lang w:eastAsia="zh-CN"/>
        </w:rPr>
        <w:t>20.00万元</w:t>
      </w:r>
    </w:p>
    <w:p w14:paraId="24B81EE2" w14:textId="1C97FAFA" w:rsidR="006A1F6A" w:rsidRPr="00E01EB4" w:rsidRDefault="00000000">
      <w:pPr>
        <w:adjustRightInd w:val="0"/>
        <w:snapToGrid w:val="0"/>
        <w:spacing w:line="360" w:lineRule="auto"/>
        <w:ind w:firstLineChars="200" w:firstLine="560"/>
        <w:rPr>
          <w:rFonts w:ascii="仿宋" w:eastAsia="仿宋" w:hAnsi="仿宋" w:cs="仿宋" w:hint="eastAsia"/>
          <w:color w:val="000000" w:themeColor="text1"/>
          <w:sz w:val="28"/>
          <w:szCs w:val="28"/>
          <w:lang w:eastAsia="zh-CN"/>
        </w:rPr>
      </w:pPr>
      <w:r w:rsidRPr="00E01EB4">
        <w:rPr>
          <w:rFonts w:ascii="仿宋" w:eastAsia="仿宋" w:hAnsi="仿宋" w:cs="仿宋" w:hint="eastAsia"/>
          <w:color w:val="000000" w:themeColor="text1"/>
          <w:sz w:val="28"/>
          <w:szCs w:val="28"/>
          <w:lang w:eastAsia="zh-CN"/>
        </w:rPr>
        <w:t>二标段：</w:t>
      </w:r>
      <w:r w:rsidR="00B24948" w:rsidRPr="00E01EB4">
        <w:rPr>
          <w:rFonts w:ascii="仿宋" w:eastAsia="仿宋" w:hAnsi="仿宋" w:cs="仿宋" w:hint="eastAsia"/>
          <w:color w:val="000000" w:themeColor="text1"/>
          <w:sz w:val="28"/>
          <w:szCs w:val="28"/>
          <w:lang w:eastAsia="zh-CN"/>
        </w:rPr>
        <w:t>90.00万元</w:t>
      </w:r>
    </w:p>
    <w:p w14:paraId="468579D3" w14:textId="77777777" w:rsidR="006A1F6A" w:rsidRPr="00E01EB4" w:rsidRDefault="00000000">
      <w:pPr>
        <w:adjustRightInd w:val="0"/>
        <w:snapToGrid w:val="0"/>
        <w:spacing w:line="360" w:lineRule="auto"/>
        <w:ind w:firstLineChars="200" w:firstLine="560"/>
        <w:rPr>
          <w:rFonts w:ascii="仿宋" w:eastAsia="仿宋" w:hAnsi="仿宋" w:cs="仿宋" w:hint="eastAsia"/>
          <w:color w:val="000000" w:themeColor="text1"/>
          <w:sz w:val="28"/>
          <w:szCs w:val="28"/>
          <w:lang w:eastAsia="zh-CN"/>
        </w:rPr>
      </w:pPr>
      <w:r w:rsidRPr="00E01EB4">
        <w:rPr>
          <w:rFonts w:ascii="仿宋" w:eastAsia="仿宋" w:hAnsi="仿宋" w:cs="仿宋" w:hint="eastAsia"/>
          <w:color w:val="000000" w:themeColor="text1"/>
          <w:sz w:val="28"/>
          <w:szCs w:val="28"/>
          <w:lang w:eastAsia="zh-CN"/>
        </w:rPr>
        <w:t>三标段：299.70万元</w:t>
      </w:r>
    </w:p>
    <w:p w14:paraId="099F7690" w14:textId="77777777" w:rsidR="006A1F6A" w:rsidRPr="00E01EB4" w:rsidRDefault="00000000">
      <w:pPr>
        <w:adjustRightInd w:val="0"/>
        <w:snapToGrid w:val="0"/>
        <w:spacing w:line="360" w:lineRule="auto"/>
        <w:ind w:firstLineChars="200" w:firstLine="560"/>
        <w:rPr>
          <w:rFonts w:ascii="仿宋" w:eastAsia="仿宋" w:hAnsi="仿宋" w:cs="仿宋" w:hint="eastAsia"/>
          <w:color w:val="000000" w:themeColor="text1"/>
          <w:sz w:val="28"/>
          <w:szCs w:val="28"/>
          <w:lang w:eastAsia="zh-CN"/>
        </w:rPr>
      </w:pPr>
      <w:r w:rsidRPr="00E01EB4">
        <w:rPr>
          <w:rFonts w:ascii="仿宋" w:eastAsia="仿宋" w:hAnsi="仿宋" w:cs="仿宋" w:hint="eastAsia"/>
          <w:color w:val="000000" w:themeColor="text1"/>
          <w:sz w:val="28"/>
          <w:szCs w:val="28"/>
          <w:lang w:eastAsia="zh-CN"/>
        </w:rPr>
        <w:t>四标段：60.25万元</w:t>
      </w:r>
    </w:p>
    <w:p w14:paraId="45941CCC" w14:textId="77777777" w:rsidR="006A1F6A" w:rsidRPr="00E01EB4" w:rsidRDefault="00000000">
      <w:pPr>
        <w:adjustRightInd w:val="0"/>
        <w:snapToGrid w:val="0"/>
        <w:spacing w:line="360" w:lineRule="auto"/>
        <w:ind w:firstLineChars="200" w:firstLine="560"/>
        <w:rPr>
          <w:rFonts w:ascii="仿宋" w:eastAsia="仿宋" w:hAnsi="仿宋" w:cs="仿宋" w:hint="eastAsia"/>
          <w:color w:val="000000" w:themeColor="text1"/>
          <w:sz w:val="28"/>
          <w:szCs w:val="28"/>
          <w:lang w:eastAsia="zh-CN"/>
        </w:rPr>
      </w:pPr>
      <w:r w:rsidRPr="00E01EB4">
        <w:rPr>
          <w:rFonts w:ascii="仿宋" w:eastAsia="仿宋" w:hAnsi="仿宋" w:cs="仿宋" w:hint="eastAsia"/>
          <w:color w:val="000000" w:themeColor="text1"/>
          <w:sz w:val="28"/>
          <w:szCs w:val="28"/>
          <w:lang w:eastAsia="zh-CN"/>
        </w:rPr>
        <w:t>五标段：58.70万元</w:t>
      </w:r>
    </w:p>
    <w:p w14:paraId="5E219792" w14:textId="77777777" w:rsidR="006A1F6A" w:rsidRPr="00E01EB4" w:rsidRDefault="00000000">
      <w:pPr>
        <w:adjustRightInd w:val="0"/>
        <w:snapToGrid w:val="0"/>
        <w:spacing w:line="360" w:lineRule="auto"/>
        <w:ind w:firstLineChars="200" w:firstLine="560"/>
        <w:rPr>
          <w:rFonts w:ascii="仿宋" w:eastAsia="仿宋" w:hAnsi="仿宋" w:cs="仿宋" w:hint="eastAsia"/>
          <w:color w:val="000000" w:themeColor="text1"/>
          <w:sz w:val="28"/>
          <w:szCs w:val="28"/>
          <w:lang w:eastAsia="zh-CN"/>
        </w:rPr>
      </w:pPr>
      <w:r w:rsidRPr="00E01EB4">
        <w:rPr>
          <w:rFonts w:ascii="仿宋" w:eastAsia="仿宋" w:hAnsi="仿宋" w:cs="仿宋" w:hint="eastAsia"/>
          <w:color w:val="000000" w:themeColor="text1"/>
          <w:sz w:val="28"/>
          <w:szCs w:val="28"/>
          <w:lang w:eastAsia="zh-CN"/>
        </w:rPr>
        <w:t>六标段：4.77万元</w:t>
      </w:r>
    </w:p>
    <w:p w14:paraId="49C0B798" w14:textId="77777777" w:rsidR="006A1F6A" w:rsidRPr="00E01EB4" w:rsidRDefault="00000000">
      <w:pPr>
        <w:adjustRightInd w:val="0"/>
        <w:snapToGrid w:val="0"/>
        <w:spacing w:line="360" w:lineRule="auto"/>
        <w:ind w:firstLineChars="200" w:firstLine="560"/>
        <w:rPr>
          <w:rFonts w:ascii="仿宋" w:eastAsia="仿宋" w:hAnsi="仿宋" w:cs="仿宋" w:hint="eastAsia"/>
          <w:color w:val="000000" w:themeColor="text1"/>
          <w:sz w:val="28"/>
          <w:szCs w:val="28"/>
          <w:lang w:eastAsia="zh-CN"/>
        </w:rPr>
      </w:pPr>
      <w:r w:rsidRPr="00E01EB4">
        <w:rPr>
          <w:rFonts w:ascii="仿宋" w:eastAsia="仿宋" w:hAnsi="仿宋" w:cs="仿宋" w:hint="eastAsia"/>
          <w:color w:val="000000" w:themeColor="text1"/>
          <w:sz w:val="28"/>
          <w:szCs w:val="28"/>
          <w:lang w:eastAsia="zh-CN"/>
        </w:rPr>
        <w:t>七标段：21.40万元</w:t>
      </w:r>
    </w:p>
    <w:p w14:paraId="01503038" w14:textId="77777777" w:rsidR="006A1F6A" w:rsidRPr="00E01EB4" w:rsidRDefault="00000000">
      <w:pPr>
        <w:adjustRightInd w:val="0"/>
        <w:snapToGrid w:val="0"/>
        <w:spacing w:line="360" w:lineRule="auto"/>
        <w:ind w:firstLineChars="200" w:firstLine="560"/>
        <w:rPr>
          <w:rFonts w:ascii="仿宋" w:eastAsia="仿宋" w:hAnsi="仿宋" w:cs="仿宋" w:hint="eastAsia"/>
          <w:color w:val="000000" w:themeColor="text1"/>
          <w:sz w:val="28"/>
          <w:szCs w:val="28"/>
          <w:lang w:eastAsia="zh-CN"/>
        </w:rPr>
      </w:pPr>
      <w:r w:rsidRPr="00E01EB4">
        <w:rPr>
          <w:rFonts w:ascii="仿宋" w:eastAsia="仿宋" w:hAnsi="仿宋" w:cs="仿宋" w:hint="eastAsia"/>
          <w:color w:val="000000" w:themeColor="text1"/>
          <w:sz w:val="28"/>
          <w:szCs w:val="28"/>
          <w:lang w:eastAsia="zh-CN"/>
        </w:rPr>
        <w:t>八标段：132.07万元</w:t>
      </w:r>
    </w:p>
    <w:p w14:paraId="43B62B2B" w14:textId="59FC92E9" w:rsidR="00B24948" w:rsidRPr="00E01EB4" w:rsidRDefault="00000000" w:rsidP="00B24948">
      <w:pPr>
        <w:adjustRightInd w:val="0"/>
        <w:snapToGrid w:val="0"/>
        <w:spacing w:line="360" w:lineRule="auto"/>
        <w:ind w:firstLineChars="200" w:firstLine="560"/>
        <w:rPr>
          <w:rFonts w:ascii="仿宋" w:eastAsia="仿宋" w:hAnsi="仿宋" w:cs="仿宋" w:hint="eastAsia"/>
          <w:color w:val="000000" w:themeColor="text1"/>
          <w:sz w:val="28"/>
          <w:szCs w:val="28"/>
          <w:lang w:eastAsia="zh-CN"/>
        </w:rPr>
      </w:pPr>
      <w:r w:rsidRPr="00E01EB4">
        <w:rPr>
          <w:rFonts w:ascii="仿宋" w:eastAsia="仿宋" w:hAnsi="仿宋" w:cs="仿宋" w:hint="eastAsia"/>
          <w:color w:val="000000" w:themeColor="text1"/>
          <w:sz w:val="28"/>
          <w:szCs w:val="28"/>
          <w:lang w:eastAsia="zh-CN"/>
        </w:rPr>
        <w:t>九标段：</w:t>
      </w:r>
      <w:r w:rsidR="00B24948" w:rsidRPr="00E01EB4">
        <w:rPr>
          <w:rFonts w:ascii="仿宋" w:eastAsia="仿宋" w:hAnsi="仿宋" w:cs="仿宋"/>
          <w:color w:val="000000" w:themeColor="text1"/>
          <w:sz w:val="28"/>
          <w:szCs w:val="28"/>
          <w:lang w:eastAsia="zh-CN"/>
        </w:rPr>
        <w:t>27</w:t>
      </w:r>
      <w:r w:rsidR="00B24948" w:rsidRPr="00E01EB4">
        <w:rPr>
          <w:rFonts w:ascii="仿宋" w:eastAsia="仿宋" w:hAnsi="仿宋" w:cs="仿宋" w:hint="eastAsia"/>
          <w:color w:val="000000" w:themeColor="text1"/>
          <w:sz w:val="28"/>
          <w:szCs w:val="28"/>
          <w:lang w:eastAsia="zh-CN"/>
        </w:rPr>
        <w:t>.</w:t>
      </w:r>
      <w:r w:rsidR="00B24948" w:rsidRPr="00E01EB4">
        <w:rPr>
          <w:rFonts w:ascii="仿宋" w:eastAsia="仿宋" w:hAnsi="仿宋" w:cs="仿宋"/>
          <w:color w:val="000000" w:themeColor="text1"/>
          <w:sz w:val="28"/>
          <w:szCs w:val="28"/>
          <w:lang w:eastAsia="zh-CN"/>
        </w:rPr>
        <w:t>71</w:t>
      </w:r>
      <w:r w:rsidR="00B24948" w:rsidRPr="00E01EB4">
        <w:rPr>
          <w:rFonts w:ascii="仿宋" w:eastAsia="仿宋" w:hAnsi="仿宋" w:cs="仿宋" w:hint="eastAsia"/>
          <w:color w:val="000000" w:themeColor="text1"/>
          <w:sz w:val="28"/>
          <w:szCs w:val="28"/>
          <w:lang w:eastAsia="zh-CN"/>
        </w:rPr>
        <w:t>万元</w:t>
      </w:r>
    </w:p>
    <w:p w14:paraId="3EA2FBD8" w14:textId="644A57C3" w:rsidR="00B24948" w:rsidRPr="00E01EB4" w:rsidRDefault="00B24948" w:rsidP="00B24948">
      <w:pPr>
        <w:adjustRightInd w:val="0"/>
        <w:snapToGrid w:val="0"/>
        <w:spacing w:line="360" w:lineRule="auto"/>
        <w:ind w:firstLineChars="200" w:firstLine="560"/>
        <w:rPr>
          <w:rFonts w:ascii="仿宋" w:eastAsia="仿宋" w:hAnsi="仿宋" w:cs="仿宋" w:hint="eastAsia"/>
          <w:color w:val="000000" w:themeColor="text1"/>
          <w:sz w:val="28"/>
          <w:szCs w:val="28"/>
          <w:lang w:eastAsia="zh-CN"/>
        </w:rPr>
      </w:pPr>
      <w:r w:rsidRPr="00E01EB4">
        <w:rPr>
          <w:rFonts w:ascii="仿宋" w:eastAsia="仿宋" w:hAnsi="仿宋" w:cs="仿宋" w:hint="eastAsia"/>
          <w:color w:val="000000" w:themeColor="text1"/>
          <w:sz w:val="28"/>
          <w:szCs w:val="28"/>
          <w:lang w:eastAsia="zh-CN"/>
        </w:rPr>
        <w:t>十标段：95.00万元</w:t>
      </w:r>
    </w:p>
    <w:bookmarkEnd w:id="3"/>
    <w:p w14:paraId="3E36D1FA" w14:textId="772177C4" w:rsidR="006A1F6A" w:rsidRPr="00E01EB4" w:rsidRDefault="00000000">
      <w:pPr>
        <w:adjustRightInd w:val="0"/>
        <w:snapToGrid w:val="0"/>
        <w:spacing w:line="360" w:lineRule="auto"/>
        <w:ind w:firstLineChars="200" w:firstLine="560"/>
        <w:rPr>
          <w:rFonts w:ascii="仿宋" w:eastAsia="仿宋" w:hAnsi="仿宋" w:cs="仿宋" w:hint="eastAsia"/>
          <w:color w:val="000000" w:themeColor="text1"/>
          <w:sz w:val="28"/>
          <w:szCs w:val="28"/>
          <w:lang w:eastAsia="zh-CN"/>
        </w:rPr>
      </w:pPr>
      <w:r w:rsidRPr="00E01EB4">
        <w:rPr>
          <w:rFonts w:ascii="仿宋" w:eastAsia="仿宋" w:hAnsi="仿宋" w:cs="仿宋" w:hint="eastAsia"/>
          <w:color w:val="000000" w:themeColor="text1"/>
          <w:sz w:val="28"/>
          <w:szCs w:val="28"/>
          <w:lang w:eastAsia="zh-CN"/>
        </w:rPr>
        <w:t>5.采购需求：</w:t>
      </w:r>
      <w:bookmarkStart w:id="4" w:name="OLE_LINK20"/>
      <w:bookmarkStart w:id="5" w:name="OLE_LINK8"/>
      <w:r w:rsidRPr="00E01EB4">
        <w:rPr>
          <w:rFonts w:ascii="仿宋" w:eastAsia="仿宋" w:hAnsi="仿宋" w:cs="仿宋" w:hint="eastAsia"/>
          <w:color w:val="000000" w:themeColor="text1"/>
          <w:sz w:val="28"/>
          <w:szCs w:val="28"/>
          <w:lang w:eastAsia="zh-CN"/>
        </w:rPr>
        <w:t>本项目为</w:t>
      </w:r>
      <w:r w:rsidRPr="00E01EB4">
        <w:rPr>
          <w:rFonts w:ascii="仿宋" w:eastAsia="仿宋" w:hAnsi="仿宋" w:cs="仿宋"/>
          <w:color w:val="000000" w:themeColor="text1"/>
          <w:sz w:val="28"/>
          <w:szCs w:val="28"/>
          <w:lang w:eastAsia="zh-CN"/>
        </w:rPr>
        <w:t>铜官区基层医疗卫生能力提升建设项目设备采购</w:t>
      </w:r>
      <w:r w:rsidRPr="00E01EB4">
        <w:rPr>
          <w:rFonts w:ascii="仿宋" w:eastAsia="仿宋" w:hAnsi="仿宋" w:cs="仿宋" w:hint="eastAsia"/>
          <w:color w:val="000000" w:themeColor="text1"/>
          <w:sz w:val="28"/>
          <w:szCs w:val="28"/>
          <w:lang w:eastAsia="zh-CN"/>
        </w:rPr>
        <w:t>，</w:t>
      </w:r>
      <w:r w:rsidRPr="00E01EB4">
        <w:rPr>
          <w:rFonts w:ascii="仿宋" w:eastAsia="仿宋" w:hAnsi="仿宋" w:cs="仿宋"/>
          <w:color w:val="000000" w:themeColor="text1"/>
          <w:sz w:val="28"/>
          <w:szCs w:val="28"/>
          <w:lang w:eastAsia="zh-CN"/>
        </w:rPr>
        <w:t>共</w:t>
      </w:r>
      <w:r w:rsidRPr="00E01EB4">
        <w:rPr>
          <w:rFonts w:ascii="仿宋" w:eastAsia="仿宋" w:hAnsi="仿宋" w:cs="仿宋" w:hint="eastAsia"/>
          <w:color w:val="000000" w:themeColor="text1"/>
          <w:sz w:val="28"/>
          <w:szCs w:val="28"/>
          <w:lang w:eastAsia="zh-CN"/>
        </w:rPr>
        <w:t>分为10个</w:t>
      </w:r>
      <w:r w:rsidRPr="00E01EB4">
        <w:rPr>
          <w:rFonts w:ascii="仿宋" w:eastAsia="仿宋" w:hAnsi="仿宋" w:cs="仿宋"/>
          <w:color w:val="000000" w:themeColor="text1"/>
          <w:sz w:val="28"/>
          <w:szCs w:val="28"/>
          <w:lang w:eastAsia="zh-CN"/>
        </w:rPr>
        <w:t>采购标段；其中一标段为</w:t>
      </w:r>
      <w:r w:rsidR="00B24948" w:rsidRPr="00E01EB4">
        <w:rPr>
          <w:rFonts w:ascii="仿宋" w:eastAsia="仿宋" w:hAnsi="仿宋" w:cs="仿宋"/>
          <w:color w:val="000000" w:themeColor="text1"/>
          <w:sz w:val="28"/>
          <w:szCs w:val="28"/>
          <w:lang w:eastAsia="zh-CN"/>
        </w:rPr>
        <w:t>健康小屋设备采购</w:t>
      </w:r>
      <w:r w:rsidRPr="00E01EB4">
        <w:rPr>
          <w:rFonts w:ascii="仿宋" w:eastAsia="仿宋" w:hAnsi="仿宋" w:cs="仿宋"/>
          <w:color w:val="000000" w:themeColor="text1"/>
          <w:sz w:val="28"/>
          <w:szCs w:val="28"/>
          <w:lang w:eastAsia="zh-CN"/>
        </w:rPr>
        <w:t>，二标段为</w:t>
      </w:r>
      <w:r w:rsidR="00B24948" w:rsidRPr="00E01EB4">
        <w:rPr>
          <w:rFonts w:ascii="仿宋" w:eastAsia="仿宋" w:hAnsi="仿宋" w:cs="仿宋"/>
          <w:color w:val="000000" w:themeColor="text1"/>
          <w:sz w:val="28"/>
          <w:szCs w:val="28"/>
          <w:lang w:eastAsia="zh-CN"/>
        </w:rPr>
        <w:t>移动DR车采购</w:t>
      </w:r>
      <w:r w:rsidRPr="00E01EB4">
        <w:rPr>
          <w:rFonts w:ascii="仿宋" w:eastAsia="仿宋" w:hAnsi="仿宋" w:cs="仿宋"/>
          <w:color w:val="000000" w:themeColor="text1"/>
          <w:sz w:val="28"/>
          <w:szCs w:val="28"/>
          <w:lang w:eastAsia="zh-CN"/>
        </w:rPr>
        <w:t>，三标段为综合影像设备采购，四标段为体检设备采购</w:t>
      </w:r>
      <w:r w:rsidRPr="00E01EB4">
        <w:rPr>
          <w:rFonts w:ascii="仿宋" w:eastAsia="仿宋" w:hAnsi="仿宋" w:cs="仿宋" w:hint="eastAsia"/>
          <w:color w:val="000000" w:themeColor="text1"/>
          <w:sz w:val="28"/>
          <w:szCs w:val="28"/>
          <w:lang w:eastAsia="zh-CN"/>
        </w:rPr>
        <w:t>，</w:t>
      </w:r>
      <w:r w:rsidRPr="00E01EB4">
        <w:rPr>
          <w:rFonts w:ascii="仿宋" w:eastAsia="仿宋" w:hAnsi="仿宋" w:cs="仿宋"/>
          <w:color w:val="000000" w:themeColor="text1"/>
          <w:sz w:val="28"/>
          <w:szCs w:val="28"/>
          <w:lang w:eastAsia="zh-CN"/>
        </w:rPr>
        <w:t>五标段为手术设备采购，六标段</w:t>
      </w:r>
      <w:r w:rsidRPr="00E01EB4">
        <w:rPr>
          <w:rFonts w:ascii="仿宋" w:eastAsia="仿宋" w:hAnsi="仿宋" w:cs="仿宋" w:hint="eastAsia"/>
          <w:color w:val="000000" w:themeColor="text1"/>
          <w:sz w:val="28"/>
          <w:szCs w:val="28"/>
          <w:lang w:eastAsia="zh-CN"/>
        </w:rPr>
        <w:t>为基础诊疗设备采购</w:t>
      </w:r>
      <w:r w:rsidRPr="00E01EB4">
        <w:rPr>
          <w:rFonts w:ascii="仿宋" w:eastAsia="仿宋" w:hAnsi="仿宋" w:cs="仿宋"/>
          <w:color w:val="000000" w:themeColor="text1"/>
          <w:sz w:val="28"/>
          <w:szCs w:val="28"/>
          <w:lang w:eastAsia="zh-CN"/>
        </w:rPr>
        <w:t>、七标段为病房便民配套设备采购，八标段为口腔设备采购，九标段为</w:t>
      </w:r>
      <w:r w:rsidR="00B24948" w:rsidRPr="00E01EB4">
        <w:rPr>
          <w:rFonts w:ascii="仿宋" w:eastAsia="仿宋" w:hAnsi="仿宋" w:cs="仿宋"/>
          <w:color w:val="000000" w:themeColor="text1"/>
          <w:sz w:val="28"/>
          <w:szCs w:val="28"/>
          <w:lang w:eastAsia="zh-CN"/>
        </w:rPr>
        <w:t>中医康复设备采购</w:t>
      </w:r>
      <w:r w:rsidRPr="00E01EB4">
        <w:rPr>
          <w:rFonts w:ascii="仿宋" w:eastAsia="仿宋" w:hAnsi="仿宋" w:cs="仿宋"/>
          <w:color w:val="000000" w:themeColor="text1"/>
          <w:sz w:val="28"/>
          <w:szCs w:val="28"/>
          <w:lang w:eastAsia="zh-CN"/>
        </w:rPr>
        <w:t>，十标段为</w:t>
      </w:r>
      <w:r w:rsidR="00B24948" w:rsidRPr="00E01EB4">
        <w:rPr>
          <w:rFonts w:ascii="仿宋" w:eastAsia="仿宋" w:hAnsi="仿宋" w:cs="仿宋"/>
          <w:color w:val="000000" w:themeColor="text1"/>
          <w:sz w:val="28"/>
          <w:szCs w:val="28"/>
          <w:lang w:eastAsia="zh-CN"/>
        </w:rPr>
        <w:t>X射线摄影系统采购</w:t>
      </w:r>
      <w:r w:rsidRPr="00E01EB4">
        <w:rPr>
          <w:rFonts w:ascii="仿宋" w:eastAsia="仿宋" w:hAnsi="仿宋" w:cs="仿宋" w:hint="eastAsia"/>
          <w:color w:val="000000" w:themeColor="text1"/>
          <w:sz w:val="28"/>
          <w:szCs w:val="28"/>
          <w:lang w:eastAsia="zh-CN"/>
        </w:rPr>
        <w:t>。具体详见项目需求</w:t>
      </w:r>
      <w:r w:rsidRPr="00E01EB4">
        <w:rPr>
          <w:rFonts w:ascii="仿宋" w:eastAsia="仿宋" w:hAnsi="仿宋" w:cs="仿宋" w:hint="eastAsia"/>
          <w:color w:val="000000" w:themeColor="text1"/>
          <w:sz w:val="28"/>
          <w:szCs w:val="28"/>
          <w:lang w:val="zh-CN" w:eastAsia="zh-CN"/>
        </w:rPr>
        <w:t>。</w:t>
      </w:r>
    </w:p>
    <w:bookmarkEnd w:id="4"/>
    <w:bookmarkEnd w:id="5"/>
    <w:p w14:paraId="58223A49" w14:textId="77777777" w:rsidR="006A1F6A" w:rsidRPr="00E01EB4" w:rsidRDefault="00000000">
      <w:pPr>
        <w:adjustRightInd w:val="0"/>
        <w:snapToGrid w:val="0"/>
        <w:spacing w:line="360" w:lineRule="auto"/>
        <w:ind w:firstLineChars="200" w:firstLine="560"/>
        <w:rPr>
          <w:rFonts w:ascii="仿宋" w:eastAsia="仿宋" w:hAnsi="仿宋" w:cs="仿宋" w:hint="eastAsia"/>
          <w:color w:val="000000" w:themeColor="text1"/>
          <w:sz w:val="28"/>
          <w:szCs w:val="28"/>
          <w:lang w:eastAsia="zh-CN"/>
        </w:rPr>
      </w:pPr>
      <w:r w:rsidRPr="00E01EB4">
        <w:rPr>
          <w:rFonts w:ascii="仿宋" w:eastAsia="仿宋" w:hAnsi="仿宋" w:cs="仿宋" w:hint="eastAsia"/>
          <w:color w:val="000000" w:themeColor="text1"/>
          <w:sz w:val="28"/>
          <w:szCs w:val="28"/>
          <w:lang w:eastAsia="zh-CN"/>
        </w:rPr>
        <w:t>6.合同履行期限：各标段</w:t>
      </w:r>
      <w:r w:rsidRPr="00E01EB4">
        <w:rPr>
          <w:rFonts w:ascii="仿宋" w:eastAsia="仿宋" w:hAnsi="仿宋" w:cs="仿宋"/>
          <w:color w:val="000000" w:themeColor="text1"/>
          <w:sz w:val="28"/>
          <w:szCs w:val="28"/>
          <w:lang w:eastAsia="zh-CN"/>
        </w:rPr>
        <w:t>合同签订后</w:t>
      </w:r>
      <w:r w:rsidRPr="00E01EB4">
        <w:rPr>
          <w:rFonts w:ascii="仿宋" w:eastAsia="仿宋" w:hAnsi="仿宋" w:cs="仿宋" w:hint="eastAsia"/>
          <w:color w:val="000000" w:themeColor="text1"/>
          <w:sz w:val="28"/>
          <w:szCs w:val="28"/>
          <w:lang w:eastAsia="zh-CN"/>
        </w:rPr>
        <w:t>30</w:t>
      </w:r>
      <w:r w:rsidRPr="00E01EB4">
        <w:rPr>
          <w:rFonts w:ascii="仿宋" w:eastAsia="仿宋" w:hAnsi="仿宋" w:cs="仿宋"/>
          <w:color w:val="000000" w:themeColor="text1"/>
          <w:sz w:val="28"/>
          <w:szCs w:val="28"/>
          <w:lang w:eastAsia="zh-CN"/>
        </w:rPr>
        <w:t>日历天内供货并安装、</w:t>
      </w:r>
      <w:r w:rsidRPr="00E01EB4">
        <w:rPr>
          <w:rFonts w:ascii="仿宋" w:eastAsia="仿宋" w:hAnsi="仿宋" w:cs="仿宋"/>
          <w:color w:val="000000" w:themeColor="text1"/>
          <w:sz w:val="28"/>
          <w:szCs w:val="28"/>
          <w:lang w:eastAsia="zh-CN"/>
        </w:rPr>
        <w:lastRenderedPageBreak/>
        <w:t>调试完毕。</w:t>
      </w:r>
    </w:p>
    <w:p w14:paraId="3422F3E3" w14:textId="77777777" w:rsidR="006A1F6A" w:rsidRPr="00E01EB4" w:rsidRDefault="00000000">
      <w:pPr>
        <w:adjustRightInd w:val="0"/>
        <w:snapToGrid w:val="0"/>
        <w:spacing w:line="360" w:lineRule="auto"/>
        <w:ind w:firstLineChars="200" w:firstLine="560"/>
        <w:rPr>
          <w:rFonts w:ascii="仿宋" w:eastAsia="仿宋" w:hAnsi="仿宋" w:cs="仿宋" w:hint="eastAsia"/>
          <w:color w:val="000000" w:themeColor="text1"/>
          <w:sz w:val="28"/>
          <w:szCs w:val="28"/>
          <w:lang w:eastAsia="zh-CN"/>
        </w:rPr>
      </w:pPr>
      <w:r w:rsidRPr="00E01EB4">
        <w:rPr>
          <w:rFonts w:ascii="仿宋" w:eastAsia="仿宋" w:hAnsi="仿宋" w:cs="仿宋" w:hint="eastAsia"/>
          <w:color w:val="000000" w:themeColor="text1"/>
          <w:sz w:val="28"/>
          <w:szCs w:val="28"/>
          <w:lang w:eastAsia="zh-CN"/>
        </w:rPr>
        <w:t>7.本项目(是/否)接受联合体投标：</w:t>
      </w:r>
      <w:bookmarkStart w:id="6" w:name="_Toc28359003"/>
      <w:bookmarkStart w:id="7" w:name="_Toc28359080"/>
      <w:bookmarkStart w:id="8" w:name="_Toc35393791"/>
      <w:bookmarkStart w:id="9" w:name="_Toc35393622"/>
      <w:r w:rsidRPr="00E01EB4">
        <w:rPr>
          <w:rFonts w:ascii="仿宋" w:eastAsia="仿宋" w:hAnsi="仿宋" w:cs="仿宋" w:hint="eastAsia"/>
          <w:color w:val="000000" w:themeColor="text1"/>
          <w:sz w:val="28"/>
          <w:szCs w:val="28"/>
          <w:lang w:eastAsia="zh-CN"/>
        </w:rPr>
        <w:t>否</w:t>
      </w:r>
    </w:p>
    <w:p w14:paraId="3BF31E7C" w14:textId="77777777" w:rsidR="006A1F6A" w:rsidRPr="00E01EB4" w:rsidRDefault="00000000">
      <w:pPr>
        <w:pStyle w:val="2"/>
        <w:keepNext/>
        <w:keepLines/>
        <w:adjustRightInd w:val="0"/>
        <w:snapToGrid w:val="0"/>
        <w:spacing w:line="360" w:lineRule="auto"/>
        <w:ind w:left="0"/>
        <w:jc w:val="both"/>
        <w:rPr>
          <w:rFonts w:ascii="黑体" w:eastAsia="黑体" w:hAnsi="黑体" w:cs="黑体" w:hint="eastAsia"/>
          <w:bCs/>
          <w:color w:val="000000" w:themeColor="text1"/>
          <w:kern w:val="2"/>
          <w:sz w:val="28"/>
          <w:szCs w:val="28"/>
          <w:lang w:eastAsia="zh-CN"/>
        </w:rPr>
      </w:pPr>
      <w:r w:rsidRPr="00E01EB4">
        <w:rPr>
          <w:rFonts w:ascii="黑体" w:eastAsia="黑体" w:hAnsi="黑体" w:cs="黑体" w:hint="eastAsia"/>
          <w:bCs/>
          <w:color w:val="000000" w:themeColor="text1"/>
          <w:kern w:val="2"/>
          <w:sz w:val="28"/>
          <w:szCs w:val="28"/>
          <w:lang w:eastAsia="zh-CN"/>
        </w:rPr>
        <w:t>二、申请人的资格要求</w:t>
      </w:r>
      <w:bookmarkEnd w:id="6"/>
      <w:bookmarkEnd w:id="7"/>
      <w:bookmarkEnd w:id="8"/>
      <w:bookmarkEnd w:id="9"/>
    </w:p>
    <w:p w14:paraId="78E55EC6" w14:textId="77777777" w:rsidR="006A1F6A" w:rsidRPr="00E01EB4" w:rsidRDefault="00000000">
      <w:pPr>
        <w:adjustRightInd w:val="0"/>
        <w:snapToGrid w:val="0"/>
        <w:spacing w:line="360" w:lineRule="auto"/>
        <w:ind w:firstLineChars="200" w:firstLine="560"/>
        <w:rPr>
          <w:rFonts w:ascii="仿宋" w:eastAsia="仿宋" w:hAnsi="仿宋" w:cs="仿宋" w:hint="eastAsia"/>
          <w:color w:val="000000" w:themeColor="text1"/>
          <w:sz w:val="28"/>
          <w:szCs w:val="28"/>
          <w:lang w:eastAsia="zh-CN"/>
        </w:rPr>
      </w:pPr>
      <w:bookmarkStart w:id="10" w:name="_Toc35393623"/>
      <w:bookmarkStart w:id="11" w:name="_Toc28359004"/>
      <w:bookmarkStart w:id="12" w:name="_Toc28359081"/>
      <w:bookmarkStart w:id="13" w:name="_Toc35393792"/>
      <w:r w:rsidRPr="00E01EB4">
        <w:rPr>
          <w:rFonts w:ascii="仿宋" w:eastAsia="仿宋" w:hAnsi="仿宋" w:cs="仿宋" w:hint="eastAsia"/>
          <w:color w:val="000000" w:themeColor="text1"/>
          <w:sz w:val="28"/>
          <w:szCs w:val="28"/>
          <w:lang w:eastAsia="zh-CN"/>
        </w:rPr>
        <w:t>1.满足《中华人民共和国政府采购法》第二十二条规定；</w:t>
      </w:r>
    </w:p>
    <w:p w14:paraId="1271C912" w14:textId="77777777" w:rsidR="006A1F6A" w:rsidRPr="00E01EB4" w:rsidRDefault="00000000">
      <w:pPr>
        <w:adjustRightInd w:val="0"/>
        <w:snapToGrid w:val="0"/>
        <w:spacing w:line="360" w:lineRule="auto"/>
        <w:ind w:firstLineChars="200" w:firstLine="560"/>
        <w:rPr>
          <w:rFonts w:ascii="仿宋" w:eastAsia="仿宋" w:hAnsi="仿宋" w:cs="仿宋" w:hint="eastAsia"/>
          <w:color w:val="000000" w:themeColor="text1"/>
          <w:sz w:val="28"/>
          <w:szCs w:val="28"/>
          <w:lang w:eastAsia="zh-CN"/>
        </w:rPr>
      </w:pPr>
      <w:r w:rsidRPr="00E01EB4">
        <w:rPr>
          <w:rFonts w:ascii="仿宋" w:eastAsia="仿宋" w:hAnsi="仿宋" w:cs="仿宋" w:hint="eastAsia"/>
          <w:color w:val="000000" w:themeColor="text1"/>
          <w:sz w:val="28"/>
          <w:szCs w:val="28"/>
          <w:lang w:eastAsia="zh-CN"/>
        </w:rPr>
        <w:t>2.落实政府采购政策需满足的资格要求：/</w:t>
      </w:r>
      <w:r w:rsidRPr="00E01EB4">
        <w:rPr>
          <w:rFonts w:ascii="仿宋" w:eastAsia="仿宋" w:hAnsi="仿宋" w:cs="仿宋"/>
          <w:color w:val="000000" w:themeColor="text1"/>
          <w:sz w:val="28"/>
          <w:szCs w:val="28"/>
          <w:lang w:eastAsia="zh-CN"/>
        </w:rPr>
        <w:t>；</w:t>
      </w:r>
    </w:p>
    <w:p w14:paraId="323B63D3" w14:textId="77777777" w:rsidR="006A1F6A" w:rsidRPr="00E01EB4" w:rsidRDefault="00000000">
      <w:pPr>
        <w:adjustRightInd w:val="0"/>
        <w:snapToGrid w:val="0"/>
        <w:spacing w:line="360" w:lineRule="auto"/>
        <w:ind w:firstLineChars="200" w:firstLine="560"/>
        <w:rPr>
          <w:rFonts w:ascii="仿宋" w:eastAsia="仿宋" w:hAnsi="仿宋" w:cs="仿宋" w:hint="eastAsia"/>
          <w:color w:val="000000" w:themeColor="text1"/>
          <w:sz w:val="28"/>
          <w:szCs w:val="28"/>
          <w:lang w:eastAsia="zh-CN"/>
        </w:rPr>
      </w:pPr>
      <w:r w:rsidRPr="00E01EB4">
        <w:rPr>
          <w:rFonts w:ascii="仿宋" w:eastAsia="仿宋" w:hAnsi="仿宋" w:cs="仿宋" w:hint="eastAsia"/>
          <w:color w:val="000000" w:themeColor="text1"/>
          <w:sz w:val="28"/>
          <w:szCs w:val="28"/>
          <w:lang w:eastAsia="zh-CN"/>
        </w:rPr>
        <w:t>3.本项目的特定资格要求：</w:t>
      </w:r>
      <w:r w:rsidRPr="00E01EB4">
        <w:rPr>
          <w:rFonts w:ascii="仿宋" w:eastAsia="仿宋" w:hAnsi="仿宋" w:cs="仿宋"/>
          <w:color w:val="000000" w:themeColor="text1"/>
          <w:sz w:val="28"/>
          <w:szCs w:val="28"/>
          <w:lang w:eastAsia="zh-CN"/>
        </w:rPr>
        <w:t>具有医疗器械生产或医疗器械经营资格</w:t>
      </w:r>
      <w:r w:rsidRPr="00E01EB4">
        <w:rPr>
          <w:rFonts w:ascii="仿宋" w:eastAsia="仿宋" w:hAnsi="仿宋" w:cs="仿宋" w:hint="eastAsia"/>
          <w:color w:val="000000" w:themeColor="text1"/>
          <w:sz w:val="28"/>
          <w:szCs w:val="28"/>
          <w:lang w:eastAsia="zh-CN"/>
        </w:rPr>
        <w:t>。如：</w:t>
      </w:r>
      <w:r w:rsidRPr="00E01EB4">
        <w:rPr>
          <w:rFonts w:ascii="仿宋" w:eastAsia="仿宋" w:hAnsi="仿宋" w:cs="仿宋"/>
          <w:color w:val="000000" w:themeColor="text1"/>
          <w:sz w:val="28"/>
          <w:szCs w:val="28"/>
          <w:lang w:eastAsia="zh-CN"/>
        </w:rPr>
        <w:t>（1）供应商为所投产品的生产企业，须具有有效的医疗器械生产许可证（属于第二类、第三类医疗器械时，进口产品除外）或已完成生产备案并获取备案编号（属于第一类医疗器械时，进口产品除外）；（2）供应商为经营企业时，须具有有效的医疗器械经营许可证（第三类医疗器械时）或已完成经营备案并获取备案编号（属于第二类医疗器械时）。（3）如是《医疗器械经营监督管理办法》中提出免于经营许可或备案的情形，无需提供经营许可证或备案凭证（编号），但须在投标文件中进行说明</w:t>
      </w:r>
      <w:r w:rsidRPr="00E01EB4">
        <w:rPr>
          <w:rFonts w:ascii="仿宋" w:eastAsia="仿宋" w:hAnsi="仿宋" w:cs="仿宋" w:hint="eastAsia"/>
          <w:color w:val="000000" w:themeColor="text1"/>
          <w:sz w:val="28"/>
          <w:szCs w:val="28"/>
          <w:lang w:eastAsia="zh-CN"/>
        </w:rPr>
        <w:t>。</w:t>
      </w:r>
    </w:p>
    <w:p w14:paraId="2B71568B" w14:textId="77777777" w:rsidR="006A1F6A" w:rsidRPr="00E01EB4" w:rsidRDefault="00000000">
      <w:pPr>
        <w:pStyle w:val="2"/>
        <w:keepNext/>
        <w:keepLines/>
        <w:adjustRightInd w:val="0"/>
        <w:snapToGrid w:val="0"/>
        <w:spacing w:line="360" w:lineRule="auto"/>
        <w:ind w:left="0"/>
        <w:jc w:val="both"/>
        <w:rPr>
          <w:rFonts w:ascii="黑体" w:eastAsia="黑体" w:hAnsi="黑体" w:cs="黑体" w:hint="eastAsia"/>
          <w:bCs/>
          <w:color w:val="000000" w:themeColor="text1"/>
          <w:kern w:val="2"/>
          <w:sz w:val="28"/>
          <w:szCs w:val="28"/>
          <w:lang w:eastAsia="zh-CN"/>
        </w:rPr>
      </w:pPr>
      <w:r w:rsidRPr="00E01EB4">
        <w:rPr>
          <w:rFonts w:ascii="黑体" w:eastAsia="黑体" w:hAnsi="黑体" w:cs="黑体" w:hint="eastAsia"/>
          <w:bCs/>
          <w:color w:val="000000" w:themeColor="text1"/>
          <w:kern w:val="2"/>
          <w:sz w:val="28"/>
          <w:szCs w:val="28"/>
          <w:lang w:eastAsia="zh-CN"/>
        </w:rPr>
        <w:t>三、获取招标文件</w:t>
      </w:r>
      <w:bookmarkEnd w:id="10"/>
      <w:bookmarkEnd w:id="11"/>
      <w:bookmarkEnd w:id="12"/>
      <w:bookmarkEnd w:id="13"/>
    </w:p>
    <w:p w14:paraId="3611D183" w14:textId="021B78A7" w:rsidR="006A1F6A" w:rsidRPr="00E01EB4" w:rsidRDefault="00000000">
      <w:pPr>
        <w:pStyle w:val="a0"/>
        <w:adjustRightInd w:val="0"/>
        <w:snapToGrid w:val="0"/>
        <w:spacing w:before="0" w:line="360" w:lineRule="auto"/>
        <w:ind w:firstLineChars="200" w:firstLine="560"/>
        <w:jc w:val="both"/>
        <w:rPr>
          <w:rFonts w:ascii="仿宋" w:eastAsia="仿宋" w:hAnsi="仿宋" w:cs="仿宋" w:hint="eastAsia"/>
          <w:color w:val="000000" w:themeColor="text1"/>
          <w:sz w:val="28"/>
          <w:szCs w:val="28"/>
          <w:lang w:eastAsia="zh-CN"/>
        </w:rPr>
      </w:pPr>
      <w:bookmarkStart w:id="14" w:name="_Toc28359082"/>
      <w:bookmarkStart w:id="15" w:name="_Toc28359005"/>
      <w:bookmarkStart w:id="16" w:name="_Toc35393624"/>
      <w:bookmarkStart w:id="17" w:name="_Toc35393793"/>
      <w:r w:rsidRPr="00E01EB4">
        <w:rPr>
          <w:rFonts w:ascii="仿宋" w:eastAsia="仿宋" w:hAnsi="仿宋" w:cs="仿宋" w:hint="eastAsia"/>
          <w:color w:val="000000" w:themeColor="text1"/>
          <w:sz w:val="28"/>
          <w:szCs w:val="28"/>
          <w:lang w:eastAsia="zh-CN"/>
        </w:rPr>
        <w:t>1.</w:t>
      </w:r>
      <w:r w:rsidRPr="00E01EB4">
        <w:rPr>
          <w:rFonts w:ascii="仿宋" w:eastAsia="仿宋" w:hAnsi="仿宋" w:cs="仿宋"/>
          <w:color w:val="000000" w:themeColor="text1"/>
          <w:sz w:val="28"/>
          <w:szCs w:val="28"/>
          <w:lang w:eastAsia="zh-CN"/>
        </w:rPr>
        <w:t>时间：2026年</w:t>
      </w:r>
      <w:r w:rsidR="001C33E5" w:rsidRPr="00E01EB4">
        <w:rPr>
          <w:rFonts w:ascii="仿宋" w:eastAsia="仿宋" w:hAnsi="仿宋" w:cs="仿宋" w:hint="eastAsia"/>
          <w:color w:val="000000" w:themeColor="text1"/>
          <w:sz w:val="28"/>
          <w:szCs w:val="28"/>
          <w:lang w:eastAsia="zh-CN"/>
        </w:rPr>
        <w:t>09</w:t>
      </w:r>
      <w:r w:rsidRPr="00E01EB4">
        <w:rPr>
          <w:rFonts w:ascii="仿宋" w:eastAsia="仿宋" w:hAnsi="仿宋" w:cs="仿宋"/>
          <w:color w:val="000000" w:themeColor="text1"/>
          <w:sz w:val="28"/>
          <w:szCs w:val="28"/>
          <w:lang w:eastAsia="zh-CN"/>
        </w:rPr>
        <w:t>月</w:t>
      </w:r>
      <w:r w:rsidR="001C33E5" w:rsidRPr="00E01EB4">
        <w:rPr>
          <w:rFonts w:ascii="仿宋" w:eastAsia="仿宋" w:hAnsi="仿宋" w:cs="仿宋" w:hint="eastAsia"/>
          <w:color w:val="000000" w:themeColor="text1"/>
          <w:sz w:val="28"/>
          <w:szCs w:val="28"/>
          <w:lang w:eastAsia="zh-CN"/>
        </w:rPr>
        <w:t>2</w:t>
      </w:r>
      <w:r w:rsidR="005952F2" w:rsidRPr="00E01EB4">
        <w:rPr>
          <w:rFonts w:ascii="仿宋" w:eastAsia="仿宋" w:hAnsi="仿宋" w:cs="仿宋" w:hint="eastAsia"/>
          <w:color w:val="000000" w:themeColor="text1"/>
          <w:sz w:val="28"/>
          <w:szCs w:val="28"/>
          <w:lang w:eastAsia="zh-CN"/>
        </w:rPr>
        <w:t>4</w:t>
      </w:r>
      <w:r w:rsidRPr="00E01EB4">
        <w:rPr>
          <w:rFonts w:ascii="仿宋" w:eastAsia="仿宋" w:hAnsi="仿宋" w:cs="仿宋"/>
          <w:color w:val="000000" w:themeColor="text1"/>
          <w:sz w:val="28"/>
          <w:szCs w:val="28"/>
          <w:lang w:eastAsia="zh-CN"/>
        </w:rPr>
        <w:t>日至2026年</w:t>
      </w:r>
      <w:r w:rsidR="001C33E5" w:rsidRPr="00E01EB4">
        <w:rPr>
          <w:rFonts w:ascii="仿宋" w:eastAsia="仿宋" w:hAnsi="仿宋" w:cs="仿宋" w:hint="eastAsia"/>
          <w:color w:val="000000" w:themeColor="text1"/>
          <w:sz w:val="28"/>
          <w:szCs w:val="28"/>
          <w:lang w:eastAsia="zh-CN"/>
        </w:rPr>
        <w:t>10</w:t>
      </w:r>
      <w:r w:rsidRPr="00E01EB4">
        <w:rPr>
          <w:rFonts w:ascii="仿宋" w:eastAsia="仿宋" w:hAnsi="仿宋" w:cs="仿宋"/>
          <w:color w:val="000000" w:themeColor="text1"/>
          <w:sz w:val="28"/>
          <w:szCs w:val="28"/>
          <w:lang w:eastAsia="zh-CN"/>
        </w:rPr>
        <w:t>月</w:t>
      </w:r>
      <w:r w:rsidR="001C33E5" w:rsidRPr="00E01EB4">
        <w:rPr>
          <w:rFonts w:ascii="仿宋" w:eastAsia="仿宋" w:hAnsi="仿宋" w:cs="仿宋" w:hint="eastAsia"/>
          <w:color w:val="000000" w:themeColor="text1"/>
          <w:sz w:val="28"/>
          <w:szCs w:val="28"/>
          <w:lang w:eastAsia="zh-CN"/>
        </w:rPr>
        <w:t>1</w:t>
      </w:r>
      <w:r w:rsidR="005952F2" w:rsidRPr="00E01EB4">
        <w:rPr>
          <w:rFonts w:ascii="仿宋" w:eastAsia="仿宋" w:hAnsi="仿宋" w:cs="仿宋" w:hint="eastAsia"/>
          <w:color w:val="000000" w:themeColor="text1"/>
          <w:sz w:val="28"/>
          <w:szCs w:val="28"/>
          <w:lang w:eastAsia="zh-CN"/>
        </w:rPr>
        <w:t>3</w:t>
      </w:r>
      <w:r w:rsidRPr="00E01EB4">
        <w:rPr>
          <w:rFonts w:ascii="仿宋" w:eastAsia="仿宋" w:hAnsi="仿宋" w:cs="仿宋"/>
          <w:color w:val="000000" w:themeColor="text1"/>
          <w:sz w:val="28"/>
          <w:szCs w:val="28"/>
          <w:lang w:eastAsia="zh-CN"/>
        </w:rPr>
        <w:t>日，每日上午8：00时至12：00时，下午2：30时至5：00时（北京时间）</w:t>
      </w:r>
    </w:p>
    <w:p w14:paraId="649F5F36" w14:textId="77777777" w:rsidR="006A1F6A" w:rsidRPr="00E01EB4" w:rsidRDefault="00000000">
      <w:pPr>
        <w:pStyle w:val="a0"/>
        <w:adjustRightInd w:val="0"/>
        <w:snapToGrid w:val="0"/>
        <w:spacing w:before="0" w:line="360" w:lineRule="auto"/>
        <w:ind w:firstLineChars="200" w:firstLine="560"/>
        <w:jc w:val="both"/>
        <w:rPr>
          <w:rFonts w:ascii="仿宋" w:eastAsia="仿宋" w:hAnsi="仿宋" w:cs="仿宋" w:hint="eastAsia"/>
          <w:color w:val="000000" w:themeColor="text1"/>
          <w:sz w:val="28"/>
          <w:szCs w:val="28"/>
          <w:lang w:eastAsia="zh-CN"/>
        </w:rPr>
      </w:pPr>
      <w:r w:rsidRPr="00E01EB4">
        <w:rPr>
          <w:rFonts w:ascii="仿宋" w:eastAsia="仿宋" w:hAnsi="仿宋" w:cs="仿宋" w:hint="eastAsia"/>
          <w:color w:val="000000" w:themeColor="text1"/>
          <w:sz w:val="28"/>
          <w:szCs w:val="28"/>
          <w:lang w:eastAsia="zh-CN"/>
        </w:rPr>
        <w:t>2.</w:t>
      </w:r>
      <w:r w:rsidRPr="00E01EB4">
        <w:rPr>
          <w:rFonts w:ascii="仿宋" w:eastAsia="仿宋" w:hAnsi="仿宋" w:cs="仿宋"/>
          <w:color w:val="000000" w:themeColor="text1"/>
          <w:sz w:val="28"/>
          <w:szCs w:val="28"/>
          <w:lang w:eastAsia="zh-CN"/>
        </w:rPr>
        <w:t>地点：铜陵市公共资源交易中心</w:t>
      </w:r>
      <w:r w:rsidRPr="00E01EB4">
        <w:rPr>
          <w:rFonts w:ascii="仿宋" w:eastAsia="仿宋" w:hAnsi="仿宋" w:cs="仿宋" w:hint="eastAsia"/>
          <w:color w:val="000000" w:themeColor="text1"/>
          <w:sz w:val="28"/>
          <w:szCs w:val="28"/>
          <w:lang w:eastAsia="zh-CN"/>
        </w:rPr>
        <w:t>（目录外交易）网及安徽省招标投标信息网</w:t>
      </w:r>
    </w:p>
    <w:p w14:paraId="5114858A" w14:textId="77777777" w:rsidR="006A1F6A" w:rsidRPr="00E01EB4" w:rsidRDefault="00000000">
      <w:pPr>
        <w:pStyle w:val="a0"/>
        <w:adjustRightInd w:val="0"/>
        <w:snapToGrid w:val="0"/>
        <w:spacing w:before="0" w:line="360" w:lineRule="auto"/>
        <w:ind w:firstLineChars="200" w:firstLine="560"/>
        <w:jc w:val="both"/>
        <w:rPr>
          <w:rFonts w:ascii="仿宋" w:eastAsia="仿宋" w:hAnsi="仿宋" w:cs="仿宋" w:hint="eastAsia"/>
          <w:color w:val="000000" w:themeColor="text1"/>
          <w:sz w:val="28"/>
          <w:szCs w:val="28"/>
          <w:lang w:eastAsia="zh-CN"/>
        </w:rPr>
      </w:pPr>
      <w:r w:rsidRPr="00E01EB4">
        <w:rPr>
          <w:rFonts w:ascii="仿宋" w:eastAsia="仿宋" w:hAnsi="仿宋" w:cs="仿宋" w:hint="eastAsia"/>
          <w:color w:val="000000" w:themeColor="text1"/>
          <w:sz w:val="28"/>
          <w:szCs w:val="28"/>
          <w:lang w:eastAsia="zh-CN"/>
        </w:rPr>
        <w:t>3.</w:t>
      </w:r>
      <w:r w:rsidRPr="00E01EB4">
        <w:rPr>
          <w:rFonts w:ascii="仿宋" w:eastAsia="仿宋" w:hAnsi="仿宋" w:cs="仿宋"/>
          <w:color w:val="000000" w:themeColor="text1"/>
          <w:sz w:val="28"/>
          <w:szCs w:val="28"/>
          <w:lang w:eastAsia="zh-CN"/>
        </w:rPr>
        <w:t>方式：</w:t>
      </w:r>
      <w:r w:rsidRPr="00E01EB4">
        <w:rPr>
          <w:rFonts w:ascii="仿宋" w:eastAsia="仿宋" w:hAnsi="仿宋" w:cs="仿宋" w:hint="eastAsia"/>
          <w:color w:val="000000" w:themeColor="text1"/>
          <w:sz w:val="28"/>
          <w:szCs w:val="28"/>
          <w:lang w:eastAsia="zh-CN"/>
        </w:rPr>
        <w:t>网站自行下载</w:t>
      </w:r>
    </w:p>
    <w:p w14:paraId="1B53E0B1" w14:textId="77777777" w:rsidR="006A1F6A" w:rsidRPr="00E01EB4" w:rsidRDefault="00000000">
      <w:pPr>
        <w:pStyle w:val="2"/>
        <w:keepNext/>
        <w:keepLines/>
        <w:adjustRightInd w:val="0"/>
        <w:snapToGrid w:val="0"/>
        <w:spacing w:line="360" w:lineRule="auto"/>
        <w:ind w:left="0"/>
        <w:jc w:val="both"/>
        <w:rPr>
          <w:rFonts w:ascii="黑体" w:eastAsia="黑体" w:hAnsi="黑体" w:cs="黑体" w:hint="eastAsia"/>
          <w:bCs/>
          <w:color w:val="000000" w:themeColor="text1"/>
          <w:kern w:val="2"/>
          <w:sz w:val="28"/>
          <w:szCs w:val="28"/>
          <w:lang w:eastAsia="zh-CN"/>
        </w:rPr>
      </w:pPr>
      <w:r w:rsidRPr="00E01EB4">
        <w:rPr>
          <w:rFonts w:ascii="黑体" w:eastAsia="黑体" w:hAnsi="黑体" w:cs="黑体" w:hint="eastAsia"/>
          <w:bCs/>
          <w:color w:val="000000" w:themeColor="text1"/>
          <w:kern w:val="2"/>
          <w:sz w:val="28"/>
          <w:szCs w:val="28"/>
          <w:lang w:eastAsia="zh-CN"/>
        </w:rPr>
        <w:t>四、提交投标文件</w:t>
      </w:r>
      <w:bookmarkEnd w:id="14"/>
      <w:bookmarkEnd w:id="15"/>
      <w:r w:rsidRPr="00E01EB4">
        <w:rPr>
          <w:rFonts w:ascii="黑体" w:eastAsia="黑体" w:hAnsi="黑体" w:cs="黑体" w:hint="eastAsia"/>
          <w:bCs/>
          <w:color w:val="000000" w:themeColor="text1"/>
          <w:kern w:val="2"/>
          <w:sz w:val="28"/>
          <w:szCs w:val="28"/>
          <w:lang w:eastAsia="zh-CN"/>
        </w:rPr>
        <w:t>截止时间、开标时间和地点</w:t>
      </w:r>
      <w:bookmarkEnd w:id="16"/>
      <w:bookmarkEnd w:id="17"/>
    </w:p>
    <w:p w14:paraId="7BDFACCE" w14:textId="77777777" w:rsidR="006A1F6A" w:rsidRPr="00E01EB4" w:rsidRDefault="00000000">
      <w:pPr>
        <w:pStyle w:val="a0"/>
        <w:adjustRightInd w:val="0"/>
        <w:snapToGrid w:val="0"/>
        <w:spacing w:before="0" w:line="360" w:lineRule="auto"/>
        <w:ind w:firstLineChars="200" w:firstLine="560"/>
        <w:jc w:val="both"/>
        <w:rPr>
          <w:rFonts w:ascii="仿宋" w:eastAsia="仿宋" w:hAnsi="仿宋" w:cs="仿宋" w:hint="eastAsia"/>
          <w:color w:val="000000" w:themeColor="text1"/>
          <w:sz w:val="28"/>
          <w:szCs w:val="28"/>
          <w:lang w:eastAsia="zh-CN"/>
        </w:rPr>
      </w:pPr>
      <w:bookmarkStart w:id="18" w:name="_Toc35393625"/>
      <w:bookmarkStart w:id="19" w:name="_Toc28359084"/>
      <w:bookmarkStart w:id="20" w:name="_Toc35393794"/>
      <w:bookmarkStart w:id="21" w:name="_Toc28359007"/>
      <w:r w:rsidRPr="00E01EB4">
        <w:rPr>
          <w:rFonts w:ascii="仿宋" w:eastAsia="仿宋" w:hAnsi="仿宋" w:cs="仿宋" w:hint="eastAsia"/>
          <w:color w:val="000000" w:themeColor="text1"/>
          <w:sz w:val="28"/>
          <w:szCs w:val="28"/>
          <w:lang w:eastAsia="zh-CN"/>
        </w:rPr>
        <w:t>1.、开标时间（投标截止时间）：</w:t>
      </w:r>
    </w:p>
    <w:p w14:paraId="4EF5581E" w14:textId="2FEFDF73" w:rsidR="006A1F6A" w:rsidRPr="00E01EB4" w:rsidRDefault="00000000">
      <w:pPr>
        <w:pStyle w:val="a0"/>
        <w:adjustRightInd w:val="0"/>
        <w:snapToGrid w:val="0"/>
        <w:spacing w:before="0" w:line="360" w:lineRule="auto"/>
        <w:ind w:firstLineChars="200" w:firstLine="560"/>
        <w:jc w:val="both"/>
        <w:rPr>
          <w:rFonts w:ascii="仿宋" w:eastAsia="仿宋" w:hAnsi="仿宋" w:cs="仿宋" w:hint="eastAsia"/>
          <w:color w:val="000000" w:themeColor="text1"/>
          <w:sz w:val="28"/>
          <w:szCs w:val="28"/>
          <w:lang w:eastAsia="zh-CN"/>
        </w:rPr>
      </w:pPr>
      <w:r w:rsidRPr="00E01EB4">
        <w:rPr>
          <w:rFonts w:ascii="仿宋" w:eastAsia="仿宋" w:hAnsi="仿宋" w:cs="仿宋" w:hint="eastAsia"/>
          <w:color w:val="000000" w:themeColor="text1"/>
          <w:sz w:val="28"/>
          <w:szCs w:val="28"/>
          <w:lang w:eastAsia="zh-CN"/>
        </w:rPr>
        <w:t>一标段开标时间：2026年</w:t>
      </w:r>
      <w:r w:rsidR="001C33E5" w:rsidRPr="00E01EB4">
        <w:rPr>
          <w:rFonts w:ascii="仿宋" w:eastAsia="仿宋" w:hAnsi="仿宋" w:cs="仿宋" w:hint="eastAsia"/>
          <w:color w:val="000000" w:themeColor="text1"/>
          <w:sz w:val="28"/>
          <w:szCs w:val="28"/>
          <w:lang w:eastAsia="zh-CN"/>
        </w:rPr>
        <w:t>10</w:t>
      </w:r>
      <w:r w:rsidRPr="00E01EB4">
        <w:rPr>
          <w:rFonts w:ascii="仿宋" w:eastAsia="仿宋" w:hAnsi="仿宋" w:cs="仿宋" w:hint="eastAsia"/>
          <w:color w:val="000000" w:themeColor="text1"/>
          <w:sz w:val="28"/>
          <w:szCs w:val="28"/>
          <w:lang w:eastAsia="zh-CN"/>
        </w:rPr>
        <w:t>月</w:t>
      </w:r>
      <w:r w:rsidR="001C33E5" w:rsidRPr="00E01EB4">
        <w:rPr>
          <w:rFonts w:ascii="仿宋" w:eastAsia="仿宋" w:hAnsi="仿宋" w:cs="仿宋" w:hint="eastAsia"/>
          <w:color w:val="000000" w:themeColor="text1"/>
          <w:sz w:val="28"/>
          <w:szCs w:val="28"/>
          <w:lang w:eastAsia="zh-CN"/>
        </w:rPr>
        <w:t>1</w:t>
      </w:r>
      <w:r w:rsidR="005952F2" w:rsidRPr="00E01EB4">
        <w:rPr>
          <w:rFonts w:ascii="仿宋" w:eastAsia="仿宋" w:hAnsi="仿宋" w:cs="仿宋" w:hint="eastAsia"/>
          <w:color w:val="000000" w:themeColor="text1"/>
          <w:sz w:val="28"/>
          <w:szCs w:val="28"/>
          <w:lang w:eastAsia="zh-CN"/>
        </w:rPr>
        <w:t>4</w:t>
      </w:r>
      <w:r w:rsidRPr="00E01EB4">
        <w:rPr>
          <w:rFonts w:ascii="仿宋" w:eastAsia="仿宋" w:hAnsi="仿宋" w:cs="仿宋" w:hint="eastAsia"/>
          <w:color w:val="000000" w:themeColor="text1"/>
          <w:sz w:val="28"/>
          <w:szCs w:val="28"/>
          <w:lang w:eastAsia="zh-CN"/>
        </w:rPr>
        <w:t>日09时00分（北京时间）</w:t>
      </w:r>
    </w:p>
    <w:p w14:paraId="35424559" w14:textId="0427053E" w:rsidR="006A1F6A" w:rsidRPr="00E01EB4" w:rsidRDefault="00000000">
      <w:pPr>
        <w:pStyle w:val="a0"/>
        <w:adjustRightInd w:val="0"/>
        <w:snapToGrid w:val="0"/>
        <w:spacing w:before="0" w:line="360" w:lineRule="auto"/>
        <w:ind w:firstLineChars="200" w:firstLine="560"/>
        <w:jc w:val="both"/>
        <w:rPr>
          <w:rFonts w:ascii="仿宋" w:eastAsia="仿宋" w:hAnsi="仿宋" w:cs="仿宋" w:hint="eastAsia"/>
          <w:color w:val="000000" w:themeColor="text1"/>
          <w:sz w:val="28"/>
          <w:szCs w:val="28"/>
          <w:lang w:eastAsia="zh-CN"/>
        </w:rPr>
      </w:pPr>
      <w:r w:rsidRPr="00E01EB4">
        <w:rPr>
          <w:rFonts w:ascii="仿宋" w:eastAsia="仿宋" w:hAnsi="仿宋" w:cs="仿宋" w:hint="eastAsia"/>
          <w:color w:val="000000" w:themeColor="text1"/>
          <w:sz w:val="28"/>
          <w:szCs w:val="28"/>
          <w:lang w:eastAsia="zh-CN"/>
        </w:rPr>
        <w:t>二标段开标时间：2026年</w:t>
      </w:r>
      <w:r w:rsidR="001C33E5" w:rsidRPr="00E01EB4">
        <w:rPr>
          <w:rFonts w:ascii="仿宋" w:eastAsia="仿宋" w:hAnsi="仿宋" w:cs="仿宋" w:hint="eastAsia"/>
          <w:color w:val="000000" w:themeColor="text1"/>
          <w:sz w:val="28"/>
          <w:szCs w:val="28"/>
          <w:lang w:eastAsia="zh-CN"/>
        </w:rPr>
        <w:t>10</w:t>
      </w:r>
      <w:r w:rsidRPr="00E01EB4">
        <w:rPr>
          <w:rFonts w:ascii="仿宋" w:eastAsia="仿宋" w:hAnsi="仿宋" w:cs="仿宋" w:hint="eastAsia"/>
          <w:color w:val="000000" w:themeColor="text1"/>
          <w:sz w:val="28"/>
          <w:szCs w:val="28"/>
          <w:lang w:eastAsia="zh-CN"/>
        </w:rPr>
        <w:t>月</w:t>
      </w:r>
      <w:r w:rsidR="001C33E5" w:rsidRPr="00E01EB4">
        <w:rPr>
          <w:rFonts w:ascii="仿宋" w:eastAsia="仿宋" w:hAnsi="仿宋" w:cs="仿宋" w:hint="eastAsia"/>
          <w:color w:val="000000" w:themeColor="text1"/>
          <w:sz w:val="28"/>
          <w:szCs w:val="28"/>
          <w:lang w:eastAsia="zh-CN"/>
        </w:rPr>
        <w:t>1</w:t>
      </w:r>
      <w:r w:rsidR="005952F2" w:rsidRPr="00E01EB4">
        <w:rPr>
          <w:rFonts w:ascii="仿宋" w:eastAsia="仿宋" w:hAnsi="仿宋" w:cs="仿宋" w:hint="eastAsia"/>
          <w:color w:val="000000" w:themeColor="text1"/>
          <w:sz w:val="28"/>
          <w:szCs w:val="28"/>
          <w:lang w:eastAsia="zh-CN"/>
        </w:rPr>
        <w:t>4</w:t>
      </w:r>
      <w:r w:rsidRPr="00E01EB4">
        <w:rPr>
          <w:rFonts w:ascii="仿宋" w:eastAsia="仿宋" w:hAnsi="仿宋" w:cs="仿宋" w:hint="eastAsia"/>
          <w:color w:val="000000" w:themeColor="text1"/>
          <w:sz w:val="28"/>
          <w:szCs w:val="28"/>
          <w:lang w:eastAsia="zh-CN"/>
        </w:rPr>
        <w:t>日</w:t>
      </w:r>
      <w:r w:rsidR="001C33E5" w:rsidRPr="00E01EB4">
        <w:rPr>
          <w:rFonts w:ascii="仿宋" w:eastAsia="仿宋" w:hAnsi="仿宋" w:cs="仿宋" w:hint="eastAsia"/>
          <w:color w:val="000000" w:themeColor="text1"/>
          <w:sz w:val="28"/>
          <w:szCs w:val="28"/>
          <w:lang w:eastAsia="zh-CN"/>
        </w:rPr>
        <w:t>11</w:t>
      </w:r>
      <w:r w:rsidRPr="00E01EB4">
        <w:rPr>
          <w:rFonts w:ascii="仿宋" w:eastAsia="仿宋" w:hAnsi="仿宋" w:cs="仿宋" w:hint="eastAsia"/>
          <w:color w:val="000000" w:themeColor="text1"/>
          <w:sz w:val="28"/>
          <w:szCs w:val="28"/>
          <w:lang w:eastAsia="zh-CN"/>
        </w:rPr>
        <w:t>时00分（北京时间）</w:t>
      </w:r>
    </w:p>
    <w:p w14:paraId="4A6B47FD" w14:textId="04034E4D" w:rsidR="006A1F6A" w:rsidRPr="00E01EB4" w:rsidRDefault="00000000">
      <w:pPr>
        <w:pStyle w:val="a0"/>
        <w:adjustRightInd w:val="0"/>
        <w:snapToGrid w:val="0"/>
        <w:spacing w:before="0" w:line="360" w:lineRule="auto"/>
        <w:ind w:firstLineChars="200" w:firstLine="560"/>
        <w:jc w:val="both"/>
        <w:rPr>
          <w:rFonts w:ascii="仿宋" w:eastAsia="仿宋" w:hAnsi="仿宋" w:cs="仿宋" w:hint="eastAsia"/>
          <w:color w:val="000000" w:themeColor="text1"/>
          <w:sz w:val="28"/>
          <w:szCs w:val="28"/>
          <w:lang w:eastAsia="zh-CN"/>
        </w:rPr>
      </w:pPr>
      <w:r w:rsidRPr="00E01EB4">
        <w:rPr>
          <w:rFonts w:ascii="仿宋" w:eastAsia="仿宋" w:hAnsi="仿宋" w:cs="仿宋" w:hint="eastAsia"/>
          <w:color w:val="000000" w:themeColor="text1"/>
          <w:sz w:val="28"/>
          <w:szCs w:val="28"/>
          <w:lang w:eastAsia="zh-CN"/>
        </w:rPr>
        <w:t>三标段开标时间：2026年</w:t>
      </w:r>
      <w:r w:rsidR="001C33E5" w:rsidRPr="00E01EB4">
        <w:rPr>
          <w:rFonts w:ascii="仿宋" w:eastAsia="仿宋" w:hAnsi="仿宋" w:cs="仿宋" w:hint="eastAsia"/>
          <w:color w:val="000000" w:themeColor="text1"/>
          <w:sz w:val="28"/>
          <w:szCs w:val="28"/>
          <w:lang w:eastAsia="zh-CN"/>
        </w:rPr>
        <w:t>10</w:t>
      </w:r>
      <w:r w:rsidRPr="00E01EB4">
        <w:rPr>
          <w:rFonts w:ascii="仿宋" w:eastAsia="仿宋" w:hAnsi="仿宋" w:cs="仿宋" w:hint="eastAsia"/>
          <w:color w:val="000000" w:themeColor="text1"/>
          <w:sz w:val="28"/>
          <w:szCs w:val="28"/>
          <w:lang w:eastAsia="zh-CN"/>
        </w:rPr>
        <w:t>月</w:t>
      </w:r>
      <w:r w:rsidR="001C33E5" w:rsidRPr="00E01EB4">
        <w:rPr>
          <w:rFonts w:ascii="仿宋" w:eastAsia="仿宋" w:hAnsi="仿宋" w:cs="仿宋" w:hint="eastAsia"/>
          <w:color w:val="000000" w:themeColor="text1"/>
          <w:sz w:val="28"/>
          <w:szCs w:val="28"/>
          <w:lang w:eastAsia="zh-CN"/>
        </w:rPr>
        <w:t>1</w:t>
      </w:r>
      <w:r w:rsidR="005952F2" w:rsidRPr="00E01EB4">
        <w:rPr>
          <w:rFonts w:ascii="仿宋" w:eastAsia="仿宋" w:hAnsi="仿宋" w:cs="仿宋" w:hint="eastAsia"/>
          <w:color w:val="000000" w:themeColor="text1"/>
          <w:sz w:val="28"/>
          <w:szCs w:val="28"/>
          <w:lang w:eastAsia="zh-CN"/>
        </w:rPr>
        <w:t>4</w:t>
      </w:r>
      <w:r w:rsidRPr="00E01EB4">
        <w:rPr>
          <w:rFonts w:ascii="仿宋" w:eastAsia="仿宋" w:hAnsi="仿宋" w:cs="仿宋" w:hint="eastAsia"/>
          <w:color w:val="000000" w:themeColor="text1"/>
          <w:sz w:val="28"/>
          <w:szCs w:val="28"/>
          <w:lang w:eastAsia="zh-CN"/>
        </w:rPr>
        <w:t>日</w:t>
      </w:r>
      <w:r w:rsidR="001C33E5" w:rsidRPr="00E01EB4">
        <w:rPr>
          <w:rFonts w:ascii="仿宋" w:eastAsia="仿宋" w:hAnsi="仿宋" w:cs="仿宋" w:hint="eastAsia"/>
          <w:color w:val="000000" w:themeColor="text1"/>
          <w:sz w:val="28"/>
          <w:szCs w:val="28"/>
          <w:lang w:eastAsia="zh-CN"/>
        </w:rPr>
        <w:t>14</w:t>
      </w:r>
      <w:r w:rsidRPr="00E01EB4">
        <w:rPr>
          <w:rFonts w:ascii="仿宋" w:eastAsia="仿宋" w:hAnsi="仿宋" w:cs="仿宋" w:hint="eastAsia"/>
          <w:color w:val="000000" w:themeColor="text1"/>
          <w:sz w:val="28"/>
          <w:szCs w:val="28"/>
          <w:lang w:eastAsia="zh-CN"/>
        </w:rPr>
        <w:t>时</w:t>
      </w:r>
      <w:r w:rsidR="001C33E5" w:rsidRPr="00E01EB4">
        <w:rPr>
          <w:rFonts w:ascii="仿宋" w:eastAsia="仿宋" w:hAnsi="仿宋" w:cs="仿宋" w:hint="eastAsia"/>
          <w:color w:val="000000" w:themeColor="text1"/>
          <w:sz w:val="28"/>
          <w:szCs w:val="28"/>
          <w:lang w:eastAsia="zh-CN"/>
        </w:rPr>
        <w:t>3</w:t>
      </w:r>
      <w:r w:rsidRPr="00E01EB4">
        <w:rPr>
          <w:rFonts w:ascii="仿宋" w:eastAsia="仿宋" w:hAnsi="仿宋" w:cs="仿宋" w:hint="eastAsia"/>
          <w:color w:val="000000" w:themeColor="text1"/>
          <w:sz w:val="28"/>
          <w:szCs w:val="28"/>
          <w:lang w:eastAsia="zh-CN"/>
        </w:rPr>
        <w:t>0分（北京时间）</w:t>
      </w:r>
    </w:p>
    <w:p w14:paraId="10B59AE4" w14:textId="577B79AD" w:rsidR="006A1F6A" w:rsidRPr="00E01EB4" w:rsidRDefault="00000000">
      <w:pPr>
        <w:pStyle w:val="a0"/>
        <w:adjustRightInd w:val="0"/>
        <w:snapToGrid w:val="0"/>
        <w:spacing w:before="0" w:line="360" w:lineRule="auto"/>
        <w:ind w:firstLineChars="200" w:firstLine="560"/>
        <w:jc w:val="both"/>
        <w:rPr>
          <w:rFonts w:ascii="仿宋" w:eastAsia="仿宋" w:hAnsi="仿宋" w:cs="仿宋" w:hint="eastAsia"/>
          <w:color w:val="000000" w:themeColor="text1"/>
          <w:sz w:val="28"/>
          <w:szCs w:val="28"/>
          <w:lang w:eastAsia="zh-CN"/>
        </w:rPr>
      </w:pPr>
      <w:r w:rsidRPr="00E01EB4">
        <w:rPr>
          <w:rFonts w:ascii="仿宋" w:eastAsia="仿宋" w:hAnsi="仿宋" w:cs="仿宋" w:hint="eastAsia"/>
          <w:color w:val="000000" w:themeColor="text1"/>
          <w:sz w:val="28"/>
          <w:szCs w:val="28"/>
          <w:lang w:eastAsia="zh-CN"/>
        </w:rPr>
        <w:lastRenderedPageBreak/>
        <w:t>四标段开标时间：2026年</w:t>
      </w:r>
      <w:r w:rsidR="001C33E5" w:rsidRPr="00E01EB4">
        <w:rPr>
          <w:rFonts w:ascii="仿宋" w:eastAsia="仿宋" w:hAnsi="仿宋" w:cs="仿宋" w:hint="eastAsia"/>
          <w:color w:val="000000" w:themeColor="text1"/>
          <w:sz w:val="28"/>
          <w:szCs w:val="28"/>
          <w:lang w:eastAsia="zh-CN"/>
        </w:rPr>
        <w:t>10</w:t>
      </w:r>
      <w:r w:rsidRPr="00E01EB4">
        <w:rPr>
          <w:rFonts w:ascii="仿宋" w:eastAsia="仿宋" w:hAnsi="仿宋" w:cs="仿宋" w:hint="eastAsia"/>
          <w:color w:val="000000" w:themeColor="text1"/>
          <w:sz w:val="28"/>
          <w:szCs w:val="28"/>
          <w:lang w:eastAsia="zh-CN"/>
        </w:rPr>
        <w:t>月</w:t>
      </w:r>
      <w:r w:rsidR="001C33E5" w:rsidRPr="00E01EB4">
        <w:rPr>
          <w:rFonts w:ascii="仿宋" w:eastAsia="仿宋" w:hAnsi="仿宋" w:cs="仿宋" w:hint="eastAsia"/>
          <w:color w:val="000000" w:themeColor="text1"/>
          <w:sz w:val="28"/>
          <w:szCs w:val="28"/>
          <w:lang w:eastAsia="zh-CN"/>
        </w:rPr>
        <w:t>1</w:t>
      </w:r>
      <w:r w:rsidR="005952F2" w:rsidRPr="00E01EB4">
        <w:rPr>
          <w:rFonts w:ascii="仿宋" w:eastAsia="仿宋" w:hAnsi="仿宋" w:cs="仿宋" w:hint="eastAsia"/>
          <w:color w:val="000000" w:themeColor="text1"/>
          <w:sz w:val="28"/>
          <w:szCs w:val="28"/>
          <w:lang w:eastAsia="zh-CN"/>
        </w:rPr>
        <w:t>4</w:t>
      </w:r>
      <w:r w:rsidRPr="00E01EB4">
        <w:rPr>
          <w:rFonts w:ascii="仿宋" w:eastAsia="仿宋" w:hAnsi="仿宋" w:cs="仿宋" w:hint="eastAsia"/>
          <w:color w:val="000000" w:themeColor="text1"/>
          <w:sz w:val="28"/>
          <w:szCs w:val="28"/>
          <w:lang w:eastAsia="zh-CN"/>
        </w:rPr>
        <w:t>日</w:t>
      </w:r>
      <w:r w:rsidR="001C33E5" w:rsidRPr="00E01EB4">
        <w:rPr>
          <w:rFonts w:ascii="仿宋" w:eastAsia="仿宋" w:hAnsi="仿宋" w:cs="仿宋" w:hint="eastAsia"/>
          <w:color w:val="000000" w:themeColor="text1"/>
          <w:sz w:val="28"/>
          <w:szCs w:val="28"/>
          <w:lang w:eastAsia="zh-CN"/>
        </w:rPr>
        <w:t>16</w:t>
      </w:r>
      <w:r w:rsidRPr="00E01EB4">
        <w:rPr>
          <w:rFonts w:ascii="仿宋" w:eastAsia="仿宋" w:hAnsi="仿宋" w:cs="仿宋" w:hint="eastAsia"/>
          <w:color w:val="000000" w:themeColor="text1"/>
          <w:sz w:val="28"/>
          <w:szCs w:val="28"/>
          <w:lang w:eastAsia="zh-CN"/>
        </w:rPr>
        <w:t>时</w:t>
      </w:r>
      <w:r w:rsidR="001C33E5" w:rsidRPr="00E01EB4">
        <w:rPr>
          <w:rFonts w:ascii="仿宋" w:eastAsia="仿宋" w:hAnsi="仿宋" w:cs="仿宋" w:hint="eastAsia"/>
          <w:color w:val="000000" w:themeColor="text1"/>
          <w:sz w:val="28"/>
          <w:szCs w:val="28"/>
          <w:lang w:eastAsia="zh-CN"/>
        </w:rPr>
        <w:t>3</w:t>
      </w:r>
      <w:r w:rsidRPr="00E01EB4">
        <w:rPr>
          <w:rFonts w:ascii="仿宋" w:eastAsia="仿宋" w:hAnsi="仿宋" w:cs="仿宋" w:hint="eastAsia"/>
          <w:color w:val="000000" w:themeColor="text1"/>
          <w:sz w:val="28"/>
          <w:szCs w:val="28"/>
          <w:lang w:eastAsia="zh-CN"/>
        </w:rPr>
        <w:t>0分（北京时间）</w:t>
      </w:r>
    </w:p>
    <w:p w14:paraId="2203D879" w14:textId="5D3ACED1" w:rsidR="006A1F6A" w:rsidRPr="00E01EB4" w:rsidRDefault="00000000">
      <w:pPr>
        <w:pStyle w:val="a0"/>
        <w:adjustRightInd w:val="0"/>
        <w:snapToGrid w:val="0"/>
        <w:spacing w:before="0" w:line="360" w:lineRule="auto"/>
        <w:ind w:firstLineChars="200" w:firstLine="560"/>
        <w:jc w:val="both"/>
        <w:rPr>
          <w:rFonts w:ascii="仿宋" w:eastAsia="仿宋" w:hAnsi="仿宋" w:cs="仿宋" w:hint="eastAsia"/>
          <w:color w:val="000000" w:themeColor="text1"/>
          <w:sz w:val="28"/>
          <w:szCs w:val="28"/>
          <w:lang w:eastAsia="zh-CN"/>
        </w:rPr>
      </w:pPr>
      <w:r w:rsidRPr="00E01EB4">
        <w:rPr>
          <w:rFonts w:ascii="仿宋" w:eastAsia="仿宋" w:hAnsi="仿宋" w:cs="仿宋" w:hint="eastAsia"/>
          <w:color w:val="000000" w:themeColor="text1"/>
          <w:sz w:val="28"/>
          <w:szCs w:val="28"/>
          <w:lang w:eastAsia="zh-CN"/>
        </w:rPr>
        <w:t>五标段开标时间：2026年</w:t>
      </w:r>
      <w:r w:rsidR="001C33E5" w:rsidRPr="00E01EB4">
        <w:rPr>
          <w:rFonts w:ascii="仿宋" w:eastAsia="仿宋" w:hAnsi="仿宋" w:cs="仿宋" w:hint="eastAsia"/>
          <w:color w:val="000000" w:themeColor="text1"/>
          <w:sz w:val="28"/>
          <w:szCs w:val="28"/>
          <w:lang w:eastAsia="zh-CN"/>
        </w:rPr>
        <w:t>10</w:t>
      </w:r>
      <w:r w:rsidRPr="00E01EB4">
        <w:rPr>
          <w:rFonts w:ascii="仿宋" w:eastAsia="仿宋" w:hAnsi="仿宋" w:cs="仿宋" w:hint="eastAsia"/>
          <w:color w:val="000000" w:themeColor="text1"/>
          <w:sz w:val="28"/>
          <w:szCs w:val="28"/>
          <w:lang w:eastAsia="zh-CN"/>
        </w:rPr>
        <w:t>月</w:t>
      </w:r>
      <w:r w:rsidR="001C33E5" w:rsidRPr="00E01EB4">
        <w:rPr>
          <w:rFonts w:ascii="仿宋" w:eastAsia="仿宋" w:hAnsi="仿宋" w:cs="仿宋" w:hint="eastAsia"/>
          <w:color w:val="000000" w:themeColor="text1"/>
          <w:sz w:val="28"/>
          <w:szCs w:val="28"/>
          <w:lang w:eastAsia="zh-CN"/>
        </w:rPr>
        <w:t>1</w:t>
      </w:r>
      <w:r w:rsidR="005952F2" w:rsidRPr="00E01EB4">
        <w:rPr>
          <w:rFonts w:ascii="仿宋" w:eastAsia="仿宋" w:hAnsi="仿宋" w:cs="仿宋" w:hint="eastAsia"/>
          <w:color w:val="000000" w:themeColor="text1"/>
          <w:sz w:val="28"/>
          <w:szCs w:val="28"/>
          <w:lang w:eastAsia="zh-CN"/>
        </w:rPr>
        <w:t>5</w:t>
      </w:r>
      <w:r w:rsidRPr="00E01EB4">
        <w:rPr>
          <w:rFonts w:ascii="仿宋" w:eastAsia="仿宋" w:hAnsi="仿宋" w:cs="仿宋" w:hint="eastAsia"/>
          <w:color w:val="000000" w:themeColor="text1"/>
          <w:sz w:val="28"/>
          <w:szCs w:val="28"/>
          <w:lang w:eastAsia="zh-CN"/>
        </w:rPr>
        <w:t>日09时00分（北京时间）</w:t>
      </w:r>
    </w:p>
    <w:p w14:paraId="089463EA" w14:textId="5B7A041A" w:rsidR="006A1F6A" w:rsidRPr="00E01EB4" w:rsidRDefault="00000000">
      <w:pPr>
        <w:pStyle w:val="a0"/>
        <w:adjustRightInd w:val="0"/>
        <w:snapToGrid w:val="0"/>
        <w:spacing w:before="0" w:line="360" w:lineRule="auto"/>
        <w:ind w:firstLineChars="200" w:firstLine="560"/>
        <w:jc w:val="both"/>
        <w:rPr>
          <w:rFonts w:ascii="仿宋" w:eastAsia="仿宋" w:hAnsi="仿宋" w:cs="仿宋" w:hint="eastAsia"/>
          <w:color w:val="000000" w:themeColor="text1"/>
          <w:sz w:val="28"/>
          <w:szCs w:val="28"/>
          <w:lang w:eastAsia="zh-CN"/>
        </w:rPr>
      </w:pPr>
      <w:r w:rsidRPr="00E01EB4">
        <w:rPr>
          <w:rFonts w:ascii="仿宋" w:eastAsia="仿宋" w:hAnsi="仿宋" w:cs="仿宋" w:hint="eastAsia"/>
          <w:color w:val="000000" w:themeColor="text1"/>
          <w:sz w:val="28"/>
          <w:szCs w:val="28"/>
          <w:lang w:eastAsia="zh-CN"/>
        </w:rPr>
        <w:t>六标段开标时间：2026年</w:t>
      </w:r>
      <w:r w:rsidR="001C33E5" w:rsidRPr="00E01EB4">
        <w:rPr>
          <w:rFonts w:ascii="仿宋" w:eastAsia="仿宋" w:hAnsi="仿宋" w:cs="仿宋" w:hint="eastAsia"/>
          <w:color w:val="000000" w:themeColor="text1"/>
          <w:sz w:val="28"/>
          <w:szCs w:val="28"/>
          <w:lang w:eastAsia="zh-CN"/>
        </w:rPr>
        <w:t>10月1</w:t>
      </w:r>
      <w:r w:rsidR="005952F2" w:rsidRPr="00E01EB4">
        <w:rPr>
          <w:rFonts w:ascii="仿宋" w:eastAsia="仿宋" w:hAnsi="仿宋" w:cs="仿宋" w:hint="eastAsia"/>
          <w:color w:val="000000" w:themeColor="text1"/>
          <w:sz w:val="28"/>
          <w:szCs w:val="28"/>
          <w:lang w:eastAsia="zh-CN"/>
        </w:rPr>
        <w:t>5</w:t>
      </w:r>
      <w:r w:rsidR="001C33E5" w:rsidRPr="00E01EB4">
        <w:rPr>
          <w:rFonts w:ascii="仿宋" w:eastAsia="仿宋" w:hAnsi="仿宋" w:cs="仿宋" w:hint="eastAsia"/>
          <w:color w:val="000000" w:themeColor="text1"/>
          <w:sz w:val="28"/>
          <w:szCs w:val="28"/>
          <w:lang w:eastAsia="zh-CN"/>
        </w:rPr>
        <w:t>日11</w:t>
      </w:r>
      <w:r w:rsidRPr="00E01EB4">
        <w:rPr>
          <w:rFonts w:ascii="仿宋" w:eastAsia="仿宋" w:hAnsi="仿宋" w:cs="仿宋" w:hint="eastAsia"/>
          <w:color w:val="000000" w:themeColor="text1"/>
          <w:sz w:val="28"/>
          <w:szCs w:val="28"/>
          <w:lang w:eastAsia="zh-CN"/>
        </w:rPr>
        <w:t>时00分（北京时间）</w:t>
      </w:r>
    </w:p>
    <w:p w14:paraId="3FC9C633" w14:textId="51F495EC" w:rsidR="006A1F6A" w:rsidRPr="00E01EB4" w:rsidRDefault="00000000">
      <w:pPr>
        <w:pStyle w:val="a0"/>
        <w:adjustRightInd w:val="0"/>
        <w:snapToGrid w:val="0"/>
        <w:spacing w:before="0" w:line="360" w:lineRule="auto"/>
        <w:ind w:firstLineChars="200" w:firstLine="560"/>
        <w:jc w:val="both"/>
        <w:rPr>
          <w:rFonts w:ascii="仿宋" w:eastAsia="仿宋" w:hAnsi="仿宋" w:cs="仿宋" w:hint="eastAsia"/>
          <w:color w:val="000000" w:themeColor="text1"/>
          <w:sz w:val="28"/>
          <w:szCs w:val="28"/>
          <w:lang w:eastAsia="zh-CN"/>
        </w:rPr>
      </w:pPr>
      <w:r w:rsidRPr="00E01EB4">
        <w:rPr>
          <w:rFonts w:ascii="仿宋" w:eastAsia="仿宋" w:hAnsi="仿宋" w:cs="仿宋" w:hint="eastAsia"/>
          <w:color w:val="000000" w:themeColor="text1"/>
          <w:sz w:val="28"/>
          <w:szCs w:val="28"/>
          <w:lang w:eastAsia="zh-CN"/>
        </w:rPr>
        <w:t>七标段开标时间：2026年</w:t>
      </w:r>
      <w:r w:rsidR="001C33E5" w:rsidRPr="00E01EB4">
        <w:rPr>
          <w:rFonts w:ascii="仿宋" w:eastAsia="仿宋" w:hAnsi="仿宋" w:cs="仿宋" w:hint="eastAsia"/>
          <w:color w:val="000000" w:themeColor="text1"/>
          <w:sz w:val="28"/>
          <w:szCs w:val="28"/>
          <w:lang w:eastAsia="zh-CN"/>
        </w:rPr>
        <w:t>10月1</w:t>
      </w:r>
      <w:r w:rsidR="005952F2" w:rsidRPr="00E01EB4">
        <w:rPr>
          <w:rFonts w:ascii="仿宋" w:eastAsia="仿宋" w:hAnsi="仿宋" w:cs="仿宋" w:hint="eastAsia"/>
          <w:color w:val="000000" w:themeColor="text1"/>
          <w:sz w:val="28"/>
          <w:szCs w:val="28"/>
          <w:lang w:eastAsia="zh-CN"/>
        </w:rPr>
        <w:t>5</w:t>
      </w:r>
      <w:r w:rsidR="001C33E5" w:rsidRPr="00E01EB4">
        <w:rPr>
          <w:rFonts w:ascii="仿宋" w:eastAsia="仿宋" w:hAnsi="仿宋" w:cs="仿宋" w:hint="eastAsia"/>
          <w:color w:val="000000" w:themeColor="text1"/>
          <w:sz w:val="28"/>
          <w:szCs w:val="28"/>
          <w:lang w:eastAsia="zh-CN"/>
        </w:rPr>
        <w:t>日14</w:t>
      </w:r>
      <w:r w:rsidRPr="00E01EB4">
        <w:rPr>
          <w:rFonts w:ascii="仿宋" w:eastAsia="仿宋" w:hAnsi="仿宋" w:cs="仿宋" w:hint="eastAsia"/>
          <w:color w:val="000000" w:themeColor="text1"/>
          <w:sz w:val="28"/>
          <w:szCs w:val="28"/>
          <w:lang w:eastAsia="zh-CN"/>
        </w:rPr>
        <w:t>时</w:t>
      </w:r>
      <w:r w:rsidR="001C33E5" w:rsidRPr="00E01EB4">
        <w:rPr>
          <w:rFonts w:ascii="仿宋" w:eastAsia="仿宋" w:hAnsi="仿宋" w:cs="仿宋" w:hint="eastAsia"/>
          <w:color w:val="000000" w:themeColor="text1"/>
          <w:sz w:val="28"/>
          <w:szCs w:val="28"/>
          <w:lang w:eastAsia="zh-CN"/>
        </w:rPr>
        <w:t>3</w:t>
      </w:r>
      <w:r w:rsidRPr="00E01EB4">
        <w:rPr>
          <w:rFonts w:ascii="仿宋" w:eastAsia="仿宋" w:hAnsi="仿宋" w:cs="仿宋" w:hint="eastAsia"/>
          <w:color w:val="000000" w:themeColor="text1"/>
          <w:sz w:val="28"/>
          <w:szCs w:val="28"/>
          <w:lang w:eastAsia="zh-CN"/>
        </w:rPr>
        <w:t>0分（北京时间）</w:t>
      </w:r>
    </w:p>
    <w:p w14:paraId="3AC5633A" w14:textId="39C3D21C" w:rsidR="006A1F6A" w:rsidRPr="00E01EB4" w:rsidRDefault="00000000">
      <w:pPr>
        <w:pStyle w:val="a0"/>
        <w:adjustRightInd w:val="0"/>
        <w:snapToGrid w:val="0"/>
        <w:spacing w:before="0" w:line="360" w:lineRule="auto"/>
        <w:ind w:firstLineChars="200" w:firstLine="560"/>
        <w:jc w:val="both"/>
        <w:rPr>
          <w:rFonts w:ascii="仿宋" w:eastAsia="仿宋" w:hAnsi="仿宋" w:cs="仿宋" w:hint="eastAsia"/>
          <w:color w:val="000000" w:themeColor="text1"/>
          <w:sz w:val="28"/>
          <w:szCs w:val="28"/>
          <w:lang w:eastAsia="zh-CN"/>
        </w:rPr>
      </w:pPr>
      <w:r w:rsidRPr="00E01EB4">
        <w:rPr>
          <w:rFonts w:ascii="仿宋" w:eastAsia="仿宋" w:hAnsi="仿宋" w:cs="仿宋" w:hint="eastAsia"/>
          <w:color w:val="000000" w:themeColor="text1"/>
          <w:sz w:val="28"/>
          <w:szCs w:val="28"/>
          <w:lang w:eastAsia="zh-CN"/>
        </w:rPr>
        <w:t>八标段开标时间：2026年</w:t>
      </w:r>
      <w:r w:rsidR="001C33E5" w:rsidRPr="00E01EB4">
        <w:rPr>
          <w:rFonts w:ascii="仿宋" w:eastAsia="仿宋" w:hAnsi="仿宋" w:cs="仿宋" w:hint="eastAsia"/>
          <w:color w:val="000000" w:themeColor="text1"/>
          <w:sz w:val="28"/>
          <w:szCs w:val="28"/>
          <w:lang w:eastAsia="zh-CN"/>
        </w:rPr>
        <w:t>10月1</w:t>
      </w:r>
      <w:r w:rsidR="005952F2" w:rsidRPr="00E01EB4">
        <w:rPr>
          <w:rFonts w:ascii="仿宋" w:eastAsia="仿宋" w:hAnsi="仿宋" w:cs="仿宋" w:hint="eastAsia"/>
          <w:color w:val="000000" w:themeColor="text1"/>
          <w:sz w:val="28"/>
          <w:szCs w:val="28"/>
          <w:lang w:eastAsia="zh-CN"/>
        </w:rPr>
        <w:t>5</w:t>
      </w:r>
      <w:r w:rsidR="001C33E5" w:rsidRPr="00E01EB4">
        <w:rPr>
          <w:rFonts w:ascii="仿宋" w:eastAsia="仿宋" w:hAnsi="仿宋" w:cs="仿宋" w:hint="eastAsia"/>
          <w:color w:val="000000" w:themeColor="text1"/>
          <w:sz w:val="28"/>
          <w:szCs w:val="28"/>
          <w:lang w:eastAsia="zh-CN"/>
        </w:rPr>
        <w:t>日16</w:t>
      </w:r>
      <w:r w:rsidRPr="00E01EB4">
        <w:rPr>
          <w:rFonts w:ascii="仿宋" w:eastAsia="仿宋" w:hAnsi="仿宋" w:cs="仿宋" w:hint="eastAsia"/>
          <w:color w:val="000000" w:themeColor="text1"/>
          <w:sz w:val="28"/>
          <w:szCs w:val="28"/>
          <w:lang w:eastAsia="zh-CN"/>
        </w:rPr>
        <w:t>时</w:t>
      </w:r>
      <w:r w:rsidR="001C33E5" w:rsidRPr="00E01EB4">
        <w:rPr>
          <w:rFonts w:ascii="仿宋" w:eastAsia="仿宋" w:hAnsi="仿宋" w:cs="仿宋" w:hint="eastAsia"/>
          <w:color w:val="000000" w:themeColor="text1"/>
          <w:sz w:val="28"/>
          <w:szCs w:val="28"/>
          <w:lang w:eastAsia="zh-CN"/>
        </w:rPr>
        <w:t>3</w:t>
      </w:r>
      <w:r w:rsidRPr="00E01EB4">
        <w:rPr>
          <w:rFonts w:ascii="仿宋" w:eastAsia="仿宋" w:hAnsi="仿宋" w:cs="仿宋" w:hint="eastAsia"/>
          <w:color w:val="000000" w:themeColor="text1"/>
          <w:sz w:val="28"/>
          <w:szCs w:val="28"/>
          <w:lang w:eastAsia="zh-CN"/>
        </w:rPr>
        <w:t>0分（北京时间）</w:t>
      </w:r>
    </w:p>
    <w:p w14:paraId="417C7399" w14:textId="11F04CDA" w:rsidR="006A1F6A" w:rsidRPr="00E01EB4" w:rsidRDefault="00000000">
      <w:pPr>
        <w:pStyle w:val="a0"/>
        <w:adjustRightInd w:val="0"/>
        <w:snapToGrid w:val="0"/>
        <w:spacing w:before="0" w:line="360" w:lineRule="auto"/>
        <w:ind w:firstLineChars="200" w:firstLine="560"/>
        <w:jc w:val="both"/>
        <w:rPr>
          <w:rFonts w:ascii="仿宋" w:eastAsia="仿宋" w:hAnsi="仿宋" w:cs="仿宋" w:hint="eastAsia"/>
          <w:color w:val="000000" w:themeColor="text1"/>
          <w:sz w:val="28"/>
          <w:szCs w:val="28"/>
          <w:lang w:eastAsia="zh-CN"/>
        </w:rPr>
      </w:pPr>
      <w:r w:rsidRPr="00E01EB4">
        <w:rPr>
          <w:rFonts w:ascii="仿宋" w:eastAsia="仿宋" w:hAnsi="仿宋" w:cs="仿宋" w:hint="eastAsia"/>
          <w:color w:val="000000" w:themeColor="text1"/>
          <w:sz w:val="28"/>
          <w:szCs w:val="28"/>
          <w:lang w:eastAsia="zh-CN"/>
        </w:rPr>
        <w:t>九标段开标时间：2026年</w:t>
      </w:r>
      <w:r w:rsidR="001C33E5" w:rsidRPr="00E01EB4">
        <w:rPr>
          <w:rFonts w:ascii="仿宋" w:eastAsia="仿宋" w:hAnsi="仿宋" w:cs="仿宋" w:hint="eastAsia"/>
          <w:color w:val="000000" w:themeColor="text1"/>
          <w:sz w:val="28"/>
          <w:szCs w:val="28"/>
          <w:lang w:eastAsia="zh-CN"/>
        </w:rPr>
        <w:t>10</w:t>
      </w:r>
      <w:r w:rsidRPr="00E01EB4">
        <w:rPr>
          <w:rFonts w:ascii="仿宋" w:eastAsia="仿宋" w:hAnsi="仿宋" w:cs="仿宋" w:hint="eastAsia"/>
          <w:color w:val="000000" w:themeColor="text1"/>
          <w:sz w:val="28"/>
          <w:szCs w:val="28"/>
          <w:lang w:eastAsia="zh-CN"/>
        </w:rPr>
        <w:t>月</w:t>
      </w:r>
      <w:r w:rsidR="001C33E5" w:rsidRPr="00E01EB4">
        <w:rPr>
          <w:rFonts w:ascii="仿宋" w:eastAsia="仿宋" w:hAnsi="仿宋" w:cs="仿宋" w:hint="eastAsia"/>
          <w:color w:val="000000" w:themeColor="text1"/>
          <w:sz w:val="28"/>
          <w:szCs w:val="28"/>
          <w:lang w:eastAsia="zh-CN"/>
        </w:rPr>
        <w:t>1</w:t>
      </w:r>
      <w:r w:rsidR="005952F2" w:rsidRPr="00E01EB4">
        <w:rPr>
          <w:rFonts w:ascii="仿宋" w:eastAsia="仿宋" w:hAnsi="仿宋" w:cs="仿宋" w:hint="eastAsia"/>
          <w:color w:val="000000" w:themeColor="text1"/>
          <w:sz w:val="28"/>
          <w:szCs w:val="28"/>
          <w:lang w:eastAsia="zh-CN"/>
        </w:rPr>
        <w:t>6</w:t>
      </w:r>
      <w:r w:rsidRPr="00E01EB4">
        <w:rPr>
          <w:rFonts w:ascii="仿宋" w:eastAsia="仿宋" w:hAnsi="仿宋" w:cs="仿宋" w:hint="eastAsia"/>
          <w:color w:val="000000" w:themeColor="text1"/>
          <w:sz w:val="28"/>
          <w:szCs w:val="28"/>
          <w:lang w:eastAsia="zh-CN"/>
        </w:rPr>
        <w:t>日09时00分（北京时间）</w:t>
      </w:r>
    </w:p>
    <w:p w14:paraId="5E6B9204" w14:textId="6A79D1D7" w:rsidR="006A1F6A" w:rsidRPr="00E01EB4" w:rsidRDefault="00000000">
      <w:pPr>
        <w:pStyle w:val="a0"/>
        <w:adjustRightInd w:val="0"/>
        <w:snapToGrid w:val="0"/>
        <w:spacing w:before="0" w:line="360" w:lineRule="auto"/>
        <w:ind w:firstLineChars="200" w:firstLine="560"/>
        <w:jc w:val="both"/>
        <w:rPr>
          <w:rFonts w:ascii="仿宋" w:eastAsia="仿宋" w:hAnsi="仿宋" w:cs="仿宋" w:hint="eastAsia"/>
          <w:color w:val="000000" w:themeColor="text1"/>
          <w:sz w:val="28"/>
          <w:szCs w:val="28"/>
          <w:lang w:eastAsia="zh-CN"/>
        </w:rPr>
      </w:pPr>
      <w:r w:rsidRPr="00E01EB4">
        <w:rPr>
          <w:rFonts w:ascii="仿宋" w:eastAsia="仿宋" w:hAnsi="仿宋" w:cs="仿宋" w:hint="eastAsia"/>
          <w:color w:val="000000" w:themeColor="text1"/>
          <w:sz w:val="28"/>
          <w:szCs w:val="28"/>
          <w:lang w:eastAsia="zh-CN"/>
        </w:rPr>
        <w:t>十标段开标时间：2026年</w:t>
      </w:r>
      <w:r w:rsidR="001C33E5" w:rsidRPr="00E01EB4">
        <w:rPr>
          <w:rFonts w:ascii="仿宋" w:eastAsia="仿宋" w:hAnsi="仿宋" w:cs="仿宋" w:hint="eastAsia"/>
          <w:color w:val="000000" w:themeColor="text1"/>
          <w:sz w:val="28"/>
          <w:szCs w:val="28"/>
          <w:lang w:eastAsia="zh-CN"/>
        </w:rPr>
        <w:t>10月1</w:t>
      </w:r>
      <w:r w:rsidR="005952F2" w:rsidRPr="00E01EB4">
        <w:rPr>
          <w:rFonts w:ascii="仿宋" w:eastAsia="仿宋" w:hAnsi="仿宋" w:cs="仿宋" w:hint="eastAsia"/>
          <w:color w:val="000000" w:themeColor="text1"/>
          <w:sz w:val="28"/>
          <w:szCs w:val="28"/>
          <w:lang w:eastAsia="zh-CN"/>
        </w:rPr>
        <w:t>6</w:t>
      </w:r>
      <w:r w:rsidR="001C33E5" w:rsidRPr="00E01EB4">
        <w:rPr>
          <w:rFonts w:ascii="仿宋" w:eastAsia="仿宋" w:hAnsi="仿宋" w:cs="仿宋" w:hint="eastAsia"/>
          <w:color w:val="000000" w:themeColor="text1"/>
          <w:sz w:val="28"/>
          <w:szCs w:val="28"/>
          <w:lang w:eastAsia="zh-CN"/>
        </w:rPr>
        <w:t>日11</w:t>
      </w:r>
      <w:r w:rsidRPr="00E01EB4">
        <w:rPr>
          <w:rFonts w:ascii="仿宋" w:eastAsia="仿宋" w:hAnsi="仿宋" w:cs="仿宋" w:hint="eastAsia"/>
          <w:color w:val="000000" w:themeColor="text1"/>
          <w:sz w:val="28"/>
          <w:szCs w:val="28"/>
          <w:lang w:eastAsia="zh-CN"/>
        </w:rPr>
        <w:t>时00分（北京时间）</w:t>
      </w:r>
    </w:p>
    <w:p w14:paraId="5FCD90B2" w14:textId="77777777" w:rsidR="006A1F6A" w:rsidRPr="00E01EB4" w:rsidRDefault="00000000">
      <w:pPr>
        <w:pStyle w:val="a0"/>
        <w:adjustRightInd w:val="0"/>
        <w:snapToGrid w:val="0"/>
        <w:spacing w:before="0" w:line="360" w:lineRule="auto"/>
        <w:ind w:firstLineChars="200" w:firstLine="560"/>
        <w:jc w:val="both"/>
        <w:rPr>
          <w:rFonts w:ascii="仿宋" w:eastAsia="仿宋" w:hAnsi="仿宋" w:cs="仿宋" w:hint="eastAsia"/>
          <w:color w:val="000000" w:themeColor="text1"/>
          <w:sz w:val="28"/>
          <w:szCs w:val="28"/>
          <w:lang w:eastAsia="zh-CN"/>
        </w:rPr>
      </w:pPr>
      <w:r w:rsidRPr="00E01EB4">
        <w:rPr>
          <w:rFonts w:ascii="仿宋" w:eastAsia="仿宋" w:hAnsi="仿宋" w:cs="仿宋" w:hint="eastAsia"/>
          <w:color w:val="000000" w:themeColor="text1"/>
          <w:sz w:val="28"/>
          <w:szCs w:val="28"/>
          <w:lang w:eastAsia="zh-CN"/>
        </w:rPr>
        <w:t>2.开标地点：铜陵市铜官区翠湖一路德林世家4号楼三层</w:t>
      </w:r>
    </w:p>
    <w:p w14:paraId="6C34F66C" w14:textId="77777777" w:rsidR="006A1F6A" w:rsidRPr="00E01EB4" w:rsidRDefault="00000000">
      <w:pPr>
        <w:pStyle w:val="a0"/>
        <w:adjustRightInd w:val="0"/>
        <w:snapToGrid w:val="0"/>
        <w:spacing w:before="0" w:line="360" w:lineRule="auto"/>
        <w:ind w:firstLineChars="200" w:firstLine="560"/>
        <w:jc w:val="both"/>
        <w:rPr>
          <w:rFonts w:ascii="仿宋" w:eastAsia="仿宋" w:hAnsi="仿宋" w:cs="仿宋" w:hint="eastAsia"/>
          <w:color w:val="000000" w:themeColor="text1"/>
          <w:sz w:val="28"/>
          <w:szCs w:val="28"/>
          <w:lang w:eastAsia="zh-CN"/>
        </w:rPr>
      </w:pPr>
      <w:r w:rsidRPr="00E01EB4">
        <w:rPr>
          <w:rFonts w:ascii="仿宋" w:eastAsia="仿宋" w:hAnsi="仿宋" w:cs="仿宋" w:hint="eastAsia"/>
          <w:color w:val="000000" w:themeColor="text1"/>
          <w:sz w:val="28"/>
          <w:szCs w:val="28"/>
          <w:lang w:eastAsia="zh-CN"/>
        </w:rPr>
        <w:t>3.投标截止时间: 同各标段开标时间</w:t>
      </w:r>
    </w:p>
    <w:p w14:paraId="46DE6D71" w14:textId="77777777" w:rsidR="006A1F6A" w:rsidRPr="00E01EB4" w:rsidRDefault="00000000">
      <w:pPr>
        <w:pStyle w:val="2"/>
        <w:keepNext/>
        <w:keepLines/>
        <w:adjustRightInd w:val="0"/>
        <w:snapToGrid w:val="0"/>
        <w:spacing w:line="360" w:lineRule="auto"/>
        <w:ind w:left="0"/>
        <w:jc w:val="both"/>
        <w:rPr>
          <w:rFonts w:ascii="黑体" w:eastAsia="黑体" w:hAnsi="黑体" w:cs="黑体" w:hint="eastAsia"/>
          <w:bCs/>
          <w:color w:val="000000" w:themeColor="text1"/>
          <w:kern w:val="2"/>
          <w:sz w:val="28"/>
          <w:szCs w:val="28"/>
          <w:lang w:eastAsia="zh-CN"/>
        </w:rPr>
      </w:pPr>
      <w:r w:rsidRPr="00E01EB4">
        <w:rPr>
          <w:rFonts w:ascii="黑体" w:eastAsia="黑体" w:hAnsi="黑体" w:cs="黑体" w:hint="eastAsia"/>
          <w:bCs/>
          <w:color w:val="000000" w:themeColor="text1"/>
          <w:kern w:val="2"/>
          <w:sz w:val="28"/>
          <w:szCs w:val="28"/>
          <w:lang w:eastAsia="zh-CN"/>
        </w:rPr>
        <w:t>五、公告期限</w:t>
      </w:r>
      <w:bookmarkEnd w:id="18"/>
      <w:bookmarkEnd w:id="19"/>
      <w:bookmarkEnd w:id="20"/>
      <w:bookmarkEnd w:id="21"/>
    </w:p>
    <w:p w14:paraId="5E196A94" w14:textId="77777777" w:rsidR="006A1F6A" w:rsidRPr="00E01EB4" w:rsidRDefault="00000000">
      <w:pPr>
        <w:adjustRightInd w:val="0"/>
        <w:snapToGrid w:val="0"/>
        <w:spacing w:line="360" w:lineRule="auto"/>
        <w:ind w:firstLineChars="200" w:firstLine="560"/>
        <w:rPr>
          <w:rFonts w:ascii="仿宋" w:eastAsia="仿宋" w:hAnsi="仿宋" w:cs="仿宋" w:hint="eastAsia"/>
          <w:color w:val="000000" w:themeColor="text1"/>
          <w:sz w:val="28"/>
          <w:szCs w:val="28"/>
          <w:lang w:eastAsia="zh-CN"/>
        </w:rPr>
      </w:pPr>
      <w:r w:rsidRPr="00E01EB4">
        <w:rPr>
          <w:rFonts w:ascii="仿宋" w:eastAsia="仿宋" w:hAnsi="仿宋" w:cs="仿宋" w:hint="eastAsia"/>
          <w:color w:val="000000" w:themeColor="text1"/>
          <w:sz w:val="28"/>
          <w:szCs w:val="28"/>
          <w:lang w:eastAsia="zh-CN"/>
        </w:rPr>
        <w:t>自本公告发布之日起5个工作日。</w:t>
      </w:r>
      <w:bookmarkStart w:id="22" w:name="_Toc35393795"/>
      <w:bookmarkStart w:id="23" w:name="_Toc35393626"/>
    </w:p>
    <w:p w14:paraId="101AAA80" w14:textId="77777777" w:rsidR="006A1F6A" w:rsidRPr="00E01EB4" w:rsidRDefault="00000000">
      <w:pPr>
        <w:pStyle w:val="2"/>
        <w:keepNext/>
        <w:keepLines/>
        <w:adjustRightInd w:val="0"/>
        <w:snapToGrid w:val="0"/>
        <w:spacing w:line="360" w:lineRule="auto"/>
        <w:ind w:left="0"/>
        <w:jc w:val="both"/>
        <w:rPr>
          <w:rFonts w:ascii="黑体" w:eastAsia="黑体" w:hAnsi="黑体" w:cs="黑体" w:hint="eastAsia"/>
          <w:bCs/>
          <w:color w:val="000000" w:themeColor="text1"/>
          <w:kern w:val="2"/>
          <w:sz w:val="28"/>
          <w:szCs w:val="28"/>
          <w:lang w:eastAsia="zh-CN"/>
        </w:rPr>
      </w:pPr>
      <w:r w:rsidRPr="00E01EB4">
        <w:rPr>
          <w:rFonts w:ascii="黑体" w:eastAsia="黑体" w:hAnsi="黑体" w:cs="黑体" w:hint="eastAsia"/>
          <w:bCs/>
          <w:color w:val="000000" w:themeColor="text1"/>
          <w:kern w:val="2"/>
          <w:sz w:val="28"/>
          <w:szCs w:val="28"/>
          <w:lang w:eastAsia="zh-CN"/>
        </w:rPr>
        <w:t>六、其他补充事宜</w:t>
      </w:r>
      <w:bookmarkEnd w:id="22"/>
      <w:bookmarkEnd w:id="23"/>
    </w:p>
    <w:p w14:paraId="6A0BB834" w14:textId="77777777" w:rsidR="006A1F6A" w:rsidRPr="00E01EB4" w:rsidRDefault="00000000">
      <w:pPr>
        <w:pStyle w:val="a0"/>
        <w:adjustRightInd w:val="0"/>
        <w:snapToGrid w:val="0"/>
        <w:spacing w:before="0" w:line="360" w:lineRule="auto"/>
        <w:ind w:firstLineChars="200" w:firstLine="560"/>
        <w:jc w:val="both"/>
        <w:rPr>
          <w:rFonts w:ascii="仿宋" w:eastAsia="仿宋" w:hAnsi="仿宋" w:cs="仿宋" w:hint="eastAsia"/>
          <w:color w:val="000000" w:themeColor="text1"/>
          <w:sz w:val="28"/>
          <w:szCs w:val="28"/>
          <w:lang w:eastAsia="zh-CN"/>
        </w:rPr>
      </w:pPr>
      <w:bookmarkStart w:id="24" w:name="_Toc28359008"/>
      <w:bookmarkStart w:id="25" w:name="_Toc28359085"/>
      <w:bookmarkStart w:id="26" w:name="_Toc35393627"/>
      <w:bookmarkStart w:id="27" w:name="_Toc35393796"/>
      <w:r w:rsidRPr="00E01EB4">
        <w:rPr>
          <w:rFonts w:ascii="仿宋" w:eastAsia="仿宋" w:hAnsi="仿宋" w:cs="仿宋" w:hint="eastAsia"/>
          <w:color w:val="000000" w:themeColor="text1"/>
          <w:sz w:val="28"/>
          <w:szCs w:val="28"/>
          <w:lang w:eastAsia="zh-CN"/>
        </w:rPr>
        <w:t>无。</w:t>
      </w:r>
    </w:p>
    <w:p w14:paraId="5EA69C93" w14:textId="77777777" w:rsidR="006A1F6A" w:rsidRPr="00E01EB4" w:rsidRDefault="00000000">
      <w:pPr>
        <w:pStyle w:val="2"/>
        <w:keepNext/>
        <w:keepLines/>
        <w:adjustRightInd w:val="0"/>
        <w:snapToGrid w:val="0"/>
        <w:spacing w:line="360" w:lineRule="auto"/>
        <w:ind w:left="0"/>
        <w:jc w:val="both"/>
        <w:rPr>
          <w:rFonts w:ascii="黑体" w:eastAsia="黑体" w:hAnsi="黑体" w:cs="黑体" w:hint="eastAsia"/>
          <w:bCs/>
          <w:color w:val="000000" w:themeColor="text1"/>
          <w:kern w:val="2"/>
          <w:sz w:val="28"/>
          <w:szCs w:val="28"/>
          <w:lang w:eastAsia="zh-CN"/>
        </w:rPr>
      </w:pPr>
      <w:r w:rsidRPr="00E01EB4">
        <w:rPr>
          <w:rFonts w:ascii="黑体" w:eastAsia="黑体" w:hAnsi="黑体" w:cs="黑体" w:hint="eastAsia"/>
          <w:bCs/>
          <w:color w:val="000000" w:themeColor="text1"/>
          <w:kern w:val="2"/>
          <w:sz w:val="28"/>
          <w:szCs w:val="28"/>
          <w:lang w:eastAsia="zh-CN"/>
        </w:rPr>
        <w:t>七、对本次招标提出询问，请按以下方式联系。</w:t>
      </w:r>
      <w:bookmarkEnd w:id="24"/>
      <w:bookmarkEnd w:id="25"/>
      <w:bookmarkEnd w:id="26"/>
      <w:bookmarkEnd w:id="27"/>
    </w:p>
    <w:p w14:paraId="38D18CA5" w14:textId="77777777" w:rsidR="006A1F6A" w:rsidRPr="00E01EB4" w:rsidRDefault="00000000">
      <w:pPr>
        <w:adjustRightInd w:val="0"/>
        <w:snapToGrid w:val="0"/>
        <w:spacing w:line="360" w:lineRule="auto"/>
        <w:ind w:firstLineChars="200" w:firstLine="560"/>
        <w:outlineLvl w:val="2"/>
        <w:rPr>
          <w:rFonts w:ascii="仿宋" w:eastAsia="仿宋" w:hAnsi="仿宋" w:cs="仿宋" w:hint="eastAsia"/>
          <w:color w:val="000000" w:themeColor="text1"/>
          <w:sz w:val="28"/>
          <w:szCs w:val="28"/>
          <w:lang w:eastAsia="zh-CN"/>
        </w:rPr>
      </w:pPr>
      <w:bookmarkStart w:id="28" w:name="_TOC_250005"/>
      <w:bookmarkEnd w:id="28"/>
      <w:r w:rsidRPr="00E01EB4">
        <w:rPr>
          <w:rFonts w:ascii="仿宋" w:eastAsia="仿宋" w:hAnsi="仿宋" w:cs="仿宋" w:hint="eastAsia"/>
          <w:color w:val="000000" w:themeColor="text1"/>
          <w:sz w:val="28"/>
          <w:szCs w:val="28"/>
          <w:lang w:eastAsia="zh-CN"/>
        </w:rPr>
        <w:t>1.采购人信息</w:t>
      </w:r>
    </w:p>
    <w:p w14:paraId="5A0D563B" w14:textId="77777777" w:rsidR="006A1F6A" w:rsidRPr="00E01EB4" w:rsidRDefault="00000000">
      <w:pPr>
        <w:adjustRightInd w:val="0"/>
        <w:snapToGrid w:val="0"/>
        <w:spacing w:line="360" w:lineRule="auto"/>
        <w:ind w:firstLineChars="200" w:firstLine="560"/>
        <w:outlineLvl w:val="2"/>
        <w:rPr>
          <w:rFonts w:ascii="仿宋" w:eastAsia="仿宋" w:hAnsi="仿宋" w:cs="仿宋" w:hint="eastAsia"/>
          <w:color w:val="000000" w:themeColor="text1"/>
          <w:sz w:val="28"/>
          <w:szCs w:val="28"/>
          <w:lang w:eastAsia="zh-CN"/>
        </w:rPr>
      </w:pPr>
      <w:r w:rsidRPr="00E01EB4">
        <w:rPr>
          <w:rFonts w:ascii="仿宋" w:eastAsia="仿宋" w:hAnsi="仿宋" w:cs="仿宋" w:hint="eastAsia"/>
          <w:color w:val="000000" w:themeColor="text1"/>
          <w:sz w:val="28"/>
          <w:szCs w:val="28"/>
          <w:lang w:eastAsia="zh-CN"/>
        </w:rPr>
        <w:t>名  称：安徽奋迅实业有限公司</w:t>
      </w:r>
    </w:p>
    <w:p w14:paraId="4CB1E96E" w14:textId="77777777" w:rsidR="006A1F6A" w:rsidRPr="00E01EB4" w:rsidRDefault="00000000">
      <w:pPr>
        <w:adjustRightInd w:val="0"/>
        <w:snapToGrid w:val="0"/>
        <w:spacing w:line="360" w:lineRule="auto"/>
        <w:ind w:firstLineChars="200" w:firstLine="560"/>
        <w:rPr>
          <w:rFonts w:ascii="仿宋" w:eastAsia="仿宋" w:hAnsi="仿宋" w:cs="仿宋" w:hint="eastAsia"/>
          <w:color w:val="000000" w:themeColor="text1"/>
          <w:sz w:val="28"/>
          <w:szCs w:val="28"/>
          <w:u w:val="single"/>
          <w:lang w:eastAsia="zh-CN"/>
        </w:rPr>
      </w:pPr>
      <w:r w:rsidRPr="00E01EB4">
        <w:rPr>
          <w:rFonts w:ascii="仿宋" w:eastAsia="仿宋" w:hAnsi="仿宋" w:cs="仿宋" w:hint="eastAsia"/>
          <w:color w:val="000000" w:themeColor="text1"/>
          <w:sz w:val="28"/>
          <w:szCs w:val="28"/>
          <w:lang w:eastAsia="zh-CN"/>
        </w:rPr>
        <w:t>地  址：</w:t>
      </w:r>
      <w:r w:rsidRPr="00E01EB4">
        <w:rPr>
          <w:rFonts w:ascii="仿宋" w:eastAsia="仿宋" w:hAnsi="仿宋" w:cs="仿宋"/>
          <w:color w:val="000000" w:themeColor="text1"/>
          <w:sz w:val="28"/>
          <w:szCs w:val="28"/>
          <w:lang w:eastAsia="zh-CN"/>
        </w:rPr>
        <w:t>铜陵市铜官区北斗星城2号楼8层</w:t>
      </w:r>
    </w:p>
    <w:p w14:paraId="6054EC30" w14:textId="77777777" w:rsidR="006A1F6A" w:rsidRPr="00E01EB4" w:rsidRDefault="00000000">
      <w:pPr>
        <w:adjustRightInd w:val="0"/>
        <w:snapToGrid w:val="0"/>
        <w:spacing w:line="360" w:lineRule="auto"/>
        <w:ind w:firstLineChars="200" w:firstLine="560"/>
        <w:rPr>
          <w:rFonts w:ascii="仿宋" w:eastAsia="仿宋" w:hAnsi="仿宋" w:cs="仿宋" w:hint="eastAsia"/>
          <w:color w:val="000000" w:themeColor="text1"/>
          <w:sz w:val="28"/>
          <w:szCs w:val="28"/>
          <w:lang w:eastAsia="zh-CN"/>
        </w:rPr>
      </w:pPr>
      <w:r w:rsidRPr="00E01EB4">
        <w:rPr>
          <w:rFonts w:ascii="仿宋" w:eastAsia="仿宋" w:hAnsi="仿宋" w:cs="仿宋" w:hint="eastAsia"/>
          <w:color w:val="000000" w:themeColor="text1"/>
          <w:sz w:val="28"/>
          <w:szCs w:val="28"/>
          <w:lang w:eastAsia="zh-CN"/>
        </w:rPr>
        <w:t>联系方式：</w:t>
      </w:r>
      <w:r w:rsidRPr="00E01EB4">
        <w:rPr>
          <w:rFonts w:ascii="仿宋" w:eastAsia="仿宋" w:hAnsi="仿宋" w:cs="仿宋"/>
          <w:color w:val="000000" w:themeColor="text1"/>
          <w:sz w:val="28"/>
          <w:szCs w:val="28"/>
          <w:lang w:eastAsia="zh-CN"/>
        </w:rPr>
        <w:t>0562-5837378</w:t>
      </w:r>
    </w:p>
    <w:p w14:paraId="34F5D55D" w14:textId="77777777" w:rsidR="006A1F6A" w:rsidRPr="00E01EB4" w:rsidRDefault="00000000">
      <w:pPr>
        <w:adjustRightInd w:val="0"/>
        <w:snapToGrid w:val="0"/>
        <w:spacing w:line="360" w:lineRule="auto"/>
        <w:ind w:firstLineChars="200" w:firstLine="560"/>
        <w:rPr>
          <w:rFonts w:ascii="仿宋" w:eastAsia="仿宋" w:hAnsi="仿宋" w:cs="仿宋" w:hint="eastAsia"/>
          <w:color w:val="000000" w:themeColor="text1"/>
          <w:sz w:val="28"/>
          <w:szCs w:val="28"/>
          <w:lang w:eastAsia="zh-CN"/>
        </w:rPr>
      </w:pPr>
      <w:r w:rsidRPr="00E01EB4">
        <w:rPr>
          <w:rFonts w:ascii="仿宋" w:eastAsia="仿宋" w:hAnsi="仿宋" w:cs="仿宋" w:hint="eastAsia"/>
          <w:color w:val="000000" w:themeColor="text1"/>
          <w:sz w:val="28"/>
          <w:szCs w:val="28"/>
          <w:lang w:eastAsia="zh-CN"/>
        </w:rPr>
        <w:t>2.采购代理机构信息</w:t>
      </w:r>
    </w:p>
    <w:p w14:paraId="56072827" w14:textId="77777777" w:rsidR="006A1F6A" w:rsidRPr="00E01EB4" w:rsidRDefault="00000000">
      <w:pPr>
        <w:adjustRightInd w:val="0"/>
        <w:snapToGrid w:val="0"/>
        <w:spacing w:line="360" w:lineRule="auto"/>
        <w:ind w:firstLineChars="200" w:firstLine="560"/>
        <w:rPr>
          <w:rFonts w:ascii="仿宋" w:eastAsia="仿宋" w:hAnsi="仿宋" w:cs="仿宋" w:hint="eastAsia"/>
          <w:color w:val="000000" w:themeColor="text1"/>
          <w:sz w:val="28"/>
          <w:szCs w:val="28"/>
          <w:lang w:eastAsia="zh-CN"/>
        </w:rPr>
      </w:pPr>
      <w:r w:rsidRPr="00E01EB4">
        <w:rPr>
          <w:rFonts w:ascii="仿宋" w:eastAsia="仿宋" w:hAnsi="仿宋" w:cs="仿宋" w:hint="eastAsia"/>
          <w:color w:val="000000" w:themeColor="text1"/>
          <w:sz w:val="28"/>
          <w:szCs w:val="28"/>
          <w:lang w:eastAsia="zh-CN"/>
        </w:rPr>
        <w:t>名  称：安徽建皖工程项目管理有限公司</w:t>
      </w:r>
    </w:p>
    <w:p w14:paraId="6B9C3210" w14:textId="77777777" w:rsidR="006A1F6A" w:rsidRPr="00E01EB4" w:rsidRDefault="00000000">
      <w:pPr>
        <w:adjustRightInd w:val="0"/>
        <w:snapToGrid w:val="0"/>
        <w:spacing w:line="360" w:lineRule="auto"/>
        <w:ind w:firstLineChars="200" w:firstLine="560"/>
        <w:rPr>
          <w:rFonts w:ascii="仿宋" w:eastAsia="仿宋" w:hAnsi="仿宋" w:cs="仿宋" w:hint="eastAsia"/>
          <w:color w:val="000000" w:themeColor="text1"/>
          <w:sz w:val="28"/>
          <w:szCs w:val="28"/>
          <w:lang w:eastAsia="zh-CN"/>
        </w:rPr>
      </w:pPr>
      <w:r w:rsidRPr="00E01EB4">
        <w:rPr>
          <w:rFonts w:ascii="仿宋" w:eastAsia="仿宋" w:hAnsi="仿宋" w:cs="仿宋" w:hint="eastAsia"/>
          <w:color w:val="000000" w:themeColor="text1"/>
          <w:sz w:val="28"/>
          <w:szCs w:val="28"/>
          <w:lang w:eastAsia="zh-CN"/>
        </w:rPr>
        <w:t>地  址：</w:t>
      </w:r>
      <w:r w:rsidRPr="00E01EB4">
        <w:rPr>
          <w:rFonts w:ascii="仿宋" w:eastAsia="仿宋" w:hAnsi="仿宋" w:cs="仿宋"/>
          <w:color w:val="000000" w:themeColor="text1"/>
          <w:sz w:val="28"/>
          <w:szCs w:val="28"/>
          <w:lang w:eastAsia="zh-CN"/>
        </w:rPr>
        <w:t>安徽省合肥市蜀山区潜山路与皖河路交口望潜金融中心2幢办2306室</w:t>
      </w:r>
    </w:p>
    <w:p w14:paraId="62397E1B" w14:textId="6E33CB4B" w:rsidR="006A1F6A" w:rsidRPr="00E01EB4" w:rsidRDefault="00000000">
      <w:pPr>
        <w:adjustRightInd w:val="0"/>
        <w:snapToGrid w:val="0"/>
        <w:spacing w:line="360" w:lineRule="auto"/>
        <w:ind w:firstLineChars="200" w:firstLine="560"/>
        <w:rPr>
          <w:rFonts w:ascii="仿宋" w:eastAsia="仿宋" w:hAnsi="仿宋" w:cs="仿宋" w:hint="eastAsia"/>
          <w:color w:val="000000" w:themeColor="text1"/>
          <w:sz w:val="28"/>
          <w:szCs w:val="28"/>
          <w:lang w:eastAsia="zh-CN"/>
        </w:rPr>
      </w:pPr>
      <w:r w:rsidRPr="00E01EB4">
        <w:rPr>
          <w:rFonts w:ascii="仿宋" w:eastAsia="仿宋" w:hAnsi="仿宋" w:cs="仿宋" w:hint="eastAsia"/>
          <w:color w:val="000000" w:themeColor="text1"/>
          <w:sz w:val="28"/>
          <w:szCs w:val="28"/>
          <w:lang w:eastAsia="zh-CN"/>
        </w:rPr>
        <w:t>联系方式：</w:t>
      </w:r>
      <w:r w:rsidR="005952F2" w:rsidRPr="00E01EB4">
        <w:rPr>
          <w:rFonts w:ascii="仿宋" w:eastAsia="仿宋" w:hAnsi="仿宋" w:cs="仿宋"/>
          <w:color w:val="000000" w:themeColor="text1"/>
          <w:sz w:val="28"/>
          <w:szCs w:val="28"/>
          <w:lang w:eastAsia="zh-CN"/>
        </w:rPr>
        <w:t>13637074459</w:t>
      </w:r>
    </w:p>
    <w:p w14:paraId="52A7BA08" w14:textId="77777777" w:rsidR="006A1F6A" w:rsidRPr="00E01EB4" w:rsidRDefault="00000000">
      <w:pPr>
        <w:adjustRightInd w:val="0"/>
        <w:snapToGrid w:val="0"/>
        <w:spacing w:line="360" w:lineRule="auto"/>
        <w:ind w:firstLineChars="200" w:firstLine="560"/>
        <w:rPr>
          <w:rFonts w:ascii="仿宋" w:eastAsia="仿宋" w:hAnsi="仿宋" w:cs="仿宋" w:hint="eastAsia"/>
          <w:color w:val="000000" w:themeColor="text1"/>
          <w:sz w:val="28"/>
          <w:szCs w:val="28"/>
          <w:lang w:eastAsia="zh-CN"/>
        </w:rPr>
      </w:pPr>
      <w:r w:rsidRPr="00E01EB4">
        <w:rPr>
          <w:rFonts w:ascii="仿宋" w:eastAsia="仿宋" w:hAnsi="仿宋" w:cs="仿宋" w:hint="eastAsia"/>
          <w:color w:val="000000" w:themeColor="text1"/>
          <w:sz w:val="28"/>
          <w:szCs w:val="28"/>
          <w:lang w:eastAsia="zh-CN"/>
        </w:rPr>
        <w:t>3.项目联系方式</w:t>
      </w:r>
    </w:p>
    <w:p w14:paraId="0798B826" w14:textId="718219B7" w:rsidR="006A1F6A" w:rsidRPr="00E01EB4" w:rsidRDefault="00000000">
      <w:pPr>
        <w:adjustRightInd w:val="0"/>
        <w:snapToGrid w:val="0"/>
        <w:spacing w:line="360" w:lineRule="auto"/>
        <w:ind w:firstLineChars="200" w:firstLine="560"/>
        <w:rPr>
          <w:rFonts w:ascii="仿宋" w:eastAsia="仿宋" w:hAnsi="仿宋" w:cs="仿宋" w:hint="eastAsia"/>
          <w:color w:val="000000" w:themeColor="text1"/>
          <w:sz w:val="28"/>
          <w:szCs w:val="28"/>
          <w:lang w:eastAsia="zh-CN"/>
        </w:rPr>
      </w:pPr>
      <w:r w:rsidRPr="00E01EB4">
        <w:rPr>
          <w:rFonts w:ascii="仿宋" w:eastAsia="仿宋" w:hAnsi="仿宋" w:cs="仿宋" w:hint="eastAsia"/>
          <w:color w:val="000000" w:themeColor="text1"/>
          <w:sz w:val="28"/>
          <w:szCs w:val="28"/>
          <w:lang w:eastAsia="zh-CN"/>
        </w:rPr>
        <w:t>项目联系人：</w:t>
      </w:r>
      <w:r w:rsidR="005952F2" w:rsidRPr="00E01EB4">
        <w:rPr>
          <w:rFonts w:ascii="仿宋" w:eastAsia="仿宋" w:hAnsi="仿宋" w:cs="仿宋" w:hint="eastAsia"/>
          <w:color w:val="000000" w:themeColor="text1"/>
          <w:sz w:val="28"/>
          <w:szCs w:val="28"/>
          <w:lang w:eastAsia="zh-CN"/>
        </w:rPr>
        <w:t>胡</w:t>
      </w:r>
      <w:r w:rsidRPr="00E01EB4">
        <w:rPr>
          <w:rFonts w:ascii="仿宋" w:eastAsia="仿宋" w:hAnsi="仿宋" w:cs="仿宋" w:hint="eastAsia"/>
          <w:color w:val="000000" w:themeColor="text1"/>
          <w:sz w:val="28"/>
          <w:szCs w:val="28"/>
          <w:lang w:eastAsia="zh-CN"/>
        </w:rPr>
        <w:t>先生</w:t>
      </w:r>
    </w:p>
    <w:p w14:paraId="08DD4B39" w14:textId="69C13734" w:rsidR="006A1F6A" w:rsidRPr="00E01EB4" w:rsidRDefault="00000000">
      <w:pPr>
        <w:adjustRightInd w:val="0"/>
        <w:snapToGrid w:val="0"/>
        <w:spacing w:line="360" w:lineRule="auto"/>
        <w:ind w:firstLineChars="200" w:firstLine="560"/>
        <w:rPr>
          <w:rFonts w:ascii="仿宋" w:eastAsia="仿宋" w:hAnsi="仿宋" w:cs="仿宋" w:hint="eastAsia"/>
          <w:color w:val="000000" w:themeColor="text1"/>
          <w:sz w:val="28"/>
          <w:szCs w:val="28"/>
          <w:lang w:eastAsia="zh-CN"/>
        </w:rPr>
      </w:pPr>
      <w:r w:rsidRPr="00E01EB4">
        <w:rPr>
          <w:rFonts w:ascii="仿宋" w:eastAsia="仿宋" w:hAnsi="仿宋" w:cs="仿宋" w:hint="eastAsia"/>
          <w:color w:val="000000" w:themeColor="text1"/>
          <w:sz w:val="28"/>
          <w:szCs w:val="28"/>
          <w:lang w:eastAsia="zh-CN"/>
        </w:rPr>
        <w:lastRenderedPageBreak/>
        <w:t>电话：</w:t>
      </w:r>
      <w:r w:rsidR="005952F2" w:rsidRPr="00E01EB4">
        <w:rPr>
          <w:rFonts w:ascii="仿宋" w:eastAsia="仿宋" w:hAnsi="仿宋" w:cs="仿宋"/>
          <w:color w:val="000000" w:themeColor="text1"/>
          <w:sz w:val="28"/>
          <w:szCs w:val="28"/>
          <w:lang w:eastAsia="zh-CN"/>
        </w:rPr>
        <w:t>13637074459</w:t>
      </w:r>
    </w:p>
    <w:p w14:paraId="2C9B6CC6" w14:textId="77777777" w:rsidR="006A1F6A" w:rsidRPr="00E01EB4" w:rsidRDefault="006A1F6A">
      <w:pPr>
        <w:pStyle w:val="a0"/>
        <w:rPr>
          <w:rFonts w:hint="eastAsia"/>
          <w:color w:val="000000" w:themeColor="text1"/>
          <w:lang w:eastAsia="zh-CN"/>
        </w:rPr>
      </w:pPr>
    </w:p>
    <w:p w14:paraId="61A8C211" w14:textId="77777777" w:rsidR="006A1F6A" w:rsidRPr="00E01EB4" w:rsidRDefault="00000000">
      <w:pPr>
        <w:widowControl/>
        <w:rPr>
          <w:rFonts w:ascii="宋体" w:eastAsia="宋体" w:hAnsi="宋体" w:hint="eastAsia"/>
          <w:b/>
          <w:bCs/>
          <w:color w:val="000000" w:themeColor="text1"/>
          <w:sz w:val="32"/>
          <w:szCs w:val="32"/>
          <w:lang w:eastAsia="zh-CN"/>
        </w:rPr>
      </w:pPr>
      <w:r w:rsidRPr="00E01EB4">
        <w:rPr>
          <w:rFonts w:hint="eastAsia"/>
          <w:b/>
          <w:bCs/>
          <w:color w:val="000000" w:themeColor="text1"/>
          <w:sz w:val="32"/>
          <w:szCs w:val="32"/>
          <w:lang w:eastAsia="zh-CN"/>
        </w:rPr>
        <w:br w:type="page"/>
      </w:r>
    </w:p>
    <w:p w14:paraId="2229F3B9" w14:textId="77777777" w:rsidR="006A1F6A" w:rsidRPr="00E01EB4" w:rsidRDefault="00000000">
      <w:pPr>
        <w:pStyle w:val="1"/>
        <w:numPr>
          <w:ilvl w:val="0"/>
          <w:numId w:val="1"/>
        </w:numPr>
        <w:tabs>
          <w:tab w:val="left" w:pos="1622"/>
        </w:tabs>
        <w:adjustRightInd w:val="0"/>
        <w:snapToGrid w:val="0"/>
        <w:spacing w:line="360" w:lineRule="auto"/>
        <w:ind w:right="9"/>
        <w:jc w:val="center"/>
        <w:rPr>
          <w:rFonts w:hint="eastAsia"/>
          <w:b/>
          <w:bCs/>
          <w:color w:val="000000" w:themeColor="text1"/>
          <w:sz w:val="32"/>
          <w:szCs w:val="32"/>
        </w:rPr>
      </w:pPr>
      <w:r w:rsidRPr="00E01EB4">
        <w:rPr>
          <w:rFonts w:hint="eastAsia"/>
          <w:b/>
          <w:bCs/>
          <w:color w:val="000000" w:themeColor="text1"/>
          <w:sz w:val="32"/>
          <w:szCs w:val="32"/>
        </w:rPr>
        <w:lastRenderedPageBreak/>
        <w:t>投标人须知</w:t>
      </w:r>
    </w:p>
    <w:p w14:paraId="3E77C91D" w14:textId="77777777" w:rsidR="006A1F6A" w:rsidRPr="00E01EB4" w:rsidRDefault="00000000">
      <w:pPr>
        <w:pStyle w:val="a0"/>
        <w:adjustRightInd w:val="0"/>
        <w:snapToGrid w:val="0"/>
        <w:spacing w:before="0" w:line="360" w:lineRule="auto"/>
        <w:jc w:val="center"/>
        <w:rPr>
          <w:rFonts w:ascii="仿宋" w:eastAsia="仿宋" w:hAnsi="仿宋" w:cs="仿宋" w:hint="eastAsia"/>
          <w:color w:val="000000" w:themeColor="text1"/>
          <w:sz w:val="28"/>
          <w:szCs w:val="28"/>
          <w:lang w:eastAsia="zh-CN"/>
        </w:rPr>
      </w:pPr>
      <w:r w:rsidRPr="00E01EB4">
        <w:rPr>
          <w:rFonts w:ascii="仿宋" w:eastAsia="仿宋" w:hAnsi="仿宋" w:cs="仿宋" w:hint="eastAsia"/>
          <w:color w:val="000000" w:themeColor="text1"/>
          <w:sz w:val="28"/>
          <w:szCs w:val="28"/>
          <w:lang w:eastAsia="zh-CN"/>
        </w:rPr>
        <w:t>一、投标人须知前附表</w:t>
      </w:r>
    </w:p>
    <w:p w14:paraId="146B2D43" w14:textId="77777777" w:rsidR="006A1F6A" w:rsidRPr="00E01EB4" w:rsidRDefault="00000000">
      <w:pPr>
        <w:pStyle w:val="a0"/>
        <w:adjustRightInd w:val="0"/>
        <w:snapToGrid w:val="0"/>
        <w:spacing w:before="0" w:line="360" w:lineRule="auto"/>
        <w:ind w:firstLineChars="200" w:firstLine="560"/>
        <w:jc w:val="both"/>
        <w:rPr>
          <w:rFonts w:ascii="仿宋" w:eastAsia="仿宋" w:hAnsi="仿宋" w:cs="仿宋" w:hint="eastAsia"/>
          <w:color w:val="000000" w:themeColor="text1"/>
          <w:sz w:val="28"/>
          <w:szCs w:val="28"/>
          <w:lang w:eastAsia="zh-CN"/>
        </w:rPr>
      </w:pPr>
      <w:r w:rsidRPr="00E01EB4">
        <w:rPr>
          <w:rFonts w:ascii="仿宋" w:eastAsia="仿宋" w:hAnsi="仿宋" w:cs="仿宋" w:hint="eastAsia"/>
          <w:color w:val="000000" w:themeColor="text1"/>
          <w:sz w:val="28"/>
          <w:szCs w:val="28"/>
          <w:lang w:eastAsia="zh-CN"/>
        </w:rPr>
        <w:t>注：本表是本项目的具体要求，是对投标人须知的具体补充和修改，如有不一致，以本表为准。</w:t>
      </w:r>
    </w:p>
    <w:tbl>
      <w:tblPr>
        <w:tblW w:w="8878"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875"/>
        <w:gridCol w:w="1813"/>
        <w:gridCol w:w="6190"/>
      </w:tblGrid>
      <w:tr w:rsidR="00E01EB4" w:rsidRPr="00E01EB4" w14:paraId="0C585101" w14:textId="77777777">
        <w:trPr>
          <w:tblHeader/>
          <w:jc w:val="center"/>
        </w:trPr>
        <w:tc>
          <w:tcPr>
            <w:tcW w:w="875" w:type="dxa"/>
            <w:tcMar>
              <w:left w:w="113" w:type="dxa"/>
              <w:right w:w="113" w:type="dxa"/>
            </w:tcMar>
            <w:vAlign w:val="center"/>
          </w:tcPr>
          <w:p w14:paraId="6EB42101" w14:textId="77777777" w:rsidR="006A1F6A" w:rsidRPr="00E01EB4" w:rsidRDefault="00000000">
            <w:pPr>
              <w:wordWrap w:val="0"/>
              <w:autoSpaceDE w:val="0"/>
              <w:autoSpaceDN w:val="0"/>
              <w:adjustRightInd w:val="0"/>
              <w:snapToGrid w:val="0"/>
              <w:spacing w:line="360" w:lineRule="auto"/>
              <w:jc w:val="center"/>
              <w:rPr>
                <w:rFonts w:ascii="宋体" w:eastAsia="宋体" w:hAnsi="宋体" w:hint="eastAsia"/>
                <w:color w:val="000000" w:themeColor="text1"/>
                <w:kern w:val="2"/>
                <w:lang w:val="zh-CN" w:eastAsia="zh-CN"/>
              </w:rPr>
            </w:pPr>
            <w:r w:rsidRPr="00E01EB4">
              <w:rPr>
                <w:rFonts w:ascii="宋体" w:eastAsia="宋体" w:hAnsi="宋体" w:hint="eastAsia"/>
                <w:color w:val="000000" w:themeColor="text1"/>
                <w:kern w:val="2"/>
                <w:lang w:val="zh-CN" w:eastAsia="zh-CN"/>
              </w:rPr>
              <w:t>序号</w:t>
            </w:r>
          </w:p>
        </w:tc>
        <w:tc>
          <w:tcPr>
            <w:tcW w:w="1813" w:type="dxa"/>
            <w:tcMar>
              <w:left w:w="113" w:type="dxa"/>
              <w:right w:w="113" w:type="dxa"/>
            </w:tcMar>
            <w:vAlign w:val="center"/>
          </w:tcPr>
          <w:p w14:paraId="0F631003" w14:textId="77777777" w:rsidR="006A1F6A" w:rsidRPr="00E01EB4" w:rsidRDefault="00000000">
            <w:pPr>
              <w:wordWrap w:val="0"/>
              <w:autoSpaceDE w:val="0"/>
              <w:autoSpaceDN w:val="0"/>
              <w:adjustRightInd w:val="0"/>
              <w:snapToGrid w:val="0"/>
              <w:spacing w:line="360" w:lineRule="auto"/>
              <w:jc w:val="both"/>
              <w:rPr>
                <w:rFonts w:ascii="宋体" w:eastAsia="宋体" w:hAnsi="宋体" w:hint="eastAsia"/>
                <w:color w:val="000000" w:themeColor="text1"/>
                <w:kern w:val="2"/>
                <w:lang w:val="zh-CN" w:eastAsia="zh-CN"/>
              </w:rPr>
            </w:pPr>
            <w:r w:rsidRPr="00E01EB4">
              <w:rPr>
                <w:rFonts w:ascii="宋体" w:eastAsia="宋体" w:hAnsi="宋体" w:hint="eastAsia"/>
                <w:color w:val="000000" w:themeColor="text1"/>
                <w:kern w:val="2"/>
                <w:lang w:val="zh-CN" w:eastAsia="zh-CN"/>
              </w:rPr>
              <w:t>条款名称</w:t>
            </w:r>
          </w:p>
        </w:tc>
        <w:tc>
          <w:tcPr>
            <w:tcW w:w="6190" w:type="dxa"/>
            <w:tcMar>
              <w:left w:w="113" w:type="dxa"/>
              <w:right w:w="113" w:type="dxa"/>
            </w:tcMar>
            <w:vAlign w:val="center"/>
          </w:tcPr>
          <w:p w14:paraId="666A0540" w14:textId="77777777" w:rsidR="006A1F6A" w:rsidRPr="00E01EB4" w:rsidRDefault="00000000">
            <w:pPr>
              <w:wordWrap w:val="0"/>
              <w:autoSpaceDE w:val="0"/>
              <w:autoSpaceDN w:val="0"/>
              <w:adjustRightInd w:val="0"/>
              <w:snapToGrid w:val="0"/>
              <w:spacing w:line="360" w:lineRule="auto"/>
              <w:jc w:val="both"/>
              <w:rPr>
                <w:rFonts w:ascii="宋体" w:eastAsia="宋体" w:hAnsi="宋体" w:hint="eastAsia"/>
                <w:color w:val="000000" w:themeColor="text1"/>
                <w:kern w:val="2"/>
                <w:lang w:val="zh-CN" w:eastAsia="zh-CN"/>
              </w:rPr>
            </w:pPr>
            <w:r w:rsidRPr="00E01EB4">
              <w:rPr>
                <w:rFonts w:ascii="宋体" w:eastAsia="宋体" w:hAnsi="宋体" w:hint="eastAsia"/>
                <w:color w:val="000000" w:themeColor="text1"/>
                <w:kern w:val="2"/>
                <w:lang w:val="zh-CN" w:eastAsia="zh-CN"/>
              </w:rPr>
              <w:t>说明和要求</w:t>
            </w:r>
          </w:p>
        </w:tc>
      </w:tr>
      <w:tr w:rsidR="00E01EB4" w:rsidRPr="00E01EB4" w14:paraId="5460EEE8" w14:textId="77777777">
        <w:trPr>
          <w:jc w:val="center"/>
        </w:trPr>
        <w:tc>
          <w:tcPr>
            <w:tcW w:w="875" w:type="dxa"/>
            <w:tcMar>
              <w:left w:w="113" w:type="dxa"/>
              <w:right w:w="113" w:type="dxa"/>
            </w:tcMar>
            <w:vAlign w:val="center"/>
          </w:tcPr>
          <w:p w14:paraId="3328444B" w14:textId="77777777" w:rsidR="006A1F6A" w:rsidRPr="00E01EB4" w:rsidRDefault="00000000">
            <w:pPr>
              <w:wordWrap w:val="0"/>
              <w:adjustRightInd w:val="0"/>
              <w:snapToGrid w:val="0"/>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3.4.4</w:t>
            </w:r>
          </w:p>
        </w:tc>
        <w:tc>
          <w:tcPr>
            <w:tcW w:w="1813" w:type="dxa"/>
            <w:tcMar>
              <w:left w:w="113" w:type="dxa"/>
              <w:right w:w="113" w:type="dxa"/>
            </w:tcMar>
            <w:vAlign w:val="center"/>
          </w:tcPr>
          <w:p w14:paraId="2AD0BC2D" w14:textId="77777777" w:rsidR="006A1F6A" w:rsidRPr="00E01EB4" w:rsidRDefault="00000000">
            <w:pPr>
              <w:adjustRightInd w:val="0"/>
              <w:snapToGrid w:val="0"/>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是否允许采购进口产品</w:t>
            </w:r>
          </w:p>
        </w:tc>
        <w:tc>
          <w:tcPr>
            <w:tcW w:w="6190" w:type="dxa"/>
            <w:tcMar>
              <w:left w:w="113" w:type="dxa"/>
              <w:right w:w="113" w:type="dxa"/>
            </w:tcMar>
            <w:vAlign w:val="center"/>
          </w:tcPr>
          <w:p w14:paraId="24CFD667" w14:textId="77777777" w:rsidR="006A1F6A" w:rsidRPr="00E01EB4" w:rsidRDefault="00000000">
            <w:pPr>
              <w:adjustRightInd w:val="0"/>
              <w:snapToGrid w:val="0"/>
              <w:spacing w:line="360" w:lineRule="auto"/>
              <w:jc w:val="both"/>
              <w:rPr>
                <w:rFonts w:ascii="宋体" w:eastAsia="宋体" w:hAnsi="宋体" w:hint="eastAsia"/>
                <w:b/>
                <w:color w:val="000000" w:themeColor="text1"/>
                <w:szCs w:val="28"/>
                <w:lang w:eastAsia="zh-CN"/>
              </w:rPr>
            </w:pPr>
            <w:r w:rsidRPr="00E01EB4">
              <w:rPr>
                <w:rFonts w:ascii="宋体" w:eastAsia="宋体" w:hAnsi="宋体" w:hint="eastAsia"/>
                <w:bCs/>
                <w:color w:val="000000" w:themeColor="text1"/>
                <w:lang w:eastAsia="zh-CN"/>
              </w:rPr>
              <w:t>否</w:t>
            </w:r>
          </w:p>
        </w:tc>
      </w:tr>
      <w:tr w:rsidR="00E01EB4" w:rsidRPr="00E01EB4" w14:paraId="5C855EBB" w14:textId="77777777">
        <w:trPr>
          <w:jc w:val="center"/>
        </w:trPr>
        <w:tc>
          <w:tcPr>
            <w:tcW w:w="875" w:type="dxa"/>
            <w:tcMar>
              <w:left w:w="113" w:type="dxa"/>
              <w:right w:w="113" w:type="dxa"/>
            </w:tcMar>
            <w:vAlign w:val="center"/>
          </w:tcPr>
          <w:p w14:paraId="25BA0AAE" w14:textId="77777777" w:rsidR="006A1F6A" w:rsidRPr="00E01EB4" w:rsidRDefault="00000000">
            <w:pPr>
              <w:wordWrap w:val="0"/>
              <w:autoSpaceDE w:val="0"/>
              <w:autoSpaceDN w:val="0"/>
              <w:adjustRightInd w:val="0"/>
              <w:snapToGrid w:val="0"/>
              <w:spacing w:line="360" w:lineRule="auto"/>
              <w:jc w:val="center"/>
              <w:rPr>
                <w:rFonts w:ascii="宋体" w:eastAsia="宋体" w:hAnsi="宋体" w:hint="eastAsia"/>
                <w:color w:val="000000" w:themeColor="text1"/>
                <w:kern w:val="2"/>
                <w:lang w:eastAsia="zh-CN"/>
              </w:rPr>
            </w:pPr>
            <w:r w:rsidRPr="00E01EB4">
              <w:rPr>
                <w:rFonts w:ascii="宋体" w:eastAsia="宋体" w:hAnsi="宋体" w:hint="eastAsia"/>
                <w:color w:val="000000" w:themeColor="text1"/>
                <w:kern w:val="2"/>
                <w:lang w:eastAsia="zh-CN"/>
              </w:rPr>
              <w:t>7.3</w:t>
            </w:r>
          </w:p>
        </w:tc>
        <w:tc>
          <w:tcPr>
            <w:tcW w:w="1813" w:type="dxa"/>
            <w:tcMar>
              <w:left w:w="113" w:type="dxa"/>
              <w:right w:w="113" w:type="dxa"/>
            </w:tcMar>
            <w:vAlign w:val="center"/>
          </w:tcPr>
          <w:p w14:paraId="6D388B3A" w14:textId="77777777" w:rsidR="006A1F6A" w:rsidRPr="00E01EB4" w:rsidRDefault="00000000">
            <w:pPr>
              <w:adjustRightInd w:val="0"/>
              <w:snapToGrid w:val="0"/>
              <w:spacing w:line="360" w:lineRule="auto"/>
              <w:rPr>
                <w:rFonts w:ascii="宋体" w:eastAsia="宋体" w:hAnsi="宋体" w:hint="eastAsia"/>
                <w:b/>
                <w:bCs/>
                <w:color w:val="000000" w:themeColor="text1"/>
                <w:lang w:val="zh-CN" w:eastAsia="zh-CN"/>
              </w:rPr>
            </w:pPr>
            <w:r w:rsidRPr="00E01EB4">
              <w:rPr>
                <w:rFonts w:ascii="宋体" w:eastAsia="宋体" w:hAnsi="宋体" w:hint="eastAsia"/>
                <w:color w:val="000000" w:themeColor="text1"/>
                <w:lang w:eastAsia="zh-CN"/>
              </w:rPr>
              <w:t>现场考察或标前答疑会</w:t>
            </w:r>
          </w:p>
        </w:tc>
        <w:tc>
          <w:tcPr>
            <w:tcW w:w="6190" w:type="dxa"/>
            <w:tcMar>
              <w:left w:w="113" w:type="dxa"/>
              <w:right w:w="113" w:type="dxa"/>
            </w:tcMar>
            <w:vAlign w:val="center"/>
          </w:tcPr>
          <w:p w14:paraId="2D421DFE" w14:textId="77777777" w:rsidR="006A1F6A" w:rsidRPr="00E01EB4" w:rsidRDefault="00000000">
            <w:pPr>
              <w:adjustRightInd w:val="0"/>
              <w:snapToGrid w:val="0"/>
              <w:spacing w:line="360" w:lineRule="auto"/>
              <w:rPr>
                <w:rFonts w:ascii="宋体" w:eastAsia="宋体" w:hAnsi="宋体" w:hint="eastAsia"/>
                <w:color w:val="000000" w:themeColor="text1"/>
                <w:kern w:val="2"/>
                <w:lang w:eastAsia="zh-CN"/>
              </w:rPr>
            </w:pPr>
            <w:r w:rsidRPr="00E01EB4">
              <w:rPr>
                <w:rFonts w:ascii="Segoe UI Symbol" w:hAnsi="Segoe UI Symbol" w:cs="Segoe UI Symbol"/>
                <w:color w:val="000000" w:themeColor="text1"/>
                <w:lang w:eastAsia="zh-CN"/>
              </w:rPr>
              <w:t>☑</w:t>
            </w:r>
            <w:r w:rsidRPr="00E01EB4">
              <w:rPr>
                <w:rFonts w:ascii="宋体" w:eastAsia="宋体" w:hAnsi="宋体" w:hint="eastAsia"/>
                <w:color w:val="000000" w:themeColor="text1"/>
                <w:kern w:val="2"/>
                <w:lang w:eastAsia="zh-CN"/>
              </w:rPr>
              <w:t>不组织或不召开，供应商应自行对现场和周围环境进行</w:t>
            </w:r>
            <w:r w:rsidRPr="00E01EB4">
              <w:rPr>
                <w:rFonts w:ascii="宋体" w:eastAsia="宋体" w:hAnsi="宋体" w:hint="eastAsia"/>
                <w:color w:val="000000" w:themeColor="text1"/>
                <w:lang w:eastAsia="zh-CN"/>
              </w:rPr>
              <w:t>考察</w:t>
            </w:r>
            <w:r w:rsidRPr="00E01EB4">
              <w:rPr>
                <w:rFonts w:ascii="宋体" w:eastAsia="宋体" w:hAnsi="宋体" w:hint="eastAsia"/>
                <w:color w:val="000000" w:themeColor="text1"/>
                <w:kern w:val="2"/>
                <w:lang w:eastAsia="zh-CN"/>
              </w:rPr>
              <w:t>，以获取编制投标文件和签署合同所需的资料。</w:t>
            </w:r>
          </w:p>
        </w:tc>
      </w:tr>
      <w:tr w:rsidR="00E01EB4" w:rsidRPr="00E01EB4" w14:paraId="79D32001" w14:textId="77777777">
        <w:trPr>
          <w:jc w:val="center"/>
        </w:trPr>
        <w:tc>
          <w:tcPr>
            <w:tcW w:w="875" w:type="dxa"/>
            <w:tcMar>
              <w:left w:w="113" w:type="dxa"/>
              <w:right w:w="113" w:type="dxa"/>
            </w:tcMar>
            <w:vAlign w:val="center"/>
          </w:tcPr>
          <w:p w14:paraId="03901463" w14:textId="77777777" w:rsidR="006A1F6A" w:rsidRPr="00E01EB4" w:rsidRDefault="00000000">
            <w:pPr>
              <w:wordWrap w:val="0"/>
              <w:autoSpaceDE w:val="0"/>
              <w:autoSpaceDN w:val="0"/>
              <w:adjustRightInd w:val="0"/>
              <w:snapToGrid w:val="0"/>
              <w:spacing w:line="360" w:lineRule="auto"/>
              <w:jc w:val="center"/>
              <w:rPr>
                <w:rFonts w:ascii="宋体" w:eastAsia="宋体" w:hAnsi="宋体" w:hint="eastAsia"/>
                <w:color w:val="000000" w:themeColor="text1"/>
                <w:kern w:val="2"/>
                <w:lang w:eastAsia="zh-CN"/>
              </w:rPr>
            </w:pPr>
            <w:r w:rsidRPr="00E01EB4">
              <w:rPr>
                <w:rFonts w:ascii="宋体" w:eastAsia="宋体" w:hAnsi="宋体" w:hint="eastAsia"/>
                <w:color w:val="000000" w:themeColor="text1"/>
                <w:kern w:val="2"/>
                <w:lang w:eastAsia="zh-CN"/>
              </w:rPr>
              <w:t>8.1</w:t>
            </w:r>
          </w:p>
        </w:tc>
        <w:tc>
          <w:tcPr>
            <w:tcW w:w="1813" w:type="dxa"/>
            <w:tcMar>
              <w:left w:w="113" w:type="dxa"/>
              <w:right w:w="113" w:type="dxa"/>
            </w:tcMar>
            <w:vAlign w:val="center"/>
          </w:tcPr>
          <w:p w14:paraId="496AD562" w14:textId="77777777" w:rsidR="006A1F6A" w:rsidRPr="00E01EB4" w:rsidRDefault="00000000">
            <w:pPr>
              <w:adjustRightInd w:val="0"/>
              <w:snapToGrid w:val="0"/>
              <w:spacing w:line="360" w:lineRule="auto"/>
              <w:rPr>
                <w:rFonts w:ascii="宋体" w:eastAsia="宋体" w:hAnsi="宋体" w:hint="eastAsia"/>
                <w:bCs/>
                <w:color w:val="000000" w:themeColor="text1"/>
                <w:szCs w:val="28"/>
              </w:rPr>
            </w:pPr>
            <w:r w:rsidRPr="00E01EB4">
              <w:rPr>
                <w:rFonts w:ascii="宋体" w:eastAsia="宋体" w:hAnsi="宋体" w:hint="eastAsia"/>
                <w:bCs/>
                <w:color w:val="000000" w:themeColor="text1"/>
                <w:szCs w:val="28"/>
                <w:lang w:eastAsia="zh-CN"/>
              </w:rPr>
              <w:t>网上</w:t>
            </w:r>
            <w:r w:rsidRPr="00E01EB4">
              <w:rPr>
                <w:rFonts w:ascii="宋体" w:eastAsia="宋体" w:hAnsi="宋体" w:hint="eastAsia"/>
                <w:bCs/>
                <w:color w:val="000000" w:themeColor="text1"/>
                <w:szCs w:val="28"/>
              </w:rPr>
              <w:t>询问截止时间</w:t>
            </w:r>
          </w:p>
        </w:tc>
        <w:tc>
          <w:tcPr>
            <w:tcW w:w="6190" w:type="dxa"/>
            <w:tcMar>
              <w:left w:w="113" w:type="dxa"/>
              <w:right w:w="113" w:type="dxa"/>
            </w:tcMar>
            <w:vAlign w:val="center"/>
          </w:tcPr>
          <w:p w14:paraId="2288EC04" w14:textId="0F4B658B" w:rsidR="006A1F6A" w:rsidRPr="00E01EB4" w:rsidRDefault="001C33E5">
            <w:pPr>
              <w:adjustRightInd w:val="0"/>
              <w:snapToGrid w:val="0"/>
              <w:spacing w:line="360" w:lineRule="auto"/>
              <w:jc w:val="both"/>
              <w:rPr>
                <w:rFonts w:ascii="宋体" w:eastAsia="宋体" w:hAnsi="宋体" w:hint="eastAsia"/>
                <w:bCs/>
                <w:color w:val="000000" w:themeColor="text1"/>
                <w:szCs w:val="28"/>
                <w:lang w:eastAsia="zh-CN"/>
              </w:rPr>
            </w:pPr>
            <w:r w:rsidRPr="00E01EB4">
              <w:rPr>
                <w:rFonts w:ascii="宋体" w:eastAsia="宋体" w:hAnsi="宋体" w:hint="eastAsia"/>
                <w:bCs/>
                <w:color w:val="000000" w:themeColor="text1"/>
                <w:szCs w:val="28"/>
                <w:u w:val="single"/>
                <w:lang w:eastAsia="zh-CN"/>
              </w:rPr>
              <w:t>2026</w:t>
            </w:r>
            <w:r w:rsidRPr="00E01EB4">
              <w:rPr>
                <w:rFonts w:ascii="宋体" w:eastAsia="宋体" w:hAnsi="宋体"/>
                <w:bCs/>
                <w:color w:val="000000" w:themeColor="text1"/>
                <w:szCs w:val="28"/>
                <w:lang w:eastAsia="zh-CN"/>
              </w:rPr>
              <w:t>年</w:t>
            </w:r>
            <w:r w:rsidR="005952F2" w:rsidRPr="00E01EB4">
              <w:rPr>
                <w:rFonts w:ascii="宋体" w:eastAsia="宋体" w:hAnsi="宋体" w:hint="eastAsia"/>
                <w:bCs/>
                <w:color w:val="000000" w:themeColor="text1"/>
                <w:szCs w:val="28"/>
                <w:u w:val="single"/>
                <w:lang w:eastAsia="zh-CN"/>
              </w:rPr>
              <w:t>10</w:t>
            </w:r>
            <w:r w:rsidRPr="00E01EB4">
              <w:rPr>
                <w:rFonts w:ascii="宋体" w:eastAsia="宋体" w:hAnsi="宋体"/>
                <w:bCs/>
                <w:color w:val="000000" w:themeColor="text1"/>
                <w:szCs w:val="28"/>
                <w:lang w:eastAsia="zh-CN"/>
              </w:rPr>
              <w:t>月</w:t>
            </w:r>
            <w:r w:rsidR="005952F2" w:rsidRPr="00E01EB4">
              <w:rPr>
                <w:rFonts w:ascii="宋体" w:eastAsia="宋体" w:hAnsi="宋体" w:hint="eastAsia"/>
                <w:bCs/>
                <w:color w:val="000000" w:themeColor="text1"/>
                <w:szCs w:val="28"/>
                <w:u w:val="single"/>
                <w:lang w:eastAsia="zh-CN"/>
              </w:rPr>
              <w:t>08</w:t>
            </w:r>
            <w:r w:rsidRPr="00E01EB4">
              <w:rPr>
                <w:rFonts w:ascii="宋体" w:eastAsia="宋体" w:hAnsi="宋体"/>
                <w:bCs/>
                <w:color w:val="000000" w:themeColor="text1"/>
                <w:szCs w:val="28"/>
                <w:lang w:eastAsia="zh-CN"/>
              </w:rPr>
              <w:t>日</w:t>
            </w:r>
            <w:r w:rsidRPr="00E01EB4">
              <w:rPr>
                <w:rFonts w:ascii="宋体" w:eastAsia="宋体" w:hAnsi="宋体" w:hint="eastAsia"/>
                <w:bCs/>
                <w:color w:val="000000" w:themeColor="text1"/>
                <w:szCs w:val="28"/>
                <w:u w:val="single"/>
                <w:lang w:eastAsia="zh-CN"/>
              </w:rPr>
              <w:t>17</w:t>
            </w:r>
            <w:r w:rsidRPr="00E01EB4">
              <w:rPr>
                <w:rFonts w:ascii="宋体" w:eastAsia="宋体" w:hAnsi="宋体"/>
                <w:bCs/>
                <w:color w:val="000000" w:themeColor="text1"/>
                <w:szCs w:val="28"/>
                <w:lang w:eastAsia="zh-CN"/>
              </w:rPr>
              <w:t>时</w:t>
            </w:r>
            <w:r w:rsidRPr="00E01EB4">
              <w:rPr>
                <w:rFonts w:ascii="宋体" w:eastAsia="宋体" w:hAnsi="宋体" w:hint="eastAsia"/>
                <w:bCs/>
                <w:color w:val="000000" w:themeColor="text1"/>
                <w:szCs w:val="28"/>
                <w:u w:val="single"/>
                <w:lang w:eastAsia="zh-CN"/>
              </w:rPr>
              <w:t>30</w:t>
            </w:r>
            <w:r w:rsidRPr="00E01EB4">
              <w:rPr>
                <w:rFonts w:ascii="宋体" w:eastAsia="宋体" w:hAnsi="宋体" w:hint="eastAsia"/>
                <w:bCs/>
                <w:color w:val="000000" w:themeColor="text1"/>
                <w:szCs w:val="28"/>
                <w:lang w:eastAsia="zh-CN"/>
              </w:rPr>
              <w:t>分</w:t>
            </w:r>
          </w:p>
        </w:tc>
      </w:tr>
      <w:tr w:rsidR="00E01EB4" w:rsidRPr="00E01EB4" w14:paraId="6F991BF3" w14:textId="77777777">
        <w:trPr>
          <w:jc w:val="center"/>
        </w:trPr>
        <w:tc>
          <w:tcPr>
            <w:tcW w:w="875" w:type="dxa"/>
            <w:tcMar>
              <w:left w:w="113" w:type="dxa"/>
              <w:right w:w="113" w:type="dxa"/>
            </w:tcMar>
            <w:vAlign w:val="center"/>
          </w:tcPr>
          <w:p w14:paraId="337FBC4D" w14:textId="77777777" w:rsidR="006A1F6A" w:rsidRPr="00E01EB4" w:rsidRDefault="00000000">
            <w:pPr>
              <w:wordWrap w:val="0"/>
              <w:autoSpaceDE w:val="0"/>
              <w:autoSpaceDN w:val="0"/>
              <w:adjustRightInd w:val="0"/>
              <w:snapToGrid w:val="0"/>
              <w:spacing w:line="360" w:lineRule="auto"/>
              <w:jc w:val="center"/>
              <w:rPr>
                <w:rFonts w:ascii="宋体" w:eastAsia="宋体" w:hAnsi="宋体" w:hint="eastAsia"/>
                <w:color w:val="000000" w:themeColor="text1"/>
                <w:kern w:val="2"/>
                <w:lang w:eastAsia="zh-CN"/>
              </w:rPr>
            </w:pPr>
            <w:r w:rsidRPr="00E01EB4">
              <w:rPr>
                <w:rFonts w:ascii="宋体" w:eastAsia="宋体" w:hAnsi="宋体" w:hint="eastAsia"/>
                <w:color w:val="000000" w:themeColor="text1"/>
                <w:kern w:val="2"/>
                <w:lang w:eastAsia="zh-CN"/>
              </w:rPr>
              <w:t>9.1</w:t>
            </w:r>
          </w:p>
        </w:tc>
        <w:tc>
          <w:tcPr>
            <w:tcW w:w="1813" w:type="dxa"/>
            <w:tcMar>
              <w:left w:w="113" w:type="dxa"/>
              <w:right w:w="113" w:type="dxa"/>
            </w:tcMar>
            <w:vAlign w:val="center"/>
          </w:tcPr>
          <w:p w14:paraId="4667AC37" w14:textId="77777777" w:rsidR="006A1F6A" w:rsidRPr="00E01EB4" w:rsidRDefault="00000000">
            <w:pPr>
              <w:wordWrap w:val="0"/>
              <w:autoSpaceDE w:val="0"/>
              <w:autoSpaceDN w:val="0"/>
              <w:adjustRightInd w:val="0"/>
              <w:snapToGrid w:val="0"/>
              <w:spacing w:line="360" w:lineRule="auto"/>
              <w:jc w:val="both"/>
              <w:rPr>
                <w:rFonts w:ascii="宋体" w:eastAsia="宋体" w:hAnsi="宋体" w:hint="eastAsia"/>
                <w:color w:val="000000" w:themeColor="text1"/>
                <w:kern w:val="2"/>
                <w:lang w:val="zh-CN" w:eastAsia="zh-CN"/>
              </w:rPr>
            </w:pPr>
            <w:r w:rsidRPr="00E01EB4">
              <w:rPr>
                <w:rFonts w:ascii="宋体" w:eastAsia="宋体" w:hAnsi="宋体" w:hint="eastAsia"/>
                <w:color w:val="000000" w:themeColor="text1"/>
                <w:kern w:val="2"/>
                <w:lang w:eastAsia="zh-CN"/>
              </w:rPr>
              <w:t>包别划分</w:t>
            </w:r>
          </w:p>
        </w:tc>
        <w:tc>
          <w:tcPr>
            <w:tcW w:w="6190" w:type="dxa"/>
            <w:tcMar>
              <w:left w:w="113" w:type="dxa"/>
              <w:right w:w="113" w:type="dxa"/>
            </w:tcMar>
            <w:vAlign w:val="center"/>
          </w:tcPr>
          <w:p w14:paraId="12469672" w14:textId="77777777" w:rsidR="006A1F6A" w:rsidRPr="00E01EB4" w:rsidRDefault="00000000">
            <w:pPr>
              <w:adjustRightInd w:val="0"/>
              <w:snapToGrid w:val="0"/>
              <w:spacing w:line="360" w:lineRule="auto"/>
              <w:jc w:val="both"/>
              <w:rPr>
                <w:rFonts w:ascii="宋体" w:eastAsia="宋体" w:hAnsi="宋体" w:hint="eastAsia"/>
                <w:bCs/>
                <w:color w:val="000000" w:themeColor="text1"/>
                <w:szCs w:val="28"/>
                <w:lang w:eastAsia="zh-CN"/>
              </w:rPr>
            </w:pPr>
            <w:r w:rsidRPr="00E01EB4">
              <w:rPr>
                <w:rFonts w:ascii="宋体" w:eastAsia="宋体" w:hAnsi="宋体"/>
                <w:bCs/>
                <w:color w:val="000000" w:themeColor="text1"/>
                <w:szCs w:val="28"/>
                <w:lang w:eastAsia="zh-CN"/>
              </w:rPr>
              <w:t xml:space="preserve">□不分包     </w:t>
            </w:r>
            <w:r w:rsidRPr="00E01EB4">
              <w:rPr>
                <w:rFonts w:ascii="Segoe UI Symbol" w:hAnsi="Segoe UI Symbol" w:cs="Segoe UI Symbol"/>
                <w:color w:val="000000" w:themeColor="text1"/>
                <w:lang w:eastAsia="zh-CN"/>
              </w:rPr>
              <w:t>☑</w:t>
            </w:r>
            <w:r w:rsidRPr="00E01EB4">
              <w:rPr>
                <w:rFonts w:ascii="宋体" w:eastAsia="宋体" w:hAnsi="宋体"/>
                <w:bCs/>
                <w:color w:val="000000" w:themeColor="text1"/>
                <w:szCs w:val="28"/>
                <w:lang w:eastAsia="zh-CN"/>
              </w:rPr>
              <w:t>分为</w:t>
            </w:r>
            <w:r w:rsidRPr="00E01EB4">
              <w:rPr>
                <w:rFonts w:ascii="宋体" w:eastAsia="宋体" w:hAnsi="宋体" w:hint="eastAsia"/>
                <w:bCs/>
                <w:color w:val="000000" w:themeColor="text1"/>
                <w:szCs w:val="28"/>
                <w:u w:val="single"/>
                <w:lang w:eastAsia="zh-CN"/>
              </w:rPr>
              <w:t>10</w:t>
            </w:r>
            <w:r w:rsidRPr="00E01EB4">
              <w:rPr>
                <w:rFonts w:ascii="宋体" w:eastAsia="宋体" w:hAnsi="宋体"/>
                <w:bCs/>
                <w:color w:val="000000" w:themeColor="text1"/>
                <w:szCs w:val="28"/>
                <w:lang w:eastAsia="zh-CN"/>
              </w:rPr>
              <w:t>个包</w:t>
            </w:r>
          </w:p>
          <w:p w14:paraId="39064C6F" w14:textId="77777777" w:rsidR="006A1F6A" w:rsidRPr="00E01EB4" w:rsidRDefault="00000000">
            <w:pPr>
              <w:adjustRightInd w:val="0"/>
              <w:snapToGrid w:val="0"/>
              <w:spacing w:line="360" w:lineRule="auto"/>
              <w:jc w:val="both"/>
              <w:rPr>
                <w:rFonts w:eastAsiaTheme="minorEastAsia" w:cs="@仿宋_GB2312"/>
                <w:bCs/>
                <w:color w:val="000000" w:themeColor="text1"/>
                <w:szCs w:val="28"/>
                <w:u w:val="single"/>
                <w:lang w:eastAsia="zh-CN"/>
              </w:rPr>
            </w:pPr>
            <w:r w:rsidRPr="00E01EB4">
              <w:rPr>
                <w:rFonts w:ascii="宋体" w:eastAsia="宋体" w:hAnsi="宋体" w:cs="@仿宋_GB2312" w:hint="eastAsia"/>
                <w:bCs/>
                <w:color w:val="000000" w:themeColor="text1"/>
                <w:szCs w:val="28"/>
                <w:lang w:eastAsia="zh-CN"/>
              </w:rPr>
              <w:t>投标人同时对多个包进行投标的中标包数规定：本项目分为以下标段：</w:t>
            </w:r>
          </w:p>
          <w:p w14:paraId="41AF20EE" w14:textId="77777777" w:rsidR="006A1F6A" w:rsidRPr="00E01EB4" w:rsidRDefault="00000000">
            <w:pPr>
              <w:adjustRightInd w:val="0"/>
              <w:snapToGrid w:val="0"/>
              <w:spacing w:line="360" w:lineRule="auto"/>
              <w:rPr>
                <w:rFonts w:ascii="宋体" w:eastAsia="宋体" w:hAnsi="宋体" w:cs="@仿宋_GB2312" w:hint="eastAsia"/>
                <w:bCs/>
                <w:color w:val="000000" w:themeColor="text1"/>
                <w:szCs w:val="28"/>
                <w:lang w:eastAsia="zh-CN"/>
              </w:rPr>
            </w:pPr>
            <w:r w:rsidRPr="00E01EB4">
              <w:rPr>
                <w:rFonts w:ascii="宋体" w:eastAsia="宋体" w:hAnsi="宋体" w:cs="@仿宋_GB2312" w:hint="eastAsia"/>
                <w:bCs/>
                <w:color w:val="000000" w:themeColor="text1"/>
                <w:szCs w:val="28"/>
                <w:lang w:eastAsia="zh-CN"/>
              </w:rPr>
              <w:t>铜官区基层医疗卫生能力提升建设项目设备采购一标段</w:t>
            </w:r>
          </w:p>
          <w:p w14:paraId="768F25CC" w14:textId="77777777" w:rsidR="006A1F6A" w:rsidRPr="00E01EB4" w:rsidRDefault="00000000">
            <w:pPr>
              <w:adjustRightInd w:val="0"/>
              <w:snapToGrid w:val="0"/>
              <w:spacing w:line="360" w:lineRule="auto"/>
              <w:rPr>
                <w:rFonts w:ascii="宋体" w:eastAsia="宋体" w:hAnsi="宋体" w:cs="@仿宋_GB2312" w:hint="eastAsia"/>
                <w:bCs/>
                <w:color w:val="000000" w:themeColor="text1"/>
                <w:szCs w:val="28"/>
                <w:lang w:eastAsia="zh-CN"/>
              </w:rPr>
            </w:pPr>
            <w:r w:rsidRPr="00E01EB4">
              <w:rPr>
                <w:rFonts w:ascii="宋体" w:eastAsia="宋体" w:hAnsi="宋体" w:cs="@仿宋_GB2312" w:hint="eastAsia"/>
                <w:bCs/>
                <w:color w:val="000000" w:themeColor="text1"/>
                <w:szCs w:val="28"/>
                <w:lang w:eastAsia="zh-CN"/>
              </w:rPr>
              <w:t>铜官区基层医疗卫生能力提升建设项目设备采购二标段</w:t>
            </w:r>
          </w:p>
          <w:p w14:paraId="6CA9ED0E" w14:textId="77777777" w:rsidR="006A1F6A" w:rsidRPr="00E01EB4" w:rsidRDefault="00000000">
            <w:pPr>
              <w:adjustRightInd w:val="0"/>
              <w:snapToGrid w:val="0"/>
              <w:spacing w:line="360" w:lineRule="auto"/>
              <w:rPr>
                <w:rFonts w:ascii="宋体" w:eastAsia="宋体" w:hAnsi="宋体" w:cs="@仿宋_GB2312" w:hint="eastAsia"/>
                <w:bCs/>
                <w:color w:val="000000" w:themeColor="text1"/>
                <w:szCs w:val="28"/>
                <w:lang w:eastAsia="zh-CN"/>
              </w:rPr>
            </w:pPr>
            <w:r w:rsidRPr="00E01EB4">
              <w:rPr>
                <w:rFonts w:ascii="宋体" w:eastAsia="宋体" w:hAnsi="宋体" w:cs="@仿宋_GB2312" w:hint="eastAsia"/>
                <w:bCs/>
                <w:color w:val="000000" w:themeColor="text1"/>
                <w:szCs w:val="28"/>
                <w:lang w:eastAsia="zh-CN"/>
              </w:rPr>
              <w:t>铜官区基层医疗卫生能力提升建设项目设备采购三标段</w:t>
            </w:r>
          </w:p>
          <w:p w14:paraId="4DF82C4B" w14:textId="77777777" w:rsidR="006A1F6A" w:rsidRPr="00E01EB4" w:rsidRDefault="00000000">
            <w:pPr>
              <w:adjustRightInd w:val="0"/>
              <w:snapToGrid w:val="0"/>
              <w:spacing w:line="360" w:lineRule="auto"/>
              <w:rPr>
                <w:rFonts w:ascii="宋体" w:eastAsia="宋体" w:hAnsi="宋体" w:cs="@仿宋_GB2312" w:hint="eastAsia"/>
                <w:bCs/>
                <w:color w:val="000000" w:themeColor="text1"/>
                <w:szCs w:val="28"/>
                <w:lang w:eastAsia="zh-CN"/>
              </w:rPr>
            </w:pPr>
            <w:r w:rsidRPr="00E01EB4">
              <w:rPr>
                <w:rFonts w:ascii="宋体" w:eastAsia="宋体" w:hAnsi="宋体" w:cs="@仿宋_GB2312" w:hint="eastAsia"/>
                <w:bCs/>
                <w:color w:val="000000" w:themeColor="text1"/>
                <w:szCs w:val="28"/>
                <w:lang w:eastAsia="zh-CN"/>
              </w:rPr>
              <w:t>铜官区基层医疗卫生能力提升建设项目设备采购四标段</w:t>
            </w:r>
          </w:p>
          <w:p w14:paraId="44C81CFA" w14:textId="77777777" w:rsidR="006A1F6A" w:rsidRPr="00E01EB4" w:rsidRDefault="00000000">
            <w:pPr>
              <w:adjustRightInd w:val="0"/>
              <w:snapToGrid w:val="0"/>
              <w:spacing w:line="360" w:lineRule="auto"/>
              <w:rPr>
                <w:rFonts w:ascii="宋体" w:eastAsia="宋体" w:hAnsi="宋体" w:cs="@仿宋_GB2312" w:hint="eastAsia"/>
                <w:bCs/>
                <w:color w:val="000000" w:themeColor="text1"/>
                <w:szCs w:val="28"/>
                <w:lang w:eastAsia="zh-CN"/>
              </w:rPr>
            </w:pPr>
            <w:r w:rsidRPr="00E01EB4">
              <w:rPr>
                <w:rFonts w:ascii="宋体" w:eastAsia="宋体" w:hAnsi="宋体" w:cs="@仿宋_GB2312" w:hint="eastAsia"/>
                <w:bCs/>
                <w:color w:val="000000" w:themeColor="text1"/>
                <w:szCs w:val="28"/>
                <w:lang w:eastAsia="zh-CN"/>
              </w:rPr>
              <w:t>铜官区基层医疗卫生能力提升建设项目设备采购五标段</w:t>
            </w:r>
          </w:p>
          <w:p w14:paraId="4C0C7398" w14:textId="77777777" w:rsidR="006A1F6A" w:rsidRPr="00E01EB4" w:rsidRDefault="00000000">
            <w:pPr>
              <w:adjustRightInd w:val="0"/>
              <w:snapToGrid w:val="0"/>
              <w:spacing w:line="360" w:lineRule="auto"/>
              <w:rPr>
                <w:rFonts w:ascii="宋体" w:eastAsia="宋体" w:hAnsi="宋体" w:cs="@仿宋_GB2312" w:hint="eastAsia"/>
                <w:bCs/>
                <w:color w:val="000000" w:themeColor="text1"/>
                <w:szCs w:val="28"/>
                <w:lang w:eastAsia="zh-CN"/>
              </w:rPr>
            </w:pPr>
            <w:r w:rsidRPr="00E01EB4">
              <w:rPr>
                <w:rFonts w:ascii="宋体" w:eastAsia="宋体" w:hAnsi="宋体" w:cs="@仿宋_GB2312" w:hint="eastAsia"/>
                <w:bCs/>
                <w:color w:val="000000" w:themeColor="text1"/>
                <w:szCs w:val="28"/>
                <w:lang w:eastAsia="zh-CN"/>
              </w:rPr>
              <w:t>铜官区基层医疗卫生能力提升建设项目设备采购六标段</w:t>
            </w:r>
          </w:p>
          <w:p w14:paraId="14BB60B8" w14:textId="77777777" w:rsidR="006A1F6A" w:rsidRPr="00E01EB4" w:rsidRDefault="00000000">
            <w:pPr>
              <w:adjustRightInd w:val="0"/>
              <w:snapToGrid w:val="0"/>
              <w:spacing w:line="360" w:lineRule="auto"/>
              <w:rPr>
                <w:rFonts w:ascii="宋体" w:eastAsia="宋体" w:hAnsi="宋体" w:cs="@仿宋_GB2312" w:hint="eastAsia"/>
                <w:bCs/>
                <w:color w:val="000000" w:themeColor="text1"/>
                <w:szCs w:val="28"/>
                <w:lang w:eastAsia="zh-CN"/>
              </w:rPr>
            </w:pPr>
            <w:r w:rsidRPr="00E01EB4">
              <w:rPr>
                <w:rFonts w:ascii="宋体" w:eastAsia="宋体" w:hAnsi="宋体" w:cs="@仿宋_GB2312" w:hint="eastAsia"/>
                <w:bCs/>
                <w:color w:val="000000" w:themeColor="text1"/>
                <w:szCs w:val="28"/>
                <w:lang w:eastAsia="zh-CN"/>
              </w:rPr>
              <w:t>铜官区基层医疗卫生能力提升建设项目设备采购七标段</w:t>
            </w:r>
          </w:p>
          <w:p w14:paraId="737A25CB" w14:textId="77777777" w:rsidR="006A1F6A" w:rsidRPr="00E01EB4" w:rsidRDefault="00000000">
            <w:pPr>
              <w:adjustRightInd w:val="0"/>
              <w:snapToGrid w:val="0"/>
              <w:spacing w:line="360" w:lineRule="auto"/>
              <w:rPr>
                <w:rFonts w:ascii="宋体" w:eastAsia="宋体" w:hAnsi="宋体" w:cs="@仿宋_GB2312" w:hint="eastAsia"/>
                <w:bCs/>
                <w:color w:val="000000" w:themeColor="text1"/>
                <w:szCs w:val="28"/>
                <w:lang w:eastAsia="zh-CN"/>
              </w:rPr>
            </w:pPr>
            <w:r w:rsidRPr="00E01EB4">
              <w:rPr>
                <w:rFonts w:ascii="宋体" w:eastAsia="宋体" w:hAnsi="宋体" w:cs="@仿宋_GB2312" w:hint="eastAsia"/>
                <w:bCs/>
                <w:color w:val="000000" w:themeColor="text1"/>
                <w:szCs w:val="28"/>
                <w:lang w:eastAsia="zh-CN"/>
              </w:rPr>
              <w:t>铜官区基层医疗卫生能力提升建设项目设备采购八标段</w:t>
            </w:r>
          </w:p>
          <w:p w14:paraId="3008CA5E" w14:textId="77777777" w:rsidR="006A1F6A" w:rsidRPr="00E01EB4" w:rsidRDefault="00000000">
            <w:pPr>
              <w:adjustRightInd w:val="0"/>
              <w:snapToGrid w:val="0"/>
              <w:spacing w:line="360" w:lineRule="auto"/>
              <w:rPr>
                <w:rFonts w:ascii="宋体" w:eastAsia="宋体" w:hAnsi="宋体" w:cs="@仿宋_GB2312" w:hint="eastAsia"/>
                <w:bCs/>
                <w:color w:val="000000" w:themeColor="text1"/>
                <w:szCs w:val="28"/>
                <w:lang w:eastAsia="zh-CN"/>
              </w:rPr>
            </w:pPr>
            <w:r w:rsidRPr="00E01EB4">
              <w:rPr>
                <w:rFonts w:ascii="宋体" w:eastAsia="宋体" w:hAnsi="宋体" w:cs="@仿宋_GB2312" w:hint="eastAsia"/>
                <w:bCs/>
                <w:color w:val="000000" w:themeColor="text1"/>
                <w:szCs w:val="28"/>
                <w:lang w:eastAsia="zh-CN"/>
              </w:rPr>
              <w:t>铜官区基层医疗卫生能力提升建设项目设备采购九标段</w:t>
            </w:r>
          </w:p>
          <w:p w14:paraId="5C484818" w14:textId="77777777" w:rsidR="006A1F6A" w:rsidRPr="00E01EB4" w:rsidRDefault="00000000">
            <w:pPr>
              <w:adjustRightInd w:val="0"/>
              <w:snapToGrid w:val="0"/>
              <w:spacing w:line="360" w:lineRule="auto"/>
              <w:rPr>
                <w:color w:val="000000" w:themeColor="text1"/>
                <w:lang w:eastAsia="zh-CN"/>
              </w:rPr>
            </w:pPr>
            <w:r w:rsidRPr="00E01EB4">
              <w:rPr>
                <w:rFonts w:ascii="宋体" w:eastAsia="宋体" w:hAnsi="宋体" w:cs="@仿宋_GB2312" w:hint="eastAsia"/>
                <w:bCs/>
                <w:color w:val="000000" w:themeColor="text1"/>
                <w:szCs w:val="28"/>
                <w:lang w:eastAsia="zh-CN"/>
              </w:rPr>
              <w:t>铜官区基层医疗卫生能力提升建设项目设备采购十标段</w:t>
            </w:r>
          </w:p>
          <w:p w14:paraId="5C02B9A7" w14:textId="02D43CF4" w:rsidR="006A1F6A" w:rsidRPr="00E01EB4" w:rsidRDefault="001C33E5">
            <w:pPr>
              <w:autoSpaceDE w:val="0"/>
              <w:autoSpaceDN w:val="0"/>
              <w:adjustRightInd w:val="0"/>
              <w:snapToGrid w:val="0"/>
              <w:spacing w:line="360" w:lineRule="auto"/>
              <w:ind w:firstLineChars="200" w:firstLine="480"/>
              <w:rPr>
                <w:rFonts w:ascii="宋体" w:eastAsia="宋体" w:hAnsi="宋体" w:hint="eastAsia"/>
                <w:color w:val="000000" w:themeColor="text1"/>
                <w:spacing w:val="-1"/>
                <w:kern w:val="2"/>
                <w:lang w:eastAsia="zh-CN"/>
              </w:rPr>
            </w:pPr>
            <w:r w:rsidRPr="00E01EB4">
              <w:rPr>
                <w:rFonts w:ascii="宋体" w:eastAsia="宋体" w:hAnsi="宋体" w:cs="@仿宋_GB2312"/>
                <w:bCs/>
                <w:color w:val="000000" w:themeColor="text1"/>
                <w:szCs w:val="28"/>
                <w:lang w:eastAsia="zh-CN"/>
              </w:rPr>
              <w:t>投标人可对以上 10 个标段进行投标，允许兼投兼中。投标人可同时成为多个标段的第一中标候选人，各标段独立评审、分别确定中标人。投标人应按所投标段分别编制对应标段投标文件。</w:t>
            </w:r>
          </w:p>
        </w:tc>
      </w:tr>
      <w:tr w:rsidR="00E01EB4" w:rsidRPr="00E01EB4" w14:paraId="2F3E8591" w14:textId="77777777">
        <w:trPr>
          <w:jc w:val="center"/>
        </w:trPr>
        <w:tc>
          <w:tcPr>
            <w:tcW w:w="875" w:type="dxa"/>
            <w:tcMar>
              <w:left w:w="113" w:type="dxa"/>
              <w:right w:w="113" w:type="dxa"/>
            </w:tcMar>
            <w:vAlign w:val="center"/>
          </w:tcPr>
          <w:p w14:paraId="5FD222C6" w14:textId="77777777" w:rsidR="006A1F6A" w:rsidRPr="00E01EB4" w:rsidRDefault="00000000">
            <w:pPr>
              <w:wordWrap w:val="0"/>
              <w:autoSpaceDE w:val="0"/>
              <w:autoSpaceDN w:val="0"/>
              <w:adjustRightInd w:val="0"/>
              <w:snapToGrid w:val="0"/>
              <w:spacing w:line="360" w:lineRule="auto"/>
              <w:jc w:val="center"/>
              <w:rPr>
                <w:rFonts w:ascii="宋体" w:eastAsia="宋体" w:hAnsi="宋体" w:hint="eastAsia"/>
                <w:color w:val="000000" w:themeColor="text1"/>
                <w:kern w:val="2"/>
                <w:lang w:eastAsia="zh-CN"/>
              </w:rPr>
            </w:pPr>
            <w:r w:rsidRPr="00E01EB4">
              <w:rPr>
                <w:rFonts w:ascii="宋体" w:eastAsia="宋体" w:hAnsi="宋体" w:hint="eastAsia"/>
                <w:color w:val="000000" w:themeColor="text1"/>
                <w:kern w:val="2"/>
                <w:lang w:eastAsia="zh-CN"/>
              </w:rPr>
              <w:lastRenderedPageBreak/>
              <w:t>13.1</w:t>
            </w:r>
          </w:p>
        </w:tc>
        <w:tc>
          <w:tcPr>
            <w:tcW w:w="1813" w:type="dxa"/>
            <w:tcMar>
              <w:left w:w="113" w:type="dxa"/>
              <w:right w:w="113" w:type="dxa"/>
            </w:tcMar>
            <w:vAlign w:val="center"/>
          </w:tcPr>
          <w:p w14:paraId="1B8CFC8B" w14:textId="77777777" w:rsidR="006A1F6A" w:rsidRPr="00E01EB4" w:rsidRDefault="00000000">
            <w:pPr>
              <w:wordWrap w:val="0"/>
              <w:autoSpaceDE w:val="0"/>
              <w:autoSpaceDN w:val="0"/>
              <w:adjustRightInd w:val="0"/>
              <w:snapToGrid w:val="0"/>
              <w:spacing w:line="360" w:lineRule="auto"/>
              <w:jc w:val="both"/>
              <w:rPr>
                <w:rFonts w:ascii="宋体" w:eastAsia="宋体" w:hAnsi="宋体" w:hint="eastAsia"/>
                <w:color w:val="000000" w:themeColor="text1"/>
                <w:kern w:val="2"/>
                <w:lang w:val="zh-CN" w:eastAsia="zh-CN"/>
              </w:rPr>
            </w:pPr>
            <w:r w:rsidRPr="00E01EB4">
              <w:rPr>
                <w:rFonts w:ascii="宋体" w:eastAsia="宋体" w:hAnsi="宋体" w:hint="eastAsia"/>
                <w:color w:val="000000" w:themeColor="text1"/>
                <w:kern w:val="2"/>
                <w:lang w:val="zh-CN" w:eastAsia="zh-CN"/>
              </w:rPr>
              <w:t>投标保证金</w:t>
            </w:r>
          </w:p>
        </w:tc>
        <w:tc>
          <w:tcPr>
            <w:tcW w:w="6190" w:type="dxa"/>
            <w:tcMar>
              <w:left w:w="113" w:type="dxa"/>
              <w:right w:w="113" w:type="dxa"/>
            </w:tcMar>
            <w:vAlign w:val="center"/>
          </w:tcPr>
          <w:p w14:paraId="0AC12895" w14:textId="77777777" w:rsidR="006A1F6A" w:rsidRPr="00E01EB4" w:rsidRDefault="00000000">
            <w:pPr>
              <w:wordWrap w:val="0"/>
              <w:adjustRightInd w:val="0"/>
              <w:snapToGrid w:val="0"/>
              <w:spacing w:line="360" w:lineRule="auto"/>
              <w:rPr>
                <w:rFonts w:ascii="宋体" w:eastAsia="宋体" w:hAnsi="宋体" w:hint="eastAsia"/>
                <w:color w:val="000000" w:themeColor="text1"/>
                <w:spacing w:val="-1"/>
              </w:rPr>
            </w:pPr>
            <w:r w:rsidRPr="00E01EB4">
              <w:rPr>
                <w:rFonts w:ascii="宋体" w:eastAsia="宋体" w:hAnsi="宋体" w:hint="eastAsia"/>
                <w:bCs/>
                <w:color w:val="000000" w:themeColor="text1"/>
                <w:szCs w:val="28"/>
              </w:rPr>
              <w:t>不收取</w:t>
            </w:r>
          </w:p>
        </w:tc>
      </w:tr>
      <w:tr w:rsidR="00E01EB4" w:rsidRPr="00E01EB4" w14:paraId="2EDE2DCC" w14:textId="77777777">
        <w:trPr>
          <w:jc w:val="center"/>
        </w:trPr>
        <w:tc>
          <w:tcPr>
            <w:tcW w:w="875" w:type="dxa"/>
            <w:tcMar>
              <w:left w:w="113" w:type="dxa"/>
              <w:right w:w="113" w:type="dxa"/>
            </w:tcMar>
            <w:vAlign w:val="center"/>
          </w:tcPr>
          <w:p w14:paraId="0C96D050" w14:textId="77777777" w:rsidR="006A1F6A" w:rsidRPr="00E01EB4" w:rsidRDefault="00000000">
            <w:pPr>
              <w:wordWrap w:val="0"/>
              <w:autoSpaceDE w:val="0"/>
              <w:autoSpaceDN w:val="0"/>
              <w:adjustRightInd w:val="0"/>
              <w:snapToGrid w:val="0"/>
              <w:spacing w:line="360" w:lineRule="auto"/>
              <w:jc w:val="center"/>
              <w:rPr>
                <w:rFonts w:ascii="宋体" w:eastAsia="宋体" w:hAnsi="宋体" w:hint="eastAsia"/>
                <w:color w:val="000000" w:themeColor="text1"/>
                <w:kern w:val="2"/>
                <w:lang w:eastAsia="zh-CN"/>
              </w:rPr>
            </w:pPr>
            <w:r w:rsidRPr="00E01EB4">
              <w:rPr>
                <w:rFonts w:ascii="宋体" w:eastAsia="宋体" w:hAnsi="宋体" w:hint="eastAsia"/>
                <w:color w:val="000000" w:themeColor="text1"/>
                <w:kern w:val="2"/>
                <w:lang w:eastAsia="zh-CN"/>
              </w:rPr>
              <w:t>14.1</w:t>
            </w:r>
          </w:p>
        </w:tc>
        <w:tc>
          <w:tcPr>
            <w:tcW w:w="1813" w:type="dxa"/>
            <w:tcMar>
              <w:left w:w="113" w:type="dxa"/>
              <w:right w:w="113" w:type="dxa"/>
            </w:tcMar>
            <w:vAlign w:val="center"/>
          </w:tcPr>
          <w:p w14:paraId="10C24F3A" w14:textId="77777777" w:rsidR="006A1F6A" w:rsidRPr="00E01EB4" w:rsidRDefault="00000000">
            <w:pPr>
              <w:adjustRightInd w:val="0"/>
              <w:snapToGrid w:val="0"/>
              <w:spacing w:line="360" w:lineRule="auto"/>
              <w:jc w:val="both"/>
              <w:rPr>
                <w:rFonts w:ascii="宋体" w:eastAsia="宋体" w:hAnsi="宋体" w:hint="eastAsia"/>
                <w:b/>
                <w:bCs/>
                <w:color w:val="000000" w:themeColor="text1"/>
                <w:lang w:val="zh-CN" w:eastAsia="zh-CN"/>
              </w:rPr>
            </w:pPr>
            <w:r w:rsidRPr="00E01EB4">
              <w:rPr>
                <w:rFonts w:ascii="宋体" w:eastAsia="宋体" w:hAnsi="宋体" w:hint="eastAsia"/>
                <w:bCs/>
                <w:color w:val="000000" w:themeColor="text1"/>
                <w:szCs w:val="28"/>
              </w:rPr>
              <w:t>投标有效期</w:t>
            </w:r>
          </w:p>
        </w:tc>
        <w:tc>
          <w:tcPr>
            <w:tcW w:w="6190" w:type="dxa"/>
            <w:tcMar>
              <w:left w:w="113" w:type="dxa"/>
              <w:right w:w="113" w:type="dxa"/>
            </w:tcMar>
            <w:vAlign w:val="center"/>
          </w:tcPr>
          <w:p w14:paraId="09662676" w14:textId="77777777" w:rsidR="006A1F6A" w:rsidRPr="00E01EB4" w:rsidRDefault="00000000">
            <w:pPr>
              <w:adjustRightInd w:val="0"/>
              <w:snapToGrid w:val="0"/>
              <w:spacing w:line="360" w:lineRule="auto"/>
              <w:jc w:val="both"/>
              <w:rPr>
                <w:rFonts w:ascii="宋体" w:eastAsia="宋体" w:hAnsi="宋体" w:hint="eastAsia"/>
                <w:b/>
                <w:bCs/>
                <w:color w:val="000000" w:themeColor="text1"/>
                <w:lang w:eastAsia="zh-CN"/>
              </w:rPr>
            </w:pPr>
            <w:bookmarkStart w:id="29" w:name="OLE_LINK2"/>
            <w:r w:rsidRPr="00E01EB4">
              <w:rPr>
                <w:rFonts w:ascii="宋体" w:eastAsia="宋体" w:hAnsi="宋体" w:hint="eastAsia"/>
                <w:bCs/>
                <w:color w:val="000000" w:themeColor="text1"/>
                <w:szCs w:val="28"/>
                <w:u w:val="single"/>
              </w:rPr>
              <w:t xml:space="preserve"> </w:t>
            </w:r>
            <w:r w:rsidRPr="00E01EB4">
              <w:rPr>
                <w:rFonts w:ascii="宋体" w:eastAsia="宋体" w:hAnsi="宋体" w:hint="eastAsia"/>
                <w:bCs/>
                <w:color w:val="000000" w:themeColor="text1"/>
                <w:szCs w:val="28"/>
                <w:u w:val="single"/>
                <w:lang w:eastAsia="zh-CN"/>
              </w:rPr>
              <w:t xml:space="preserve">60 </w:t>
            </w:r>
            <w:bookmarkEnd w:id="29"/>
            <w:r w:rsidRPr="00E01EB4">
              <w:rPr>
                <w:rFonts w:ascii="宋体" w:eastAsia="宋体" w:hAnsi="宋体" w:hint="eastAsia"/>
                <w:bCs/>
                <w:color w:val="000000" w:themeColor="text1"/>
                <w:szCs w:val="28"/>
              </w:rPr>
              <w:t>日历日</w:t>
            </w:r>
          </w:p>
        </w:tc>
      </w:tr>
      <w:tr w:rsidR="00E01EB4" w:rsidRPr="00E01EB4" w14:paraId="5ED093FF" w14:textId="77777777">
        <w:trPr>
          <w:jc w:val="center"/>
        </w:trPr>
        <w:tc>
          <w:tcPr>
            <w:tcW w:w="875" w:type="dxa"/>
            <w:tcMar>
              <w:left w:w="113" w:type="dxa"/>
              <w:right w:w="113" w:type="dxa"/>
            </w:tcMar>
            <w:vAlign w:val="center"/>
          </w:tcPr>
          <w:p w14:paraId="1C8FB60A" w14:textId="77777777" w:rsidR="006A1F6A" w:rsidRPr="00E01EB4" w:rsidRDefault="00000000">
            <w:pPr>
              <w:wordWrap w:val="0"/>
              <w:autoSpaceDE w:val="0"/>
              <w:autoSpaceDN w:val="0"/>
              <w:adjustRightInd w:val="0"/>
              <w:snapToGrid w:val="0"/>
              <w:spacing w:line="360" w:lineRule="auto"/>
              <w:jc w:val="center"/>
              <w:rPr>
                <w:rFonts w:ascii="宋体" w:eastAsia="宋体" w:hAnsi="宋体" w:hint="eastAsia"/>
                <w:color w:val="000000" w:themeColor="text1"/>
                <w:kern w:val="2"/>
                <w:lang w:eastAsia="zh-CN"/>
              </w:rPr>
            </w:pPr>
            <w:r w:rsidRPr="00E01EB4">
              <w:rPr>
                <w:rFonts w:ascii="宋体" w:eastAsia="宋体" w:hAnsi="宋体"/>
                <w:color w:val="000000" w:themeColor="text1"/>
              </w:rPr>
              <w:t xml:space="preserve">15.3 </w:t>
            </w:r>
          </w:p>
        </w:tc>
        <w:tc>
          <w:tcPr>
            <w:tcW w:w="1813" w:type="dxa"/>
            <w:tcMar>
              <w:left w:w="113" w:type="dxa"/>
              <w:right w:w="113" w:type="dxa"/>
            </w:tcMar>
            <w:vAlign w:val="center"/>
          </w:tcPr>
          <w:p w14:paraId="504769AF" w14:textId="77777777" w:rsidR="006A1F6A" w:rsidRPr="00E01EB4" w:rsidRDefault="00000000">
            <w:pPr>
              <w:adjustRightInd w:val="0"/>
              <w:snapToGrid w:val="0"/>
              <w:spacing w:line="360" w:lineRule="auto"/>
              <w:jc w:val="both"/>
              <w:rPr>
                <w:rFonts w:ascii="宋体" w:eastAsia="宋体" w:hAnsi="宋体" w:hint="eastAsia"/>
                <w:bCs/>
                <w:color w:val="000000" w:themeColor="text1"/>
                <w:szCs w:val="28"/>
                <w:lang w:eastAsia="zh-CN"/>
              </w:rPr>
            </w:pPr>
            <w:r w:rsidRPr="00E01EB4">
              <w:rPr>
                <w:rFonts w:ascii="宋体" w:eastAsia="宋体" w:hAnsi="宋体"/>
                <w:color w:val="000000" w:themeColor="text1"/>
                <w:lang w:eastAsia="zh-CN"/>
              </w:rPr>
              <w:t>开标现场提交的其他材料</w:t>
            </w:r>
          </w:p>
        </w:tc>
        <w:tc>
          <w:tcPr>
            <w:tcW w:w="6190" w:type="dxa"/>
            <w:tcMar>
              <w:left w:w="113" w:type="dxa"/>
              <w:right w:w="113" w:type="dxa"/>
            </w:tcMar>
            <w:vAlign w:val="center"/>
          </w:tcPr>
          <w:p w14:paraId="75542055" w14:textId="4CC5B8A1" w:rsidR="00955646" w:rsidRPr="00E01EB4" w:rsidRDefault="00955646" w:rsidP="00955646">
            <w:pPr>
              <w:adjustRightInd w:val="0"/>
              <w:snapToGrid w:val="0"/>
              <w:spacing w:line="360" w:lineRule="auto"/>
              <w:ind w:firstLineChars="200" w:firstLine="480"/>
              <w:jc w:val="both"/>
              <w:rPr>
                <w:rFonts w:ascii="宋体" w:eastAsia="宋体" w:hAnsi="宋体" w:hint="eastAsia"/>
                <w:bCs/>
                <w:color w:val="000000" w:themeColor="text1"/>
                <w:szCs w:val="28"/>
                <w:u w:val="single"/>
                <w:lang w:eastAsia="zh-CN"/>
              </w:rPr>
            </w:pPr>
            <w:r w:rsidRPr="00E01EB4">
              <w:rPr>
                <w:rFonts w:ascii="宋体" w:eastAsia="宋体" w:hAnsi="宋体" w:hint="eastAsia"/>
                <w:bCs/>
                <w:color w:val="000000" w:themeColor="text1"/>
                <w:szCs w:val="28"/>
                <w:u w:val="single"/>
                <w:lang w:eastAsia="zh-CN"/>
              </w:rPr>
              <w:t>1.本项目为纸质标，</w:t>
            </w:r>
            <w:r w:rsidRPr="00E01EB4">
              <w:rPr>
                <w:rFonts w:ascii="宋体" w:eastAsia="宋体" w:hAnsi="宋体"/>
                <w:bCs/>
                <w:color w:val="000000" w:themeColor="text1"/>
                <w:szCs w:val="28"/>
                <w:u w:val="single"/>
                <w:lang w:eastAsia="zh-CN"/>
              </w:rPr>
              <w:t>各标段独立评审、独立开标，投标人参与多个标段投标的，须按所投每一个标段分别编制、递交一套完整的投标文件。</w:t>
            </w:r>
          </w:p>
          <w:p w14:paraId="6D53BAA2" w14:textId="7F54942E" w:rsidR="00955646" w:rsidRPr="00E01EB4" w:rsidRDefault="00955646" w:rsidP="00955646">
            <w:pPr>
              <w:adjustRightInd w:val="0"/>
              <w:snapToGrid w:val="0"/>
              <w:spacing w:line="360" w:lineRule="auto"/>
              <w:ind w:firstLineChars="200" w:firstLine="480"/>
              <w:jc w:val="both"/>
              <w:rPr>
                <w:rFonts w:ascii="宋体" w:eastAsia="宋体" w:hAnsi="宋体" w:hint="eastAsia"/>
                <w:bCs/>
                <w:color w:val="000000" w:themeColor="text1"/>
                <w:szCs w:val="28"/>
                <w:u w:val="single"/>
                <w:lang w:eastAsia="zh-CN"/>
              </w:rPr>
            </w:pPr>
            <w:r w:rsidRPr="00E01EB4">
              <w:rPr>
                <w:rFonts w:ascii="宋体" w:eastAsia="宋体" w:hAnsi="宋体" w:hint="eastAsia"/>
                <w:bCs/>
                <w:color w:val="000000" w:themeColor="text1"/>
                <w:szCs w:val="28"/>
                <w:u w:val="single"/>
                <w:lang w:eastAsia="zh-CN"/>
              </w:rPr>
              <w:t>2.响应（投标）文件应在投标截止时间前递交。在招标文件规定的投标时间截止前未有效提交响应（投标）文件的，投标无效。</w:t>
            </w:r>
          </w:p>
          <w:p w14:paraId="402BCDAA" w14:textId="3EF33807" w:rsidR="00955646" w:rsidRPr="00E01EB4" w:rsidRDefault="00955646" w:rsidP="00955646">
            <w:pPr>
              <w:adjustRightInd w:val="0"/>
              <w:snapToGrid w:val="0"/>
              <w:spacing w:line="360" w:lineRule="auto"/>
              <w:ind w:firstLineChars="200" w:firstLine="480"/>
              <w:jc w:val="both"/>
              <w:rPr>
                <w:rFonts w:ascii="宋体" w:eastAsia="宋体" w:hAnsi="宋体" w:hint="eastAsia"/>
                <w:bCs/>
                <w:color w:val="000000" w:themeColor="text1"/>
                <w:szCs w:val="28"/>
                <w:u w:val="single"/>
                <w:lang w:eastAsia="zh-CN"/>
              </w:rPr>
            </w:pPr>
            <w:r w:rsidRPr="00E01EB4">
              <w:rPr>
                <w:rFonts w:ascii="宋体" w:eastAsia="宋体" w:hAnsi="宋体" w:hint="eastAsia"/>
                <w:bCs/>
                <w:color w:val="000000" w:themeColor="text1"/>
                <w:szCs w:val="28"/>
                <w:u w:val="single"/>
                <w:lang w:eastAsia="zh-CN"/>
              </w:rPr>
              <w:t>3.</w:t>
            </w:r>
            <w:r w:rsidRPr="00E01EB4">
              <w:rPr>
                <w:rFonts w:ascii="宋体" w:eastAsia="宋体" w:hAnsi="宋体"/>
                <w:bCs/>
                <w:color w:val="000000" w:themeColor="text1"/>
                <w:szCs w:val="28"/>
                <w:u w:val="single"/>
                <w:lang w:eastAsia="zh-CN"/>
              </w:rPr>
              <w:t>投标文件份数：一份正本，一份副本以及完整版本的加盖公章(或电子章)PDF版本电子投标文件(u盘单独封装)，内容须和纸质投标文件保持一致；另中标单位在领取中标通知书时再提供纸质原样投标文件3份。)</w:t>
            </w:r>
          </w:p>
          <w:p w14:paraId="5EAE466C" w14:textId="13B946A1" w:rsidR="00955646" w:rsidRPr="00E01EB4" w:rsidRDefault="00955646" w:rsidP="00955646">
            <w:pPr>
              <w:adjustRightInd w:val="0"/>
              <w:snapToGrid w:val="0"/>
              <w:spacing w:line="360" w:lineRule="auto"/>
              <w:ind w:firstLineChars="200" w:firstLine="480"/>
              <w:jc w:val="both"/>
              <w:rPr>
                <w:rFonts w:ascii="宋体" w:eastAsia="宋体" w:hAnsi="宋体" w:hint="eastAsia"/>
                <w:bCs/>
                <w:color w:val="000000" w:themeColor="text1"/>
                <w:szCs w:val="28"/>
                <w:u w:val="single"/>
                <w:lang w:eastAsia="zh-CN"/>
              </w:rPr>
            </w:pPr>
            <w:r w:rsidRPr="00E01EB4">
              <w:rPr>
                <w:rFonts w:ascii="宋体" w:eastAsia="宋体" w:hAnsi="宋体"/>
                <w:bCs/>
                <w:color w:val="000000" w:themeColor="text1"/>
                <w:szCs w:val="28"/>
                <w:u w:val="single"/>
                <w:lang w:eastAsia="zh-CN"/>
              </w:rPr>
              <w:t>注：1.电子投标文件必须和纸质投标文件保持一致，若因电子投标文件与纸质投标文件不一致而产生的一切后果，由投标人自行承担。2.评审过程中，电子版投标文件与纸质版投标文件不一致时，以纸质版为准。3.同时投多标段需按照招标文件要求分别制作各标段投标文件。</w:t>
            </w:r>
          </w:p>
        </w:tc>
      </w:tr>
      <w:tr w:rsidR="00E01EB4" w:rsidRPr="00E01EB4" w14:paraId="1AD2FDA6" w14:textId="77777777">
        <w:trPr>
          <w:jc w:val="center"/>
        </w:trPr>
        <w:tc>
          <w:tcPr>
            <w:tcW w:w="875" w:type="dxa"/>
            <w:tcMar>
              <w:left w:w="113" w:type="dxa"/>
              <w:right w:w="113" w:type="dxa"/>
            </w:tcMar>
            <w:vAlign w:val="center"/>
          </w:tcPr>
          <w:p w14:paraId="02CA73A9" w14:textId="77777777" w:rsidR="006A1F6A" w:rsidRPr="00E01EB4" w:rsidRDefault="00000000">
            <w:pPr>
              <w:wordWrap w:val="0"/>
              <w:autoSpaceDE w:val="0"/>
              <w:autoSpaceDN w:val="0"/>
              <w:adjustRightInd w:val="0"/>
              <w:snapToGrid w:val="0"/>
              <w:spacing w:line="360" w:lineRule="auto"/>
              <w:jc w:val="center"/>
              <w:rPr>
                <w:rFonts w:ascii="宋体" w:eastAsia="宋体" w:hAnsi="宋体" w:hint="eastAsia"/>
                <w:color w:val="000000" w:themeColor="text1"/>
                <w:kern w:val="2"/>
                <w:lang w:eastAsia="zh-CN"/>
              </w:rPr>
            </w:pPr>
            <w:r w:rsidRPr="00E01EB4">
              <w:rPr>
                <w:rFonts w:ascii="宋体" w:eastAsia="宋体" w:hAnsi="宋体"/>
                <w:color w:val="000000" w:themeColor="text1"/>
              </w:rPr>
              <w:t xml:space="preserve">16.1 </w:t>
            </w:r>
          </w:p>
        </w:tc>
        <w:tc>
          <w:tcPr>
            <w:tcW w:w="1813" w:type="dxa"/>
            <w:tcMar>
              <w:left w:w="113" w:type="dxa"/>
              <w:right w:w="113" w:type="dxa"/>
            </w:tcMar>
            <w:vAlign w:val="center"/>
          </w:tcPr>
          <w:p w14:paraId="2BC3BB97" w14:textId="77777777" w:rsidR="006A1F6A" w:rsidRPr="00E01EB4" w:rsidRDefault="00000000">
            <w:pPr>
              <w:adjustRightInd w:val="0"/>
              <w:snapToGrid w:val="0"/>
              <w:spacing w:line="360" w:lineRule="auto"/>
              <w:jc w:val="both"/>
              <w:rPr>
                <w:rFonts w:ascii="宋体" w:eastAsia="宋体" w:hAnsi="宋体" w:hint="eastAsia"/>
                <w:bCs/>
                <w:color w:val="000000" w:themeColor="text1"/>
                <w:szCs w:val="28"/>
              </w:rPr>
            </w:pPr>
            <w:r w:rsidRPr="00E01EB4">
              <w:rPr>
                <w:rFonts w:ascii="宋体" w:eastAsia="宋体" w:hAnsi="宋体"/>
                <w:color w:val="000000" w:themeColor="text1"/>
              </w:rPr>
              <w:t>投标截止时间</w:t>
            </w:r>
          </w:p>
        </w:tc>
        <w:tc>
          <w:tcPr>
            <w:tcW w:w="6190" w:type="dxa"/>
            <w:tcMar>
              <w:left w:w="113" w:type="dxa"/>
              <w:right w:w="113" w:type="dxa"/>
            </w:tcMar>
            <w:vAlign w:val="center"/>
          </w:tcPr>
          <w:p w14:paraId="0F00553F" w14:textId="77777777" w:rsidR="006A1F6A" w:rsidRPr="00E01EB4" w:rsidRDefault="00000000">
            <w:pPr>
              <w:adjustRightInd w:val="0"/>
              <w:snapToGrid w:val="0"/>
              <w:spacing w:line="360" w:lineRule="auto"/>
              <w:jc w:val="both"/>
              <w:rPr>
                <w:rFonts w:ascii="宋体" w:eastAsia="宋体" w:hAnsi="宋体" w:hint="eastAsia"/>
                <w:bCs/>
                <w:color w:val="000000" w:themeColor="text1"/>
                <w:szCs w:val="28"/>
              </w:rPr>
            </w:pPr>
            <w:r w:rsidRPr="00E01EB4">
              <w:rPr>
                <w:rFonts w:ascii="宋体" w:eastAsia="宋体" w:hAnsi="宋体"/>
                <w:color w:val="000000" w:themeColor="text1"/>
                <w:u w:val="single"/>
              </w:rPr>
              <w:t>详见投标邀请</w:t>
            </w:r>
          </w:p>
        </w:tc>
      </w:tr>
      <w:tr w:rsidR="00E01EB4" w:rsidRPr="00E01EB4" w14:paraId="552D739E" w14:textId="77777777">
        <w:trPr>
          <w:jc w:val="center"/>
        </w:trPr>
        <w:tc>
          <w:tcPr>
            <w:tcW w:w="875" w:type="dxa"/>
            <w:tcMar>
              <w:left w:w="113" w:type="dxa"/>
              <w:right w:w="113" w:type="dxa"/>
            </w:tcMar>
            <w:vAlign w:val="center"/>
          </w:tcPr>
          <w:p w14:paraId="2B597FC7" w14:textId="77777777" w:rsidR="006A1F6A" w:rsidRPr="00E01EB4" w:rsidRDefault="00000000">
            <w:pPr>
              <w:wordWrap w:val="0"/>
              <w:autoSpaceDE w:val="0"/>
              <w:autoSpaceDN w:val="0"/>
              <w:adjustRightInd w:val="0"/>
              <w:snapToGrid w:val="0"/>
              <w:spacing w:line="360" w:lineRule="auto"/>
              <w:jc w:val="center"/>
              <w:rPr>
                <w:rFonts w:ascii="宋体" w:eastAsia="宋体" w:hAnsi="宋体" w:hint="eastAsia"/>
                <w:color w:val="000000" w:themeColor="text1"/>
                <w:kern w:val="2"/>
                <w:lang w:eastAsia="zh-CN"/>
              </w:rPr>
            </w:pPr>
            <w:r w:rsidRPr="00E01EB4">
              <w:rPr>
                <w:rFonts w:ascii="宋体" w:eastAsia="宋体" w:hAnsi="宋体" w:hint="eastAsia"/>
                <w:color w:val="000000" w:themeColor="text1"/>
                <w:kern w:val="2"/>
                <w:lang w:eastAsia="zh-CN"/>
              </w:rPr>
              <w:t>22.2</w:t>
            </w:r>
          </w:p>
        </w:tc>
        <w:tc>
          <w:tcPr>
            <w:tcW w:w="1813" w:type="dxa"/>
            <w:tcMar>
              <w:left w:w="113" w:type="dxa"/>
              <w:right w:w="113" w:type="dxa"/>
            </w:tcMar>
            <w:vAlign w:val="center"/>
          </w:tcPr>
          <w:p w14:paraId="2387D128" w14:textId="77777777" w:rsidR="006A1F6A" w:rsidRPr="00E01EB4" w:rsidRDefault="00000000">
            <w:pPr>
              <w:adjustRightInd w:val="0"/>
              <w:snapToGrid w:val="0"/>
              <w:spacing w:line="360" w:lineRule="auto"/>
              <w:jc w:val="both"/>
              <w:rPr>
                <w:rFonts w:ascii="宋体" w:eastAsia="宋体" w:hAnsi="宋体" w:hint="eastAsia"/>
                <w:b/>
                <w:bCs/>
                <w:color w:val="000000" w:themeColor="text1"/>
                <w:lang w:eastAsia="zh-CN"/>
              </w:rPr>
            </w:pPr>
            <w:r w:rsidRPr="00E01EB4">
              <w:rPr>
                <w:rFonts w:ascii="宋体" w:eastAsia="宋体" w:hAnsi="宋体" w:hint="eastAsia"/>
                <w:bCs/>
                <w:color w:val="000000" w:themeColor="text1"/>
                <w:szCs w:val="28"/>
              </w:rPr>
              <w:t>评标方法</w:t>
            </w:r>
          </w:p>
        </w:tc>
        <w:tc>
          <w:tcPr>
            <w:tcW w:w="6190" w:type="dxa"/>
            <w:tcMar>
              <w:left w:w="113" w:type="dxa"/>
              <w:right w:w="113" w:type="dxa"/>
            </w:tcMar>
            <w:vAlign w:val="center"/>
          </w:tcPr>
          <w:p w14:paraId="2C6FB988" w14:textId="77777777" w:rsidR="006A1F6A" w:rsidRPr="00E01EB4" w:rsidRDefault="00000000">
            <w:pPr>
              <w:adjustRightInd w:val="0"/>
              <w:snapToGrid w:val="0"/>
              <w:spacing w:line="360" w:lineRule="auto"/>
              <w:jc w:val="both"/>
              <w:rPr>
                <w:rFonts w:ascii="宋体" w:eastAsia="宋体" w:hAnsi="宋体" w:hint="eastAsia"/>
                <w:bCs/>
                <w:color w:val="000000" w:themeColor="text1"/>
                <w:szCs w:val="28"/>
                <w:lang w:eastAsia="zh-CN"/>
              </w:rPr>
            </w:pPr>
            <w:r w:rsidRPr="00E01EB4">
              <w:rPr>
                <w:rFonts w:ascii="Segoe UI Symbol" w:hAnsi="Segoe UI Symbol" w:cs="Segoe UI Symbol"/>
                <w:color w:val="000000" w:themeColor="text1"/>
                <w:lang w:eastAsia="zh-CN"/>
              </w:rPr>
              <w:t>☑</w:t>
            </w:r>
            <w:r w:rsidRPr="00E01EB4">
              <w:rPr>
                <w:rFonts w:ascii="宋体" w:eastAsia="宋体" w:hAnsi="宋体" w:hint="eastAsia"/>
                <w:bCs/>
                <w:color w:val="000000" w:themeColor="text1"/>
                <w:szCs w:val="28"/>
                <w:lang w:eastAsia="zh-CN"/>
              </w:rPr>
              <w:t>综合评分法</w:t>
            </w:r>
          </w:p>
        </w:tc>
      </w:tr>
      <w:tr w:rsidR="00E01EB4" w:rsidRPr="00E01EB4" w14:paraId="2C3C26BD" w14:textId="77777777">
        <w:trPr>
          <w:trHeight w:val="452"/>
          <w:jc w:val="center"/>
        </w:trPr>
        <w:tc>
          <w:tcPr>
            <w:tcW w:w="875" w:type="dxa"/>
            <w:tcMar>
              <w:left w:w="113" w:type="dxa"/>
              <w:right w:w="113" w:type="dxa"/>
            </w:tcMar>
            <w:vAlign w:val="center"/>
          </w:tcPr>
          <w:p w14:paraId="4BB94CBD" w14:textId="77777777" w:rsidR="006A1F6A" w:rsidRPr="00E01EB4" w:rsidRDefault="00000000">
            <w:pPr>
              <w:wordWrap w:val="0"/>
              <w:autoSpaceDE w:val="0"/>
              <w:autoSpaceDN w:val="0"/>
              <w:adjustRightInd w:val="0"/>
              <w:snapToGrid w:val="0"/>
              <w:spacing w:line="360" w:lineRule="auto"/>
              <w:jc w:val="center"/>
              <w:rPr>
                <w:rFonts w:ascii="宋体" w:eastAsia="宋体" w:hAnsi="宋体" w:hint="eastAsia"/>
                <w:color w:val="000000" w:themeColor="text1"/>
                <w:kern w:val="2"/>
                <w:lang w:eastAsia="zh-CN"/>
              </w:rPr>
            </w:pPr>
            <w:r w:rsidRPr="00E01EB4">
              <w:rPr>
                <w:rFonts w:ascii="宋体" w:eastAsia="宋体" w:hAnsi="宋体" w:hint="eastAsia"/>
                <w:color w:val="000000" w:themeColor="text1"/>
                <w:kern w:val="2"/>
                <w:lang w:eastAsia="zh-CN"/>
              </w:rPr>
              <w:t>22.4</w:t>
            </w:r>
          </w:p>
        </w:tc>
        <w:tc>
          <w:tcPr>
            <w:tcW w:w="1813" w:type="dxa"/>
            <w:tcMar>
              <w:left w:w="113" w:type="dxa"/>
              <w:right w:w="113" w:type="dxa"/>
            </w:tcMar>
            <w:vAlign w:val="center"/>
          </w:tcPr>
          <w:p w14:paraId="1EC1CE6C" w14:textId="77777777" w:rsidR="006A1F6A" w:rsidRPr="00E01EB4" w:rsidRDefault="00000000">
            <w:pPr>
              <w:adjustRightInd w:val="0"/>
              <w:snapToGrid w:val="0"/>
              <w:spacing w:line="360" w:lineRule="auto"/>
              <w:jc w:val="both"/>
              <w:rPr>
                <w:rFonts w:ascii="宋体" w:eastAsia="宋体" w:hAnsi="宋体" w:hint="eastAsia"/>
                <w:bCs/>
                <w:i/>
                <w:color w:val="000000" w:themeColor="text1"/>
                <w:szCs w:val="28"/>
                <w:lang w:eastAsia="zh-CN"/>
              </w:rPr>
            </w:pPr>
            <w:r w:rsidRPr="00E01EB4">
              <w:rPr>
                <w:rFonts w:ascii="宋体" w:eastAsia="宋体" w:hAnsi="宋体" w:hint="eastAsia"/>
                <w:color w:val="000000" w:themeColor="text1"/>
                <w:lang w:eastAsia="zh-CN"/>
              </w:rPr>
              <w:t>本国产品价格扣除</w:t>
            </w:r>
          </w:p>
        </w:tc>
        <w:tc>
          <w:tcPr>
            <w:tcW w:w="6190" w:type="dxa"/>
            <w:tcMar>
              <w:left w:w="113" w:type="dxa"/>
              <w:right w:w="113" w:type="dxa"/>
            </w:tcMar>
            <w:vAlign w:val="center"/>
          </w:tcPr>
          <w:p w14:paraId="0C18BDF5" w14:textId="77777777" w:rsidR="006A1F6A" w:rsidRPr="00E01EB4" w:rsidRDefault="00000000">
            <w:pPr>
              <w:adjustRightInd w:val="0"/>
              <w:snapToGrid w:val="0"/>
              <w:spacing w:line="360" w:lineRule="auto"/>
              <w:jc w:val="both"/>
              <w:rPr>
                <w:rFonts w:ascii="宋体" w:eastAsia="宋体" w:hAnsi="宋体" w:hint="eastAsia"/>
                <w:bCs/>
                <w:color w:val="000000" w:themeColor="text1"/>
                <w:szCs w:val="28"/>
                <w:lang w:eastAsia="zh-CN"/>
              </w:rPr>
            </w:pPr>
            <w:r w:rsidRPr="00E01EB4">
              <w:rPr>
                <w:rFonts w:ascii="宋体" w:eastAsia="宋体" w:hAnsi="宋体" w:hint="eastAsia"/>
                <w:bCs/>
                <w:color w:val="000000" w:themeColor="text1"/>
                <w:szCs w:val="28"/>
                <w:lang w:eastAsia="zh-CN"/>
              </w:rPr>
              <w:t>/</w:t>
            </w:r>
          </w:p>
        </w:tc>
      </w:tr>
      <w:tr w:rsidR="00E01EB4" w:rsidRPr="00E01EB4" w14:paraId="458EE8F3" w14:textId="77777777">
        <w:trPr>
          <w:jc w:val="center"/>
        </w:trPr>
        <w:tc>
          <w:tcPr>
            <w:tcW w:w="875" w:type="dxa"/>
            <w:tcMar>
              <w:left w:w="113" w:type="dxa"/>
              <w:right w:w="113" w:type="dxa"/>
            </w:tcMar>
            <w:vAlign w:val="center"/>
          </w:tcPr>
          <w:p w14:paraId="1AA6E61F" w14:textId="77777777" w:rsidR="006A1F6A" w:rsidRPr="00E01EB4" w:rsidRDefault="00000000">
            <w:pPr>
              <w:wordWrap w:val="0"/>
              <w:autoSpaceDE w:val="0"/>
              <w:autoSpaceDN w:val="0"/>
              <w:adjustRightInd w:val="0"/>
              <w:snapToGrid w:val="0"/>
              <w:spacing w:line="360" w:lineRule="auto"/>
              <w:jc w:val="center"/>
              <w:rPr>
                <w:rFonts w:ascii="宋体" w:eastAsia="宋体" w:hAnsi="宋体" w:hint="eastAsia"/>
                <w:color w:val="000000" w:themeColor="text1"/>
                <w:kern w:val="2"/>
                <w:lang w:eastAsia="zh-CN"/>
              </w:rPr>
            </w:pPr>
            <w:r w:rsidRPr="00E01EB4">
              <w:rPr>
                <w:rFonts w:ascii="宋体" w:eastAsia="宋体" w:hAnsi="宋体" w:hint="eastAsia"/>
                <w:color w:val="000000" w:themeColor="text1"/>
                <w:kern w:val="2"/>
                <w:lang w:eastAsia="zh-CN"/>
              </w:rPr>
              <w:t>26.1</w:t>
            </w:r>
          </w:p>
        </w:tc>
        <w:tc>
          <w:tcPr>
            <w:tcW w:w="1813" w:type="dxa"/>
            <w:tcMar>
              <w:left w:w="113" w:type="dxa"/>
              <w:right w:w="113" w:type="dxa"/>
            </w:tcMar>
            <w:vAlign w:val="center"/>
          </w:tcPr>
          <w:p w14:paraId="0FD6F55A" w14:textId="77777777" w:rsidR="006A1F6A" w:rsidRPr="00E01EB4" w:rsidRDefault="00000000">
            <w:pPr>
              <w:adjustRightInd w:val="0"/>
              <w:snapToGrid w:val="0"/>
              <w:spacing w:line="360" w:lineRule="auto"/>
              <w:jc w:val="both"/>
              <w:rPr>
                <w:rFonts w:ascii="宋体" w:eastAsia="宋体" w:hAnsi="宋体" w:hint="eastAsia"/>
                <w:b/>
                <w:bCs/>
                <w:color w:val="000000" w:themeColor="text1"/>
                <w:lang w:eastAsia="zh-CN"/>
              </w:rPr>
            </w:pPr>
            <w:r w:rsidRPr="00E01EB4">
              <w:rPr>
                <w:rFonts w:ascii="宋体" w:eastAsia="宋体" w:hAnsi="宋体" w:hint="eastAsia"/>
                <w:bCs/>
                <w:color w:val="000000" w:themeColor="text1"/>
                <w:szCs w:val="28"/>
                <w:lang w:eastAsia="zh-CN"/>
              </w:rPr>
              <w:t>评标委员会推荐</w:t>
            </w:r>
            <w:r w:rsidRPr="00E01EB4">
              <w:rPr>
                <w:rFonts w:ascii="宋体" w:eastAsia="宋体" w:hAnsi="宋体"/>
                <w:bCs/>
                <w:color w:val="000000" w:themeColor="text1"/>
                <w:szCs w:val="28"/>
                <w:lang w:eastAsia="zh-CN"/>
              </w:rPr>
              <w:t>中标候选</w:t>
            </w:r>
            <w:r w:rsidRPr="00E01EB4">
              <w:rPr>
                <w:rFonts w:ascii="宋体" w:eastAsia="宋体" w:hAnsi="宋体" w:hint="eastAsia"/>
                <w:bCs/>
                <w:color w:val="000000" w:themeColor="text1"/>
                <w:szCs w:val="28"/>
                <w:lang w:eastAsia="zh-CN"/>
              </w:rPr>
              <w:t>人的</w:t>
            </w:r>
            <w:r w:rsidRPr="00E01EB4">
              <w:rPr>
                <w:rFonts w:ascii="宋体" w:eastAsia="宋体" w:hAnsi="宋体"/>
                <w:bCs/>
                <w:color w:val="000000" w:themeColor="text1"/>
                <w:szCs w:val="28"/>
                <w:lang w:eastAsia="zh-CN"/>
              </w:rPr>
              <w:t>数量</w:t>
            </w:r>
          </w:p>
        </w:tc>
        <w:tc>
          <w:tcPr>
            <w:tcW w:w="6190" w:type="dxa"/>
            <w:tcMar>
              <w:left w:w="113" w:type="dxa"/>
              <w:right w:w="113" w:type="dxa"/>
            </w:tcMar>
            <w:vAlign w:val="center"/>
          </w:tcPr>
          <w:p w14:paraId="448F391D" w14:textId="77777777" w:rsidR="006A1F6A" w:rsidRPr="00E01EB4" w:rsidRDefault="00000000">
            <w:pPr>
              <w:adjustRightInd w:val="0"/>
              <w:snapToGrid w:val="0"/>
              <w:spacing w:line="360" w:lineRule="auto"/>
              <w:jc w:val="both"/>
              <w:rPr>
                <w:rFonts w:ascii="宋体" w:eastAsia="宋体" w:hAnsi="宋体" w:hint="eastAsia"/>
                <w:b/>
                <w:bCs/>
                <w:color w:val="000000" w:themeColor="text1"/>
                <w:lang w:eastAsia="zh-CN"/>
              </w:rPr>
            </w:pPr>
            <w:r w:rsidRPr="00E01EB4">
              <w:rPr>
                <w:rFonts w:ascii="宋体" w:eastAsia="宋体" w:hAnsi="宋体" w:hint="eastAsia"/>
                <w:bCs/>
                <w:color w:val="000000" w:themeColor="text1"/>
                <w:szCs w:val="28"/>
                <w:u w:val="single"/>
                <w:lang w:eastAsia="zh-CN"/>
              </w:rPr>
              <w:t xml:space="preserve">每个标段推荐 3 </w:t>
            </w:r>
            <w:r w:rsidRPr="00E01EB4">
              <w:rPr>
                <w:rFonts w:ascii="宋体" w:eastAsia="宋体" w:hAnsi="宋体" w:hint="eastAsia"/>
                <w:bCs/>
                <w:color w:val="000000" w:themeColor="text1"/>
                <w:lang w:eastAsia="zh-CN"/>
              </w:rPr>
              <w:t>名</w:t>
            </w:r>
          </w:p>
        </w:tc>
      </w:tr>
      <w:tr w:rsidR="00E01EB4" w:rsidRPr="00E01EB4" w14:paraId="10487ED4" w14:textId="77777777">
        <w:trPr>
          <w:jc w:val="center"/>
        </w:trPr>
        <w:tc>
          <w:tcPr>
            <w:tcW w:w="875" w:type="dxa"/>
            <w:tcMar>
              <w:left w:w="113" w:type="dxa"/>
              <w:right w:w="113" w:type="dxa"/>
            </w:tcMar>
            <w:vAlign w:val="center"/>
          </w:tcPr>
          <w:p w14:paraId="168B7CD5" w14:textId="77777777" w:rsidR="006A1F6A" w:rsidRPr="00E01EB4" w:rsidRDefault="00000000">
            <w:pPr>
              <w:wordWrap w:val="0"/>
              <w:autoSpaceDE w:val="0"/>
              <w:autoSpaceDN w:val="0"/>
              <w:adjustRightInd w:val="0"/>
              <w:snapToGrid w:val="0"/>
              <w:spacing w:line="360" w:lineRule="auto"/>
              <w:jc w:val="center"/>
              <w:rPr>
                <w:rFonts w:ascii="宋体" w:eastAsia="宋体" w:hAnsi="宋体" w:hint="eastAsia"/>
                <w:color w:val="000000" w:themeColor="text1"/>
                <w:kern w:val="2"/>
                <w:lang w:eastAsia="zh-CN"/>
              </w:rPr>
            </w:pPr>
            <w:r w:rsidRPr="00E01EB4">
              <w:rPr>
                <w:rFonts w:ascii="宋体" w:eastAsia="宋体" w:hAnsi="宋体" w:hint="eastAsia"/>
                <w:color w:val="000000" w:themeColor="text1"/>
                <w:kern w:val="2"/>
                <w:lang w:eastAsia="zh-CN"/>
              </w:rPr>
              <w:t>26.2</w:t>
            </w:r>
          </w:p>
        </w:tc>
        <w:tc>
          <w:tcPr>
            <w:tcW w:w="1813" w:type="dxa"/>
            <w:tcMar>
              <w:left w:w="113" w:type="dxa"/>
              <w:right w:w="113" w:type="dxa"/>
            </w:tcMar>
            <w:vAlign w:val="center"/>
          </w:tcPr>
          <w:p w14:paraId="0040C6F5" w14:textId="77777777" w:rsidR="006A1F6A" w:rsidRPr="00E01EB4" w:rsidRDefault="00000000">
            <w:pPr>
              <w:adjustRightInd w:val="0"/>
              <w:snapToGrid w:val="0"/>
              <w:spacing w:line="360" w:lineRule="auto"/>
              <w:jc w:val="both"/>
              <w:rPr>
                <w:rFonts w:ascii="宋体" w:eastAsia="宋体" w:hAnsi="宋体" w:hint="eastAsia"/>
                <w:b/>
                <w:bCs/>
                <w:color w:val="000000" w:themeColor="text1"/>
                <w:lang w:eastAsia="zh-CN"/>
              </w:rPr>
            </w:pPr>
            <w:r w:rsidRPr="00E01EB4">
              <w:rPr>
                <w:rFonts w:ascii="宋体" w:eastAsia="宋体" w:hAnsi="宋体" w:hint="eastAsia"/>
                <w:bCs/>
                <w:color w:val="000000" w:themeColor="text1"/>
                <w:szCs w:val="28"/>
              </w:rPr>
              <w:t>确定中标人</w:t>
            </w:r>
          </w:p>
        </w:tc>
        <w:tc>
          <w:tcPr>
            <w:tcW w:w="6190" w:type="dxa"/>
            <w:tcMar>
              <w:left w:w="113" w:type="dxa"/>
              <w:right w:w="113" w:type="dxa"/>
            </w:tcMar>
            <w:vAlign w:val="center"/>
          </w:tcPr>
          <w:p w14:paraId="501D54BC" w14:textId="50701871" w:rsidR="006A1F6A" w:rsidRPr="00E01EB4" w:rsidRDefault="00000000">
            <w:pPr>
              <w:adjustRightInd w:val="0"/>
              <w:snapToGrid w:val="0"/>
              <w:spacing w:line="360" w:lineRule="auto"/>
              <w:rPr>
                <w:rFonts w:ascii="宋体" w:eastAsia="宋体" w:hAnsi="宋体" w:hint="eastAsia"/>
                <w:color w:val="000000" w:themeColor="text1"/>
                <w:lang w:eastAsia="zh-CN"/>
              </w:rPr>
            </w:pPr>
            <w:r w:rsidRPr="00E01EB4">
              <w:rPr>
                <w:rFonts w:ascii="Segoe UI Symbol" w:hAnsi="Segoe UI Symbol" w:cs="Segoe UI Symbol"/>
                <w:color w:val="000000" w:themeColor="text1"/>
                <w:lang w:eastAsia="zh-CN"/>
              </w:rPr>
              <w:t>☑</w:t>
            </w:r>
            <w:r w:rsidR="00955646" w:rsidRPr="00E01EB4">
              <w:rPr>
                <w:rFonts w:ascii="宋体" w:eastAsia="宋体" w:hAnsi="宋体"/>
                <w:color w:val="000000" w:themeColor="text1"/>
                <w:lang w:eastAsia="zh-CN"/>
              </w:rPr>
              <w:t>采购人委托评标委员会确定</w:t>
            </w:r>
          </w:p>
        </w:tc>
      </w:tr>
      <w:tr w:rsidR="00E01EB4" w:rsidRPr="00E01EB4" w14:paraId="27564D2A" w14:textId="77777777">
        <w:trPr>
          <w:jc w:val="center"/>
        </w:trPr>
        <w:tc>
          <w:tcPr>
            <w:tcW w:w="875" w:type="dxa"/>
            <w:tcMar>
              <w:left w:w="113" w:type="dxa"/>
              <w:right w:w="113" w:type="dxa"/>
            </w:tcMar>
            <w:vAlign w:val="center"/>
          </w:tcPr>
          <w:p w14:paraId="4836344D" w14:textId="77777777" w:rsidR="006A1F6A" w:rsidRPr="00E01EB4" w:rsidRDefault="00000000">
            <w:pPr>
              <w:wordWrap w:val="0"/>
              <w:autoSpaceDE w:val="0"/>
              <w:autoSpaceDN w:val="0"/>
              <w:adjustRightInd w:val="0"/>
              <w:snapToGrid w:val="0"/>
              <w:spacing w:line="360" w:lineRule="auto"/>
              <w:jc w:val="center"/>
              <w:rPr>
                <w:rFonts w:ascii="宋体" w:eastAsia="宋体" w:hAnsi="宋体" w:hint="eastAsia"/>
                <w:color w:val="000000" w:themeColor="text1"/>
                <w:kern w:val="2"/>
                <w:lang w:eastAsia="zh-CN"/>
              </w:rPr>
            </w:pPr>
            <w:r w:rsidRPr="00E01EB4">
              <w:rPr>
                <w:rFonts w:ascii="宋体" w:eastAsia="宋体" w:hAnsi="宋体" w:hint="eastAsia"/>
                <w:color w:val="000000" w:themeColor="text1"/>
                <w:kern w:val="2"/>
                <w:lang w:eastAsia="zh-CN"/>
              </w:rPr>
              <w:t>28.3</w:t>
            </w:r>
          </w:p>
        </w:tc>
        <w:tc>
          <w:tcPr>
            <w:tcW w:w="1813" w:type="dxa"/>
            <w:tcMar>
              <w:left w:w="113" w:type="dxa"/>
              <w:right w:w="113" w:type="dxa"/>
            </w:tcMar>
            <w:vAlign w:val="center"/>
          </w:tcPr>
          <w:p w14:paraId="62814B08" w14:textId="77777777" w:rsidR="006A1F6A" w:rsidRPr="00E01EB4" w:rsidRDefault="00000000">
            <w:pPr>
              <w:adjustRightInd w:val="0"/>
              <w:snapToGrid w:val="0"/>
              <w:spacing w:line="360" w:lineRule="auto"/>
              <w:jc w:val="both"/>
              <w:rPr>
                <w:rFonts w:ascii="宋体" w:eastAsia="宋体" w:hAnsi="宋体" w:hint="eastAsia"/>
                <w:b/>
                <w:bCs/>
                <w:color w:val="000000" w:themeColor="text1"/>
                <w:lang w:eastAsia="zh-CN"/>
              </w:rPr>
            </w:pPr>
            <w:r w:rsidRPr="00E01EB4">
              <w:rPr>
                <w:rFonts w:ascii="宋体" w:eastAsia="宋体" w:hAnsi="宋体" w:hint="eastAsia"/>
                <w:bCs/>
                <w:color w:val="000000" w:themeColor="text1"/>
                <w:szCs w:val="28"/>
                <w:lang w:eastAsia="zh-CN"/>
              </w:rPr>
              <w:t>随中标结果公告同时公告的</w:t>
            </w:r>
            <w:r w:rsidRPr="00E01EB4">
              <w:rPr>
                <w:rFonts w:ascii="宋体" w:eastAsia="宋体" w:hAnsi="宋体" w:hint="eastAsia"/>
                <w:bCs/>
                <w:color w:val="000000" w:themeColor="text1"/>
                <w:szCs w:val="28"/>
                <w:lang w:eastAsia="zh-CN"/>
              </w:rPr>
              <w:lastRenderedPageBreak/>
              <w:t>内容</w:t>
            </w:r>
          </w:p>
        </w:tc>
        <w:tc>
          <w:tcPr>
            <w:tcW w:w="6190" w:type="dxa"/>
            <w:tcMar>
              <w:left w:w="113" w:type="dxa"/>
              <w:right w:w="113" w:type="dxa"/>
            </w:tcMar>
            <w:vAlign w:val="center"/>
          </w:tcPr>
          <w:p w14:paraId="152862AD" w14:textId="77777777" w:rsidR="006A1F6A" w:rsidRPr="00E01EB4" w:rsidRDefault="00000000">
            <w:pPr>
              <w:adjustRightInd w:val="0"/>
              <w:snapToGrid w:val="0"/>
              <w:spacing w:line="360" w:lineRule="auto"/>
              <w:jc w:val="both"/>
              <w:rPr>
                <w:rFonts w:ascii="宋体" w:eastAsia="宋体" w:hAnsi="宋体" w:hint="eastAsia"/>
                <w:bCs/>
                <w:color w:val="000000" w:themeColor="text1"/>
                <w:szCs w:val="28"/>
                <w:lang w:eastAsia="zh-CN"/>
              </w:rPr>
            </w:pPr>
            <w:r w:rsidRPr="00E01EB4">
              <w:rPr>
                <w:rFonts w:ascii="宋体" w:eastAsia="宋体" w:hAnsi="宋体" w:hint="eastAsia"/>
                <w:bCs/>
                <w:color w:val="000000" w:themeColor="text1"/>
                <w:szCs w:val="28"/>
                <w:lang w:eastAsia="zh-CN"/>
              </w:rPr>
              <w:lastRenderedPageBreak/>
              <w:t>（1）中小企业声明函；（如有）</w:t>
            </w:r>
          </w:p>
          <w:p w14:paraId="495E487C" w14:textId="77777777" w:rsidR="006A1F6A" w:rsidRPr="00E01EB4" w:rsidRDefault="00000000">
            <w:pPr>
              <w:adjustRightInd w:val="0"/>
              <w:snapToGrid w:val="0"/>
              <w:spacing w:line="360" w:lineRule="auto"/>
              <w:jc w:val="both"/>
              <w:rPr>
                <w:rFonts w:ascii="宋体" w:eastAsia="宋体" w:hAnsi="宋体" w:hint="eastAsia"/>
                <w:bCs/>
                <w:color w:val="000000" w:themeColor="text1"/>
                <w:szCs w:val="28"/>
                <w:lang w:eastAsia="zh-CN"/>
              </w:rPr>
            </w:pPr>
            <w:r w:rsidRPr="00E01EB4">
              <w:rPr>
                <w:rFonts w:ascii="宋体" w:eastAsia="宋体" w:hAnsi="宋体" w:hint="eastAsia"/>
                <w:bCs/>
                <w:color w:val="000000" w:themeColor="text1"/>
                <w:szCs w:val="28"/>
                <w:lang w:eastAsia="zh-CN"/>
              </w:rPr>
              <w:t>（2）残疾人福利性单位声明函；</w:t>
            </w:r>
            <w:bookmarkStart w:id="30" w:name="OLE_LINK21"/>
            <w:r w:rsidRPr="00E01EB4">
              <w:rPr>
                <w:rFonts w:ascii="宋体" w:eastAsia="宋体" w:hAnsi="宋体" w:hint="eastAsia"/>
                <w:bCs/>
                <w:color w:val="000000" w:themeColor="text1"/>
                <w:szCs w:val="28"/>
                <w:lang w:eastAsia="zh-CN"/>
              </w:rPr>
              <w:t>（如有）</w:t>
            </w:r>
            <w:bookmarkEnd w:id="30"/>
          </w:p>
          <w:p w14:paraId="410F9B62" w14:textId="77777777" w:rsidR="006A1F6A" w:rsidRPr="00E01EB4" w:rsidRDefault="00000000">
            <w:pPr>
              <w:adjustRightInd w:val="0"/>
              <w:snapToGrid w:val="0"/>
              <w:spacing w:line="360" w:lineRule="auto"/>
              <w:jc w:val="both"/>
              <w:rPr>
                <w:rFonts w:ascii="宋体" w:eastAsia="宋体" w:hAnsi="宋体" w:hint="eastAsia"/>
                <w:bCs/>
                <w:color w:val="000000" w:themeColor="text1"/>
                <w:szCs w:val="28"/>
                <w:lang w:eastAsia="zh-CN"/>
              </w:rPr>
            </w:pPr>
            <w:r w:rsidRPr="00E01EB4">
              <w:rPr>
                <w:rFonts w:ascii="宋体" w:eastAsia="宋体" w:hAnsi="宋体" w:hint="eastAsia"/>
                <w:bCs/>
                <w:color w:val="000000" w:themeColor="text1"/>
                <w:szCs w:val="28"/>
                <w:lang w:eastAsia="zh-CN"/>
              </w:rPr>
              <w:lastRenderedPageBreak/>
              <w:t>（3）关于符合本国产品标准的声明函；（如有）</w:t>
            </w:r>
          </w:p>
          <w:p w14:paraId="0EC8CC61" w14:textId="77777777" w:rsidR="006A1F6A" w:rsidRPr="00E01EB4" w:rsidRDefault="00000000">
            <w:pPr>
              <w:adjustRightInd w:val="0"/>
              <w:snapToGrid w:val="0"/>
              <w:spacing w:line="360" w:lineRule="auto"/>
              <w:jc w:val="both"/>
              <w:rPr>
                <w:rFonts w:ascii="宋体" w:eastAsia="宋体" w:hAnsi="宋体" w:hint="eastAsia"/>
                <w:bCs/>
                <w:color w:val="000000" w:themeColor="text1"/>
                <w:szCs w:val="28"/>
                <w:lang w:eastAsia="zh-CN"/>
              </w:rPr>
            </w:pPr>
            <w:r w:rsidRPr="00E01EB4">
              <w:rPr>
                <w:rFonts w:ascii="宋体" w:eastAsia="宋体" w:hAnsi="宋体" w:hint="eastAsia"/>
                <w:bCs/>
                <w:color w:val="000000" w:themeColor="text1"/>
                <w:szCs w:val="28"/>
                <w:lang w:eastAsia="zh-CN"/>
              </w:rPr>
              <w:t>（4）中标（成交）供应商的评审总得分（适用综合评分法）</w:t>
            </w:r>
          </w:p>
          <w:p w14:paraId="48556D8B" w14:textId="77777777" w:rsidR="006A1F6A" w:rsidRPr="00E01EB4" w:rsidRDefault="00000000">
            <w:pPr>
              <w:adjustRightInd w:val="0"/>
              <w:snapToGrid w:val="0"/>
              <w:spacing w:line="360" w:lineRule="auto"/>
              <w:jc w:val="both"/>
              <w:rPr>
                <w:rFonts w:ascii="宋体" w:eastAsia="宋体" w:hAnsi="宋体" w:hint="eastAsia"/>
                <w:bCs/>
                <w:color w:val="000000" w:themeColor="text1"/>
                <w:szCs w:val="28"/>
                <w:lang w:eastAsia="zh-CN"/>
              </w:rPr>
            </w:pPr>
            <w:r w:rsidRPr="00E01EB4">
              <w:rPr>
                <w:rFonts w:ascii="宋体" w:eastAsia="宋体" w:hAnsi="宋体" w:hint="eastAsia"/>
                <w:bCs/>
                <w:color w:val="000000" w:themeColor="text1"/>
                <w:szCs w:val="28"/>
                <w:lang w:eastAsia="zh-CN"/>
              </w:rPr>
              <w:t>（6）主要中标标的承诺函；</w:t>
            </w:r>
          </w:p>
          <w:p w14:paraId="10585234" w14:textId="77777777" w:rsidR="006A1F6A" w:rsidRPr="00E01EB4" w:rsidRDefault="00000000">
            <w:pPr>
              <w:adjustRightInd w:val="0"/>
              <w:snapToGrid w:val="0"/>
              <w:spacing w:line="360" w:lineRule="auto"/>
              <w:jc w:val="both"/>
              <w:rPr>
                <w:rFonts w:ascii="宋体" w:eastAsia="宋体" w:hAnsi="宋体" w:hint="eastAsia"/>
                <w:bCs/>
                <w:color w:val="000000" w:themeColor="text1"/>
                <w:szCs w:val="28"/>
                <w:lang w:eastAsia="zh-CN"/>
              </w:rPr>
            </w:pPr>
            <w:r w:rsidRPr="00E01EB4">
              <w:rPr>
                <w:rFonts w:ascii="宋体" w:eastAsia="宋体" w:hAnsi="宋体" w:hint="eastAsia"/>
                <w:bCs/>
                <w:color w:val="000000" w:themeColor="text1"/>
                <w:szCs w:val="28"/>
                <w:lang w:eastAsia="zh-CN"/>
              </w:rPr>
              <w:t>（7）投标业绩承诺函；（如有）</w:t>
            </w:r>
          </w:p>
        </w:tc>
      </w:tr>
      <w:tr w:rsidR="00E01EB4" w:rsidRPr="00E01EB4" w14:paraId="27D90D0F" w14:textId="77777777">
        <w:trPr>
          <w:jc w:val="center"/>
        </w:trPr>
        <w:tc>
          <w:tcPr>
            <w:tcW w:w="875" w:type="dxa"/>
            <w:tcMar>
              <w:left w:w="113" w:type="dxa"/>
              <w:right w:w="113" w:type="dxa"/>
            </w:tcMar>
            <w:vAlign w:val="center"/>
          </w:tcPr>
          <w:p w14:paraId="34DB078B" w14:textId="77777777" w:rsidR="006A1F6A" w:rsidRPr="00E01EB4" w:rsidRDefault="00000000">
            <w:pPr>
              <w:wordWrap w:val="0"/>
              <w:autoSpaceDE w:val="0"/>
              <w:autoSpaceDN w:val="0"/>
              <w:adjustRightInd w:val="0"/>
              <w:snapToGrid w:val="0"/>
              <w:spacing w:line="360" w:lineRule="auto"/>
              <w:jc w:val="center"/>
              <w:rPr>
                <w:rFonts w:ascii="宋体" w:eastAsia="宋体" w:hAnsi="宋体" w:hint="eastAsia"/>
                <w:color w:val="000000" w:themeColor="text1"/>
                <w:kern w:val="2"/>
                <w:lang w:eastAsia="zh-CN"/>
              </w:rPr>
            </w:pPr>
            <w:r w:rsidRPr="00E01EB4">
              <w:rPr>
                <w:rFonts w:ascii="宋体" w:eastAsia="宋体" w:hAnsi="宋体" w:hint="eastAsia"/>
                <w:color w:val="000000" w:themeColor="text1"/>
                <w:kern w:val="2"/>
                <w:lang w:eastAsia="zh-CN"/>
              </w:rPr>
              <w:lastRenderedPageBreak/>
              <w:t>29.1</w:t>
            </w:r>
          </w:p>
        </w:tc>
        <w:tc>
          <w:tcPr>
            <w:tcW w:w="1813" w:type="dxa"/>
            <w:tcMar>
              <w:left w:w="113" w:type="dxa"/>
              <w:right w:w="113" w:type="dxa"/>
            </w:tcMar>
            <w:vAlign w:val="center"/>
          </w:tcPr>
          <w:p w14:paraId="51BD3DAE" w14:textId="77777777" w:rsidR="006A1F6A" w:rsidRPr="00E01EB4" w:rsidRDefault="00000000">
            <w:pPr>
              <w:adjustRightInd w:val="0"/>
              <w:snapToGrid w:val="0"/>
              <w:spacing w:line="360" w:lineRule="auto"/>
              <w:jc w:val="both"/>
              <w:rPr>
                <w:rFonts w:ascii="宋体" w:eastAsia="宋体" w:hAnsi="宋体" w:hint="eastAsia"/>
                <w:bCs/>
                <w:color w:val="000000" w:themeColor="text1"/>
                <w:lang w:eastAsia="zh-CN"/>
              </w:rPr>
            </w:pPr>
            <w:r w:rsidRPr="00E01EB4">
              <w:rPr>
                <w:rFonts w:ascii="宋体" w:eastAsia="宋体" w:hAnsi="宋体" w:hint="eastAsia"/>
                <w:bCs/>
                <w:color w:val="000000" w:themeColor="text1"/>
                <w:szCs w:val="28"/>
                <w:lang w:eastAsia="zh-CN"/>
              </w:rPr>
              <w:t>中标通知书发出的形式</w:t>
            </w:r>
          </w:p>
        </w:tc>
        <w:tc>
          <w:tcPr>
            <w:tcW w:w="6190" w:type="dxa"/>
            <w:tcMar>
              <w:left w:w="113" w:type="dxa"/>
              <w:right w:w="113" w:type="dxa"/>
            </w:tcMar>
            <w:vAlign w:val="center"/>
          </w:tcPr>
          <w:p w14:paraId="63F42269" w14:textId="77777777" w:rsidR="006A1F6A" w:rsidRPr="00E01EB4" w:rsidRDefault="00000000">
            <w:pPr>
              <w:adjustRightInd w:val="0"/>
              <w:snapToGrid w:val="0"/>
              <w:spacing w:line="360" w:lineRule="auto"/>
              <w:jc w:val="both"/>
              <w:rPr>
                <w:rFonts w:eastAsia="宋体"/>
                <w:b/>
                <w:bCs/>
                <w:color w:val="000000" w:themeColor="text1"/>
                <w:sz w:val="28"/>
                <w:szCs w:val="28"/>
                <w:lang w:eastAsia="zh-CN"/>
              </w:rPr>
            </w:pPr>
            <w:r w:rsidRPr="00E01EB4">
              <w:rPr>
                <w:rFonts w:ascii="Segoe UI Symbol" w:hAnsi="Segoe UI Symbol" w:cs="Segoe UI Symbol"/>
                <w:color w:val="000000" w:themeColor="text1"/>
                <w:lang w:eastAsia="zh-CN"/>
              </w:rPr>
              <w:t>☑</w:t>
            </w:r>
            <w:r w:rsidRPr="00E01EB4">
              <w:rPr>
                <w:rFonts w:ascii="宋体" w:eastAsia="宋体" w:hAnsi="宋体" w:hint="eastAsia"/>
                <w:bCs/>
                <w:color w:val="000000" w:themeColor="text1"/>
                <w:szCs w:val="28"/>
                <w:lang w:eastAsia="zh-CN"/>
              </w:rPr>
              <w:t>书面</w:t>
            </w:r>
          </w:p>
        </w:tc>
      </w:tr>
      <w:tr w:rsidR="00E01EB4" w:rsidRPr="00E01EB4" w14:paraId="1A450A9B" w14:textId="77777777">
        <w:trPr>
          <w:jc w:val="center"/>
        </w:trPr>
        <w:tc>
          <w:tcPr>
            <w:tcW w:w="875" w:type="dxa"/>
            <w:tcMar>
              <w:left w:w="113" w:type="dxa"/>
              <w:right w:w="113" w:type="dxa"/>
            </w:tcMar>
            <w:vAlign w:val="center"/>
          </w:tcPr>
          <w:p w14:paraId="4CD6B60A" w14:textId="77777777" w:rsidR="006A1F6A" w:rsidRPr="00E01EB4" w:rsidRDefault="00000000">
            <w:pPr>
              <w:wordWrap w:val="0"/>
              <w:autoSpaceDE w:val="0"/>
              <w:autoSpaceDN w:val="0"/>
              <w:adjustRightInd w:val="0"/>
              <w:snapToGrid w:val="0"/>
              <w:spacing w:line="360" w:lineRule="auto"/>
              <w:jc w:val="center"/>
              <w:rPr>
                <w:rFonts w:ascii="宋体" w:eastAsia="宋体" w:hAnsi="宋体" w:hint="eastAsia"/>
                <w:color w:val="000000" w:themeColor="text1"/>
                <w:kern w:val="2"/>
                <w:lang w:eastAsia="zh-CN"/>
              </w:rPr>
            </w:pPr>
            <w:r w:rsidRPr="00E01EB4">
              <w:rPr>
                <w:rFonts w:ascii="宋体" w:eastAsia="宋体" w:hAnsi="宋体" w:hint="eastAsia"/>
                <w:color w:val="000000" w:themeColor="text1"/>
                <w:kern w:val="2"/>
                <w:lang w:eastAsia="zh-CN"/>
              </w:rPr>
              <w:t>30.1</w:t>
            </w:r>
          </w:p>
        </w:tc>
        <w:tc>
          <w:tcPr>
            <w:tcW w:w="1813" w:type="dxa"/>
            <w:tcMar>
              <w:left w:w="113" w:type="dxa"/>
              <w:right w:w="113" w:type="dxa"/>
            </w:tcMar>
            <w:vAlign w:val="center"/>
          </w:tcPr>
          <w:p w14:paraId="6412834F" w14:textId="77777777" w:rsidR="006A1F6A" w:rsidRPr="00E01EB4" w:rsidRDefault="00000000">
            <w:pPr>
              <w:adjustRightInd w:val="0"/>
              <w:snapToGrid w:val="0"/>
              <w:spacing w:line="360" w:lineRule="auto"/>
              <w:jc w:val="both"/>
              <w:rPr>
                <w:rFonts w:ascii="宋体" w:eastAsia="宋体" w:hAnsi="宋体" w:hint="eastAsia"/>
                <w:bCs/>
                <w:color w:val="000000" w:themeColor="text1"/>
              </w:rPr>
            </w:pPr>
            <w:r w:rsidRPr="00E01EB4">
              <w:rPr>
                <w:rFonts w:ascii="宋体" w:eastAsia="宋体" w:hAnsi="宋体" w:hint="eastAsia"/>
                <w:bCs/>
                <w:color w:val="000000" w:themeColor="text1"/>
                <w:szCs w:val="28"/>
              </w:rPr>
              <w:t>告知招标结果的形式</w:t>
            </w:r>
          </w:p>
        </w:tc>
        <w:tc>
          <w:tcPr>
            <w:tcW w:w="6190" w:type="dxa"/>
            <w:tcMar>
              <w:left w:w="113" w:type="dxa"/>
              <w:right w:w="113" w:type="dxa"/>
            </w:tcMar>
            <w:vAlign w:val="center"/>
          </w:tcPr>
          <w:p w14:paraId="35445A32" w14:textId="77777777" w:rsidR="006A1F6A" w:rsidRPr="00E01EB4" w:rsidRDefault="00000000">
            <w:pPr>
              <w:adjustRightInd w:val="0"/>
              <w:snapToGrid w:val="0"/>
              <w:spacing w:line="360" w:lineRule="auto"/>
              <w:jc w:val="both"/>
              <w:rPr>
                <w:rFonts w:ascii="宋体" w:eastAsia="宋体" w:hAnsi="宋体" w:hint="eastAsia"/>
                <w:b/>
                <w:bCs/>
                <w:color w:val="000000" w:themeColor="text1"/>
                <w:spacing w:val="1"/>
                <w:lang w:eastAsia="zh-CN"/>
              </w:rPr>
            </w:pPr>
            <w:r w:rsidRPr="00E01EB4">
              <w:rPr>
                <w:rFonts w:ascii="宋体" w:eastAsia="宋体" w:hAnsi="宋体" w:hint="eastAsia"/>
                <w:bCs/>
                <w:color w:val="000000" w:themeColor="text1"/>
                <w:szCs w:val="28"/>
                <w:lang w:eastAsia="zh-CN"/>
              </w:rPr>
              <w:t>网站公示</w:t>
            </w:r>
          </w:p>
        </w:tc>
      </w:tr>
      <w:tr w:rsidR="00E01EB4" w:rsidRPr="00E01EB4" w14:paraId="466E32F8" w14:textId="77777777">
        <w:trPr>
          <w:jc w:val="center"/>
        </w:trPr>
        <w:tc>
          <w:tcPr>
            <w:tcW w:w="875" w:type="dxa"/>
            <w:tcMar>
              <w:left w:w="113" w:type="dxa"/>
              <w:right w:w="113" w:type="dxa"/>
            </w:tcMar>
            <w:vAlign w:val="center"/>
          </w:tcPr>
          <w:p w14:paraId="65B49900" w14:textId="77777777" w:rsidR="006A1F6A" w:rsidRPr="00E01EB4" w:rsidRDefault="00000000">
            <w:pPr>
              <w:wordWrap w:val="0"/>
              <w:autoSpaceDE w:val="0"/>
              <w:autoSpaceDN w:val="0"/>
              <w:adjustRightInd w:val="0"/>
              <w:snapToGrid w:val="0"/>
              <w:spacing w:line="360" w:lineRule="auto"/>
              <w:jc w:val="center"/>
              <w:rPr>
                <w:rFonts w:ascii="宋体" w:eastAsia="宋体" w:hAnsi="宋体" w:hint="eastAsia"/>
                <w:color w:val="000000" w:themeColor="text1"/>
                <w:kern w:val="2"/>
                <w:lang w:eastAsia="zh-CN"/>
              </w:rPr>
            </w:pPr>
            <w:r w:rsidRPr="00E01EB4">
              <w:rPr>
                <w:rFonts w:ascii="宋体" w:eastAsia="宋体" w:hAnsi="宋体" w:hint="eastAsia"/>
                <w:color w:val="000000" w:themeColor="text1"/>
                <w:kern w:val="2"/>
                <w:lang w:eastAsia="zh-CN"/>
              </w:rPr>
              <w:t>31.1</w:t>
            </w:r>
          </w:p>
        </w:tc>
        <w:tc>
          <w:tcPr>
            <w:tcW w:w="1813" w:type="dxa"/>
            <w:tcMar>
              <w:left w:w="113" w:type="dxa"/>
              <w:right w:w="113" w:type="dxa"/>
            </w:tcMar>
            <w:vAlign w:val="center"/>
          </w:tcPr>
          <w:p w14:paraId="5C5E73C8" w14:textId="77777777" w:rsidR="006A1F6A" w:rsidRPr="00E01EB4" w:rsidRDefault="00000000">
            <w:pPr>
              <w:adjustRightInd w:val="0"/>
              <w:snapToGrid w:val="0"/>
              <w:spacing w:line="360" w:lineRule="auto"/>
              <w:jc w:val="both"/>
              <w:rPr>
                <w:rFonts w:ascii="宋体" w:eastAsia="宋体" w:hAnsi="宋体" w:hint="eastAsia"/>
                <w:bCs/>
                <w:color w:val="000000" w:themeColor="text1"/>
              </w:rPr>
            </w:pPr>
            <w:r w:rsidRPr="00E01EB4">
              <w:rPr>
                <w:rFonts w:ascii="宋体" w:eastAsia="宋体" w:hAnsi="宋体" w:hint="eastAsia"/>
                <w:bCs/>
                <w:color w:val="000000" w:themeColor="text1"/>
                <w:szCs w:val="28"/>
              </w:rPr>
              <w:t>履约保证金</w:t>
            </w:r>
          </w:p>
        </w:tc>
        <w:tc>
          <w:tcPr>
            <w:tcW w:w="6190" w:type="dxa"/>
            <w:tcMar>
              <w:left w:w="113" w:type="dxa"/>
              <w:right w:w="113" w:type="dxa"/>
            </w:tcMar>
          </w:tcPr>
          <w:p w14:paraId="2E8CB73E" w14:textId="77777777" w:rsidR="006A1F6A" w:rsidRPr="00E01EB4" w:rsidRDefault="00000000">
            <w:pPr>
              <w:adjustRightInd w:val="0"/>
              <w:snapToGrid w:val="0"/>
              <w:spacing w:line="360" w:lineRule="auto"/>
              <w:rPr>
                <w:rFonts w:ascii="宋体" w:eastAsia="宋体" w:hAnsi="宋体" w:hint="eastAsia"/>
                <w:bCs/>
                <w:color w:val="000000" w:themeColor="text1"/>
                <w:szCs w:val="28"/>
                <w:lang w:eastAsia="zh-CN"/>
              </w:rPr>
            </w:pPr>
            <w:r w:rsidRPr="00E01EB4">
              <w:rPr>
                <w:rFonts w:ascii="宋体" w:eastAsia="宋体" w:hAnsi="宋体" w:hint="eastAsia"/>
                <w:bCs/>
                <w:color w:val="000000" w:themeColor="text1"/>
                <w:szCs w:val="28"/>
                <w:lang w:eastAsia="zh-CN"/>
              </w:rPr>
              <w:t>（1）金额：</w:t>
            </w:r>
          </w:p>
          <w:p w14:paraId="675E9B77" w14:textId="08DB8B5D" w:rsidR="006A1F6A" w:rsidRPr="00E01EB4" w:rsidRDefault="00000000">
            <w:pPr>
              <w:adjustRightInd w:val="0"/>
              <w:snapToGrid w:val="0"/>
              <w:spacing w:line="360" w:lineRule="auto"/>
              <w:rPr>
                <w:rFonts w:ascii="宋体" w:eastAsia="宋体" w:hAnsi="宋体" w:cs="@仿宋_GB2312" w:hint="eastAsia"/>
                <w:i/>
                <w:iCs/>
                <w:color w:val="000000" w:themeColor="text1"/>
                <w:kern w:val="2"/>
                <w:szCs w:val="18"/>
                <w:lang w:eastAsia="zh-CN"/>
              </w:rPr>
            </w:pPr>
            <w:r w:rsidRPr="00E01EB4">
              <w:rPr>
                <w:rFonts w:ascii="宋体" w:eastAsia="宋体" w:hAnsi="宋体" w:hint="eastAsia"/>
                <w:bCs/>
                <w:color w:val="000000" w:themeColor="text1"/>
                <w:szCs w:val="28"/>
                <w:lang w:eastAsia="zh-CN"/>
              </w:rPr>
              <w:t>各标段合同价的</w:t>
            </w:r>
            <w:r w:rsidRPr="00E01EB4">
              <w:rPr>
                <w:rFonts w:ascii="宋体" w:eastAsia="宋体" w:hAnsi="宋体" w:hint="eastAsia"/>
                <w:bCs/>
                <w:color w:val="000000" w:themeColor="text1"/>
                <w:szCs w:val="28"/>
                <w:u w:val="single"/>
                <w:lang w:eastAsia="zh-CN"/>
              </w:rPr>
              <w:t>2</w:t>
            </w:r>
            <w:r w:rsidR="00C108DE" w:rsidRPr="00E01EB4">
              <w:rPr>
                <w:rFonts w:ascii="宋体" w:eastAsia="宋体" w:hAnsi="宋体" w:hint="eastAsia"/>
                <w:bCs/>
                <w:color w:val="000000" w:themeColor="text1"/>
                <w:szCs w:val="28"/>
                <w:u w:val="single"/>
                <w:lang w:eastAsia="zh-CN"/>
              </w:rPr>
              <w:t>.5</w:t>
            </w:r>
            <w:r w:rsidRPr="00E01EB4">
              <w:rPr>
                <w:rFonts w:ascii="宋体" w:eastAsia="宋体" w:hAnsi="宋体"/>
                <w:bCs/>
                <w:color w:val="000000" w:themeColor="text1"/>
                <w:szCs w:val="28"/>
                <w:lang w:eastAsia="zh-CN"/>
              </w:rPr>
              <w:t>%</w:t>
            </w:r>
          </w:p>
          <w:p w14:paraId="337F0B2F" w14:textId="77777777" w:rsidR="006A1F6A" w:rsidRPr="00E01EB4" w:rsidRDefault="00000000">
            <w:pPr>
              <w:adjustRightInd w:val="0"/>
              <w:snapToGrid w:val="0"/>
              <w:spacing w:line="360" w:lineRule="auto"/>
              <w:rPr>
                <w:rFonts w:ascii="宋体" w:eastAsia="宋体" w:hAnsi="宋体" w:hint="eastAsia"/>
                <w:bCs/>
                <w:color w:val="000000" w:themeColor="text1"/>
                <w:szCs w:val="28"/>
                <w:lang w:eastAsia="zh-CN"/>
              </w:rPr>
            </w:pPr>
            <w:r w:rsidRPr="00E01EB4">
              <w:rPr>
                <w:rFonts w:ascii="宋体" w:eastAsia="宋体" w:hAnsi="宋体" w:hint="eastAsia"/>
                <w:bCs/>
                <w:color w:val="000000" w:themeColor="text1"/>
                <w:szCs w:val="28"/>
                <w:lang w:eastAsia="zh-CN"/>
              </w:rPr>
              <w:t>（2）支付方式：</w:t>
            </w:r>
            <w:r w:rsidRPr="00E01EB4">
              <w:rPr>
                <w:rFonts w:ascii="宋体" w:eastAsia="宋体" w:hAnsi="宋体"/>
                <w:bCs/>
                <w:color w:val="000000" w:themeColor="text1"/>
                <w:szCs w:val="28"/>
                <w:lang w:eastAsia="zh-CN"/>
              </w:rPr>
              <w:t>中标人在中标通知书发出后5个工作日内向采购人一次性支付履约保证金（中标人应当以支票、汇票、本票或者金融机构、担保机构出具的保函等非现金形式提交。）。</w:t>
            </w:r>
          </w:p>
          <w:p w14:paraId="2BDCD395" w14:textId="77777777" w:rsidR="006A1F6A" w:rsidRPr="00E01EB4" w:rsidRDefault="00000000">
            <w:pPr>
              <w:adjustRightInd w:val="0"/>
              <w:snapToGrid w:val="0"/>
              <w:spacing w:line="360" w:lineRule="auto"/>
              <w:rPr>
                <w:rFonts w:ascii="宋体" w:eastAsia="宋体" w:hAnsi="宋体" w:hint="eastAsia"/>
                <w:b/>
                <w:bCs/>
                <w:color w:val="000000" w:themeColor="text1"/>
                <w:lang w:eastAsia="zh-CN"/>
              </w:rPr>
            </w:pPr>
            <w:r w:rsidRPr="00E01EB4">
              <w:rPr>
                <w:rFonts w:ascii="宋体" w:eastAsia="宋体" w:hAnsi="宋体" w:hint="eastAsia"/>
                <w:b/>
                <w:bCs/>
                <w:color w:val="000000" w:themeColor="text1"/>
                <w:lang w:eastAsia="zh-CN"/>
              </w:rPr>
              <w:t>注意事项：</w:t>
            </w:r>
          </w:p>
          <w:p w14:paraId="51ADB5DF" w14:textId="77777777" w:rsidR="006A1F6A" w:rsidRPr="00E01EB4" w:rsidRDefault="00000000">
            <w:pPr>
              <w:adjustRightInd w:val="0"/>
              <w:snapToGrid w:val="0"/>
              <w:spacing w:line="360" w:lineRule="auto"/>
              <w:rPr>
                <w:rFonts w:ascii="宋体" w:eastAsia="宋体" w:hAnsi="宋体" w:hint="eastAsia"/>
                <w:b/>
                <w:bCs/>
                <w:color w:val="000000" w:themeColor="text1"/>
                <w:lang w:eastAsia="zh-CN"/>
              </w:rPr>
            </w:pPr>
            <w:r w:rsidRPr="00E01EB4">
              <w:rPr>
                <w:rFonts w:ascii="宋体" w:eastAsia="宋体" w:hAnsi="宋体" w:hint="eastAsia"/>
                <w:b/>
                <w:bCs/>
                <w:color w:val="000000" w:themeColor="text1"/>
                <w:lang w:eastAsia="zh-CN"/>
              </w:rPr>
              <w:t>（1）以上各类机构出具的以担保函、保证保险承担责任的方式均须满足无条件见索即付条件。</w:t>
            </w:r>
          </w:p>
          <w:p w14:paraId="10271570" w14:textId="77777777" w:rsidR="006A1F6A" w:rsidRPr="00E01EB4" w:rsidRDefault="00000000">
            <w:pPr>
              <w:adjustRightInd w:val="0"/>
              <w:snapToGrid w:val="0"/>
              <w:spacing w:line="360" w:lineRule="auto"/>
              <w:rPr>
                <w:rFonts w:ascii="宋体" w:eastAsia="宋体" w:hAnsi="宋体" w:hint="eastAsia"/>
                <w:color w:val="000000" w:themeColor="text1"/>
                <w:spacing w:val="1"/>
                <w:lang w:eastAsia="zh-CN"/>
              </w:rPr>
            </w:pPr>
            <w:r w:rsidRPr="00E01EB4">
              <w:rPr>
                <w:rFonts w:ascii="宋体" w:eastAsia="宋体" w:hAnsi="宋体" w:hint="eastAsia"/>
                <w:b/>
                <w:bCs/>
                <w:color w:val="000000" w:themeColor="text1"/>
                <w:lang w:eastAsia="zh-CN"/>
              </w:rPr>
              <w:t>（2）以担保函、保证保险形式缴纳履约保证金的，受益人和收取单位须为采购人。</w:t>
            </w:r>
          </w:p>
        </w:tc>
      </w:tr>
      <w:tr w:rsidR="00E01EB4" w:rsidRPr="00E01EB4" w14:paraId="0BB42E0A" w14:textId="77777777">
        <w:trPr>
          <w:jc w:val="center"/>
        </w:trPr>
        <w:tc>
          <w:tcPr>
            <w:tcW w:w="875" w:type="dxa"/>
            <w:tcMar>
              <w:left w:w="113" w:type="dxa"/>
              <w:right w:w="113" w:type="dxa"/>
            </w:tcMar>
            <w:vAlign w:val="center"/>
          </w:tcPr>
          <w:p w14:paraId="0CA6204D" w14:textId="77777777" w:rsidR="006A1F6A" w:rsidRPr="00E01EB4" w:rsidRDefault="00000000">
            <w:pPr>
              <w:wordWrap w:val="0"/>
              <w:autoSpaceDE w:val="0"/>
              <w:autoSpaceDN w:val="0"/>
              <w:adjustRightInd w:val="0"/>
              <w:snapToGrid w:val="0"/>
              <w:spacing w:line="360" w:lineRule="auto"/>
              <w:jc w:val="center"/>
              <w:rPr>
                <w:rFonts w:ascii="宋体" w:eastAsia="宋体" w:hAnsi="宋体" w:hint="eastAsia"/>
                <w:color w:val="000000" w:themeColor="text1"/>
                <w:kern w:val="2"/>
                <w:lang w:eastAsia="zh-CN"/>
              </w:rPr>
            </w:pPr>
            <w:r w:rsidRPr="00E01EB4">
              <w:rPr>
                <w:rFonts w:ascii="宋体" w:eastAsia="宋体" w:hAnsi="宋体" w:hint="eastAsia"/>
                <w:color w:val="000000" w:themeColor="text1"/>
                <w:kern w:val="2"/>
                <w:lang w:eastAsia="zh-CN"/>
              </w:rPr>
              <w:t>32.1</w:t>
            </w:r>
          </w:p>
        </w:tc>
        <w:tc>
          <w:tcPr>
            <w:tcW w:w="1813" w:type="dxa"/>
            <w:tcMar>
              <w:left w:w="113" w:type="dxa"/>
              <w:right w:w="113" w:type="dxa"/>
            </w:tcMar>
            <w:vAlign w:val="center"/>
          </w:tcPr>
          <w:p w14:paraId="5C31D308" w14:textId="77777777" w:rsidR="006A1F6A" w:rsidRPr="00E01EB4" w:rsidRDefault="00000000">
            <w:pPr>
              <w:adjustRightInd w:val="0"/>
              <w:snapToGrid w:val="0"/>
              <w:spacing w:line="360" w:lineRule="auto"/>
              <w:jc w:val="both"/>
              <w:rPr>
                <w:rFonts w:ascii="宋体" w:eastAsia="宋体" w:hAnsi="宋体" w:hint="eastAsia"/>
                <w:bCs/>
                <w:color w:val="000000" w:themeColor="text1"/>
              </w:rPr>
            </w:pPr>
            <w:r w:rsidRPr="00E01EB4">
              <w:rPr>
                <w:rFonts w:ascii="宋体" w:eastAsia="宋体" w:hAnsi="宋体" w:hint="eastAsia"/>
                <w:bCs/>
                <w:color w:val="000000" w:themeColor="text1"/>
                <w:szCs w:val="28"/>
                <w:lang w:eastAsia="zh-CN"/>
              </w:rPr>
              <w:t>代理费用</w:t>
            </w:r>
          </w:p>
        </w:tc>
        <w:tc>
          <w:tcPr>
            <w:tcW w:w="6190" w:type="dxa"/>
            <w:tcMar>
              <w:left w:w="113" w:type="dxa"/>
              <w:right w:w="113" w:type="dxa"/>
            </w:tcMar>
            <w:vAlign w:val="center"/>
          </w:tcPr>
          <w:p w14:paraId="7E79C86C" w14:textId="77777777" w:rsidR="006A1F6A" w:rsidRPr="00E01EB4" w:rsidRDefault="00000000">
            <w:pPr>
              <w:adjustRightInd w:val="0"/>
              <w:snapToGrid w:val="0"/>
              <w:spacing w:line="360" w:lineRule="auto"/>
              <w:rPr>
                <w:rFonts w:ascii="宋体" w:eastAsia="宋体" w:hAnsi="宋体" w:hint="eastAsia"/>
                <w:bCs/>
                <w:color w:val="000000" w:themeColor="text1"/>
                <w:szCs w:val="28"/>
                <w:lang w:eastAsia="zh-CN"/>
              </w:rPr>
            </w:pPr>
            <w:r w:rsidRPr="00E01EB4">
              <w:rPr>
                <w:rFonts w:ascii="宋体" w:eastAsia="宋体" w:hAnsi="宋体" w:hint="eastAsia"/>
                <w:bCs/>
                <w:color w:val="000000" w:themeColor="text1"/>
                <w:szCs w:val="28"/>
                <w:lang w:eastAsia="zh-CN"/>
              </w:rPr>
              <w:t>（1）</w:t>
            </w:r>
            <w:r w:rsidRPr="00E01EB4">
              <w:rPr>
                <w:rFonts w:ascii="宋体" w:eastAsia="宋体" w:hAnsi="宋体"/>
                <w:bCs/>
                <w:color w:val="000000" w:themeColor="text1"/>
                <w:szCs w:val="28"/>
                <w:lang w:eastAsia="zh-CN"/>
              </w:rPr>
              <w:t>收费对象：中标人</w:t>
            </w:r>
          </w:p>
          <w:p w14:paraId="210AD45E" w14:textId="77777777" w:rsidR="006A1F6A" w:rsidRPr="00E01EB4" w:rsidRDefault="00000000" w:rsidP="005952F2">
            <w:pPr>
              <w:adjustRightInd w:val="0"/>
              <w:snapToGrid w:val="0"/>
              <w:spacing w:line="360" w:lineRule="auto"/>
              <w:rPr>
                <w:rFonts w:ascii="宋体" w:eastAsia="宋体" w:hAnsi="宋体" w:hint="eastAsia"/>
                <w:bCs/>
                <w:color w:val="000000" w:themeColor="text1"/>
                <w:szCs w:val="28"/>
                <w:lang w:eastAsia="zh-CN"/>
              </w:rPr>
            </w:pPr>
            <w:r w:rsidRPr="00E01EB4">
              <w:rPr>
                <w:rFonts w:ascii="宋体" w:eastAsia="宋体" w:hAnsi="宋体" w:hint="eastAsia"/>
                <w:bCs/>
                <w:color w:val="000000" w:themeColor="text1"/>
                <w:szCs w:val="28"/>
                <w:lang w:eastAsia="zh-CN"/>
              </w:rPr>
              <w:t>（2）</w:t>
            </w:r>
            <w:r w:rsidRPr="00E01EB4">
              <w:rPr>
                <w:rFonts w:ascii="宋体" w:eastAsia="宋体" w:hAnsi="宋体"/>
                <w:bCs/>
                <w:color w:val="000000" w:themeColor="text1"/>
                <w:szCs w:val="28"/>
                <w:lang w:eastAsia="zh-CN"/>
              </w:rPr>
              <w:t xml:space="preserve">收取方式： </w:t>
            </w:r>
            <w:r w:rsidRPr="00E01EB4">
              <w:rPr>
                <w:rFonts w:ascii="宋体" w:eastAsia="宋体" w:hAnsi="宋体" w:hint="eastAsia"/>
                <w:bCs/>
                <w:color w:val="000000" w:themeColor="text1"/>
                <w:szCs w:val="28"/>
                <w:lang w:eastAsia="zh-CN"/>
              </w:rPr>
              <w:t>转账</w:t>
            </w:r>
            <w:r w:rsidRPr="00E01EB4">
              <w:rPr>
                <w:rFonts w:ascii="宋体" w:eastAsia="宋体" w:hAnsi="宋体"/>
                <w:bCs/>
                <w:color w:val="000000" w:themeColor="text1"/>
                <w:szCs w:val="28"/>
                <w:lang w:eastAsia="zh-CN"/>
              </w:rPr>
              <w:t xml:space="preserve"> </w:t>
            </w:r>
          </w:p>
          <w:p w14:paraId="7B830C50" w14:textId="2FB37397" w:rsidR="005952F2" w:rsidRPr="00E01EB4" w:rsidRDefault="005952F2" w:rsidP="005952F2">
            <w:pPr>
              <w:pStyle w:val="a0"/>
              <w:spacing w:line="360" w:lineRule="auto"/>
              <w:rPr>
                <w:rFonts w:hint="eastAsia"/>
                <w:bCs/>
                <w:color w:val="000000" w:themeColor="text1"/>
                <w:szCs w:val="28"/>
                <w:lang w:eastAsia="zh-CN"/>
              </w:rPr>
            </w:pPr>
            <w:r w:rsidRPr="00E01EB4">
              <w:rPr>
                <w:rFonts w:hint="eastAsia"/>
                <w:bCs/>
                <w:color w:val="000000" w:themeColor="text1"/>
                <w:szCs w:val="28"/>
                <w:lang w:eastAsia="zh-CN"/>
              </w:rPr>
              <w:t>名称：</w:t>
            </w:r>
            <w:r w:rsidRPr="00E01EB4">
              <w:rPr>
                <w:bCs/>
                <w:color w:val="000000" w:themeColor="text1"/>
                <w:szCs w:val="28"/>
                <w:lang w:eastAsia="zh-CN"/>
              </w:rPr>
              <w:t>安徽建皖工程项目管理有限公司铜官分公司</w:t>
            </w:r>
          </w:p>
          <w:p w14:paraId="53E43532" w14:textId="77777777" w:rsidR="005952F2" w:rsidRPr="00E01EB4" w:rsidRDefault="005952F2" w:rsidP="005952F2">
            <w:pPr>
              <w:pStyle w:val="a0"/>
              <w:spacing w:line="360" w:lineRule="auto"/>
              <w:rPr>
                <w:rFonts w:hint="eastAsia"/>
                <w:bCs/>
                <w:color w:val="000000" w:themeColor="text1"/>
                <w:szCs w:val="28"/>
                <w:lang w:eastAsia="zh-CN"/>
              </w:rPr>
            </w:pPr>
            <w:r w:rsidRPr="00E01EB4">
              <w:rPr>
                <w:bCs/>
                <w:color w:val="000000" w:themeColor="text1"/>
                <w:szCs w:val="28"/>
                <w:lang w:eastAsia="zh-CN"/>
              </w:rPr>
              <w:t>开户行：交通银行合肥合裕路支行</w:t>
            </w:r>
          </w:p>
          <w:p w14:paraId="74D9945B" w14:textId="77777777" w:rsidR="005952F2" w:rsidRPr="00E01EB4" w:rsidRDefault="005952F2" w:rsidP="005952F2">
            <w:pPr>
              <w:pStyle w:val="a0"/>
              <w:spacing w:line="360" w:lineRule="auto"/>
              <w:rPr>
                <w:rFonts w:hint="eastAsia"/>
                <w:bCs/>
                <w:color w:val="000000" w:themeColor="text1"/>
                <w:szCs w:val="28"/>
                <w:lang w:eastAsia="zh-CN"/>
              </w:rPr>
            </w:pPr>
            <w:r w:rsidRPr="00E01EB4">
              <w:rPr>
                <w:bCs/>
                <w:color w:val="000000" w:themeColor="text1"/>
                <w:szCs w:val="28"/>
                <w:lang w:eastAsia="zh-CN"/>
              </w:rPr>
              <w:t>账户：341318000013001891041</w:t>
            </w:r>
          </w:p>
          <w:p w14:paraId="3781DAD0" w14:textId="77777777" w:rsidR="006A1F6A" w:rsidRPr="00E01EB4" w:rsidRDefault="00000000" w:rsidP="005952F2">
            <w:pPr>
              <w:adjustRightInd w:val="0"/>
              <w:snapToGrid w:val="0"/>
              <w:spacing w:line="360" w:lineRule="auto"/>
              <w:jc w:val="both"/>
              <w:rPr>
                <w:rFonts w:ascii="宋体" w:eastAsia="宋体" w:hAnsi="宋体" w:hint="eastAsia"/>
                <w:b/>
                <w:bCs/>
                <w:color w:val="000000" w:themeColor="text1"/>
                <w:spacing w:val="1"/>
                <w:lang w:eastAsia="zh-CN"/>
              </w:rPr>
            </w:pPr>
            <w:r w:rsidRPr="00E01EB4">
              <w:rPr>
                <w:rFonts w:ascii="宋体" w:eastAsia="宋体" w:hAnsi="宋体" w:hint="eastAsia"/>
                <w:color w:val="000000" w:themeColor="text1"/>
                <w:szCs w:val="28"/>
                <w:lang w:eastAsia="zh-CN"/>
              </w:rPr>
              <w:t>（3）</w:t>
            </w:r>
            <w:r w:rsidRPr="00E01EB4">
              <w:rPr>
                <w:rFonts w:ascii="宋体" w:eastAsia="宋体" w:hAnsi="宋体" w:cs="@仿宋_GB2312"/>
                <w:bCs/>
                <w:color w:val="000000" w:themeColor="text1"/>
                <w:szCs w:val="28"/>
                <w:lang w:eastAsia="zh-CN"/>
              </w:rPr>
              <w:t>收费标准：</w:t>
            </w:r>
            <w:r w:rsidRPr="00E01EB4">
              <w:rPr>
                <w:rFonts w:ascii="宋体" w:eastAsia="宋体" w:hAnsi="宋体"/>
                <w:b/>
                <w:bCs/>
                <w:color w:val="000000" w:themeColor="text1"/>
                <w:u w:val="single"/>
                <w:lang w:eastAsia="zh-CN"/>
              </w:rPr>
              <w:t>各标段代理服务费根据中标价参照《招标代理服务收费管理暂行办法》计价格[2002]1980号文和发改价格[2011]534号的50%计取</w:t>
            </w:r>
            <w:r w:rsidRPr="00E01EB4">
              <w:rPr>
                <w:rFonts w:ascii="宋体" w:eastAsia="宋体" w:hAnsi="宋体" w:hint="eastAsia"/>
                <w:b/>
                <w:bCs/>
                <w:color w:val="000000" w:themeColor="text1"/>
                <w:u w:val="single"/>
                <w:lang w:eastAsia="zh-CN"/>
              </w:rPr>
              <w:t>（若不足3000元，按</w:t>
            </w:r>
            <w:r w:rsidRPr="00E01EB4">
              <w:rPr>
                <w:rFonts w:ascii="宋体" w:eastAsia="宋体" w:hAnsi="宋体" w:hint="eastAsia"/>
                <w:b/>
                <w:bCs/>
                <w:color w:val="000000" w:themeColor="text1"/>
                <w:u w:val="single"/>
                <w:lang w:eastAsia="zh-CN"/>
              </w:rPr>
              <w:lastRenderedPageBreak/>
              <w:t>3000元计。）</w:t>
            </w:r>
            <w:r w:rsidRPr="00E01EB4">
              <w:rPr>
                <w:rFonts w:ascii="宋体" w:eastAsia="宋体" w:hAnsi="宋体"/>
                <w:b/>
                <w:bCs/>
                <w:color w:val="000000" w:themeColor="text1"/>
                <w:u w:val="single"/>
                <w:lang w:eastAsia="zh-CN"/>
              </w:rPr>
              <w:t>，此费用应综合进投标单价和总价中，无需单列。</w:t>
            </w:r>
          </w:p>
        </w:tc>
      </w:tr>
      <w:tr w:rsidR="00E01EB4" w:rsidRPr="00E01EB4" w14:paraId="3C96D1AA" w14:textId="77777777">
        <w:trPr>
          <w:jc w:val="center"/>
        </w:trPr>
        <w:tc>
          <w:tcPr>
            <w:tcW w:w="875" w:type="dxa"/>
            <w:tcMar>
              <w:left w:w="113" w:type="dxa"/>
              <w:right w:w="113" w:type="dxa"/>
            </w:tcMar>
            <w:vAlign w:val="center"/>
          </w:tcPr>
          <w:p w14:paraId="1A56EC42" w14:textId="77777777" w:rsidR="006A1F6A" w:rsidRPr="00E01EB4" w:rsidRDefault="00000000">
            <w:pPr>
              <w:wordWrap w:val="0"/>
              <w:autoSpaceDE w:val="0"/>
              <w:autoSpaceDN w:val="0"/>
              <w:adjustRightInd w:val="0"/>
              <w:snapToGrid w:val="0"/>
              <w:spacing w:line="360" w:lineRule="auto"/>
              <w:jc w:val="center"/>
              <w:rPr>
                <w:rFonts w:ascii="宋体" w:eastAsia="宋体" w:hAnsi="宋体" w:hint="eastAsia"/>
                <w:color w:val="000000" w:themeColor="text1"/>
                <w:kern w:val="2"/>
                <w:lang w:eastAsia="zh-CN"/>
              </w:rPr>
            </w:pPr>
            <w:r w:rsidRPr="00E01EB4">
              <w:rPr>
                <w:rFonts w:ascii="宋体" w:eastAsia="宋体" w:hAnsi="宋体" w:hint="eastAsia"/>
                <w:color w:val="000000" w:themeColor="text1"/>
                <w:kern w:val="2"/>
                <w:lang w:eastAsia="zh-CN"/>
              </w:rPr>
              <w:lastRenderedPageBreak/>
              <w:t>33.1</w:t>
            </w:r>
          </w:p>
        </w:tc>
        <w:tc>
          <w:tcPr>
            <w:tcW w:w="1813" w:type="dxa"/>
            <w:tcMar>
              <w:left w:w="113" w:type="dxa"/>
              <w:right w:w="113" w:type="dxa"/>
            </w:tcMar>
            <w:vAlign w:val="center"/>
          </w:tcPr>
          <w:p w14:paraId="13B2636A" w14:textId="77777777" w:rsidR="006A1F6A" w:rsidRPr="00E01EB4" w:rsidRDefault="00000000">
            <w:pPr>
              <w:adjustRightInd w:val="0"/>
              <w:snapToGrid w:val="0"/>
              <w:spacing w:line="360" w:lineRule="auto"/>
              <w:jc w:val="both"/>
              <w:rPr>
                <w:rFonts w:ascii="宋体" w:eastAsia="宋体" w:hAnsi="宋体" w:hint="eastAsia"/>
                <w:bCs/>
                <w:color w:val="000000" w:themeColor="text1"/>
                <w:lang w:eastAsia="zh-CN"/>
              </w:rPr>
            </w:pPr>
            <w:r w:rsidRPr="00E01EB4">
              <w:rPr>
                <w:rFonts w:ascii="宋体" w:eastAsia="宋体" w:hAnsi="宋体" w:hint="eastAsia"/>
                <w:bCs/>
                <w:color w:val="000000" w:themeColor="text1"/>
                <w:szCs w:val="28"/>
                <w:lang w:eastAsia="zh-CN"/>
              </w:rPr>
              <w:t>签订合同时间</w:t>
            </w:r>
          </w:p>
        </w:tc>
        <w:tc>
          <w:tcPr>
            <w:tcW w:w="6190" w:type="dxa"/>
            <w:tcMar>
              <w:left w:w="113" w:type="dxa"/>
              <w:right w:w="113" w:type="dxa"/>
            </w:tcMar>
          </w:tcPr>
          <w:p w14:paraId="3D9C9F44" w14:textId="77777777" w:rsidR="006A1F6A" w:rsidRPr="00E01EB4" w:rsidRDefault="00000000">
            <w:pPr>
              <w:widowControl/>
              <w:adjustRightInd w:val="0"/>
              <w:snapToGrid w:val="0"/>
              <w:spacing w:line="360" w:lineRule="auto"/>
              <w:rPr>
                <w:rFonts w:ascii="宋体" w:eastAsia="宋体" w:hAnsi="宋体" w:hint="eastAsia"/>
                <w:color w:val="000000" w:themeColor="text1"/>
                <w:spacing w:val="1"/>
                <w:lang w:eastAsia="zh-CN"/>
              </w:rPr>
            </w:pPr>
            <w:r w:rsidRPr="00E01EB4">
              <w:rPr>
                <w:rFonts w:ascii="宋体" w:eastAsia="宋体" w:hAnsi="宋体"/>
                <w:color w:val="000000" w:themeColor="text1"/>
                <w:lang w:eastAsia="zh-CN"/>
              </w:rPr>
              <w:t>采购人应尽量缩短采购合同签订时间，原则上不晚于成交通知书发放之日起7个工作日。采购人无正当理由不得拒绝或者拖延签订合同，除不可抗力、质疑投诉等原因导致无法签订的除外。</w:t>
            </w:r>
          </w:p>
        </w:tc>
      </w:tr>
      <w:tr w:rsidR="00E01EB4" w:rsidRPr="00E01EB4" w14:paraId="25D5CF1C" w14:textId="77777777">
        <w:trPr>
          <w:jc w:val="center"/>
        </w:trPr>
        <w:tc>
          <w:tcPr>
            <w:tcW w:w="875" w:type="dxa"/>
            <w:tcMar>
              <w:left w:w="113" w:type="dxa"/>
              <w:right w:w="113" w:type="dxa"/>
            </w:tcMar>
            <w:vAlign w:val="center"/>
          </w:tcPr>
          <w:p w14:paraId="00F6380F" w14:textId="77777777" w:rsidR="006A1F6A" w:rsidRPr="00E01EB4" w:rsidRDefault="00000000">
            <w:pPr>
              <w:wordWrap w:val="0"/>
              <w:autoSpaceDE w:val="0"/>
              <w:autoSpaceDN w:val="0"/>
              <w:adjustRightInd w:val="0"/>
              <w:snapToGrid w:val="0"/>
              <w:spacing w:line="360" w:lineRule="auto"/>
              <w:jc w:val="center"/>
              <w:rPr>
                <w:rFonts w:ascii="宋体" w:eastAsia="宋体" w:hAnsi="宋体" w:hint="eastAsia"/>
                <w:color w:val="000000" w:themeColor="text1"/>
                <w:kern w:val="2"/>
                <w:lang w:eastAsia="zh-CN"/>
              </w:rPr>
            </w:pPr>
            <w:r w:rsidRPr="00E01EB4">
              <w:rPr>
                <w:rFonts w:ascii="宋体" w:eastAsia="宋体" w:hAnsi="宋体" w:hint="eastAsia"/>
                <w:color w:val="000000" w:themeColor="text1"/>
                <w:kern w:val="2"/>
                <w:lang w:eastAsia="zh-CN"/>
              </w:rPr>
              <w:t>36.4</w:t>
            </w:r>
          </w:p>
        </w:tc>
        <w:tc>
          <w:tcPr>
            <w:tcW w:w="1813" w:type="dxa"/>
            <w:tcMar>
              <w:left w:w="113" w:type="dxa"/>
              <w:right w:w="113" w:type="dxa"/>
            </w:tcMar>
            <w:vAlign w:val="center"/>
          </w:tcPr>
          <w:p w14:paraId="00D14E00" w14:textId="77777777" w:rsidR="006A1F6A" w:rsidRPr="00E01EB4" w:rsidRDefault="00000000">
            <w:pPr>
              <w:adjustRightInd w:val="0"/>
              <w:snapToGrid w:val="0"/>
              <w:spacing w:line="360" w:lineRule="auto"/>
              <w:jc w:val="both"/>
              <w:rPr>
                <w:rFonts w:ascii="宋体" w:eastAsia="宋体" w:hAnsi="宋体" w:hint="eastAsia"/>
                <w:b/>
                <w:bCs/>
                <w:color w:val="000000" w:themeColor="text1"/>
                <w:lang w:val="zh-CN" w:eastAsia="zh-CN"/>
              </w:rPr>
            </w:pPr>
            <w:r w:rsidRPr="00E01EB4">
              <w:rPr>
                <w:rFonts w:ascii="宋体" w:eastAsia="宋体" w:hAnsi="宋体" w:hint="eastAsia"/>
                <w:bCs/>
                <w:color w:val="000000" w:themeColor="text1"/>
                <w:szCs w:val="28"/>
                <w:lang w:eastAsia="zh-CN"/>
              </w:rPr>
              <w:t>质疑函递交方式、接收部门、联系电话和通讯地址</w:t>
            </w:r>
          </w:p>
        </w:tc>
        <w:tc>
          <w:tcPr>
            <w:tcW w:w="6190" w:type="dxa"/>
            <w:tcMar>
              <w:left w:w="113" w:type="dxa"/>
              <w:right w:w="113" w:type="dxa"/>
            </w:tcMar>
            <w:vAlign w:val="center"/>
          </w:tcPr>
          <w:p w14:paraId="78AA1277" w14:textId="77777777" w:rsidR="006A1F6A" w:rsidRPr="00E01EB4" w:rsidRDefault="00000000">
            <w:pPr>
              <w:adjustRightInd w:val="0"/>
              <w:snapToGrid w:val="0"/>
              <w:spacing w:line="360" w:lineRule="auto"/>
              <w:jc w:val="both"/>
              <w:rPr>
                <w:rFonts w:ascii="宋体" w:eastAsia="宋体" w:hAnsi="宋体" w:hint="eastAsia"/>
                <w:color w:val="000000" w:themeColor="text1"/>
                <w:u w:val="single"/>
                <w:lang w:eastAsia="zh-CN"/>
              </w:rPr>
            </w:pPr>
            <w:r w:rsidRPr="00E01EB4">
              <w:rPr>
                <w:rFonts w:ascii="宋体" w:eastAsia="宋体" w:hAnsi="宋体" w:hint="eastAsia"/>
                <w:color w:val="000000" w:themeColor="text1"/>
                <w:lang w:eastAsia="zh-CN"/>
              </w:rPr>
              <w:t>递交方式：</w:t>
            </w:r>
            <w:r w:rsidRPr="00E01EB4">
              <w:rPr>
                <w:rFonts w:ascii="宋体" w:eastAsia="宋体" w:hAnsi="宋体"/>
                <w:color w:val="000000" w:themeColor="text1"/>
                <w:u w:val="single"/>
                <w:lang w:eastAsia="zh-CN"/>
              </w:rPr>
              <w:t>书面形式递交</w:t>
            </w:r>
          </w:p>
          <w:p w14:paraId="2F935AF9" w14:textId="77777777" w:rsidR="006A1F6A" w:rsidRPr="00E01EB4" w:rsidRDefault="00000000">
            <w:pPr>
              <w:adjustRightInd w:val="0"/>
              <w:snapToGrid w:val="0"/>
              <w:spacing w:line="360" w:lineRule="auto"/>
              <w:jc w:val="both"/>
              <w:rPr>
                <w:rFonts w:ascii="宋体" w:eastAsia="宋体" w:hAnsi="宋体" w:hint="eastAsia"/>
                <w:color w:val="000000" w:themeColor="text1"/>
                <w:szCs w:val="18"/>
                <w:lang w:eastAsia="zh-CN"/>
              </w:rPr>
            </w:pPr>
            <w:r w:rsidRPr="00E01EB4">
              <w:rPr>
                <w:rFonts w:ascii="宋体" w:eastAsia="宋体" w:hAnsi="宋体" w:hint="eastAsia"/>
                <w:bCs/>
                <w:color w:val="000000" w:themeColor="text1"/>
                <w:szCs w:val="28"/>
                <w:lang w:eastAsia="zh-CN"/>
              </w:rPr>
              <w:t>接收部门：</w:t>
            </w:r>
            <w:r w:rsidRPr="00E01EB4">
              <w:rPr>
                <w:rFonts w:ascii="宋体" w:eastAsia="宋体" w:hAnsi="宋体"/>
                <w:color w:val="000000" w:themeColor="text1"/>
                <w:u w:val="single"/>
                <w:lang w:eastAsia="zh-CN"/>
              </w:rPr>
              <w:t>安徽建皖工程项目管理有限公司</w:t>
            </w:r>
            <w:r w:rsidRPr="00E01EB4">
              <w:rPr>
                <w:rFonts w:ascii="宋体" w:eastAsia="宋体" w:hAnsi="宋体" w:hint="eastAsia"/>
                <w:color w:val="000000" w:themeColor="text1"/>
                <w:u w:val="single"/>
                <w:lang w:eastAsia="zh-CN"/>
              </w:rPr>
              <w:t>/安徽奋迅实业有限公司</w:t>
            </w:r>
          </w:p>
          <w:p w14:paraId="4315D7CD" w14:textId="77777777" w:rsidR="006A1F6A" w:rsidRPr="00E01EB4" w:rsidRDefault="00000000">
            <w:pPr>
              <w:adjustRightInd w:val="0"/>
              <w:snapToGrid w:val="0"/>
              <w:spacing w:line="360" w:lineRule="auto"/>
              <w:jc w:val="both"/>
              <w:rPr>
                <w:rFonts w:ascii="宋体" w:eastAsia="宋体" w:hAnsi="宋体" w:hint="eastAsia"/>
                <w:color w:val="000000" w:themeColor="text1"/>
                <w:u w:val="single"/>
                <w:lang w:eastAsia="zh-CN"/>
              </w:rPr>
            </w:pPr>
            <w:r w:rsidRPr="00E01EB4">
              <w:rPr>
                <w:rFonts w:ascii="宋体" w:eastAsia="宋体" w:hAnsi="宋体"/>
                <w:bCs/>
                <w:color w:val="000000" w:themeColor="text1"/>
                <w:szCs w:val="28"/>
                <w:lang w:eastAsia="zh-CN"/>
              </w:rPr>
              <w:t>联系电话：</w:t>
            </w:r>
            <w:r w:rsidRPr="00E01EB4">
              <w:rPr>
                <w:rFonts w:ascii="宋体" w:eastAsia="宋体" w:hAnsi="宋体"/>
                <w:color w:val="000000" w:themeColor="text1"/>
                <w:u w:val="single"/>
                <w:lang w:eastAsia="zh-CN"/>
              </w:rPr>
              <w:t>18712372800</w:t>
            </w:r>
            <w:r w:rsidRPr="00E01EB4">
              <w:rPr>
                <w:rFonts w:ascii="宋体" w:eastAsia="宋体" w:hAnsi="宋体" w:hint="eastAsia"/>
                <w:color w:val="000000" w:themeColor="text1"/>
                <w:u w:val="single"/>
                <w:lang w:eastAsia="zh-CN"/>
              </w:rPr>
              <w:t>/</w:t>
            </w:r>
            <w:r w:rsidRPr="00E01EB4">
              <w:rPr>
                <w:rFonts w:ascii="宋体" w:eastAsia="宋体" w:hAnsi="宋体"/>
                <w:color w:val="000000" w:themeColor="text1"/>
                <w:u w:val="single"/>
                <w:lang w:eastAsia="zh-CN"/>
              </w:rPr>
              <w:t>0562-2686884</w:t>
            </w:r>
          </w:p>
          <w:p w14:paraId="3804A90B" w14:textId="77777777" w:rsidR="006A1F6A" w:rsidRPr="00E01EB4" w:rsidRDefault="00000000">
            <w:pPr>
              <w:adjustRightInd w:val="0"/>
              <w:snapToGrid w:val="0"/>
              <w:spacing w:line="360" w:lineRule="auto"/>
              <w:jc w:val="both"/>
              <w:rPr>
                <w:rFonts w:ascii="宋体" w:eastAsia="宋体" w:hAnsi="宋体" w:hint="eastAsia"/>
                <w:b/>
                <w:bCs/>
                <w:color w:val="000000" w:themeColor="text1"/>
                <w:lang w:eastAsia="zh-CN"/>
              </w:rPr>
            </w:pPr>
            <w:r w:rsidRPr="00E01EB4">
              <w:rPr>
                <w:rFonts w:ascii="宋体" w:eastAsia="宋体" w:hAnsi="宋体" w:hint="eastAsia"/>
                <w:bCs/>
                <w:color w:val="000000" w:themeColor="text1"/>
                <w:szCs w:val="28"/>
                <w:lang w:eastAsia="zh-CN"/>
              </w:rPr>
              <w:t>通讯地址：</w:t>
            </w:r>
            <w:r w:rsidRPr="00E01EB4">
              <w:rPr>
                <w:rFonts w:ascii="宋体" w:eastAsia="宋体" w:hAnsi="宋体"/>
                <w:color w:val="000000" w:themeColor="text1"/>
                <w:u w:val="single"/>
                <w:lang w:eastAsia="zh-CN"/>
              </w:rPr>
              <w:t>安徽省合肥市蜀山区潜山路与皖河路交口望潜金融中心2幢办2306室</w:t>
            </w:r>
            <w:r w:rsidRPr="00E01EB4">
              <w:rPr>
                <w:rFonts w:ascii="宋体" w:eastAsia="宋体" w:hAnsi="宋体" w:hint="eastAsia"/>
                <w:color w:val="000000" w:themeColor="text1"/>
                <w:u w:val="single"/>
                <w:lang w:eastAsia="zh-CN"/>
              </w:rPr>
              <w:t>/</w:t>
            </w:r>
            <w:r w:rsidRPr="00E01EB4">
              <w:rPr>
                <w:rFonts w:ascii="宋体" w:eastAsia="宋体" w:hAnsi="宋体"/>
                <w:color w:val="000000" w:themeColor="text1"/>
                <w:u w:val="single"/>
                <w:lang w:eastAsia="zh-CN"/>
              </w:rPr>
              <w:t>铜陵市铜官区北斗星城2号楼8层</w:t>
            </w:r>
          </w:p>
        </w:tc>
      </w:tr>
      <w:tr w:rsidR="00E01EB4" w:rsidRPr="00E01EB4" w14:paraId="2692428D" w14:textId="77777777">
        <w:trPr>
          <w:jc w:val="center"/>
        </w:trPr>
        <w:tc>
          <w:tcPr>
            <w:tcW w:w="875" w:type="dxa"/>
            <w:tcMar>
              <w:left w:w="113" w:type="dxa"/>
              <w:right w:w="113" w:type="dxa"/>
            </w:tcMar>
            <w:vAlign w:val="center"/>
          </w:tcPr>
          <w:p w14:paraId="16771CEC" w14:textId="77777777" w:rsidR="006A1F6A" w:rsidRPr="00E01EB4" w:rsidRDefault="00000000">
            <w:pPr>
              <w:wordWrap w:val="0"/>
              <w:autoSpaceDE w:val="0"/>
              <w:autoSpaceDN w:val="0"/>
              <w:adjustRightInd w:val="0"/>
              <w:snapToGrid w:val="0"/>
              <w:spacing w:line="360" w:lineRule="auto"/>
              <w:jc w:val="center"/>
              <w:rPr>
                <w:rFonts w:ascii="宋体" w:eastAsia="宋体" w:hAnsi="宋体" w:hint="eastAsia"/>
                <w:color w:val="000000" w:themeColor="text1"/>
                <w:kern w:val="2"/>
                <w:lang w:eastAsia="zh-CN"/>
              </w:rPr>
            </w:pPr>
            <w:r w:rsidRPr="00E01EB4">
              <w:rPr>
                <w:rFonts w:ascii="宋体" w:eastAsia="宋体" w:hAnsi="宋体" w:hint="eastAsia"/>
                <w:color w:val="000000" w:themeColor="text1"/>
                <w:kern w:val="2"/>
                <w:lang w:eastAsia="zh-CN"/>
              </w:rPr>
              <w:t>37</w:t>
            </w:r>
          </w:p>
        </w:tc>
        <w:tc>
          <w:tcPr>
            <w:tcW w:w="1813" w:type="dxa"/>
            <w:tcMar>
              <w:left w:w="113" w:type="dxa"/>
              <w:right w:w="113" w:type="dxa"/>
            </w:tcMar>
            <w:vAlign w:val="center"/>
          </w:tcPr>
          <w:p w14:paraId="729D429A" w14:textId="77777777" w:rsidR="006A1F6A" w:rsidRPr="00E01EB4" w:rsidRDefault="00000000">
            <w:pPr>
              <w:adjustRightInd w:val="0"/>
              <w:snapToGrid w:val="0"/>
              <w:spacing w:line="360" w:lineRule="auto"/>
              <w:jc w:val="both"/>
              <w:rPr>
                <w:rFonts w:ascii="宋体" w:eastAsia="宋体" w:hAnsi="宋体" w:hint="eastAsia"/>
                <w:bCs/>
                <w:color w:val="000000" w:themeColor="text1"/>
                <w:szCs w:val="28"/>
                <w:lang w:eastAsia="zh-CN"/>
              </w:rPr>
            </w:pPr>
            <w:r w:rsidRPr="00E01EB4">
              <w:rPr>
                <w:rFonts w:ascii="宋体" w:eastAsia="宋体" w:hAnsi="宋体" w:hint="eastAsia"/>
                <w:bCs/>
                <w:color w:val="000000" w:themeColor="text1"/>
                <w:szCs w:val="28"/>
                <w:lang w:eastAsia="zh-CN"/>
              </w:rPr>
              <w:t>其他内容</w:t>
            </w:r>
          </w:p>
        </w:tc>
        <w:tc>
          <w:tcPr>
            <w:tcW w:w="6190" w:type="dxa"/>
            <w:tcMar>
              <w:left w:w="113" w:type="dxa"/>
              <w:right w:w="113" w:type="dxa"/>
            </w:tcMar>
            <w:vAlign w:val="center"/>
          </w:tcPr>
          <w:p w14:paraId="161108FB" w14:textId="77777777" w:rsidR="006A1F6A" w:rsidRPr="00E01EB4" w:rsidRDefault="006A1F6A">
            <w:pPr>
              <w:adjustRightInd w:val="0"/>
              <w:snapToGrid w:val="0"/>
              <w:spacing w:line="360" w:lineRule="auto"/>
              <w:jc w:val="both"/>
              <w:rPr>
                <w:rFonts w:ascii="宋体" w:eastAsia="宋体" w:hAnsi="宋体" w:cs="@仿宋_GB2312" w:hint="eastAsia"/>
                <w:bCs/>
                <w:color w:val="000000" w:themeColor="text1"/>
                <w:kern w:val="2"/>
                <w:lang w:eastAsia="zh-CN"/>
              </w:rPr>
            </w:pPr>
          </w:p>
        </w:tc>
      </w:tr>
      <w:tr w:rsidR="00E01EB4" w:rsidRPr="00E01EB4" w14:paraId="1F0F9C62" w14:textId="77777777">
        <w:trPr>
          <w:jc w:val="center"/>
        </w:trPr>
        <w:tc>
          <w:tcPr>
            <w:tcW w:w="875" w:type="dxa"/>
            <w:tcMar>
              <w:left w:w="113" w:type="dxa"/>
              <w:right w:w="113" w:type="dxa"/>
            </w:tcMar>
            <w:vAlign w:val="center"/>
          </w:tcPr>
          <w:p w14:paraId="540FEBFF" w14:textId="77777777" w:rsidR="006A1F6A" w:rsidRPr="00E01EB4" w:rsidRDefault="00000000">
            <w:pPr>
              <w:wordWrap w:val="0"/>
              <w:autoSpaceDE w:val="0"/>
              <w:autoSpaceDN w:val="0"/>
              <w:adjustRightInd w:val="0"/>
              <w:snapToGrid w:val="0"/>
              <w:spacing w:line="360" w:lineRule="auto"/>
              <w:jc w:val="center"/>
              <w:rPr>
                <w:rFonts w:ascii="宋体" w:eastAsia="宋体" w:hAnsi="宋体" w:hint="eastAsia"/>
                <w:color w:val="000000" w:themeColor="text1"/>
                <w:kern w:val="2"/>
                <w:lang w:eastAsia="zh-CN"/>
              </w:rPr>
            </w:pPr>
            <w:r w:rsidRPr="00E01EB4">
              <w:rPr>
                <w:rFonts w:ascii="宋体" w:eastAsia="宋体" w:hAnsi="宋体" w:hint="eastAsia"/>
                <w:color w:val="000000" w:themeColor="text1"/>
                <w:kern w:val="2"/>
                <w:lang w:eastAsia="zh-CN"/>
              </w:rPr>
              <w:t>37.1</w:t>
            </w:r>
          </w:p>
        </w:tc>
        <w:tc>
          <w:tcPr>
            <w:tcW w:w="1813" w:type="dxa"/>
            <w:tcMar>
              <w:left w:w="113" w:type="dxa"/>
              <w:right w:w="113" w:type="dxa"/>
            </w:tcMar>
            <w:vAlign w:val="center"/>
          </w:tcPr>
          <w:p w14:paraId="01DD6823" w14:textId="77777777" w:rsidR="006A1F6A" w:rsidRPr="00E01EB4" w:rsidRDefault="00000000">
            <w:pPr>
              <w:adjustRightInd w:val="0"/>
              <w:snapToGrid w:val="0"/>
              <w:spacing w:line="360" w:lineRule="auto"/>
              <w:jc w:val="both"/>
              <w:rPr>
                <w:rFonts w:ascii="宋体" w:eastAsia="宋体" w:hAnsi="宋体" w:hint="eastAsia"/>
                <w:bCs/>
                <w:color w:val="000000" w:themeColor="text1"/>
                <w:szCs w:val="28"/>
                <w:lang w:eastAsia="zh-CN"/>
              </w:rPr>
            </w:pPr>
            <w:r w:rsidRPr="00E01EB4">
              <w:rPr>
                <w:rFonts w:ascii="宋体" w:eastAsia="宋体" w:hAnsi="宋体" w:hint="eastAsia"/>
                <w:bCs/>
                <w:color w:val="000000" w:themeColor="text1"/>
                <w:szCs w:val="28"/>
                <w:lang w:eastAsia="zh-CN"/>
              </w:rPr>
              <w:t>关于联合体投标的相关约定</w:t>
            </w:r>
          </w:p>
        </w:tc>
        <w:tc>
          <w:tcPr>
            <w:tcW w:w="6190" w:type="dxa"/>
            <w:tcMar>
              <w:left w:w="113" w:type="dxa"/>
              <w:right w:w="113" w:type="dxa"/>
            </w:tcMar>
            <w:vAlign w:val="center"/>
          </w:tcPr>
          <w:p w14:paraId="25F0B9AB" w14:textId="77777777" w:rsidR="006A1F6A" w:rsidRPr="00E01EB4" w:rsidRDefault="00000000">
            <w:pPr>
              <w:pStyle w:val="afe"/>
              <w:wordWrap w:val="0"/>
              <w:snapToGrid w:val="0"/>
              <w:spacing w:line="360" w:lineRule="auto"/>
              <w:jc w:val="both"/>
              <w:rPr>
                <w:rFonts w:hint="eastAsia"/>
                <w:color w:val="000000" w:themeColor="text1"/>
              </w:rPr>
            </w:pPr>
            <w:r w:rsidRPr="00E01EB4">
              <w:rPr>
                <w:rFonts w:hint="eastAsia"/>
                <w:color w:val="000000" w:themeColor="text1"/>
                <w:lang w:val="zh-CN"/>
              </w:rPr>
              <w:t>不接受</w:t>
            </w:r>
          </w:p>
        </w:tc>
      </w:tr>
      <w:tr w:rsidR="00E01EB4" w:rsidRPr="00E01EB4" w14:paraId="4073BF26" w14:textId="77777777">
        <w:trPr>
          <w:jc w:val="center"/>
        </w:trPr>
        <w:tc>
          <w:tcPr>
            <w:tcW w:w="875" w:type="dxa"/>
            <w:tcMar>
              <w:left w:w="113" w:type="dxa"/>
              <w:right w:w="113" w:type="dxa"/>
            </w:tcMar>
            <w:vAlign w:val="center"/>
          </w:tcPr>
          <w:p w14:paraId="34EF1C1E" w14:textId="77777777" w:rsidR="006A1F6A" w:rsidRPr="00E01EB4" w:rsidRDefault="00000000">
            <w:pPr>
              <w:wordWrap w:val="0"/>
              <w:autoSpaceDE w:val="0"/>
              <w:autoSpaceDN w:val="0"/>
              <w:adjustRightInd w:val="0"/>
              <w:snapToGrid w:val="0"/>
              <w:spacing w:line="360" w:lineRule="auto"/>
              <w:jc w:val="center"/>
              <w:rPr>
                <w:rFonts w:ascii="宋体" w:eastAsia="宋体" w:hAnsi="宋体" w:hint="eastAsia"/>
                <w:color w:val="000000" w:themeColor="text1"/>
                <w:kern w:val="2"/>
                <w:lang w:eastAsia="zh-CN"/>
              </w:rPr>
            </w:pPr>
            <w:r w:rsidRPr="00E01EB4">
              <w:rPr>
                <w:rFonts w:ascii="宋体" w:eastAsia="宋体" w:hAnsi="宋体" w:hint="eastAsia"/>
                <w:color w:val="000000" w:themeColor="text1"/>
                <w:kern w:val="2"/>
                <w:lang w:eastAsia="zh-CN"/>
              </w:rPr>
              <w:t>37.2</w:t>
            </w:r>
          </w:p>
        </w:tc>
        <w:tc>
          <w:tcPr>
            <w:tcW w:w="1813" w:type="dxa"/>
            <w:tcMar>
              <w:left w:w="113" w:type="dxa"/>
              <w:right w:w="113" w:type="dxa"/>
            </w:tcMar>
            <w:vAlign w:val="center"/>
          </w:tcPr>
          <w:p w14:paraId="54166D6F" w14:textId="77777777" w:rsidR="006A1F6A" w:rsidRPr="00E01EB4" w:rsidRDefault="00000000">
            <w:pPr>
              <w:adjustRightInd w:val="0"/>
              <w:snapToGrid w:val="0"/>
              <w:spacing w:line="360" w:lineRule="auto"/>
              <w:jc w:val="both"/>
              <w:rPr>
                <w:rFonts w:ascii="宋体" w:eastAsia="宋体" w:hAnsi="宋体" w:hint="eastAsia"/>
                <w:bCs/>
                <w:color w:val="000000" w:themeColor="text1"/>
                <w:szCs w:val="28"/>
                <w:lang w:eastAsia="zh-CN"/>
              </w:rPr>
            </w:pPr>
            <w:r w:rsidRPr="00E01EB4">
              <w:rPr>
                <w:rFonts w:ascii="宋体" w:eastAsia="宋体" w:hAnsi="宋体"/>
                <w:color w:val="000000" w:themeColor="text1"/>
                <w:lang w:eastAsia="zh-CN"/>
              </w:rPr>
              <w:t>社保证明材料</w:t>
            </w:r>
            <w:r w:rsidRPr="00E01EB4">
              <w:rPr>
                <w:rFonts w:ascii="宋体" w:eastAsia="宋体" w:hAnsi="宋体" w:hint="eastAsia"/>
                <w:color w:val="000000" w:themeColor="text1"/>
                <w:szCs w:val="28"/>
                <w:lang w:eastAsia="zh-CN"/>
              </w:rPr>
              <w:t>（如有）</w:t>
            </w:r>
          </w:p>
        </w:tc>
        <w:tc>
          <w:tcPr>
            <w:tcW w:w="6190" w:type="dxa"/>
            <w:tcMar>
              <w:left w:w="113" w:type="dxa"/>
              <w:right w:w="113" w:type="dxa"/>
            </w:tcMar>
            <w:vAlign w:val="center"/>
          </w:tcPr>
          <w:p w14:paraId="7B71208D" w14:textId="77777777" w:rsidR="006A1F6A" w:rsidRPr="00E01EB4" w:rsidRDefault="00000000">
            <w:pPr>
              <w:adjustRightInd w:val="0"/>
              <w:snapToGrid w:val="0"/>
              <w:spacing w:line="360" w:lineRule="auto"/>
              <w:jc w:val="both"/>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本项目招标文件中要求提供的社保证明材料为下述形式之一（投标文件中须提供扫描件）：</w:t>
            </w:r>
          </w:p>
          <w:p w14:paraId="3DFAAA46" w14:textId="77777777" w:rsidR="006A1F6A" w:rsidRPr="00E01EB4" w:rsidRDefault="00000000">
            <w:pPr>
              <w:adjustRightInd w:val="0"/>
              <w:snapToGrid w:val="0"/>
              <w:spacing w:line="360" w:lineRule="auto"/>
              <w:jc w:val="both"/>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（1）社保部门官方网站查询的缴费记录截图；</w:t>
            </w:r>
          </w:p>
          <w:p w14:paraId="54630C61" w14:textId="77777777" w:rsidR="006A1F6A" w:rsidRPr="00E01EB4" w:rsidRDefault="00000000">
            <w:pPr>
              <w:adjustRightInd w:val="0"/>
              <w:snapToGrid w:val="0"/>
              <w:spacing w:line="360" w:lineRule="auto"/>
              <w:jc w:val="both"/>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（2）社保部门的书面证明材料；</w:t>
            </w:r>
          </w:p>
          <w:p w14:paraId="76DED3FB" w14:textId="77777777" w:rsidR="006A1F6A" w:rsidRPr="00E01EB4" w:rsidRDefault="00000000">
            <w:pPr>
              <w:adjustRightInd w:val="0"/>
              <w:snapToGrid w:val="0"/>
              <w:spacing w:line="360" w:lineRule="auto"/>
              <w:jc w:val="both"/>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（3）其他经评标委员会认可的证明材料。</w:t>
            </w:r>
          </w:p>
          <w:p w14:paraId="5D772FDB" w14:textId="77777777" w:rsidR="006A1F6A" w:rsidRPr="00E01EB4" w:rsidRDefault="00000000">
            <w:pPr>
              <w:adjustRightInd w:val="0"/>
              <w:snapToGrid w:val="0"/>
              <w:spacing w:line="360" w:lineRule="auto"/>
              <w:jc w:val="both"/>
              <w:rPr>
                <w:rFonts w:ascii="宋体" w:eastAsia="宋体" w:hAnsi="宋体" w:cs="@仿宋_GB2312" w:hint="eastAsia"/>
                <w:bCs/>
                <w:color w:val="000000" w:themeColor="text1"/>
                <w:kern w:val="2"/>
                <w:lang w:eastAsia="zh-CN"/>
              </w:rPr>
            </w:pPr>
            <w:r w:rsidRPr="00E01EB4">
              <w:rPr>
                <w:rFonts w:ascii="宋体" w:eastAsia="宋体" w:hAnsi="宋体" w:hint="eastAsia"/>
                <w:color w:val="000000" w:themeColor="text1"/>
                <w:lang w:eastAsia="zh-CN"/>
              </w:rPr>
              <w:t>（4）法定代表人参与项目的，无需提供社保证明材料，提供身份证明扫描件即可。</w:t>
            </w:r>
          </w:p>
        </w:tc>
      </w:tr>
      <w:tr w:rsidR="00E01EB4" w:rsidRPr="00E01EB4" w14:paraId="227633AA" w14:textId="77777777">
        <w:trPr>
          <w:jc w:val="center"/>
        </w:trPr>
        <w:tc>
          <w:tcPr>
            <w:tcW w:w="875" w:type="dxa"/>
            <w:tcMar>
              <w:left w:w="113" w:type="dxa"/>
              <w:right w:w="113" w:type="dxa"/>
            </w:tcMar>
            <w:vAlign w:val="center"/>
          </w:tcPr>
          <w:p w14:paraId="3378DF6F" w14:textId="77777777" w:rsidR="006A1F6A" w:rsidRPr="00E01EB4" w:rsidRDefault="00000000">
            <w:pPr>
              <w:wordWrap w:val="0"/>
              <w:autoSpaceDE w:val="0"/>
              <w:autoSpaceDN w:val="0"/>
              <w:adjustRightInd w:val="0"/>
              <w:snapToGrid w:val="0"/>
              <w:spacing w:line="360" w:lineRule="auto"/>
              <w:jc w:val="center"/>
              <w:rPr>
                <w:rFonts w:ascii="宋体" w:eastAsia="宋体" w:hAnsi="宋体" w:hint="eastAsia"/>
                <w:color w:val="000000" w:themeColor="text1"/>
                <w:kern w:val="2"/>
                <w:lang w:eastAsia="zh-CN"/>
              </w:rPr>
            </w:pPr>
            <w:r w:rsidRPr="00E01EB4">
              <w:rPr>
                <w:rFonts w:ascii="宋体" w:eastAsia="宋体" w:hAnsi="宋体" w:hint="eastAsia"/>
                <w:color w:val="000000" w:themeColor="text1"/>
                <w:kern w:val="2"/>
                <w:lang w:eastAsia="zh-CN"/>
              </w:rPr>
              <w:t>37.3</w:t>
            </w:r>
          </w:p>
        </w:tc>
        <w:tc>
          <w:tcPr>
            <w:tcW w:w="1813" w:type="dxa"/>
            <w:tcMar>
              <w:left w:w="113" w:type="dxa"/>
              <w:right w:w="113" w:type="dxa"/>
            </w:tcMar>
            <w:vAlign w:val="center"/>
          </w:tcPr>
          <w:p w14:paraId="3F207BDE" w14:textId="77777777" w:rsidR="006A1F6A" w:rsidRPr="00E01EB4" w:rsidRDefault="00000000">
            <w:pPr>
              <w:adjustRightInd w:val="0"/>
              <w:snapToGrid w:val="0"/>
              <w:spacing w:line="360" w:lineRule="auto"/>
              <w:jc w:val="both"/>
              <w:rPr>
                <w:rFonts w:ascii="宋体" w:eastAsia="宋体" w:hAnsi="宋体" w:hint="eastAsia"/>
                <w:bCs/>
                <w:color w:val="000000" w:themeColor="text1"/>
                <w:szCs w:val="28"/>
                <w:lang w:eastAsia="zh-CN"/>
              </w:rPr>
            </w:pPr>
            <w:r w:rsidRPr="00E01EB4">
              <w:rPr>
                <w:rFonts w:ascii="宋体" w:eastAsia="宋体" w:hAnsi="宋体"/>
                <w:color w:val="000000" w:themeColor="text1"/>
                <w:lang w:eastAsia="zh-CN"/>
              </w:rPr>
              <w:t>本项目提供的其他资料</w:t>
            </w:r>
          </w:p>
        </w:tc>
        <w:tc>
          <w:tcPr>
            <w:tcW w:w="6190" w:type="dxa"/>
            <w:tcMar>
              <w:left w:w="113" w:type="dxa"/>
              <w:right w:w="113" w:type="dxa"/>
            </w:tcMar>
            <w:vAlign w:val="center"/>
          </w:tcPr>
          <w:p w14:paraId="5C3CC59E" w14:textId="77777777" w:rsidR="006A1F6A" w:rsidRPr="00E01EB4" w:rsidRDefault="00000000">
            <w:pPr>
              <w:adjustRightInd w:val="0"/>
              <w:snapToGrid w:val="0"/>
              <w:spacing w:line="360" w:lineRule="auto"/>
              <w:jc w:val="both"/>
              <w:rPr>
                <w:rFonts w:ascii="宋体" w:eastAsia="宋体" w:hAnsi="宋体" w:cs="@仿宋_GB2312" w:hint="eastAsia"/>
                <w:bCs/>
                <w:color w:val="000000" w:themeColor="text1"/>
                <w:kern w:val="2"/>
                <w:lang w:eastAsia="zh-CN"/>
              </w:rPr>
            </w:pPr>
            <w:r w:rsidRPr="00E01EB4">
              <w:rPr>
                <w:rFonts w:ascii="宋体" w:eastAsia="宋体" w:hAnsi="宋体" w:hint="eastAsia"/>
                <w:color w:val="000000" w:themeColor="text1"/>
                <w:lang w:eastAsia="zh-CN"/>
              </w:rPr>
              <w:t>无</w:t>
            </w:r>
          </w:p>
        </w:tc>
      </w:tr>
      <w:tr w:rsidR="00E01EB4" w:rsidRPr="00E01EB4" w14:paraId="53043757" w14:textId="77777777">
        <w:trPr>
          <w:jc w:val="center"/>
        </w:trPr>
        <w:tc>
          <w:tcPr>
            <w:tcW w:w="875" w:type="dxa"/>
            <w:tcMar>
              <w:left w:w="113" w:type="dxa"/>
              <w:right w:w="113" w:type="dxa"/>
            </w:tcMar>
            <w:vAlign w:val="center"/>
          </w:tcPr>
          <w:p w14:paraId="2BA8BE80" w14:textId="77777777" w:rsidR="006A1F6A" w:rsidRPr="00E01EB4" w:rsidRDefault="00000000">
            <w:pPr>
              <w:wordWrap w:val="0"/>
              <w:autoSpaceDE w:val="0"/>
              <w:autoSpaceDN w:val="0"/>
              <w:adjustRightInd w:val="0"/>
              <w:snapToGrid w:val="0"/>
              <w:spacing w:line="360" w:lineRule="auto"/>
              <w:jc w:val="center"/>
              <w:rPr>
                <w:rFonts w:ascii="宋体" w:eastAsia="宋体" w:hAnsi="宋体" w:hint="eastAsia"/>
                <w:color w:val="000000" w:themeColor="text1"/>
                <w:kern w:val="2"/>
                <w:lang w:eastAsia="zh-CN"/>
              </w:rPr>
            </w:pPr>
            <w:r w:rsidRPr="00E01EB4">
              <w:rPr>
                <w:rFonts w:ascii="宋体" w:eastAsia="宋体" w:hAnsi="宋体" w:hint="eastAsia"/>
                <w:color w:val="000000" w:themeColor="text1"/>
                <w:kern w:val="2"/>
                <w:lang w:eastAsia="zh-CN"/>
              </w:rPr>
              <w:t>37.4</w:t>
            </w:r>
          </w:p>
        </w:tc>
        <w:tc>
          <w:tcPr>
            <w:tcW w:w="1813" w:type="dxa"/>
            <w:tcMar>
              <w:left w:w="113" w:type="dxa"/>
              <w:right w:w="113" w:type="dxa"/>
            </w:tcMar>
            <w:vAlign w:val="center"/>
          </w:tcPr>
          <w:p w14:paraId="03A101C1" w14:textId="77777777" w:rsidR="006A1F6A" w:rsidRPr="00E01EB4" w:rsidRDefault="00000000">
            <w:pPr>
              <w:adjustRightInd w:val="0"/>
              <w:snapToGrid w:val="0"/>
              <w:spacing w:line="360" w:lineRule="auto"/>
              <w:jc w:val="both"/>
              <w:rPr>
                <w:rFonts w:ascii="宋体" w:eastAsia="宋体" w:hAnsi="宋体" w:hint="eastAsia"/>
                <w:bCs/>
                <w:color w:val="000000" w:themeColor="text1"/>
                <w:szCs w:val="28"/>
                <w:lang w:eastAsia="zh-CN"/>
              </w:rPr>
            </w:pPr>
            <w:r w:rsidRPr="00E01EB4">
              <w:rPr>
                <w:rFonts w:ascii="宋体" w:eastAsia="宋体" w:hAnsi="宋体"/>
                <w:color w:val="000000" w:themeColor="text1"/>
              </w:rPr>
              <w:t>重要提示</w:t>
            </w:r>
          </w:p>
        </w:tc>
        <w:tc>
          <w:tcPr>
            <w:tcW w:w="6190" w:type="dxa"/>
            <w:tcMar>
              <w:left w:w="113" w:type="dxa"/>
              <w:right w:w="113" w:type="dxa"/>
            </w:tcMar>
            <w:vAlign w:val="center"/>
          </w:tcPr>
          <w:p w14:paraId="52CD0701" w14:textId="77777777" w:rsidR="006A1F6A" w:rsidRPr="00E01EB4" w:rsidRDefault="00000000">
            <w:pPr>
              <w:adjustRightInd w:val="0"/>
              <w:snapToGrid w:val="0"/>
              <w:spacing w:line="360" w:lineRule="auto"/>
              <w:jc w:val="both"/>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（1）中标人应在规定期限内提交履约担保并与采购人签订合同，若中标人未能在规定期限内提交履约担保或签订合同，采购人有权取消中标人中标资格，并将相关违</w:t>
            </w:r>
            <w:r w:rsidRPr="00E01EB4">
              <w:rPr>
                <w:rFonts w:ascii="宋体" w:eastAsia="宋体" w:hAnsi="宋体" w:hint="eastAsia"/>
                <w:color w:val="000000" w:themeColor="text1"/>
                <w:lang w:eastAsia="zh-CN"/>
              </w:rPr>
              <w:lastRenderedPageBreak/>
              <w:t>约行为报送监管部门，追究有关责任；</w:t>
            </w:r>
          </w:p>
          <w:p w14:paraId="1E928C8E" w14:textId="77777777" w:rsidR="006A1F6A" w:rsidRPr="00E01EB4" w:rsidRDefault="00000000">
            <w:pPr>
              <w:adjustRightInd w:val="0"/>
              <w:snapToGrid w:val="0"/>
              <w:spacing w:line="360" w:lineRule="auto"/>
              <w:jc w:val="both"/>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（2）合同签订后，中标人存在规定时间内不组织人员进场开工，不履行供货、安装或服务义务等情况，采购人有权解除合同，并追究违约责任，同时将相关违约行为报送监管部门，</w:t>
            </w:r>
            <w:bookmarkStart w:id="31" w:name="OLE_LINK10"/>
            <w:r w:rsidRPr="00E01EB4">
              <w:rPr>
                <w:rFonts w:ascii="宋体" w:eastAsia="宋体" w:hAnsi="宋体" w:hint="eastAsia"/>
                <w:color w:val="000000" w:themeColor="text1"/>
                <w:lang w:eastAsia="zh-CN"/>
              </w:rPr>
              <w:t>追究有关责任</w:t>
            </w:r>
            <w:bookmarkEnd w:id="31"/>
            <w:r w:rsidRPr="00E01EB4">
              <w:rPr>
                <w:rFonts w:ascii="宋体" w:eastAsia="宋体" w:hAnsi="宋体" w:hint="eastAsia"/>
                <w:color w:val="000000" w:themeColor="text1"/>
                <w:lang w:eastAsia="zh-CN"/>
              </w:rPr>
              <w:t xml:space="preserve">； </w:t>
            </w:r>
          </w:p>
          <w:p w14:paraId="7726D93B" w14:textId="77777777" w:rsidR="006A1F6A" w:rsidRPr="00E01EB4" w:rsidRDefault="00000000">
            <w:pPr>
              <w:adjustRightInd w:val="0"/>
              <w:snapToGrid w:val="0"/>
              <w:spacing w:line="360" w:lineRule="auto"/>
              <w:jc w:val="both"/>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 xml:space="preserve">（3）中标人中标后被监管部门查实存在违法行为，不满足中标条件的，由采购人取消中标资格，并做好项目后续工作； </w:t>
            </w:r>
          </w:p>
          <w:p w14:paraId="2868AEBC" w14:textId="77777777" w:rsidR="006A1F6A" w:rsidRPr="00E01EB4" w:rsidRDefault="00000000">
            <w:pPr>
              <w:adjustRightInd w:val="0"/>
              <w:snapToGrid w:val="0"/>
              <w:spacing w:line="360" w:lineRule="auto"/>
              <w:jc w:val="both"/>
              <w:rPr>
                <w:rFonts w:ascii="宋体" w:eastAsia="宋体" w:hAnsi="宋体" w:cs="@仿宋_GB2312" w:hint="eastAsia"/>
                <w:bCs/>
                <w:color w:val="000000" w:themeColor="text1"/>
                <w:kern w:val="2"/>
                <w:lang w:eastAsia="zh-CN"/>
              </w:rPr>
            </w:pPr>
            <w:r w:rsidRPr="00E01EB4">
              <w:rPr>
                <w:rFonts w:ascii="宋体" w:eastAsia="宋体" w:hAnsi="宋体" w:hint="eastAsia"/>
                <w:color w:val="000000" w:themeColor="text1"/>
                <w:lang w:eastAsia="zh-CN"/>
              </w:rPr>
              <w:t>（4）中标人在中标项目发生投诉、信访举报案件、履约存在争议时，拒绝协助配合执法部门调查案件的，采购人可以取消其中标资格或解除合同，并追究其违约责任。</w:t>
            </w:r>
          </w:p>
        </w:tc>
      </w:tr>
      <w:tr w:rsidR="00E01EB4" w:rsidRPr="00E01EB4" w14:paraId="44668B3F" w14:textId="77777777">
        <w:trPr>
          <w:jc w:val="center"/>
        </w:trPr>
        <w:tc>
          <w:tcPr>
            <w:tcW w:w="875" w:type="dxa"/>
            <w:tcMar>
              <w:left w:w="113" w:type="dxa"/>
              <w:right w:w="113" w:type="dxa"/>
            </w:tcMar>
            <w:vAlign w:val="center"/>
          </w:tcPr>
          <w:p w14:paraId="63CBE4A9" w14:textId="77777777" w:rsidR="006A1F6A" w:rsidRPr="00E01EB4" w:rsidRDefault="00000000">
            <w:pPr>
              <w:wordWrap w:val="0"/>
              <w:autoSpaceDE w:val="0"/>
              <w:autoSpaceDN w:val="0"/>
              <w:adjustRightInd w:val="0"/>
              <w:snapToGrid w:val="0"/>
              <w:spacing w:line="360" w:lineRule="auto"/>
              <w:jc w:val="center"/>
              <w:rPr>
                <w:rFonts w:ascii="宋体" w:eastAsia="宋体" w:hAnsi="宋体" w:hint="eastAsia"/>
                <w:color w:val="000000" w:themeColor="text1"/>
                <w:kern w:val="2"/>
                <w:lang w:eastAsia="zh-CN"/>
              </w:rPr>
            </w:pPr>
            <w:r w:rsidRPr="00E01EB4">
              <w:rPr>
                <w:rFonts w:ascii="宋体" w:eastAsia="宋体" w:hAnsi="宋体" w:hint="eastAsia"/>
                <w:color w:val="000000" w:themeColor="text1"/>
                <w:kern w:val="2"/>
                <w:lang w:eastAsia="zh-CN"/>
              </w:rPr>
              <w:lastRenderedPageBreak/>
              <w:t>37.5</w:t>
            </w:r>
          </w:p>
        </w:tc>
        <w:tc>
          <w:tcPr>
            <w:tcW w:w="1813" w:type="dxa"/>
            <w:tcMar>
              <w:left w:w="113" w:type="dxa"/>
              <w:right w:w="113" w:type="dxa"/>
            </w:tcMar>
            <w:vAlign w:val="center"/>
          </w:tcPr>
          <w:p w14:paraId="2010225B" w14:textId="77777777" w:rsidR="006A1F6A" w:rsidRPr="00E01EB4" w:rsidRDefault="00000000">
            <w:pPr>
              <w:adjustRightInd w:val="0"/>
              <w:snapToGrid w:val="0"/>
              <w:spacing w:line="360" w:lineRule="auto"/>
              <w:jc w:val="both"/>
              <w:rPr>
                <w:rFonts w:ascii="宋体" w:eastAsia="宋体" w:hAnsi="宋体" w:hint="eastAsia"/>
                <w:b/>
                <w:bCs/>
                <w:color w:val="000000" w:themeColor="text1"/>
              </w:rPr>
            </w:pPr>
            <w:r w:rsidRPr="00E01EB4">
              <w:rPr>
                <w:rFonts w:ascii="宋体" w:eastAsia="宋体" w:hAnsi="宋体"/>
                <w:color w:val="000000" w:themeColor="text1"/>
              </w:rPr>
              <w:t>解释权</w:t>
            </w:r>
          </w:p>
        </w:tc>
        <w:tc>
          <w:tcPr>
            <w:tcW w:w="6190" w:type="dxa"/>
            <w:tcMar>
              <w:left w:w="113" w:type="dxa"/>
              <w:right w:w="113" w:type="dxa"/>
            </w:tcMar>
            <w:vAlign w:val="center"/>
          </w:tcPr>
          <w:p w14:paraId="2602B34F" w14:textId="77777777" w:rsidR="006A1F6A" w:rsidRPr="00E01EB4" w:rsidRDefault="00000000">
            <w:pPr>
              <w:adjustRightInd w:val="0"/>
              <w:snapToGrid w:val="0"/>
              <w:spacing w:line="360" w:lineRule="auto"/>
              <w:rPr>
                <w:rFonts w:ascii="宋体" w:eastAsia="宋体" w:hAnsi="宋体" w:hint="eastAsia"/>
                <w:bCs/>
                <w:color w:val="000000" w:themeColor="text1"/>
                <w:lang w:eastAsia="zh-CN"/>
              </w:rPr>
            </w:pPr>
            <w:r w:rsidRPr="00E01EB4">
              <w:rPr>
                <w:rFonts w:ascii="宋体" w:eastAsia="宋体" w:hAnsi="宋体" w:hint="eastAsia"/>
                <w:bCs/>
                <w:color w:val="000000" w:themeColor="text1"/>
                <w:lang w:eastAsia="zh-CN"/>
              </w:rPr>
              <w:t>（1）</w:t>
            </w:r>
            <w:r w:rsidRPr="00E01EB4">
              <w:rPr>
                <w:rFonts w:ascii="宋体" w:eastAsia="宋体" w:hAnsi="宋体"/>
                <w:bCs/>
                <w:color w:val="000000" w:themeColor="text1"/>
                <w:lang w:eastAsia="zh-CN"/>
              </w:rPr>
              <w:t>构成本招标文件的各个组成文件应互为解释，互为说明；</w:t>
            </w:r>
          </w:p>
          <w:p w14:paraId="50A5A4A8" w14:textId="77777777" w:rsidR="006A1F6A" w:rsidRPr="00E01EB4" w:rsidRDefault="00000000">
            <w:pPr>
              <w:adjustRightInd w:val="0"/>
              <w:snapToGrid w:val="0"/>
              <w:spacing w:line="360" w:lineRule="auto"/>
              <w:rPr>
                <w:rFonts w:ascii="宋体" w:eastAsia="宋体" w:hAnsi="宋体" w:hint="eastAsia"/>
                <w:bCs/>
                <w:color w:val="000000" w:themeColor="text1"/>
                <w:lang w:eastAsia="zh-CN"/>
              </w:rPr>
            </w:pPr>
            <w:r w:rsidRPr="00E01EB4">
              <w:rPr>
                <w:rFonts w:ascii="宋体" w:eastAsia="宋体" w:hAnsi="宋体" w:hint="eastAsia"/>
                <w:bCs/>
                <w:color w:val="000000" w:themeColor="text1"/>
                <w:lang w:eastAsia="zh-CN"/>
              </w:rPr>
              <w:t>（2）</w:t>
            </w:r>
            <w:r w:rsidRPr="00E01EB4">
              <w:rPr>
                <w:rFonts w:ascii="宋体" w:eastAsia="宋体" w:hAnsi="宋体"/>
                <w:bCs/>
                <w:color w:val="000000" w:themeColor="text1"/>
                <w:lang w:eastAsia="zh-CN"/>
              </w:rPr>
              <w:t>同一组成文件中就同一事项的规定或约定不一致的，以编排顺序在后者为准；</w:t>
            </w:r>
          </w:p>
          <w:p w14:paraId="7DAA9B64" w14:textId="77777777" w:rsidR="006A1F6A" w:rsidRPr="00E01EB4" w:rsidRDefault="00000000">
            <w:pPr>
              <w:adjustRightInd w:val="0"/>
              <w:snapToGrid w:val="0"/>
              <w:spacing w:line="360" w:lineRule="auto"/>
              <w:rPr>
                <w:rFonts w:ascii="宋体" w:eastAsia="宋体" w:hAnsi="宋体" w:hint="eastAsia"/>
                <w:bCs/>
                <w:color w:val="000000" w:themeColor="text1"/>
                <w:lang w:eastAsia="zh-CN"/>
              </w:rPr>
            </w:pPr>
            <w:r w:rsidRPr="00E01EB4">
              <w:rPr>
                <w:rFonts w:ascii="宋体" w:eastAsia="宋体" w:hAnsi="宋体" w:hint="eastAsia"/>
                <w:bCs/>
                <w:color w:val="000000" w:themeColor="text1"/>
                <w:lang w:eastAsia="zh-CN"/>
              </w:rPr>
              <w:t>（3）</w:t>
            </w:r>
            <w:r w:rsidRPr="00E01EB4">
              <w:rPr>
                <w:rFonts w:ascii="宋体" w:eastAsia="宋体" w:hAnsi="宋体"/>
                <w:bCs/>
                <w:color w:val="000000" w:themeColor="text1"/>
                <w:lang w:eastAsia="zh-CN"/>
              </w:rPr>
              <w:t>如有不明确或不一致，构成合同文件组成内容的，以合同文件约定内容为准，且以专用合同条款约定的合同文件优先顺序解释；</w:t>
            </w:r>
          </w:p>
          <w:p w14:paraId="15184DC8" w14:textId="77777777" w:rsidR="006A1F6A" w:rsidRPr="00E01EB4" w:rsidRDefault="00000000">
            <w:pPr>
              <w:adjustRightInd w:val="0"/>
              <w:snapToGrid w:val="0"/>
              <w:spacing w:line="360" w:lineRule="auto"/>
              <w:rPr>
                <w:rFonts w:ascii="宋体" w:eastAsia="宋体" w:hAnsi="宋体" w:hint="eastAsia"/>
                <w:bCs/>
                <w:color w:val="000000" w:themeColor="text1"/>
                <w:lang w:eastAsia="zh-CN"/>
              </w:rPr>
            </w:pPr>
            <w:r w:rsidRPr="00E01EB4">
              <w:rPr>
                <w:rFonts w:ascii="宋体" w:eastAsia="宋体" w:hAnsi="宋体" w:hint="eastAsia"/>
                <w:bCs/>
                <w:color w:val="000000" w:themeColor="text1"/>
                <w:lang w:eastAsia="zh-CN"/>
              </w:rPr>
              <w:t>（4）</w:t>
            </w:r>
            <w:r w:rsidRPr="00E01EB4">
              <w:rPr>
                <w:rFonts w:ascii="宋体" w:eastAsia="宋体" w:hAnsi="宋体"/>
                <w:bCs/>
                <w:color w:val="000000" w:themeColor="text1"/>
                <w:lang w:eastAsia="zh-CN"/>
              </w:rPr>
              <w:t>除招标文件中有特别规定外，仅适用于招标投标阶段的规定，按招标公告、</w:t>
            </w:r>
            <w:r w:rsidRPr="00E01EB4">
              <w:rPr>
                <w:rFonts w:ascii="宋体" w:eastAsia="宋体" w:hAnsi="宋体" w:hint="eastAsia"/>
                <w:bCs/>
                <w:color w:val="000000" w:themeColor="text1"/>
                <w:lang w:eastAsia="zh-CN"/>
              </w:rPr>
              <w:t>投标邀请、</w:t>
            </w:r>
            <w:r w:rsidRPr="00E01EB4">
              <w:rPr>
                <w:rFonts w:ascii="宋体" w:eastAsia="宋体" w:hAnsi="宋体"/>
                <w:bCs/>
                <w:color w:val="000000" w:themeColor="text1"/>
                <w:lang w:eastAsia="zh-CN"/>
              </w:rPr>
              <w:t>投标人须知、评标</w:t>
            </w:r>
            <w:r w:rsidRPr="00E01EB4">
              <w:rPr>
                <w:rFonts w:ascii="宋体" w:eastAsia="宋体" w:hAnsi="宋体" w:hint="eastAsia"/>
                <w:bCs/>
                <w:color w:val="000000" w:themeColor="text1"/>
                <w:lang w:eastAsia="zh-CN"/>
              </w:rPr>
              <w:t>方</w:t>
            </w:r>
            <w:r w:rsidRPr="00E01EB4">
              <w:rPr>
                <w:rFonts w:ascii="宋体" w:eastAsia="宋体" w:hAnsi="宋体"/>
                <w:bCs/>
                <w:color w:val="000000" w:themeColor="text1"/>
                <w:lang w:eastAsia="zh-CN"/>
              </w:rPr>
              <w:t>法</w:t>
            </w:r>
            <w:r w:rsidRPr="00E01EB4">
              <w:rPr>
                <w:rFonts w:ascii="宋体" w:eastAsia="宋体" w:hAnsi="宋体" w:hint="eastAsia"/>
                <w:bCs/>
                <w:color w:val="000000" w:themeColor="text1"/>
                <w:lang w:eastAsia="zh-CN"/>
              </w:rPr>
              <w:t>和标准</w:t>
            </w:r>
            <w:r w:rsidRPr="00E01EB4">
              <w:rPr>
                <w:rFonts w:ascii="宋体" w:eastAsia="宋体" w:hAnsi="宋体"/>
                <w:bCs/>
                <w:color w:val="000000" w:themeColor="text1"/>
                <w:lang w:eastAsia="zh-CN"/>
              </w:rPr>
              <w:t>、投标文件格式的先后顺序解释；</w:t>
            </w:r>
          </w:p>
          <w:p w14:paraId="606CAE46" w14:textId="77777777" w:rsidR="006A1F6A" w:rsidRPr="00E01EB4" w:rsidRDefault="00000000">
            <w:pPr>
              <w:adjustRightInd w:val="0"/>
              <w:snapToGrid w:val="0"/>
              <w:spacing w:line="360" w:lineRule="auto"/>
              <w:jc w:val="both"/>
              <w:rPr>
                <w:rFonts w:ascii="宋体" w:eastAsia="宋体" w:hAnsi="宋体" w:hint="eastAsia"/>
                <w:color w:val="000000" w:themeColor="text1"/>
                <w:lang w:eastAsia="zh-CN"/>
              </w:rPr>
            </w:pPr>
            <w:r w:rsidRPr="00E01EB4">
              <w:rPr>
                <w:rFonts w:ascii="宋体" w:eastAsia="宋体" w:hAnsi="宋体" w:cs="@仿宋_GB2312" w:hint="eastAsia"/>
                <w:bCs/>
                <w:color w:val="000000" w:themeColor="text1"/>
                <w:kern w:val="2"/>
                <w:lang w:eastAsia="zh-CN"/>
              </w:rPr>
              <w:t>（5）</w:t>
            </w:r>
            <w:r w:rsidRPr="00E01EB4">
              <w:rPr>
                <w:rFonts w:ascii="宋体" w:eastAsia="宋体" w:hAnsi="宋体" w:cs="@仿宋_GB2312"/>
                <w:bCs/>
                <w:color w:val="000000" w:themeColor="text1"/>
                <w:kern w:val="2"/>
                <w:lang w:eastAsia="zh-CN"/>
              </w:rPr>
              <w:t>按本款前述规定仍不能形成结论的，由</w:t>
            </w:r>
            <w:r w:rsidRPr="00E01EB4">
              <w:rPr>
                <w:rFonts w:ascii="宋体" w:eastAsia="宋体" w:hAnsi="宋体" w:cs="@仿宋_GB2312" w:hint="eastAsia"/>
                <w:bCs/>
                <w:color w:val="000000" w:themeColor="text1"/>
                <w:kern w:val="2"/>
                <w:lang w:eastAsia="zh-CN"/>
              </w:rPr>
              <w:t>采购</w:t>
            </w:r>
            <w:r w:rsidRPr="00E01EB4">
              <w:rPr>
                <w:rFonts w:ascii="宋体" w:eastAsia="宋体" w:hAnsi="宋体" w:cs="@仿宋_GB2312"/>
                <w:bCs/>
                <w:color w:val="000000" w:themeColor="text1"/>
                <w:kern w:val="2"/>
                <w:lang w:eastAsia="zh-CN"/>
              </w:rPr>
              <w:t>人负责解释。</w:t>
            </w:r>
          </w:p>
        </w:tc>
      </w:tr>
    </w:tbl>
    <w:p w14:paraId="2CF8C53B" w14:textId="77777777" w:rsidR="006A1F6A" w:rsidRPr="00E01EB4" w:rsidRDefault="006A1F6A">
      <w:pPr>
        <w:adjustRightInd w:val="0"/>
        <w:snapToGrid w:val="0"/>
        <w:spacing w:line="360" w:lineRule="auto"/>
        <w:rPr>
          <w:rFonts w:ascii="宋体" w:eastAsia="宋体" w:hAnsi="宋体" w:hint="eastAsia"/>
          <w:b/>
          <w:bCs/>
          <w:color w:val="000000" w:themeColor="text1"/>
          <w:kern w:val="2"/>
          <w:lang w:eastAsia="zh-CN"/>
        </w:rPr>
      </w:pPr>
    </w:p>
    <w:p w14:paraId="5EB33E00" w14:textId="77777777" w:rsidR="006A1F6A" w:rsidRPr="00E01EB4" w:rsidRDefault="006A1F6A">
      <w:pPr>
        <w:pStyle w:val="a0"/>
        <w:adjustRightInd w:val="0"/>
        <w:snapToGrid w:val="0"/>
        <w:spacing w:before="0" w:line="360" w:lineRule="auto"/>
        <w:rPr>
          <w:rFonts w:hint="eastAsia"/>
          <w:b/>
          <w:bCs/>
          <w:color w:val="000000" w:themeColor="text1"/>
          <w:kern w:val="2"/>
          <w:lang w:eastAsia="zh-CN"/>
        </w:rPr>
      </w:pPr>
    </w:p>
    <w:p w14:paraId="1D5E707A" w14:textId="77777777" w:rsidR="006A1F6A" w:rsidRPr="00E01EB4" w:rsidRDefault="00000000">
      <w:pPr>
        <w:rPr>
          <w:rFonts w:ascii="宋体" w:eastAsia="宋体" w:hAnsi="宋体" w:hint="eastAsia"/>
          <w:b/>
          <w:bCs/>
          <w:color w:val="000000" w:themeColor="text1"/>
          <w:kern w:val="2"/>
          <w:lang w:eastAsia="zh-CN"/>
        </w:rPr>
      </w:pPr>
      <w:r w:rsidRPr="00E01EB4">
        <w:rPr>
          <w:rFonts w:ascii="宋体" w:eastAsia="宋体" w:hAnsi="宋体" w:hint="eastAsia"/>
          <w:b/>
          <w:bCs/>
          <w:color w:val="000000" w:themeColor="text1"/>
          <w:kern w:val="2"/>
          <w:lang w:eastAsia="zh-CN"/>
        </w:rPr>
        <w:br w:type="page"/>
      </w:r>
    </w:p>
    <w:p w14:paraId="4B0DB011" w14:textId="77777777" w:rsidR="006A1F6A" w:rsidRPr="00E01EB4" w:rsidRDefault="00000000">
      <w:pPr>
        <w:widowControl/>
        <w:adjustRightInd w:val="0"/>
        <w:snapToGrid w:val="0"/>
        <w:spacing w:line="360" w:lineRule="auto"/>
        <w:jc w:val="center"/>
        <w:rPr>
          <w:rFonts w:ascii="宋体" w:eastAsia="宋体" w:hAnsi="宋体" w:hint="eastAsia"/>
          <w:b/>
          <w:bCs/>
          <w:color w:val="000000" w:themeColor="text1"/>
          <w:kern w:val="2"/>
          <w:lang w:eastAsia="zh-CN"/>
        </w:rPr>
      </w:pPr>
      <w:r w:rsidRPr="00E01EB4">
        <w:rPr>
          <w:rFonts w:ascii="宋体" w:eastAsia="宋体" w:hAnsi="宋体" w:hint="eastAsia"/>
          <w:b/>
          <w:bCs/>
          <w:color w:val="000000" w:themeColor="text1"/>
          <w:kern w:val="2"/>
          <w:lang w:eastAsia="zh-CN"/>
        </w:rPr>
        <w:lastRenderedPageBreak/>
        <w:t>投标人须知正文</w:t>
      </w:r>
    </w:p>
    <w:p w14:paraId="67285B68" w14:textId="77777777" w:rsidR="006A1F6A" w:rsidRPr="00E01EB4" w:rsidRDefault="006A1F6A">
      <w:pPr>
        <w:adjustRightInd w:val="0"/>
        <w:snapToGrid w:val="0"/>
        <w:spacing w:line="360" w:lineRule="auto"/>
        <w:jc w:val="center"/>
        <w:rPr>
          <w:rFonts w:ascii="宋体" w:eastAsia="宋体" w:hAnsi="宋体" w:hint="eastAsia"/>
          <w:b/>
          <w:bCs/>
          <w:color w:val="000000" w:themeColor="text1"/>
          <w:kern w:val="2"/>
          <w:lang w:eastAsia="zh-CN"/>
        </w:rPr>
      </w:pPr>
    </w:p>
    <w:p w14:paraId="12479FD1" w14:textId="77777777" w:rsidR="006A1F6A" w:rsidRPr="00E01EB4" w:rsidRDefault="00000000">
      <w:pPr>
        <w:adjustRightInd w:val="0"/>
        <w:snapToGrid w:val="0"/>
        <w:spacing w:line="360" w:lineRule="auto"/>
        <w:ind w:firstLineChars="200" w:firstLine="482"/>
        <w:outlineLvl w:val="2"/>
        <w:rPr>
          <w:rFonts w:ascii="宋体" w:eastAsia="宋体" w:hAnsi="宋体" w:hint="eastAsia"/>
          <w:b/>
          <w:bCs/>
          <w:color w:val="000000" w:themeColor="text1"/>
          <w:lang w:eastAsia="zh-CN"/>
        </w:rPr>
      </w:pPr>
      <w:r w:rsidRPr="00E01EB4">
        <w:rPr>
          <w:rFonts w:ascii="宋体" w:eastAsia="宋体" w:hAnsi="宋体" w:hint="eastAsia"/>
          <w:b/>
          <w:bCs/>
          <w:color w:val="000000" w:themeColor="text1"/>
          <w:lang w:eastAsia="zh-CN"/>
        </w:rPr>
        <w:t>1.</w:t>
      </w:r>
      <w:r w:rsidRPr="00E01EB4">
        <w:rPr>
          <w:rFonts w:ascii="宋体" w:eastAsia="宋体" w:hAnsi="宋体"/>
          <w:b/>
          <w:bCs/>
          <w:color w:val="000000" w:themeColor="text1"/>
          <w:lang w:eastAsia="zh-CN"/>
        </w:rPr>
        <w:t>适用范围</w:t>
      </w:r>
    </w:p>
    <w:p w14:paraId="60CAD224" w14:textId="75A76027" w:rsidR="006A1F6A" w:rsidRPr="00E01EB4" w:rsidRDefault="004C7187">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color w:val="000000" w:themeColor="text1"/>
          <w:lang w:eastAsia="zh-CN"/>
        </w:rPr>
        <w:t>本项目为国有企业自主公开招标，本招标文件仅适用于本次公开招标所述货物项目采购，</w:t>
      </w:r>
      <w:r w:rsidRPr="00E01EB4">
        <w:rPr>
          <w:rFonts w:ascii="宋体" w:eastAsia="宋体" w:hAnsi="宋体" w:hint="eastAsia"/>
          <w:color w:val="000000" w:themeColor="text1"/>
          <w:lang w:eastAsia="zh-CN"/>
        </w:rPr>
        <w:t>部分条款</w:t>
      </w:r>
      <w:r w:rsidRPr="00E01EB4">
        <w:rPr>
          <w:rFonts w:ascii="宋体" w:eastAsia="宋体" w:hAnsi="宋体"/>
          <w:color w:val="000000" w:themeColor="text1"/>
          <w:lang w:eastAsia="zh-CN"/>
        </w:rPr>
        <w:t>参照《中华人民共和国</w:t>
      </w:r>
      <w:r w:rsidRPr="00E01EB4">
        <w:rPr>
          <w:rFonts w:ascii="宋体" w:eastAsia="宋体" w:hAnsi="宋体" w:hint="eastAsia"/>
          <w:color w:val="000000" w:themeColor="text1"/>
          <w:lang w:eastAsia="zh-CN"/>
        </w:rPr>
        <w:t>政府采购法</w:t>
      </w:r>
      <w:r w:rsidRPr="00E01EB4">
        <w:rPr>
          <w:rFonts w:ascii="宋体" w:eastAsia="宋体" w:hAnsi="宋体"/>
          <w:color w:val="000000" w:themeColor="text1"/>
          <w:lang w:eastAsia="zh-CN"/>
        </w:rPr>
        <w:t>》及相关法律法规编制。</w:t>
      </w:r>
    </w:p>
    <w:p w14:paraId="5FEC9847" w14:textId="77777777" w:rsidR="006A1F6A" w:rsidRPr="00E01EB4" w:rsidRDefault="00000000">
      <w:pPr>
        <w:adjustRightInd w:val="0"/>
        <w:snapToGrid w:val="0"/>
        <w:spacing w:line="360" w:lineRule="auto"/>
        <w:ind w:firstLineChars="200" w:firstLine="482"/>
        <w:rPr>
          <w:rFonts w:ascii="宋体" w:eastAsia="宋体" w:hAnsi="宋体" w:hint="eastAsia"/>
          <w:b/>
          <w:bCs/>
          <w:color w:val="000000" w:themeColor="text1"/>
          <w:lang w:eastAsia="zh-CN"/>
        </w:rPr>
      </w:pPr>
      <w:r w:rsidRPr="00E01EB4">
        <w:rPr>
          <w:rFonts w:ascii="宋体" w:eastAsia="宋体" w:hAnsi="宋体" w:hint="eastAsia"/>
          <w:b/>
          <w:bCs/>
          <w:color w:val="000000" w:themeColor="text1"/>
          <w:lang w:eastAsia="zh-CN"/>
        </w:rPr>
        <w:t>2.</w:t>
      </w:r>
      <w:r w:rsidRPr="00E01EB4">
        <w:rPr>
          <w:rFonts w:ascii="宋体" w:eastAsia="宋体" w:hAnsi="宋体"/>
          <w:b/>
          <w:bCs/>
          <w:color w:val="000000" w:themeColor="text1"/>
          <w:lang w:eastAsia="zh-CN"/>
        </w:rPr>
        <w:t xml:space="preserve">定义 </w:t>
      </w:r>
    </w:p>
    <w:p w14:paraId="129AB689"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 xml:space="preserve">2.1 </w:t>
      </w:r>
      <w:r w:rsidRPr="00E01EB4">
        <w:rPr>
          <w:rFonts w:ascii="宋体" w:eastAsia="宋体" w:hAnsi="宋体"/>
          <w:color w:val="000000" w:themeColor="text1"/>
          <w:lang w:eastAsia="zh-CN"/>
        </w:rPr>
        <w:t>货物：是</w:t>
      </w:r>
      <w:r w:rsidRPr="00E01EB4">
        <w:rPr>
          <w:rFonts w:ascii="宋体" w:eastAsia="宋体" w:hAnsi="宋体" w:hint="eastAsia"/>
          <w:color w:val="000000" w:themeColor="text1"/>
          <w:lang w:eastAsia="zh-CN"/>
        </w:rPr>
        <w:t>指中标供应商根据合同约定应向采购人交付的一切各种形态和种类的物品，包括原材料、燃料、设备、机械、仪表、备件、计算机软件、产品等，并包括工具、手册等其他相关资料。</w:t>
      </w:r>
    </w:p>
    <w:p w14:paraId="545957F8" w14:textId="77777777" w:rsidR="006A1F6A" w:rsidRPr="00E01EB4" w:rsidRDefault="00000000">
      <w:pPr>
        <w:adjustRightInd w:val="0"/>
        <w:snapToGrid w:val="0"/>
        <w:spacing w:line="360" w:lineRule="auto"/>
        <w:ind w:firstLineChars="200" w:firstLine="480"/>
        <w:outlineLvl w:val="2"/>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2.2 时限</w:t>
      </w:r>
      <w:r w:rsidRPr="00E01EB4">
        <w:rPr>
          <w:rFonts w:ascii="宋体" w:eastAsia="宋体" w:hAnsi="宋体"/>
          <w:color w:val="000000" w:themeColor="text1"/>
          <w:lang w:eastAsia="zh-CN"/>
        </w:rPr>
        <w:t>（年份、月份等）计算：系指从开标之日向前追溯X 年/月（“X”为“一”及以后整数）起算。</w:t>
      </w:r>
    </w:p>
    <w:p w14:paraId="0290B9C3" w14:textId="77777777" w:rsidR="006A1F6A" w:rsidRPr="00E01EB4" w:rsidRDefault="00000000">
      <w:pPr>
        <w:adjustRightInd w:val="0"/>
        <w:snapToGrid w:val="0"/>
        <w:spacing w:line="360" w:lineRule="auto"/>
        <w:ind w:firstLineChars="200" w:firstLine="482"/>
        <w:outlineLvl w:val="2"/>
        <w:rPr>
          <w:rFonts w:ascii="宋体" w:eastAsia="宋体" w:hAnsi="宋体" w:hint="eastAsia"/>
          <w:b/>
          <w:bCs/>
          <w:color w:val="000000" w:themeColor="text1"/>
          <w:lang w:eastAsia="zh-CN"/>
        </w:rPr>
      </w:pPr>
      <w:r w:rsidRPr="00E01EB4">
        <w:rPr>
          <w:rFonts w:ascii="宋体" w:eastAsia="宋体" w:hAnsi="宋体"/>
          <w:b/>
          <w:bCs/>
          <w:color w:val="000000" w:themeColor="text1"/>
          <w:lang w:eastAsia="zh-CN"/>
        </w:rPr>
        <w:t xml:space="preserve">3.采购人、采购代理机构及投标人 </w:t>
      </w:r>
    </w:p>
    <w:p w14:paraId="05331A34" w14:textId="77777777" w:rsidR="006A1F6A" w:rsidRPr="00E01EB4" w:rsidRDefault="00000000">
      <w:pPr>
        <w:adjustRightInd w:val="0"/>
        <w:snapToGrid w:val="0"/>
        <w:spacing w:line="360" w:lineRule="auto"/>
        <w:ind w:firstLineChars="200" w:firstLine="480"/>
        <w:outlineLvl w:val="2"/>
        <w:rPr>
          <w:rFonts w:ascii="宋体" w:eastAsia="宋体" w:hAnsi="宋体" w:hint="eastAsia"/>
          <w:color w:val="000000" w:themeColor="text1"/>
          <w:lang w:eastAsia="zh-CN"/>
        </w:rPr>
      </w:pPr>
      <w:r w:rsidRPr="00E01EB4">
        <w:rPr>
          <w:rFonts w:ascii="宋体" w:eastAsia="宋体" w:hAnsi="宋体"/>
          <w:color w:val="000000" w:themeColor="text1"/>
          <w:lang w:eastAsia="zh-CN"/>
        </w:rPr>
        <w:t>3.1 采购人：是指依法开展政府采购活动的国家机关、事业单位、团体组织。</w:t>
      </w:r>
    </w:p>
    <w:p w14:paraId="1480DE64" w14:textId="77777777" w:rsidR="006A1F6A" w:rsidRPr="00E01EB4" w:rsidRDefault="00000000">
      <w:pPr>
        <w:adjustRightInd w:val="0"/>
        <w:snapToGrid w:val="0"/>
        <w:spacing w:line="360" w:lineRule="auto"/>
        <w:ind w:firstLineChars="200" w:firstLine="480"/>
        <w:outlineLvl w:val="2"/>
        <w:rPr>
          <w:rFonts w:ascii="宋体" w:eastAsia="宋体" w:hAnsi="宋体" w:hint="eastAsia"/>
          <w:color w:val="000000" w:themeColor="text1"/>
          <w:lang w:eastAsia="zh-CN"/>
        </w:rPr>
      </w:pPr>
      <w:r w:rsidRPr="00E01EB4">
        <w:rPr>
          <w:rFonts w:ascii="宋体" w:eastAsia="宋体" w:hAnsi="宋体"/>
          <w:color w:val="000000" w:themeColor="text1"/>
          <w:lang w:eastAsia="zh-CN"/>
        </w:rPr>
        <w:t>3.2 采购代理机构：是指集中采购机构或从事采购代理业务的社会中介机构。</w:t>
      </w:r>
    </w:p>
    <w:p w14:paraId="2EE04DDA" w14:textId="77777777" w:rsidR="006A1F6A" w:rsidRPr="00E01EB4" w:rsidRDefault="00000000">
      <w:pPr>
        <w:adjustRightInd w:val="0"/>
        <w:snapToGrid w:val="0"/>
        <w:spacing w:line="360" w:lineRule="auto"/>
        <w:ind w:firstLineChars="200" w:firstLine="480"/>
        <w:outlineLvl w:val="2"/>
        <w:rPr>
          <w:rFonts w:ascii="宋体" w:eastAsia="宋体" w:hAnsi="宋体" w:hint="eastAsia"/>
          <w:color w:val="000000" w:themeColor="text1"/>
          <w:lang w:eastAsia="zh-CN"/>
        </w:rPr>
      </w:pPr>
      <w:r w:rsidRPr="00E01EB4">
        <w:rPr>
          <w:rFonts w:ascii="宋体" w:eastAsia="宋体" w:hAnsi="宋体"/>
          <w:color w:val="000000" w:themeColor="text1"/>
          <w:lang w:eastAsia="zh-CN"/>
        </w:rPr>
        <w:t>3.3 政府采购监督管理部门：各级人民政府指定的有关部门依法履行与政府采购活动有关的监督管理职责。</w:t>
      </w:r>
    </w:p>
    <w:p w14:paraId="6E17833D" w14:textId="77777777" w:rsidR="006A1F6A" w:rsidRPr="00E01EB4" w:rsidRDefault="00000000">
      <w:pPr>
        <w:adjustRightInd w:val="0"/>
        <w:snapToGrid w:val="0"/>
        <w:spacing w:line="360" w:lineRule="auto"/>
        <w:ind w:firstLineChars="200" w:firstLine="480"/>
        <w:outlineLvl w:val="2"/>
        <w:rPr>
          <w:rFonts w:ascii="宋体" w:eastAsia="宋体" w:hAnsi="宋体" w:hint="eastAsia"/>
          <w:color w:val="000000" w:themeColor="text1"/>
          <w:lang w:eastAsia="zh-CN"/>
        </w:rPr>
      </w:pPr>
      <w:r w:rsidRPr="00E01EB4">
        <w:rPr>
          <w:rFonts w:ascii="宋体" w:eastAsia="宋体" w:hAnsi="宋体"/>
          <w:color w:val="000000" w:themeColor="text1"/>
          <w:lang w:eastAsia="zh-CN"/>
        </w:rPr>
        <w:t>3.4 投标人：是指向采购人提供货物、工程或者服务的法人、非法人组织或者自然人。分支机构不得参加政府采购活动，但银行、保险、石油石化、电力、电信等特殊行业除外。本项目的投标人须满足以下条件：</w:t>
      </w:r>
    </w:p>
    <w:p w14:paraId="1712B7F5" w14:textId="77777777" w:rsidR="006A1F6A" w:rsidRPr="00E01EB4" w:rsidRDefault="00000000">
      <w:pPr>
        <w:adjustRightInd w:val="0"/>
        <w:snapToGrid w:val="0"/>
        <w:spacing w:line="360" w:lineRule="auto"/>
        <w:ind w:firstLineChars="200" w:firstLine="480"/>
        <w:outlineLvl w:val="2"/>
        <w:rPr>
          <w:rFonts w:ascii="宋体" w:eastAsia="宋体" w:hAnsi="宋体" w:hint="eastAsia"/>
          <w:color w:val="000000" w:themeColor="text1"/>
          <w:lang w:eastAsia="zh-CN"/>
        </w:rPr>
      </w:pPr>
      <w:r w:rsidRPr="00E01EB4">
        <w:rPr>
          <w:rFonts w:ascii="宋体" w:eastAsia="宋体" w:hAnsi="宋体"/>
          <w:color w:val="000000" w:themeColor="text1"/>
          <w:lang w:eastAsia="zh-CN"/>
        </w:rPr>
        <w:t>3.4.1 在中华人民共和国境内注册，能够独立承担民事责任，有生产或供应能力的供应商。</w:t>
      </w:r>
    </w:p>
    <w:p w14:paraId="4427E661" w14:textId="77777777" w:rsidR="006A1F6A" w:rsidRPr="00E01EB4" w:rsidRDefault="00000000">
      <w:pPr>
        <w:adjustRightInd w:val="0"/>
        <w:snapToGrid w:val="0"/>
        <w:spacing w:line="360" w:lineRule="auto"/>
        <w:ind w:firstLineChars="200" w:firstLine="480"/>
        <w:outlineLvl w:val="2"/>
        <w:rPr>
          <w:rFonts w:ascii="宋体" w:eastAsia="宋体" w:hAnsi="宋体" w:hint="eastAsia"/>
          <w:color w:val="000000" w:themeColor="text1"/>
          <w:lang w:eastAsia="zh-CN"/>
        </w:rPr>
      </w:pPr>
      <w:r w:rsidRPr="00E01EB4">
        <w:rPr>
          <w:rFonts w:ascii="宋体" w:eastAsia="宋体" w:hAnsi="宋体"/>
          <w:color w:val="000000" w:themeColor="text1"/>
          <w:lang w:eastAsia="zh-CN"/>
        </w:rPr>
        <w:t>3.4.2 具备《中华人民共和国政府采购法》第二十二条关于供应商条件的规定，遵守本项目采购人本级和上级</w:t>
      </w:r>
      <w:r w:rsidRPr="00E01EB4">
        <w:rPr>
          <w:rFonts w:ascii="宋体" w:eastAsia="宋体" w:hAnsi="宋体" w:hint="eastAsia"/>
          <w:color w:val="000000" w:themeColor="text1"/>
          <w:lang w:eastAsia="zh-CN"/>
        </w:rPr>
        <w:t>政府采购监督管理</w:t>
      </w:r>
      <w:r w:rsidRPr="00E01EB4">
        <w:rPr>
          <w:rFonts w:ascii="宋体" w:eastAsia="宋体" w:hAnsi="宋体"/>
          <w:color w:val="000000" w:themeColor="text1"/>
          <w:lang w:eastAsia="zh-CN"/>
        </w:rPr>
        <w:t>部门政府采购的有关规定。</w:t>
      </w:r>
    </w:p>
    <w:p w14:paraId="49BDEFCE" w14:textId="77777777" w:rsidR="006A1F6A" w:rsidRPr="00E01EB4" w:rsidRDefault="00000000">
      <w:pPr>
        <w:adjustRightInd w:val="0"/>
        <w:snapToGrid w:val="0"/>
        <w:spacing w:line="360" w:lineRule="auto"/>
        <w:ind w:firstLineChars="200" w:firstLine="480"/>
        <w:outlineLvl w:val="2"/>
        <w:rPr>
          <w:rFonts w:ascii="宋体" w:eastAsia="宋体" w:hAnsi="宋体" w:hint="eastAsia"/>
          <w:color w:val="000000" w:themeColor="text1"/>
          <w:lang w:eastAsia="zh-CN"/>
        </w:rPr>
      </w:pPr>
      <w:r w:rsidRPr="00E01EB4">
        <w:rPr>
          <w:rFonts w:ascii="宋体" w:eastAsia="宋体" w:hAnsi="宋体"/>
          <w:color w:val="000000" w:themeColor="text1"/>
          <w:lang w:eastAsia="zh-CN"/>
        </w:rPr>
        <w:t>3.4.3 以采购代理机构认可的方式获得了本项目的招标文件。</w:t>
      </w:r>
    </w:p>
    <w:p w14:paraId="16A58024" w14:textId="77777777" w:rsidR="006A1F6A" w:rsidRPr="00E01EB4" w:rsidRDefault="00000000">
      <w:pPr>
        <w:adjustRightInd w:val="0"/>
        <w:snapToGrid w:val="0"/>
        <w:spacing w:line="360" w:lineRule="auto"/>
        <w:ind w:firstLineChars="200" w:firstLine="480"/>
        <w:outlineLvl w:val="2"/>
        <w:rPr>
          <w:rFonts w:ascii="宋体" w:eastAsia="宋体" w:hAnsi="宋体" w:hint="eastAsia"/>
          <w:color w:val="000000" w:themeColor="text1"/>
          <w:lang w:eastAsia="zh-CN"/>
        </w:rPr>
      </w:pPr>
      <w:r w:rsidRPr="00E01EB4">
        <w:rPr>
          <w:rFonts w:ascii="宋体" w:eastAsia="宋体" w:hAnsi="宋体"/>
          <w:color w:val="000000" w:themeColor="text1"/>
          <w:lang w:eastAsia="zh-CN"/>
        </w:rPr>
        <w:t>3.4.4 若采购需求中写明允许采购进口产品，投标人应保证所投产品可履行合法报通关手续进入中国关境内。若采购需求中未写明允许采购进口产品，</w:t>
      </w:r>
      <w:r w:rsidRPr="00E01EB4">
        <w:rPr>
          <w:rFonts w:ascii="宋体" w:eastAsia="宋体" w:hAnsi="宋体"/>
          <w:color w:val="000000" w:themeColor="text1"/>
          <w:lang w:eastAsia="zh-CN"/>
        </w:rPr>
        <w:lastRenderedPageBreak/>
        <w:t>如投标人所投产品为进口产品，其投标将被认定为</w:t>
      </w:r>
      <w:r w:rsidRPr="00E01EB4">
        <w:rPr>
          <w:rFonts w:ascii="宋体" w:eastAsia="宋体" w:hAnsi="宋体"/>
          <w:b/>
          <w:bCs/>
          <w:color w:val="000000" w:themeColor="text1"/>
          <w:lang w:eastAsia="zh-CN"/>
        </w:rPr>
        <w:t>投标无效</w:t>
      </w:r>
      <w:r w:rsidRPr="00E01EB4">
        <w:rPr>
          <w:rFonts w:ascii="宋体" w:eastAsia="宋体" w:hAnsi="宋体"/>
          <w:color w:val="000000" w:themeColor="text1"/>
          <w:lang w:eastAsia="zh-CN"/>
        </w:rPr>
        <w:t>。</w:t>
      </w:r>
    </w:p>
    <w:p w14:paraId="6631916F" w14:textId="77777777" w:rsidR="006A1F6A" w:rsidRPr="00E01EB4" w:rsidRDefault="00000000">
      <w:pPr>
        <w:pStyle w:val="a0"/>
        <w:adjustRightInd w:val="0"/>
        <w:snapToGrid w:val="0"/>
        <w:spacing w:before="0" w:line="360" w:lineRule="auto"/>
        <w:ind w:left="0" w:firstLineChars="200" w:firstLine="480"/>
        <w:rPr>
          <w:rFonts w:hint="eastAsia"/>
          <w:color w:val="000000" w:themeColor="text1"/>
          <w:lang w:eastAsia="zh-CN"/>
        </w:rPr>
      </w:pPr>
      <w:r w:rsidRPr="00E01EB4">
        <w:rPr>
          <w:color w:val="000000" w:themeColor="text1"/>
          <w:lang w:eastAsia="zh-CN"/>
        </w:rPr>
        <w:t>3.4.5若投标</w:t>
      </w:r>
      <w:r w:rsidRPr="00E01EB4">
        <w:rPr>
          <w:rFonts w:hint="eastAsia"/>
          <w:color w:val="000000" w:themeColor="text1"/>
          <w:lang w:eastAsia="zh-CN"/>
        </w:rPr>
        <w:t>邀请</w:t>
      </w:r>
      <w:r w:rsidRPr="00E01EB4">
        <w:rPr>
          <w:color w:val="000000" w:themeColor="text1"/>
          <w:lang w:eastAsia="zh-CN"/>
        </w:rPr>
        <w:t>中写明专门面向中小企业采购的，如投标人提供的服务非中小企业承接的，其投标将被认定为</w:t>
      </w:r>
      <w:r w:rsidRPr="00E01EB4">
        <w:rPr>
          <w:b/>
          <w:bCs/>
          <w:color w:val="000000" w:themeColor="text1"/>
          <w:lang w:eastAsia="zh-CN"/>
        </w:rPr>
        <w:t>投标无效</w:t>
      </w:r>
      <w:r w:rsidRPr="00E01EB4">
        <w:rPr>
          <w:color w:val="000000" w:themeColor="text1"/>
          <w:lang w:eastAsia="zh-CN"/>
        </w:rPr>
        <w:t>。</w:t>
      </w:r>
    </w:p>
    <w:p w14:paraId="16A53D8C" w14:textId="77777777" w:rsidR="006A1F6A" w:rsidRPr="00E01EB4" w:rsidRDefault="00000000">
      <w:pPr>
        <w:adjustRightInd w:val="0"/>
        <w:snapToGrid w:val="0"/>
        <w:spacing w:line="360" w:lineRule="auto"/>
        <w:ind w:firstLineChars="200" w:firstLine="480"/>
        <w:outlineLvl w:val="2"/>
        <w:rPr>
          <w:rFonts w:ascii="宋体" w:eastAsia="宋体" w:hAnsi="宋体" w:hint="eastAsia"/>
          <w:color w:val="000000" w:themeColor="text1"/>
          <w:lang w:eastAsia="zh-CN"/>
        </w:rPr>
      </w:pPr>
      <w:r w:rsidRPr="00E01EB4">
        <w:rPr>
          <w:rFonts w:ascii="宋体" w:eastAsia="宋体" w:hAnsi="宋体"/>
          <w:color w:val="000000" w:themeColor="text1"/>
          <w:lang w:eastAsia="zh-CN"/>
        </w:rPr>
        <w:t>3.5 若招标公告中允许联合体投标，对联合体规定如下：</w:t>
      </w:r>
    </w:p>
    <w:p w14:paraId="5C36DEC0" w14:textId="77777777" w:rsidR="006A1F6A" w:rsidRPr="00E01EB4" w:rsidRDefault="00000000">
      <w:pPr>
        <w:adjustRightInd w:val="0"/>
        <w:snapToGrid w:val="0"/>
        <w:spacing w:line="360" w:lineRule="auto"/>
        <w:ind w:firstLineChars="200" w:firstLine="480"/>
        <w:outlineLvl w:val="2"/>
        <w:rPr>
          <w:rFonts w:ascii="宋体" w:eastAsia="宋体" w:hAnsi="宋体" w:hint="eastAsia"/>
          <w:color w:val="000000" w:themeColor="text1"/>
          <w:lang w:eastAsia="zh-CN"/>
        </w:rPr>
      </w:pPr>
      <w:r w:rsidRPr="00E01EB4">
        <w:rPr>
          <w:rFonts w:ascii="宋体" w:eastAsia="宋体" w:hAnsi="宋体"/>
          <w:color w:val="000000" w:themeColor="text1"/>
          <w:lang w:eastAsia="zh-CN"/>
        </w:rPr>
        <w:t>3.5.1 两个以上供应商可以组成一个投标联合体，以一个投标人的身份投标。</w:t>
      </w:r>
    </w:p>
    <w:p w14:paraId="400C631C" w14:textId="77777777" w:rsidR="006A1F6A" w:rsidRPr="00E01EB4" w:rsidRDefault="00000000">
      <w:pPr>
        <w:adjustRightInd w:val="0"/>
        <w:snapToGrid w:val="0"/>
        <w:spacing w:line="360" w:lineRule="auto"/>
        <w:ind w:firstLineChars="200" w:firstLine="480"/>
        <w:outlineLvl w:val="2"/>
        <w:rPr>
          <w:rFonts w:ascii="宋体" w:eastAsia="宋体" w:hAnsi="宋体" w:hint="eastAsia"/>
          <w:color w:val="000000" w:themeColor="text1"/>
          <w:lang w:eastAsia="zh-CN"/>
        </w:rPr>
      </w:pPr>
      <w:r w:rsidRPr="00E01EB4">
        <w:rPr>
          <w:rFonts w:ascii="宋体" w:eastAsia="宋体" w:hAnsi="宋体"/>
          <w:color w:val="000000" w:themeColor="text1"/>
          <w:lang w:eastAsia="zh-CN"/>
        </w:rPr>
        <w:t>3.5.2 联合体各方均应符合《中华人民共和国政府采购法》第二十二条规定的条件</w:t>
      </w:r>
      <w:r w:rsidRPr="00E01EB4">
        <w:rPr>
          <w:rFonts w:ascii="宋体" w:eastAsia="宋体" w:hAnsi="宋体" w:hint="eastAsia"/>
          <w:color w:val="000000" w:themeColor="text1"/>
          <w:lang w:eastAsia="zh-CN"/>
        </w:rPr>
        <w:t>。</w:t>
      </w:r>
    </w:p>
    <w:p w14:paraId="36431093" w14:textId="77777777" w:rsidR="006A1F6A" w:rsidRPr="00E01EB4" w:rsidRDefault="00000000">
      <w:pPr>
        <w:adjustRightInd w:val="0"/>
        <w:snapToGrid w:val="0"/>
        <w:spacing w:line="360" w:lineRule="auto"/>
        <w:ind w:firstLineChars="200" w:firstLine="480"/>
        <w:outlineLvl w:val="2"/>
        <w:rPr>
          <w:rFonts w:ascii="宋体" w:eastAsia="宋体" w:hAnsi="宋体" w:hint="eastAsia"/>
          <w:color w:val="000000" w:themeColor="text1"/>
          <w:lang w:eastAsia="zh-CN"/>
        </w:rPr>
      </w:pPr>
      <w:r w:rsidRPr="00E01EB4">
        <w:rPr>
          <w:rFonts w:ascii="宋体" w:eastAsia="宋体" w:hAnsi="宋体"/>
          <w:color w:val="000000" w:themeColor="text1"/>
          <w:lang w:eastAsia="zh-CN"/>
        </w:rPr>
        <w:t xml:space="preserve">3.5.3 采购人根据采购项目对投标人的特殊要求，联合体中至少应当有一方符合相关规定。 </w:t>
      </w:r>
    </w:p>
    <w:p w14:paraId="45DFA45B" w14:textId="77777777" w:rsidR="006A1F6A" w:rsidRPr="00E01EB4" w:rsidRDefault="00000000">
      <w:pPr>
        <w:adjustRightInd w:val="0"/>
        <w:snapToGrid w:val="0"/>
        <w:spacing w:line="360" w:lineRule="auto"/>
        <w:ind w:firstLineChars="200" w:firstLine="480"/>
        <w:outlineLvl w:val="2"/>
        <w:rPr>
          <w:rFonts w:ascii="宋体" w:eastAsia="宋体" w:hAnsi="宋体" w:hint="eastAsia"/>
          <w:color w:val="000000" w:themeColor="text1"/>
          <w:lang w:eastAsia="zh-CN"/>
        </w:rPr>
      </w:pPr>
      <w:r w:rsidRPr="00E01EB4">
        <w:rPr>
          <w:rFonts w:ascii="宋体" w:eastAsia="宋体" w:hAnsi="宋体"/>
          <w:color w:val="000000" w:themeColor="text1"/>
          <w:lang w:eastAsia="zh-CN"/>
        </w:rPr>
        <w:t xml:space="preserve">3.5.4 联合体各方应签订联合协议，明确约定联合体各方承担的工作和相应的责任，并将联合协议作为投标文件的一部分提交。 </w:t>
      </w:r>
    </w:p>
    <w:p w14:paraId="2FB0FF71" w14:textId="77777777" w:rsidR="006A1F6A" w:rsidRPr="00E01EB4" w:rsidRDefault="00000000">
      <w:pPr>
        <w:adjustRightInd w:val="0"/>
        <w:snapToGrid w:val="0"/>
        <w:spacing w:line="360" w:lineRule="auto"/>
        <w:ind w:firstLineChars="200" w:firstLine="480"/>
        <w:outlineLvl w:val="2"/>
        <w:rPr>
          <w:rFonts w:ascii="宋体" w:eastAsia="宋体" w:hAnsi="宋体" w:hint="eastAsia"/>
          <w:color w:val="000000" w:themeColor="text1"/>
          <w:lang w:eastAsia="zh-CN"/>
        </w:rPr>
      </w:pPr>
      <w:r w:rsidRPr="00E01EB4">
        <w:rPr>
          <w:rFonts w:ascii="宋体" w:eastAsia="宋体" w:hAnsi="宋体"/>
          <w:color w:val="000000" w:themeColor="text1"/>
          <w:lang w:eastAsia="zh-CN"/>
        </w:rPr>
        <w:t>3.5.5 大中型企业、其他自然人、法人或者非法人组织与小型、微型企业组成联合体共同参加投标，联合协议中应写明小型、微型企业的协议合同金额占到联合协议投标总金额的比例。</w:t>
      </w:r>
    </w:p>
    <w:p w14:paraId="3444575C" w14:textId="77777777" w:rsidR="006A1F6A" w:rsidRPr="00E01EB4" w:rsidRDefault="00000000">
      <w:pPr>
        <w:adjustRightInd w:val="0"/>
        <w:snapToGrid w:val="0"/>
        <w:spacing w:line="360" w:lineRule="auto"/>
        <w:ind w:firstLineChars="200" w:firstLine="480"/>
        <w:outlineLvl w:val="2"/>
        <w:rPr>
          <w:rFonts w:ascii="宋体" w:eastAsia="宋体" w:hAnsi="宋体" w:hint="eastAsia"/>
          <w:color w:val="000000" w:themeColor="text1"/>
          <w:lang w:eastAsia="zh-CN"/>
        </w:rPr>
      </w:pPr>
      <w:r w:rsidRPr="00E01EB4">
        <w:rPr>
          <w:rFonts w:ascii="宋体" w:eastAsia="宋体" w:hAnsi="宋体"/>
          <w:color w:val="000000" w:themeColor="text1"/>
          <w:lang w:eastAsia="zh-CN"/>
        </w:rPr>
        <w:t>3.5.6 联合体中有同类资质的供应商按照联合体分工承担相同工作的，应当按照资质等级较低的供应商确定资质等级。</w:t>
      </w:r>
    </w:p>
    <w:p w14:paraId="3CD83EF0" w14:textId="77777777" w:rsidR="006A1F6A" w:rsidRPr="00E01EB4" w:rsidRDefault="00000000">
      <w:pPr>
        <w:adjustRightInd w:val="0"/>
        <w:snapToGrid w:val="0"/>
        <w:spacing w:line="360" w:lineRule="auto"/>
        <w:ind w:firstLineChars="200" w:firstLine="480"/>
        <w:outlineLvl w:val="2"/>
        <w:rPr>
          <w:rFonts w:ascii="宋体" w:eastAsia="宋体" w:hAnsi="宋体" w:hint="eastAsia"/>
          <w:color w:val="000000" w:themeColor="text1"/>
          <w:lang w:eastAsia="zh-CN"/>
        </w:rPr>
      </w:pPr>
      <w:r w:rsidRPr="00E01EB4">
        <w:rPr>
          <w:rFonts w:ascii="宋体" w:eastAsia="宋体" w:hAnsi="宋体"/>
          <w:color w:val="000000" w:themeColor="text1"/>
          <w:lang w:eastAsia="zh-CN"/>
        </w:rPr>
        <w:t>3.5.7 以联合体形式参加政府采购活动的，联合体各方不得再单独参加或者与其他供应商另外组成联合体参加本项目投标，否则相关投标将被认定为</w:t>
      </w:r>
      <w:r w:rsidRPr="00E01EB4">
        <w:rPr>
          <w:rFonts w:ascii="宋体" w:eastAsia="宋体" w:hAnsi="宋体"/>
          <w:b/>
          <w:bCs/>
          <w:color w:val="000000" w:themeColor="text1"/>
          <w:lang w:eastAsia="zh-CN"/>
        </w:rPr>
        <w:t>投标无效</w:t>
      </w:r>
      <w:r w:rsidRPr="00E01EB4">
        <w:rPr>
          <w:rFonts w:ascii="宋体" w:eastAsia="宋体" w:hAnsi="宋体"/>
          <w:color w:val="000000" w:themeColor="text1"/>
          <w:lang w:eastAsia="zh-CN"/>
        </w:rPr>
        <w:t>。</w:t>
      </w:r>
    </w:p>
    <w:p w14:paraId="4EF340D9" w14:textId="77777777" w:rsidR="006A1F6A" w:rsidRPr="00E01EB4" w:rsidRDefault="00000000">
      <w:pPr>
        <w:adjustRightInd w:val="0"/>
        <w:snapToGrid w:val="0"/>
        <w:spacing w:line="360" w:lineRule="auto"/>
        <w:ind w:firstLineChars="200" w:firstLine="480"/>
        <w:outlineLvl w:val="2"/>
        <w:rPr>
          <w:rFonts w:ascii="宋体" w:eastAsia="宋体" w:hAnsi="宋体" w:hint="eastAsia"/>
          <w:color w:val="000000" w:themeColor="text1"/>
          <w:lang w:eastAsia="zh-CN"/>
        </w:rPr>
      </w:pPr>
      <w:r w:rsidRPr="00E01EB4">
        <w:rPr>
          <w:rFonts w:ascii="宋体" w:eastAsia="宋体" w:hAnsi="宋体"/>
          <w:color w:val="000000" w:themeColor="text1"/>
          <w:lang w:eastAsia="zh-CN"/>
        </w:rPr>
        <w:t>3.5.8 对联合体投标的其他资格要求见投标人资格。</w:t>
      </w:r>
    </w:p>
    <w:p w14:paraId="650B9F7E" w14:textId="77777777" w:rsidR="006A1F6A" w:rsidRPr="00E01EB4" w:rsidRDefault="00000000">
      <w:pPr>
        <w:adjustRightInd w:val="0"/>
        <w:snapToGrid w:val="0"/>
        <w:spacing w:line="360" w:lineRule="auto"/>
        <w:ind w:firstLineChars="200" w:firstLine="480"/>
        <w:outlineLvl w:val="2"/>
        <w:rPr>
          <w:rFonts w:ascii="宋体" w:eastAsia="宋体" w:hAnsi="宋体" w:hint="eastAsia"/>
          <w:color w:val="000000" w:themeColor="text1"/>
          <w:lang w:eastAsia="zh-CN"/>
        </w:rPr>
      </w:pPr>
      <w:r w:rsidRPr="00E01EB4">
        <w:rPr>
          <w:rFonts w:ascii="宋体" w:eastAsia="宋体" w:hAnsi="宋体"/>
          <w:color w:val="000000" w:themeColor="text1"/>
          <w:lang w:eastAsia="zh-CN"/>
        </w:rPr>
        <w:t>3.6 单位负责人为同一人或者存在直接控股、管理关系的不同供应商，不得参加同一合同项下的政府采购活动。否则其投标将被认定为</w:t>
      </w:r>
      <w:r w:rsidRPr="00E01EB4">
        <w:rPr>
          <w:rFonts w:ascii="宋体" w:eastAsia="宋体" w:hAnsi="宋体"/>
          <w:b/>
          <w:bCs/>
          <w:color w:val="000000" w:themeColor="text1"/>
          <w:lang w:eastAsia="zh-CN"/>
        </w:rPr>
        <w:t>投标无效</w:t>
      </w:r>
      <w:r w:rsidRPr="00E01EB4">
        <w:rPr>
          <w:rFonts w:ascii="宋体" w:eastAsia="宋体" w:hAnsi="宋体"/>
          <w:color w:val="000000" w:themeColor="text1"/>
          <w:lang w:eastAsia="zh-CN"/>
        </w:rPr>
        <w:t>。</w:t>
      </w:r>
    </w:p>
    <w:p w14:paraId="09F29CBD" w14:textId="77777777" w:rsidR="006A1F6A" w:rsidRPr="00E01EB4" w:rsidRDefault="00000000">
      <w:pPr>
        <w:adjustRightInd w:val="0"/>
        <w:snapToGrid w:val="0"/>
        <w:spacing w:line="360" w:lineRule="auto"/>
        <w:ind w:firstLineChars="200" w:firstLine="480"/>
        <w:outlineLvl w:val="2"/>
        <w:rPr>
          <w:rFonts w:ascii="宋体" w:eastAsia="宋体" w:hAnsi="宋体" w:hint="eastAsia"/>
          <w:color w:val="000000" w:themeColor="text1"/>
          <w:lang w:eastAsia="zh-CN"/>
        </w:rPr>
      </w:pPr>
      <w:r w:rsidRPr="00E01EB4">
        <w:rPr>
          <w:rFonts w:ascii="宋体" w:eastAsia="宋体" w:hAnsi="宋体"/>
          <w:color w:val="000000" w:themeColor="text1"/>
          <w:lang w:eastAsia="zh-CN"/>
        </w:rPr>
        <w:t>3.7 为本项目提供过整体设计、规范编制或者项目管理、监理、检测等服务的供应商，不得再参加本项目上述服务以外的其他采购活动。否则其投标将被认定为</w:t>
      </w:r>
      <w:r w:rsidRPr="00E01EB4">
        <w:rPr>
          <w:rFonts w:ascii="宋体" w:eastAsia="宋体" w:hAnsi="宋体"/>
          <w:b/>
          <w:bCs/>
          <w:color w:val="000000" w:themeColor="text1"/>
          <w:lang w:eastAsia="zh-CN"/>
        </w:rPr>
        <w:t>投标无效</w:t>
      </w:r>
      <w:r w:rsidRPr="00E01EB4">
        <w:rPr>
          <w:rFonts w:ascii="宋体" w:eastAsia="宋体" w:hAnsi="宋体"/>
          <w:color w:val="000000" w:themeColor="text1"/>
          <w:lang w:eastAsia="zh-CN"/>
        </w:rPr>
        <w:t>。</w:t>
      </w:r>
    </w:p>
    <w:p w14:paraId="3B73AAB8" w14:textId="77777777" w:rsidR="006A1F6A" w:rsidRPr="00E01EB4" w:rsidRDefault="00000000">
      <w:pPr>
        <w:adjustRightInd w:val="0"/>
        <w:snapToGrid w:val="0"/>
        <w:spacing w:line="360" w:lineRule="auto"/>
        <w:ind w:firstLineChars="200" w:firstLine="482"/>
        <w:outlineLvl w:val="2"/>
        <w:rPr>
          <w:rFonts w:ascii="宋体" w:eastAsia="宋体" w:hAnsi="宋体" w:hint="eastAsia"/>
          <w:b/>
          <w:color w:val="000000" w:themeColor="text1"/>
          <w:lang w:eastAsia="zh-CN"/>
        </w:rPr>
      </w:pPr>
      <w:r w:rsidRPr="00E01EB4">
        <w:rPr>
          <w:rFonts w:ascii="宋体" w:eastAsia="宋体" w:hAnsi="宋体" w:hint="eastAsia"/>
          <w:b/>
          <w:color w:val="000000" w:themeColor="text1"/>
          <w:lang w:eastAsia="zh-CN"/>
        </w:rPr>
        <w:t>4.资金落实情况</w:t>
      </w:r>
    </w:p>
    <w:p w14:paraId="5F692730" w14:textId="77777777" w:rsidR="006A1F6A" w:rsidRPr="00E01EB4" w:rsidRDefault="00000000">
      <w:pPr>
        <w:adjustRightInd w:val="0"/>
        <w:snapToGrid w:val="0"/>
        <w:spacing w:line="360" w:lineRule="auto"/>
        <w:ind w:firstLineChars="200" w:firstLine="480"/>
        <w:outlineLvl w:val="2"/>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4.1 本项目的采购人已获得足以支付本次招标后所签订的合同项下的资金。</w:t>
      </w:r>
    </w:p>
    <w:p w14:paraId="60114E2D" w14:textId="77777777" w:rsidR="006A1F6A" w:rsidRPr="00E01EB4" w:rsidRDefault="00000000">
      <w:pPr>
        <w:adjustRightInd w:val="0"/>
        <w:snapToGrid w:val="0"/>
        <w:spacing w:line="360" w:lineRule="auto"/>
        <w:ind w:firstLineChars="200" w:firstLine="480"/>
        <w:outlineLvl w:val="2"/>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4.2 项目预算金额和分项（或分包）最高限价见</w:t>
      </w:r>
      <w:r w:rsidRPr="00E01EB4">
        <w:rPr>
          <w:rFonts w:ascii="宋体" w:eastAsia="宋体" w:hAnsi="宋体" w:hint="eastAsia"/>
          <w:color w:val="000000" w:themeColor="text1"/>
          <w:u w:val="single"/>
          <w:lang w:eastAsia="zh-CN"/>
        </w:rPr>
        <w:t>投标邀请</w:t>
      </w:r>
      <w:r w:rsidRPr="00E01EB4">
        <w:rPr>
          <w:rFonts w:ascii="宋体" w:eastAsia="宋体" w:hAnsi="宋体" w:hint="eastAsia"/>
          <w:color w:val="000000" w:themeColor="text1"/>
          <w:lang w:eastAsia="zh-CN"/>
        </w:rPr>
        <w:t>。</w:t>
      </w:r>
    </w:p>
    <w:p w14:paraId="12F10A37" w14:textId="77777777" w:rsidR="006A1F6A" w:rsidRPr="00E01EB4" w:rsidRDefault="00000000">
      <w:pPr>
        <w:adjustRightInd w:val="0"/>
        <w:snapToGrid w:val="0"/>
        <w:spacing w:line="360" w:lineRule="auto"/>
        <w:ind w:firstLineChars="200" w:firstLine="482"/>
        <w:outlineLvl w:val="2"/>
        <w:rPr>
          <w:rFonts w:ascii="宋体" w:eastAsia="宋体" w:hAnsi="宋体" w:hint="eastAsia"/>
          <w:b/>
          <w:color w:val="000000" w:themeColor="text1"/>
          <w:lang w:eastAsia="zh-CN"/>
        </w:rPr>
      </w:pPr>
      <w:r w:rsidRPr="00E01EB4">
        <w:rPr>
          <w:rFonts w:ascii="宋体" w:eastAsia="宋体" w:hAnsi="宋体" w:hint="eastAsia"/>
          <w:b/>
          <w:color w:val="000000" w:themeColor="text1"/>
          <w:lang w:eastAsia="zh-CN"/>
        </w:rPr>
        <w:lastRenderedPageBreak/>
        <w:t>5.投标费用</w:t>
      </w:r>
    </w:p>
    <w:p w14:paraId="442188BE"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不论投标的结果如何，投标人应承担所有与准备和参加投标有关的费用。</w:t>
      </w:r>
    </w:p>
    <w:p w14:paraId="5587B3AB" w14:textId="77777777" w:rsidR="006A1F6A" w:rsidRPr="00E01EB4" w:rsidRDefault="00000000">
      <w:pPr>
        <w:adjustRightInd w:val="0"/>
        <w:snapToGrid w:val="0"/>
        <w:spacing w:line="360" w:lineRule="auto"/>
        <w:ind w:firstLineChars="200" w:firstLine="482"/>
        <w:outlineLvl w:val="2"/>
        <w:rPr>
          <w:rFonts w:ascii="宋体" w:eastAsia="宋体" w:hAnsi="宋体" w:hint="eastAsia"/>
          <w:b/>
          <w:color w:val="000000" w:themeColor="text1"/>
          <w:lang w:eastAsia="zh-CN"/>
        </w:rPr>
      </w:pPr>
      <w:r w:rsidRPr="00E01EB4">
        <w:rPr>
          <w:rFonts w:ascii="宋体" w:eastAsia="宋体" w:hAnsi="宋体" w:hint="eastAsia"/>
          <w:b/>
          <w:color w:val="000000" w:themeColor="text1"/>
          <w:lang w:eastAsia="zh-CN"/>
        </w:rPr>
        <w:t>6.适用法律</w:t>
      </w:r>
    </w:p>
    <w:p w14:paraId="52048E5F" w14:textId="77777777" w:rsidR="006A1F6A" w:rsidRPr="00E01EB4" w:rsidRDefault="00000000">
      <w:pPr>
        <w:adjustRightInd w:val="0"/>
        <w:snapToGrid w:val="0"/>
        <w:spacing w:line="360" w:lineRule="auto"/>
        <w:ind w:firstLineChars="200" w:firstLine="480"/>
        <w:rPr>
          <w:rFonts w:ascii="宋体" w:eastAsia="宋体" w:hAnsi="宋体" w:hint="eastAsia"/>
          <w:b/>
          <w:color w:val="000000" w:themeColor="text1"/>
          <w:lang w:eastAsia="zh-CN"/>
        </w:rPr>
      </w:pPr>
      <w:r w:rsidRPr="00E01EB4">
        <w:rPr>
          <w:rFonts w:ascii="宋体" w:eastAsia="宋体" w:hAnsi="宋体" w:hint="eastAsia"/>
          <w:color w:val="000000" w:themeColor="text1"/>
          <w:lang w:eastAsia="zh-CN"/>
        </w:rPr>
        <w:t>本项目采购人、采购代理机构、投标人、评标委员会的相关行为均受《中华人民共和国政府采购法》《中华人民共和国政府采购法实施条例》及本项目本级和上级政府采购监督管理部门的政府采购有关规定的约束，其权利受到上述法律法规的保护。</w:t>
      </w:r>
    </w:p>
    <w:p w14:paraId="13D6B7E5" w14:textId="77777777" w:rsidR="006A1F6A" w:rsidRPr="00E01EB4" w:rsidRDefault="00000000">
      <w:pPr>
        <w:adjustRightInd w:val="0"/>
        <w:snapToGrid w:val="0"/>
        <w:spacing w:line="360" w:lineRule="auto"/>
        <w:ind w:firstLineChars="200" w:firstLine="482"/>
        <w:outlineLvl w:val="2"/>
        <w:rPr>
          <w:rFonts w:ascii="宋体" w:eastAsia="宋体" w:hAnsi="宋体" w:hint="eastAsia"/>
          <w:b/>
          <w:color w:val="000000" w:themeColor="text1"/>
          <w:lang w:eastAsia="zh-CN"/>
        </w:rPr>
      </w:pPr>
      <w:r w:rsidRPr="00E01EB4">
        <w:rPr>
          <w:rFonts w:ascii="宋体" w:eastAsia="宋体" w:hAnsi="宋体" w:hint="eastAsia"/>
          <w:b/>
          <w:color w:val="000000" w:themeColor="text1"/>
          <w:lang w:eastAsia="zh-CN"/>
        </w:rPr>
        <w:t>7.招标文件构成</w:t>
      </w:r>
    </w:p>
    <w:p w14:paraId="2F597674"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7.1招标文件包括下列内容：</w:t>
      </w:r>
    </w:p>
    <w:p w14:paraId="162204B4"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第一章</w:t>
      </w:r>
      <w:r w:rsidRPr="00E01EB4">
        <w:rPr>
          <w:rFonts w:ascii="宋体" w:eastAsia="宋体" w:hAnsi="宋体"/>
          <w:color w:val="000000" w:themeColor="text1"/>
          <w:lang w:eastAsia="zh-CN"/>
        </w:rPr>
        <w:t xml:space="preserve">  投标邀请</w:t>
      </w:r>
    </w:p>
    <w:p w14:paraId="321B2896"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第二章</w:t>
      </w:r>
      <w:r w:rsidRPr="00E01EB4">
        <w:rPr>
          <w:rFonts w:ascii="宋体" w:eastAsia="宋体" w:hAnsi="宋体"/>
          <w:color w:val="000000" w:themeColor="text1"/>
          <w:lang w:eastAsia="zh-CN"/>
        </w:rPr>
        <w:t xml:space="preserve">  投标人须知</w:t>
      </w:r>
    </w:p>
    <w:p w14:paraId="56F0C900"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第三章</w:t>
      </w:r>
      <w:r w:rsidRPr="00E01EB4">
        <w:rPr>
          <w:rFonts w:ascii="宋体" w:eastAsia="宋体" w:hAnsi="宋体"/>
          <w:color w:val="000000" w:themeColor="text1"/>
          <w:lang w:eastAsia="zh-CN"/>
        </w:rPr>
        <w:t xml:space="preserve">  采购需求</w:t>
      </w:r>
    </w:p>
    <w:p w14:paraId="6E5BDBEA"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第四章</w:t>
      </w:r>
      <w:r w:rsidRPr="00E01EB4">
        <w:rPr>
          <w:rFonts w:ascii="宋体" w:eastAsia="宋体" w:hAnsi="宋体"/>
          <w:color w:val="000000" w:themeColor="text1"/>
          <w:lang w:eastAsia="zh-CN"/>
        </w:rPr>
        <w:t xml:space="preserve">  评标</w:t>
      </w:r>
      <w:r w:rsidRPr="00E01EB4">
        <w:rPr>
          <w:rFonts w:ascii="宋体" w:eastAsia="宋体" w:hAnsi="宋体" w:hint="eastAsia"/>
          <w:color w:val="000000" w:themeColor="text1"/>
          <w:lang w:eastAsia="zh-CN"/>
        </w:rPr>
        <w:t>方法</w:t>
      </w:r>
      <w:r w:rsidRPr="00E01EB4">
        <w:rPr>
          <w:rFonts w:ascii="宋体" w:eastAsia="宋体" w:hAnsi="宋体"/>
          <w:color w:val="000000" w:themeColor="text1"/>
          <w:lang w:eastAsia="zh-CN"/>
        </w:rPr>
        <w:t>和标准</w:t>
      </w:r>
    </w:p>
    <w:p w14:paraId="551094D2"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第五章</w:t>
      </w:r>
      <w:r w:rsidRPr="00E01EB4">
        <w:rPr>
          <w:rFonts w:ascii="宋体" w:eastAsia="宋体" w:hAnsi="宋体"/>
          <w:color w:val="000000" w:themeColor="text1"/>
          <w:lang w:eastAsia="zh-CN"/>
        </w:rPr>
        <w:t xml:space="preserve">  政府采购合同</w:t>
      </w:r>
    </w:p>
    <w:p w14:paraId="782A1D05"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第六章</w:t>
      </w:r>
      <w:r w:rsidRPr="00E01EB4">
        <w:rPr>
          <w:rFonts w:ascii="宋体" w:eastAsia="宋体" w:hAnsi="宋体"/>
          <w:color w:val="000000" w:themeColor="text1"/>
          <w:lang w:eastAsia="zh-CN"/>
        </w:rPr>
        <w:t xml:space="preserve">  投标文件格式</w:t>
      </w:r>
    </w:p>
    <w:p w14:paraId="02A835C4"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 xml:space="preserve">第七章  </w:t>
      </w:r>
      <w:r w:rsidRPr="00E01EB4">
        <w:rPr>
          <w:rFonts w:ascii="宋体" w:eastAsia="宋体" w:hAnsi="宋体"/>
          <w:color w:val="000000" w:themeColor="text1"/>
          <w:lang w:eastAsia="zh-CN"/>
        </w:rPr>
        <w:t>政府采购</w:t>
      </w:r>
      <w:r w:rsidRPr="00E01EB4">
        <w:rPr>
          <w:rFonts w:ascii="宋体" w:eastAsia="宋体" w:hAnsi="宋体" w:hint="eastAsia"/>
          <w:color w:val="000000" w:themeColor="text1"/>
          <w:lang w:eastAsia="zh-CN"/>
        </w:rPr>
        <w:t>询问函和</w:t>
      </w:r>
      <w:r w:rsidRPr="00E01EB4">
        <w:rPr>
          <w:rFonts w:ascii="宋体" w:eastAsia="宋体" w:hAnsi="宋体"/>
          <w:color w:val="000000" w:themeColor="text1"/>
          <w:lang w:eastAsia="zh-CN"/>
        </w:rPr>
        <w:t>质疑函范本</w:t>
      </w:r>
    </w:p>
    <w:p w14:paraId="0A2357E1"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color w:val="000000" w:themeColor="text1"/>
          <w:lang w:eastAsia="zh-CN"/>
        </w:rPr>
        <w:t>7.2 招标文件中有不一致的，有澄清的部分以最终的澄清更正内容为准。</w:t>
      </w:r>
    </w:p>
    <w:p w14:paraId="08EF04A6"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color w:val="000000" w:themeColor="text1"/>
          <w:lang w:eastAsia="zh-CN"/>
        </w:rPr>
        <w:t>7.3 现场考察及相关事项见</w:t>
      </w:r>
      <w:r w:rsidRPr="00E01EB4">
        <w:rPr>
          <w:rFonts w:ascii="宋体" w:eastAsia="宋体" w:hAnsi="宋体"/>
          <w:color w:val="000000" w:themeColor="text1"/>
          <w:u w:val="single"/>
          <w:lang w:eastAsia="zh-CN"/>
        </w:rPr>
        <w:t>投标人须知前附表</w:t>
      </w:r>
      <w:r w:rsidRPr="00E01EB4">
        <w:rPr>
          <w:rFonts w:ascii="宋体" w:eastAsia="宋体" w:hAnsi="宋体"/>
          <w:color w:val="000000" w:themeColor="text1"/>
          <w:lang w:eastAsia="zh-CN"/>
        </w:rPr>
        <w:t xml:space="preserve">。 </w:t>
      </w:r>
    </w:p>
    <w:p w14:paraId="5491F75C"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7</w:t>
      </w:r>
      <w:r w:rsidRPr="00E01EB4">
        <w:rPr>
          <w:rFonts w:ascii="宋体" w:eastAsia="宋体" w:hAnsi="宋体"/>
          <w:color w:val="000000" w:themeColor="text1"/>
          <w:lang w:eastAsia="zh-CN"/>
        </w:rPr>
        <w:t>.</w:t>
      </w:r>
      <w:r w:rsidRPr="00E01EB4">
        <w:rPr>
          <w:rFonts w:ascii="宋体" w:eastAsia="宋体" w:hAnsi="宋体" w:hint="eastAsia"/>
          <w:color w:val="000000" w:themeColor="text1"/>
          <w:lang w:eastAsia="zh-CN"/>
        </w:rPr>
        <w:t xml:space="preserve">4 </w:t>
      </w:r>
      <w:r w:rsidRPr="00E01EB4">
        <w:rPr>
          <w:rFonts w:ascii="宋体" w:eastAsia="宋体" w:hAnsi="宋体"/>
          <w:color w:val="000000" w:themeColor="text1"/>
          <w:lang w:eastAsia="zh-CN"/>
        </w:rPr>
        <w:t>投标人应认真阅读招标文件所有的事项、格式、条款和技术规范等。</w:t>
      </w:r>
    </w:p>
    <w:p w14:paraId="7ECB75AA" w14:textId="77777777" w:rsidR="006A1F6A" w:rsidRPr="00E01EB4" w:rsidRDefault="00000000">
      <w:pPr>
        <w:adjustRightInd w:val="0"/>
        <w:snapToGrid w:val="0"/>
        <w:spacing w:line="360" w:lineRule="auto"/>
        <w:ind w:firstLineChars="200" w:firstLine="482"/>
        <w:outlineLvl w:val="2"/>
        <w:rPr>
          <w:rFonts w:ascii="宋体" w:eastAsia="宋体" w:hAnsi="宋体" w:hint="eastAsia"/>
          <w:b/>
          <w:color w:val="000000" w:themeColor="text1"/>
          <w:lang w:eastAsia="zh-CN"/>
        </w:rPr>
      </w:pPr>
      <w:r w:rsidRPr="00E01EB4">
        <w:rPr>
          <w:rFonts w:ascii="宋体" w:eastAsia="宋体" w:hAnsi="宋体" w:hint="eastAsia"/>
          <w:b/>
          <w:color w:val="000000" w:themeColor="text1"/>
          <w:lang w:eastAsia="zh-CN"/>
        </w:rPr>
        <w:t>8.招标文件的澄清与修改</w:t>
      </w:r>
    </w:p>
    <w:p w14:paraId="5E6DED9F" w14:textId="77777777" w:rsidR="006A1F6A" w:rsidRPr="00E01EB4" w:rsidRDefault="00000000">
      <w:pPr>
        <w:adjustRightInd w:val="0"/>
        <w:snapToGrid w:val="0"/>
        <w:spacing w:line="360" w:lineRule="auto"/>
        <w:ind w:firstLineChars="200" w:firstLine="480"/>
        <w:jc w:val="both"/>
        <w:rPr>
          <w:rFonts w:ascii="宋体" w:eastAsia="宋体" w:hAnsi="宋体" w:hint="eastAsia"/>
          <w:color w:val="000000" w:themeColor="text1"/>
          <w:kern w:val="2"/>
          <w:lang w:eastAsia="zh-CN"/>
        </w:rPr>
      </w:pPr>
      <w:r w:rsidRPr="00E01EB4">
        <w:rPr>
          <w:rFonts w:ascii="宋体" w:eastAsia="宋体" w:hAnsi="宋体" w:hint="eastAsia"/>
          <w:color w:val="000000" w:themeColor="text1"/>
          <w:lang w:eastAsia="zh-CN"/>
        </w:rPr>
        <w:t>8</w:t>
      </w:r>
      <w:r w:rsidRPr="00E01EB4">
        <w:rPr>
          <w:rFonts w:ascii="宋体" w:eastAsia="宋体" w:hAnsi="宋体"/>
          <w:color w:val="000000" w:themeColor="text1"/>
          <w:lang w:eastAsia="zh-CN"/>
        </w:rPr>
        <w:t>.</w:t>
      </w:r>
      <w:r w:rsidRPr="00E01EB4">
        <w:rPr>
          <w:rFonts w:ascii="宋体" w:eastAsia="宋体" w:hAnsi="宋体" w:hint="eastAsia"/>
          <w:color w:val="000000" w:themeColor="text1"/>
          <w:lang w:eastAsia="zh-CN"/>
        </w:rPr>
        <w:t>1</w:t>
      </w:r>
      <w:r w:rsidRPr="00E01EB4">
        <w:rPr>
          <w:rFonts w:ascii="宋体" w:eastAsia="宋体" w:hAnsi="宋体"/>
          <w:color w:val="000000" w:themeColor="text1"/>
          <w:lang w:eastAsia="zh-CN"/>
        </w:rPr>
        <w:t>投标人如对招标文件内容有疑问，</w:t>
      </w:r>
      <w:r w:rsidRPr="00E01EB4">
        <w:rPr>
          <w:rFonts w:ascii="宋体" w:eastAsia="宋体" w:hAnsi="宋体" w:hint="eastAsia"/>
          <w:color w:val="000000" w:themeColor="text1"/>
          <w:lang w:eastAsia="zh-CN"/>
        </w:rPr>
        <w:t>根据</w:t>
      </w:r>
      <w:r w:rsidRPr="00E01EB4">
        <w:rPr>
          <w:rFonts w:ascii="宋体" w:eastAsia="宋体" w:hAnsi="宋体"/>
          <w:color w:val="000000" w:themeColor="text1"/>
          <w:u w:val="single"/>
          <w:lang w:eastAsia="zh-CN"/>
        </w:rPr>
        <w:t>投标人须知前附表</w:t>
      </w:r>
      <w:r w:rsidRPr="00E01EB4">
        <w:rPr>
          <w:rFonts w:ascii="宋体" w:eastAsia="宋体" w:hAnsi="宋体"/>
          <w:color w:val="000000" w:themeColor="text1"/>
          <w:lang w:eastAsia="zh-CN"/>
        </w:rPr>
        <w:t>规定的截止时间前</w:t>
      </w:r>
      <w:r w:rsidRPr="00E01EB4">
        <w:rPr>
          <w:rFonts w:ascii="宋体" w:eastAsia="宋体" w:hAnsi="宋体" w:hint="eastAsia"/>
          <w:color w:val="000000" w:themeColor="text1"/>
          <w:lang w:eastAsia="zh-CN"/>
        </w:rPr>
        <w:t>以书面</w:t>
      </w:r>
      <w:r w:rsidRPr="00E01EB4">
        <w:rPr>
          <w:rFonts w:ascii="宋体" w:eastAsia="宋体" w:hAnsi="宋体"/>
          <w:color w:val="000000" w:themeColor="text1"/>
          <w:lang w:eastAsia="zh-CN"/>
        </w:rPr>
        <w:t>提交给</w:t>
      </w:r>
      <w:r w:rsidRPr="00E01EB4">
        <w:rPr>
          <w:rFonts w:ascii="宋体" w:eastAsia="宋体" w:hAnsi="宋体" w:hint="eastAsia"/>
          <w:color w:val="000000" w:themeColor="text1"/>
          <w:lang w:eastAsia="zh-CN"/>
        </w:rPr>
        <w:t>采购人或</w:t>
      </w:r>
      <w:r w:rsidRPr="00E01EB4">
        <w:rPr>
          <w:rFonts w:ascii="宋体" w:eastAsia="宋体" w:hAnsi="宋体"/>
          <w:color w:val="000000" w:themeColor="text1"/>
          <w:lang w:eastAsia="zh-CN"/>
        </w:rPr>
        <w:t>采购代理机构</w:t>
      </w:r>
      <w:r w:rsidRPr="00E01EB4">
        <w:rPr>
          <w:rFonts w:ascii="宋体" w:eastAsia="宋体" w:hAnsi="宋体" w:hint="eastAsia"/>
          <w:color w:val="000000" w:themeColor="text1"/>
          <w:lang w:eastAsia="zh-CN"/>
        </w:rPr>
        <w:t>；也可根据投标邀请中的联系方式进行电话询问</w:t>
      </w:r>
      <w:r w:rsidRPr="00E01EB4">
        <w:rPr>
          <w:rFonts w:ascii="宋体" w:eastAsia="宋体" w:hAnsi="宋体"/>
          <w:color w:val="000000" w:themeColor="text1"/>
          <w:lang w:eastAsia="zh-CN"/>
        </w:rPr>
        <w:t>。</w:t>
      </w:r>
      <w:r w:rsidRPr="00E01EB4">
        <w:rPr>
          <w:rFonts w:ascii="宋体" w:eastAsia="宋体" w:hAnsi="宋体" w:hint="eastAsia"/>
          <w:color w:val="000000" w:themeColor="text1"/>
          <w:kern w:val="2"/>
          <w:lang w:eastAsia="zh-CN"/>
        </w:rPr>
        <w:t>采购人或采购代理机构对供应商依法提出的询问，在3个工作日内作出答复，但答复的内容不得涉及商业秘密。</w:t>
      </w:r>
    </w:p>
    <w:p w14:paraId="3A41D822"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8</w:t>
      </w:r>
      <w:r w:rsidRPr="00E01EB4">
        <w:rPr>
          <w:rFonts w:ascii="宋体" w:eastAsia="宋体" w:hAnsi="宋体"/>
          <w:color w:val="000000" w:themeColor="text1"/>
          <w:lang w:eastAsia="zh-CN"/>
        </w:rPr>
        <w:t>.</w:t>
      </w:r>
      <w:r w:rsidRPr="00E01EB4">
        <w:rPr>
          <w:rFonts w:ascii="宋体" w:eastAsia="宋体" w:hAnsi="宋体" w:hint="eastAsia"/>
          <w:color w:val="000000" w:themeColor="text1"/>
          <w:lang w:eastAsia="zh-CN"/>
        </w:rPr>
        <w:t>2采购人可主动地或在答复投标人提出的问题时对招标文件进行澄清与修改。</w:t>
      </w:r>
      <w:r w:rsidRPr="00E01EB4">
        <w:rPr>
          <w:rFonts w:ascii="宋体" w:eastAsia="宋体" w:hAnsi="宋体"/>
          <w:color w:val="000000" w:themeColor="text1"/>
          <w:lang w:eastAsia="zh-CN"/>
        </w:rPr>
        <w:t>采购代理</w:t>
      </w:r>
      <w:r w:rsidRPr="00E01EB4">
        <w:rPr>
          <w:rFonts w:ascii="宋体" w:eastAsia="宋体" w:hAnsi="宋体" w:hint="eastAsia"/>
          <w:color w:val="000000" w:themeColor="text1"/>
          <w:lang w:eastAsia="zh-CN"/>
        </w:rPr>
        <w:t>机构将在安徽奋迅实业有限公司网站发布更正公告的方式</w:t>
      </w:r>
      <w:r w:rsidRPr="00E01EB4">
        <w:rPr>
          <w:rFonts w:ascii="宋体" w:eastAsia="宋体" w:hAnsi="宋体"/>
          <w:color w:val="000000" w:themeColor="text1"/>
          <w:lang w:eastAsia="zh-CN"/>
        </w:rPr>
        <w:t>，</w:t>
      </w:r>
      <w:r w:rsidRPr="00E01EB4">
        <w:rPr>
          <w:rFonts w:ascii="宋体" w:eastAsia="宋体" w:hAnsi="宋体" w:hint="eastAsia"/>
          <w:color w:val="000000" w:themeColor="text1"/>
          <w:lang w:eastAsia="zh-CN"/>
        </w:rPr>
        <w:t>澄清或修改招标文件，更正公告的</w:t>
      </w:r>
      <w:r w:rsidRPr="00E01EB4">
        <w:rPr>
          <w:rFonts w:ascii="宋体" w:eastAsia="宋体" w:hAnsi="宋体"/>
          <w:color w:val="000000" w:themeColor="text1"/>
          <w:lang w:eastAsia="zh-CN"/>
        </w:rPr>
        <w:t>内容</w:t>
      </w:r>
      <w:r w:rsidRPr="00E01EB4">
        <w:rPr>
          <w:rFonts w:ascii="宋体" w:eastAsia="宋体" w:hAnsi="宋体" w:hint="eastAsia"/>
          <w:color w:val="000000" w:themeColor="text1"/>
          <w:lang w:eastAsia="zh-CN"/>
        </w:rPr>
        <w:t>作</w:t>
      </w:r>
      <w:r w:rsidRPr="00E01EB4">
        <w:rPr>
          <w:rFonts w:ascii="宋体" w:eastAsia="宋体" w:hAnsi="宋体"/>
          <w:color w:val="000000" w:themeColor="text1"/>
          <w:lang w:eastAsia="zh-CN"/>
        </w:rPr>
        <w:t>为招标文件</w:t>
      </w:r>
      <w:r w:rsidRPr="00E01EB4">
        <w:rPr>
          <w:rFonts w:ascii="宋体" w:eastAsia="宋体" w:hAnsi="宋体" w:hint="eastAsia"/>
          <w:color w:val="000000" w:themeColor="text1"/>
          <w:lang w:eastAsia="zh-CN"/>
        </w:rPr>
        <w:t>的</w:t>
      </w:r>
      <w:r w:rsidRPr="00E01EB4">
        <w:rPr>
          <w:rFonts w:ascii="宋体" w:eastAsia="宋体" w:hAnsi="宋体"/>
          <w:color w:val="000000" w:themeColor="text1"/>
          <w:lang w:eastAsia="zh-CN"/>
        </w:rPr>
        <w:t>组成部分，对投标人起约束作用</w:t>
      </w:r>
      <w:r w:rsidRPr="00E01EB4">
        <w:rPr>
          <w:rFonts w:ascii="宋体" w:eastAsia="宋体" w:hAnsi="宋体" w:hint="eastAsia"/>
          <w:color w:val="000000" w:themeColor="text1"/>
          <w:lang w:eastAsia="zh-CN"/>
        </w:rPr>
        <w:t>。投标人应主动上网查询。采购代理机构不承担投标人未及时关注相关信息引发的相关责任。</w:t>
      </w:r>
    </w:p>
    <w:p w14:paraId="0B0D755C"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8.3任何人或任何组织向投标人提供的任何书面或口头资料，未经采购代</w:t>
      </w:r>
      <w:r w:rsidRPr="00E01EB4">
        <w:rPr>
          <w:rFonts w:ascii="宋体" w:eastAsia="宋体" w:hAnsi="宋体" w:hint="eastAsia"/>
          <w:color w:val="000000" w:themeColor="text1"/>
          <w:lang w:eastAsia="zh-CN"/>
        </w:rPr>
        <w:lastRenderedPageBreak/>
        <w:t>理机构在网上发布或书面通知，均作无效处理，不得作为招标文件的组成部分。采购代理机构对投标人由此而做出的推论、理解和结论概不负责。</w:t>
      </w:r>
    </w:p>
    <w:p w14:paraId="1E5BF835" w14:textId="77777777" w:rsidR="006A1F6A" w:rsidRPr="00E01EB4" w:rsidRDefault="00000000">
      <w:pPr>
        <w:adjustRightInd w:val="0"/>
        <w:snapToGrid w:val="0"/>
        <w:spacing w:line="360" w:lineRule="auto"/>
        <w:ind w:firstLineChars="200" w:firstLine="480"/>
        <w:rPr>
          <w:rFonts w:ascii="宋体" w:eastAsia="宋体" w:hAnsi="宋体" w:hint="eastAsia"/>
          <w:i/>
          <w:iCs/>
          <w:color w:val="000000" w:themeColor="text1"/>
          <w:lang w:eastAsia="zh-CN"/>
        </w:rPr>
      </w:pPr>
      <w:r w:rsidRPr="00E01EB4">
        <w:rPr>
          <w:rFonts w:ascii="宋体" w:eastAsia="宋体" w:hAnsi="宋体" w:hint="eastAsia"/>
          <w:color w:val="000000" w:themeColor="text1"/>
          <w:lang w:eastAsia="zh-CN"/>
        </w:rPr>
        <w:t>8</w:t>
      </w:r>
      <w:r w:rsidRPr="00E01EB4">
        <w:rPr>
          <w:rFonts w:ascii="宋体" w:eastAsia="宋体" w:hAnsi="宋体"/>
          <w:color w:val="000000" w:themeColor="text1"/>
          <w:lang w:eastAsia="zh-CN"/>
        </w:rPr>
        <w:t>.</w:t>
      </w:r>
      <w:r w:rsidRPr="00E01EB4">
        <w:rPr>
          <w:rFonts w:ascii="宋体" w:eastAsia="宋体" w:hAnsi="宋体" w:hint="eastAsia"/>
          <w:color w:val="000000" w:themeColor="text1"/>
          <w:lang w:eastAsia="zh-CN"/>
        </w:rPr>
        <w:t>4</w:t>
      </w:r>
      <w:r w:rsidRPr="00E01EB4">
        <w:rPr>
          <w:rFonts w:ascii="宋体" w:eastAsia="宋体" w:hAnsi="宋体"/>
          <w:color w:val="000000" w:themeColor="text1"/>
          <w:lang w:eastAsia="zh-CN"/>
        </w:rPr>
        <w:t>对于没有提出</w:t>
      </w:r>
      <w:r w:rsidRPr="00E01EB4">
        <w:rPr>
          <w:rFonts w:ascii="宋体" w:eastAsia="宋体" w:hAnsi="宋体" w:hint="eastAsia"/>
          <w:color w:val="000000" w:themeColor="text1"/>
          <w:lang w:eastAsia="zh-CN"/>
        </w:rPr>
        <w:t>疑问</w:t>
      </w:r>
      <w:r w:rsidRPr="00E01EB4">
        <w:rPr>
          <w:rFonts w:ascii="宋体" w:eastAsia="宋体" w:hAnsi="宋体"/>
          <w:color w:val="000000" w:themeColor="text1"/>
          <w:lang w:eastAsia="zh-CN"/>
        </w:rPr>
        <w:t>又参与了</w:t>
      </w:r>
      <w:r w:rsidRPr="00E01EB4">
        <w:rPr>
          <w:rFonts w:ascii="宋体" w:eastAsia="宋体" w:hAnsi="宋体" w:hint="eastAsia"/>
          <w:color w:val="000000" w:themeColor="text1"/>
          <w:lang w:eastAsia="zh-CN"/>
        </w:rPr>
        <w:t>本</w:t>
      </w:r>
      <w:r w:rsidRPr="00E01EB4">
        <w:rPr>
          <w:rFonts w:ascii="宋体" w:eastAsia="宋体" w:hAnsi="宋体"/>
          <w:color w:val="000000" w:themeColor="text1"/>
          <w:lang w:eastAsia="zh-CN"/>
        </w:rPr>
        <w:t>项目投标的</w:t>
      </w:r>
      <w:r w:rsidRPr="00E01EB4">
        <w:rPr>
          <w:rFonts w:ascii="宋体" w:eastAsia="宋体" w:hAnsi="宋体" w:hint="eastAsia"/>
          <w:color w:val="000000" w:themeColor="text1"/>
          <w:lang w:eastAsia="zh-CN"/>
        </w:rPr>
        <w:t>投标人</w:t>
      </w:r>
      <w:r w:rsidRPr="00E01EB4">
        <w:rPr>
          <w:rFonts w:ascii="宋体" w:eastAsia="宋体" w:hAnsi="宋体"/>
          <w:color w:val="000000" w:themeColor="text1"/>
          <w:lang w:eastAsia="zh-CN"/>
        </w:rPr>
        <w:t>将被视为完全认同</w:t>
      </w:r>
      <w:r w:rsidRPr="00E01EB4">
        <w:rPr>
          <w:rFonts w:ascii="宋体" w:eastAsia="宋体" w:hAnsi="宋体" w:hint="eastAsia"/>
          <w:color w:val="000000" w:themeColor="text1"/>
          <w:lang w:eastAsia="zh-CN"/>
        </w:rPr>
        <w:t>本</w:t>
      </w:r>
      <w:r w:rsidRPr="00E01EB4">
        <w:rPr>
          <w:rFonts w:ascii="宋体" w:eastAsia="宋体" w:hAnsi="宋体"/>
          <w:color w:val="000000" w:themeColor="text1"/>
          <w:lang w:eastAsia="zh-CN"/>
        </w:rPr>
        <w:t>招标文件（含</w:t>
      </w:r>
      <w:r w:rsidRPr="00E01EB4">
        <w:rPr>
          <w:rFonts w:ascii="宋体" w:eastAsia="宋体" w:hAnsi="宋体" w:hint="eastAsia"/>
          <w:color w:val="000000" w:themeColor="text1"/>
          <w:lang w:eastAsia="zh-CN"/>
        </w:rPr>
        <w:t>更正公告的</w:t>
      </w:r>
      <w:r w:rsidRPr="00E01EB4">
        <w:rPr>
          <w:rFonts w:ascii="宋体" w:eastAsia="宋体" w:hAnsi="宋体"/>
          <w:color w:val="000000" w:themeColor="text1"/>
          <w:lang w:eastAsia="zh-CN"/>
        </w:rPr>
        <w:t>内容）</w:t>
      </w:r>
      <w:r w:rsidRPr="00E01EB4">
        <w:rPr>
          <w:rFonts w:ascii="宋体" w:eastAsia="宋体" w:hAnsi="宋体" w:hint="eastAsia"/>
          <w:i/>
          <w:color w:val="000000" w:themeColor="text1"/>
          <w:lang w:eastAsia="zh-CN"/>
        </w:rPr>
        <w:t>。</w:t>
      </w:r>
    </w:p>
    <w:p w14:paraId="494DBC0E" w14:textId="77777777" w:rsidR="006A1F6A" w:rsidRPr="00E01EB4" w:rsidRDefault="00000000">
      <w:pPr>
        <w:adjustRightInd w:val="0"/>
        <w:snapToGrid w:val="0"/>
        <w:spacing w:line="360" w:lineRule="auto"/>
        <w:ind w:firstLineChars="200" w:firstLine="482"/>
        <w:outlineLvl w:val="2"/>
        <w:rPr>
          <w:rFonts w:ascii="宋体" w:eastAsia="宋体" w:hAnsi="宋体" w:hint="eastAsia"/>
          <w:b/>
          <w:color w:val="000000" w:themeColor="text1"/>
          <w:lang w:eastAsia="zh-CN"/>
        </w:rPr>
      </w:pPr>
      <w:r w:rsidRPr="00E01EB4">
        <w:rPr>
          <w:rFonts w:ascii="宋体" w:eastAsia="宋体" w:hAnsi="宋体" w:hint="eastAsia"/>
          <w:b/>
          <w:color w:val="000000" w:themeColor="text1"/>
          <w:lang w:eastAsia="zh-CN"/>
        </w:rPr>
        <w:t>9.投标范围及投标文件中标准和计量单位的使用</w:t>
      </w:r>
    </w:p>
    <w:p w14:paraId="463444C5"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9</w:t>
      </w:r>
      <w:r w:rsidRPr="00E01EB4">
        <w:rPr>
          <w:rFonts w:ascii="宋体" w:eastAsia="宋体" w:hAnsi="宋体"/>
          <w:color w:val="000000" w:themeColor="text1"/>
          <w:lang w:eastAsia="zh-CN"/>
        </w:rPr>
        <w:t>.1项目有分包的，投标人可对招标文件其中某一个或几个分包进行投标，除非在</w:t>
      </w:r>
      <w:r w:rsidRPr="00E01EB4">
        <w:rPr>
          <w:rFonts w:ascii="宋体" w:eastAsia="宋体" w:hAnsi="宋体"/>
          <w:color w:val="000000" w:themeColor="text1"/>
          <w:u w:val="single"/>
          <w:lang w:eastAsia="zh-CN"/>
        </w:rPr>
        <w:t>投标人须知前附表</w:t>
      </w:r>
      <w:r w:rsidRPr="00E01EB4">
        <w:rPr>
          <w:rFonts w:ascii="宋体" w:eastAsia="宋体" w:hAnsi="宋体"/>
          <w:color w:val="000000" w:themeColor="text1"/>
          <w:lang w:eastAsia="zh-CN"/>
        </w:rPr>
        <w:t>中另有规定。</w:t>
      </w:r>
    </w:p>
    <w:p w14:paraId="5E3F11AE"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9</w:t>
      </w:r>
      <w:r w:rsidRPr="00E01EB4">
        <w:rPr>
          <w:rFonts w:ascii="宋体" w:eastAsia="宋体" w:hAnsi="宋体"/>
          <w:color w:val="000000" w:themeColor="text1"/>
          <w:lang w:eastAsia="zh-CN"/>
        </w:rPr>
        <w:t>.2投标人应当对所投分包招标文件中“</w:t>
      </w:r>
      <w:r w:rsidRPr="00E01EB4">
        <w:rPr>
          <w:rFonts w:ascii="宋体" w:eastAsia="宋体" w:hAnsi="宋体" w:hint="eastAsia"/>
          <w:color w:val="000000" w:themeColor="text1"/>
          <w:lang w:eastAsia="zh-CN"/>
        </w:rPr>
        <w:t>采购</w:t>
      </w:r>
      <w:r w:rsidRPr="00E01EB4">
        <w:rPr>
          <w:rFonts w:ascii="宋体" w:eastAsia="宋体" w:hAnsi="宋体"/>
          <w:color w:val="000000" w:themeColor="text1"/>
          <w:lang w:eastAsia="zh-CN"/>
        </w:rPr>
        <w:t>需求”所列的所有内容进行投标，如仅响应</w:t>
      </w:r>
      <w:r w:rsidRPr="00E01EB4">
        <w:rPr>
          <w:rFonts w:ascii="宋体" w:eastAsia="宋体" w:hAnsi="宋体" w:hint="eastAsia"/>
          <w:color w:val="000000" w:themeColor="text1"/>
          <w:lang w:eastAsia="zh-CN"/>
        </w:rPr>
        <w:t>所投包别</w:t>
      </w:r>
      <w:r w:rsidRPr="00E01EB4">
        <w:rPr>
          <w:rFonts w:ascii="宋体" w:eastAsia="宋体" w:hAnsi="宋体"/>
          <w:color w:val="000000" w:themeColor="text1"/>
          <w:lang w:eastAsia="zh-CN"/>
        </w:rPr>
        <w:t>中的部分内容，其</w:t>
      </w:r>
      <w:r w:rsidRPr="00E01EB4">
        <w:rPr>
          <w:rFonts w:ascii="宋体" w:eastAsia="宋体" w:hAnsi="宋体" w:hint="eastAsia"/>
          <w:color w:val="000000" w:themeColor="text1"/>
          <w:lang w:eastAsia="zh-CN"/>
        </w:rPr>
        <w:t>所投包别的</w:t>
      </w:r>
      <w:r w:rsidRPr="00E01EB4">
        <w:rPr>
          <w:rFonts w:ascii="宋体" w:eastAsia="宋体" w:hAnsi="宋体"/>
          <w:color w:val="000000" w:themeColor="text1"/>
          <w:lang w:eastAsia="zh-CN"/>
        </w:rPr>
        <w:t>投标将被认定为</w:t>
      </w:r>
      <w:r w:rsidRPr="00E01EB4">
        <w:rPr>
          <w:rFonts w:ascii="宋体" w:eastAsia="宋体" w:hAnsi="宋体"/>
          <w:b/>
          <w:color w:val="000000" w:themeColor="text1"/>
          <w:lang w:eastAsia="zh-CN"/>
        </w:rPr>
        <w:t>投标无效</w:t>
      </w:r>
      <w:r w:rsidRPr="00E01EB4">
        <w:rPr>
          <w:rFonts w:ascii="宋体" w:eastAsia="宋体" w:hAnsi="宋体"/>
          <w:color w:val="000000" w:themeColor="text1"/>
          <w:lang w:eastAsia="zh-CN"/>
        </w:rPr>
        <w:t>。</w:t>
      </w:r>
    </w:p>
    <w:p w14:paraId="3496316E"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bookmarkStart w:id="32" w:name="_Hlk16458980"/>
      <w:r w:rsidRPr="00E01EB4">
        <w:rPr>
          <w:rFonts w:ascii="宋体" w:eastAsia="宋体" w:hAnsi="宋体" w:hint="eastAsia"/>
          <w:color w:val="000000" w:themeColor="text1"/>
          <w:lang w:eastAsia="zh-CN"/>
        </w:rPr>
        <w:t>9</w:t>
      </w:r>
      <w:r w:rsidRPr="00E01EB4">
        <w:rPr>
          <w:rFonts w:ascii="宋体" w:eastAsia="宋体" w:hAnsi="宋体"/>
          <w:color w:val="000000" w:themeColor="text1"/>
          <w:lang w:eastAsia="zh-CN"/>
        </w:rPr>
        <w:t>.3无论招标文件中是否要求，</w:t>
      </w:r>
      <w:r w:rsidRPr="00E01EB4">
        <w:rPr>
          <w:rFonts w:ascii="宋体" w:eastAsia="宋体" w:hAnsi="宋体" w:hint="eastAsia"/>
          <w:color w:val="000000" w:themeColor="text1"/>
          <w:lang w:eastAsia="zh-CN"/>
        </w:rPr>
        <w:t>投标人所投服务及伴随的货物和工程均应符合国家强制性标准。</w:t>
      </w:r>
      <w:bookmarkEnd w:id="32"/>
    </w:p>
    <w:p w14:paraId="00F30E0D"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9</w:t>
      </w:r>
      <w:r w:rsidRPr="00E01EB4">
        <w:rPr>
          <w:rFonts w:ascii="宋体" w:eastAsia="宋体" w:hAnsi="宋体"/>
          <w:color w:val="000000" w:themeColor="text1"/>
          <w:lang w:eastAsia="zh-CN"/>
        </w:rPr>
        <w:t>.</w:t>
      </w:r>
      <w:r w:rsidRPr="00E01EB4">
        <w:rPr>
          <w:rFonts w:ascii="宋体" w:eastAsia="宋体" w:hAnsi="宋体" w:hint="eastAsia"/>
          <w:color w:val="000000" w:themeColor="text1"/>
          <w:lang w:eastAsia="zh-CN"/>
        </w:rPr>
        <w:t>4</w:t>
      </w:r>
      <w:r w:rsidRPr="00E01EB4">
        <w:rPr>
          <w:rFonts w:ascii="宋体" w:eastAsia="宋体" w:hAnsi="宋体"/>
          <w:color w:val="000000" w:themeColor="text1"/>
          <w:lang w:eastAsia="zh-CN"/>
        </w:rPr>
        <w:t>投标人与采购</w:t>
      </w:r>
      <w:r w:rsidRPr="00E01EB4">
        <w:rPr>
          <w:rFonts w:ascii="宋体" w:eastAsia="宋体" w:hAnsi="宋体" w:hint="eastAsia"/>
          <w:color w:val="000000" w:themeColor="text1"/>
          <w:lang w:eastAsia="zh-CN"/>
        </w:rPr>
        <w:t>代理</w:t>
      </w:r>
      <w:r w:rsidRPr="00E01EB4">
        <w:rPr>
          <w:rFonts w:ascii="宋体" w:eastAsia="宋体" w:hAnsi="宋体"/>
          <w:color w:val="000000" w:themeColor="text1"/>
          <w:lang w:eastAsia="zh-CN"/>
        </w:rPr>
        <w:t>机构之间与投标有关的所有往来通知、函件和投标文件均用中文表述。投标人随投标文件提供的证明文件和资料可以为其它语言，但必须附中文译文。翻译的中文资料与外文资料出现差异时，以中文为准。</w:t>
      </w:r>
    </w:p>
    <w:p w14:paraId="076EA7F9"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9</w:t>
      </w:r>
      <w:r w:rsidRPr="00E01EB4">
        <w:rPr>
          <w:rFonts w:ascii="宋体" w:eastAsia="宋体" w:hAnsi="宋体"/>
          <w:color w:val="000000" w:themeColor="text1"/>
          <w:lang w:eastAsia="zh-CN"/>
        </w:rPr>
        <w:t>.</w:t>
      </w:r>
      <w:r w:rsidRPr="00E01EB4">
        <w:rPr>
          <w:rFonts w:ascii="宋体" w:eastAsia="宋体" w:hAnsi="宋体" w:hint="eastAsia"/>
          <w:color w:val="000000" w:themeColor="text1"/>
          <w:lang w:eastAsia="zh-CN"/>
        </w:rPr>
        <w:t>5</w:t>
      </w:r>
      <w:r w:rsidRPr="00E01EB4">
        <w:rPr>
          <w:rFonts w:ascii="宋体" w:eastAsia="宋体" w:hAnsi="宋体"/>
          <w:color w:val="000000" w:themeColor="text1"/>
          <w:lang w:eastAsia="zh-CN"/>
        </w:rPr>
        <w:t>除招标文件中有特殊要求外，投标文件中所使用的计量单位，应采用中华人民共和国法定计量单位。</w:t>
      </w:r>
    </w:p>
    <w:p w14:paraId="3B2EA51E" w14:textId="77777777" w:rsidR="006A1F6A" w:rsidRPr="00E01EB4" w:rsidRDefault="00000000">
      <w:pPr>
        <w:adjustRightInd w:val="0"/>
        <w:snapToGrid w:val="0"/>
        <w:spacing w:line="360" w:lineRule="auto"/>
        <w:ind w:firstLineChars="200" w:firstLine="482"/>
        <w:outlineLvl w:val="2"/>
        <w:rPr>
          <w:rFonts w:ascii="宋体" w:eastAsia="宋体" w:hAnsi="宋体" w:hint="eastAsia"/>
          <w:b/>
          <w:color w:val="000000" w:themeColor="text1"/>
          <w:lang w:eastAsia="zh-CN"/>
        </w:rPr>
      </w:pPr>
      <w:r w:rsidRPr="00E01EB4">
        <w:rPr>
          <w:rFonts w:ascii="宋体" w:eastAsia="宋体" w:hAnsi="宋体" w:hint="eastAsia"/>
          <w:b/>
          <w:color w:val="000000" w:themeColor="text1"/>
          <w:lang w:eastAsia="zh-CN"/>
        </w:rPr>
        <w:t>10</w:t>
      </w:r>
      <w:r w:rsidRPr="00E01EB4">
        <w:rPr>
          <w:rFonts w:ascii="宋体" w:eastAsia="宋体" w:hAnsi="宋体"/>
          <w:b/>
          <w:color w:val="000000" w:themeColor="text1"/>
          <w:lang w:eastAsia="zh-CN"/>
        </w:rPr>
        <w:t>.</w:t>
      </w:r>
      <w:r w:rsidRPr="00E01EB4">
        <w:rPr>
          <w:rFonts w:ascii="宋体" w:eastAsia="宋体" w:hAnsi="宋体" w:hint="eastAsia"/>
          <w:b/>
          <w:color w:val="000000" w:themeColor="text1"/>
          <w:lang w:eastAsia="zh-CN"/>
        </w:rPr>
        <w:t>投标文件构成</w:t>
      </w:r>
    </w:p>
    <w:p w14:paraId="078154F1"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10</w:t>
      </w:r>
      <w:r w:rsidRPr="00E01EB4">
        <w:rPr>
          <w:rFonts w:ascii="宋体" w:eastAsia="宋体" w:hAnsi="宋体"/>
          <w:color w:val="000000" w:themeColor="text1"/>
          <w:lang w:eastAsia="zh-CN"/>
        </w:rPr>
        <w:t>.1投标人应完整地按招标文件提供的投标文件格式及要求</w:t>
      </w:r>
      <w:r w:rsidRPr="00E01EB4">
        <w:rPr>
          <w:rFonts w:ascii="宋体" w:eastAsia="宋体" w:hAnsi="宋体" w:hint="eastAsia"/>
          <w:color w:val="000000" w:themeColor="text1"/>
          <w:lang w:eastAsia="zh-CN"/>
        </w:rPr>
        <w:t>编</w:t>
      </w:r>
      <w:r w:rsidRPr="00E01EB4">
        <w:rPr>
          <w:rFonts w:ascii="宋体" w:eastAsia="宋体" w:hAnsi="宋体"/>
          <w:color w:val="000000" w:themeColor="text1"/>
          <w:lang w:eastAsia="zh-CN"/>
        </w:rPr>
        <w:t>写投标文件，</w:t>
      </w:r>
      <w:r w:rsidRPr="00E01EB4">
        <w:rPr>
          <w:rFonts w:ascii="宋体" w:eastAsia="宋体" w:hAnsi="宋体" w:hint="eastAsia"/>
          <w:color w:val="000000" w:themeColor="text1"/>
          <w:lang w:eastAsia="zh-CN"/>
        </w:rPr>
        <w:t>具体内容详见本项目</w:t>
      </w:r>
      <w:r w:rsidRPr="00E01EB4">
        <w:rPr>
          <w:rFonts w:ascii="宋体" w:eastAsia="宋体" w:hAnsi="宋体"/>
          <w:color w:val="000000" w:themeColor="text1"/>
          <w:lang w:eastAsia="zh-CN"/>
        </w:rPr>
        <w:t>第六章</w:t>
      </w:r>
      <w:r w:rsidRPr="00E01EB4">
        <w:rPr>
          <w:rFonts w:ascii="宋体" w:eastAsia="宋体" w:hAnsi="宋体" w:hint="eastAsia"/>
          <w:color w:val="000000" w:themeColor="text1"/>
          <w:lang w:eastAsia="zh-CN"/>
        </w:rPr>
        <w:t>投标文件格式的相关内容。</w:t>
      </w:r>
    </w:p>
    <w:p w14:paraId="07A4660A"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color w:val="000000" w:themeColor="text1"/>
          <w:lang w:eastAsia="zh-CN"/>
        </w:rPr>
        <w:t>10.2上述文件应按照招标文件规定的格式填写、签署和盖章。</w:t>
      </w:r>
    </w:p>
    <w:p w14:paraId="48EB41DC" w14:textId="77777777" w:rsidR="006A1F6A" w:rsidRPr="00E01EB4" w:rsidRDefault="00000000">
      <w:pPr>
        <w:adjustRightInd w:val="0"/>
        <w:snapToGrid w:val="0"/>
        <w:spacing w:line="360" w:lineRule="auto"/>
        <w:ind w:firstLineChars="200" w:firstLine="482"/>
        <w:rPr>
          <w:rFonts w:ascii="宋体" w:eastAsia="宋体" w:hAnsi="宋体" w:hint="eastAsia"/>
          <w:b/>
          <w:bCs/>
          <w:color w:val="000000" w:themeColor="text1"/>
          <w:lang w:eastAsia="zh-CN"/>
        </w:rPr>
      </w:pPr>
      <w:r w:rsidRPr="00E01EB4">
        <w:rPr>
          <w:rFonts w:ascii="宋体" w:eastAsia="宋体" w:hAnsi="宋体"/>
          <w:b/>
          <w:bCs/>
          <w:color w:val="000000" w:themeColor="text1"/>
          <w:lang w:eastAsia="zh-CN"/>
        </w:rPr>
        <w:t>11.证明投标标的的合格性和符合招标文件规定的技术文件</w:t>
      </w:r>
    </w:p>
    <w:p w14:paraId="044A5F8E"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color w:val="000000" w:themeColor="text1"/>
          <w:lang w:eastAsia="zh-CN"/>
        </w:rPr>
        <w:t xml:space="preserve">11.1 投标人应提交招标文件要求的证明文件，证明其投标内容符合招标文件规定。该证明文件是投标文件的一部分。 </w:t>
      </w:r>
    </w:p>
    <w:p w14:paraId="34407AC4"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color w:val="000000" w:themeColor="text1"/>
          <w:lang w:eastAsia="zh-CN"/>
        </w:rPr>
        <w:t>11.2 上款所述的证明文件，可以是文字资料、图纸和数据</w:t>
      </w:r>
      <w:r w:rsidRPr="00E01EB4">
        <w:rPr>
          <w:rFonts w:ascii="宋体" w:eastAsia="宋体" w:hAnsi="宋体" w:hint="eastAsia"/>
          <w:color w:val="000000" w:themeColor="text1"/>
          <w:lang w:eastAsia="zh-CN"/>
        </w:rPr>
        <w:t>。</w:t>
      </w:r>
    </w:p>
    <w:p w14:paraId="28B2832D"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color w:val="000000" w:themeColor="text1"/>
          <w:lang w:eastAsia="zh-CN"/>
        </w:rPr>
        <w:t>11.3 本条所指证明文件不包括对招标文件相关部分的文字、图标的复制。</w:t>
      </w:r>
    </w:p>
    <w:p w14:paraId="635F243F"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color w:val="000000" w:themeColor="text1"/>
          <w:lang w:eastAsia="zh-CN"/>
        </w:rPr>
        <w:t>11.4 为保证公平公正，除非另有规定或说明，投标人对同一项目投标时，不得同时提供备选投标方案。</w:t>
      </w:r>
    </w:p>
    <w:p w14:paraId="53FE68FD" w14:textId="77777777" w:rsidR="006A1F6A" w:rsidRPr="00E01EB4" w:rsidRDefault="00000000">
      <w:pPr>
        <w:adjustRightInd w:val="0"/>
        <w:snapToGrid w:val="0"/>
        <w:spacing w:line="360" w:lineRule="auto"/>
        <w:ind w:firstLineChars="200" w:firstLine="482"/>
        <w:outlineLvl w:val="2"/>
        <w:rPr>
          <w:rFonts w:ascii="宋体" w:eastAsia="宋体" w:hAnsi="宋体" w:hint="eastAsia"/>
          <w:b/>
          <w:color w:val="000000" w:themeColor="text1"/>
          <w:lang w:eastAsia="zh-CN"/>
        </w:rPr>
      </w:pPr>
      <w:r w:rsidRPr="00E01EB4">
        <w:rPr>
          <w:rFonts w:ascii="宋体" w:eastAsia="宋体" w:hAnsi="宋体" w:hint="eastAsia"/>
          <w:b/>
          <w:color w:val="000000" w:themeColor="text1"/>
          <w:lang w:eastAsia="zh-CN"/>
        </w:rPr>
        <w:t>12</w:t>
      </w:r>
      <w:r w:rsidRPr="00E01EB4">
        <w:rPr>
          <w:rFonts w:ascii="宋体" w:eastAsia="宋体" w:hAnsi="宋体"/>
          <w:b/>
          <w:color w:val="000000" w:themeColor="text1"/>
          <w:lang w:eastAsia="zh-CN"/>
        </w:rPr>
        <w:t>.</w:t>
      </w:r>
      <w:r w:rsidRPr="00E01EB4">
        <w:rPr>
          <w:rFonts w:ascii="宋体" w:eastAsia="宋体" w:hAnsi="宋体" w:hint="eastAsia"/>
          <w:b/>
          <w:color w:val="000000" w:themeColor="text1"/>
          <w:lang w:eastAsia="zh-CN"/>
        </w:rPr>
        <w:t>投标报价</w:t>
      </w:r>
    </w:p>
    <w:p w14:paraId="620EA586"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lastRenderedPageBreak/>
        <w:t>12</w:t>
      </w:r>
      <w:r w:rsidRPr="00E01EB4">
        <w:rPr>
          <w:rFonts w:ascii="宋体" w:eastAsia="宋体" w:hAnsi="宋体"/>
          <w:color w:val="000000" w:themeColor="text1"/>
          <w:lang w:eastAsia="zh-CN"/>
        </w:rPr>
        <w:t>.1投标人的报价应当包括满足本次招标全部采购需求</w:t>
      </w:r>
      <w:r w:rsidRPr="00E01EB4">
        <w:rPr>
          <w:rFonts w:ascii="宋体" w:eastAsia="宋体" w:hAnsi="宋体" w:hint="eastAsia"/>
          <w:color w:val="000000" w:themeColor="text1"/>
          <w:lang w:eastAsia="zh-CN"/>
        </w:rPr>
        <w:t>。除招标文件另有规定外，所有投标均应以人民币报价。投标人的投标报价应遵守《中华人民共和国价格法》。</w:t>
      </w:r>
    </w:p>
    <w:p w14:paraId="66F0E9EF"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12</w:t>
      </w:r>
      <w:r w:rsidRPr="00E01EB4">
        <w:rPr>
          <w:rFonts w:ascii="宋体" w:eastAsia="宋体" w:hAnsi="宋体"/>
          <w:color w:val="000000" w:themeColor="text1"/>
          <w:lang w:eastAsia="zh-CN"/>
        </w:rPr>
        <w:t>.2投标人报价超过招标文件规定的预算金额或者分项、分包最高限价，其投标将被认定为</w:t>
      </w:r>
      <w:r w:rsidRPr="00E01EB4">
        <w:rPr>
          <w:rFonts w:ascii="宋体" w:eastAsia="宋体" w:hAnsi="宋体"/>
          <w:b/>
          <w:bCs/>
          <w:color w:val="000000" w:themeColor="text1"/>
          <w:lang w:eastAsia="zh-CN"/>
        </w:rPr>
        <w:t>投标无效</w:t>
      </w:r>
      <w:r w:rsidRPr="00E01EB4">
        <w:rPr>
          <w:rFonts w:ascii="宋体" w:eastAsia="宋体" w:hAnsi="宋体"/>
          <w:color w:val="000000" w:themeColor="text1"/>
          <w:lang w:eastAsia="zh-CN"/>
        </w:rPr>
        <w:t>。</w:t>
      </w:r>
    </w:p>
    <w:p w14:paraId="434B5103"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12.3 投标人应在投标分项报价表上标明分项服务、伴随的货物和工程的单价（如适用）和总价，未标明的视同包含在投标报价中。</w:t>
      </w:r>
    </w:p>
    <w:p w14:paraId="3B6FBC1A"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12.4投标报价在合同履行过程中是固定不变的，</w:t>
      </w:r>
      <w:r w:rsidRPr="00E01EB4">
        <w:rPr>
          <w:rFonts w:ascii="宋体" w:eastAsia="宋体" w:hAnsi="宋体"/>
          <w:color w:val="000000" w:themeColor="text1"/>
          <w:lang w:eastAsia="zh-CN"/>
        </w:rPr>
        <w:t>不得以任何理由予以变更。任何包含价格调整要求的投标，其投标将被认定为</w:t>
      </w:r>
      <w:r w:rsidRPr="00E01EB4">
        <w:rPr>
          <w:rFonts w:ascii="宋体" w:eastAsia="宋体" w:hAnsi="宋体"/>
          <w:b/>
          <w:color w:val="000000" w:themeColor="text1"/>
          <w:lang w:eastAsia="zh-CN"/>
        </w:rPr>
        <w:t>投标无效</w:t>
      </w:r>
      <w:r w:rsidRPr="00E01EB4">
        <w:rPr>
          <w:rFonts w:ascii="宋体" w:eastAsia="宋体" w:hAnsi="宋体"/>
          <w:color w:val="000000" w:themeColor="text1"/>
          <w:lang w:eastAsia="zh-CN"/>
        </w:rPr>
        <w:t>。</w:t>
      </w:r>
    </w:p>
    <w:p w14:paraId="48900D62"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12.5采购人不接受具有</w:t>
      </w:r>
      <w:r w:rsidRPr="00E01EB4">
        <w:rPr>
          <w:rFonts w:ascii="宋体" w:eastAsia="宋体" w:hAnsi="宋体"/>
          <w:color w:val="000000" w:themeColor="text1"/>
          <w:lang w:eastAsia="zh-CN"/>
        </w:rPr>
        <w:t>附加条件的报价。</w:t>
      </w:r>
    </w:p>
    <w:p w14:paraId="595E3D92" w14:textId="77777777" w:rsidR="006A1F6A" w:rsidRPr="00E01EB4" w:rsidRDefault="00000000">
      <w:pPr>
        <w:adjustRightInd w:val="0"/>
        <w:snapToGrid w:val="0"/>
        <w:spacing w:line="360" w:lineRule="auto"/>
        <w:ind w:firstLineChars="200" w:firstLine="482"/>
        <w:outlineLvl w:val="2"/>
        <w:rPr>
          <w:rFonts w:ascii="宋体" w:eastAsia="宋体" w:hAnsi="宋体" w:hint="eastAsia"/>
          <w:b/>
          <w:color w:val="000000" w:themeColor="text1"/>
          <w:lang w:eastAsia="zh-CN"/>
        </w:rPr>
      </w:pPr>
      <w:r w:rsidRPr="00E01EB4">
        <w:rPr>
          <w:rFonts w:ascii="宋体" w:eastAsia="宋体" w:hAnsi="宋体" w:hint="eastAsia"/>
          <w:b/>
          <w:color w:val="000000" w:themeColor="text1"/>
          <w:lang w:eastAsia="zh-CN"/>
        </w:rPr>
        <w:t>13</w:t>
      </w:r>
      <w:r w:rsidRPr="00E01EB4">
        <w:rPr>
          <w:rFonts w:ascii="宋体" w:eastAsia="宋体" w:hAnsi="宋体"/>
          <w:b/>
          <w:color w:val="000000" w:themeColor="text1"/>
          <w:lang w:eastAsia="zh-CN"/>
        </w:rPr>
        <w:t>.</w:t>
      </w:r>
      <w:r w:rsidRPr="00E01EB4">
        <w:rPr>
          <w:rFonts w:ascii="宋体" w:eastAsia="宋体" w:hAnsi="宋体" w:hint="eastAsia"/>
          <w:b/>
          <w:color w:val="000000" w:themeColor="text1"/>
          <w:lang w:eastAsia="zh-CN"/>
        </w:rPr>
        <w:t>投标保证金</w:t>
      </w:r>
    </w:p>
    <w:p w14:paraId="0F6CE322"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13.1本项目不收取投标保证金。</w:t>
      </w:r>
    </w:p>
    <w:p w14:paraId="5F5241B4" w14:textId="77777777" w:rsidR="006A1F6A" w:rsidRPr="00E01EB4" w:rsidRDefault="00000000">
      <w:pPr>
        <w:adjustRightInd w:val="0"/>
        <w:snapToGrid w:val="0"/>
        <w:spacing w:line="360" w:lineRule="auto"/>
        <w:ind w:firstLineChars="200" w:firstLine="482"/>
        <w:outlineLvl w:val="2"/>
        <w:rPr>
          <w:rFonts w:ascii="宋体" w:eastAsia="宋体" w:hAnsi="宋体" w:hint="eastAsia"/>
          <w:b/>
          <w:color w:val="000000" w:themeColor="text1"/>
          <w:lang w:eastAsia="zh-CN"/>
        </w:rPr>
      </w:pPr>
      <w:r w:rsidRPr="00E01EB4">
        <w:rPr>
          <w:rFonts w:ascii="宋体" w:eastAsia="宋体" w:hAnsi="宋体" w:hint="eastAsia"/>
          <w:b/>
          <w:color w:val="000000" w:themeColor="text1"/>
          <w:lang w:eastAsia="zh-CN"/>
        </w:rPr>
        <w:t>14</w:t>
      </w:r>
      <w:r w:rsidRPr="00E01EB4">
        <w:rPr>
          <w:rFonts w:ascii="宋体" w:eastAsia="宋体" w:hAnsi="宋体"/>
          <w:b/>
          <w:color w:val="000000" w:themeColor="text1"/>
          <w:lang w:eastAsia="zh-CN"/>
        </w:rPr>
        <w:t>.</w:t>
      </w:r>
      <w:r w:rsidRPr="00E01EB4">
        <w:rPr>
          <w:rFonts w:ascii="宋体" w:eastAsia="宋体" w:hAnsi="宋体" w:hint="eastAsia"/>
          <w:b/>
          <w:color w:val="000000" w:themeColor="text1"/>
          <w:lang w:eastAsia="zh-CN"/>
        </w:rPr>
        <w:t>投标有效期</w:t>
      </w:r>
    </w:p>
    <w:p w14:paraId="71AF72A0"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14.1投标有效期为从投标截止之日算起的日历天数，投标有效期详见</w:t>
      </w:r>
      <w:r w:rsidRPr="00E01EB4">
        <w:rPr>
          <w:rFonts w:ascii="宋体" w:eastAsia="宋体" w:hAnsi="宋体" w:hint="eastAsia"/>
          <w:color w:val="000000" w:themeColor="text1"/>
          <w:u w:val="single"/>
          <w:lang w:eastAsia="zh-CN"/>
        </w:rPr>
        <w:t>投标人须知前附表</w:t>
      </w:r>
      <w:r w:rsidRPr="00E01EB4">
        <w:rPr>
          <w:rFonts w:ascii="宋体" w:eastAsia="宋体" w:hAnsi="宋体" w:hint="eastAsia"/>
          <w:color w:val="000000" w:themeColor="text1"/>
          <w:lang w:eastAsia="zh-CN"/>
        </w:rPr>
        <w:t>。</w:t>
      </w:r>
    </w:p>
    <w:p w14:paraId="72CD54F7"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14.2在投标有效期内，投标人的投标保持有效，投标人不得要求撤销或修改其投标文件。投标有效期不满足要求的投标，其投标将被认定为</w:t>
      </w:r>
      <w:r w:rsidRPr="00E01EB4">
        <w:rPr>
          <w:rFonts w:ascii="宋体" w:eastAsia="宋体" w:hAnsi="宋体" w:hint="eastAsia"/>
          <w:b/>
          <w:color w:val="000000" w:themeColor="text1"/>
          <w:lang w:eastAsia="zh-CN"/>
        </w:rPr>
        <w:t>投标无效</w:t>
      </w:r>
      <w:r w:rsidRPr="00E01EB4">
        <w:rPr>
          <w:rFonts w:ascii="宋体" w:eastAsia="宋体" w:hAnsi="宋体" w:hint="eastAsia"/>
          <w:color w:val="000000" w:themeColor="text1"/>
          <w:lang w:eastAsia="zh-CN"/>
        </w:rPr>
        <w:t>。</w:t>
      </w:r>
    </w:p>
    <w:p w14:paraId="4A4176D9"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color w:val="000000" w:themeColor="text1"/>
          <w:lang w:eastAsia="zh-CN"/>
        </w:rPr>
        <w:t>1</w:t>
      </w:r>
      <w:r w:rsidRPr="00E01EB4">
        <w:rPr>
          <w:rFonts w:ascii="宋体" w:eastAsia="宋体" w:hAnsi="宋体" w:hint="eastAsia"/>
          <w:color w:val="000000" w:themeColor="text1"/>
          <w:lang w:eastAsia="zh-CN"/>
        </w:rPr>
        <w:t>4</w:t>
      </w:r>
      <w:r w:rsidRPr="00E01EB4">
        <w:rPr>
          <w:rFonts w:ascii="宋体" w:eastAsia="宋体" w:hAnsi="宋体"/>
          <w:color w:val="000000" w:themeColor="text1"/>
          <w:lang w:eastAsia="zh-CN"/>
        </w:rPr>
        <w:t>.3</w:t>
      </w:r>
      <w:r w:rsidRPr="00E01EB4">
        <w:rPr>
          <w:rFonts w:ascii="宋体" w:eastAsia="宋体" w:hAnsi="宋体" w:hint="eastAsia"/>
          <w:color w:val="000000" w:themeColor="text1"/>
          <w:lang w:eastAsia="zh-CN"/>
        </w:rPr>
        <w:t>因特殊原因，采购人或采购代理机构可在原投标有效期截止之前，要求投标人延长投标文件的有效期。接受该要求的投标人将不会被要求和允许修正其投标。投标人也可以拒绝延长投标有效期的要求，且不承担任何责任。上述要求和答复都应以书面形式提交。</w:t>
      </w:r>
    </w:p>
    <w:p w14:paraId="4C794B0F" w14:textId="77777777" w:rsidR="006A1F6A" w:rsidRPr="00E01EB4" w:rsidRDefault="00000000">
      <w:pPr>
        <w:adjustRightInd w:val="0"/>
        <w:snapToGrid w:val="0"/>
        <w:spacing w:line="360" w:lineRule="auto"/>
        <w:ind w:firstLineChars="200" w:firstLine="482"/>
        <w:rPr>
          <w:rFonts w:ascii="宋体" w:eastAsia="宋体" w:hAnsi="宋体" w:hint="eastAsia"/>
          <w:b/>
          <w:bCs/>
          <w:color w:val="000000" w:themeColor="text1"/>
          <w:lang w:eastAsia="zh-CN"/>
        </w:rPr>
      </w:pPr>
      <w:r w:rsidRPr="00E01EB4">
        <w:rPr>
          <w:rFonts w:ascii="宋体" w:eastAsia="宋体" w:hAnsi="宋体"/>
          <w:b/>
          <w:bCs/>
          <w:color w:val="000000" w:themeColor="text1"/>
          <w:lang w:eastAsia="zh-CN"/>
        </w:rPr>
        <w:t xml:space="preserve">15.投标文件的制作 </w:t>
      </w:r>
    </w:p>
    <w:p w14:paraId="64414B53" w14:textId="77777777" w:rsidR="006A1F6A" w:rsidRPr="00E01EB4" w:rsidRDefault="00000000">
      <w:pPr>
        <w:adjustRightInd w:val="0"/>
        <w:snapToGrid w:val="0"/>
        <w:spacing w:line="360" w:lineRule="auto"/>
        <w:ind w:firstLineChars="200" w:firstLine="480"/>
        <w:rPr>
          <w:rFonts w:asciiTheme="minorEastAsia" w:hAnsiTheme="minorEastAsia"/>
          <w:color w:val="000000" w:themeColor="text1"/>
          <w:lang w:eastAsia="zh-CN"/>
        </w:rPr>
      </w:pPr>
      <w:r w:rsidRPr="00E01EB4">
        <w:rPr>
          <w:rFonts w:asciiTheme="minorEastAsia" w:hAnsiTheme="minorEastAsia" w:hint="eastAsia"/>
          <w:color w:val="000000" w:themeColor="text1"/>
          <w:lang w:eastAsia="zh-CN"/>
        </w:rPr>
        <w:t xml:space="preserve">15.1 </w:t>
      </w:r>
      <w:r w:rsidRPr="00E01EB4">
        <w:rPr>
          <w:rFonts w:asciiTheme="minorEastAsia" w:hAnsiTheme="minorEastAsia" w:hint="eastAsia"/>
          <w:color w:val="000000" w:themeColor="text1"/>
          <w:lang w:eastAsia="zh-CN"/>
        </w:rPr>
        <w:t>本项目要求提供纸质响应文件，响应文件的编制应满足以下规定：</w:t>
      </w:r>
    </w:p>
    <w:p w14:paraId="37F396EE" w14:textId="77777777" w:rsidR="006A1F6A" w:rsidRPr="00E01EB4" w:rsidRDefault="00000000">
      <w:pPr>
        <w:adjustRightInd w:val="0"/>
        <w:snapToGrid w:val="0"/>
        <w:spacing w:line="360" w:lineRule="auto"/>
        <w:ind w:firstLineChars="200" w:firstLine="480"/>
        <w:rPr>
          <w:rFonts w:asciiTheme="minorEastAsia" w:hAnsiTheme="minorEastAsia"/>
          <w:color w:val="000000" w:themeColor="text1"/>
          <w:lang w:eastAsia="zh-CN"/>
        </w:rPr>
      </w:pPr>
      <w:r w:rsidRPr="00E01EB4">
        <w:rPr>
          <w:rFonts w:asciiTheme="minorEastAsia" w:hAnsiTheme="minorEastAsia" w:hint="eastAsia"/>
          <w:color w:val="000000" w:themeColor="text1"/>
          <w:lang w:eastAsia="zh-CN"/>
        </w:rPr>
        <w:t>（</w:t>
      </w:r>
      <w:r w:rsidRPr="00E01EB4">
        <w:rPr>
          <w:rFonts w:asciiTheme="minorEastAsia" w:hAnsiTheme="minorEastAsia" w:hint="eastAsia"/>
          <w:color w:val="000000" w:themeColor="text1"/>
          <w:lang w:eastAsia="zh-CN"/>
        </w:rPr>
        <w:t>1</w:t>
      </w:r>
      <w:r w:rsidRPr="00E01EB4">
        <w:rPr>
          <w:rFonts w:asciiTheme="minorEastAsia" w:hAnsiTheme="minorEastAsia" w:hint="eastAsia"/>
          <w:color w:val="000000" w:themeColor="text1"/>
          <w:lang w:eastAsia="zh-CN"/>
        </w:rPr>
        <w:t>）供应商应当按照</w:t>
      </w:r>
      <w:r w:rsidRPr="00E01EB4">
        <w:rPr>
          <w:rFonts w:ascii="宋体" w:eastAsia="宋体" w:hAnsi="宋体" w:hint="eastAsia"/>
          <w:color w:val="000000" w:themeColor="text1"/>
          <w:lang w:eastAsia="zh-CN"/>
        </w:rPr>
        <w:t>采购文件</w:t>
      </w:r>
      <w:r w:rsidRPr="00E01EB4">
        <w:rPr>
          <w:rFonts w:asciiTheme="minorEastAsia" w:hAnsiTheme="minorEastAsia" w:hint="eastAsia"/>
          <w:color w:val="000000" w:themeColor="text1"/>
          <w:lang w:eastAsia="zh-CN"/>
        </w:rPr>
        <w:t>的要求编制响应文件，并对其提交的响应文件的真实性、合法性承担法律责任。响应文件的部分格式要求，见第六章《响应文件格式》。</w:t>
      </w:r>
    </w:p>
    <w:p w14:paraId="16F1F1E5" w14:textId="77777777" w:rsidR="006A1F6A" w:rsidRPr="00E01EB4" w:rsidRDefault="00000000">
      <w:pPr>
        <w:adjustRightInd w:val="0"/>
        <w:snapToGrid w:val="0"/>
        <w:spacing w:line="360" w:lineRule="auto"/>
        <w:ind w:firstLineChars="200" w:firstLine="480"/>
        <w:rPr>
          <w:rFonts w:asciiTheme="minorEastAsia" w:hAnsiTheme="minorEastAsia"/>
          <w:color w:val="000000" w:themeColor="text1"/>
          <w:lang w:eastAsia="zh-CN"/>
        </w:rPr>
      </w:pPr>
      <w:r w:rsidRPr="00E01EB4">
        <w:rPr>
          <w:rFonts w:asciiTheme="minorEastAsia" w:hAnsiTheme="minorEastAsia" w:hint="eastAsia"/>
          <w:color w:val="000000" w:themeColor="text1"/>
          <w:lang w:eastAsia="zh-CN"/>
        </w:rPr>
        <w:t>（</w:t>
      </w:r>
      <w:r w:rsidRPr="00E01EB4">
        <w:rPr>
          <w:rFonts w:asciiTheme="minorEastAsia" w:hAnsiTheme="minorEastAsia" w:hint="eastAsia"/>
          <w:color w:val="000000" w:themeColor="text1"/>
          <w:lang w:eastAsia="zh-CN"/>
        </w:rPr>
        <w:t>2</w:t>
      </w:r>
      <w:r w:rsidRPr="00E01EB4">
        <w:rPr>
          <w:rFonts w:asciiTheme="minorEastAsia" w:hAnsiTheme="minorEastAsia" w:hint="eastAsia"/>
          <w:color w:val="000000" w:themeColor="text1"/>
          <w:lang w:eastAsia="zh-CN"/>
        </w:rPr>
        <w:t>）在第六章“响应文件格式”中要求供应商盖章的，供应商均应在相应位置盖章。联合体参加</w:t>
      </w:r>
      <w:r w:rsidRPr="00E01EB4">
        <w:rPr>
          <w:rFonts w:ascii="宋体" w:eastAsia="宋体" w:hAnsi="宋体" w:hint="eastAsia"/>
          <w:color w:val="000000" w:themeColor="text1"/>
          <w:lang w:eastAsia="zh-CN"/>
        </w:rPr>
        <w:t>响应</w:t>
      </w:r>
      <w:r w:rsidRPr="00E01EB4">
        <w:rPr>
          <w:rFonts w:asciiTheme="minorEastAsia" w:hAnsiTheme="minorEastAsia" w:hint="eastAsia"/>
          <w:color w:val="000000" w:themeColor="text1"/>
          <w:lang w:eastAsia="zh-CN"/>
        </w:rPr>
        <w:t>的，除联合协议及</w:t>
      </w:r>
      <w:r w:rsidRPr="00E01EB4">
        <w:rPr>
          <w:rFonts w:ascii="宋体" w:eastAsia="宋体" w:hAnsi="宋体" w:hint="eastAsia"/>
          <w:color w:val="000000" w:themeColor="text1"/>
          <w:lang w:eastAsia="zh-CN"/>
        </w:rPr>
        <w:t>采购</w:t>
      </w:r>
      <w:r w:rsidRPr="00E01EB4">
        <w:rPr>
          <w:rFonts w:asciiTheme="minorEastAsia" w:hAnsiTheme="minorEastAsia" w:hint="eastAsia"/>
          <w:color w:val="000000" w:themeColor="text1"/>
          <w:lang w:eastAsia="zh-CN"/>
        </w:rPr>
        <w:t>文件规定须联合体各成员单位各自盖章的证明材料外，响应文件由联合体牵头人按上述规定加盖联合体牵头人单位公章。</w:t>
      </w:r>
    </w:p>
    <w:p w14:paraId="5AD991F7" w14:textId="77777777" w:rsidR="006A1F6A" w:rsidRPr="00E01EB4" w:rsidRDefault="00000000">
      <w:pPr>
        <w:adjustRightInd w:val="0"/>
        <w:snapToGrid w:val="0"/>
        <w:spacing w:line="360" w:lineRule="auto"/>
        <w:ind w:firstLineChars="200" w:firstLine="480"/>
        <w:rPr>
          <w:rFonts w:asciiTheme="minorEastAsia" w:hAnsiTheme="minorEastAsia"/>
          <w:color w:val="000000" w:themeColor="text1"/>
          <w:lang w:eastAsia="zh-CN"/>
        </w:rPr>
      </w:pPr>
      <w:r w:rsidRPr="00E01EB4">
        <w:rPr>
          <w:rFonts w:asciiTheme="minorEastAsia" w:hAnsiTheme="minorEastAsia" w:hint="eastAsia"/>
          <w:color w:val="000000" w:themeColor="text1"/>
          <w:lang w:eastAsia="zh-CN"/>
        </w:rPr>
        <w:lastRenderedPageBreak/>
        <w:t xml:space="preserve">15.2 </w:t>
      </w:r>
      <w:r w:rsidRPr="00E01EB4">
        <w:rPr>
          <w:rFonts w:asciiTheme="minorEastAsia" w:hAnsiTheme="minorEastAsia" w:hint="eastAsia"/>
          <w:color w:val="000000" w:themeColor="text1"/>
          <w:lang w:eastAsia="zh-CN"/>
        </w:rPr>
        <w:t>因供应商自身原因而导致响应文件未在</w:t>
      </w:r>
      <w:r w:rsidRPr="00E01EB4">
        <w:rPr>
          <w:rFonts w:asciiTheme="minorEastAsia" w:hAnsiTheme="minorEastAsia" w:hint="eastAsia"/>
          <w:color w:val="000000" w:themeColor="text1"/>
          <w:u w:val="single"/>
          <w:lang w:eastAsia="zh-CN"/>
        </w:rPr>
        <w:t>供应商须知前附表中规定的</w:t>
      </w:r>
      <w:r w:rsidRPr="00E01EB4">
        <w:rPr>
          <w:rFonts w:asciiTheme="minorEastAsia" w:hAnsiTheme="minorEastAsia" w:hint="eastAsia"/>
          <w:color w:val="000000" w:themeColor="text1"/>
          <w:lang w:eastAsia="zh-CN"/>
        </w:rPr>
        <w:t>响应文件提交截止时间前提交文件的，该响应文件视为无效响应文件，供应商自行承担由此导致的全部责任。</w:t>
      </w:r>
    </w:p>
    <w:p w14:paraId="67C19E46" w14:textId="77777777" w:rsidR="006A1F6A" w:rsidRPr="00E01EB4" w:rsidRDefault="00000000">
      <w:pPr>
        <w:adjustRightInd w:val="0"/>
        <w:snapToGrid w:val="0"/>
        <w:spacing w:line="360" w:lineRule="auto"/>
        <w:ind w:firstLineChars="200" w:firstLine="480"/>
        <w:rPr>
          <w:color w:val="000000" w:themeColor="text1"/>
          <w:lang w:eastAsia="zh-CN"/>
        </w:rPr>
      </w:pPr>
      <w:r w:rsidRPr="00E01EB4">
        <w:rPr>
          <w:rFonts w:asciiTheme="minorEastAsia" w:hAnsiTheme="minorEastAsia" w:hint="eastAsia"/>
          <w:color w:val="000000" w:themeColor="text1"/>
          <w:lang w:eastAsia="zh-CN"/>
        </w:rPr>
        <w:t xml:space="preserve">15.3 </w:t>
      </w:r>
      <w:r w:rsidRPr="00E01EB4">
        <w:rPr>
          <w:rFonts w:ascii="宋体" w:eastAsia="宋体" w:hAnsi="宋体" w:hint="eastAsia"/>
          <w:color w:val="000000" w:themeColor="text1"/>
          <w:lang w:eastAsia="zh-CN"/>
        </w:rPr>
        <w:t>开标</w:t>
      </w:r>
      <w:r w:rsidRPr="00E01EB4">
        <w:rPr>
          <w:rFonts w:asciiTheme="minorEastAsia" w:hAnsiTheme="minorEastAsia" w:hint="eastAsia"/>
          <w:color w:val="000000" w:themeColor="text1"/>
          <w:lang w:eastAsia="zh-CN"/>
        </w:rPr>
        <w:t>现场提交的其他材料要求详见供应商须知前附表。</w:t>
      </w:r>
      <w:r w:rsidRPr="00E01EB4">
        <w:rPr>
          <w:rFonts w:ascii="宋体" w:eastAsia="宋体" w:hAnsi="宋体" w:hint="eastAsia"/>
          <w:color w:val="000000" w:themeColor="text1"/>
          <w:lang w:eastAsia="zh-CN" w:bidi="ar"/>
        </w:rPr>
        <w:t xml:space="preserve"> </w:t>
      </w:r>
    </w:p>
    <w:p w14:paraId="09E1D2B4" w14:textId="77777777" w:rsidR="006A1F6A" w:rsidRPr="00E01EB4" w:rsidRDefault="00000000">
      <w:pPr>
        <w:adjustRightInd w:val="0"/>
        <w:snapToGrid w:val="0"/>
        <w:spacing w:line="360" w:lineRule="auto"/>
        <w:ind w:firstLineChars="200" w:firstLine="482"/>
        <w:rPr>
          <w:rFonts w:ascii="宋体" w:eastAsia="宋体" w:hAnsi="宋体" w:hint="eastAsia"/>
          <w:color w:val="000000" w:themeColor="text1"/>
          <w:lang w:eastAsia="zh-CN"/>
        </w:rPr>
      </w:pPr>
      <w:r w:rsidRPr="00E01EB4">
        <w:rPr>
          <w:rFonts w:ascii="宋体" w:eastAsia="宋体" w:hAnsi="宋体"/>
          <w:b/>
          <w:bCs/>
          <w:color w:val="000000" w:themeColor="text1"/>
          <w:lang w:eastAsia="zh-CN"/>
        </w:rPr>
        <w:t>16.投标截止</w:t>
      </w:r>
      <w:r w:rsidRPr="00E01EB4">
        <w:rPr>
          <w:rFonts w:ascii="宋体" w:eastAsia="宋体" w:hAnsi="宋体"/>
          <w:color w:val="000000" w:themeColor="text1"/>
          <w:lang w:eastAsia="zh-CN"/>
        </w:rPr>
        <w:t xml:space="preserve"> </w:t>
      </w:r>
    </w:p>
    <w:p w14:paraId="375CECC0" w14:textId="77777777" w:rsidR="006A1F6A" w:rsidRPr="00E01EB4" w:rsidRDefault="00000000">
      <w:pPr>
        <w:adjustRightInd w:val="0"/>
        <w:snapToGrid w:val="0"/>
        <w:spacing w:line="360" w:lineRule="auto"/>
        <w:ind w:firstLineChars="200" w:firstLine="480"/>
        <w:rPr>
          <w:rFonts w:asciiTheme="minorEastAsia" w:hAnsiTheme="minorEastAsia"/>
          <w:color w:val="000000" w:themeColor="text1"/>
          <w:lang w:eastAsia="zh-CN"/>
        </w:rPr>
      </w:pPr>
      <w:r w:rsidRPr="00E01EB4">
        <w:rPr>
          <w:rFonts w:asciiTheme="minorEastAsia" w:hAnsiTheme="minorEastAsia" w:hint="eastAsia"/>
          <w:color w:val="000000" w:themeColor="text1"/>
          <w:lang w:eastAsia="zh-CN"/>
        </w:rPr>
        <w:t xml:space="preserve">16.1 </w:t>
      </w:r>
      <w:r w:rsidRPr="00E01EB4">
        <w:rPr>
          <w:rFonts w:asciiTheme="minorEastAsia" w:hAnsiTheme="minorEastAsia" w:hint="eastAsia"/>
          <w:color w:val="000000" w:themeColor="text1"/>
          <w:lang w:eastAsia="zh-CN"/>
        </w:rPr>
        <w:t>供应商应在</w:t>
      </w:r>
      <w:r w:rsidRPr="00E01EB4">
        <w:rPr>
          <w:rFonts w:asciiTheme="minorEastAsia" w:hAnsiTheme="minorEastAsia" w:hint="eastAsia"/>
          <w:color w:val="000000" w:themeColor="text1"/>
          <w:u w:val="single"/>
          <w:lang w:eastAsia="zh-CN"/>
        </w:rPr>
        <w:t>供应商须知前附表</w:t>
      </w:r>
      <w:r w:rsidRPr="00E01EB4">
        <w:rPr>
          <w:rFonts w:asciiTheme="minorEastAsia" w:hAnsiTheme="minorEastAsia" w:hint="eastAsia"/>
          <w:color w:val="000000" w:themeColor="text1"/>
          <w:lang w:eastAsia="zh-CN"/>
        </w:rPr>
        <w:t>中规定的响应文件提交截止时间前，将响应文件密封送达指定响应文件的开启地点并递交。</w:t>
      </w:r>
      <w:r w:rsidRPr="00E01EB4">
        <w:rPr>
          <w:rFonts w:asciiTheme="minorEastAsia" w:hAnsiTheme="minorEastAsia" w:hint="eastAsia"/>
          <w:color w:val="000000" w:themeColor="text1"/>
          <w:lang w:eastAsia="zh-CN"/>
        </w:rPr>
        <w:t xml:space="preserve"> </w:t>
      </w:r>
    </w:p>
    <w:p w14:paraId="02F365C9" w14:textId="77777777" w:rsidR="006A1F6A" w:rsidRPr="00E01EB4" w:rsidRDefault="00000000">
      <w:pPr>
        <w:adjustRightInd w:val="0"/>
        <w:snapToGrid w:val="0"/>
        <w:spacing w:line="360" w:lineRule="auto"/>
        <w:ind w:firstLineChars="200" w:firstLine="480"/>
        <w:rPr>
          <w:rFonts w:asciiTheme="minorEastAsia" w:hAnsiTheme="minorEastAsia"/>
          <w:color w:val="000000" w:themeColor="text1"/>
          <w:lang w:eastAsia="zh-CN"/>
        </w:rPr>
      </w:pPr>
      <w:r w:rsidRPr="00E01EB4">
        <w:rPr>
          <w:rFonts w:asciiTheme="minorEastAsia" w:hAnsiTheme="minorEastAsia" w:hint="eastAsia"/>
          <w:color w:val="000000" w:themeColor="text1"/>
          <w:lang w:eastAsia="zh-CN"/>
        </w:rPr>
        <w:t xml:space="preserve">16.2 </w:t>
      </w:r>
      <w:r w:rsidRPr="00E01EB4">
        <w:rPr>
          <w:rFonts w:asciiTheme="minorEastAsia" w:hAnsiTheme="minorEastAsia" w:hint="eastAsia"/>
          <w:color w:val="000000" w:themeColor="text1"/>
          <w:lang w:eastAsia="zh-CN"/>
        </w:rPr>
        <w:t>供应商在</w:t>
      </w:r>
      <w:r w:rsidRPr="00E01EB4">
        <w:rPr>
          <w:rFonts w:ascii="宋体" w:eastAsia="宋体" w:hAnsi="宋体" w:hint="eastAsia"/>
          <w:color w:val="000000" w:themeColor="text1"/>
          <w:lang w:eastAsia="zh-CN"/>
        </w:rPr>
        <w:t>采购</w:t>
      </w:r>
      <w:r w:rsidRPr="00E01EB4">
        <w:rPr>
          <w:rFonts w:asciiTheme="minorEastAsia" w:hAnsiTheme="minorEastAsia" w:hint="eastAsia"/>
          <w:color w:val="000000" w:themeColor="text1"/>
          <w:lang w:eastAsia="zh-CN"/>
        </w:rPr>
        <w:t>文件规定的响应文件提交截止时间之后送达的，</w:t>
      </w:r>
      <w:r w:rsidRPr="00E01EB4">
        <w:rPr>
          <w:rFonts w:asciiTheme="minorEastAsia" w:hAnsiTheme="minorEastAsia" w:hint="eastAsia"/>
          <w:b/>
          <w:bCs/>
          <w:color w:val="000000" w:themeColor="text1"/>
          <w:lang w:eastAsia="zh-CN"/>
        </w:rPr>
        <w:t>响应无效，将拒绝接收</w:t>
      </w:r>
      <w:r w:rsidRPr="00E01EB4">
        <w:rPr>
          <w:rFonts w:asciiTheme="minorEastAsia" w:hAnsiTheme="minorEastAsia" w:hint="eastAsia"/>
          <w:color w:val="000000" w:themeColor="text1"/>
          <w:lang w:eastAsia="zh-CN"/>
        </w:rPr>
        <w:t>。</w:t>
      </w:r>
    </w:p>
    <w:p w14:paraId="4E946FF0" w14:textId="77777777" w:rsidR="006A1F6A" w:rsidRPr="00E01EB4" w:rsidRDefault="00000000">
      <w:pPr>
        <w:adjustRightInd w:val="0"/>
        <w:snapToGrid w:val="0"/>
        <w:spacing w:line="360" w:lineRule="auto"/>
        <w:ind w:firstLineChars="200" w:firstLine="480"/>
        <w:rPr>
          <w:rFonts w:asciiTheme="minorEastAsia" w:hAnsiTheme="minorEastAsia"/>
          <w:color w:val="000000" w:themeColor="text1"/>
          <w:lang w:eastAsia="zh-CN"/>
        </w:rPr>
      </w:pPr>
      <w:r w:rsidRPr="00E01EB4">
        <w:rPr>
          <w:rFonts w:asciiTheme="minorEastAsia" w:hAnsiTheme="minorEastAsia" w:hint="eastAsia"/>
          <w:color w:val="000000" w:themeColor="text1"/>
          <w:lang w:eastAsia="zh-CN"/>
        </w:rPr>
        <w:t xml:space="preserve">16.3 </w:t>
      </w:r>
      <w:r w:rsidRPr="00E01EB4">
        <w:rPr>
          <w:rFonts w:asciiTheme="minorEastAsia" w:hAnsiTheme="minorEastAsia" w:hint="eastAsia"/>
          <w:color w:val="000000" w:themeColor="text1"/>
          <w:lang w:eastAsia="zh-CN"/>
        </w:rPr>
        <w:t>采购人和采购代理机构延迟响应文件提交截止时间的。采购人、采购代理机构和供应商受响应文件提交截止时间制约的所有权利和义务均应延长至新的截止时间。</w:t>
      </w:r>
    </w:p>
    <w:p w14:paraId="2F973291" w14:textId="77777777" w:rsidR="006A1F6A" w:rsidRPr="00E01EB4" w:rsidRDefault="00000000">
      <w:pPr>
        <w:adjustRightInd w:val="0"/>
        <w:snapToGrid w:val="0"/>
        <w:spacing w:line="360" w:lineRule="auto"/>
        <w:ind w:firstLineChars="200" w:firstLine="482"/>
        <w:outlineLvl w:val="2"/>
        <w:rPr>
          <w:rFonts w:ascii="宋体" w:eastAsia="宋体" w:hAnsi="宋体" w:hint="eastAsia"/>
          <w:b/>
          <w:color w:val="000000" w:themeColor="text1"/>
          <w:lang w:eastAsia="zh-CN"/>
        </w:rPr>
      </w:pPr>
      <w:r w:rsidRPr="00E01EB4">
        <w:rPr>
          <w:rFonts w:ascii="宋体" w:eastAsia="宋体" w:hAnsi="宋体" w:hint="eastAsia"/>
          <w:b/>
          <w:color w:val="000000" w:themeColor="text1"/>
          <w:lang w:eastAsia="zh-CN"/>
        </w:rPr>
        <w:t>17</w:t>
      </w:r>
      <w:r w:rsidRPr="00E01EB4">
        <w:rPr>
          <w:rFonts w:ascii="宋体" w:eastAsia="宋体" w:hAnsi="宋体"/>
          <w:b/>
          <w:color w:val="000000" w:themeColor="text1"/>
          <w:lang w:eastAsia="zh-CN"/>
        </w:rPr>
        <w:t>.</w:t>
      </w:r>
      <w:r w:rsidRPr="00E01EB4">
        <w:rPr>
          <w:rFonts w:ascii="宋体" w:eastAsia="宋体" w:hAnsi="宋体" w:hint="eastAsia"/>
          <w:b/>
          <w:color w:val="000000" w:themeColor="text1"/>
          <w:lang w:eastAsia="zh-CN"/>
        </w:rPr>
        <w:t>投标文件的递交、修改与撤回</w:t>
      </w:r>
    </w:p>
    <w:p w14:paraId="567BB021" w14:textId="77777777" w:rsidR="006A1F6A" w:rsidRPr="00E01EB4" w:rsidRDefault="00000000">
      <w:pPr>
        <w:adjustRightInd w:val="0"/>
        <w:snapToGrid w:val="0"/>
        <w:spacing w:line="360" w:lineRule="auto"/>
        <w:ind w:firstLineChars="200" w:firstLine="480"/>
        <w:rPr>
          <w:rFonts w:asciiTheme="minorEastAsia" w:hAnsiTheme="minorEastAsia"/>
          <w:color w:val="000000" w:themeColor="text1"/>
          <w:lang w:eastAsia="zh-CN"/>
        </w:rPr>
      </w:pPr>
      <w:r w:rsidRPr="00E01EB4">
        <w:rPr>
          <w:rFonts w:asciiTheme="minorEastAsia" w:hAnsiTheme="minorEastAsia" w:hint="eastAsia"/>
          <w:color w:val="000000" w:themeColor="text1"/>
          <w:lang w:eastAsia="zh-CN"/>
        </w:rPr>
        <w:t>17.1</w:t>
      </w:r>
      <w:r w:rsidRPr="00E01EB4">
        <w:rPr>
          <w:rFonts w:asciiTheme="minorEastAsia" w:hAnsiTheme="minorEastAsia" w:hint="eastAsia"/>
          <w:color w:val="000000" w:themeColor="text1"/>
          <w:lang w:eastAsia="zh-CN"/>
        </w:rPr>
        <w:t>供应商应当在</w:t>
      </w:r>
      <w:r w:rsidRPr="00E01EB4">
        <w:rPr>
          <w:rFonts w:ascii="宋体" w:eastAsia="宋体" w:hAnsi="宋体" w:hint="eastAsia"/>
          <w:color w:val="000000" w:themeColor="text1"/>
          <w:lang w:eastAsia="zh-CN"/>
        </w:rPr>
        <w:t>招标</w:t>
      </w:r>
      <w:r w:rsidRPr="00E01EB4">
        <w:rPr>
          <w:rFonts w:asciiTheme="minorEastAsia" w:hAnsiTheme="minorEastAsia" w:hint="eastAsia"/>
          <w:color w:val="000000" w:themeColor="text1"/>
          <w:lang w:eastAsia="zh-CN"/>
        </w:rPr>
        <w:t>公告规定的响应文件提交截止时间前</w:t>
      </w:r>
      <w:r w:rsidRPr="00E01EB4">
        <w:rPr>
          <w:rFonts w:asciiTheme="minorEastAsia" w:hAnsiTheme="minorEastAsia"/>
          <w:color w:val="000000" w:themeColor="text1"/>
          <w:lang w:eastAsia="zh-CN"/>
        </w:rPr>
        <w:t>，将</w:t>
      </w:r>
      <w:r w:rsidRPr="00E01EB4">
        <w:rPr>
          <w:rFonts w:asciiTheme="minorEastAsia" w:hAnsiTheme="minorEastAsia" w:hint="eastAsia"/>
          <w:color w:val="000000" w:themeColor="text1"/>
          <w:lang w:eastAsia="zh-CN"/>
        </w:rPr>
        <w:t>密封响应</w:t>
      </w:r>
      <w:r w:rsidRPr="00E01EB4">
        <w:rPr>
          <w:rFonts w:asciiTheme="minorEastAsia" w:hAnsiTheme="minorEastAsia"/>
          <w:color w:val="000000" w:themeColor="text1"/>
          <w:lang w:eastAsia="zh-CN"/>
        </w:rPr>
        <w:t>文件</w:t>
      </w:r>
      <w:r w:rsidRPr="00E01EB4">
        <w:rPr>
          <w:rFonts w:asciiTheme="minorEastAsia" w:hAnsiTheme="minorEastAsia" w:hint="eastAsia"/>
          <w:color w:val="000000" w:themeColor="text1"/>
          <w:lang w:eastAsia="zh-CN"/>
        </w:rPr>
        <w:t>送达指定响应文件的开启地点并递交</w:t>
      </w:r>
      <w:r w:rsidRPr="00E01EB4">
        <w:rPr>
          <w:rFonts w:asciiTheme="minorEastAsia" w:hAnsiTheme="minorEastAsia"/>
          <w:color w:val="000000" w:themeColor="text1"/>
          <w:lang w:eastAsia="zh-CN"/>
        </w:rPr>
        <w:t>。</w:t>
      </w:r>
    </w:p>
    <w:p w14:paraId="6220B874" w14:textId="77777777" w:rsidR="006A1F6A" w:rsidRPr="00E01EB4" w:rsidRDefault="00000000">
      <w:pPr>
        <w:adjustRightInd w:val="0"/>
        <w:snapToGrid w:val="0"/>
        <w:spacing w:line="360" w:lineRule="auto"/>
        <w:ind w:firstLineChars="200" w:firstLine="480"/>
        <w:rPr>
          <w:rFonts w:asciiTheme="minorEastAsia" w:hAnsiTheme="minorEastAsia"/>
          <w:color w:val="000000" w:themeColor="text1"/>
          <w:lang w:eastAsia="zh-CN"/>
        </w:rPr>
      </w:pPr>
      <w:r w:rsidRPr="00E01EB4">
        <w:rPr>
          <w:rFonts w:asciiTheme="minorEastAsia" w:hAnsiTheme="minorEastAsia" w:hint="eastAsia"/>
          <w:color w:val="000000" w:themeColor="text1"/>
          <w:lang w:eastAsia="zh-CN"/>
        </w:rPr>
        <w:t>17.2</w:t>
      </w:r>
      <w:r w:rsidRPr="00E01EB4">
        <w:rPr>
          <w:rFonts w:asciiTheme="minorEastAsia" w:hAnsiTheme="minorEastAsia" w:hint="eastAsia"/>
          <w:color w:val="000000" w:themeColor="text1"/>
          <w:lang w:eastAsia="zh-CN"/>
        </w:rPr>
        <w:t>供应商可以修改或撤回已提交的响应文件，以响应截止时间前递交的最后一份为准。未按规定密封或响应文件提交截止时间后送达的响应文件，应当拒收。</w:t>
      </w:r>
    </w:p>
    <w:p w14:paraId="1C512B82" w14:textId="77777777" w:rsidR="006A1F6A" w:rsidRPr="00E01EB4" w:rsidRDefault="00000000">
      <w:pPr>
        <w:adjustRightInd w:val="0"/>
        <w:snapToGrid w:val="0"/>
        <w:spacing w:line="360" w:lineRule="auto"/>
        <w:ind w:firstLineChars="200" w:firstLine="480"/>
        <w:rPr>
          <w:rFonts w:asciiTheme="minorEastAsia" w:hAnsiTheme="minorEastAsia"/>
          <w:color w:val="000000" w:themeColor="text1"/>
          <w:lang w:eastAsia="zh-CN"/>
        </w:rPr>
      </w:pPr>
      <w:r w:rsidRPr="00E01EB4">
        <w:rPr>
          <w:rFonts w:asciiTheme="minorEastAsia" w:hAnsiTheme="minorEastAsia" w:hint="eastAsia"/>
          <w:color w:val="000000" w:themeColor="text1"/>
          <w:lang w:eastAsia="zh-CN"/>
        </w:rPr>
        <w:t>17.</w:t>
      </w:r>
      <w:r w:rsidRPr="00E01EB4">
        <w:rPr>
          <w:rFonts w:asciiTheme="minorEastAsia" w:hAnsiTheme="minorEastAsia"/>
          <w:color w:val="000000" w:themeColor="text1"/>
          <w:lang w:eastAsia="zh-CN"/>
        </w:rPr>
        <w:t>3</w:t>
      </w:r>
      <w:r w:rsidRPr="00E01EB4">
        <w:rPr>
          <w:rFonts w:asciiTheme="minorEastAsia" w:hAnsiTheme="minorEastAsia" w:hint="eastAsia"/>
          <w:color w:val="000000" w:themeColor="text1"/>
          <w:lang w:eastAsia="zh-CN"/>
        </w:rPr>
        <w:t>供应商应在</w:t>
      </w:r>
      <w:r w:rsidRPr="00E01EB4">
        <w:rPr>
          <w:rFonts w:asciiTheme="minorEastAsia" w:hAnsiTheme="minorEastAsia" w:hint="eastAsia"/>
          <w:color w:val="000000" w:themeColor="text1"/>
          <w:u w:val="single"/>
          <w:lang w:eastAsia="zh-CN"/>
        </w:rPr>
        <w:t>供应商须知前附表</w:t>
      </w:r>
      <w:r w:rsidRPr="00E01EB4">
        <w:rPr>
          <w:rFonts w:asciiTheme="minorEastAsia" w:hAnsiTheme="minorEastAsia" w:hint="eastAsia"/>
          <w:color w:val="000000" w:themeColor="text1"/>
          <w:lang w:eastAsia="zh-CN"/>
        </w:rPr>
        <w:t>规定的响应文件提交截止时间前将密封响应文件送达指定响应文件的开启地点并递交。未在规定时间内送达并递交的，</w:t>
      </w:r>
      <w:r w:rsidRPr="00E01EB4">
        <w:rPr>
          <w:rFonts w:asciiTheme="minorEastAsia" w:hAnsiTheme="minorEastAsia" w:hint="eastAsia"/>
          <w:b/>
          <w:bCs/>
          <w:color w:val="000000" w:themeColor="text1"/>
          <w:lang w:eastAsia="zh-CN"/>
        </w:rPr>
        <w:t>响应无效。</w:t>
      </w:r>
    </w:p>
    <w:p w14:paraId="70FEED3F"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Theme="minorEastAsia" w:hAnsiTheme="minorEastAsia" w:hint="eastAsia"/>
          <w:color w:val="000000" w:themeColor="text1"/>
          <w:lang w:eastAsia="zh-CN"/>
        </w:rPr>
        <w:t>17.4</w:t>
      </w:r>
      <w:r w:rsidRPr="00E01EB4">
        <w:rPr>
          <w:rFonts w:asciiTheme="minorEastAsia" w:hAnsiTheme="minorEastAsia" w:hint="eastAsia"/>
          <w:color w:val="000000" w:themeColor="text1"/>
          <w:lang w:eastAsia="zh-CN"/>
        </w:rPr>
        <w:t>在响应文件提交截止时间之后，供应商不得对其响应文件做任何修改。</w:t>
      </w:r>
      <w:r w:rsidRPr="00E01EB4">
        <w:rPr>
          <w:rFonts w:ascii="宋体" w:eastAsia="宋体" w:hAnsi="宋体" w:hint="eastAsia"/>
          <w:color w:val="000000" w:themeColor="text1"/>
          <w:lang w:eastAsia="zh-CN"/>
        </w:rPr>
        <w:t>但属于评审小组在评审中发现的计算错误并进行核实的修改、按照采购文件的变动情况和评审小组的要求重新提交响应文件的，不在此列。</w:t>
      </w:r>
    </w:p>
    <w:p w14:paraId="7EE06D9D" w14:textId="77777777" w:rsidR="006A1F6A" w:rsidRPr="00E01EB4" w:rsidRDefault="00000000">
      <w:pPr>
        <w:adjustRightInd w:val="0"/>
        <w:snapToGrid w:val="0"/>
        <w:spacing w:line="360" w:lineRule="auto"/>
        <w:ind w:firstLineChars="200" w:firstLine="482"/>
        <w:rPr>
          <w:rFonts w:ascii="宋体" w:eastAsia="宋体" w:hAnsi="宋体" w:hint="eastAsia"/>
          <w:b/>
          <w:bCs/>
          <w:color w:val="000000" w:themeColor="text1"/>
          <w:lang w:eastAsia="zh-CN"/>
        </w:rPr>
      </w:pPr>
      <w:r w:rsidRPr="00E01EB4">
        <w:rPr>
          <w:rFonts w:ascii="宋体" w:eastAsia="宋体" w:hAnsi="宋体" w:hint="eastAsia"/>
          <w:b/>
          <w:bCs/>
          <w:color w:val="000000" w:themeColor="text1"/>
          <w:lang w:eastAsia="zh-CN"/>
        </w:rPr>
        <w:t>18.开标</w:t>
      </w:r>
    </w:p>
    <w:p w14:paraId="02DA1740"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18.1 采购人和采购代理机构将按</w:t>
      </w:r>
      <w:r w:rsidRPr="00E01EB4">
        <w:rPr>
          <w:rFonts w:ascii="宋体" w:eastAsia="宋体" w:hAnsi="宋体" w:hint="eastAsia"/>
          <w:color w:val="000000" w:themeColor="text1"/>
          <w:u w:val="single"/>
          <w:lang w:eastAsia="zh-CN"/>
        </w:rPr>
        <w:t>投标邀请</w:t>
      </w:r>
      <w:r w:rsidRPr="00E01EB4">
        <w:rPr>
          <w:rFonts w:ascii="宋体" w:eastAsia="宋体" w:hAnsi="宋体" w:hint="eastAsia"/>
          <w:color w:val="000000" w:themeColor="text1"/>
          <w:lang w:eastAsia="zh-CN"/>
        </w:rPr>
        <w:t>中规定的开标时间和地点组织公开开标。</w:t>
      </w:r>
    </w:p>
    <w:p w14:paraId="03BAA56E"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18.2 开标时，各投标人应在</w:t>
      </w:r>
      <w:r w:rsidRPr="00E01EB4">
        <w:rPr>
          <w:rFonts w:ascii="宋体" w:eastAsia="宋体" w:hAnsi="宋体" w:hint="eastAsia"/>
          <w:color w:val="000000" w:themeColor="text1"/>
          <w:u w:val="single"/>
          <w:lang w:eastAsia="zh-CN"/>
        </w:rPr>
        <w:t>投标人须知前附表</w:t>
      </w:r>
      <w:r w:rsidRPr="00E01EB4">
        <w:rPr>
          <w:rFonts w:ascii="宋体" w:eastAsia="宋体" w:hAnsi="宋体" w:hint="eastAsia"/>
          <w:color w:val="000000" w:themeColor="text1"/>
          <w:lang w:eastAsia="zh-CN"/>
        </w:rPr>
        <w:t>规定的解密时间前对其投标文件进行解密。</w:t>
      </w:r>
    </w:p>
    <w:p w14:paraId="2A6922C3"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18.3 采购人或采购代理机构将对开标过程进行记录，并存档备查。</w:t>
      </w:r>
    </w:p>
    <w:p w14:paraId="1E676D59"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lastRenderedPageBreak/>
        <w:t>投标人未派代表参加开标的，视同投标人认可开标结果。</w:t>
      </w:r>
    </w:p>
    <w:p w14:paraId="00DAA3C0"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sz w:val="28"/>
          <w:lang w:eastAsia="zh-CN"/>
        </w:rPr>
      </w:pPr>
      <w:r w:rsidRPr="00E01EB4">
        <w:rPr>
          <w:rFonts w:ascii="宋体" w:eastAsia="宋体" w:hAnsi="宋体" w:hint="eastAsia"/>
          <w:color w:val="000000" w:themeColor="text1"/>
          <w:lang w:eastAsia="zh-CN"/>
        </w:rPr>
        <w:t>18.4 投标人代表对开标过程和开标记录有疑义，以及认为采购人、采购代理机构相关工作人员有需要回避的情形的，应当场提出询问或者回避申请。</w:t>
      </w:r>
    </w:p>
    <w:p w14:paraId="5EC89F41" w14:textId="77777777" w:rsidR="006A1F6A" w:rsidRPr="00E01EB4" w:rsidRDefault="00000000">
      <w:pPr>
        <w:adjustRightInd w:val="0"/>
        <w:snapToGrid w:val="0"/>
        <w:spacing w:line="360" w:lineRule="auto"/>
        <w:ind w:firstLineChars="200" w:firstLine="482"/>
        <w:outlineLvl w:val="2"/>
        <w:rPr>
          <w:rFonts w:ascii="宋体" w:eastAsia="宋体" w:hAnsi="宋体" w:hint="eastAsia"/>
          <w:b/>
          <w:color w:val="000000" w:themeColor="text1"/>
          <w:lang w:eastAsia="zh-CN"/>
        </w:rPr>
      </w:pPr>
      <w:r w:rsidRPr="00E01EB4">
        <w:rPr>
          <w:rFonts w:ascii="宋体" w:eastAsia="宋体" w:hAnsi="宋体" w:hint="eastAsia"/>
          <w:b/>
          <w:color w:val="000000" w:themeColor="text1"/>
          <w:lang w:eastAsia="zh-CN"/>
        </w:rPr>
        <w:t>19</w:t>
      </w:r>
      <w:r w:rsidRPr="00E01EB4">
        <w:rPr>
          <w:rFonts w:ascii="宋体" w:eastAsia="宋体" w:hAnsi="宋体"/>
          <w:b/>
          <w:color w:val="000000" w:themeColor="text1"/>
          <w:lang w:eastAsia="zh-CN"/>
        </w:rPr>
        <w:t>.</w:t>
      </w:r>
      <w:r w:rsidRPr="00E01EB4">
        <w:rPr>
          <w:rFonts w:ascii="宋体" w:eastAsia="宋体" w:hAnsi="宋体" w:hint="eastAsia"/>
          <w:b/>
          <w:color w:val="000000" w:themeColor="text1"/>
          <w:lang w:eastAsia="zh-CN"/>
        </w:rPr>
        <w:t>资格审查及组建评标委员会</w:t>
      </w:r>
    </w:p>
    <w:p w14:paraId="51926009"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19.1采购人或采购代理机构依据法律法规和招标文件中规定的内容，按</w:t>
      </w:r>
      <w:r w:rsidRPr="00E01EB4">
        <w:rPr>
          <w:rFonts w:ascii="宋体" w:eastAsia="宋体" w:hAnsi="宋体"/>
          <w:color w:val="000000" w:themeColor="text1"/>
          <w:u w:val="single"/>
          <w:lang w:eastAsia="zh-CN"/>
        </w:rPr>
        <w:t>投标</w:t>
      </w:r>
      <w:r w:rsidRPr="00E01EB4">
        <w:rPr>
          <w:rFonts w:ascii="宋体" w:eastAsia="宋体" w:hAnsi="宋体" w:hint="eastAsia"/>
          <w:color w:val="000000" w:themeColor="text1"/>
          <w:u w:val="single"/>
          <w:lang w:eastAsia="zh-CN"/>
        </w:rPr>
        <w:t>人</w:t>
      </w:r>
      <w:r w:rsidRPr="00E01EB4">
        <w:rPr>
          <w:rFonts w:ascii="宋体" w:eastAsia="宋体" w:hAnsi="宋体"/>
          <w:color w:val="000000" w:themeColor="text1"/>
          <w:u w:val="single"/>
          <w:lang w:eastAsia="zh-CN"/>
        </w:rPr>
        <w:t>须知前附表</w:t>
      </w:r>
      <w:r w:rsidRPr="00E01EB4">
        <w:rPr>
          <w:rFonts w:ascii="宋体" w:eastAsia="宋体" w:hAnsi="宋体" w:hint="eastAsia"/>
          <w:color w:val="000000" w:themeColor="text1"/>
          <w:lang w:eastAsia="zh-CN"/>
        </w:rPr>
        <w:t>对投标人资格进行审查，未通过资格审查的投标人不进入评标。</w:t>
      </w:r>
    </w:p>
    <w:p w14:paraId="777B17AD"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rPr>
      </w:pPr>
      <w:bookmarkStart w:id="33" w:name="_Hlk24663244"/>
      <w:r w:rsidRPr="00E01EB4">
        <w:rPr>
          <w:rFonts w:ascii="宋体" w:eastAsia="宋体" w:hAnsi="宋体" w:hint="eastAsia"/>
          <w:color w:val="000000" w:themeColor="text1"/>
        </w:rPr>
        <w:t>1</w:t>
      </w:r>
      <w:r w:rsidRPr="00E01EB4">
        <w:rPr>
          <w:rFonts w:ascii="宋体" w:eastAsia="宋体" w:hAnsi="宋体" w:hint="eastAsia"/>
          <w:color w:val="000000" w:themeColor="text1"/>
          <w:lang w:eastAsia="zh-CN"/>
        </w:rPr>
        <w:t>9</w:t>
      </w:r>
      <w:r w:rsidRPr="00E01EB4">
        <w:rPr>
          <w:rFonts w:ascii="宋体" w:eastAsia="宋体" w:hAnsi="宋体" w:hint="eastAsia"/>
          <w:color w:val="000000" w:themeColor="text1"/>
        </w:rPr>
        <w:t>.2采购人或采购代理机构将在投标截止时间后至评审结束前通过“信用中国”网站(www.creditchina.gov.cn)、中国政府采购网(www.ccgp.gov.cn)查询相关投标人信用记录，并对</w:t>
      </w:r>
      <w:r w:rsidRPr="00E01EB4">
        <w:rPr>
          <w:rFonts w:ascii="宋体" w:eastAsia="宋体" w:hAnsi="宋体" w:hint="eastAsia"/>
          <w:color w:val="000000" w:themeColor="text1"/>
          <w:lang w:eastAsia="zh-CN"/>
        </w:rPr>
        <w:t>投标人</w:t>
      </w:r>
      <w:r w:rsidRPr="00E01EB4">
        <w:rPr>
          <w:rFonts w:ascii="宋体" w:eastAsia="宋体" w:hAnsi="宋体" w:hint="eastAsia"/>
          <w:color w:val="000000" w:themeColor="text1"/>
        </w:rPr>
        <w:t>信用记录进行甄别，对列入“信用中国”网站(www.creditchina.gov.cn)失信被执行人名单、重大税收违法案件当事人名单、中国政府采购网(www.ccgp.gov.cn)政府采购严重违法失信行为记录名单及其他不符合《中华人民共和国政府采购法》第二十二条规定条件的供应商，其投标将被认定为</w:t>
      </w:r>
      <w:r w:rsidRPr="00E01EB4">
        <w:rPr>
          <w:rFonts w:ascii="宋体" w:eastAsia="宋体" w:hAnsi="宋体" w:hint="eastAsia"/>
          <w:b/>
          <w:color w:val="000000" w:themeColor="text1"/>
        </w:rPr>
        <w:t>投标无效</w:t>
      </w:r>
      <w:r w:rsidRPr="00E01EB4">
        <w:rPr>
          <w:rFonts w:ascii="宋体" w:eastAsia="宋体" w:hAnsi="宋体" w:hint="eastAsia"/>
          <w:color w:val="000000" w:themeColor="text1"/>
        </w:rPr>
        <w:t>。</w:t>
      </w:r>
    </w:p>
    <w:p w14:paraId="484842F4"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以联合体形式参加投标的，联合体成员存在以上不良信用记录的，联合体投标将被认定为</w:t>
      </w:r>
      <w:r w:rsidRPr="00E01EB4">
        <w:rPr>
          <w:rFonts w:ascii="宋体" w:eastAsia="宋体" w:hAnsi="宋体" w:hint="eastAsia"/>
          <w:b/>
          <w:color w:val="000000" w:themeColor="text1"/>
          <w:lang w:eastAsia="zh-CN"/>
        </w:rPr>
        <w:t>投标无效</w:t>
      </w:r>
      <w:r w:rsidRPr="00E01EB4">
        <w:rPr>
          <w:rFonts w:ascii="宋体" w:eastAsia="宋体" w:hAnsi="宋体" w:hint="eastAsia"/>
          <w:color w:val="000000" w:themeColor="text1"/>
          <w:lang w:eastAsia="zh-CN"/>
        </w:rPr>
        <w:t>。</w:t>
      </w:r>
    </w:p>
    <w:p w14:paraId="173D7544"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以上信用查询记录，采购人或采购代理机构将下载查询结果页面后与其他采购文件一并保存。投标人不良信用记录以采购人或采购代理机构查询结果为准。在本招标文件规定的查询时间之外，网站信息发生的任何变更均不作为资格审查依据。投标人自行提供的与网站信息不一致的其他证明材料亦不作为资格审查依据。</w:t>
      </w:r>
      <w:bookmarkEnd w:id="33"/>
    </w:p>
    <w:p w14:paraId="2BC87763" w14:textId="77777777" w:rsidR="006A1F6A" w:rsidRPr="00E01EB4" w:rsidRDefault="00000000">
      <w:pPr>
        <w:adjustRightInd w:val="0"/>
        <w:snapToGrid w:val="0"/>
        <w:spacing w:line="360" w:lineRule="auto"/>
        <w:ind w:firstLineChars="200" w:firstLine="480"/>
        <w:rPr>
          <w:rFonts w:ascii="宋体" w:eastAsia="宋体" w:hAnsi="宋体" w:hint="eastAsia"/>
          <w:b/>
          <w:color w:val="000000" w:themeColor="text1"/>
          <w:lang w:eastAsia="zh-CN"/>
        </w:rPr>
      </w:pPr>
      <w:r w:rsidRPr="00E01EB4">
        <w:rPr>
          <w:rFonts w:ascii="宋体" w:eastAsia="宋体" w:hAnsi="宋体" w:hint="eastAsia"/>
          <w:color w:val="000000" w:themeColor="text1"/>
          <w:lang w:eastAsia="zh-CN"/>
        </w:rPr>
        <w:t>19.3按照《</w:t>
      </w:r>
      <w:r w:rsidRPr="00E01EB4">
        <w:rPr>
          <w:rFonts w:ascii="宋体" w:eastAsia="宋体" w:hAnsi="宋体"/>
          <w:color w:val="000000" w:themeColor="text1"/>
          <w:lang w:eastAsia="zh-CN"/>
        </w:rPr>
        <w:t>中华人民共和国政府采购法》《中华人民共和国政府采购</w:t>
      </w:r>
      <w:r w:rsidRPr="00E01EB4">
        <w:rPr>
          <w:rFonts w:ascii="宋体" w:eastAsia="宋体" w:hAnsi="宋体" w:hint="eastAsia"/>
          <w:color w:val="000000" w:themeColor="text1"/>
          <w:lang w:eastAsia="zh-CN"/>
        </w:rPr>
        <w:t>法</w:t>
      </w:r>
      <w:r w:rsidRPr="00E01EB4">
        <w:rPr>
          <w:rFonts w:ascii="宋体" w:eastAsia="宋体" w:hAnsi="宋体"/>
          <w:color w:val="000000" w:themeColor="text1"/>
          <w:lang w:eastAsia="zh-CN"/>
        </w:rPr>
        <w:t>实施条例》</w:t>
      </w:r>
      <w:r w:rsidRPr="00E01EB4">
        <w:rPr>
          <w:rFonts w:ascii="宋体" w:eastAsia="宋体" w:hAnsi="宋体" w:hint="eastAsia"/>
          <w:color w:val="000000" w:themeColor="text1"/>
          <w:lang w:eastAsia="zh-CN"/>
        </w:rPr>
        <w:t>及本项目本级</w:t>
      </w:r>
      <w:r w:rsidRPr="00E01EB4">
        <w:rPr>
          <w:rFonts w:ascii="宋体" w:eastAsia="宋体" w:hAnsi="宋体"/>
          <w:color w:val="000000" w:themeColor="text1"/>
          <w:lang w:eastAsia="zh-CN"/>
        </w:rPr>
        <w:t>和上级</w:t>
      </w:r>
      <w:r w:rsidRPr="00E01EB4">
        <w:rPr>
          <w:rFonts w:ascii="宋体" w:eastAsia="宋体" w:hAnsi="宋体" w:hint="eastAsia"/>
          <w:color w:val="000000" w:themeColor="text1"/>
          <w:lang w:eastAsia="zh-CN"/>
        </w:rPr>
        <w:t>政府采购监督管理部门的有关规定依法组建的</w:t>
      </w:r>
      <w:r w:rsidRPr="00E01EB4">
        <w:rPr>
          <w:rFonts w:ascii="宋体" w:eastAsia="宋体" w:hAnsi="宋体"/>
          <w:color w:val="000000" w:themeColor="text1"/>
          <w:lang w:eastAsia="zh-CN"/>
        </w:rPr>
        <w:t>评标委员会</w:t>
      </w:r>
      <w:r w:rsidRPr="00E01EB4">
        <w:rPr>
          <w:rFonts w:ascii="宋体" w:eastAsia="宋体" w:hAnsi="宋体" w:hint="eastAsia"/>
          <w:color w:val="000000" w:themeColor="text1"/>
          <w:lang w:eastAsia="zh-CN"/>
        </w:rPr>
        <w:t>，负责本项目评标工作。</w:t>
      </w:r>
    </w:p>
    <w:p w14:paraId="4498E7F5" w14:textId="77777777" w:rsidR="006A1F6A" w:rsidRPr="00E01EB4" w:rsidRDefault="00000000">
      <w:pPr>
        <w:adjustRightInd w:val="0"/>
        <w:snapToGrid w:val="0"/>
        <w:spacing w:line="360" w:lineRule="auto"/>
        <w:ind w:firstLineChars="200" w:firstLine="482"/>
        <w:outlineLvl w:val="2"/>
        <w:rPr>
          <w:rFonts w:ascii="宋体" w:eastAsia="宋体" w:hAnsi="宋体" w:hint="eastAsia"/>
          <w:b/>
          <w:color w:val="000000" w:themeColor="text1"/>
          <w:lang w:eastAsia="zh-CN"/>
        </w:rPr>
      </w:pPr>
      <w:r w:rsidRPr="00E01EB4">
        <w:rPr>
          <w:rFonts w:ascii="宋体" w:eastAsia="宋体" w:hAnsi="宋体" w:hint="eastAsia"/>
          <w:b/>
          <w:color w:val="000000" w:themeColor="text1"/>
          <w:lang w:eastAsia="zh-CN"/>
        </w:rPr>
        <w:t>20</w:t>
      </w:r>
      <w:r w:rsidRPr="00E01EB4">
        <w:rPr>
          <w:rFonts w:ascii="宋体" w:eastAsia="宋体" w:hAnsi="宋体"/>
          <w:b/>
          <w:color w:val="000000" w:themeColor="text1"/>
          <w:lang w:eastAsia="zh-CN"/>
        </w:rPr>
        <w:t>.</w:t>
      </w:r>
      <w:r w:rsidRPr="00E01EB4">
        <w:rPr>
          <w:rFonts w:ascii="宋体" w:eastAsia="宋体" w:hAnsi="宋体" w:hint="eastAsia"/>
          <w:b/>
          <w:color w:val="000000" w:themeColor="text1"/>
          <w:lang w:eastAsia="zh-CN"/>
        </w:rPr>
        <w:t>投标文件符合性审查与澄清</w:t>
      </w:r>
    </w:p>
    <w:p w14:paraId="3907776C"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20</w:t>
      </w:r>
      <w:r w:rsidRPr="00E01EB4">
        <w:rPr>
          <w:rFonts w:ascii="宋体" w:eastAsia="宋体" w:hAnsi="宋体"/>
          <w:color w:val="000000" w:themeColor="text1"/>
          <w:lang w:eastAsia="zh-CN"/>
        </w:rPr>
        <w:t>.1符合性审查是指依据招标文件的规定，从投标文件的有效性和完整性对招标文件的响应程度进行审查，以确定是否对招标文件的实质性要求做出响应。</w:t>
      </w:r>
    </w:p>
    <w:p w14:paraId="6E7D46C5"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20</w:t>
      </w:r>
      <w:r w:rsidRPr="00E01EB4">
        <w:rPr>
          <w:rFonts w:ascii="宋体" w:eastAsia="宋体" w:hAnsi="宋体"/>
          <w:color w:val="000000" w:themeColor="text1"/>
          <w:lang w:eastAsia="zh-CN"/>
        </w:rPr>
        <w:t>.</w:t>
      </w:r>
      <w:r w:rsidRPr="00E01EB4">
        <w:rPr>
          <w:rFonts w:ascii="宋体" w:eastAsia="宋体" w:hAnsi="宋体" w:hint="eastAsia"/>
          <w:color w:val="000000" w:themeColor="text1"/>
          <w:lang w:eastAsia="zh-CN"/>
        </w:rPr>
        <w:t>2投标文件的澄清</w:t>
      </w:r>
    </w:p>
    <w:p w14:paraId="5710D9EB"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20</w:t>
      </w:r>
      <w:r w:rsidRPr="00E01EB4">
        <w:rPr>
          <w:rFonts w:ascii="宋体" w:eastAsia="宋体" w:hAnsi="宋体"/>
          <w:color w:val="000000" w:themeColor="text1"/>
          <w:lang w:eastAsia="zh-CN"/>
        </w:rPr>
        <w:t>.</w:t>
      </w:r>
      <w:r w:rsidRPr="00E01EB4">
        <w:rPr>
          <w:rFonts w:ascii="宋体" w:eastAsia="宋体" w:hAnsi="宋体" w:hint="eastAsia"/>
          <w:color w:val="000000" w:themeColor="text1"/>
          <w:lang w:eastAsia="zh-CN"/>
        </w:rPr>
        <w:t>2</w:t>
      </w:r>
      <w:r w:rsidRPr="00E01EB4">
        <w:rPr>
          <w:rFonts w:ascii="宋体" w:eastAsia="宋体" w:hAnsi="宋体"/>
          <w:color w:val="000000" w:themeColor="text1"/>
          <w:lang w:eastAsia="zh-CN"/>
        </w:rPr>
        <w:t>.1为有助于投标</w:t>
      </w:r>
      <w:r w:rsidRPr="00E01EB4">
        <w:rPr>
          <w:rFonts w:ascii="宋体" w:eastAsia="宋体" w:hAnsi="宋体" w:hint="eastAsia"/>
          <w:color w:val="000000" w:themeColor="text1"/>
          <w:lang w:eastAsia="zh-CN"/>
        </w:rPr>
        <w:t>文件</w:t>
      </w:r>
      <w:r w:rsidRPr="00E01EB4">
        <w:rPr>
          <w:rFonts w:ascii="宋体" w:eastAsia="宋体" w:hAnsi="宋体"/>
          <w:color w:val="000000" w:themeColor="text1"/>
          <w:lang w:eastAsia="zh-CN"/>
        </w:rPr>
        <w:t>的审查、评价和比较，在评标期间，评标委员会</w:t>
      </w:r>
      <w:r w:rsidRPr="00E01EB4">
        <w:rPr>
          <w:rFonts w:ascii="宋体" w:eastAsia="宋体" w:hAnsi="宋体"/>
          <w:color w:val="000000" w:themeColor="text1"/>
          <w:lang w:eastAsia="zh-CN"/>
        </w:rPr>
        <w:lastRenderedPageBreak/>
        <w:t>将以书面</w:t>
      </w:r>
      <w:r w:rsidRPr="00E01EB4">
        <w:rPr>
          <w:rFonts w:ascii="宋体" w:eastAsia="宋体" w:hAnsi="宋体" w:hint="eastAsia"/>
          <w:color w:val="000000" w:themeColor="text1"/>
          <w:lang w:eastAsia="zh-CN"/>
        </w:rPr>
        <w:t>方式（询标）</w:t>
      </w:r>
      <w:r w:rsidRPr="00E01EB4">
        <w:rPr>
          <w:rFonts w:ascii="宋体" w:eastAsia="宋体" w:hAnsi="宋体"/>
          <w:color w:val="000000" w:themeColor="text1"/>
          <w:lang w:eastAsia="zh-CN"/>
        </w:rPr>
        <w:t>要求投标人对其投标文件中含义不明确、对同类问题表述不一致或者有明显文字和计算错误的内容作必要的澄清、说明或补正。投标人的澄清、说明或补正应在评标委员会规定的时间内以书面</w:t>
      </w:r>
      <w:r w:rsidRPr="00E01EB4">
        <w:rPr>
          <w:rFonts w:ascii="宋体" w:eastAsia="宋体" w:hAnsi="宋体" w:hint="eastAsia"/>
          <w:color w:val="000000" w:themeColor="text1"/>
          <w:lang w:eastAsia="zh-CN"/>
        </w:rPr>
        <w:t>方式</w:t>
      </w:r>
      <w:r w:rsidRPr="00E01EB4">
        <w:rPr>
          <w:rFonts w:ascii="宋体" w:eastAsia="宋体" w:hAnsi="宋体"/>
          <w:color w:val="000000" w:themeColor="text1"/>
          <w:lang w:eastAsia="zh-CN"/>
        </w:rPr>
        <w:t>进行，并不得超出投标文件范围或者改变投标文件的实质性内容。</w:t>
      </w:r>
    </w:p>
    <w:p w14:paraId="3C84EB02"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如有询标，投标人授权代表（或法定代表人）可通过远程登录的方式接受网上询标，也可凭本人有效身份证明参加询标。因投标人授权代表联系不上、没有及时登录系统等情形而无法接受评标委员会询标的，投标人自行承担相关风险。</w:t>
      </w:r>
    </w:p>
    <w:p w14:paraId="52386F03"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20.2</w:t>
      </w:r>
      <w:r w:rsidRPr="00E01EB4">
        <w:rPr>
          <w:rFonts w:ascii="宋体" w:eastAsia="宋体" w:hAnsi="宋体"/>
          <w:color w:val="000000" w:themeColor="text1"/>
          <w:lang w:eastAsia="zh-CN"/>
        </w:rPr>
        <w:t>.2</w:t>
      </w:r>
      <w:r w:rsidRPr="00E01EB4">
        <w:rPr>
          <w:rFonts w:ascii="宋体" w:eastAsia="宋体" w:hAnsi="宋体" w:hint="eastAsia"/>
          <w:color w:val="000000" w:themeColor="text1"/>
          <w:lang w:eastAsia="zh-CN"/>
        </w:rPr>
        <w:t>投标人的澄清、说明或补正将作为投标文件的一部分。</w:t>
      </w:r>
    </w:p>
    <w:p w14:paraId="5A07A446"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20.2</w:t>
      </w:r>
      <w:r w:rsidRPr="00E01EB4">
        <w:rPr>
          <w:rFonts w:ascii="宋体" w:eastAsia="宋体" w:hAnsi="宋体"/>
          <w:color w:val="000000" w:themeColor="text1"/>
          <w:lang w:eastAsia="zh-CN"/>
        </w:rPr>
        <w:t>.3评标委员会对投标人提交的澄清、说明或补正有疑问的，可以要求投标人进一步澄清、说明或补正，直至满足评标委员会的要求。</w:t>
      </w:r>
    </w:p>
    <w:p w14:paraId="7235F7A1"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20.3</w:t>
      </w:r>
      <w:r w:rsidRPr="00E01EB4">
        <w:rPr>
          <w:rFonts w:ascii="宋体" w:eastAsia="宋体" w:hAnsi="宋体"/>
          <w:color w:val="000000" w:themeColor="text1"/>
          <w:lang w:eastAsia="zh-CN"/>
        </w:rPr>
        <w:t>投标文件报价出现前后不一致的，按照下列规定修正：</w:t>
      </w:r>
    </w:p>
    <w:p w14:paraId="1B69D267"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color w:val="000000" w:themeColor="text1"/>
          <w:lang w:eastAsia="zh-CN"/>
        </w:rPr>
        <w:t>（</w:t>
      </w:r>
      <w:r w:rsidRPr="00E01EB4">
        <w:rPr>
          <w:rFonts w:ascii="宋体" w:eastAsia="宋体" w:hAnsi="宋体" w:hint="eastAsia"/>
          <w:color w:val="000000" w:themeColor="text1"/>
          <w:lang w:eastAsia="zh-CN"/>
        </w:rPr>
        <w:t>1</w:t>
      </w:r>
      <w:r w:rsidRPr="00E01EB4">
        <w:rPr>
          <w:rFonts w:ascii="宋体" w:eastAsia="宋体" w:hAnsi="宋体"/>
          <w:color w:val="000000" w:themeColor="text1"/>
          <w:lang w:eastAsia="zh-CN"/>
        </w:rPr>
        <w:t>）投标文件中开标一览表内容与投标文件中相应内容不一致的，以开标一览表为准；</w:t>
      </w:r>
    </w:p>
    <w:p w14:paraId="45B97715"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color w:val="000000" w:themeColor="text1"/>
          <w:lang w:eastAsia="zh-CN"/>
        </w:rPr>
        <w:t>（</w:t>
      </w:r>
      <w:r w:rsidRPr="00E01EB4">
        <w:rPr>
          <w:rFonts w:ascii="宋体" w:eastAsia="宋体" w:hAnsi="宋体" w:hint="eastAsia"/>
          <w:color w:val="000000" w:themeColor="text1"/>
          <w:lang w:eastAsia="zh-CN"/>
        </w:rPr>
        <w:t>2</w:t>
      </w:r>
      <w:r w:rsidRPr="00E01EB4">
        <w:rPr>
          <w:rFonts w:ascii="宋体" w:eastAsia="宋体" w:hAnsi="宋体"/>
          <w:color w:val="000000" w:themeColor="text1"/>
          <w:lang w:eastAsia="zh-CN"/>
        </w:rPr>
        <w:t>）大写金额和小写金额不一致的，以大写金额为准；</w:t>
      </w:r>
    </w:p>
    <w:p w14:paraId="771A4D46"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color w:val="000000" w:themeColor="text1"/>
          <w:lang w:eastAsia="zh-CN"/>
        </w:rPr>
        <w:t>（</w:t>
      </w:r>
      <w:r w:rsidRPr="00E01EB4">
        <w:rPr>
          <w:rFonts w:ascii="宋体" w:eastAsia="宋体" w:hAnsi="宋体" w:hint="eastAsia"/>
          <w:color w:val="000000" w:themeColor="text1"/>
          <w:lang w:eastAsia="zh-CN"/>
        </w:rPr>
        <w:t>3</w:t>
      </w:r>
      <w:r w:rsidRPr="00E01EB4">
        <w:rPr>
          <w:rFonts w:ascii="宋体" w:eastAsia="宋体" w:hAnsi="宋体"/>
          <w:color w:val="000000" w:themeColor="text1"/>
          <w:lang w:eastAsia="zh-CN"/>
        </w:rPr>
        <w:t>）单价金额小数点或者百分比有明显错位的，以开标一览表的总价为准，并修改单价；</w:t>
      </w:r>
    </w:p>
    <w:p w14:paraId="47135ECE"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color w:val="000000" w:themeColor="text1"/>
          <w:lang w:eastAsia="zh-CN"/>
        </w:rPr>
        <w:t>（</w:t>
      </w:r>
      <w:r w:rsidRPr="00E01EB4">
        <w:rPr>
          <w:rFonts w:ascii="宋体" w:eastAsia="宋体" w:hAnsi="宋体" w:hint="eastAsia"/>
          <w:color w:val="000000" w:themeColor="text1"/>
          <w:lang w:eastAsia="zh-CN"/>
        </w:rPr>
        <w:t>4</w:t>
      </w:r>
      <w:r w:rsidRPr="00E01EB4">
        <w:rPr>
          <w:rFonts w:ascii="宋体" w:eastAsia="宋体" w:hAnsi="宋体"/>
          <w:color w:val="000000" w:themeColor="text1"/>
          <w:lang w:eastAsia="zh-CN"/>
        </w:rPr>
        <w:t>）总价金额与按单价汇总金额不一致的，以单价金额计算结果为准。</w:t>
      </w:r>
    </w:p>
    <w:p w14:paraId="4D28DFB9"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color w:val="000000" w:themeColor="text1"/>
          <w:lang w:eastAsia="zh-CN"/>
        </w:rPr>
        <w:t>同时出现两种以上不一致的，按照前款规定的顺序修正。修正后的报价按照第</w:t>
      </w:r>
      <w:r w:rsidRPr="00E01EB4">
        <w:rPr>
          <w:rFonts w:ascii="宋体" w:eastAsia="宋体" w:hAnsi="宋体" w:hint="eastAsia"/>
          <w:color w:val="000000" w:themeColor="text1"/>
          <w:lang w:eastAsia="zh-CN"/>
        </w:rPr>
        <w:t>20.2</w:t>
      </w:r>
      <w:r w:rsidRPr="00E01EB4">
        <w:rPr>
          <w:rFonts w:ascii="宋体" w:eastAsia="宋体" w:hAnsi="宋体"/>
          <w:color w:val="000000" w:themeColor="text1"/>
          <w:lang w:eastAsia="zh-CN"/>
        </w:rPr>
        <w:t>条的规定经投标人确认后产生约束力，投标人不确认的，其投标将被认定为</w:t>
      </w:r>
      <w:r w:rsidRPr="00E01EB4">
        <w:rPr>
          <w:rFonts w:ascii="宋体" w:eastAsia="宋体" w:hAnsi="宋体"/>
          <w:b/>
          <w:color w:val="000000" w:themeColor="text1"/>
          <w:lang w:eastAsia="zh-CN"/>
        </w:rPr>
        <w:t>投标无效</w:t>
      </w:r>
      <w:r w:rsidRPr="00E01EB4">
        <w:rPr>
          <w:rFonts w:ascii="宋体" w:eastAsia="宋体" w:hAnsi="宋体"/>
          <w:color w:val="000000" w:themeColor="text1"/>
          <w:lang w:eastAsia="zh-CN"/>
        </w:rPr>
        <w:t>。</w:t>
      </w:r>
    </w:p>
    <w:p w14:paraId="341BA2B6" w14:textId="77777777" w:rsidR="006A1F6A" w:rsidRPr="00E01EB4" w:rsidRDefault="00000000">
      <w:pPr>
        <w:adjustRightInd w:val="0"/>
        <w:snapToGrid w:val="0"/>
        <w:spacing w:line="360" w:lineRule="auto"/>
        <w:ind w:firstLineChars="200" w:firstLine="480"/>
        <w:rPr>
          <w:rFonts w:ascii="宋体" w:eastAsia="宋体" w:hAnsi="宋体" w:hint="eastAsia"/>
          <w:b/>
          <w:color w:val="000000" w:themeColor="text1"/>
          <w:lang w:eastAsia="zh-CN"/>
        </w:rPr>
      </w:pPr>
      <w:r w:rsidRPr="00E01EB4">
        <w:rPr>
          <w:rFonts w:ascii="宋体" w:eastAsia="宋体" w:hAnsi="宋体" w:hint="eastAsia"/>
          <w:color w:val="000000" w:themeColor="text1"/>
          <w:lang w:eastAsia="zh-CN"/>
        </w:rPr>
        <w:t>对不同文字文本投标文件的解释发生异议的，以中文文本为准。</w:t>
      </w:r>
    </w:p>
    <w:p w14:paraId="233DE62D" w14:textId="77777777" w:rsidR="006A1F6A" w:rsidRPr="00E01EB4" w:rsidRDefault="00000000">
      <w:pPr>
        <w:adjustRightInd w:val="0"/>
        <w:snapToGrid w:val="0"/>
        <w:spacing w:line="360" w:lineRule="auto"/>
        <w:ind w:firstLineChars="200" w:firstLine="482"/>
        <w:outlineLvl w:val="2"/>
        <w:rPr>
          <w:rFonts w:ascii="宋体" w:eastAsia="宋体" w:hAnsi="宋体" w:hint="eastAsia"/>
          <w:b/>
          <w:color w:val="000000" w:themeColor="text1"/>
          <w:lang w:eastAsia="zh-CN"/>
        </w:rPr>
      </w:pPr>
      <w:r w:rsidRPr="00E01EB4">
        <w:rPr>
          <w:rFonts w:ascii="宋体" w:eastAsia="宋体" w:hAnsi="宋体" w:hint="eastAsia"/>
          <w:b/>
          <w:color w:val="000000" w:themeColor="text1"/>
          <w:lang w:eastAsia="zh-CN"/>
        </w:rPr>
        <w:t>21.投标无效</w:t>
      </w:r>
    </w:p>
    <w:p w14:paraId="18B41FD2"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21.</w:t>
      </w:r>
      <w:r w:rsidRPr="00E01EB4">
        <w:rPr>
          <w:rFonts w:ascii="宋体" w:eastAsia="宋体" w:hAnsi="宋体"/>
          <w:color w:val="000000" w:themeColor="text1"/>
          <w:lang w:eastAsia="zh-CN"/>
        </w:rPr>
        <w:t>1根据本</w:t>
      </w:r>
      <w:r w:rsidRPr="00E01EB4">
        <w:rPr>
          <w:rFonts w:ascii="宋体" w:eastAsia="宋体" w:hAnsi="宋体" w:hint="eastAsia"/>
          <w:color w:val="000000" w:themeColor="text1"/>
          <w:lang w:eastAsia="zh-CN"/>
        </w:rPr>
        <w:t>招标文件</w:t>
      </w:r>
      <w:r w:rsidRPr="00E01EB4">
        <w:rPr>
          <w:rFonts w:ascii="宋体" w:eastAsia="宋体" w:hAnsi="宋体"/>
          <w:color w:val="000000" w:themeColor="text1"/>
          <w:lang w:eastAsia="zh-CN"/>
        </w:rPr>
        <w:t>的规定，评标委员会要审查每份投标文件是否实质上响应了招标文件的要求。投标人不得通过修正或撤销不符合要求的偏离，从而使其投标成为实质上响应的投标。</w:t>
      </w:r>
    </w:p>
    <w:p w14:paraId="51357C1A"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评标委员会决定投标的响应性只根据招标文件要求和投标文件内容。</w:t>
      </w:r>
    </w:p>
    <w:p w14:paraId="0BE6CFDC"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无论何种原因，即使投标人投标时携带了证书材料的原件，但投标文件中未提供与之内容完全一致的扫描件的，评标委员会视同其未提供。</w:t>
      </w:r>
    </w:p>
    <w:p w14:paraId="30C0D94E"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21.</w:t>
      </w:r>
      <w:r w:rsidRPr="00E01EB4">
        <w:rPr>
          <w:rFonts w:ascii="宋体" w:eastAsia="宋体" w:hAnsi="宋体"/>
          <w:color w:val="000000" w:themeColor="text1"/>
          <w:lang w:eastAsia="zh-CN"/>
        </w:rPr>
        <w:t>2如发现下列情况之一的，其投标将被认定为</w:t>
      </w:r>
      <w:r w:rsidRPr="00E01EB4">
        <w:rPr>
          <w:rFonts w:ascii="宋体" w:eastAsia="宋体" w:hAnsi="宋体"/>
          <w:b/>
          <w:color w:val="000000" w:themeColor="text1"/>
          <w:lang w:eastAsia="zh-CN"/>
        </w:rPr>
        <w:t>投标无效</w:t>
      </w:r>
      <w:r w:rsidRPr="00E01EB4">
        <w:rPr>
          <w:rFonts w:ascii="宋体" w:eastAsia="宋体" w:hAnsi="宋体"/>
          <w:color w:val="000000" w:themeColor="text1"/>
          <w:lang w:eastAsia="zh-CN"/>
        </w:rPr>
        <w:t>：</w:t>
      </w:r>
    </w:p>
    <w:p w14:paraId="715D4985"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lastRenderedPageBreak/>
        <w:t>（</w:t>
      </w:r>
      <w:r w:rsidRPr="00E01EB4">
        <w:rPr>
          <w:rFonts w:ascii="宋体" w:eastAsia="宋体" w:hAnsi="宋体"/>
          <w:color w:val="000000" w:themeColor="text1"/>
          <w:lang w:eastAsia="zh-CN"/>
        </w:rPr>
        <w:t>1）投标文件未按照招标文件规定要求签署、盖章的；</w:t>
      </w:r>
    </w:p>
    <w:p w14:paraId="22DA5866"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w:t>
      </w:r>
      <w:r w:rsidRPr="00E01EB4">
        <w:rPr>
          <w:rFonts w:ascii="宋体" w:eastAsia="宋体" w:hAnsi="宋体"/>
          <w:color w:val="000000" w:themeColor="text1"/>
          <w:lang w:eastAsia="zh-CN"/>
        </w:rPr>
        <w:t>2）不具备招标文件中规定的资格要求的；</w:t>
      </w:r>
    </w:p>
    <w:p w14:paraId="2D7DF5E1"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w:t>
      </w:r>
      <w:r w:rsidRPr="00E01EB4">
        <w:rPr>
          <w:rFonts w:ascii="宋体" w:eastAsia="宋体" w:hAnsi="宋体"/>
          <w:color w:val="000000" w:themeColor="text1"/>
          <w:lang w:eastAsia="zh-CN"/>
        </w:rPr>
        <w:t>3）报价超过招标文件中规定的预算金额或者最高限价的；</w:t>
      </w:r>
    </w:p>
    <w:p w14:paraId="544E94C0"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w:t>
      </w:r>
      <w:r w:rsidRPr="00E01EB4">
        <w:rPr>
          <w:rFonts w:ascii="宋体" w:eastAsia="宋体" w:hAnsi="宋体"/>
          <w:color w:val="000000" w:themeColor="text1"/>
          <w:lang w:eastAsia="zh-CN"/>
        </w:rPr>
        <w:t>4）投标文件含有采购人不能接受的附加条件的；</w:t>
      </w:r>
    </w:p>
    <w:p w14:paraId="65AD65AF"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w:t>
      </w:r>
      <w:r w:rsidRPr="00E01EB4">
        <w:rPr>
          <w:rFonts w:ascii="宋体" w:eastAsia="宋体" w:hAnsi="宋体"/>
          <w:color w:val="000000" w:themeColor="text1"/>
          <w:lang w:eastAsia="zh-CN"/>
        </w:rPr>
        <w:t>5）法律、法规和招标文件规定的其他无效情形。</w:t>
      </w:r>
    </w:p>
    <w:p w14:paraId="4822E5E8"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hint="eastAsia"/>
          <w:color w:val="000000" w:themeColor="text1"/>
          <w:lang w:eastAsia="zh-CN"/>
        </w:rPr>
        <w:t xml:space="preserve"> </w:t>
      </w:r>
      <w:r w:rsidRPr="00E01EB4">
        <w:rPr>
          <w:rFonts w:ascii="宋体" w:eastAsia="宋体" w:hAnsi="宋体" w:hint="eastAsia"/>
          <w:color w:val="000000" w:themeColor="text1"/>
          <w:lang w:eastAsia="zh-CN"/>
        </w:rPr>
        <w:t>21.3 参与同一个采购包（标段）的供应商存在下列情形之一且</w:t>
      </w:r>
      <w:bookmarkStart w:id="34" w:name="OLE_LINK9"/>
      <w:r w:rsidRPr="00E01EB4">
        <w:rPr>
          <w:rFonts w:ascii="宋体" w:eastAsia="宋体" w:hAnsi="宋体" w:hint="eastAsia"/>
          <w:color w:val="000000" w:themeColor="text1"/>
          <w:lang w:eastAsia="zh-CN"/>
        </w:rPr>
        <w:t>无法合理解释</w:t>
      </w:r>
      <w:bookmarkEnd w:id="34"/>
      <w:r w:rsidRPr="00E01EB4">
        <w:rPr>
          <w:rFonts w:ascii="宋体" w:eastAsia="宋体" w:hAnsi="宋体" w:hint="eastAsia"/>
          <w:color w:val="000000" w:themeColor="text1"/>
          <w:lang w:eastAsia="zh-CN"/>
        </w:rPr>
        <w:t>的，其</w:t>
      </w:r>
      <w:r w:rsidRPr="00E01EB4">
        <w:rPr>
          <w:rFonts w:ascii="宋体" w:eastAsia="宋体" w:hAnsi="宋体" w:hint="eastAsia"/>
          <w:b/>
          <w:bCs/>
          <w:color w:val="000000" w:themeColor="text1"/>
          <w:lang w:eastAsia="zh-CN"/>
        </w:rPr>
        <w:t>投标文件无效</w:t>
      </w:r>
      <w:r w:rsidRPr="00E01EB4">
        <w:rPr>
          <w:rFonts w:ascii="宋体" w:eastAsia="宋体" w:hAnsi="宋体" w:hint="eastAsia"/>
          <w:color w:val="000000" w:themeColor="text1"/>
          <w:lang w:eastAsia="zh-CN"/>
        </w:rPr>
        <w:t>，评审报告应详细记录相关情况，评审结束后书面报告政府采购监管部门。</w:t>
      </w:r>
    </w:p>
    <w:p w14:paraId="7DDACE5E"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（1）不同供应商的投标文件的技术、服务方案等内容存在错误一致或3个（含）以上异常相同的；</w:t>
      </w:r>
    </w:p>
    <w:p w14:paraId="4E2BEB3A"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（2）不同供应商在交易系统或投标文件中联系人为同一人或不同联系人的联系电话一致的。</w:t>
      </w:r>
    </w:p>
    <w:p w14:paraId="05EBEC50" w14:textId="77777777" w:rsidR="006A1F6A" w:rsidRPr="00E01EB4" w:rsidRDefault="00000000">
      <w:pPr>
        <w:adjustRightInd w:val="0"/>
        <w:snapToGrid w:val="0"/>
        <w:spacing w:line="360" w:lineRule="auto"/>
        <w:ind w:firstLineChars="200" w:firstLine="482"/>
        <w:outlineLvl w:val="2"/>
        <w:rPr>
          <w:rFonts w:ascii="宋体" w:eastAsia="宋体" w:hAnsi="宋体" w:hint="eastAsia"/>
          <w:b/>
          <w:color w:val="000000" w:themeColor="text1"/>
          <w:lang w:eastAsia="zh-CN"/>
        </w:rPr>
      </w:pPr>
      <w:r w:rsidRPr="00E01EB4">
        <w:rPr>
          <w:rFonts w:ascii="宋体" w:eastAsia="宋体" w:hAnsi="宋体" w:hint="eastAsia"/>
          <w:b/>
          <w:color w:val="000000" w:themeColor="text1"/>
          <w:lang w:eastAsia="zh-CN"/>
        </w:rPr>
        <w:t>22.比较与评价</w:t>
      </w:r>
    </w:p>
    <w:p w14:paraId="46D55D2E"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22.1经符合性审查合格并通过异常低价投标审查的投标文件，评标委员会将根据招标文件确定的评标方法和标准，对其投标文件作进一步的比较与评价。</w:t>
      </w:r>
    </w:p>
    <w:p w14:paraId="02647652"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22.2评标严格按照招标文件的要求和条件进行。根据实际情况，在</w:t>
      </w:r>
      <w:r w:rsidRPr="00E01EB4">
        <w:rPr>
          <w:rFonts w:ascii="宋体" w:eastAsia="宋体" w:hAnsi="宋体" w:hint="eastAsia"/>
          <w:color w:val="000000" w:themeColor="text1"/>
          <w:u w:val="single"/>
          <w:lang w:eastAsia="zh-CN"/>
        </w:rPr>
        <w:t>投标人须知前附表</w:t>
      </w:r>
      <w:r w:rsidRPr="00E01EB4">
        <w:rPr>
          <w:rFonts w:ascii="宋体" w:eastAsia="宋体" w:hAnsi="宋体" w:hint="eastAsia"/>
          <w:color w:val="000000" w:themeColor="text1"/>
          <w:lang w:eastAsia="zh-CN"/>
        </w:rPr>
        <w:t>中规定采用下列一种评标方法，详细评标方法和标准见招标文件第四章：</w:t>
      </w:r>
    </w:p>
    <w:p w14:paraId="631BDBA3" w14:textId="77777777" w:rsidR="006A1F6A" w:rsidRPr="00E01EB4" w:rsidRDefault="00000000">
      <w:pPr>
        <w:adjustRightInd w:val="0"/>
        <w:snapToGrid w:val="0"/>
        <w:spacing w:line="360" w:lineRule="auto"/>
        <w:ind w:firstLineChars="200" w:firstLine="482"/>
        <w:rPr>
          <w:rFonts w:ascii="宋体" w:eastAsia="宋体" w:hAnsi="宋体" w:hint="eastAsia"/>
          <w:b/>
          <w:bCs/>
          <w:color w:val="000000" w:themeColor="text1"/>
          <w:lang w:eastAsia="zh-CN"/>
        </w:rPr>
      </w:pPr>
      <w:r w:rsidRPr="00E01EB4">
        <w:rPr>
          <w:rFonts w:ascii="宋体" w:eastAsia="宋体" w:hAnsi="宋体" w:hint="eastAsia"/>
          <w:b/>
          <w:bCs/>
          <w:color w:val="000000" w:themeColor="text1"/>
          <w:lang w:eastAsia="zh-CN"/>
        </w:rPr>
        <w:t>（1）最低评标价法，是指</w:t>
      </w:r>
      <w:r w:rsidRPr="00E01EB4">
        <w:rPr>
          <w:rFonts w:ascii="宋体" w:eastAsia="宋体" w:hAnsi="宋体"/>
          <w:b/>
          <w:bCs/>
          <w:color w:val="000000" w:themeColor="text1"/>
          <w:lang w:eastAsia="zh-CN"/>
        </w:rPr>
        <w:t>投标文件满足招标文件全部实质性要求</w:t>
      </w:r>
      <w:r w:rsidRPr="00E01EB4">
        <w:rPr>
          <w:rFonts w:ascii="宋体" w:eastAsia="宋体" w:hAnsi="宋体" w:hint="eastAsia"/>
          <w:b/>
          <w:bCs/>
          <w:color w:val="000000" w:themeColor="text1"/>
          <w:lang w:eastAsia="zh-CN"/>
        </w:rPr>
        <w:t>，</w:t>
      </w:r>
      <w:r w:rsidRPr="00E01EB4">
        <w:rPr>
          <w:rFonts w:ascii="宋体" w:eastAsia="宋体" w:hAnsi="宋体"/>
          <w:b/>
          <w:bCs/>
          <w:color w:val="000000" w:themeColor="text1"/>
          <w:lang w:eastAsia="zh-CN"/>
        </w:rPr>
        <w:t>且投标报价最低的</w:t>
      </w:r>
      <w:r w:rsidRPr="00E01EB4">
        <w:rPr>
          <w:rFonts w:ascii="宋体" w:eastAsia="宋体" w:hAnsi="宋体" w:hint="eastAsia"/>
          <w:b/>
          <w:bCs/>
          <w:color w:val="000000" w:themeColor="text1"/>
          <w:lang w:eastAsia="zh-CN"/>
        </w:rPr>
        <w:t>投标人</w:t>
      </w:r>
      <w:r w:rsidRPr="00E01EB4">
        <w:rPr>
          <w:rFonts w:ascii="宋体" w:eastAsia="宋体" w:hAnsi="宋体"/>
          <w:b/>
          <w:bCs/>
          <w:color w:val="000000" w:themeColor="text1"/>
          <w:lang w:eastAsia="zh-CN"/>
        </w:rPr>
        <w:t>为中标</w:t>
      </w:r>
      <w:r w:rsidRPr="00E01EB4">
        <w:rPr>
          <w:rFonts w:ascii="宋体" w:eastAsia="宋体" w:hAnsi="宋体" w:hint="eastAsia"/>
          <w:b/>
          <w:bCs/>
          <w:color w:val="000000" w:themeColor="text1"/>
          <w:lang w:eastAsia="zh-CN"/>
        </w:rPr>
        <w:t>候选</w:t>
      </w:r>
      <w:r w:rsidRPr="00E01EB4">
        <w:rPr>
          <w:rFonts w:ascii="宋体" w:eastAsia="宋体" w:hAnsi="宋体"/>
          <w:b/>
          <w:bCs/>
          <w:color w:val="000000" w:themeColor="text1"/>
          <w:lang w:eastAsia="zh-CN"/>
        </w:rPr>
        <w:t>人的评标方法</w:t>
      </w:r>
      <w:r w:rsidRPr="00E01EB4">
        <w:rPr>
          <w:rFonts w:ascii="宋体" w:eastAsia="宋体" w:hAnsi="宋体" w:hint="eastAsia"/>
          <w:b/>
          <w:bCs/>
          <w:color w:val="000000" w:themeColor="text1"/>
          <w:lang w:eastAsia="zh-CN"/>
        </w:rPr>
        <w:t>。</w:t>
      </w:r>
    </w:p>
    <w:p w14:paraId="3EC5F0BB"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（2）综合评分法，是</w:t>
      </w:r>
      <w:r w:rsidRPr="00E01EB4">
        <w:rPr>
          <w:rFonts w:ascii="宋体" w:eastAsia="宋体" w:hAnsi="宋体"/>
          <w:color w:val="000000" w:themeColor="text1"/>
          <w:lang w:eastAsia="zh-CN"/>
        </w:rPr>
        <w:t>指投标文件满足招标</w:t>
      </w:r>
      <w:r w:rsidRPr="00E01EB4">
        <w:rPr>
          <w:rFonts w:ascii="宋体" w:eastAsia="宋体" w:hAnsi="宋体" w:hint="eastAsia"/>
          <w:color w:val="000000" w:themeColor="text1"/>
          <w:lang w:eastAsia="zh-CN"/>
        </w:rPr>
        <w:t>文件</w:t>
      </w:r>
      <w:r w:rsidRPr="00E01EB4">
        <w:rPr>
          <w:rFonts w:ascii="宋体" w:eastAsia="宋体" w:hAnsi="宋体"/>
          <w:color w:val="000000" w:themeColor="text1"/>
          <w:lang w:eastAsia="zh-CN"/>
        </w:rPr>
        <w:t>全部实质性要求</w:t>
      </w:r>
      <w:r w:rsidRPr="00E01EB4">
        <w:rPr>
          <w:rFonts w:ascii="宋体" w:eastAsia="宋体" w:hAnsi="宋体" w:hint="eastAsia"/>
          <w:color w:val="000000" w:themeColor="text1"/>
          <w:lang w:eastAsia="zh-CN"/>
        </w:rPr>
        <w:t>，</w:t>
      </w:r>
      <w:r w:rsidRPr="00E01EB4">
        <w:rPr>
          <w:rFonts w:ascii="宋体" w:eastAsia="宋体" w:hAnsi="宋体"/>
          <w:color w:val="000000" w:themeColor="text1"/>
          <w:lang w:eastAsia="zh-CN"/>
        </w:rPr>
        <w:t>且按照评审因素的</w:t>
      </w:r>
      <w:r w:rsidRPr="00E01EB4">
        <w:rPr>
          <w:rFonts w:ascii="宋体" w:eastAsia="宋体" w:hAnsi="宋体" w:hint="eastAsia"/>
          <w:color w:val="000000" w:themeColor="text1"/>
          <w:lang w:eastAsia="zh-CN"/>
        </w:rPr>
        <w:t>量化</w:t>
      </w:r>
      <w:r w:rsidRPr="00E01EB4">
        <w:rPr>
          <w:rFonts w:ascii="宋体" w:eastAsia="宋体" w:hAnsi="宋体"/>
          <w:color w:val="000000" w:themeColor="text1"/>
          <w:lang w:eastAsia="zh-CN"/>
        </w:rPr>
        <w:t>指标评审得分最高的</w:t>
      </w:r>
      <w:r w:rsidRPr="00E01EB4">
        <w:rPr>
          <w:rFonts w:ascii="宋体" w:eastAsia="宋体" w:hAnsi="宋体" w:hint="eastAsia"/>
          <w:color w:val="000000" w:themeColor="text1"/>
          <w:lang w:eastAsia="zh-CN"/>
        </w:rPr>
        <w:t>投标人</w:t>
      </w:r>
      <w:r w:rsidRPr="00E01EB4">
        <w:rPr>
          <w:rFonts w:ascii="宋体" w:eastAsia="宋体" w:hAnsi="宋体"/>
          <w:color w:val="000000" w:themeColor="text1"/>
          <w:lang w:eastAsia="zh-CN"/>
        </w:rPr>
        <w:t>为中标候选人的评标方法。</w:t>
      </w:r>
    </w:p>
    <w:p w14:paraId="4AB111B8" w14:textId="77777777" w:rsidR="006A1F6A" w:rsidRPr="00E01EB4" w:rsidRDefault="00000000">
      <w:pPr>
        <w:adjustRightInd w:val="0"/>
        <w:snapToGrid w:val="0"/>
        <w:spacing w:line="360" w:lineRule="auto"/>
        <w:ind w:firstLineChars="200" w:firstLine="482"/>
        <w:outlineLvl w:val="2"/>
        <w:rPr>
          <w:rFonts w:ascii="宋体" w:eastAsia="宋体" w:hAnsi="宋体" w:hint="eastAsia"/>
          <w:b/>
          <w:color w:val="000000" w:themeColor="text1"/>
          <w:lang w:eastAsia="zh-CN"/>
        </w:rPr>
      </w:pPr>
      <w:r w:rsidRPr="00E01EB4">
        <w:rPr>
          <w:rFonts w:ascii="宋体" w:eastAsia="宋体" w:hAnsi="宋体" w:hint="eastAsia"/>
          <w:b/>
          <w:color w:val="000000" w:themeColor="text1"/>
          <w:lang w:eastAsia="zh-CN"/>
        </w:rPr>
        <w:t>23</w:t>
      </w:r>
      <w:r w:rsidRPr="00E01EB4">
        <w:rPr>
          <w:rFonts w:ascii="宋体" w:eastAsia="宋体" w:hAnsi="宋体"/>
          <w:b/>
          <w:color w:val="000000" w:themeColor="text1"/>
          <w:lang w:eastAsia="zh-CN"/>
        </w:rPr>
        <w:t>.</w:t>
      </w:r>
      <w:r w:rsidRPr="00E01EB4">
        <w:rPr>
          <w:rFonts w:ascii="宋体" w:eastAsia="宋体" w:hAnsi="宋体" w:hint="eastAsia"/>
          <w:b/>
          <w:color w:val="000000" w:themeColor="text1"/>
          <w:lang w:eastAsia="zh-CN"/>
        </w:rPr>
        <w:t>废标、重新招标与变更采购方式</w:t>
      </w:r>
    </w:p>
    <w:p w14:paraId="0601AD3E"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23.1出现下列情形之一，将导致项目废标：</w:t>
      </w:r>
    </w:p>
    <w:p w14:paraId="095FDE7F"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（1）符合专业条件的供应商或者对招标文件做实质性响应的供应商不足规定数量的；</w:t>
      </w:r>
    </w:p>
    <w:p w14:paraId="3DE75FBD"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（2）出现影响采购公正的违法、违规行为的；</w:t>
      </w:r>
    </w:p>
    <w:p w14:paraId="7050B8F0"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（3）投标人的报价均超过了采购预算或最高限价，采购人不能支付的；</w:t>
      </w:r>
    </w:p>
    <w:p w14:paraId="63D3C2E0"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（4）因重大变故，采购任务取消的。</w:t>
      </w:r>
    </w:p>
    <w:p w14:paraId="4DE7F699"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lastRenderedPageBreak/>
        <w:t>23.2公开招标数额标准以上的采购项目，投标截止后投标人不足3家或者通过资格审查或符合性审查或异常低价投标审查的投标人不足3家的，除采购任务取消情形外，按照以下方式处理：</w:t>
      </w:r>
    </w:p>
    <w:p w14:paraId="56EC22A6"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（1）招标文件存在不合理条款或者招标程序不符合规定的，采购人、采购代理机构改正后依法重新招标；</w:t>
      </w:r>
    </w:p>
    <w:p w14:paraId="3BFA16B1"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（2）招标文件没有不合理条款、招标程序符合规定，需要采用其他采购方式采购的，采购人应当依法报政府采购监管部门批准。</w:t>
      </w:r>
    </w:p>
    <w:p w14:paraId="04455CB8" w14:textId="77777777" w:rsidR="006A1F6A" w:rsidRPr="00E01EB4" w:rsidRDefault="00000000">
      <w:pPr>
        <w:adjustRightInd w:val="0"/>
        <w:snapToGrid w:val="0"/>
        <w:spacing w:line="360" w:lineRule="auto"/>
        <w:ind w:firstLineChars="200" w:firstLine="482"/>
        <w:outlineLvl w:val="2"/>
        <w:rPr>
          <w:rFonts w:ascii="宋体" w:eastAsia="宋体" w:hAnsi="宋体" w:hint="eastAsia"/>
          <w:b/>
          <w:color w:val="000000" w:themeColor="text1"/>
          <w:lang w:eastAsia="zh-CN"/>
        </w:rPr>
      </w:pPr>
      <w:r w:rsidRPr="00E01EB4">
        <w:rPr>
          <w:rFonts w:ascii="宋体" w:eastAsia="宋体" w:hAnsi="宋体" w:hint="eastAsia"/>
          <w:b/>
          <w:color w:val="000000" w:themeColor="text1"/>
          <w:lang w:eastAsia="zh-CN"/>
        </w:rPr>
        <w:t>24</w:t>
      </w:r>
      <w:r w:rsidRPr="00E01EB4">
        <w:rPr>
          <w:rFonts w:ascii="宋体" w:eastAsia="宋体" w:hAnsi="宋体"/>
          <w:b/>
          <w:color w:val="000000" w:themeColor="text1"/>
          <w:lang w:eastAsia="zh-CN"/>
        </w:rPr>
        <w:t>.</w:t>
      </w:r>
      <w:r w:rsidRPr="00E01EB4">
        <w:rPr>
          <w:rFonts w:ascii="宋体" w:eastAsia="宋体" w:hAnsi="宋体" w:hint="eastAsia"/>
          <w:b/>
          <w:color w:val="000000" w:themeColor="text1"/>
          <w:lang w:eastAsia="zh-CN"/>
        </w:rPr>
        <w:t>保密要求</w:t>
      </w:r>
    </w:p>
    <w:p w14:paraId="7402BF34"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24.1评标将在严格保密的情况下进行。</w:t>
      </w:r>
    </w:p>
    <w:p w14:paraId="286E2F38"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24.2有关人员</w:t>
      </w:r>
      <w:r w:rsidRPr="00E01EB4">
        <w:rPr>
          <w:rFonts w:ascii="宋体" w:eastAsia="宋体" w:hAnsi="宋体"/>
          <w:color w:val="000000" w:themeColor="text1"/>
          <w:lang w:eastAsia="zh-CN"/>
        </w:rPr>
        <w:t>应当</w:t>
      </w:r>
      <w:r w:rsidRPr="00E01EB4">
        <w:rPr>
          <w:rFonts w:ascii="宋体" w:eastAsia="宋体" w:hAnsi="宋体" w:hint="eastAsia"/>
          <w:color w:val="000000" w:themeColor="text1"/>
          <w:lang w:eastAsia="zh-CN"/>
        </w:rPr>
        <w:t>遵</w:t>
      </w:r>
      <w:r w:rsidRPr="00E01EB4">
        <w:rPr>
          <w:rFonts w:ascii="宋体" w:eastAsia="宋体" w:hAnsi="宋体"/>
          <w:color w:val="000000" w:themeColor="text1"/>
          <w:lang w:eastAsia="zh-CN"/>
        </w:rPr>
        <w:t>守评</w:t>
      </w:r>
      <w:r w:rsidRPr="00E01EB4">
        <w:rPr>
          <w:rFonts w:ascii="宋体" w:eastAsia="宋体" w:hAnsi="宋体" w:hint="eastAsia"/>
          <w:color w:val="000000" w:themeColor="text1"/>
          <w:lang w:eastAsia="zh-CN"/>
        </w:rPr>
        <w:t>标</w:t>
      </w:r>
      <w:r w:rsidRPr="00E01EB4">
        <w:rPr>
          <w:rFonts w:ascii="宋体" w:eastAsia="宋体" w:hAnsi="宋体"/>
          <w:color w:val="000000" w:themeColor="text1"/>
          <w:lang w:eastAsia="zh-CN"/>
        </w:rPr>
        <w:t>工作纪律，不得</w:t>
      </w:r>
      <w:r w:rsidRPr="00E01EB4">
        <w:rPr>
          <w:rFonts w:ascii="宋体" w:eastAsia="宋体" w:hAnsi="宋体" w:hint="eastAsia"/>
          <w:color w:val="000000" w:themeColor="text1"/>
          <w:lang w:eastAsia="zh-CN"/>
        </w:rPr>
        <w:t>泄露</w:t>
      </w:r>
      <w:r w:rsidRPr="00E01EB4">
        <w:rPr>
          <w:rFonts w:ascii="宋体" w:eastAsia="宋体" w:hAnsi="宋体"/>
          <w:color w:val="000000" w:themeColor="text1"/>
          <w:lang w:eastAsia="zh-CN"/>
        </w:rPr>
        <w:t>评</w:t>
      </w:r>
      <w:r w:rsidRPr="00E01EB4">
        <w:rPr>
          <w:rFonts w:ascii="宋体" w:eastAsia="宋体" w:hAnsi="宋体" w:hint="eastAsia"/>
          <w:color w:val="000000" w:themeColor="text1"/>
          <w:lang w:eastAsia="zh-CN"/>
        </w:rPr>
        <w:t>标文件</w:t>
      </w:r>
      <w:r w:rsidRPr="00E01EB4">
        <w:rPr>
          <w:rFonts w:ascii="宋体" w:eastAsia="宋体" w:hAnsi="宋体"/>
          <w:color w:val="000000" w:themeColor="text1"/>
          <w:lang w:eastAsia="zh-CN"/>
        </w:rPr>
        <w:t>、评</w:t>
      </w:r>
      <w:r w:rsidRPr="00E01EB4">
        <w:rPr>
          <w:rFonts w:ascii="宋体" w:eastAsia="宋体" w:hAnsi="宋体" w:hint="eastAsia"/>
          <w:color w:val="000000" w:themeColor="text1"/>
          <w:lang w:eastAsia="zh-CN"/>
        </w:rPr>
        <w:t>标</w:t>
      </w:r>
      <w:r w:rsidRPr="00E01EB4">
        <w:rPr>
          <w:rFonts w:ascii="宋体" w:eastAsia="宋体" w:hAnsi="宋体"/>
          <w:color w:val="000000" w:themeColor="text1"/>
          <w:lang w:eastAsia="zh-CN"/>
        </w:rPr>
        <w:t>情况和评</w:t>
      </w:r>
      <w:r w:rsidRPr="00E01EB4">
        <w:rPr>
          <w:rFonts w:ascii="宋体" w:eastAsia="宋体" w:hAnsi="宋体" w:hint="eastAsia"/>
          <w:color w:val="000000" w:themeColor="text1"/>
          <w:lang w:eastAsia="zh-CN"/>
        </w:rPr>
        <w:t>标</w:t>
      </w:r>
      <w:r w:rsidRPr="00E01EB4">
        <w:rPr>
          <w:rFonts w:ascii="宋体" w:eastAsia="宋体" w:hAnsi="宋体"/>
          <w:color w:val="000000" w:themeColor="text1"/>
          <w:lang w:eastAsia="zh-CN"/>
        </w:rPr>
        <w:t>中获悉的</w:t>
      </w:r>
      <w:r w:rsidRPr="00E01EB4">
        <w:rPr>
          <w:rFonts w:ascii="宋体" w:eastAsia="宋体" w:hAnsi="宋体" w:hint="eastAsia"/>
          <w:color w:val="000000" w:themeColor="text1"/>
          <w:lang w:eastAsia="zh-CN"/>
        </w:rPr>
        <w:t>国家秘密、</w:t>
      </w:r>
      <w:r w:rsidRPr="00E01EB4">
        <w:rPr>
          <w:rFonts w:ascii="宋体" w:eastAsia="宋体" w:hAnsi="宋体"/>
          <w:color w:val="000000" w:themeColor="text1"/>
          <w:lang w:eastAsia="zh-CN"/>
        </w:rPr>
        <w:t>商业秘密。</w:t>
      </w:r>
    </w:p>
    <w:p w14:paraId="26163E9A" w14:textId="77777777" w:rsidR="006A1F6A" w:rsidRPr="00E01EB4" w:rsidRDefault="00000000">
      <w:pPr>
        <w:adjustRightInd w:val="0"/>
        <w:snapToGrid w:val="0"/>
        <w:spacing w:line="360" w:lineRule="auto"/>
        <w:ind w:firstLineChars="200" w:firstLine="482"/>
        <w:outlineLvl w:val="2"/>
        <w:rPr>
          <w:rFonts w:ascii="宋体" w:eastAsia="宋体" w:hAnsi="宋体" w:hint="eastAsia"/>
          <w:b/>
          <w:color w:val="000000" w:themeColor="text1"/>
          <w:lang w:eastAsia="zh-CN"/>
        </w:rPr>
      </w:pPr>
      <w:r w:rsidRPr="00E01EB4">
        <w:rPr>
          <w:rFonts w:ascii="宋体" w:eastAsia="宋体" w:hAnsi="宋体" w:hint="eastAsia"/>
          <w:b/>
          <w:color w:val="000000" w:themeColor="text1"/>
          <w:lang w:eastAsia="zh-CN"/>
        </w:rPr>
        <w:t>25</w:t>
      </w:r>
      <w:r w:rsidRPr="00E01EB4">
        <w:rPr>
          <w:rFonts w:ascii="宋体" w:eastAsia="宋体" w:hAnsi="宋体"/>
          <w:b/>
          <w:color w:val="000000" w:themeColor="text1"/>
          <w:lang w:eastAsia="zh-CN"/>
        </w:rPr>
        <w:t>.</w:t>
      </w:r>
      <w:r w:rsidRPr="00E01EB4">
        <w:rPr>
          <w:rFonts w:ascii="宋体" w:eastAsia="宋体" w:hAnsi="宋体" w:hint="eastAsia"/>
          <w:b/>
          <w:color w:val="000000" w:themeColor="text1"/>
          <w:lang w:eastAsia="zh-CN"/>
        </w:rPr>
        <w:t>中标候选人的确定原则及标准</w:t>
      </w:r>
    </w:p>
    <w:p w14:paraId="3E6C69D2"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color w:val="000000" w:themeColor="text1"/>
          <w:lang w:eastAsia="zh-CN"/>
        </w:rPr>
        <w:t>2</w:t>
      </w:r>
      <w:r w:rsidRPr="00E01EB4">
        <w:rPr>
          <w:rFonts w:ascii="宋体" w:eastAsia="宋体" w:hAnsi="宋体" w:hint="eastAsia"/>
          <w:color w:val="000000" w:themeColor="text1"/>
          <w:lang w:eastAsia="zh-CN"/>
        </w:rPr>
        <w:t>5</w:t>
      </w:r>
      <w:r w:rsidRPr="00E01EB4">
        <w:rPr>
          <w:rFonts w:ascii="宋体" w:eastAsia="宋体" w:hAnsi="宋体"/>
          <w:color w:val="000000" w:themeColor="text1"/>
          <w:lang w:eastAsia="zh-CN"/>
        </w:rPr>
        <w:t>.1评</w:t>
      </w:r>
      <w:r w:rsidRPr="00E01EB4">
        <w:rPr>
          <w:rFonts w:ascii="宋体" w:eastAsia="宋体" w:hAnsi="宋体" w:hint="eastAsia"/>
          <w:color w:val="000000" w:themeColor="text1"/>
          <w:lang w:eastAsia="zh-CN"/>
        </w:rPr>
        <w:t>标</w:t>
      </w:r>
      <w:r w:rsidRPr="00E01EB4">
        <w:rPr>
          <w:rFonts w:ascii="宋体" w:eastAsia="宋体" w:hAnsi="宋体"/>
          <w:color w:val="000000" w:themeColor="text1"/>
          <w:lang w:eastAsia="zh-CN"/>
        </w:rPr>
        <w:t>委员会依据本项目招标文件所约定的评标方法，对实质上响应招标文件的投标人按下列方法进行排序</w:t>
      </w:r>
      <w:r w:rsidRPr="00E01EB4">
        <w:rPr>
          <w:rFonts w:ascii="宋体" w:eastAsia="宋体" w:hAnsi="宋体" w:hint="eastAsia"/>
          <w:color w:val="000000" w:themeColor="text1"/>
          <w:lang w:eastAsia="zh-CN"/>
        </w:rPr>
        <w:t>，确定中标候选人</w:t>
      </w:r>
      <w:r w:rsidRPr="00E01EB4">
        <w:rPr>
          <w:rFonts w:ascii="宋体" w:eastAsia="宋体" w:hAnsi="宋体"/>
          <w:color w:val="000000" w:themeColor="text1"/>
          <w:lang w:eastAsia="zh-CN"/>
        </w:rPr>
        <w:t>：</w:t>
      </w:r>
    </w:p>
    <w:p w14:paraId="602468E4"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w:t>
      </w:r>
      <w:r w:rsidRPr="00E01EB4">
        <w:rPr>
          <w:rFonts w:ascii="宋体" w:eastAsia="宋体" w:hAnsi="宋体"/>
          <w:color w:val="000000" w:themeColor="text1"/>
          <w:lang w:eastAsia="zh-CN"/>
        </w:rPr>
        <w:t>1）采用最低评标价法的，除了算术修正和落实政府采购政策需进行的价格扣除外</w:t>
      </w:r>
      <w:r w:rsidRPr="00E01EB4">
        <w:rPr>
          <w:rFonts w:ascii="宋体" w:eastAsia="宋体" w:hAnsi="宋体" w:hint="eastAsia"/>
          <w:color w:val="000000" w:themeColor="text1"/>
          <w:lang w:eastAsia="zh-CN"/>
        </w:rPr>
        <w:t>（本项目不涉及）</w:t>
      </w:r>
      <w:r w:rsidRPr="00E01EB4">
        <w:rPr>
          <w:rFonts w:ascii="宋体" w:eastAsia="宋体" w:hAnsi="宋体"/>
          <w:color w:val="000000" w:themeColor="text1"/>
          <w:lang w:eastAsia="zh-CN"/>
        </w:rPr>
        <w:t>，不对投标人的投标价格进行任何调整。评标结果按修正和扣除后的投标报价由低到高顺序排列。修正和扣除后的投标报价</w:t>
      </w:r>
      <w:r w:rsidRPr="00E01EB4">
        <w:rPr>
          <w:rFonts w:ascii="宋体" w:eastAsia="宋体" w:hAnsi="宋体" w:hint="eastAsia"/>
          <w:color w:val="000000" w:themeColor="text1"/>
          <w:lang w:eastAsia="zh-CN"/>
        </w:rPr>
        <w:t>出现两家或两家以上相同者，采取评标委员会随机抽取的方式确定中标候选顺序。</w:t>
      </w:r>
    </w:p>
    <w:p w14:paraId="6FD8D73B"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w:t>
      </w:r>
      <w:r w:rsidRPr="00E01EB4">
        <w:rPr>
          <w:rFonts w:ascii="宋体" w:eastAsia="宋体" w:hAnsi="宋体"/>
          <w:color w:val="000000" w:themeColor="text1"/>
          <w:lang w:eastAsia="zh-CN"/>
        </w:rPr>
        <w:t>2）采用综合评分法的，评标结果按评审后得分由高到低顺序排列。</w:t>
      </w:r>
      <w:r w:rsidRPr="00E01EB4">
        <w:rPr>
          <w:rFonts w:ascii="宋体" w:eastAsia="宋体" w:hAnsi="宋体" w:hint="eastAsia"/>
          <w:color w:val="000000" w:themeColor="text1"/>
          <w:lang w:eastAsia="zh-CN"/>
        </w:rPr>
        <w:t>得分相同的，按投标报价由低到高顺序排列。得分与投标报价均相同的，则采取评标委员会随机抽取的方式确定中标候选顺序。</w:t>
      </w:r>
    </w:p>
    <w:p w14:paraId="6CC5DB8E" w14:textId="77777777" w:rsidR="006A1F6A" w:rsidRPr="00E01EB4" w:rsidRDefault="00000000">
      <w:pPr>
        <w:adjustRightInd w:val="0"/>
        <w:snapToGrid w:val="0"/>
        <w:spacing w:line="360" w:lineRule="auto"/>
        <w:ind w:firstLineChars="200" w:firstLine="482"/>
        <w:outlineLvl w:val="2"/>
        <w:rPr>
          <w:rFonts w:ascii="宋体" w:eastAsia="宋体" w:hAnsi="宋体" w:hint="eastAsia"/>
          <w:b/>
          <w:color w:val="000000" w:themeColor="text1"/>
          <w:lang w:eastAsia="zh-CN"/>
        </w:rPr>
      </w:pPr>
      <w:r w:rsidRPr="00E01EB4">
        <w:rPr>
          <w:rFonts w:ascii="宋体" w:eastAsia="宋体" w:hAnsi="宋体" w:hint="eastAsia"/>
          <w:b/>
          <w:color w:val="000000" w:themeColor="text1"/>
          <w:lang w:eastAsia="zh-CN"/>
        </w:rPr>
        <w:t>26</w:t>
      </w:r>
      <w:r w:rsidRPr="00E01EB4">
        <w:rPr>
          <w:rFonts w:ascii="宋体" w:eastAsia="宋体" w:hAnsi="宋体"/>
          <w:b/>
          <w:color w:val="000000" w:themeColor="text1"/>
          <w:lang w:eastAsia="zh-CN"/>
        </w:rPr>
        <w:t>.</w:t>
      </w:r>
      <w:r w:rsidRPr="00E01EB4">
        <w:rPr>
          <w:rFonts w:ascii="宋体" w:eastAsia="宋体" w:hAnsi="宋体" w:hint="eastAsia"/>
          <w:b/>
          <w:color w:val="000000" w:themeColor="text1"/>
          <w:lang w:eastAsia="zh-CN"/>
        </w:rPr>
        <w:t>确定中标候选人和中标人</w:t>
      </w:r>
    </w:p>
    <w:p w14:paraId="7D84D0CA"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color w:val="000000" w:themeColor="text1"/>
          <w:lang w:eastAsia="zh-CN"/>
        </w:rPr>
        <w:t>2</w:t>
      </w:r>
      <w:r w:rsidRPr="00E01EB4">
        <w:rPr>
          <w:rFonts w:ascii="宋体" w:eastAsia="宋体" w:hAnsi="宋体" w:hint="eastAsia"/>
          <w:color w:val="000000" w:themeColor="text1"/>
          <w:lang w:eastAsia="zh-CN"/>
        </w:rPr>
        <w:t>6</w:t>
      </w:r>
      <w:r w:rsidRPr="00E01EB4">
        <w:rPr>
          <w:rFonts w:ascii="宋体" w:eastAsia="宋体" w:hAnsi="宋体"/>
          <w:color w:val="000000" w:themeColor="text1"/>
          <w:lang w:eastAsia="zh-CN"/>
        </w:rPr>
        <w:t>.1评标委员会将根据评标标准，按</w:t>
      </w:r>
      <w:r w:rsidRPr="00E01EB4">
        <w:rPr>
          <w:rFonts w:ascii="宋体" w:eastAsia="宋体" w:hAnsi="宋体"/>
          <w:color w:val="000000" w:themeColor="text1"/>
          <w:u w:val="single"/>
          <w:lang w:eastAsia="zh-CN"/>
        </w:rPr>
        <w:t>投标</w:t>
      </w:r>
      <w:r w:rsidRPr="00E01EB4">
        <w:rPr>
          <w:rFonts w:ascii="宋体" w:eastAsia="宋体" w:hAnsi="宋体" w:hint="eastAsia"/>
          <w:color w:val="000000" w:themeColor="text1"/>
          <w:u w:val="single"/>
          <w:lang w:eastAsia="zh-CN"/>
        </w:rPr>
        <w:t>人</w:t>
      </w:r>
      <w:r w:rsidRPr="00E01EB4">
        <w:rPr>
          <w:rFonts w:ascii="宋体" w:eastAsia="宋体" w:hAnsi="宋体"/>
          <w:color w:val="000000" w:themeColor="text1"/>
          <w:u w:val="single"/>
          <w:lang w:eastAsia="zh-CN"/>
        </w:rPr>
        <w:t>须知前附表</w:t>
      </w:r>
      <w:r w:rsidRPr="00E01EB4">
        <w:rPr>
          <w:rFonts w:ascii="宋体" w:eastAsia="宋体" w:hAnsi="宋体"/>
          <w:color w:val="000000" w:themeColor="text1"/>
          <w:lang w:eastAsia="zh-CN"/>
        </w:rPr>
        <w:t>中规定数量推荐中标候选人。</w:t>
      </w:r>
    </w:p>
    <w:p w14:paraId="6B4ADF79"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26.2按</w:t>
      </w:r>
      <w:r w:rsidRPr="00E01EB4">
        <w:rPr>
          <w:rFonts w:ascii="宋体" w:eastAsia="宋体" w:hAnsi="宋体"/>
          <w:color w:val="000000" w:themeColor="text1"/>
          <w:u w:val="single"/>
          <w:lang w:eastAsia="zh-CN"/>
        </w:rPr>
        <w:t>投标</w:t>
      </w:r>
      <w:r w:rsidRPr="00E01EB4">
        <w:rPr>
          <w:rFonts w:ascii="宋体" w:eastAsia="宋体" w:hAnsi="宋体" w:hint="eastAsia"/>
          <w:color w:val="000000" w:themeColor="text1"/>
          <w:u w:val="single"/>
          <w:lang w:eastAsia="zh-CN"/>
        </w:rPr>
        <w:t>人</w:t>
      </w:r>
      <w:r w:rsidRPr="00E01EB4">
        <w:rPr>
          <w:rFonts w:ascii="宋体" w:eastAsia="宋体" w:hAnsi="宋体"/>
          <w:color w:val="000000" w:themeColor="text1"/>
          <w:u w:val="single"/>
          <w:lang w:eastAsia="zh-CN"/>
        </w:rPr>
        <w:t>须知前附表</w:t>
      </w:r>
      <w:r w:rsidRPr="00E01EB4">
        <w:rPr>
          <w:rFonts w:ascii="宋体" w:eastAsia="宋体" w:hAnsi="宋体" w:hint="eastAsia"/>
          <w:color w:val="000000" w:themeColor="text1"/>
          <w:lang w:eastAsia="zh-CN"/>
        </w:rPr>
        <w:t>中规定，</w:t>
      </w:r>
      <w:r w:rsidRPr="00E01EB4">
        <w:rPr>
          <w:rFonts w:ascii="宋体" w:eastAsia="宋体" w:hAnsi="宋体"/>
          <w:color w:val="000000" w:themeColor="text1"/>
          <w:lang w:eastAsia="zh-CN"/>
        </w:rPr>
        <w:t>由评标委员会或采购人确定中标人。</w:t>
      </w:r>
    </w:p>
    <w:p w14:paraId="326C1C2B"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26</w:t>
      </w:r>
      <w:r w:rsidRPr="00E01EB4">
        <w:rPr>
          <w:rFonts w:ascii="宋体" w:eastAsia="宋体" w:hAnsi="宋体"/>
          <w:color w:val="000000" w:themeColor="text1"/>
          <w:lang w:eastAsia="zh-CN"/>
        </w:rPr>
        <w:t>.3</w:t>
      </w:r>
      <w:r w:rsidRPr="00E01EB4">
        <w:rPr>
          <w:rFonts w:ascii="宋体" w:eastAsia="宋体" w:hAnsi="宋体" w:hint="eastAsia"/>
          <w:color w:val="000000" w:themeColor="text1"/>
          <w:lang w:eastAsia="zh-CN"/>
        </w:rPr>
        <w:t>因重大变故采购任务取消时，采购人有权拒绝任何投标人中标，且对受影响的投标人不承担任何责任。</w:t>
      </w:r>
    </w:p>
    <w:p w14:paraId="78817728" w14:textId="77777777" w:rsidR="006A1F6A" w:rsidRPr="00E01EB4" w:rsidRDefault="00000000">
      <w:pPr>
        <w:adjustRightInd w:val="0"/>
        <w:snapToGrid w:val="0"/>
        <w:spacing w:line="360" w:lineRule="auto"/>
        <w:ind w:firstLineChars="200" w:firstLine="482"/>
        <w:outlineLvl w:val="2"/>
        <w:rPr>
          <w:rFonts w:ascii="宋体" w:eastAsia="宋体" w:hAnsi="宋体" w:hint="eastAsia"/>
          <w:b/>
          <w:color w:val="000000" w:themeColor="text1"/>
          <w:lang w:eastAsia="zh-CN"/>
        </w:rPr>
      </w:pPr>
      <w:r w:rsidRPr="00E01EB4">
        <w:rPr>
          <w:rFonts w:ascii="宋体" w:eastAsia="宋体" w:hAnsi="宋体" w:hint="eastAsia"/>
          <w:b/>
          <w:color w:val="000000" w:themeColor="text1"/>
          <w:lang w:eastAsia="zh-CN"/>
        </w:rPr>
        <w:t>27</w:t>
      </w:r>
      <w:r w:rsidRPr="00E01EB4">
        <w:rPr>
          <w:rFonts w:ascii="宋体" w:eastAsia="宋体" w:hAnsi="宋体"/>
          <w:b/>
          <w:color w:val="000000" w:themeColor="text1"/>
          <w:lang w:eastAsia="zh-CN"/>
        </w:rPr>
        <w:t>.</w:t>
      </w:r>
      <w:r w:rsidRPr="00E01EB4">
        <w:rPr>
          <w:rFonts w:ascii="宋体" w:eastAsia="宋体" w:hAnsi="宋体" w:hint="eastAsia"/>
          <w:b/>
          <w:color w:val="000000" w:themeColor="text1"/>
          <w:lang w:eastAsia="zh-CN"/>
        </w:rPr>
        <w:t>编写评标报告</w:t>
      </w:r>
    </w:p>
    <w:p w14:paraId="19C53C0F"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评标报告是根据全体评标委员会成员签字的原始评标记录和评标结果编写的报告，评标报告由评标委员会全体成员签字。对评标结论持有异议的评标委</w:t>
      </w:r>
      <w:r w:rsidRPr="00E01EB4">
        <w:rPr>
          <w:rFonts w:ascii="宋体" w:eastAsia="宋体" w:hAnsi="宋体" w:hint="eastAsia"/>
          <w:color w:val="000000" w:themeColor="text1"/>
          <w:lang w:eastAsia="zh-CN"/>
        </w:rPr>
        <w:lastRenderedPageBreak/>
        <w:t>员会成员可以书面方式阐述其不同意见和理由。评标委员会成员拒绝在评标报告上签字且不陈述其不同意见和理由的，视为同意评标结论。</w:t>
      </w:r>
    </w:p>
    <w:p w14:paraId="3E9DCF1C" w14:textId="77777777" w:rsidR="006A1F6A" w:rsidRPr="00E01EB4" w:rsidRDefault="00000000">
      <w:pPr>
        <w:adjustRightInd w:val="0"/>
        <w:snapToGrid w:val="0"/>
        <w:spacing w:line="360" w:lineRule="auto"/>
        <w:ind w:firstLineChars="200" w:firstLine="482"/>
        <w:outlineLvl w:val="2"/>
        <w:rPr>
          <w:rFonts w:ascii="宋体" w:eastAsia="宋体" w:hAnsi="宋体" w:hint="eastAsia"/>
          <w:b/>
          <w:color w:val="000000" w:themeColor="text1"/>
          <w:lang w:eastAsia="zh-CN"/>
        </w:rPr>
      </w:pPr>
      <w:r w:rsidRPr="00E01EB4">
        <w:rPr>
          <w:rFonts w:ascii="宋体" w:eastAsia="宋体" w:hAnsi="宋体" w:hint="eastAsia"/>
          <w:b/>
          <w:color w:val="000000" w:themeColor="text1"/>
          <w:lang w:eastAsia="zh-CN"/>
        </w:rPr>
        <w:t>28</w:t>
      </w:r>
      <w:r w:rsidRPr="00E01EB4">
        <w:rPr>
          <w:rFonts w:ascii="宋体" w:eastAsia="宋体" w:hAnsi="宋体"/>
          <w:b/>
          <w:color w:val="000000" w:themeColor="text1"/>
          <w:lang w:eastAsia="zh-CN"/>
        </w:rPr>
        <w:t>.</w:t>
      </w:r>
      <w:r w:rsidRPr="00E01EB4">
        <w:rPr>
          <w:rFonts w:ascii="宋体" w:eastAsia="宋体" w:hAnsi="宋体" w:hint="eastAsia"/>
          <w:b/>
          <w:color w:val="000000" w:themeColor="text1"/>
          <w:lang w:eastAsia="zh-CN"/>
        </w:rPr>
        <w:t>中标结果公告</w:t>
      </w:r>
    </w:p>
    <w:p w14:paraId="471F3FD6"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28</w:t>
      </w:r>
      <w:r w:rsidRPr="00E01EB4">
        <w:rPr>
          <w:rFonts w:ascii="宋体" w:eastAsia="宋体" w:hAnsi="宋体"/>
          <w:color w:val="000000" w:themeColor="text1"/>
          <w:lang w:eastAsia="zh-CN"/>
        </w:rPr>
        <w:t>.1</w:t>
      </w:r>
      <w:r w:rsidRPr="00E01EB4">
        <w:rPr>
          <w:rFonts w:ascii="宋体" w:eastAsia="宋体" w:hAnsi="宋体" w:hint="eastAsia"/>
          <w:color w:val="000000" w:themeColor="text1"/>
          <w:lang w:eastAsia="zh-CN"/>
        </w:rPr>
        <w:t>除</w:t>
      </w:r>
      <w:r w:rsidRPr="00E01EB4">
        <w:rPr>
          <w:rFonts w:ascii="宋体" w:eastAsia="宋体" w:hAnsi="宋体"/>
          <w:color w:val="000000" w:themeColor="text1"/>
          <w:u w:val="single"/>
          <w:lang w:eastAsia="zh-CN"/>
        </w:rPr>
        <w:t>投标</w:t>
      </w:r>
      <w:r w:rsidRPr="00E01EB4">
        <w:rPr>
          <w:rFonts w:ascii="宋体" w:eastAsia="宋体" w:hAnsi="宋体" w:hint="eastAsia"/>
          <w:color w:val="000000" w:themeColor="text1"/>
          <w:u w:val="single"/>
          <w:lang w:eastAsia="zh-CN"/>
        </w:rPr>
        <w:t>人</w:t>
      </w:r>
      <w:r w:rsidRPr="00E01EB4">
        <w:rPr>
          <w:rFonts w:ascii="宋体" w:eastAsia="宋体" w:hAnsi="宋体"/>
          <w:color w:val="000000" w:themeColor="text1"/>
          <w:u w:val="single"/>
          <w:lang w:eastAsia="zh-CN"/>
        </w:rPr>
        <w:t>须知前附表</w:t>
      </w:r>
      <w:r w:rsidRPr="00E01EB4">
        <w:rPr>
          <w:rFonts w:ascii="宋体" w:eastAsia="宋体" w:hAnsi="宋体"/>
          <w:color w:val="000000" w:themeColor="text1"/>
          <w:lang w:eastAsia="zh-CN"/>
        </w:rPr>
        <w:t>规定由评标委员会直接确定中标</w:t>
      </w:r>
      <w:r w:rsidRPr="00E01EB4">
        <w:rPr>
          <w:rFonts w:ascii="宋体" w:eastAsia="宋体" w:hAnsi="宋体" w:hint="eastAsia"/>
          <w:color w:val="000000" w:themeColor="text1"/>
          <w:lang w:eastAsia="zh-CN"/>
        </w:rPr>
        <w:t>人外，</w:t>
      </w:r>
      <w:r w:rsidRPr="00E01EB4">
        <w:rPr>
          <w:rFonts w:ascii="宋体" w:eastAsia="宋体" w:hAnsi="宋体"/>
          <w:color w:val="000000" w:themeColor="text1"/>
          <w:lang w:eastAsia="zh-CN"/>
        </w:rPr>
        <w:t>在评标结束后2个工作日内</w:t>
      </w:r>
      <w:r w:rsidRPr="00E01EB4">
        <w:rPr>
          <w:rFonts w:ascii="宋体" w:eastAsia="宋体" w:hAnsi="宋体" w:hint="eastAsia"/>
          <w:color w:val="000000" w:themeColor="text1"/>
          <w:lang w:eastAsia="zh-CN"/>
        </w:rPr>
        <w:t>，</w:t>
      </w:r>
      <w:r w:rsidRPr="00E01EB4">
        <w:rPr>
          <w:rFonts w:ascii="宋体" w:eastAsia="宋体" w:hAnsi="宋体"/>
          <w:color w:val="000000" w:themeColor="text1"/>
          <w:lang w:eastAsia="zh-CN"/>
        </w:rPr>
        <w:t>采购代理机构将评标报告送采购人。采购人应当自收到评标报告之日起</w:t>
      </w:r>
      <w:r w:rsidRPr="00E01EB4">
        <w:rPr>
          <w:rFonts w:ascii="宋体" w:eastAsia="宋体" w:hAnsi="宋体" w:hint="eastAsia"/>
          <w:color w:val="000000" w:themeColor="text1"/>
          <w:lang w:eastAsia="zh-CN"/>
        </w:rPr>
        <w:t>5</w:t>
      </w:r>
      <w:r w:rsidRPr="00E01EB4">
        <w:rPr>
          <w:rFonts w:ascii="宋体" w:eastAsia="宋体" w:hAnsi="宋体"/>
          <w:color w:val="000000" w:themeColor="text1"/>
          <w:lang w:eastAsia="zh-CN"/>
        </w:rPr>
        <w:t>个工作日内，在评标报告确定的中标候选人名单中按顺序确定中标人。中标候选人并列的，由采购人或者采购人委托评标委员会按照招标文件规定的方式确定中标人；招标文件未规定的，采取随机抽取的方式确定。</w:t>
      </w:r>
    </w:p>
    <w:p w14:paraId="14E0C658"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28</w:t>
      </w:r>
      <w:r w:rsidRPr="00E01EB4">
        <w:rPr>
          <w:rFonts w:ascii="宋体" w:eastAsia="宋体" w:hAnsi="宋体"/>
          <w:color w:val="000000" w:themeColor="text1"/>
          <w:lang w:eastAsia="zh-CN"/>
        </w:rPr>
        <w:t>.2中标结果公告内容应当包括采购人及其委托的采购代理机构的名称、地址、联系方式，项目名称和项目编号，中标人名称、地址和中标金额，</w:t>
      </w:r>
      <w:r w:rsidRPr="00E01EB4">
        <w:rPr>
          <w:rFonts w:asciiTheme="minorEastAsia" w:eastAsiaTheme="minorEastAsia" w:hAnsiTheme="minorEastAsia"/>
          <w:color w:val="000000" w:themeColor="text1"/>
          <w:lang w:eastAsia="zh-CN"/>
        </w:rPr>
        <w:t>主要中标标的的名称、规格型号、数量、单价、服务要求，</w:t>
      </w:r>
      <w:r w:rsidRPr="00E01EB4">
        <w:rPr>
          <w:rFonts w:ascii="宋体" w:eastAsia="宋体" w:hAnsi="宋体"/>
          <w:color w:val="000000" w:themeColor="text1"/>
          <w:lang w:eastAsia="zh-CN"/>
        </w:rPr>
        <w:t>中标公告期限、评审专家名单以及</w:t>
      </w:r>
      <w:r w:rsidRPr="00E01EB4">
        <w:rPr>
          <w:rFonts w:ascii="宋体" w:eastAsia="宋体" w:hAnsi="宋体" w:hint="eastAsia"/>
          <w:color w:val="000000" w:themeColor="text1"/>
          <w:u w:val="single"/>
          <w:lang w:eastAsia="zh-CN"/>
        </w:rPr>
        <w:t>投标人须知前附表</w:t>
      </w:r>
      <w:r w:rsidRPr="00E01EB4">
        <w:rPr>
          <w:rFonts w:ascii="宋体" w:eastAsia="宋体" w:hAnsi="宋体"/>
          <w:color w:val="000000" w:themeColor="text1"/>
          <w:lang w:eastAsia="zh-CN"/>
        </w:rPr>
        <w:t>中约定进行公告的内容。中标公告期限为1个工作日。</w:t>
      </w:r>
    </w:p>
    <w:p w14:paraId="0E25CA08" w14:textId="77777777" w:rsidR="006A1F6A" w:rsidRPr="00E01EB4" w:rsidRDefault="00000000">
      <w:pPr>
        <w:adjustRightInd w:val="0"/>
        <w:snapToGrid w:val="0"/>
        <w:spacing w:line="360" w:lineRule="auto"/>
        <w:ind w:firstLineChars="200" w:firstLine="482"/>
        <w:outlineLvl w:val="2"/>
        <w:rPr>
          <w:rFonts w:ascii="宋体" w:eastAsia="宋体" w:hAnsi="宋体" w:hint="eastAsia"/>
          <w:b/>
          <w:color w:val="000000" w:themeColor="text1"/>
          <w:lang w:eastAsia="zh-CN"/>
        </w:rPr>
      </w:pPr>
      <w:r w:rsidRPr="00E01EB4">
        <w:rPr>
          <w:rFonts w:ascii="宋体" w:eastAsia="宋体" w:hAnsi="宋体" w:hint="eastAsia"/>
          <w:b/>
          <w:color w:val="000000" w:themeColor="text1"/>
          <w:lang w:eastAsia="zh-CN"/>
        </w:rPr>
        <w:t>29</w:t>
      </w:r>
      <w:r w:rsidRPr="00E01EB4">
        <w:rPr>
          <w:rFonts w:ascii="宋体" w:eastAsia="宋体" w:hAnsi="宋体"/>
          <w:b/>
          <w:color w:val="000000" w:themeColor="text1"/>
          <w:lang w:eastAsia="zh-CN"/>
        </w:rPr>
        <w:t>.</w:t>
      </w:r>
      <w:r w:rsidRPr="00E01EB4">
        <w:rPr>
          <w:rFonts w:ascii="宋体" w:eastAsia="宋体" w:hAnsi="宋体" w:hint="eastAsia"/>
          <w:b/>
          <w:color w:val="000000" w:themeColor="text1"/>
          <w:lang w:eastAsia="zh-CN"/>
        </w:rPr>
        <w:t>中标通知书</w:t>
      </w:r>
    </w:p>
    <w:p w14:paraId="5AC440E3"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color w:val="000000" w:themeColor="text1"/>
          <w:lang w:eastAsia="zh-CN"/>
        </w:rPr>
        <w:t>2</w:t>
      </w:r>
      <w:r w:rsidRPr="00E01EB4">
        <w:rPr>
          <w:rFonts w:ascii="宋体" w:eastAsia="宋体" w:hAnsi="宋体" w:hint="eastAsia"/>
          <w:color w:val="000000" w:themeColor="text1"/>
          <w:lang w:eastAsia="zh-CN"/>
        </w:rPr>
        <w:t>9</w:t>
      </w:r>
      <w:r w:rsidRPr="00E01EB4">
        <w:rPr>
          <w:rFonts w:ascii="宋体" w:eastAsia="宋体" w:hAnsi="宋体"/>
          <w:color w:val="000000" w:themeColor="text1"/>
          <w:lang w:eastAsia="zh-CN"/>
        </w:rPr>
        <w:t>.1</w:t>
      </w:r>
      <w:r w:rsidRPr="00E01EB4">
        <w:rPr>
          <w:rFonts w:ascii="宋体" w:eastAsia="宋体" w:hAnsi="宋体" w:hint="eastAsia"/>
          <w:color w:val="000000" w:themeColor="text1"/>
          <w:shd w:val="clear" w:color="auto" w:fill="FFFFFF"/>
          <w:lang w:eastAsia="zh-CN"/>
        </w:rPr>
        <w:t>采购人或采购代理机构</w:t>
      </w:r>
      <w:r w:rsidRPr="00E01EB4">
        <w:rPr>
          <w:rFonts w:ascii="宋体" w:eastAsia="宋体" w:hAnsi="宋体"/>
          <w:color w:val="000000" w:themeColor="text1"/>
          <w:lang w:eastAsia="zh-CN"/>
        </w:rPr>
        <w:t>发布中标结果公告</w:t>
      </w:r>
      <w:r w:rsidRPr="00E01EB4">
        <w:rPr>
          <w:rFonts w:ascii="宋体" w:eastAsia="宋体" w:hAnsi="宋体" w:hint="eastAsia"/>
          <w:iCs/>
          <w:color w:val="000000" w:themeColor="text1"/>
          <w:lang w:eastAsia="zh-CN"/>
        </w:rPr>
        <w:t>的</w:t>
      </w:r>
      <w:r w:rsidRPr="00E01EB4">
        <w:rPr>
          <w:rFonts w:ascii="宋体" w:eastAsia="宋体" w:hAnsi="宋体"/>
          <w:color w:val="000000" w:themeColor="text1"/>
          <w:lang w:eastAsia="zh-CN"/>
        </w:rPr>
        <w:t>同时以</w:t>
      </w:r>
      <w:r w:rsidRPr="00E01EB4">
        <w:rPr>
          <w:rFonts w:ascii="宋体" w:eastAsia="宋体" w:hAnsi="宋体" w:hint="eastAsia"/>
          <w:color w:val="000000" w:themeColor="text1"/>
          <w:u w:val="single"/>
          <w:lang w:eastAsia="zh-CN"/>
        </w:rPr>
        <w:t>投标人须知前附表</w:t>
      </w:r>
      <w:r w:rsidRPr="00E01EB4">
        <w:rPr>
          <w:rFonts w:ascii="宋体" w:eastAsia="宋体" w:hAnsi="宋体" w:hint="eastAsia"/>
          <w:color w:val="000000" w:themeColor="text1"/>
          <w:lang w:eastAsia="zh-CN"/>
        </w:rPr>
        <w:t>规定的</w:t>
      </w:r>
      <w:r w:rsidRPr="00E01EB4">
        <w:rPr>
          <w:rFonts w:ascii="宋体" w:eastAsia="宋体" w:hAnsi="宋体"/>
          <w:color w:val="000000" w:themeColor="text1"/>
          <w:lang w:eastAsia="zh-CN"/>
        </w:rPr>
        <w:t>形式向中标人发出中标通知书。</w:t>
      </w:r>
    </w:p>
    <w:p w14:paraId="35FA3635"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color w:val="000000" w:themeColor="text1"/>
          <w:lang w:eastAsia="zh-CN"/>
        </w:rPr>
        <w:t>2</w:t>
      </w:r>
      <w:r w:rsidRPr="00E01EB4">
        <w:rPr>
          <w:rFonts w:ascii="宋体" w:eastAsia="宋体" w:hAnsi="宋体" w:hint="eastAsia"/>
          <w:color w:val="000000" w:themeColor="text1"/>
          <w:lang w:eastAsia="zh-CN"/>
        </w:rPr>
        <w:t>9</w:t>
      </w:r>
      <w:r w:rsidRPr="00E01EB4">
        <w:rPr>
          <w:rFonts w:ascii="宋体" w:eastAsia="宋体" w:hAnsi="宋体"/>
          <w:color w:val="000000" w:themeColor="text1"/>
          <w:lang w:eastAsia="zh-CN"/>
        </w:rPr>
        <w:t>.2中标通知书对采购人和中标</w:t>
      </w:r>
      <w:r w:rsidRPr="00E01EB4">
        <w:rPr>
          <w:rFonts w:ascii="宋体" w:eastAsia="宋体" w:hAnsi="宋体" w:hint="eastAsia"/>
          <w:color w:val="000000" w:themeColor="text1"/>
          <w:lang w:eastAsia="zh-CN"/>
        </w:rPr>
        <w:t>人</w:t>
      </w:r>
      <w:r w:rsidRPr="00E01EB4">
        <w:rPr>
          <w:rFonts w:ascii="宋体" w:eastAsia="宋体" w:hAnsi="宋体"/>
          <w:color w:val="000000" w:themeColor="text1"/>
          <w:lang w:eastAsia="zh-CN"/>
        </w:rPr>
        <w:t>具有同等法律效力。中标通知书发出以后，采购人改变中标结果或者中标</w:t>
      </w:r>
      <w:r w:rsidRPr="00E01EB4">
        <w:rPr>
          <w:rFonts w:ascii="宋体" w:eastAsia="宋体" w:hAnsi="宋体" w:hint="eastAsia"/>
          <w:color w:val="000000" w:themeColor="text1"/>
          <w:lang w:eastAsia="zh-CN"/>
        </w:rPr>
        <w:t>人</w:t>
      </w:r>
      <w:r w:rsidRPr="00E01EB4">
        <w:rPr>
          <w:rFonts w:ascii="宋体" w:eastAsia="宋体" w:hAnsi="宋体"/>
          <w:color w:val="000000" w:themeColor="text1"/>
          <w:lang w:eastAsia="zh-CN"/>
        </w:rPr>
        <w:t>放弃中标，应当承担相应的法律责任。</w:t>
      </w:r>
    </w:p>
    <w:p w14:paraId="5AFE5EC0"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color w:val="000000" w:themeColor="text1"/>
          <w:lang w:eastAsia="zh-CN"/>
        </w:rPr>
        <w:t>2</w:t>
      </w:r>
      <w:r w:rsidRPr="00E01EB4">
        <w:rPr>
          <w:rFonts w:ascii="宋体" w:eastAsia="宋体" w:hAnsi="宋体" w:hint="eastAsia"/>
          <w:color w:val="000000" w:themeColor="text1"/>
          <w:lang w:eastAsia="zh-CN"/>
        </w:rPr>
        <w:t>9</w:t>
      </w:r>
      <w:r w:rsidRPr="00E01EB4">
        <w:rPr>
          <w:rFonts w:ascii="宋体" w:eastAsia="宋体" w:hAnsi="宋体"/>
          <w:color w:val="000000" w:themeColor="text1"/>
          <w:lang w:eastAsia="zh-CN"/>
        </w:rPr>
        <w:t>.3中标通知书是合同的组成部分。</w:t>
      </w:r>
    </w:p>
    <w:p w14:paraId="6B85E13C" w14:textId="77777777" w:rsidR="006A1F6A" w:rsidRPr="00E01EB4" w:rsidRDefault="00000000">
      <w:pPr>
        <w:adjustRightInd w:val="0"/>
        <w:snapToGrid w:val="0"/>
        <w:spacing w:line="360" w:lineRule="auto"/>
        <w:ind w:firstLineChars="200" w:firstLine="482"/>
        <w:outlineLvl w:val="2"/>
        <w:rPr>
          <w:rFonts w:ascii="宋体" w:eastAsia="宋体" w:hAnsi="宋体" w:hint="eastAsia"/>
          <w:b/>
          <w:color w:val="000000" w:themeColor="text1"/>
          <w:lang w:eastAsia="zh-CN"/>
        </w:rPr>
      </w:pPr>
      <w:r w:rsidRPr="00E01EB4">
        <w:rPr>
          <w:rFonts w:ascii="宋体" w:eastAsia="宋体" w:hAnsi="宋体" w:hint="eastAsia"/>
          <w:b/>
          <w:color w:val="000000" w:themeColor="text1"/>
          <w:lang w:eastAsia="zh-CN"/>
        </w:rPr>
        <w:t>30</w:t>
      </w:r>
      <w:r w:rsidRPr="00E01EB4">
        <w:rPr>
          <w:rFonts w:ascii="宋体" w:eastAsia="宋体" w:hAnsi="宋体"/>
          <w:b/>
          <w:color w:val="000000" w:themeColor="text1"/>
          <w:lang w:eastAsia="zh-CN"/>
        </w:rPr>
        <w:t>.</w:t>
      </w:r>
      <w:r w:rsidRPr="00E01EB4">
        <w:rPr>
          <w:rFonts w:ascii="宋体" w:eastAsia="宋体" w:hAnsi="宋体" w:hint="eastAsia"/>
          <w:b/>
          <w:color w:val="000000" w:themeColor="text1"/>
          <w:lang w:eastAsia="zh-CN"/>
        </w:rPr>
        <w:t>告知招标结果</w:t>
      </w:r>
    </w:p>
    <w:p w14:paraId="0A1EB3CF"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30</w:t>
      </w:r>
      <w:r w:rsidRPr="00E01EB4">
        <w:rPr>
          <w:rFonts w:ascii="宋体" w:eastAsia="宋体" w:hAnsi="宋体"/>
          <w:color w:val="000000" w:themeColor="text1"/>
          <w:lang w:eastAsia="zh-CN"/>
        </w:rPr>
        <w:t>.1</w:t>
      </w:r>
      <w:r w:rsidRPr="00E01EB4">
        <w:rPr>
          <w:rFonts w:ascii="宋体" w:eastAsia="宋体" w:hAnsi="宋体" w:hint="eastAsia"/>
          <w:color w:val="000000" w:themeColor="text1"/>
          <w:lang w:eastAsia="zh-CN"/>
        </w:rPr>
        <w:t>在公告</w:t>
      </w:r>
      <w:r w:rsidRPr="00E01EB4">
        <w:rPr>
          <w:rFonts w:ascii="宋体" w:eastAsia="宋体" w:hAnsi="宋体"/>
          <w:color w:val="000000" w:themeColor="text1"/>
          <w:lang w:eastAsia="zh-CN"/>
        </w:rPr>
        <w:t>中标结果的同时，</w:t>
      </w:r>
      <w:r w:rsidRPr="00E01EB4">
        <w:rPr>
          <w:rFonts w:ascii="宋体" w:eastAsia="宋体" w:hAnsi="宋体" w:hint="eastAsia"/>
          <w:color w:val="000000" w:themeColor="text1"/>
          <w:shd w:val="clear" w:color="auto" w:fill="FFFFFF"/>
          <w:lang w:eastAsia="zh-CN"/>
        </w:rPr>
        <w:t>采购人或者采购代理机构</w:t>
      </w:r>
      <w:r w:rsidRPr="00E01EB4">
        <w:rPr>
          <w:rFonts w:ascii="宋体" w:eastAsia="宋体" w:hAnsi="宋体"/>
          <w:color w:val="000000" w:themeColor="text1"/>
          <w:lang w:eastAsia="zh-CN"/>
        </w:rPr>
        <w:t>同时以</w:t>
      </w:r>
      <w:r w:rsidRPr="00E01EB4">
        <w:rPr>
          <w:rFonts w:ascii="宋体" w:eastAsia="宋体" w:hAnsi="宋体" w:hint="eastAsia"/>
          <w:color w:val="000000" w:themeColor="text1"/>
          <w:u w:val="single"/>
          <w:lang w:eastAsia="zh-CN"/>
        </w:rPr>
        <w:t>投标人须知前附表</w:t>
      </w:r>
      <w:r w:rsidRPr="00E01EB4">
        <w:rPr>
          <w:rFonts w:ascii="宋体" w:eastAsia="宋体" w:hAnsi="宋体" w:hint="eastAsia"/>
          <w:color w:val="000000" w:themeColor="text1"/>
          <w:lang w:eastAsia="zh-CN"/>
        </w:rPr>
        <w:t>规定的</w:t>
      </w:r>
      <w:r w:rsidRPr="00E01EB4">
        <w:rPr>
          <w:rFonts w:ascii="宋体" w:eastAsia="宋体" w:hAnsi="宋体"/>
          <w:color w:val="000000" w:themeColor="text1"/>
          <w:lang w:eastAsia="zh-CN"/>
        </w:rPr>
        <w:t>形式</w:t>
      </w:r>
      <w:r w:rsidRPr="00E01EB4">
        <w:rPr>
          <w:rFonts w:ascii="宋体" w:eastAsia="宋体" w:hAnsi="宋体" w:hint="eastAsia"/>
          <w:color w:val="000000" w:themeColor="text1"/>
          <w:lang w:eastAsia="zh-CN"/>
        </w:rPr>
        <w:t>告知未通过资格审查的投标人未通过的原因；采用综合评分法评审的，还将告知未中标人本人的评审得分和排序。</w:t>
      </w:r>
    </w:p>
    <w:p w14:paraId="56E4CD29" w14:textId="77777777" w:rsidR="006A1F6A" w:rsidRPr="00E01EB4" w:rsidRDefault="00000000">
      <w:pPr>
        <w:adjustRightInd w:val="0"/>
        <w:snapToGrid w:val="0"/>
        <w:spacing w:line="360" w:lineRule="auto"/>
        <w:ind w:firstLineChars="200" w:firstLine="482"/>
        <w:outlineLvl w:val="2"/>
        <w:rPr>
          <w:rFonts w:ascii="宋体" w:eastAsia="宋体" w:hAnsi="宋体" w:hint="eastAsia"/>
          <w:b/>
          <w:color w:val="000000" w:themeColor="text1"/>
          <w:lang w:eastAsia="zh-CN"/>
        </w:rPr>
      </w:pPr>
      <w:r w:rsidRPr="00E01EB4">
        <w:rPr>
          <w:rFonts w:ascii="宋体" w:eastAsia="宋体" w:hAnsi="宋体" w:hint="eastAsia"/>
          <w:b/>
          <w:color w:val="000000" w:themeColor="text1"/>
          <w:lang w:eastAsia="zh-CN"/>
        </w:rPr>
        <w:t>31</w:t>
      </w:r>
      <w:r w:rsidRPr="00E01EB4">
        <w:rPr>
          <w:rFonts w:ascii="宋体" w:eastAsia="宋体" w:hAnsi="宋体"/>
          <w:b/>
          <w:color w:val="000000" w:themeColor="text1"/>
          <w:lang w:eastAsia="zh-CN"/>
        </w:rPr>
        <w:t>.</w:t>
      </w:r>
      <w:r w:rsidRPr="00E01EB4">
        <w:rPr>
          <w:rFonts w:ascii="宋体" w:eastAsia="宋体" w:hAnsi="宋体" w:hint="eastAsia"/>
          <w:b/>
          <w:color w:val="000000" w:themeColor="text1"/>
          <w:lang w:eastAsia="zh-CN"/>
        </w:rPr>
        <w:t>履约保证金</w:t>
      </w:r>
    </w:p>
    <w:p w14:paraId="229F8A3E"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31.1中标人应按照</w:t>
      </w:r>
      <w:r w:rsidRPr="00E01EB4">
        <w:rPr>
          <w:rFonts w:ascii="宋体" w:eastAsia="宋体" w:hAnsi="宋体" w:hint="eastAsia"/>
          <w:color w:val="000000" w:themeColor="text1"/>
          <w:u w:val="single"/>
          <w:lang w:eastAsia="zh-CN"/>
        </w:rPr>
        <w:t>投标人须知前附表</w:t>
      </w:r>
      <w:r w:rsidRPr="00E01EB4">
        <w:rPr>
          <w:rFonts w:ascii="宋体" w:eastAsia="宋体" w:hAnsi="宋体" w:hint="eastAsia"/>
          <w:color w:val="000000" w:themeColor="text1"/>
          <w:lang w:eastAsia="zh-CN"/>
        </w:rPr>
        <w:t>规定缴纳履约保证金。</w:t>
      </w:r>
    </w:p>
    <w:p w14:paraId="5D873906"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31.2如果中标人没有按照上述履约保证金的规定执行，将视为放弃中标资格。在此情况下，采购人可确定下一中标候选人为中标人，也可以重新开展采购活动。</w:t>
      </w:r>
    </w:p>
    <w:p w14:paraId="27A3867B" w14:textId="77777777" w:rsidR="006A1F6A" w:rsidRPr="00E01EB4" w:rsidRDefault="00000000">
      <w:pPr>
        <w:adjustRightInd w:val="0"/>
        <w:snapToGrid w:val="0"/>
        <w:spacing w:line="360" w:lineRule="auto"/>
        <w:ind w:firstLineChars="200" w:firstLine="482"/>
        <w:outlineLvl w:val="2"/>
        <w:rPr>
          <w:rFonts w:ascii="宋体" w:eastAsia="宋体" w:hAnsi="宋体" w:hint="eastAsia"/>
          <w:b/>
          <w:color w:val="000000" w:themeColor="text1"/>
          <w:lang w:eastAsia="zh-CN"/>
        </w:rPr>
      </w:pPr>
      <w:r w:rsidRPr="00E01EB4">
        <w:rPr>
          <w:rFonts w:ascii="宋体" w:eastAsia="宋体" w:hAnsi="宋体" w:hint="eastAsia"/>
          <w:b/>
          <w:color w:val="000000" w:themeColor="text1"/>
          <w:lang w:eastAsia="zh-CN"/>
        </w:rPr>
        <w:t>32</w:t>
      </w:r>
      <w:r w:rsidRPr="00E01EB4">
        <w:rPr>
          <w:rFonts w:ascii="宋体" w:eastAsia="宋体" w:hAnsi="宋体"/>
          <w:b/>
          <w:color w:val="000000" w:themeColor="text1"/>
          <w:lang w:eastAsia="zh-CN"/>
        </w:rPr>
        <w:t>.</w:t>
      </w:r>
      <w:r w:rsidRPr="00E01EB4">
        <w:rPr>
          <w:rFonts w:ascii="宋体" w:eastAsia="宋体" w:hAnsi="宋体" w:hint="eastAsia"/>
          <w:b/>
          <w:color w:val="000000" w:themeColor="text1"/>
          <w:lang w:eastAsia="zh-CN"/>
        </w:rPr>
        <w:t>代理费用</w:t>
      </w:r>
    </w:p>
    <w:p w14:paraId="476AD45B"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32.1本项目代理费用的收取按</w:t>
      </w:r>
      <w:r w:rsidRPr="00E01EB4">
        <w:rPr>
          <w:rFonts w:ascii="宋体" w:eastAsia="宋体" w:hAnsi="宋体" w:hint="eastAsia"/>
          <w:color w:val="000000" w:themeColor="text1"/>
          <w:u w:val="single"/>
          <w:lang w:eastAsia="zh-CN"/>
        </w:rPr>
        <w:t>投标人须知前附表的</w:t>
      </w:r>
      <w:r w:rsidRPr="00E01EB4">
        <w:rPr>
          <w:rFonts w:ascii="宋体" w:eastAsia="宋体" w:hAnsi="宋体" w:hint="eastAsia"/>
          <w:color w:val="000000" w:themeColor="text1"/>
          <w:lang w:eastAsia="zh-CN"/>
        </w:rPr>
        <w:t>规定执行。</w:t>
      </w:r>
    </w:p>
    <w:p w14:paraId="68617F52" w14:textId="77777777" w:rsidR="006A1F6A" w:rsidRPr="00E01EB4" w:rsidRDefault="00000000">
      <w:pPr>
        <w:adjustRightInd w:val="0"/>
        <w:snapToGrid w:val="0"/>
        <w:spacing w:line="360" w:lineRule="auto"/>
        <w:ind w:firstLineChars="200" w:firstLine="482"/>
        <w:outlineLvl w:val="2"/>
        <w:rPr>
          <w:rFonts w:ascii="宋体" w:eastAsia="宋体" w:hAnsi="宋体" w:hint="eastAsia"/>
          <w:b/>
          <w:color w:val="000000" w:themeColor="text1"/>
          <w:lang w:eastAsia="zh-CN"/>
        </w:rPr>
      </w:pPr>
      <w:r w:rsidRPr="00E01EB4">
        <w:rPr>
          <w:rFonts w:ascii="宋体" w:eastAsia="宋体" w:hAnsi="宋体" w:hint="eastAsia"/>
          <w:b/>
          <w:color w:val="000000" w:themeColor="text1"/>
          <w:lang w:eastAsia="zh-CN"/>
        </w:rPr>
        <w:lastRenderedPageBreak/>
        <w:t>33</w:t>
      </w:r>
      <w:r w:rsidRPr="00E01EB4">
        <w:rPr>
          <w:rFonts w:ascii="宋体" w:eastAsia="宋体" w:hAnsi="宋体"/>
          <w:b/>
          <w:color w:val="000000" w:themeColor="text1"/>
          <w:lang w:eastAsia="zh-CN"/>
        </w:rPr>
        <w:t>.</w:t>
      </w:r>
      <w:r w:rsidRPr="00E01EB4">
        <w:rPr>
          <w:rFonts w:ascii="宋体" w:eastAsia="宋体" w:hAnsi="宋体" w:hint="eastAsia"/>
          <w:b/>
          <w:color w:val="000000" w:themeColor="text1"/>
          <w:lang w:eastAsia="zh-CN"/>
        </w:rPr>
        <w:t>签订合同</w:t>
      </w:r>
    </w:p>
    <w:p w14:paraId="7F5E6BF0"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33.1采购人与中标人应当按照</w:t>
      </w:r>
      <w:r w:rsidRPr="00E01EB4">
        <w:rPr>
          <w:rFonts w:ascii="宋体" w:eastAsia="宋体" w:hAnsi="宋体" w:hint="eastAsia"/>
          <w:color w:val="000000" w:themeColor="text1"/>
          <w:u w:val="single"/>
          <w:lang w:eastAsia="zh-CN"/>
        </w:rPr>
        <w:t>投标人须知前附表</w:t>
      </w:r>
      <w:r w:rsidRPr="00E01EB4">
        <w:rPr>
          <w:rFonts w:ascii="宋体" w:eastAsia="宋体" w:hAnsi="宋体" w:hint="eastAsia"/>
          <w:color w:val="000000" w:themeColor="text1"/>
          <w:lang w:eastAsia="zh-CN"/>
        </w:rPr>
        <w:t>规定的时间内完成政府采购合同签订及合同公告。</w:t>
      </w:r>
    </w:p>
    <w:p w14:paraId="645FDFC1"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33.2招标文件、中标人的投标文件及其澄清文件等，均为签订合同的依据。</w:t>
      </w:r>
    </w:p>
    <w:p w14:paraId="4D17DBD5"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33.3中</w:t>
      </w:r>
      <w:r w:rsidRPr="00E01EB4">
        <w:rPr>
          <w:rFonts w:ascii="宋体" w:eastAsia="宋体" w:hAnsi="宋体"/>
          <w:color w:val="000000" w:themeColor="text1"/>
          <w:lang w:eastAsia="zh-CN"/>
        </w:rPr>
        <w:t>标</w:t>
      </w:r>
      <w:r w:rsidRPr="00E01EB4">
        <w:rPr>
          <w:rFonts w:ascii="宋体" w:eastAsia="宋体" w:hAnsi="宋体" w:hint="eastAsia"/>
          <w:color w:val="000000" w:themeColor="text1"/>
          <w:lang w:eastAsia="zh-CN"/>
        </w:rPr>
        <w:t>人</w:t>
      </w:r>
      <w:r w:rsidRPr="00E01EB4">
        <w:rPr>
          <w:rFonts w:ascii="宋体" w:eastAsia="宋体" w:hAnsi="宋体"/>
          <w:color w:val="000000" w:themeColor="text1"/>
          <w:lang w:eastAsia="zh-CN"/>
        </w:rPr>
        <w:t>拒绝与采购人签订合同的，采购人可以按照评审报告推荐的中标候选人</w:t>
      </w:r>
      <w:r w:rsidRPr="00E01EB4">
        <w:rPr>
          <w:rFonts w:ascii="宋体" w:eastAsia="宋体" w:hAnsi="宋体" w:hint="eastAsia"/>
          <w:color w:val="000000" w:themeColor="text1"/>
          <w:lang w:eastAsia="zh-CN"/>
        </w:rPr>
        <w:t>名单</w:t>
      </w:r>
      <w:r w:rsidRPr="00E01EB4">
        <w:rPr>
          <w:rFonts w:ascii="宋体" w:eastAsia="宋体" w:hAnsi="宋体"/>
          <w:color w:val="000000" w:themeColor="text1"/>
          <w:lang w:eastAsia="zh-CN"/>
        </w:rPr>
        <w:t>排序</w:t>
      </w:r>
      <w:r w:rsidRPr="00E01EB4">
        <w:rPr>
          <w:rFonts w:ascii="宋体" w:eastAsia="宋体" w:hAnsi="宋体" w:hint="eastAsia"/>
          <w:color w:val="000000" w:themeColor="text1"/>
          <w:lang w:eastAsia="zh-CN"/>
        </w:rPr>
        <w:t>，</w:t>
      </w:r>
      <w:r w:rsidRPr="00E01EB4">
        <w:rPr>
          <w:rFonts w:ascii="宋体" w:eastAsia="宋体" w:hAnsi="宋体"/>
          <w:color w:val="000000" w:themeColor="text1"/>
          <w:lang w:eastAsia="zh-CN"/>
        </w:rPr>
        <w:t>确定下一</w:t>
      </w:r>
      <w:r w:rsidRPr="00E01EB4">
        <w:rPr>
          <w:rFonts w:ascii="宋体" w:eastAsia="宋体" w:hAnsi="宋体" w:hint="eastAsia"/>
          <w:color w:val="000000" w:themeColor="text1"/>
          <w:lang w:eastAsia="zh-CN"/>
        </w:rPr>
        <w:t>中标候选</w:t>
      </w:r>
      <w:r w:rsidRPr="00E01EB4">
        <w:rPr>
          <w:rFonts w:ascii="宋体" w:eastAsia="宋体" w:hAnsi="宋体"/>
          <w:color w:val="000000" w:themeColor="text1"/>
          <w:lang w:eastAsia="zh-CN"/>
        </w:rPr>
        <w:t>人为中标</w:t>
      </w:r>
      <w:r w:rsidRPr="00E01EB4">
        <w:rPr>
          <w:rFonts w:ascii="宋体" w:eastAsia="宋体" w:hAnsi="宋体" w:hint="eastAsia"/>
          <w:color w:val="000000" w:themeColor="text1"/>
          <w:lang w:eastAsia="zh-CN"/>
        </w:rPr>
        <w:t>人</w:t>
      </w:r>
      <w:r w:rsidRPr="00E01EB4">
        <w:rPr>
          <w:rFonts w:ascii="宋体" w:eastAsia="宋体" w:hAnsi="宋体"/>
          <w:color w:val="000000" w:themeColor="text1"/>
          <w:lang w:eastAsia="zh-CN"/>
        </w:rPr>
        <w:t>，也可以重新开展政府采购活动。</w:t>
      </w:r>
    </w:p>
    <w:p w14:paraId="275969B9"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33.4依据《政府采购促进中小企业发展管理办法》（财库〔</w:t>
      </w:r>
      <w:r w:rsidRPr="00E01EB4">
        <w:rPr>
          <w:rFonts w:ascii="宋体" w:eastAsia="宋体" w:hAnsi="宋体"/>
          <w:color w:val="000000" w:themeColor="text1"/>
          <w:lang w:eastAsia="zh-CN"/>
        </w:rPr>
        <w:t>2020〕46号</w:t>
      </w:r>
      <w:r w:rsidRPr="00E01EB4">
        <w:rPr>
          <w:rFonts w:ascii="宋体" w:eastAsia="宋体" w:hAnsi="宋体" w:hint="eastAsia"/>
          <w:color w:val="000000" w:themeColor="text1"/>
          <w:lang w:eastAsia="zh-CN"/>
        </w:rPr>
        <w:t>）规定享受扶持政策获得政府采购合同的，小微企业不得将合同分包给大中型企业，中型企业不得将合同分包给大型企业。</w:t>
      </w:r>
    </w:p>
    <w:p w14:paraId="2C39B4E7" w14:textId="77777777" w:rsidR="006A1F6A" w:rsidRPr="00E01EB4" w:rsidRDefault="00000000">
      <w:pPr>
        <w:adjustRightInd w:val="0"/>
        <w:snapToGrid w:val="0"/>
        <w:spacing w:line="360" w:lineRule="auto"/>
        <w:ind w:firstLineChars="200" w:firstLine="482"/>
        <w:outlineLvl w:val="2"/>
        <w:rPr>
          <w:rFonts w:ascii="宋体" w:eastAsia="宋体" w:hAnsi="宋体" w:hint="eastAsia"/>
          <w:b/>
          <w:color w:val="000000" w:themeColor="text1"/>
          <w:lang w:eastAsia="zh-CN"/>
        </w:rPr>
      </w:pPr>
      <w:bookmarkStart w:id="35" w:name="_Toc2583661"/>
      <w:bookmarkStart w:id="36" w:name="_Toc518923100"/>
      <w:r w:rsidRPr="00E01EB4">
        <w:rPr>
          <w:rFonts w:ascii="宋体" w:eastAsia="宋体" w:hAnsi="宋体" w:hint="eastAsia"/>
          <w:b/>
          <w:color w:val="000000" w:themeColor="text1"/>
          <w:lang w:eastAsia="zh-CN"/>
        </w:rPr>
        <w:t>34.廉洁自律</w:t>
      </w:r>
      <w:r w:rsidRPr="00E01EB4">
        <w:rPr>
          <w:rFonts w:ascii="宋体" w:eastAsia="宋体" w:hAnsi="宋体"/>
          <w:b/>
          <w:color w:val="000000" w:themeColor="text1"/>
          <w:lang w:eastAsia="zh-CN"/>
        </w:rPr>
        <w:t>规定</w:t>
      </w:r>
      <w:bookmarkEnd w:id="35"/>
      <w:bookmarkEnd w:id="36"/>
    </w:p>
    <w:p w14:paraId="3CDDBB77"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34.1采购代理机构</w:t>
      </w:r>
      <w:r w:rsidRPr="00E01EB4">
        <w:rPr>
          <w:rFonts w:ascii="宋体" w:eastAsia="宋体" w:hAnsi="宋体"/>
          <w:color w:val="000000" w:themeColor="text1"/>
          <w:lang w:eastAsia="zh-CN"/>
        </w:rPr>
        <w:t>工作人员</w:t>
      </w:r>
      <w:r w:rsidRPr="00E01EB4">
        <w:rPr>
          <w:rFonts w:ascii="宋体" w:eastAsia="宋体" w:hAnsi="宋体" w:hint="eastAsia"/>
          <w:color w:val="000000" w:themeColor="text1"/>
          <w:lang w:eastAsia="zh-CN"/>
        </w:rPr>
        <w:t>不得以不正当手段获取政府采购代理业务，不得与采购人、供应商恶意串通。</w:t>
      </w:r>
    </w:p>
    <w:p w14:paraId="216D8AE4"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34.</w:t>
      </w:r>
      <w:r w:rsidRPr="00E01EB4">
        <w:rPr>
          <w:rFonts w:ascii="宋体" w:eastAsia="宋体" w:hAnsi="宋体"/>
          <w:color w:val="000000" w:themeColor="text1"/>
          <w:lang w:eastAsia="zh-CN"/>
        </w:rPr>
        <w:t>2</w:t>
      </w:r>
      <w:r w:rsidRPr="00E01EB4">
        <w:rPr>
          <w:rFonts w:ascii="宋体" w:eastAsia="宋体" w:hAnsi="宋体" w:hint="eastAsia"/>
          <w:color w:val="000000" w:themeColor="text1"/>
          <w:lang w:eastAsia="zh-CN"/>
        </w:rPr>
        <w:t>采购代理机构工作人员不得接受采购人或者供应商组织的宴请、旅游、娱乐，不得收受礼品、现金、有价证券等，不得向采购人或者供应商报销应当由个人承担的费用。</w:t>
      </w:r>
    </w:p>
    <w:p w14:paraId="02760B53" w14:textId="77777777" w:rsidR="006A1F6A" w:rsidRPr="00E01EB4" w:rsidRDefault="00000000">
      <w:pPr>
        <w:adjustRightInd w:val="0"/>
        <w:snapToGrid w:val="0"/>
        <w:spacing w:line="360" w:lineRule="auto"/>
        <w:ind w:firstLineChars="200" w:firstLine="482"/>
        <w:outlineLvl w:val="2"/>
        <w:rPr>
          <w:rFonts w:ascii="宋体" w:eastAsia="宋体" w:hAnsi="宋体" w:hint="eastAsia"/>
          <w:b/>
          <w:color w:val="000000" w:themeColor="text1"/>
          <w:lang w:eastAsia="zh-CN"/>
        </w:rPr>
      </w:pPr>
      <w:bookmarkStart w:id="37" w:name="_Toc518923101"/>
      <w:bookmarkStart w:id="38" w:name="_Toc2583662"/>
      <w:r w:rsidRPr="00E01EB4">
        <w:rPr>
          <w:rFonts w:ascii="宋体" w:eastAsia="宋体" w:hAnsi="宋体" w:hint="eastAsia"/>
          <w:b/>
          <w:color w:val="000000" w:themeColor="text1"/>
          <w:lang w:eastAsia="zh-CN"/>
        </w:rPr>
        <w:t>35.人员回避</w:t>
      </w:r>
      <w:bookmarkEnd w:id="37"/>
      <w:bookmarkEnd w:id="38"/>
    </w:p>
    <w:p w14:paraId="059D0F00" w14:textId="77777777" w:rsidR="006A1F6A" w:rsidRPr="00E01EB4" w:rsidRDefault="00000000">
      <w:pPr>
        <w:adjustRightInd w:val="0"/>
        <w:snapToGrid w:val="0"/>
        <w:spacing w:line="360" w:lineRule="auto"/>
        <w:ind w:firstLineChars="200" w:firstLine="480"/>
        <w:rPr>
          <w:rFonts w:ascii="仿宋_GB2312" w:eastAsia="仿宋_GB2312" w:hAnsi="宋体"/>
          <w:color w:val="000000" w:themeColor="text1"/>
          <w:lang w:eastAsia="zh-CN"/>
        </w:rPr>
      </w:pPr>
      <w:r w:rsidRPr="00E01EB4">
        <w:rPr>
          <w:rFonts w:ascii="宋体" w:eastAsia="宋体" w:hAnsi="宋体" w:hint="eastAsia"/>
          <w:color w:val="000000" w:themeColor="text1"/>
          <w:lang w:eastAsia="zh-CN"/>
        </w:rPr>
        <w:t>投标人</w:t>
      </w:r>
      <w:r w:rsidRPr="00E01EB4">
        <w:rPr>
          <w:rFonts w:ascii="宋体" w:eastAsia="宋体" w:hAnsi="宋体"/>
          <w:color w:val="000000" w:themeColor="text1"/>
          <w:lang w:eastAsia="zh-CN"/>
        </w:rPr>
        <w:t>认为采购人员</w:t>
      </w:r>
      <w:r w:rsidRPr="00E01EB4">
        <w:rPr>
          <w:rFonts w:ascii="宋体" w:eastAsia="宋体" w:hAnsi="宋体" w:hint="eastAsia"/>
          <w:color w:val="000000" w:themeColor="text1"/>
          <w:lang w:eastAsia="zh-CN"/>
        </w:rPr>
        <w:t>及其</w:t>
      </w:r>
      <w:r w:rsidRPr="00E01EB4">
        <w:rPr>
          <w:rFonts w:ascii="宋体" w:eastAsia="宋体" w:hAnsi="宋体"/>
          <w:color w:val="000000" w:themeColor="text1"/>
          <w:lang w:eastAsia="zh-CN"/>
        </w:rPr>
        <w:t>相关人员有</w:t>
      </w:r>
      <w:r w:rsidRPr="00E01EB4">
        <w:rPr>
          <w:rFonts w:ascii="宋体" w:eastAsia="宋体" w:hAnsi="宋体" w:hint="eastAsia"/>
          <w:color w:val="000000" w:themeColor="text1"/>
          <w:lang w:eastAsia="zh-CN"/>
        </w:rPr>
        <w:t>法律</w:t>
      </w:r>
      <w:r w:rsidRPr="00E01EB4">
        <w:rPr>
          <w:rFonts w:ascii="宋体" w:eastAsia="宋体" w:hAnsi="宋体"/>
          <w:color w:val="000000" w:themeColor="text1"/>
          <w:lang w:eastAsia="zh-CN"/>
        </w:rPr>
        <w:t>法规所列与其他供应商</w:t>
      </w:r>
      <w:r w:rsidRPr="00E01EB4">
        <w:rPr>
          <w:rFonts w:ascii="宋体" w:eastAsia="宋体" w:hAnsi="宋体" w:hint="eastAsia"/>
          <w:color w:val="000000" w:themeColor="text1"/>
          <w:lang w:eastAsia="zh-CN"/>
        </w:rPr>
        <w:t>有</w:t>
      </w:r>
      <w:r w:rsidRPr="00E01EB4">
        <w:rPr>
          <w:rFonts w:ascii="宋体" w:eastAsia="宋体" w:hAnsi="宋体"/>
          <w:color w:val="000000" w:themeColor="text1"/>
          <w:lang w:eastAsia="zh-CN"/>
        </w:rPr>
        <w:t>利害关系的，可以向</w:t>
      </w:r>
      <w:r w:rsidRPr="00E01EB4">
        <w:rPr>
          <w:rFonts w:ascii="宋体" w:eastAsia="宋体" w:hAnsi="宋体" w:hint="eastAsia"/>
          <w:color w:val="000000" w:themeColor="text1"/>
          <w:lang w:eastAsia="zh-CN"/>
        </w:rPr>
        <w:t>采购人或</w:t>
      </w:r>
      <w:r w:rsidRPr="00E01EB4">
        <w:rPr>
          <w:rFonts w:ascii="宋体" w:eastAsia="宋体" w:hAnsi="宋体"/>
          <w:color w:val="000000" w:themeColor="text1"/>
          <w:lang w:eastAsia="zh-CN"/>
        </w:rPr>
        <w:t>采购代理机构书面提出回避申请，并说明理由。</w:t>
      </w:r>
    </w:p>
    <w:p w14:paraId="75552E0B" w14:textId="77777777" w:rsidR="006A1F6A" w:rsidRPr="00E01EB4" w:rsidRDefault="00000000">
      <w:pPr>
        <w:adjustRightInd w:val="0"/>
        <w:snapToGrid w:val="0"/>
        <w:spacing w:line="360" w:lineRule="auto"/>
        <w:ind w:firstLineChars="200" w:firstLine="482"/>
        <w:outlineLvl w:val="2"/>
        <w:rPr>
          <w:rFonts w:ascii="宋体" w:eastAsia="宋体" w:hAnsi="宋体" w:hint="eastAsia"/>
          <w:b/>
          <w:color w:val="000000" w:themeColor="text1"/>
          <w:lang w:eastAsia="zh-CN"/>
        </w:rPr>
      </w:pPr>
      <w:r w:rsidRPr="00E01EB4">
        <w:rPr>
          <w:rFonts w:ascii="宋体" w:eastAsia="宋体" w:hAnsi="宋体" w:hint="eastAsia"/>
          <w:b/>
          <w:color w:val="000000" w:themeColor="text1"/>
          <w:lang w:eastAsia="zh-CN"/>
        </w:rPr>
        <w:t>36</w:t>
      </w:r>
      <w:r w:rsidRPr="00E01EB4">
        <w:rPr>
          <w:rFonts w:ascii="宋体" w:eastAsia="宋体" w:hAnsi="宋体"/>
          <w:b/>
          <w:color w:val="000000" w:themeColor="text1"/>
          <w:lang w:eastAsia="zh-CN"/>
        </w:rPr>
        <w:t>.</w:t>
      </w:r>
      <w:r w:rsidRPr="00E01EB4">
        <w:rPr>
          <w:rFonts w:ascii="宋体" w:eastAsia="宋体" w:hAnsi="宋体" w:hint="eastAsia"/>
          <w:b/>
          <w:color w:val="000000" w:themeColor="text1"/>
          <w:lang w:eastAsia="zh-CN"/>
        </w:rPr>
        <w:t>质疑的提出与接收</w:t>
      </w:r>
    </w:p>
    <w:p w14:paraId="5FD451EC"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36.1投标人认为招标文件、招标过程和中标结果使自己的权益受到损害的，可以在知道或者应知其权益受到损害之日起七个工作日内，以书面形式向采购人或其委托的采购代理机构提出质疑，</w:t>
      </w:r>
      <w:r w:rsidRPr="00E01EB4">
        <w:rPr>
          <w:rFonts w:ascii="宋体" w:eastAsia="宋体" w:hAnsi="宋体" w:hint="eastAsia"/>
          <w:color w:val="000000" w:themeColor="text1"/>
          <w:kern w:val="2"/>
          <w:lang w:eastAsia="zh-CN"/>
        </w:rPr>
        <w:t>鼓励通过在线方式提起质疑。</w:t>
      </w:r>
    </w:p>
    <w:p w14:paraId="6F57B80D"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36.2 上述应知其权益受到损害之日，是指：</w:t>
      </w:r>
    </w:p>
    <w:p w14:paraId="133CCB74"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（1）对招标文件提出质疑的，为获取招标文件或招标文件公告期限届满之日；</w:t>
      </w:r>
    </w:p>
    <w:p w14:paraId="1E55D704"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（2）对采购过程提出质疑的，为各采购程序环节结束之日；</w:t>
      </w:r>
    </w:p>
    <w:p w14:paraId="5E267EEE"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（3）对中标结果提出质疑的，为中标结果公告期限届满之日。</w:t>
      </w:r>
    </w:p>
    <w:p w14:paraId="05E05F6F"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36.3质疑供应商应按照财政部制定的《政府采购供应商质疑函范本》格式</w:t>
      </w:r>
      <w:r w:rsidRPr="00E01EB4">
        <w:rPr>
          <w:rFonts w:ascii="宋体" w:eastAsia="宋体" w:hAnsi="宋体" w:hint="eastAsia"/>
          <w:color w:val="000000" w:themeColor="text1"/>
          <w:lang w:eastAsia="zh-CN"/>
        </w:rPr>
        <w:lastRenderedPageBreak/>
        <w:t>（详见招标文件）和《政府采购质疑和投诉办法》的要求，在法定质疑期内以书面形式提出质疑，超出法定质疑期提交的质疑将被拒绝。针对同一采购程序环节的质疑应一次性提出。</w:t>
      </w:r>
    </w:p>
    <w:p w14:paraId="0BB9D92E" w14:textId="77777777" w:rsidR="006A1F6A" w:rsidRPr="00E01EB4" w:rsidRDefault="00000000">
      <w:pPr>
        <w:adjustRightInd w:val="0"/>
        <w:snapToGrid w:val="0"/>
        <w:spacing w:line="360" w:lineRule="auto"/>
        <w:ind w:firstLineChars="200" w:firstLine="480"/>
        <w:rPr>
          <w:rFonts w:ascii="宋体" w:eastAsia="宋体" w:hAnsi="宋体" w:hint="eastAsia"/>
          <w:b/>
          <w:bCs/>
          <w:color w:val="000000" w:themeColor="text1"/>
          <w:lang w:eastAsia="zh-CN"/>
        </w:rPr>
      </w:pPr>
      <w:r w:rsidRPr="00E01EB4">
        <w:rPr>
          <w:rFonts w:ascii="宋体" w:eastAsia="宋体" w:hAnsi="宋体" w:hint="eastAsia"/>
          <w:color w:val="000000" w:themeColor="text1"/>
          <w:lang w:eastAsia="zh-CN"/>
        </w:rPr>
        <w:t>36.4采购代理机构质疑函接收部门、联系电话和通讯地址，见</w:t>
      </w:r>
      <w:r w:rsidRPr="00E01EB4">
        <w:rPr>
          <w:rFonts w:ascii="宋体" w:eastAsia="宋体" w:hAnsi="宋体" w:hint="eastAsia"/>
          <w:color w:val="000000" w:themeColor="text1"/>
          <w:u w:val="single"/>
          <w:lang w:eastAsia="zh-CN"/>
        </w:rPr>
        <w:t>投标人须知前附表</w:t>
      </w:r>
      <w:r w:rsidRPr="00E01EB4">
        <w:rPr>
          <w:rFonts w:ascii="宋体" w:eastAsia="宋体" w:hAnsi="宋体" w:hint="eastAsia"/>
          <w:color w:val="000000" w:themeColor="text1"/>
          <w:lang w:eastAsia="zh-CN"/>
        </w:rPr>
        <w:t>。</w:t>
      </w:r>
    </w:p>
    <w:p w14:paraId="73CD617F" w14:textId="77777777" w:rsidR="006A1F6A" w:rsidRPr="00E01EB4" w:rsidRDefault="00000000">
      <w:pPr>
        <w:adjustRightInd w:val="0"/>
        <w:snapToGrid w:val="0"/>
        <w:spacing w:line="360" w:lineRule="auto"/>
        <w:ind w:firstLineChars="200" w:firstLine="480"/>
        <w:outlineLvl w:val="2"/>
        <w:rPr>
          <w:rFonts w:ascii="宋体" w:eastAsia="宋体" w:hAnsi="宋体" w:hint="eastAsia"/>
          <w:bCs/>
          <w:color w:val="000000" w:themeColor="text1"/>
          <w:lang w:eastAsia="zh-CN"/>
        </w:rPr>
      </w:pPr>
      <w:r w:rsidRPr="00E01EB4">
        <w:rPr>
          <w:rFonts w:ascii="宋体" w:eastAsia="宋体" w:hAnsi="宋体" w:hint="eastAsia"/>
          <w:bCs/>
          <w:color w:val="000000" w:themeColor="text1"/>
          <w:lang w:eastAsia="zh-CN"/>
        </w:rPr>
        <w:t>37</w:t>
      </w:r>
      <w:r w:rsidRPr="00E01EB4">
        <w:rPr>
          <w:rFonts w:ascii="宋体" w:eastAsia="宋体" w:hAnsi="宋体"/>
          <w:bCs/>
          <w:color w:val="000000" w:themeColor="text1"/>
          <w:lang w:eastAsia="zh-CN"/>
        </w:rPr>
        <w:t>.</w:t>
      </w:r>
      <w:r w:rsidRPr="00E01EB4">
        <w:rPr>
          <w:rFonts w:ascii="宋体" w:eastAsia="宋体" w:hAnsi="宋体" w:hint="eastAsia"/>
          <w:bCs/>
          <w:color w:val="000000" w:themeColor="text1"/>
          <w:lang w:eastAsia="zh-CN"/>
        </w:rPr>
        <w:t>需要补充的其他内容</w:t>
      </w:r>
    </w:p>
    <w:p w14:paraId="29223049"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需要补充的其他内容，见</w:t>
      </w:r>
      <w:r w:rsidRPr="00E01EB4">
        <w:rPr>
          <w:rFonts w:ascii="宋体" w:eastAsia="宋体" w:hAnsi="宋体" w:hint="eastAsia"/>
          <w:color w:val="000000" w:themeColor="text1"/>
          <w:u w:val="single"/>
          <w:lang w:eastAsia="zh-CN"/>
        </w:rPr>
        <w:t>投标人须知前附表</w:t>
      </w:r>
      <w:r w:rsidRPr="00E01EB4">
        <w:rPr>
          <w:rFonts w:ascii="宋体" w:eastAsia="宋体" w:hAnsi="宋体" w:hint="eastAsia"/>
          <w:color w:val="000000" w:themeColor="text1"/>
          <w:lang w:eastAsia="zh-CN"/>
        </w:rPr>
        <w:t>。</w:t>
      </w:r>
    </w:p>
    <w:p w14:paraId="1FA330C5" w14:textId="77777777" w:rsidR="006A1F6A" w:rsidRPr="00E01EB4" w:rsidRDefault="00000000">
      <w:pPr>
        <w:adjustRightInd w:val="0"/>
        <w:snapToGrid w:val="0"/>
        <w:spacing w:line="360" w:lineRule="auto"/>
        <w:rPr>
          <w:rFonts w:ascii="宋体" w:eastAsia="宋体" w:hAnsi="宋体" w:hint="eastAsia"/>
          <w:b/>
          <w:color w:val="000000" w:themeColor="text1"/>
          <w:sz w:val="28"/>
          <w:lang w:eastAsia="zh-CN"/>
        </w:rPr>
      </w:pPr>
      <w:bookmarkStart w:id="39" w:name="_Toc10891"/>
      <w:r w:rsidRPr="00E01EB4">
        <w:rPr>
          <w:rFonts w:ascii="宋体" w:eastAsia="宋体" w:hAnsi="宋体" w:hint="eastAsia"/>
          <w:b/>
          <w:color w:val="000000" w:themeColor="text1"/>
          <w:sz w:val="28"/>
          <w:lang w:eastAsia="zh-CN"/>
        </w:rPr>
        <w:br w:type="page"/>
      </w:r>
    </w:p>
    <w:p w14:paraId="5292BDA6" w14:textId="77777777" w:rsidR="006A1F6A" w:rsidRPr="00E01EB4" w:rsidRDefault="00000000">
      <w:pPr>
        <w:adjustRightInd w:val="0"/>
        <w:snapToGrid w:val="0"/>
        <w:spacing w:line="360" w:lineRule="auto"/>
        <w:jc w:val="center"/>
        <w:outlineLvl w:val="0"/>
        <w:rPr>
          <w:rFonts w:ascii="宋体" w:eastAsia="宋体" w:hAnsi="宋体" w:hint="eastAsia"/>
          <w:b/>
          <w:color w:val="000000" w:themeColor="text1"/>
          <w:sz w:val="28"/>
          <w:lang w:eastAsia="zh-CN"/>
        </w:rPr>
      </w:pPr>
      <w:r w:rsidRPr="00E01EB4">
        <w:rPr>
          <w:rFonts w:ascii="宋体" w:eastAsia="宋体" w:hAnsi="宋体" w:hint="eastAsia"/>
          <w:b/>
          <w:color w:val="000000" w:themeColor="text1"/>
          <w:sz w:val="28"/>
          <w:lang w:eastAsia="zh-CN"/>
        </w:rPr>
        <w:lastRenderedPageBreak/>
        <w:t>第三章  采购需求</w:t>
      </w:r>
      <w:bookmarkEnd w:id="39"/>
    </w:p>
    <w:p w14:paraId="6282591A" w14:textId="77777777" w:rsidR="006A1F6A" w:rsidRPr="00E01EB4" w:rsidRDefault="00000000">
      <w:pPr>
        <w:adjustRightInd w:val="0"/>
        <w:snapToGrid w:val="0"/>
        <w:spacing w:line="360" w:lineRule="auto"/>
        <w:rPr>
          <w:rFonts w:ascii="宋体" w:eastAsia="宋体" w:hAnsi="宋体" w:hint="eastAsia"/>
          <w:b/>
          <w:color w:val="000000" w:themeColor="text1"/>
          <w:lang w:eastAsia="zh-CN"/>
        </w:rPr>
      </w:pPr>
      <w:r w:rsidRPr="00E01EB4">
        <w:rPr>
          <w:rFonts w:ascii="宋体" w:eastAsia="宋体" w:hAnsi="宋体" w:hint="eastAsia"/>
          <w:b/>
          <w:color w:val="000000" w:themeColor="text1"/>
          <w:lang w:eastAsia="zh-CN"/>
        </w:rPr>
        <w:t>前注：</w:t>
      </w:r>
    </w:p>
    <w:p w14:paraId="3DA12572"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1.下列采购需求中：标注▲的产品为核心产品，投标人在投标文件《主要中标标的承诺函》中随同其他主要标的填写货物名称、品牌、规格、型号、数量、单价等信息。</w:t>
      </w:r>
    </w:p>
    <w:p w14:paraId="6A264893" w14:textId="77777777" w:rsidR="006A1F6A" w:rsidRPr="00E01EB4" w:rsidRDefault="00000000">
      <w:pPr>
        <w:adjustRightInd w:val="0"/>
        <w:snapToGrid w:val="0"/>
        <w:spacing w:line="360" w:lineRule="auto"/>
        <w:ind w:firstLine="437"/>
        <w:outlineLvl w:val="1"/>
        <w:rPr>
          <w:rFonts w:ascii="宋体" w:eastAsia="宋体" w:hAnsi="宋体" w:hint="eastAsia"/>
          <w:b/>
          <w:color w:val="000000" w:themeColor="text1"/>
          <w:szCs w:val="18"/>
        </w:rPr>
      </w:pPr>
      <w:bookmarkStart w:id="40" w:name="_Toc32151"/>
      <w:bookmarkStart w:id="41" w:name="_Toc2554"/>
      <w:r w:rsidRPr="00E01EB4">
        <w:rPr>
          <w:rFonts w:ascii="宋体" w:eastAsia="宋体" w:hAnsi="宋体" w:hint="eastAsia"/>
          <w:b/>
          <w:color w:val="000000" w:themeColor="text1"/>
          <w:szCs w:val="18"/>
        </w:rPr>
        <w:t>一、采购需求前附表</w:t>
      </w:r>
      <w:bookmarkEnd w:id="40"/>
      <w:bookmarkEnd w:id="41"/>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3"/>
        <w:gridCol w:w="1843"/>
        <w:gridCol w:w="6006"/>
      </w:tblGrid>
      <w:tr w:rsidR="00E01EB4" w:rsidRPr="00E01EB4" w14:paraId="4C793229" w14:textId="77777777">
        <w:trPr>
          <w:trHeight w:val="502"/>
          <w:jc w:val="center"/>
        </w:trPr>
        <w:tc>
          <w:tcPr>
            <w:tcW w:w="673" w:type="dxa"/>
            <w:vAlign w:val="center"/>
          </w:tcPr>
          <w:p w14:paraId="59BB1827" w14:textId="77777777" w:rsidR="006A1F6A" w:rsidRPr="00E01EB4" w:rsidRDefault="00000000">
            <w:pPr>
              <w:pStyle w:val="DL"/>
              <w:pBdr>
                <w:bottom w:val="none" w:sz="0" w:space="0" w:color="auto"/>
              </w:pBdr>
              <w:tabs>
                <w:tab w:val="clear" w:pos="4153"/>
                <w:tab w:val="clear" w:pos="8306"/>
              </w:tabs>
              <w:snapToGrid w:val="0"/>
              <w:spacing w:line="360" w:lineRule="auto"/>
              <w:textAlignment w:val="auto"/>
              <w:rPr>
                <w:rFonts w:ascii="宋体" w:eastAsia="宋体" w:hAnsi="宋体" w:hint="eastAsia"/>
                <w:b/>
                <w:color w:val="000000" w:themeColor="text1"/>
                <w:kern w:val="2"/>
              </w:rPr>
            </w:pPr>
            <w:r w:rsidRPr="00E01EB4">
              <w:rPr>
                <w:rFonts w:ascii="宋体" w:eastAsia="宋体" w:hAnsi="宋体" w:hint="eastAsia"/>
                <w:b/>
                <w:color w:val="000000" w:themeColor="text1"/>
                <w:kern w:val="2"/>
              </w:rPr>
              <w:t>序号</w:t>
            </w:r>
          </w:p>
        </w:tc>
        <w:tc>
          <w:tcPr>
            <w:tcW w:w="1843" w:type="dxa"/>
            <w:vAlign w:val="center"/>
          </w:tcPr>
          <w:p w14:paraId="799A6775" w14:textId="77777777" w:rsidR="006A1F6A" w:rsidRPr="00E01EB4" w:rsidRDefault="00000000">
            <w:pPr>
              <w:pStyle w:val="xl31"/>
              <w:widowControl w:val="0"/>
              <w:adjustRightInd w:val="0"/>
              <w:snapToGrid w:val="0"/>
              <w:spacing w:before="0" w:beforeAutospacing="0" w:after="0" w:afterAutospacing="0" w:line="360" w:lineRule="auto"/>
              <w:rPr>
                <w:rFonts w:ascii="宋体" w:eastAsia="宋体" w:hAnsi="宋体" w:hint="eastAsia"/>
                <w:bCs w:val="0"/>
                <w:color w:val="000000" w:themeColor="text1"/>
                <w:sz w:val="24"/>
              </w:rPr>
            </w:pPr>
            <w:r w:rsidRPr="00E01EB4">
              <w:rPr>
                <w:rFonts w:ascii="宋体" w:eastAsia="宋体" w:hAnsi="宋体" w:hint="eastAsia"/>
                <w:bCs w:val="0"/>
                <w:color w:val="000000" w:themeColor="text1"/>
                <w:sz w:val="24"/>
              </w:rPr>
              <w:t>条款名称</w:t>
            </w:r>
          </w:p>
        </w:tc>
        <w:tc>
          <w:tcPr>
            <w:tcW w:w="6006" w:type="dxa"/>
            <w:vAlign w:val="center"/>
          </w:tcPr>
          <w:p w14:paraId="337FE4CC" w14:textId="77777777" w:rsidR="006A1F6A" w:rsidRPr="00E01EB4" w:rsidRDefault="00000000">
            <w:pPr>
              <w:pStyle w:val="xl31"/>
              <w:widowControl w:val="0"/>
              <w:adjustRightInd w:val="0"/>
              <w:snapToGrid w:val="0"/>
              <w:spacing w:before="0" w:beforeAutospacing="0" w:after="0" w:afterAutospacing="0" w:line="360" w:lineRule="auto"/>
              <w:rPr>
                <w:rFonts w:ascii="宋体" w:eastAsia="宋体" w:hAnsi="宋体" w:hint="eastAsia"/>
                <w:bCs w:val="0"/>
                <w:color w:val="000000" w:themeColor="text1"/>
                <w:sz w:val="24"/>
              </w:rPr>
            </w:pPr>
            <w:r w:rsidRPr="00E01EB4">
              <w:rPr>
                <w:rFonts w:ascii="宋体" w:eastAsia="宋体" w:hAnsi="宋体" w:hint="eastAsia"/>
                <w:bCs w:val="0"/>
                <w:color w:val="000000" w:themeColor="text1"/>
                <w:sz w:val="24"/>
              </w:rPr>
              <w:t>内容、说明与要求</w:t>
            </w:r>
          </w:p>
        </w:tc>
      </w:tr>
      <w:tr w:rsidR="00E01EB4" w:rsidRPr="00E01EB4" w14:paraId="54517D30" w14:textId="77777777">
        <w:trPr>
          <w:trHeight w:val="502"/>
          <w:jc w:val="center"/>
        </w:trPr>
        <w:tc>
          <w:tcPr>
            <w:tcW w:w="673" w:type="dxa"/>
            <w:vAlign w:val="center"/>
          </w:tcPr>
          <w:p w14:paraId="608636BE" w14:textId="77777777" w:rsidR="006A1F6A" w:rsidRPr="00E01EB4" w:rsidRDefault="00000000">
            <w:pPr>
              <w:pStyle w:val="DL"/>
              <w:pBdr>
                <w:bottom w:val="none" w:sz="0" w:space="0" w:color="auto"/>
              </w:pBdr>
              <w:tabs>
                <w:tab w:val="clear" w:pos="4153"/>
                <w:tab w:val="clear" w:pos="8306"/>
              </w:tabs>
              <w:snapToGrid w:val="0"/>
              <w:spacing w:line="360" w:lineRule="auto"/>
              <w:textAlignment w:val="auto"/>
              <w:rPr>
                <w:rFonts w:ascii="宋体" w:eastAsia="宋体" w:hAnsi="宋体" w:hint="eastAsia"/>
                <w:bCs/>
                <w:color w:val="000000" w:themeColor="text1"/>
                <w:kern w:val="2"/>
              </w:rPr>
            </w:pPr>
            <w:r w:rsidRPr="00E01EB4">
              <w:rPr>
                <w:rFonts w:ascii="宋体" w:eastAsia="宋体" w:hAnsi="宋体" w:hint="eastAsia"/>
                <w:bCs/>
                <w:color w:val="000000" w:themeColor="text1"/>
                <w:kern w:val="2"/>
              </w:rPr>
              <w:t>1</w:t>
            </w:r>
          </w:p>
        </w:tc>
        <w:tc>
          <w:tcPr>
            <w:tcW w:w="1843" w:type="dxa"/>
            <w:vAlign w:val="center"/>
          </w:tcPr>
          <w:p w14:paraId="17EF0DCA" w14:textId="77777777" w:rsidR="006A1F6A" w:rsidRPr="00E01EB4" w:rsidRDefault="00000000">
            <w:pPr>
              <w:pStyle w:val="xl31"/>
              <w:widowControl w:val="0"/>
              <w:adjustRightInd w:val="0"/>
              <w:snapToGrid w:val="0"/>
              <w:spacing w:before="0" w:beforeAutospacing="0" w:after="0" w:afterAutospacing="0" w:line="360" w:lineRule="auto"/>
              <w:rPr>
                <w:rFonts w:ascii="宋体" w:eastAsia="宋体" w:hAnsi="宋体" w:hint="eastAsia"/>
                <w:b w:val="0"/>
                <w:color w:val="000000" w:themeColor="text1"/>
                <w:sz w:val="24"/>
              </w:rPr>
            </w:pPr>
            <w:r w:rsidRPr="00E01EB4">
              <w:rPr>
                <w:rFonts w:ascii="宋体" w:eastAsia="宋体" w:hAnsi="宋体" w:hint="eastAsia"/>
                <w:b w:val="0"/>
                <w:color w:val="000000" w:themeColor="text1"/>
                <w:sz w:val="24"/>
              </w:rPr>
              <w:t>付款方式</w:t>
            </w:r>
          </w:p>
        </w:tc>
        <w:tc>
          <w:tcPr>
            <w:tcW w:w="6006" w:type="dxa"/>
            <w:vAlign w:val="center"/>
          </w:tcPr>
          <w:p w14:paraId="48F0AE09" w14:textId="294DBC2E" w:rsidR="006A1F6A" w:rsidRPr="00E01EB4" w:rsidRDefault="00B24948">
            <w:pPr>
              <w:pStyle w:val="af2"/>
              <w:widowControl/>
              <w:adjustRightInd w:val="0"/>
              <w:snapToGrid w:val="0"/>
              <w:spacing w:line="360" w:lineRule="auto"/>
              <w:rPr>
                <w:rFonts w:ascii="宋体" w:eastAsia="宋体" w:hAnsi="宋体" w:hint="eastAsia"/>
                <w:color w:val="000000" w:themeColor="text1"/>
                <w:u w:val="single"/>
              </w:rPr>
            </w:pPr>
            <w:bookmarkStart w:id="42" w:name="_Hlk240269089"/>
            <w:r w:rsidRPr="00E01EB4">
              <w:rPr>
                <w:rFonts w:ascii="宋体" w:eastAsia="宋体" w:hAnsi="宋体"/>
                <w:color w:val="000000" w:themeColor="text1"/>
                <w:u w:val="single"/>
              </w:rPr>
              <w:t>项目完成供货安装调试、验收合格并经审核结算后一次性支付。</w:t>
            </w:r>
            <w:bookmarkEnd w:id="42"/>
          </w:p>
        </w:tc>
      </w:tr>
      <w:tr w:rsidR="00E01EB4" w:rsidRPr="00E01EB4" w14:paraId="79F6D972" w14:textId="77777777">
        <w:trPr>
          <w:trHeight w:val="502"/>
          <w:jc w:val="center"/>
        </w:trPr>
        <w:tc>
          <w:tcPr>
            <w:tcW w:w="673" w:type="dxa"/>
            <w:vAlign w:val="center"/>
          </w:tcPr>
          <w:p w14:paraId="553C862F" w14:textId="77777777" w:rsidR="006A1F6A" w:rsidRPr="00E01EB4" w:rsidRDefault="00000000">
            <w:pPr>
              <w:pStyle w:val="DL"/>
              <w:pBdr>
                <w:bottom w:val="none" w:sz="0" w:space="0" w:color="auto"/>
              </w:pBdr>
              <w:tabs>
                <w:tab w:val="clear" w:pos="4153"/>
                <w:tab w:val="clear" w:pos="8306"/>
              </w:tabs>
              <w:snapToGrid w:val="0"/>
              <w:spacing w:line="360" w:lineRule="auto"/>
              <w:textAlignment w:val="auto"/>
              <w:rPr>
                <w:rFonts w:ascii="宋体" w:eastAsia="宋体" w:hAnsi="宋体" w:hint="eastAsia"/>
                <w:bCs/>
                <w:color w:val="000000" w:themeColor="text1"/>
                <w:kern w:val="2"/>
              </w:rPr>
            </w:pPr>
            <w:r w:rsidRPr="00E01EB4">
              <w:rPr>
                <w:rFonts w:ascii="宋体" w:eastAsia="宋体" w:hAnsi="宋体" w:hint="eastAsia"/>
                <w:bCs/>
                <w:color w:val="000000" w:themeColor="text1"/>
                <w:kern w:val="2"/>
              </w:rPr>
              <w:t>2</w:t>
            </w:r>
          </w:p>
        </w:tc>
        <w:tc>
          <w:tcPr>
            <w:tcW w:w="1843" w:type="dxa"/>
            <w:vAlign w:val="center"/>
          </w:tcPr>
          <w:p w14:paraId="0DF49A8F" w14:textId="77777777" w:rsidR="006A1F6A" w:rsidRPr="00E01EB4" w:rsidRDefault="00000000">
            <w:pPr>
              <w:pStyle w:val="xl31"/>
              <w:widowControl w:val="0"/>
              <w:adjustRightInd w:val="0"/>
              <w:snapToGrid w:val="0"/>
              <w:spacing w:before="0" w:beforeAutospacing="0" w:after="0" w:afterAutospacing="0" w:line="360" w:lineRule="auto"/>
              <w:rPr>
                <w:rFonts w:ascii="宋体" w:eastAsia="宋体" w:hAnsi="宋体" w:hint="eastAsia"/>
                <w:b w:val="0"/>
                <w:color w:val="000000" w:themeColor="text1"/>
                <w:sz w:val="24"/>
              </w:rPr>
            </w:pPr>
            <w:r w:rsidRPr="00E01EB4">
              <w:rPr>
                <w:rFonts w:ascii="宋体" w:eastAsia="宋体" w:hAnsi="宋体" w:hint="eastAsia"/>
                <w:b w:val="0"/>
                <w:color w:val="000000" w:themeColor="text1"/>
                <w:sz w:val="24"/>
              </w:rPr>
              <w:t>供货及安装地点</w:t>
            </w:r>
          </w:p>
        </w:tc>
        <w:tc>
          <w:tcPr>
            <w:tcW w:w="6006" w:type="dxa"/>
            <w:vAlign w:val="center"/>
          </w:tcPr>
          <w:p w14:paraId="7BDA1F7C" w14:textId="77777777" w:rsidR="006A1F6A" w:rsidRPr="00E01EB4" w:rsidRDefault="00000000">
            <w:pPr>
              <w:pStyle w:val="xl31"/>
              <w:widowControl w:val="0"/>
              <w:adjustRightInd w:val="0"/>
              <w:snapToGrid w:val="0"/>
              <w:spacing w:before="0" w:beforeAutospacing="0" w:after="0" w:afterAutospacing="0" w:line="360" w:lineRule="auto"/>
              <w:jc w:val="both"/>
              <w:rPr>
                <w:rFonts w:ascii="宋体" w:eastAsia="宋体" w:hAnsi="宋体" w:hint="eastAsia"/>
                <w:b w:val="0"/>
                <w:color w:val="000000" w:themeColor="text1"/>
                <w:sz w:val="24"/>
                <w:lang w:eastAsia="zh-CN"/>
              </w:rPr>
            </w:pPr>
            <w:r w:rsidRPr="00E01EB4">
              <w:rPr>
                <w:rFonts w:ascii="宋体" w:eastAsia="宋体" w:hAnsi="宋体" w:hint="eastAsia"/>
                <w:b w:val="0"/>
                <w:color w:val="000000" w:themeColor="text1"/>
                <w:sz w:val="24"/>
                <w:u w:val="single"/>
                <w:lang w:eastAsia="zh-CN"/>
              </w:rPr>
              <w:t>铜陵市铜官区（采购人指定地点）</w:t>
            </w:r>
          </w:p>
        </w:tc>
      </w:tr>
      <w:tr w:rsidR="00E01EB4" w:rsidRPr="00E01EB4" w14:paraId="077CCAF3" w14:textId="77777777">
        <w:trPr>
          <w:trHeight w:val="502"/>
          <w:jc w:val="center"/>
        </w:trPr>
        <w:tc>
          <w:tcPr>
            <w:tcW w:w="673" w:type="dxa"/>
            <w:vAlign w:val="center"/>
          </w:tcPr>
          <w:p w14:paraId="0E00DEEE" w14:textId="77777777" w:rsidR="006A1F6A" w:rsidRPr="00E01EB4" w:rsidRDefault="00000000">
            <w:pPr>
              <w:pStyle w:val="DL"/>
              <w:pBdr>
                <w:bottom w:val="none" w:sz="0" w:space="0" w:color="auto"/>
              </w:pBdr>
              <w:tabs>
                <w:tab w:val="clear" w:pos="4153"/>
                <w:tab w:val="clear" w:pos="8306"/>
              </w:tabs>
              <w:snapToGrid w:val="0"/>
              <w:spacing w:line="360" w:lineRule="auto"/>
              <w:textAlignment w:val="auto"/>
              <w:rPr>
                <w:rFonts w:ascii="宋体" w:eastAsia="宋体" w:hAnsi="宋体" w:hint="eastAsia"/>
                <w:bCs/>
                <w:color w:val="000000" w:themeColor="text1"/>
                <w:kern w:val="2"/>
              </w:rPr>
            </w:pPr>
            <w:r w:rsidRPr="00E01EB4">
              <w:rPr>
                <w:rFonts w:ascii="宋体" w:eastAsia="宋体" w:hAnsi="宋体" w:hint="eastAsia"/>
                <w:bCs/>
                <w:color w:val="000000" w:themeColor="text1"/>
                <w:kern w:val="2"/>
              </w:rPr>
              <w:t>3</w:t>
            </w:r>
          </w:p>
        </w:tc>
        <w:tc>
          <w:tcPr>
            <w:tcW w:w="1843" w:type="dxa"/>
            <w:vAlign w:val="center"/>
          </w:tcPr>
          <w:p w14:paraId="52751552" w14:textId="77777777" w:rsidR="006A1F6A" w:rsidRPr="00E01EB4" w:rsidRDefault="00000000">
            <w:pPr>
              <w:pStyle w:val="xl31"/>
              <w:widowControl w:val="0"/>
              <w:adjustRightInd w:val="0"/>
              <w:snapToGrid w:val="0"/>
              <w:spacing w:before="0" w:beforeAutospacing="0" w:after="0" w:afterAutospacing="0" w:line="360" w:lineRule="auto"/>
              <w:rPr>
                <w:rFonts w:ascii="宋体" w:eastAsia="宋体" w:hAnsi="宋体" w:hint="eastAsia"/>
                <w:b w:val="0"/>
                <w:color w:val="000000" w:themeColor="text1"/>
                <w:sz w:val="24"/>
              </w:rPr>
            </w:pPr>
            <w:r w:rsidRPr="00E01EB4">
              <w:rPr>
                <w:rFonts w:ascii="宋体" w:eastAsia="宋体" w:hAnsi="宋体" w:hint="eastAsia"/>
                <w:b w:val="0"/>
                <w:color w:val="000000" w:themeColor="text1"/>
                <w:sz w:val="24"/>
              </w:rPr>
              <w:t>供货及安装期限</w:t>
            </w:r>
          </w:p>
        </w:tc>
        <w:tc>
          <w:tcPr>
            <w:tcW w:w="6006" w:type="dxa"/>
            <w:vAlign w:val="center"/>
          </w:tcPr>
          <w:p w14:paraId="70BFC1DA" w14:textId="77777777" w:rsidR="006A1F6A" w:rsidRPr="00E01EB4" w:rsidRDefault="00000000">
            <w:pPr>
              <w:pStyle w:val="xl31"/>
              <w:adjustRightInd w:val="0"/>
              <w:snapToGrid w:val="0"/>
              <w:spacing w:line="360" w:lineRule="auto"/>
              <w:jc w:val="both"/>
              <w:rPr>
                <w:rFonts w:ascii="宋体" w:eastAsia="宋体" w:hAnsi="宋体" w:hint="eastAsia"/>
                <w:b w:val="0"/>
                <w:color w:val="000000" w:themeColor="text1"/>
                <w:sz w:val="24"/>
                <w:u w:val="single"/>
                <w:lang w:eastAsia="zh-CN"/>
              </w:rPr>
            </w:pPr>
            <w:r w:rsidRPr="00E01EB4">
              <w:rPr>
                <w:rFonts w:ascii="宋体" w:eastAsia="宋体" w:hAnsi="宋体" w:hint="eastAsia"/>
                <w:b w:val="0"/>
                <w:color w:val="000000" w:themeColor="text1"/>
                <w:sz w:val="24"/>
                <w:u w:val="single"/>
                <w:lang w:eastAsia="zh-CN"/>
              </w:rPr>
              <w:t>各标段</w:t>
            </w:r>
            <w:r w:rsidRPr="00E01EB4">
              <w:rPr>
                <w:rFonts w:ascii="宋体" w:eastAsia="宋体" w:hAnsi="宋体"/>
                <w:b w:val="0"/>
                <w:color w:val="000000" w:themeColor="text1"/>
                <w:sz w:val="24"/>
                <w:u w:val="single"/>
                <w:lang w:eastAsia="zh-CN"/>
              </w:rPr>
              <w:t>合同签订后30日历天完成供货并安装、调试完毕。</w:t>
            </w:r>
          </w:p>
        </w:tc>
      </w:tr>
      <w:tr w:rsidR="006A1F6A" w:rsidRPr="00E01EB4" w14:paraId="263DDECC" w14:textId="77777777">
        <w:trPr>
          <w:trHeight w:val="502"/>
          <w:jc w:val="center"/>
        </w:trPr>
        <w:tc>
          <w:tcPr>
            <w:tcW w:w="673" w:type="dxa"/>
            <w:vAlign w:val="center"/>
          </w:tcPr>
          <w:p w14:paraId="59827E67" w14:textId="77777777" w:rsidR="006A1F6A" w:rsidRPr="00E01EB4" w:rsidRDefault="00000000">
            <w:pPr>
              <w:pStyle w:val="DL"/>
              <w:pBdr>
                <w:bottom w:val="none" w:sz="0" w:space="0" w:color="auto"/>
              </w:pBdr>
              <w:tabs>
                <w:tab w:val="clear" w:pos="4153"/>
                <w:tab w:val="clear" w:pos="8306"/>
              </w:tabs>
              <w:snapToGrid w:val="0"/>
              <w:spacing w:line="360" w:lineRule="auto"/>
              <w:textAlignment w:val="auto"/>
              <w:rPr>
                <w:rFonts w:ascii="宋体" w:eastAsia="宋体" w:hAnsi="宋体" w:hint="eastAsia"/>
                <w:bCs/>
                <w:color w:val="000000" w:themeColor="text1"/>
                <w:kern w:val="2"/>
              </w:rPr>
            </w:pPr>
            <w:r w:rsidRPr="00E01EB4">
              <w:rPr>
                <w:rFonts w:ascii="宋体" w:eastAsia="宋体" w:hAnsi="宋体" w:hint="eastAsia"/>
                <w:bCs/>
                <w:color w:val="000000" w:themeColor="text1"/>
                <w:kern w:val="2"/>
              </w:rPr>
              <w:t>4</w:t>
            </w:r>
          </w:p>
        </w:tc>
        <w:tc>
          <w:tcPr>
            <w:tcW w:w="1843" w:type="dxa"/>
            <w:vAlign w:val="center"/>
          </w:tcPr>
          <w:p w14:paraId="7E38231C" w14:textId="77777777" w:rsidR="006A1F6A" w:rsidRPr="00E01EB4" w:rsidRDefault="00000000">
            <w:pPr>
              <w:pStyle w:val="xl31"/>
              <w:widowControl w:val="0"/>
              <w:adjustRightInd w:val="0"/>
              <w:snapToGrid w:val="0"/>
              <w:spacing w:before="0" w:beforeAutospacing="0" w:after="0" w:afterAutospacing="0" w:line="360" w:lineRule="auto"/>
              <w:rPr>
                <w:rFonts w:ascii="宋体" w:eastAsia="宋体" w:hAnsi="宋体" w:hint="eastAsia"/>
                <w:b w:val="0"/>
                <w:color w:val="000000" w:themeColor="text1"/>
                <w:sz w:val="24"/>
              </w:rPr>
            </w:pPr>
            <w:r w:rsidRPr="00E01EB4">
              <w:rPr>
                <w:rFonts w:ascii="宋体" w:eastAsia="宋体" w:hAnsi="宋体" w:hint="eastAsia"/>
                <w:b w:val="0"/>
                <w:color w:val="000000" w:themeColor="text1"/>
                <w:sz w:val="24"/>
              </w:rPr>
              <w:t>免费质保期</w:t>
            </w:r>
          </w:p>
        </w:tc>
        <w:tc>
          <w:tcPr>
            <w:tcW w:w="6006" w:type="dxa"/>
            <w:vAlign w:val="center"/>
          </w:tcPr>
          <w:p w14:paraId="4AA7E660" w14:textId="77777777" w:rsidR="006A1F6A" w:rsidRPr="00E01EB4" w:rsidRDefault="00000000">
            <w:pPr>
              <w:pStyle w:val="xl31"/>
              <w:widowControl w:val="0"/>
              <w:adjustRightInd w:val="0"/>
              <w:snapToGrid w:val="0"/>
              <w:spacing w:before="0" w:beforeAutospacing="0" w:after="0" w:afterAutospacing="0" w:line="360" w:lineRule="auto"/>
              <w:jc w:val="both"/>
              <w:rPr>
                <w:rFonts w:ascii="宋体" w:eastAsia="宋体" w:hAnsi="宋体" w:hint="eastAsia"/>
                <w:b w:val="0"/>
                <w:color w:val="000000" w:themeColor="text1"/>
                <w:sz w:val="24"/>
                <w:lang w:eastAsia="zh-CN"/>
              </w:rPr>
            </w:pPr>
            <w:r w:rsidRPr="00E01EB4">
              <w:rPr>
                <w:rFonts w:ascii="宋体" w:eastAsia="宋体" w:hAnsi="宋体" w:hint="eastAsia"/>
                <w:b w:val="0"/>
                <w:color w:val="000000" w:themeColor="text1"/>
                <w:sz w:val="24"/>
                <w:u w:val="single"/>
                <w:lang w:eastAsia="zh-CN"/>
              </w:rPr>
              <w:t>不低于3年</w:t>
            </w:r>
          </w:p>
        </w:tc>
      </w:tr>
    </w:tbl>
    <w:p w14:paraId="2E98FD7F" w14:textId="77777777" w:rsidR="006A1F6A" w:rsidRPr="00E01EB4" w:rsidRDefault="006A1F6A">
      <w:pPr>
        <w:adjustRightInd w:val="0"/>
        <w:snapToGrid w:val="0"/>
        <w:spacing w:line="360" w:lineRule="auto"/>
        <w:ind w:firstLine="437"/>
        <w:outlineLvl w:val="1"/>
        <w:rPr>
          <w:rFonts w:ascii="宋体" w:eastAsia="宋体" w:hAnsi="宋体" w:hint="eastAsia"/>
          <w:color w:val="000000" w:themeColor="text1"/>
        </w:rPr>
      </w:pPr>
      <w:bookmarkStart w:id="43" w:name="_Toc7671"/>
      <w:bookmarkStart w:id="44" w:name="_Toc5944"/>
    </w:p>
    <w:p w14:paraId="3E41AC41" w14:textId="77777777" w:rsidR="006A1F6A" w:rsidRPr="00E01EB4" w:rsidRDefault="00000000">
      <w:pPr>
        <w:adjustRightInd w:val="0"/>
        <w:snapToGrid w:val="0"/>
        <w:spacing w:line="360" w:lineRule="auto"/>
        <w:ind w:left="240"/>
        <w:outlineLvl w:val="1"/>
        <w:rPr>
          <w:rFonts w:eastAsiaTheme="minorEastAsia"/>
          <w:b/>
          <w:bCs/>
          <w:color w:val="000000" w:themeColor="text1"/>
          <w:szCs w:val="18"/>
          <w:lang w:eastAsia="zh-CN"/>
        </w:rPr>
      </w:pPr>
      <w:r w:rsidRPr="00E01EB4">
        <w:rPr>
          <w:rFonts w:ascii="宋体" w:eastAsia="宋体" w:hAnsi="宋体" w:hint="eastAsia"/>
          <w:b/>
          <w:bCs/>
          <w:color w:val="000000" w:themeColor="text1"/>
          <w:szCs w:val="18"/>
          <w:lang w:eastAsia="zh-CN"/>
        </w:rPr>
        <w:t>二、货物需求</w:t>
      </w:r>
      <w:r w:rsidRPr="00E01EB4">
        <w:rPr>
          <w:rFonts w:hint="eastAsia"/>
          <w:b/>
          <w:bCs/>
          <w:color w:val="000000" w:themeColor="text1"/>
          <w:szCs w:val="18"/>
          <w:lang w:eastAsia="zh-CN"/>
        </w:rPr>
        <w:t xml:space="preserve"> </w:t>
      </w:r>
      <w:r w:rsidRPr="00E01EB4">
        <w:rPr>
          <w:rFonts w:ascii="宋体" w:eastAsia="宋体" w:hAnsi="宋体" w:hint="eastAsia"/>
          <w:b/>
          <w:bCs/>
          <w:color w:val="000000" w:themeColor="text1"/>
          <w:szCs w:val="18"/>
          <w:lang w:eastAsia="zh-CN"/>
        </w:rPr>
        <w:t>（同时适用于十个标段）</w:t>
      </w:r>
    </w:p>
    <w:tbl>
      <w:tblPr>
        <w:tblW w:w="89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0"/>
        <w:gridCol w:w="1672"/>
        <w:gridCol w:w="1701"/>
        <w:gridCol w:w="4675"/>
      </w:tblGrid>
      <w:tr w:rsidR="00E01EB4" w:rsidRPr="00E01EB4" w14:paraId="3BBFC656" w14:textId="77777777">
        <w:trPr>
          <w:trHeight w:val="620"/>
          <w:jc w:val="center"/>
        </w:trPr>
        <w:tc>
          <w:tcPr>
            <w:tcW w:w="930" w:type="dxa"/>
            <w:vAlign w:val="center"/>
          </w:tcPr>
          <w:p w14:paraId="787A1F83" w14:textId="77777777" w:rsidR="006A1F6A" w:rsidRPr="00E01EB4" w:rsidRDefault="00000000">
            <w:pPr>
              <w:adjustRightInd w:val="0"/>
              <w:snapToGrid w:val="0"/>
              <w:spacing w:line="360" w:lineRule="auto"/>
              <w:jc w:val="center"/>
              <w:rPr>
                <w:rFonts w:ascii="宋体" w:eastAsia="宋体" w:hAnsi="宋体" w:hint="eastAsia"/>
                <w:b/>
                <w:bCs/>
                <w:color w:val="000000" w:themeColor="text1"/>
                <w:lang w:eastAsia="zh-CN"/>
              </w:rPr>
            </w:pPr>
            <w:r w:rsidRPr="00E01EB4">
              <w:rPr>
                <w:rFonts w:ascii="宋体" w:eastAsia="宋体" w:hAnsi="宋体" w:hint="eastAsia"/>
                <w:b/>
                <w:bCs/>
                <w:color w:val="000000" w:themeColor="text1"/>
                <w:lang w:eastAsia="zh-CN"/>
              </w:rPr>
              <w:t>序号</w:t>
            </w:r>
          </w:p>
        </w:tc>
        <w:tc>
          <w:tcPr>
            <w:tcW w:w="1672" w:type="dxa"/>
            <w:vAlign w:val="center"/>
          </w:tcPr>
          <w:p w14:paraId="0017E5FF" w14:textId="77777777" w:rsidR="006A1F6A" w:rsidRPr="00E01EB4" w:rsidRDefault="00000000">
            <w:pPr>
              <w:adjustRightInd w:val="0"/>
              <w:snapToGrid w:val="0"/>
              <w:spacing w:line="360" w:lineRule="auto"/>
              <w:jc w:val="both"/>
              <w:rPr>
                <w:rFonts w:ascii="宋体" w:eastAsia="宋体" w:hAnsi="宋体" w:hint="eastAsia"/>
                <w:b/>
                <w:bCs/>
                <w:color w:val="000000" w:themeColor="text1"/>
                <w:szCs w:val="18"/>
              </w:rPr>
            </w:pPr>
            <w:r w:rsidRPr="00E01EB4">
              <w:rPr>
                <w:rFonts w:ascii="宋体" w:eastAsia="宋体" w:hAnsi="宋体"/>
                <w:b/>
                <w:bCs/>
                <w:color w:val="000000" w:themeColor="text1"/>
              </w:rPr>
              <w:t xml:space="preserve">标识重要性 </w:t>
            </w:r>
          </w:p>
        </w:tc>
        <w:tc>
          <w:tcPr>
            <w:tcW w:w="1701" w:type="dxa"/>
            <w:vAlign w:val="center"/>
          </w:tcPr>
          <w:p w14:paraId="2FDF0F6D" w14:textId="77777777" w:rsidR="006A1F6A" w:rsidRPr="00E01EB4" w:rsidRDefault="00000000">
            <w:pPr>
              <w:adjustRightInd w:val="0"/>
              <w:snapToGrid w:val="0"/>
              <w:spacing w:line="360" w:lineRule="auto"/>
              <w:jc w:val="both"/>
              <w:rPr>
                <w:rFonts w:ascii="宋体" w:eastAsia="宋体" w:hAnsi="宋体" w:hint="eastAsia"/>
                <w:b/>
                <w:bCs/>
                <w:color w:val="000000" w:themeColor="text1"/>
                <w:szCs w:val="18"/>
              </w:rPr>
            </w:pPr>
            <w:r w:rsidRPr="00E01EB4">
              <w:rPr>
                <w:rFonts w:ascii="宋体" w:eastAsia="宋体" w:hAnsi="宋体"/>
                <w:b/>
                <w:bCs/>
                <w:color w:val="000000" w:themeColor="text1"/>
              </w:rPr>
              <w:t xml:space="preserve"> 标识符号 </w:t>
            </w:r>
          </w:p>
        </w:tc>
        <w:tc>
          <w:tcPr>
            <w:tcW w:w="4675" w:type="dxa"/>
            <w:vAlign w:val="center"/>
          </w:tcPr>
          <w:p w14:paraId="1B5F8D63" w14:textId="77777777" w:rsidR="006A1F6A" w:rsidRPr="00E01EB4" w:rsidRDefault="00000000">
            <w:pPr>
              <w:adjustRightInd w:val="0"/>
              <w:snapToGrid w:val="0"/>
              <w:spacing w:line="360" w:lineRule="auto"/>
              <w:jc w:val="both"/>
              <w:rPr>
                <w:rFonts w:ascii="宋体" w:eastAsia="宋体" w:hAnsi="宋体" w:hint="eastAsia"/>
                <w:b/>
                <w:bCs/>
                <w:color w:val="000000" w:themeColor="text1"/>
                <w:szCs w:val="18"/>
              </w:rPr>
            </w:pPr>
            <w:r w:rsidRPr="00E01EB4">
              <w:rPr>
                <w:rFonts w:ascii="宋体" w:eastAsia="宋体" w:hAnsi="宋体"/>
                <w:b/>
                <w:bCs/>
                <w:color w:val="000000" w:themeColor="text1"/>
              </w:rPr>
              <w:t>符号说明</w:t>
            </w:r>
          </w:p>
        </w:tc>
      </w:tr>
      <w:tr w:rsidR="00E01EB4" w:rsidRPr="00E01EB4" w14:paraId="0F418AC2" w14:textId="77777777">
        <w:trPr>
          <w:trHeight w:val="494"/>
          <w:jc w:val="center"/>
        </w:trPr>
        <w:tc>
          <w:tcPr>
            <w:tcW w:w="930" w:type="dxa"/>
            <w:vAlign w:val="center"/>
          </w:tcPr>
          <w:p w14:paraId="4728B3FF" w14:textId="77777777" w:rsidR="006A1F6A" w:rsidRPr="00E01EB4" w:rsidRDefault="00000000">
            <w:pPr>
              <w:adjustRightInd w:val="0"/>
              <w:snapToGrid w:val="0"/>
              <w:spacing w:line="360" w:lineRule="auto"/>
              <w:jc w:val="center"/>
              <w:rPr>
                <w:rFonts w:ascii="宋体" w:eastAsia="宋体" w:hAnsi="宋体" w:hint="eastAsia"/>
                <w:b/>
                <w:bCs/>
                <w:color w:val="000000" w:themeColor="text1"/>
                <w:szCs w:val="18"/>
                <w:lang w:eastAsia="zh-CN"/>
              </w:rPr>
            </w:pPr>
            <w:r w:rsidRPr="00E01EB4">
              <w:rPr>
                <w:rFonts w:ascii="宋体" w:eastAsia="宋体" w:hAnsi="宋体" w:hint="eastAsia"/>
                <w:b/>
                <w:bCs/>
                <w:color w:val="000000" w:themeColor="text1"/>
                <w:szCs w:val="18"/>
                <w:lang w:eastAsia="zh-CN"/>
              </w:rPr>
              <w:t>1</w:t>
            </w:r>
          </w:p>
        </w:tc>
        <w:tc>
          <w:tcPr>
            <w:tcW w:w="1672" w:type="dxa"/>
            <w:vAlign w:val="center"/>
          </w:tcPr>
          <w:p w14:paraId="7F8E26E8" w14:textId="77777777" w:rsidR="006A1F6A" w:rsidRPr="00E01EB4" w:rsidRDefault="00000000">
            <w:pPr>
              <w:adjustRightInd w:val="0"/>
              <w:snapToGrid w:val="0"/>
              <w:spacing w:line="360" w:lineRule="auto"/>
              <w:jc w:val="both"/>
              <w:rPr>
                <w:rFonts w:ascii="宋体" w:eastAsia="宋体" w:hAnsi="宋体" w:hint="eastAsia"/>
                <w:b/>
                <w:bCs/>
                <w:color w:val="000000" w:themeColor="text1"/>
                <w:szCs w:val="18"/>
              </w:rPr>
            </w:pPr>
            <w:r w:rsidRPr="00E01EB4">
              <w:rPr>
                <w:rFonts w:ascii="宋体" w:eastAsia="宋体" w:hAnsi="宋体" w:hint="eastAsia"/>
                <w:b/>
                <w:bCs/>
                <w:color w:val="000000" w:themeColor="text1"/>
                <w:szCs w:val="18"/>
              </w:rPr>
              <w:t>重要指标项</w:t>
            </w:r>
          </w:p>
        </w:tc>
        <w:tc>
          <w:tcPr>
            <w:tcW w:w="1701" w:type="dxa"/>
            <w:vAlign w:val="center"/>
          </w:tcPr>
          <w:p w14:paraId="0B779A5B" w14:textId="77777777" w:rsidR="006A1F6A" w:rsidRPr="00E01EB4" w:rsidRDefault="00000000">
            <w:pPr>
              <w:adjustRightInd w:val="0"/>
              <w:snapToGrid w:val="0"/>
              <w:spacing w:line="360" w:lineRule="auto"/>
              <w:jc w:val="center"/>
              <w:rPr>
                <w:rFonts w:ascii="宋体" w:eastAsia="宋体" w:hAnsi="宋体" w:hint="eastAsia"/>
                <w:bCs/>
                <w:color w:val="000000" w:themeColor="text1"/>
                <w:szCs w:val="18"/>
              </w:rPr>
            </w:pPr>
            <w:r w:rsidRPr="00E01EB4">
              <w:rPr>
                <w:rFonts w:ascii="宋体" w:eastAsia="宋体" w:hAnsi="宋体" w:hint="eastAsia"/>
                <w:bCs/>
                <w:color w:val="000000" w:themeColor="text1"/>
                <w:szCs w:val="18"/>
              </w:rPr>
              <w:t>■</w:t>
            </w:r>
          </w:p>
        </w:tc>
        <w:tc>
          <w:tcPr>
            <w:tcW w:w="4675" w:type="dxa"/>
            <w:vAlign w:val="center"/>
          </w:tcPr>
          <w:p w14:paraId="06694325" w14:textId="77777777" w:rsidR="006A1F6A" w:rsidRPr="00E01EB4" w:rsidRDefault="00000000">
            <w:pPr>
              <w:adjustRightInd w:val="0"/>
              <w:snapToGrid w:val="0"/>
              <w:spacing w:line="360" w:lineRule="auto"/>
              <w:jc w:val="both"/>
              <w:rPr>
                <w:rFonts w:ascii="宋体" w:eastAsia="宋体" w:hAnsi="宋体" w:hint="eastAsia"/>
                <w:bCs/>
                <w:color w:val="000000" w:themeColor="text1"/>
                <w:szCs w:val="18"/>
                <w:lang w:eastAsia="zh-CN"/>
              </w:rPr>
            </w:pPr>
            <w:r w:rsidRPr="00E01EB4">
              <w:rPr>
                <w:rFonts w:ascii="宋体" w:eastAsia="宋体" w:hAnsi="宋体"/>
                <w:color w:val="000000" w:themeColor="text1"/>
                <w:lang w:eastAsia="zh-CN"/>
              </w:rPr>
              <w:t>评分项，详见评分标准</w:t>
            </w:r>
          </w:p>
        </w:tc>
      </w:tr>
      <w:tr w:rsidR="00E01EB4" w:rsidRPr="00E01EB4" w14:paraId="14644261" w14:textId="77777777">
        <w:trPr>
          <w:trHeight w:val="1351"/>
          <w:jc w:val="center"/>
        </w:trPr>
        <w:tc>
          <w:tcPr>
            <w:tcW w:w="930" w:type="dxa"/>
            <w:vAlign w:val="center"/>
          </w:tcPr>
          <w:p w14:paraId="6074DD50" w14:textId="77777777" w:rsidR="006A1F6A" w:rsidRPr="00E01EB4" w:rsidRDefault="00000000">
            <w:pPr>
              <w:adjustRightInd w:val="0"/>
              <w:snapToGrid w:val="0"/>
              <w:spacing w:line="360" w:lineRule="auto"/>
              <w:jc w:val="center"/>
              <w:rPr>
                <w:rFonts w:ascii="宋体" w:eastAsia="宋体" w:hAnsi="宋体" w:hint="eastAsia"/>
                <w:b/>
                <w:bCs/>
                <w:color w:val="000000" w:themeColor="text1"/>
                <w:szCs w:val="18"/>
                <w:lang w:eastAsia="zh-CN"/>
              </w:rPr>
            </w:pPr>
            <w:r w:rsidRPr="00E01EB4">
              <w:rPr>
                <w:rFonts w:ascii="宋体" w:eastAsia="宋体" w:hAnsi="宋体" w:hint="eastAsia"/>
                <w:b/>
                <w:bCs/>
                <w:color w:val="000000" w:themeColor="text1"/>
                <w:szCs w:val="18"/>
                <w:lang w:eastAsia="zh-CN"/>
              </w:rPr>
              <w:t>2</w:t>
            </w:r>
          </w:p>
        </w:tc>
        <w:tc>
          <w:tcPr>
            <w:tcW w:w="1672" w:type="dxa"/>
            <w:vAlign w:val="center"/>
          </w:tcPr>
          <w:p w14:paraId="7E5B1FAC" w14:textId="77777777" w:rsidR="006A1F6A" w:rsidRPr="00E01EB4" w:rsidRDefault="00000000">
            <w:pPr>
              <w:adjustRightInd w:val="0"/>
              <w:snapToGrid w:val="0"/>
              <w:spacing w:line="360" w:lineRule="auto"/>
              <w:jc w:val="both"/>
              <w:rPr>
                <w:rFonts w:ascii="宋体" w:eastAsia="宋体" w:hAnsi="宋体" w:hint="eastAsia"/>
                <w:b/>
                <w:bCs/>
                <w:color w:val="000000" w:themeColor="text1"/>
                <w:szCs w:val="18"/>
              </w:rPr>
            </w:pPr>
            <w:r w:rsidRPr="00E01EB4">
              <w:rPr>
                <w:rFonts w:ascii="宋体" w:eastAsia="宋体" w:hAnsi="宋体" w:hint="eastAsia"/>
                <w:b/>
                <w:bCs/>
                <w:color w:val="000000" w:themeColor="text1"/>
                <w:szCs w:val="18"/>
              </w:rPr>
              <w:t>无标识项</w:t>
            </w:r>
          </w:p>
        </w:tc>
        <w:tc>
          <w:tcPr>
            <w:tcW w:w="1701" w:type="dxa"/>
            <w:vAlign w:val="center"/>
          </w:tcPr>
          <w:p w14:paraId="08DB12FB" w14:textId="77777777" w:rsidR="006A1F6A" w:rsidRPr="00E01EB4" w:rsidRDefault="006A1F6A">
            <w:pPr>
              <w:adjustRightInd w:val="0"/>
              <w:snapToGrid w:val="0"/>
              <w:spacing w:line="360" w:lineRule="auto"/>
              <w:jc w:val="both"/>
              <w:rPr>
                <w:rFonts w:ascii="宋体" w:eastAsia="宋体" w:hAnsi="宋体" w:hint="eastAsia"/>
                <w:bCs/>
                <w:color w:val="000000" w:themeColor="text1"/>
                <w:szCs w:val="18"/>
              </w:rPr>
            </w:pPr>
          </w:p>
        </w:tc>
        <w:tc>
          <w:tcPr>
            <w:tcW w:w="4675" w:type="dxa"/>
            <w:vAlign w:val="center"/>
          </w:tcPr>
          <w:p w14:paraId="5773E6A6" w14:textId="77777777" w:rsidR="006A1F6A" w:rsidRPr="00E01EB4" w:rsidRDefault="00000000">
            <w:pPr>
              <w:pStyle w:val="xl31"/>
              <w:widowControl w:val="0"/>
              <w:adjustRightInd w:val="0"/>
              <w:snapToGrid w:val="0"/>
              <w:spacing w:before="0" w:beforeAutospacing="0" w:after="0" w:afterAutospacing="0" w:line="360" w:lineRule="auto"/>
              <w:jc w:val="both"/>
              <w:rPr>
                <w:rFonts w:ascii="宋体" w:eastAsia="宋体" w:hAnsi="宋体" w:hint="eastAsia"/>
                <w:color w:val="000000" w:themeColor="text1"/>
                <w:sz w:val="24"/>
                <w:szCs w:val="18"/>
                <w:lang w:eastAsia="zh-CN"/>
              </w:rPr>
            </w:pPr>
            <w:r w:rsidRPr="00E01EB4">
              <w:rPr>
                <w:rFonts w:ascii="宋体" w:eastAsia="宋体" w:hAnsi="宋体" w:hint="eastAsia"/>
                <w:b w:val="0"/>
                <w:bCs w:val="0"/>
                <w:color w:val="000000" w:themeColor="text1"/>
                <w:sz w:val="24"/>
                <w:szCs w:val="24"/>
                <w:lang w:eastAsia="zh-CN"/>
              </w:rPr>
              <w:t>（每个标段最大允许偏离15项，超过最大允许偏离项数的，</w:t>
            </w:r>
            <w:r w:rsidRPr="00E01EB4">
              <w:rPr>
                <w:rFonts w:ascii="宋体" w:eastAsia="宋体" w:hAnsi="宋体"/>
                <w:b w:val="0"/>
                <w:bCs w:val="0"/>
                <w:color w:val="000000" w:themeColor="text1"/>
                <w:sz w:val="24"/>
                <w:szCs w:val="24"/>
                <w:lang w:eastAsia="zh-CN"/>
              </w:rPr>
              <w:t>将导致</w:t>
            </w:r>
            <w:r w:rsidRPr="00E01EB4">
              <w:rPr>
                <w:rFonts w:ascii="宋体" w:eastAsia="宋体" w:hAnsi="宋体" w:hint="eastAsia"/>
                <w:b w:val="0"/>
                <w:bCs w:val="0"/>
                <w:color w:val="000000" w:themeColor="text1"/>
                <w:sz w:val="24"/>
                <w:szCs w:val="24"/>
                <w:lang w:eastAsia="zh-CN"/>
              </w:rPr>
              <w:t>投标无效。）。</w:t>
            </w:r>
          </w:p>
        </w:tc>
      </w:tr>
      <w:tr w:rsidR="00E01EB4" w:rsidRPr="00E01EB4" w14:paraId="4341A958" w14:textId="77777777">
        <w:trPr>
          <w:trHeight w:val="960"/>
          <w:jc w:val="center"/>
        </w:trPr>
        <w:tc>
          <w:tcPr>
            <w:tcW w:w="8978" w:type="dxa"/>
            <w:gridSpan w:val="4"/>
            <w:vAlign w:val="center"/>
          </w:tcPr>
          <w:p w14:paraId="65532F12" w14:textId="77777777" w:rsidR="006A1F6A" w:rsidRPr="00E01EB4" w:rsidRDefault="00000000">
            <w:pPr>
              <w:pStyle w:val="xl31"/>
              <w:widowControl w:val="0"/>
              <w:adjustRightInd w:val="0"/>
              <w:snapToGrid w:val="0"/>
              <w:spacing w:before="0" w:beforeAutospacing="0" w:after="0" w:afterAutospacing="0" w:line="360" w:lineRule="auto"/>
              <w:jc w:val="both"/>
              <w:rPr>
                <w:rFonts w:ascii="宋体" w:eastAsia="宋体" w:hAnsi="宋体" w:hint="eastAsia"/>
                <w:color w:val="000000" w:themeColor="text1"/>
                <w:sz w:val="24"/>
                <w:szCs w:val="18"/>
                <w:lang w:eastAsia="zh-CN"/>
              </w:rPr>
            </w:pPr>
            <w:r w:rsidRPr="00E01EB4">
              <w:rPr>
                <w:rFonts w:ascii="宋体" w:eastAsia="宋体" w:hAnsi="宋体"/>
                <w:b w:val="0"/>
                <w:bCs w:val="0"/>
                <w:color w:val="000000" w:themeColor="text1"/>
                <w:sz w:val="24"/>
                <w:szCs w:val="24"/>
                <w:lang w:eastAsia="zh-CN"/>
              </w:rPr>
              <w:t>注：指标项如若包含多个子项目指标，则该标识项内所有子项目指标均须满足或优于招标文件，否则视为负偏离。</w:t>
            </w:r>
          </w:p>
        </w:tc>
      </w:tr>
    </w:tbl>
    <w:p w14:paraId="490A6CB6" w14:textId="77777777" w:rsidR="006A1F6A" w:rsidRPr="00E01EB4" w:rsidRDefault="006A1F6A">
      <w:pPr>
        <w:adjustRightInd w:val="0"/>
        <w:snapToGrid w:val="0"/>
        <w:spacing w:line="360" w:lineRule="auto"/>
        <w:ind w:firstLineChars="300" w:firstLine="723"/>
        <w:outlineLvl w:val="1"/>
        <w:rPr>
          <w:rFonts w:ascii="宋体" w:eastAsia="宋体" w:hAnsi="宋体" w:hint="eastAsia"/>
          <w:b/>
          <w:bCs/>
          <w:color w:val="000000" w:themeColor="text1"/>
          <w:szCs w:val="18"/>
          <w:lang w:eastAsia="zh-CN"/>
        </w:rPr>
      </w:pPr>
    </w:p>
    <w:p w14:paraId="2FF9507E" w14:textId="77777777" w:rsidR="006A1F6A" w:rsidRPr="00E01EB4" w:rsidRDefault="00000000">
      <w:pPr>
        <w:adjustRightInd w:val="0"/>
        <w:snapToGrid w:val="0"/>
        <w:spacing w:line="360" w:lineRule="auto"/>
        <w:ind w:firstLineChars="300" w:firstLine="723"/>
        <w:outlineLvl w:val="1"/>
        <w:rPr>
          <w:rFonts w:ascii="宋体" w:eastAsia="宋体" w:hAnsi="宋体" w:hint="eastAsia"/>
          <w:b/>
          <w:color w:val="000000" w:themeColor="text1"/>
          <w:szCs w:val="18"/>
          <w:lang w:eastAsia="zh-CN"/>
        </w:rPr>
      </w:pPr>
      <w:r w:rsidRPr="00E01EB4">
        <w:rPr>
          <w:rFonts w:ascii="宋体" w:eastAsia="宋体" w:hAnsi="宋体" w:hint="eastAsia"/>
          <w:b/>
          <w:bCs/>
          <w:color w:val="000000" w:themeColor="text1"/>
          <w:szCs w:val="18"/>
          <w:lang w:eastAsia="zh-CN"/>
        </w:rPr>
        <w:t>（二）</w:t>
      </w:r>
      <w:bookmarkEnd w:id="43"/>
      <w:bookmarkEnd w:id="44"/>
      <w:r w:rsidRPr="00E01EB4">
        <w:rPr>
          <w:rFonts w:ascii="宋体" w:eastAsia="宋体" w:hAnsi="宋体" w:hint="eastAsia"/>
          <w:b/>
          <w:bCs/>
          <w:color w:val="000000" w:themeColor="text1"/>
          <w:szCs w:val="18"/>
          <w:lang w:eastAsia="zh-CN"/>
        </w:rPr>
        <w:t>采购清单</w:t>
      </w:r>
    </w:p>
    <w:p w14:paraId="0A91CB77" w14:textId="77777777" w:rsidR="006A1F6A" w:rsidRPr="00E01EB4" w:rsidRDefault="00000000">
      <w:pPr>
        <w:pStyle w:val="a0"/>
        <w:rPr>
          <w:rFonts w:hint="eastAsia"/>
          <w:color w:val="000000" w:themeColor="text1"/>
          <w:lang w:eastAsia="zh-CN"/>
        </w:rPr>
      </w:pPr>
      <w:r w:rsidRPr="00E01EB4">
        <w:rPr>
          <w:rFonts w:hint="eastAsia"/>
          <w:color w:val="000000" w:themeColor="text1"/>
          <w:lang w:eastAsia="zh-CN"/>
        </w:rPr>
        <w:br w:type="page"/>
      </w:r>
    </w:p>
    <w:p w14:paraId="06F2BA70" w14:textId="77777777" w:rsidR="00B24948" w:rsidRPr="00E01EB4" w:rsidRDefault="00000000" w:rsidP="00B24948">
      <w:pPr>
        <w:adjustRightInd w:val="0"/>
        <w:snapToGrid w:val="0"/>
        <w:spacing w:line="360" w:lineRule="auto"/>
        <w:jc w:val="center"/>
        <w:outlineLvl w:val="1"/>
        <w:rPr>
          <w:rFonts w:ascii="宋体" w:eastAsia="宋体" w:hAnsi="宋体" w:hint="eastAsia"/>
          <w:color w:val="000000" w:themeColor="text1"/>
          <w:sz w:val="36"/>
          <w:szCs w:val="36"/>
          <w:lang w:eastAsia="zh-CN"/>
        </w:rPr>
      </w:pPr>
      <w:bookmarkStart w:id="45" w:name="_Hlk240268564"/>
      <w:r w:rsidRPr="00E01EB4">
        <w:rPr>
          <w:rFonts w:ascii="宋体" w:eastAsia="宋体" w:hAnsi="宋体" w:hint="eastAsia"/>
          <w:b/>
          <w:bCs/>
          <w:color w:val="000000" w:themeColor="text1"/>
          <w:sz w:val="36"/>
          <w:szCs w:val="22"/>
          <w:lang w:eastAsia="zh-CN"/>
        </w:rPr>
        <w:lastRenderedPageBreak/>
        <w:t>一标段</w:t>
      </w:r>
      <w:r w:rsidR="00B24948" w:rsidRPr="00E01EB4">
        <w:rPr>
          <w:rFonts w:ascii="宋体" w:eastAsia="宋体" w:hAnsi="宋体" w:hint="eastAsia"/>
          <w:b/>
          <w:color w:val="000000" w:themeColor="text1"/>
          <w:sz w:val="36"/>
          <w:szCs w:val="22"/>
          <w:lang w:eastAsia="zh-CN"/>
        </w:rPr>
        <w:t>货物需</w:t>
      </w:r>
      <w:r w:rsidR="00B24948" w:rsidRPr="00E01EB4">
        <w:rPr>
          <w:rFonts w:ascii="宋体" w:eastAsia="宋体" w:hAnsi="宋体" w:hint="eastAsia"/>
          <w:b/>
          <w:bCs/>
          <w:color w:val="000000" w:themeColor="text1"/>
          <w:sz w:val="36"/>
          <w:szCs w:val="22"/>
          <w:lang w:eastAsia="zh-CN"/>
        </w:rPr>
        <w:t>求(</w:t>
      </w:r>
      <w:r w:rsidR="00B24948" w:rsidRPr="00E01EB4">
        <w:rPr>
          <w:rFonts w:ascii="宋体" w:eastAsia="宋体" w:hAnsi="宋体"/>
          <w:b/>
          <w:bCs/>
          <w:color w:val="000000" w:themeColor="text1"/>
          <w:sz w:val="36"/>
          <w:szCs w:val="22"/>
          <w:lang w:eastAsia="zh-CN"/>
        </w:rPr>
        <w:t>健康小屋设备采购</w:t>
      </w:r>
      <w:r w:rsidR="00B24948" w:rsidRPr="00E01EB4">
        <w:rPr>
          <w:rFonts w:ascii="宋体" w:eastAsia="宋体" w:hAnsi="宋体" w:hint="eastAsia"/>
          <w:b/>
          <w:bCs/>
          <w:color w:val="000000" w:themeColor="text1"/>
          <w:sz w:val="36"/>
          <w:szCs w:val="22"/>
          <w:lang w:eastAsia="zh-CN"/>
        </w:rPr>
        <w:t>)</w:t>
      </w:r>
    </w:p>
    <w:tbl>
      <w:tblPr>
        <w:tblW w:w="0" w:type="auto"/>
        <w:jc w:val="center"/>
        <w:tblLook w:val="04A0" w:firstRow="1" w:lastRow="0" w:firstColumn="1" w:lastColumn="0" w:noHBand="0" w:noVBand="1"/>
      </w:tblPr>
      <w:tblGrid>
        <w:gridCol w:w="710"/>
        <w:gridCol w:w="1316"/>
        <w:gridCol w:w="3190"/>
        <w:gridCol w:w="1266"/>
        <w:gridCol w:w="978"/>
        <w:gridCol w:w="840"/>
      </w:tblGrid>
      <w:tr w:rsidR="00E01EB4" w:rsidRPr="00E01EB4" w14:paraId="45693375" w14:textId="77777777" w:rsidTr="007D714C">
        <w:trPr>
          <w:trHeight w:val="566"/>
          <w:jc w:val="center"/>
        </w:trPr>
        <w:tc>
          <w:tcPr>
            <w:tcW w:w="710" w:type="dxa"/>
            <w:tcBorders>
              <w:top w:val="single" w:sz="4" w:space="0" w:color="auto"/>
              <w:left w:val="single" w:sz="4" w:space="0" w:color="auto"/>
              <w:bottom w:val="single" w:sz="4" w:space="0" w:color="auto"/>
              <w:right w:val="single" w:sz="4" w:space="0" w:color="auto"/>
            </w:tcBorders>
            <w:vAlign w:val="center"/>
          </w:tcPr>
          <w:p w14:paraId="28E71B47" w14:textId="77777777" w:rsidR="00B24948" w:rsidRPr="00E01EB4" w:rsidRDefault="00B24948" w:rsidP="007D714C">
            <w:pPr>
              <w:widowControl/>
              <w:jc w:val="center"/>
              <w:rPr>
                <w:rFonts w:asciiTheme="minorEastAsia" w:eastAsiaTheme="minorEastAsia" w:hAnsiTheme="minorEastAsia" w:hint="eastAsia"/>
                <w:b/>
                <w:bCs/>
                <w:color w:val="000000" w:themeColor="text1"/>
                <w:sz w:val="20"/>
                <w:szCs w:val="20"/>
                <w:lang w:eastAsia="zh-CN"/>
              </w:rPr>
            </w:pPr>
            <w:r w:rsidRPr="00E01EB4">
              <w:rPr>
                <w:rFonts w:asciiTheme="minorEastAsia" w:eastAsiaTheme="minorEastAsia" w:hAnsiTheme="minorEastAsia" w:hint="eastAsia"/>
                <w:b/>
                <w:bCs/>
                <w:color w:val="000000" w:themeColor="text1"/>
                <w:sz w:val="20"/>
                <w:szCs w:val="20"/>
                <w:lang w:eastAsia="zh-CN"/>
              </w:rPr>
              <w:t>序号</w:t>
            </w:r>
          </w:p>
        </w:tc>
        <w:tc>
          <w:tcPr>
            <w:tcW w:w="1393" w:type="dxa"/>
            <w:tcBorders>
              <w:top w:val="single" w:sz="4" w:space="0" w:color="auto"/>
              <w:left w:val="nil"/>
              <w:bottom w:val="single" w:sz="4" w:space="0" w:color="auto"/>
              <w:right w:val="single" w:sz="4" w:space="0" w:color="auto"/>
            </w:tcBorders>
            <w:vAlign w:val="center"/>
          </w:tcPr>
          <w:p w14:paraId="450E3C4C" w14:textId="77777777" w:rsidR="00B24948" w:rsidRPr="00E01EB4" w:rsidRDefault="00B24948" w:rsidP="007D714C">
            <w:pPr>
              <w:widowControl/>
              <w:jc w:val="center"/>
              <w:rPr>
                <w:rFonts w:asciiTheme="minorEastAsia" w:eastAsiaTheme="minorEastAsia" w:hAnsiTheme="minorEastAsia" w:hint="eastAsia"/>
                <w:b/>
                <w:bCs/>
                <w:color w:val="000000" w:themeColor="text1"/>
                <w:sz w:val="20"/>
                <w:szCs w:val="20"/>
                <w:lang w:eastAsia="zh-CN"/>
              </w:rPr>
            </w:pPr>
            <w:r w:rsidRPr="00E01EB4">
              <w:rPr>
                <w:rFonts w:asciiTheme="minorEastAsia" w:eastAsiaTheme="minorEastAsia" w:hAnsiTheme="minorEastAsia"/>
                <w:b/>
                <w:bCs/>
                <w:color w:val="000000" w:themeColor="text1"/>
                <w:sz w:val="20"/>
                <w:szCs w:val="20"/>
                <w:lang w:eastAsia="zh-CN"/>
              </w:rPr>
              <w:t>货物名称</w:t>
            </w:r>
          </w:p>
        </w:tc>
        <w:tc>
          <w:tcPr>
            <w:tcW w:w="3426" w:type="dxa"/>
            <w:tcBorders>
              <w:top w:val="single" w:sz="4" w:space="0" w:color="auto"/>
              <w:left w:val="nil"/>
              <w:bottom w:val="single" w:sz="4" w:space="0" w:color="auto"/>
              <w:right w:val="single" w:sz="4" w:space="0" w:color="auto"/>
            </w:tcBorders>
            <w:vAlign w:val="center"/>
          </w:tcPr>
          <w:p w14:paraId="4E2C10B7" w14:textId="77777777" w:rsidR="00B24948" w:rsidRPr="00E01EB4" w:rsidRDefault="00B24948" w:rsidP="007D714C">
            <w:pPr>
              <w:widowControl/>
              <w:jc w:val="center"/>
              <w:rPr>
                <w:rFonts w:asciiTheme="minorEastAsia" w:eastAsiaTheme="minorEastAsia" w:hAnsiTheme="minorEastAsia" w:hint="eastAsia"/>
                <w:b/>
                <w:bCs/>
                <w:color w:val="000000" w:themeColor="text1"/>
                <w:sz w:val="20"/>
                <w:szCs w:val="20"/>
                <w:lang w:eastAsia="zh-CN"/>
              </w:rPr>
            </w:pPr>
            <w:r w:rsidRPr="00E01EB4">
              <w:rPr>
                <w:rFonts w:asciiTheme="minorEastAsia" w:eastAsiaTheme="minorEastAsia" w:hAnsiTheme="minorEastAsia"/>
                <w:b/>
                <w:bCs/>
                <w:color w:val="000000" w:themeColor="text1"/>
                <w:sz w:val="20"/>
                <w:szCs w:val="20"/>
                <w:lang w:eastAsia="zh-CN"/>
              </w:rPr>
              <w:t>技术参数及要求</w:t>
            </w:r>
          </w:p>
        </w:tc>
        <w:tc>
          <w:tcPr>
            <w:tcW w:w="1321" w:type="dxa"/>
            <w:tcBorders>
              <w:top w:val="single" w:sz="4" w:space="0" w:color="auto"/>
              <w:left w:val="nil"/>
              <w:bottom w:val="single" w:sz="4" w:space="0" w:color="auto"/>
              <w:right w:val="single" w:sz="4" w:space="0" w:color="auto"/>
            </w:tcBorders>
            <w:vAlign w:val="center"/>
          </w:tcPr>
          <w:p w14:paraId="0B8A25E8" w14:textId="77777777" w:rsidR="00B24948" w:rsidRPr="00E01EB4" w:rsidRDefault="00B24948" w:rsidP="007D714C">
            <w:pPr>
              <w:widowControl/>
              <w:jc w:val="center"/>
              <w:rPr>
                <w:rFonts w:asciiTheme="minorEastAsia" w:eastAsiaTheme="minorEastAsia" w:hAnsiTheme="minorEastAsia" w:hint="eastAsia"/>
                <w:b/>
                <w:bCs/>
                <w:color w:val="000000" w:themeColor="text1"/>
                <w:sz w:val="20"/>
                <w:szCs w:val="20"/>
                <w:lang w:eastAsia="zh-CN"/>
              </w:rPr>
            </w:pPr>
            <w:r w:rsidRPr="00E01EB4">
              <w:rPr>
                <w:rFonts w:asciiTheme="minorEastAsia" w:eastAsiaTheme="minorEastAsia" w:hAnsiTheme="minorEastAsia"/>
                <w:b/>
                <w:bCs/>
                <w:color w:val="000000" w:themeColor="text1"/>
                <w:sz w:val="20"/>
                <w:szCs w:val="20"/>
                <w:lang w:eastAsia="zh-CN"/>
              </w:rPr>
              <w:t xml:space="preserve">数量 </w:t>
            </w:r>
          </w:p>
          <w:p w14:paraId="4DDCFE90" w14:textId="77777777" w:rsidR="00B24948" w:rsidRPr="00E01EB4" w:rsidRDefault="00B24948" w:rsidP="007D714C">
            <w:pPr>
              <w:widowControl/>
              <w:jc w:val="center"/>
              <w:rPr>
                <w:rFonts w:asciiTheme="minorEastAsia" w:eastAsiaTheme="minorEastAsia" w:hAnsiTheme="minorEastAsia" w:hint="eastAsia"/>
                <w:b/>
                <w:bCs/>
                <w:color w:val="000000" w:themeColor="text1"/>
                <w:sz w:val="20"/>
                <w:szCs w:val="20"/>
                <w:lang w:eastAsia="zh-CN"/>
              </w:rPr>
            </w:pPr>
            <w:r w:rsidRPr="00E01EB4">
              <w:rPr>
                <w:rFonts w:asciiTheme="minorEastAsia" w:eastAsiaTheme="minorEastAsia" w:hAnsiTheme="minorEastAsia"/>
                <w:b/>
                <w:bCs/>
                <w:color w:val="000000" w:themeColor="text1"/>
                <w:sz w:val="20"/>
                <w:szCs w:val="20"/>
                <w:lang w:eastAsia="zh-CN"/>
              </w:rPr>
              <w:t>（</w:t>
            </w:r>
            <w:r w:rsidRPr="00E01EB4">
              <w:rPr>
                <w:rFonts w:asciiTheme="minorEastAsia" w:eastAsiaTheme="minorEastAsia" w:hAnsiTheme="minorEastAsia" w:hint="eastAsia"/>
                <w:b/>
                <w:bCs/>
                <w:color w:val="000000" w:themeColor="text1"/>
                <w:sz w:val="20"/>
                <w:szCs w:val="20"/>
                <w:lang w:eastAsia="zh-CN"/>
              </w:rPr>
              <w:t>单</w:t>
            </w:r>
            <w:r w:rsidRPr="00E01EB4">
              <w:rPr>
                <w:rFonts w:asciiTheme="minorEastAsia" w:eastAsiaTheme="minorEastAsia" w:hAnsiTheme="minorEastAsia"/>
                <w:b/>
                <w:bCs/>
                <w:color w:val="000000" w:themeColor="text1"/>
                <w:sz w:val="20"/>
                <w:szCs w:val="20"/>
                <w:lang w:eastAsia="zh-CN"/>
              </w:rPr>
              <w:t>位）</w:t>
            </w:r>
          </w:p>
        </w:tc>
        <w:tc>
          <w:tcPr>
            <w:tcW w:w="1026" w:type="dxa"/>
            <w:tcBorders>
              <w:top w:val="single" w:sz="4" w:space="0" w:color="auto"/>
              <w:left w:val="nil"/>
              <w:bottom w:val="single" w:sz="4" w:space="0" w:color="auto"/>
              <w:right w:val="single" w:sz="4" w:space="0" w:color="auto"/>
            </w:tcBorders>
            <w:vAlign w:val="center"/>
          </w:tcPr>
          <w:p w14:paraId="321EA684" w14:textId="77777777" w:rsidR="00B24948" w:rsidRPr="00E01EB4" w:rsidRDefault="00B24948" w:rsidP="007D714C">
            <w:pPr>
              <w:widowControl/>
              <w:jc w:val="center"/>
              <w:rPr>
                <w:rFonts w:asciiTheme="minorEastAsia" w:eastAsiaTheme="minorEastAsia" w:hAnsiTheme="minorEastAsia" w:hint="eastAsia"/>
                <w:b/>
                <w:bCs/>
                <w:color w:val="000000" w:themeColor="text1"/>
                <w:sz w:val="20"/>
                <w:szCs w:val="20"/>
                <w:lang w:eastAsia="zh-CN"/>
              </w:rPr>
            </w:pPr>
            <w:r w:rsidRPr="00E01EB4">
              <w:rPr>
                <w:rFonts w:asciiTheme="minorEastAsia" w:eastAsiaTheme="minorEastAsia" w:hAnsiTheme="minorEastAsia"/>
                <w:b/>
                <w:bCs/>
                <w:color w:val="000000" w:themeColor="text1"/>
                <w:sz w:val="20"/>
                <w:szCs w:val="20"/>
                <w:lang w:eastAsia="zh-CN"/>
              </w:rPr>
              <w:t>所属</w:t>
            </w:r>
          </w:p>
          <w:p w14:paraId="5CE6E560" w14:textId="77777777" w:rsidR="00B24948" w:rsidRPr="00E01EB4" w:rsidRDefault="00B24948" w:rsidP="007D714C">
            <w:pPr>
              <w:widowControl/>
              <w:jc w:val="center"/>
              <w:rPr>
                <w:rFonts w:asciiTheme="minorEastAsia" w:eastAsiaTheme="minorEastAsia" w:hAnsiTheme="minorEastAsia" w:hint="eastAsia"/>
                <w:b/>
                <w:bCs/>
                <w:color w:val="000000" w:themeColor="text1"/>
                <w:sz w:val="20"/>
                <w:szCs w:val="20"/>
                <w:lang w:eastAsia="zh-CN"/>
              </w:rPr>
            </w:pPr>
            <w:r w:rsidRPr="00E01EB4">
              <w:rPr>
                <w:rFonts w:asciiTheme="minorEastAsia" w:eastAsiaTheme="minorEastAsia" w:hAnsiTheme="minorEastAsia"/>
                <w:b/>
                <w:bCs/>
                <w:color w:val="000000" w:themeColor="text1"/>
                <w:sz w:val="20"/>
                <w:szCs w:val="20"/>
                <w:lang w:eastAsia="zh-CN"/>
              </w:rPr>
              <w:t>行业</w:t>
            </w:r>
          </w:p>
        </w:tc>
        <w:tc>
          <w:tcPr>
            <w:tcW w:w="876" w:type="dxa"/>
            <w:tcBorders>
              <w:top w:val="single" w:sz="4" w:space="0" w:color="auto"/>
              <w:left w:val="nil"/>
              <w:bottom w:val="single" w:sz="4" w:space="0" w:color="auto"/>
              <w:right w:val="single" w:sz="4" w:space="0" w:color="auto"/>
            </w:tcBorders>
            <w:vAlign w:val="center"/>
          </w:tcPr>
          <w:p w14:paraId="20FA8265" w14:textId="77777777" w:rsidR="00B24948" w:rsidRPr="00E01EB4" w:rsidRDefault="00B24948" w:rsidP="007D714C">
            <w:pPr>
              <w:widowControl/>
              <w:jc w:val="center"/>
              <w:rPr>
                <w:rFonts w:asciiTheme="minorEastAsia" w:eastAsiaTheme="minorEastAsia" w:hAnsiTheme="minorEastAsia" w:hint="eastAsia"/>
                <w:b/>
                <w:bCs/>
                <w:color w:val="000000" w:themeColor="text1"/>
                <w:sz w:val="20"/>
                <w:szCs w:val="20"/>
                <w:lang w:eastAsia="zh-CN"/>
              </w:rPr>
            </w:pPr>
            <w:r w:rsidRPr="00E01EB4">
              <w:rPr>
                <w:rFonts w:asciiTheme="minorEastAsia" w:eastAsiaTheme="minorEastAsia" w:hAnsiTheme="minorEastAsia" w:hint="eastAsia"/>
                <w:b/>
                <w:bCs/>
                <w:color w:val="000000" w:themeColor="text1"/>
                <w:sz w:val="20"/>
                <w:szCs w:val="20"/>
                <w:lang w:eastAsia="zh-CN"/>
              </w:rPr>
              <w:t>备注</w:t>
            </w:r>
          </w:p>
        </w:tc>
      </w:tr>
      <w:tr w:rsidR="00E01EB4" w:rsidRPr="00E01EB4" w14:paraId="09E2ECB8" w14:textId="77777777" w:rsidTr="007D714C">
        <w:trPr>
          <w:trHeight w:val="292"/>
          <w:jc w:val="center"/>
        </w:trPr>
        <w:tc>
          <w:tcPr>
            <w:tcW w:w="710" w:type="dxa"/>
            <w:tcBorders>
              <w:top w:val="nil"/>
              <w:left w:val="single" w:sz="4" w:space="0" w:color="auto"/>
              <w:bottom w:val="single" w:sz="4" w:space="0" w:color="auto"/>
              <w:right w:val="single" w:sz="4" w:space="0" w:color="auto"/>
            </w:tcBorders>
            <w:noWrap/>
            <w:vAlign w:val="center"/>
          </w:tcPr>
          <w:p w14:paraId="6FE7F661" w14:textId="77777777" w:rsidR="00B24948" w:rsidRPr="00E01EB4" w:rsidRDefault="00B24948" w:rsidP="007D714C">
            <w:pPr>
              <w:widowControl/>
              <w:jc w:val="cente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1</w:t>
            </w:r>
          </w:p>
        </w:tc>
        <w:tc>
          <w:tcPr>
            <w:tcW w:w="1393" w:type="dxa"/>
            <w:tcBorders>
              <w:top w:val="nil"/>
              <w:left w:val="nil"/>
              <w:bottom w:val="single" w:sz="4" w:space="0" w:color="auto"/>
              <w:right w:val="single" w:sz="4" w:space="0" w:color="auto"/>
            </w:tcBorders>
            <w:vAlign w:val="center"/>
          </w:tcPr>
          <w:p w14:paraId="30E3D024" w14:textId="77777777" w:rsidR="00B24948" w:rsidRPr="00E01EB4" w:rsidRDefault="00B24948" w:rsidP="007D714C">
            <w:pPr>
              <w:widowControl/>
              <w:jc w:val="cente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w:t>
            </w:r>
            <w:r w:rsidRPr="00E01EB4">
              <w:rPr>
                <w:rFonts w:asciiTheme="minorEastAsia" w:eastAsiaTheme="minorEastAsia" w:hAnsiTheme="minorEastAsia"/>
                <w:color w:val="000000" w:themeColor="text1"/>
                <w:sz w:val="20"/>
                <w:szCs w:val="20"/>
                <w:lang w:eastAsia="zh-CN"/>
              </w:rPr>
              <w:t>健康小屋</w:t>
            </w:r>
          </w:p>
        </w:tc>
        <w:tc>
          <w:tcPr>
            <w:tcW w:w="3426" w:type="dxa"/>
            <w:tcBorders>
              <w:top w:val="nil"/>
              <w:left w:val="nil"/>
              <w:bottom w:val="single" w:sz="4" w:space="0" w:color="auto"/>
              <w:right w:val="single" w:sz="4" w:space="0" w:color="auto"/>
            </w:tcBorders>
            <w:vAlign w:val="center"/>
          </w:tcPr>
          <w:p w14:paraId="2EB4B3F2" w14:textId="77777777" w:rsidR="00B24948" w:rsidRPr="00E01EB4" w:rsidRDefault="00B24948" w:rsidP="007D714C">
            <w:pPr>
              <w:widowControl/>
              <w:jc w:val="cente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具体详见下文</w:t>
            </w:r>
          </w:p>
        </w:tc>
        <w:tc>
          <w:tcPr>
            <w:tcW w:w="1321" w:type="dxa"/>
            <w:tcBorders>
              <w:top w:val="nil"/>
              <w:left w:val="nil"/>
              <w:bottom w:val="single" w:sz="4" w:space="0" w:color="auto"/>
              <w:right w:val="single" w:sz="4" w:space="0" w:color="auto"/>
            </w:tcBorders>
            <w:vAlign w:val="center"/>
          </w:tcPr>
          <w:p w14:paraId="65680D99" w14:textId="77777777" w:rsidR="00B24948" w:rsidRPr="00E01EB4" w:rsidRDefault="00B24948" w:rsidP="007D714C">
            <w:pPr>
              <w:widowControl/>
              <w:jc w:val="center"/>
              <w:rPr>
                <w:rFonts w:asciiTheme="minorEastAsia" w:eastAsiaTheme="minorEastAsia" w:hAnsiTheme="minorEastAsia" w:cs="Segoe UI" w:hint="eastAsia"/>
                <w:color w:val="000000" w:themeColor="text1"/>
                <w:sz w:val="20"/>
                <w:szCs w:val="20"/>
                <w:lang w:eastAsia="zh-CN"/>
              </w:rPr>
            </w:pPr>
            <w:r w:rsidRPr="00E01EB4">
              <w:rPr>
                <w:rFonts w:asciiTheme="minorEastAsia" w:eastAsiaTheme="minorEastAsia" w:hAnsiTheme="minorEastAsia" w:cs="Segoe UI"/>
                <w:color w:val="000000" w:themeColor="text1"/>
                <w:sz w:val="20"/>
                <w:szCs w:val="20"/>
                <w:lang w:eastAsia="zh-CN"/>
              </w:rPr>
              <w:t>1</w:t>
            </w:r>
            <w:r w:rsidRPr="00E01EB4">
              <w:rPr>
                <w:rFonts w:asciiTheme="minorEastAsia" w:eastAsiaTheme="minorEastAsia" w:hAnsiTheme="minorEastAsia" w:cs="Segoe UI" w:hint="eastAsia"/>
                <w:color w:val="000000" w:themeColor="text1"/>
                <w:sz w:val="20"/>
                <w:szCs w:val="20"/>
                <w:lang w:eastAsia="zh-CN"/>
              </w:rPr>
              <w:t>台</w:t>
            </w:r>
          </w:p>
        </w:tc>
        <w:tc>
          <w:tcPr>
            <w:tcW w:w="1026" w:type="dxa"/>
            <w:tcBorders>
              <w:top w:val="nil"/>
              <w:left w:val="nil"/>
              <w:bottom w:val="single" w:sz="4" w:space="0" w:color="auto"/>
              <w:right w:val="single" w:sz="4" w:space="0" w:color="auto"/>
            </w:tcBorders>
          </w:tcPr>
          <w:p w14:paraId="63DE99BF" w14:textId="77777777" w:rsidR="00B24948" w:rsidRPr="00E01EB4" w:rsidRDefault="00B24948" w:rsidP="007D714C">
            <w:pPr>
              <w:widowControl/>
              <w:jc w:val="center"/>
              <w:rPr>
                <w:rFonts w:asciiTheme="minorEastAsia" w:eastAsiaTheme="minorEastAsia" w:hAnsiTheme="minorEastAsia" w:cs="Segoe UI"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工业</w:t>
            </w:r>
          </w:p>
        </w:tc>
        <w:tc>
          <w:tcPr>
            <w:tcW w:w="876" w:type="dxa"/>
            <w:tcBorders>
              <w:top w:val="nil"/>
              <w:left w:val="nil"/>
              <w:bottom w:val="single" w:sz="4" w:space="0" w:color="auto"/>
              <w:right w:val="single" w:sz="4" w:space="0" w:color="auto"/>
            </w:tcBorders>
            <w:vAlign w:val="center"/>
          </w:tcPr>
          <w:p w14:paraId="6DBD1531" w14:textId="77777777" w:rsidR="00B24948" w:rsidRPr="00E01EB4" w:rsidRDefault="00B24948" w:rsidP="007D714C">
            <w:pPr>
              <w:widowControl/>
              <w:jc w:val="center"/>
              <w:rPr>
                <w:rFonts w:asciiTheme="minorEastAsia" w:eastAsiaTheme="minorEastAsia" w:hAnsiTheme="minorEastAsia" w:hint="eastAsia"/>
                <w:color w:val="000000" w:themeColor="text1"/>
                <w:sz w:val="20"/>
                <w:szCs w:val="20"/>
                <w:lang w:eastAsia="zh-CN"/>
              </w:rPr>
            </w:pPr>
          </w:p>
        </w:tc>
      </w:tr>
    </w:tbl>
    <w:p w14:paraId="61A00251" w14:textId="77777777" w:rsidR="00B24948" w:rsidRPr="00E01EB4" w:rsidRDefault="00B24948" w:rsidP="00B24948">
      <w:pPr>
        <w:numPr>
          <w:ilvl w:val="0"/>
          <w:numId w:val="14"/>
        </w:numPr>
        <w:jc w:val="both"/>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整</w:t>
      </w:r>
      <w:r w:rsidRPr="00E01EB4">
        <w:rPr>
          <w:rFonts w:asciiTheme="minorEastAsia" w:eastAsiaTheme="minorEastAsia" w:hAnsiTheme="minorEastAsia" w:hint="eastAsia"/>
          <w:color w:val="000000" w:themeColor="text1"/>
          <w:sz w:val="20"/>
          <w:szCs w:val="20"/>
          <w:lang w:eastAsia="zh-Hans"/>
        </w:rPr>
        <w:t>体</w:t>
      </w:r>
      <w:r w:rsidRPr="00E01EB4">
        <w:rPr>
          <w:rFonts w:asciiTheme="minorEastAsia" w:eastAsiaTheme="minorEastAsia" w:hAnsiTheme="minorEastAsia" w:hint="eastAsia"/>
          <w:color w:val="000000" w:themeColor="text1"/>
          <w:sz w:val="20"/>
          <w:szCs w:val="20"/>
        </w:rPr>
        <w:t>要求</w:t>
      </w:r>
    </w:p>
    <w:p w14:paraId="5285D576" w14:textId="77777777" w:rsidR="00B24948" w:rsidRPr="00E01EB4" w:rsidRDefault="00B24948" w:rsidP="00B24948">
      <w:pPr>
        <w:numPr>
          <w:ilvl w:val="0"/>
          <w:numId w:val="15"/>
        </w:numPr>
        <w:jc w:val="both"/>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主要检测功能：身高、体重、BMI、血压、脉率、血氧、血糖、尿酸、血脂四项（高密度脂蛋白、低密度脂蛋白、甘油三脂、总胆固醇）、体温、心电、人体脂肪成分（脂肪含量、水分含量、基础代谢率、体脂肪量、体水分量、骨量、内脏脂肪等级、体型判断等）、腰围、臀围、腰臀比、中医体质辨识。</w:t>
      </w:r>
    </w:p>
    <w:p w14:paraId="735AE941" w14:textId="77777777" w:rsidR="00B24948" w:rsidRPr="00E01EB4" w:rsidRDefault="00B24948" w:rsidP="00B24948">
      <w:pPr>
        <w:numPr>
          <w:ilvl w:val="0"/>
          <w:numId w:val="15"/>
        </w:numPr>
        <w:jc w:val="both"/>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整机一体式设计，所有外围检测设备内置式设计，以防外界环境污染；读卡器、摄像头、触摸屏等全部为内部嵌入式设计。</w:t>
      </w:r>
      <w:r w:rsidRPr="00E01EB4">
        <w:rPr>
          <w:rFonts w:asciiTheme="minorEastAsia" w:eastAsiaTheme="minorEastAsia" w:hAnsiTheme="minorEastAsia" w:hint="eastAsia"/>
          <w:color w:val="000000" w:themeColor="text1"/>
          <w:sz w:val="20"/>
          <w:szCs w:val="20"/>
          <w:lang w:eastAsia="zh-Hans"/>
        </w:rPr>
        <w:t>，便于整体维护和移动。</w:t>
      </w:r>
    </w:p>
    <w:p w14:paraId="01B35735" w14:textId="77777777" w:rsidR="00B24948" w:rsidRPr="00E01EB4" w:rsidRDefault="00B24948" w:rsidP="00B24948">
      <w:pPr>
        <w:numPr>
          <w:ilvl w:val="0"/>
          <w:numId w:val="15"/>
        </w:numPr>
        <w:jc w:val="both"/>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使用简单自助，具有良好的人机交互能力，具备动画、语音提示引导检测者完成检测。</w:t>
      </w:r>
    </w:p>
    <w:p w14:paraId="582531A4" w14:textId="77777777" w:rsidR="00B24948" w:rsidRPr="00E01EB4" w:rsidRDefault="00B24948" w:rsidP="00B24948">
      <w:pPr>
        <w:numPr>
          <w:ilvl w:val="0"/>
          <w:numId w:val="15"/>
        </w:numPr>
        <w:jc w:val="both"/>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Hans"/>
        </w:rPr>
        <w:t>配备</w:t>
      </w:r>
      <w:r w:rsidRPr="00E01EB4">
        <w:rPr>
          <w:rFonts w:asciiTheme="minorEastAsia" w:eastAsiaTheme="minorEastAsia" w:hAnsiTheme="minorEastAsia" w:hint="eastAsia"/>
          <w:color w:val="000000" w:themeColor="text1"/>
          <w:sz w:val="20"/>
          <w:szCs w:val="20"/>
          <w:lang w:eastAsia="zh-CN"/>
        </w:rPr>
        <w:t>电容触摸屏</w:t>
      </w:r>
      <w:r w:rsidRPr="00E01EB4">
        <w:rPr>
          <w:rFonts w:asciiTheme="minorEastAsia" w:eastAsiaTheme="minorEastAsia" w:hAnsiTheme="minorEastAsia" w:hint="eastAsia"/>
          <w:color w:val="000000" w:themeColor="text1"/>
          <w:sz w:val="20"/>
          <w:szCs w:val="20"/>
          <w:lang w:eastAsia="zh-Hans"/>
        </w:rPr>
        <w:t>操作屏，规格尺寸</w:t>
      </w:r>
      <w:r w:rsidRPr="00E01EB4">
        <w:rPr>
          <w:rFonts w:asciiTheme="minorEastAsia" w:eastAsiaTheme="minorEastAsia" w:hAnsiTheme="minorEastAsia" w:hint="eastAsia"/>
          <w:color w:val="000000" w:themeColor="text1"/>
          <w:sz w:val="20"/>
          <w:szCs w:val="20"/>
          <w:lang w:eastAsia="zh-CN"/>
        </w:rPr>
        <w:t>≧21寸</w:t>
      </w:r>
      <w:r w:rsidRPr="00E01EB4">
        <w:rPr>
          <w:rFonts w:asciiTheme="minorEastAsia" w:eastAsiaTheme="minorEastAsia" w:hAnsiTheme="minorEastAsia" w:hint="eastAsia"/>
          <w:color w:val="000000" w:themeColor="text1"/>
          <w:sz w:val="20"/>
          <w:szCs w:val="20"/>
          <w:lang w:eastAsia="zh-Hans"/>
        </w:rPr>
        <w:t>，</w:t>
      </w:r>
      <w:r w:rsidRPr="00E01EB4">
        <w:rPr>
          <w:rFonts w:asciiTheme="minorEastAsia" w:eastAsiaTheme="minorEastAsia" w:hAnsiTheme="minorEastAsia" w:hint="eastAsia"/>
          <w:color w:val="000000" w:themeColor="text1"/>
          <w:sz w:val="20"/>
          <w:szCs w:val="20"/>
          <w:lang w:eastAsia="zh-CN"/>
        </w:rPr>
        <w:t>16:9宽屏显示</w:t>
      </w:r>
      <w:r w:rsidRPr="00E01EB4">
        <w:rPr>
          <w:rFonts w:asciiTheme="minorEastAsia" w:eastAsiaTheme="minorEastAsia" w:hAnsiTheme="minorEastAsia" w:hint="eastAsia"/>
          <w:color w:val="000000" w:themeColor="text1"/>
          <w:sz w:val="20"/>
          <w:szCs w:val="20"/>
          <w:lang w:eastAsia="zh-Hans"/>
        </w:rPr>
        <w:t>，触摸屏需</w:t>
      </w:r>
      <w:r w:rsidRPr="00E01EB4">
        <w:rPr>
          <w:rFonts w:asciiTheme="minorEastAsia" w:eastAsiaTheme="minorEastAsia" w:hAnsiTheme="minorEastAsia" w:hint="eastAsia"/>
          <w:color w:val="000000" w:themeColor="text1"/>
          <w:sz w:val="20"/>
          <w:szCs w:val="20"/>
          <w:lang w:eastAsia="zh-CN"/>
        </w:rPr>
        <w:t>采用加硬钢化玻璃材质</w:t>
      </w:r>
    </w:p>
    <w:p w14:paraId="25EE52EC" w14:textId="77777777" w:rsidR="00B24948" w:rsidRPr="00E01EB4" w:rsidRDefault="00B24948" w:rsidP="00B24948">
      <w:pPr>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安全耐用。</w:t>
      </w:r>
    </w:p>
    <w:p w14:paraId="42EFF942" w14:textId="77777777" w:rsidR="00B24948" w:rsidRPr="00E01EB4" w:rsidRDefault="00B24948" w:rsidP="00B24948">
      <w:pPr>
        <w:numPr>
          <w:ilvl w:val="0"/>
          <w:numId w:val="15"/>
        </w:numPr>
        <w:jc w:val="both"/>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Hans"/>
        </w:rPr>
        <w:t>配备</w:t>
      </w:r>
      <w:r w:rsidRPr="00E01EB4">
        <w:rPr>
          <w:rFonts w:asciiTheme="minorEastAsia" w:eastAsiaTheme="minorEastAsia" w:hAnsiTheme="minorEastAsia" w:hint="eastAsia"/>
          <w:color w:val="000000" w:themeColor="text1"/>
          <w:sz w:val="20"/>
          <w:szCs w:val="20"/>
          <w:lang w:eastAsia="zh-CN"/>
        </w:rPr>
        <w:t>≧23寸显示屏，无人检测使用时可自动播放健康</w:t>
      </w:r>
      <w:r w:rsidRPr="00E01EB4">
        <w:rPr>
          <w:rFonts w:asciiTheme="minorEastAsia" w:eastAsiaTheme="minorEastAsia" w:hAnsiTheme="minorEastAsia" w:hint="eastAsia"/>
          <w:color w:val="000000" w:themeColor="text1"/>
          <w:sz w:val="20"/>
          <w:szCs w:val="20"/>
          <w:lang w:eastAsia="zh-Hans"/>
        </w:rPr>
        <w:t>宣教常识</w:t>
      </w:r>
      <w:r w:rsidRPr="00E01EB4">
        <w:rPr>
          <w:rFonts w:asciiTheme="minorEastAsia" w:eastAsiaTheme="minorEastAsia" w:hAnsiTheme="minorEastAsia" w:hint="eastAsia"/>
          <w:color w:val="000000" w:themeColor="text1"/>
          <w:sz w:val="20"/>
          <w:szCs w:val="20"/>
          <w:lang w:eastAsia="zh-CN"/>
        </w:rPr>
        <w:t>。</w:t>
      </w:r>
      <w:r w:rsidRPr="00E01EB4">
        <w:rPr>
          <w:rFonts w:asciiTheme="minorEastAsia" w:eastAsiaTheme="minorEastAsia" w:hAnsiTheme="minorEastAsia" w:hint="eastAsia"/>
          <w:color w:val="000000" w:themeColor="text1"/>
          <w:sz w:val="20"/>
          <w:szCs w:val="20"/>
          <w:lang w:eastAsia="zh-Hans"/>
        </w:rPr>
        <w:t>检测使用时显示检测项目内容。健康宣教内容支持后台发送和本地内容播放。</w:t>
      </w:r>
    </w:p>
    <w:p w14:paraId="0B3A246F" w14:textId="77777777" w:rsidR="00B24948" w:rsidRPr="00E01EB4" w:rsidRDefault="00B24948" w:rsidP="00B24948">
      <w:pPr>
        <w:numPr>
          <w:ilvl w:val="0"/>
          <w:numId w:val="15"/>
        </w:numPr>
        <w:jc w:val="both"/>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须安装</w:t>
      </w:r>
      <w:r w:rsidRPr="00E01EB4">
        <w:rPr>
          <w:rFonts w:asciiTheme="minorEastAsia" w:eastAsiaTheme="minorEastAsia" w:hAnsiTheme="minorEastAsia" w:hint="eastAsia"/>
          <w:color w:val="000000" w:themeColor="text1"/>
          <w:sz w:val="20"/>
          <w:szCs w:val="20"/>
          <w:lang w:eastAsia="zh-Hans"/>
        </w:rPr>
        <w:t>抽拉式</w:t>
      </w:r>
      <w:r w:rsidRPr="00E01EB4">
        <w:rPr>
          <w:rFonts w:asciiTheme="minorEastAsia" w:eastAsiaTheme="minorEastAsia" w:hAnsiTheme="minorEastAsia" w:hint="eastAsia"/>
          <w:color w:val="000000" w:themeColor="text1"/>
          <w:sz w:val="20"/>
          <w:szCs w:val="20"/>
          <w:lang w:eastAsia="zh-CN"/>
        </w:rPr>
        <w:t>储物抽屉，可放置设备所需的零配件</w:t>
      </w:r>
      <w:r w:rsidRPr="00E01EB4">
        <w:rPr>
          <w:rFonts w:asciiTheme="minorEastAsia" w:eastAsiaTheme="minorEastAsia" w:hAnsiTheme="minorEastAsia" w:hint="eastAsia"/>
          <w:color w:val="000000" w:themeColor="text1"/>
          <w:sz w:val="20"/>
          <w:szCs w:val="20"/>
          <w:lang w:eastAsia="zh-Hans"/>
        </w:rPr>
        <w:t>和耗材</w:t>
      </w:r>
      <w:r w:rsidRPr="00E01EB4">
        <w:rPr>
          <w:rFonts w:asciiTheme="minorEastAsia" w:eastAsiaTheme="minorEastAsia" w:hAnsiTheme="minorEastAsia" w:hint="eastAsia"/>
          <w:color w:val="000000" w:themeColor="text1"/>
          <w:sz w:val="20"/>
          <w:szCs w:val="20"/>
          <w:lang w:eastAsia="zh-CN"/>
        </w:rPr>
        <w:t>。</w:t>
      </w:r>
    </w:p>
    <w:p w14:paraId="5094666D" w14:textId="77777777" w:rsidR="00B24948" w:rsidRPr="00E01EB4" w:rsidRDefault="00B24948" w:rsidP="00B24948">
      <w:pPr>
        <w:numPr>
          <w:ilvl w:val="0"/>
          <w:numId w:val="15"/>
        </w:numPr>
        <w:jc w:val="both"/>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Hans"/>
        </w:rPr>
        <w:t>配备高清</w:t>
      </w:r>
      <w:r w:rsidRPr="00E01EB4">
        <w:rPr>
          <w:rFonts w:asciiTheme="minorEastAsia" w:eastAsiaTheme="minorEastAsia" w:hAnsiTheme="minorEastAsia" w:hint="eastAsia"/>
          <w:color w:val="000000" w:themeColor="text1"/>
          <w:sz w:val="20"/>
          <w:szCs w:val="20"/>
          <w:lang w:eastAsia="zh-CN"/>
        </w:rPr>
        <w:t>摄像头，</w:t>
      </w:r>
      <w:r w:rsidRPr="00E01EB4">
        <w:rPr>
          <w:rFonts w:asciiTheme="minorEastAsia" w:eastAsiaTheme="minorEastAsia" w:hAnsiTheme="minorEastAsia" w:hint="eastAsia"/>
          <w:color w:val="000000" w:themeColor="text1"/>
          <w:sz w:val="20"/>
          <w:szCs w:val="20"/>
          <w:lang w:eastAsia="zh-Hans"/>
        </w:rPr>
        <w:t>摄像头整体内嵌隐藏至触摸屏内部。可用于人脸识别登录使用操作</w:t>
      </w:r>
    </w:p>
    <w:p w14:paraId="682A54F6" w14:textId="77777777" w:rsidR="00B24948" w:rsidRPr="00E01EB4" w:rsidRDefault="00B24948" w:rsidP="00B24948">
      <w:pPr>
        <w:numPr>
          <w:ilvl w:val="0"/>
          <w:numId w:val="15"/>
        </w:numPr>
        <w:jc w:val="both"/>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检测报告单采用A4纸规格打印，报告单中针对检测异常项目单独提示统计，清晰易懂。</w:t>
      </w:r>
    </w:p>
    <w:p w14:paraId="3B0A5AC0" w14:textId="77777777" w:rsidR="00B24948" w:rsidRPr="00E01EB4" w:rsidRDefault="00B24948" w:rsidP="00B24948">
      <w:pPr>
        <w:pStyle w:val="20"/>
        <w:ind w:firstLine="0"/>
        <w:rPr>
          <w:rFonts w:asciiTheme="minorEastAsia" w:eastAsiaTheme="minorEastAsia" w:hAnsiTheme="minorEastAsia" w:hint="eastAsia"/>
          <w:strike/>
          <w:color w:val="000000" w:themeColor="text1"/>
          <w:sz w:val="20"/>
          <w:szCs w:val="20"/>
          <w:shd w:val="clear" w:color="FFFFFF" w:fill="D9D9D9"/>
          <w:lang w:eastAsia="zh-CN"/>
        </w:rPr>
      </w:pPr>
      <w:r w:rsidRPr="00E01EB4">
        <w:rPr>
          <w:rFonts w:asciiTheme="minorEastAsia" w:eastAsiaTheme="minorEastAsia" w:hAnsiTheme="minorEastAsia" w:hint="eastAsia"/>
          <w:color w:val="000000" w:themeColor="text1"/>
          <w:sz w:val="20"/>
          <w:szCs w:val="20"/>
          <w:lang w:eastAsia="zh-CN"/>
        </w:rPr>
        <w:t>9、</w:t>
      </w:r>
      <w:r w:rsidRPr="00E01EB4">
        <w:rPr>
          <w:rFonts w:asciiTheme="minorEastAsia" w:eastAsiaTheme="minorEastAsia" w:hAnsiTheme="minorEastAsia" w:cs="Times New Roman"/>
          <w:color w:val="000000" w:themeColor="text1"/>
          <w:sz w:val="20"/>
          <w:szCs w:val="20"/>
          <w:lang w:eastAsia="zh-CN"/>
        </w:rPr>
        <w:t>■</w:t>
      </w:r>
      <w:r w:rsidRPr="00E01EB4">
        <w:rPr>
          <w:rFonts w:asciiTheme="minorEastAsia" w:eastAsiaTheme="minorEastAsia" w:hAnsiTheme="minorEastAsia" w:hint="eastAsia"/>
          <w:color w:val="000000" w:themeColor="text1"/>
          <w:sz w:val="20"/>
          <w:szCs w:val="20"/>
          <w:lang w:eastAsia="zh-CN"/>
        </w:rPr>
        <w:t>系统支持拓展人脸识别，替代刷卡登录检测。</w:t>
      </w:r>
    </w:p>
    <w:p w14:paraId="17485B7B" w14:textId="77777777" w:rsidR="00B24948" w:rsidRPr="00E01EB4" w:rsidRDefault="00B24948" w:rsidP="00B24948">
      <w:pPr>
        <w:numPr>
          <w:ilvl w:val="0"/>
          <w:numId w:val="16"/>
        </w:numPr>
        <w:jc w:val="both"/>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Hans"/>
        </w:rPr>
        <w:t>生理参数软件</w:t>
      </w:r>
      <w:r w:rsidRPr="00E01EB4">
        <w:rPr>
          <w:rFonts w:asciiTheme="minorEastAsia" w:eastAsiaTheme="minorEastAsia" w:hAnsiTheme="minorEastAsia" w:hint="eastAsia"/>
          <w:color w:val="000000" w:themeColor="text1"/>
          <w:sz w:val="20"/>
          <w:szCs w:val="20"/>
          <w:lang w:eastAsia="zh-CN"/>
        </w:rPr>
        <w:t>系统要求：</w:t>
      </w:r>
    </w:p>
    <w:p w14:paraId="4DEA4E75" w14:textId="77777777" w:rsidR="00B24948" w:rsidRPr="00E01EB4" w:rsidRDefault="00B24948" w:rsidP="00B24948">
      <w:pPr>
        <w:numPr>
          <w:ilvl w:val="0"/>
          <w:numId w:val="17"/>
        </w:numPr>
        <w:jc w:val="both"/>
        <w:rPr>
          <w:rFonts w:asciiTheme="minorEastAsia" w:eastAsiaTheme="minorEastAsia" w:hAnsiTheme="minorEastAsia" w:hint="eastAsia"/>
          <w:strike/>
          <w:color w:val="000000" w:themeColor="text1"/>
          <w:sz w:val="20"/>
          <w:szCs w:val="20"/>
          <w:shd w:val="clear" w:color="FFFFFF" w:fill="D9D9D9"/>
          <w:lang w:eastAsia="zh-CN"/>
        </w:rPr>
      </w:pPr>
      <w:r w:rsidRPr="00E01EB4">
        <w:rPr>
          <w:rFonts w:asciiTheme="minorEastAsia" w:eastAsiaTheme="minorEastAsia" w:hAnsiTheme="minorEastAsia" w:hint="eastAsia"/>
          <w:color w:val="000000" w:themeColor="text1"/>
          <w:sz w:val="20"/>
          <w:szCs w:val="20"/>
          <w:lang w:eastAsia="zh-CN"/>
        </w:rPr>
        <w:t>支持刷二代身份证、或者输入身份证号或者输入手机号自助建档检测，体检数据上传至健康数据管理平台个人健康档案中。</w:t>
      </w:r>
    </w:p>
    <w:p w14:paraId="30D0B100" w14:textId="77777777" w:rsidR="00B24948" w:rsidRPr="00E01EB4" w:rsidRDefault="00B24948" w:rsidP="00B24948">
      <w:pPr>
        <w:numPr>
          <w:ilvl w:val="0"/>
          <w:numId w:val="17"/>
        </w:numPr>
        <w:jc w:val="both"/>
        <w:rPr>
          <w:rFonts w:asciiTheme="minorEastAsia" w:eastAsiaTheme="minorEastAsia" w:hAnsiTheme="minorEastAsia" w:hint="eastAsia"/>
          <w:strike/>
          <w:color w:val="000000" w:themeColor="text1"/>
          <w:sz w:val="20"/>
          <w:szCs w:val="20"/>
          <w:shd w:val="clear" w:color="FFFFFF" w:fill="D9D9D9"/>
          <w:lang w:eastAsia="zh-CN"/>
        </w:rPr>
      </w:pPr>
      <w:r w:rsidRPr="00E01EB4">
        <w:rPr>
          <w:rFonts w:asciiTheme="minorEastAsia" w:eastAsiaTheme="minorEastAsia" w:hAnsiTheme="minorEastAsia" w:hint="eastAsia"/>
          <w:color w:val="000000" w:themeColor="text1"/>
          <w:sz w:val="20"/>
          <w:szCs w:val="20"/>
          <w:lang w:eastAsia="zh-CN"/>
        </w:rPr>
        <w:t>健康系统软件可进行中医体质辨识，对人体体质进行中医复合体质辨识分析，并给出相应建议。</w:t>
      </w:r>
    </w:p>
    <w:p w14:paraId="51232650" w14:textId="77777777" w:rsidR="00B24948" w:rsidRPr="00E01EB4" w:rsidRDefault="00B24948" w:rsidP="00B24948">
      <w:pPr>
        <w:numPr>
          <w:ilvl w:val="0"/>
          <w:numId w:val="17"/>
        </w:numPr>
        <w:jc w:val="both"/>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Hans"/>
        </w:rPr>
        <w:t>具有</w:t>
      </w:r>
      <w:r w:rsidRPr="00E01EB4">
        <w:rPr>
          <w:rFonts w:asciiTheme="minorEastAsia" w:eastAsiaTheme="minorEastAsia" w:hAnsiTheme="minorEastAsia" w:hint="eastAsia"/>
          <w:color w:val="000000" w:themeColor="text1"/>
          <w:sz w:val="20"/>
          <w:szCs w:val="20"/>
          <w:lang w:eastAsia="zh-CN"/>
        </w:rPr>
        <w:t>动画、语音播报提示</w:t>
      </w:r>
      <w:r w:rsidRPr="00E01EB4">
        <w:rPr>
          <w:rFonts w:asciiTheme="minorEastAsia" w:eastAsiaTheme="minorEastAsia" w:hAnsiTheme="minorEastAsia" w:hint="eastAsia"/>
          <w:color w:val="000000" w:themeColor="text1"/>
          <w:sz w:val="20"/>
          <w:szCs w:val="20"/>
          <w:lang w:eastAsia="zh-Hans"/>
        </w:rPr>
        <w:t>，方便使用</w:t>
      </w:r>
      <w:r w:rsidRPr="00E01EB4">
        <w:rPr>
          <w:rFonts w:asciiTheme="minorEastAsia" w:eastAsiaTheme="minorEastAsia" w:hAnsiTheme="minorEastAsia" w:hint="eastAsia"/>
          <w:color w:val="000000" w:themeColor="text1"/>
          <w:sz w:val="20"/>
          <w:szCs w:val="20"/>
          <w:lang w:eastAsia="zh-CN"/>
        </w:rPr>
        <w:t>，</w:t>
      </w:r>
    </w:p>
    <w:p w14:paraId="4C81B8AF" w14:textId="77777777" w:rsidR="00B24948" w:rsidRPr="00E01EB4" w:rsidRDefault="00B24948" w:rsidP="00B24948">
      <w:pPr>
        <w:numPr>
          <w:ilvl w:val="0"/>
          <w:numId w:val="17"/>
        </w:numPr>
        <w:jc w:val="both"/>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每检测完一个项目，结果同步显现，结果异常项目用箭头方式提醒，并提供参考范围值供检测者参考，以及上一次测量结果及时间提供比对，清晰知晓变化状况。</w:t>
      </w:r>
    </w:p>
    <w:p w14:paraId="2796E173" w14:textId="77777777" w:rsidR="00B24948" w:rsidRPr="00E01EB4" w:rsidRDefault="00B24948" w:rsidP="00B24948">
      <w:pPr>
        <w:numPr>
          <w:ilvl w:val="0"/>
          <w:numId w:val="17"/>
        </w:numPr>
        <w:jc w:val="both"/>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Hans"/>
        </w:rPr>
        <w:t>健康宣教</w:t>
      </w:r>
      <w:r w:rsidRPr="00E01EB4">
        <w:rPr>
          <w:rFonts w:asciiTheme="minorEastAsia" w:eastAsiaTheme="minorEastAsia" w:hAnsiTheme="minorEastAsia" w:hint="eastAsia"/>
          <w:color w:val="000000" w:themeColor="text1"/>
          <w:sz w:val="20"/>
          <w:szCs w:val="20"/>
          <w:lang w:eastAsia="zh-CN"/>
        </w:rPr>
        <w:t>可支持图片、视频、文字等方式</w:t>
      </w:r>
      <w:r w:rsidRPr="00E01EB4">
        <w:rPr>
          <w:rFonts w:asciiTheme="minorEastAsia" w:eastAsiaTheme="minorEastAsia" w:hAnsiTheme="minorEastAsia" w:hint="eastAsia"/>
          <w:color w:val="000000" w:themeColor="text1"/>
          <w:sz w:val="20"/>
          <w:szCs w:val="20"/>
          <w:lang w:eastAsia="zh-Hans"/>
        </w:rPr>
        <w:t>内容</w:t>
      </w:r>
      <w:r w:rsidRPr="00E01EB4">
        <w:rPr>
          <w:rFonts w:asciiTheme="minorEastAsia" w:eastAsiaTheme="minorEastAsia" w:hAnsiTheme="minorEastAsia" w:hint="eastAsia"/>
          <w:color w:val="000000" w:themeColor="text1"/>
          <w:sz w:val="20"/>
          <w:szCs w:val="20"/>
          <w:lang w:eastAsia="zh-CN"/>
        </w:rPr>
        <w:t>，支持从本地和后台系统实时更新。</w:t>
      </w:r>
    </w:p>
    <w:p w14:paraId="6253C461" w14:textId="77777777" w:rsidR="00B24948" w:rsidRPr="00E01EB4" w:rsidRDefault="00B24948" w:rsidP="00B24948">
      <w:pPr>
        <w:numPr>
          <w:ilvl w:val="0"/>
          <w:numId w:val="17"/>
        </w:numPr>
        <w:jc w:val="both"/>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可查看以往每次体检报告，并可打印A4纸张报告单；报告单对检测项目进行分项分析，并对异常项目汇总，对异常项目提供健康促进方案参考，并生成A4规格报告单。</w:t>
      </w:r>
    </w:p>
    <w:p w14:paraId="42A1A1A4" w14:textId="77777777" w:rsidR="00B24948" w:rsidRPr="00E01EB4" w:rsidRDefault="00B24948" w:rsidP="00B24948">
      <w:pPr>
        <w:numPr>
          <w:ilvl w:val="0"/>
          <w:numId w:val="17"/>
        </w:numPr>
        <w:jc w:val="both"/>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系统须开放数据接口，支持和第三方数据平台对接，将检测数据上传到指定的数据服务端。</w:t>
      </w:r>
    </w:p>
    <w:p w14:paraId="4DC2F9B4" w14:textId="77777777" w:rsidR="00B24948" w:rsidRPr="00E01EB4" w:rsidRDefault="00B24948" w:rsidP="00B24948">
      <w:pPr>
        <w:numPr>
          <w:ilvl w:val="0"/>
          <w:numId w:val="17"/>
        </w:numPr>
        <w:jc w:val="both"/>
        <w:rPr>
          <w:rFonts w:asciiTheme="minorEastAsia" w:eastAsiaTheme="minorEastAsia" w:hAnsiTheme="minorEastAsia" w:hint="eastAsia"/>
          <w:strike/>
          <w:color w:val="000000" w:themeColor="text1"/>
          <w:sz w:val="20"/>
          <w:szCs w:val="20"/>
          <w:shd w:val="clear" w:color="FFFFFF" w:fill="D9D9D9"/>
          <w:lang w:eastAsia="zh-CN"/>
        </w:rPr>
      </w:pPr>
      <w:r w:rsidRPr="00E01EB4">
        <w:rPr>
          <w:rFonts w:asciiTheme="minorEastAsia" w:eastAsiaTheme="minorEastAsia" w:hAnsiTheme="minorEastAsia" w:cs="Times New Roman"/>
          <w:color w:val="000000" w:themeColor="text1"/>
          <w:sz w:val="20"/>
          <w:szCs w:val="20"/>
          <w:lang w:eastAsia="zh-CN"/>
        </w:rPr>
        <w:t>■</w:t>
      </w:r>
      <w:r w:rsidRPr="00E01EB4">
        <w:rPr>
          <w:rFonts w:asciiTheme="minorEastAsia" w:eastAsiaTheme="minorEastAsia" w:hAnsiTheme="minorEastAsia" w:hint="eastAsia"/>
          <w:color w:val="000000" w:themeColor="text1"/>
          <w:sz w:val="20"/>
          <w:szCs w:val="20"/>
          <w:lang w:eastAsia="zh-CN"/>
        </w:rPr>
        <w:t>系统管理：支持用户设置、登录设置、数据备份、数据统计、用户列表统计、用户管理、档案管理、权限管理。</w:t>
      </w:r>
    </w:p>
    <w:p w14:paraId="4BF24229" w14:textId="77777777" w:rsidR="00B24948" w:rsidRPr="00E01EB4" w:rsidRDefault="00B24948" w:rsidP="00B24948">
      <w:pPr>
        <w:numPr>
          <w:ilvl w:val="0"/>
          <w:numId w:val="17"/>
        </w:numPr>
        <w:jc w:val="both"/>
        <w:rPr>
          <w:rFonts w:asciiTheme="minorEastAsia" w:eastAsiaTheme="minorEastAsia" w:hAnsiTheme="minorEastAsia" w:hint="eastAsia"/>
          <w:strike/>
          <w:color w:val="000000" w:themeColor="text1"/>
          <w:sz w:val="20"/>
          <w:szCs w:val="20"/>
          <w:shd w:val="clear" w:color="FFFFFF" w:fill="D9D9D9"/>
          <w:lang w:eastAsia="zh-CN"/>
        </w:rPr>
      </w:pPr>
      <w:r w:rsidRPr="00E01EB4">
        <w:rPr>
          <w:rFonts w:asciiTheme="minorEastAsia" w:eastAsiaTheme="minorEastAsia" w:hAnsiTheme="minorEastAsia" w:hint="eastAsia"/>
          <w:color w:val="000000" w:themeColor="text1"/>
          <w:sz w:val="20"/>
          <w:szCs w:val="20"/>
          <w:lang w:eastAsia="zh-CN"/>
        </w:rPr>
        <w:t>可编辑用户基本信息，既往史、家族史、生活环境等用户档案信息。</w:t>
      </w:r>
    </w:p>
    <w:p w14:paraId="27E0FB95" w14:textId="77777777" w:rsidR="00B24948" w:rsidRPr="00E01EB4" w:rsidRDefault="00B24948" w:rsidP="00B24948">
      <w:pPr>
        <w:numPr>
          <w:ilvl w:val="0"/>
          <w:numId w:val="17"/>
        </w:numPr>
        <w:jc w:val="both"/>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color w:val="000000" w:themeColor="text1"/>
          <w:sz w:val="20"/>
          <w:szCs w:val="20"/>
          <w:lang w:eastAsia="zh-CN"/>
        </w:rPr>
        <w:t>信息工作站由主机、检测设备、运行集成软件组成。</w:t>
      </w:r>
    </w:p>
    <w:p w14:paraId="7D20510D" w14:textId="77777777" w:rsidR="00B24948" w:rsidRPr="00E01EB4" w:rsidRDefault="00B24948" w:rsidP="00B24948">
      <w:pPr>
        <w:numPr>
          <w:ilvl w:val="0"/>
          <w:numId w:val="17"/>
        </w:numPr>
        <w:jc w:val="both"/>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lang w:eastAsia="zh-CN"/>
        </w:rPr>
        <w:t>具备强大AI智能分析扩展功能，针对性的提供详细结果解读、风险评估、调理改善等建议，可支持扩展至少四个核心算法大模型应用选择。</w:t>
      </w:r>
      <w:r w:rsidRPr="00E01EB4">
        <w:rPr>
          <w:rFonts w:asciiTheme="minorEastAsia" w:eastAsiaTheme="minorEastAsia" w:hAnsiTheme="minorEastAsia" w:hint="eastAsia"/>
          <w:color w:val="000000" w:themeColor="text1"/>
          <w:sz w:val="20"/>
          <w:szCs w:val="20"/>
        </w:rPr>
        <w:t>并提供系统截图证明。</w:t>
      </w:r>
    </w:p>
    <w:p w14:paraId="5BD25C54" w14:textId="77777777" w:rsidR="00B24948" w:rsidRPr="00E01EB4" w:rsidRDefault="00B24948" w:rsidP="00B24948">
      <w:pPr>
        <w:numPr>
          <w:ilvl w:val="0"/>
          <w:numId w:val="18"/>
        </w:numPr>
        <w:jc w:val="both"/>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资质要求：为满足产品在后续使用过程中的升级扩展需求及避免侵权分析，投标产品应</w:t>
      </w:r>
      <w:r w:rsidRPr="00E01EB4">
        <w:rPr>
          <w:rFonts w:asciiTheme="minorEastAsia" w:eastAsiaTheme="minorEastAsia" w:hAnsiTheme="minorEastAsia" w:hint="eastAsia"/>
          <w:color w:val="000000" w:themeColor="text1"/>
          <w:sz w:val="20"/>
          <w:szCs w:val="20"/>
          <w:lang w:eastAsia="zh-Hans"/>
        </w:rPr>
        <w:t>具有</w:t>
      </w:r>
      <w:r w:rsidRPr="00E01EB4">
        <w:rPr>
          <w:rFonts w:asciiTheme="minorEastAsia" w:eastAsiaTheme="minorEastAsia" w:hAnsiTheme="minorEastAsia" w:hint="eastAsia"/>
          <w:color w:val="000000" w:themeColor="text1"/>
          <w:sz w:val="20"/>
          <w:szCs w:val="20"/>
          <w:lang w:eastAsia="zh-CN"/>
        </w:rPr>
        <w:t>合法的知识产权，不侵犯第三方权益。</w:t>
      </w:r>
    </w:p>
    <w:p w14:paraId="302CDF0E" w14:textId="77777777" w:rsidR="00B24948" w:rsidRPr="00E01EB4" w:rsidRDefault="00B24948" w:rsidP="00B24948">
      <w:pPr>
        <w:numPr>
          <w:ilvl w:val="0"/>
          <w:numId w:val="18"/>
        </w:numPr>
        <w:jc w:val="both"/>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各分项检测</w:t>
      </w:r>
    </w:p>
    <w:p w14:paraId="4475DC13" w14:textId="77777777" w:rsidR="00B24948" w:rsidRPr="00E01EB4" w:rsidRDefault="00B24948" w:rsidP="00B24948">
      <w:pPr>
        <w:numPr>
          <w:ilvl w:val="0"/>
          <w:numId w:val="19"/>
        </w:numPr>
        <w:jc w:val="both"/>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身高体重测量</w:t>
      </w:r>
    </w:p>
    <w:p w14:paraId="7888A362" w14:textId="77777777" w:rsidR="00B24948" w:rsidRPr="00E01EB4" w:rsidRDefault="00B24948" w:rsidP="00B24948">
      <w:pPr>
        <w:pStyle w:val="aff5"/>
        <w:numPr>
          <w:ilvl w:val="0"/>
          <w:numId w:val="20"/>
        </w:numPr>
        <w:ind w:firstLineChars="0"/>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身高测量方式：超声波测量</w:t>
      </w:r>
    </w:p>
    <w:p w14:paraId="2CF0E8AE" w14:textId="77777777" w:rsidR="00B24948" w:rsidRPr="00E01EB4" w:rsidRDefault="00B24948" w:rsidP="00B24948">
      <w:pPr>
        <w:pStyle w:val="aff5"/>
        <w:numPr>
          <w:ilvl w:val="0"/>
          <w:numId w:val="20"/>
        </w:numPr>
        <w:ind w:firstLineChars="0"/>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操作方式：自动测量</w:t>
      </w:r>
    </w:p>
    <w:p w14:paraId="311B1B47" w14:textId="77777777" w:rsidR="00B24948" w:rsidRPr="00E01EB4" w:rsidRDefault="00B24948" w:rsidP="00B24948">
      <w:pPr>
        <w:pStyle w:val="aff5"/>
        <w:numPr>
          <w:ilvl w:val="0"/>
          <w:numId w:val="20"/>
        </w:numPr>
        <w:ind w:firstLineChars="0"/>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体重测量方式:精密平衡梁式压力传感器称重</w:t>
      </w:r>
    </w:p>
    <w:p w14:paraId="77F231E1" w14:textId="77777777" w:rsidR="00B24948" w:rsidRPr="00E01EB4" w:rsidRDefault="00B24948" w:rsidP="00B24948">
      <w:pPr>
        <w:pStyle w:val="aff5"/>
        <w:numPr>
          <w:ilvl w:val="0"/>
          <w:numId w:val="20"/>
        </w:numPr>
        <w:ind w:firstLineChars="0"/>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称重范围：1kg—200kg ，精度±0.1kg</w:t>
      </w:r>
    </w:p>
    <w:p w14:paraId="217082B2" w14:textId="77777777" w:rsidR="00B24948" w:rsidRPr="00E01EB4" w:rsidRDefault="00B24948" w:rsidP="00B24948">
      <w:pPr>
        <w:pStyle w:val="aff5"/>
        <w:numPr>
          <w:ilvl w:val="0"/>
          <w:numId w:val="20"/>
        </w:numPr>
        <w:ind w:firstLineChars="0"/>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测量范围身高：70cm—210cm ，精度值：±1cm</w:t>
      </w:r>
    </w:p>
    <w:p w14:paraId="7452A72D" w14:textId="77777777" w:rsidR="00B24948" w:rsidRPr="00E01EB4" w:rsidRDefault="00B24948" w:rsidP="00B24948">
      <w:pPr>
        <w:pStyle w:val="aff5"/>
        <w:numPr>
          <w:ilvl w:val="0"/>
          <w:numId w:val="20"/>
        </w:numPr>
        <w:ind w:firstLineChars="0"/>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测量语音提示</w:t>
      </w:r>
    </w:p>
    <w:p w14:paraId="21E45240" w14:textId="77777777" w:rsidR="00B24948" w:rsidRPr="00E01EB4" w:rsidRDefault="00B24948" w:rsidP="00B24948">
      <w:pPr>
        <w:pStyle w:val="aff5"/>
        <w:numPr>
          <w:ilvl w:val="0"/>
          <w:numId w:val="20"/>
        </w:numPr>
        <w:ind w:firstLineChars="0"/>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国际通用体质指数（BMI)</w:t>
      </w:r>
    </w:p>
    <w:p w14:paraId="4F34201D" w14:textId="77777777" w:rsidR="00B24948" w:rsidRPr="00E01EB4" w:rsidRDefault="00B24948" w:rsidP="00B24948">
      <w:pPr>
        <w:pStyle w:val="aff5"/>
        <w:numPr>
          <w:ilvl w:val="0"/>
          <w:numId w:val="20"/>
        </w:numPr>
        <w:ind w:firstLineChars="0"/>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color w:val="000000" w:themeColor="text1"/>
          <w:sz w:val="20"/>
          <w:szCs w:val="20"/>
          <w:lang w:eastAsia="zh-CN"/>
        </w:rPr>
        <w:lastRenderedPageBreak/>
        <w:t>电击防护</w:t>
      </w:r>
      <w:r w:rsidRPr="00E01EB4">
        <w:rPr>
          <w:rFonts w:asciiTheme="minorEastAsia" w:eastAsiaTheme="minorEastAsia" w:hAnsiTheme="minorEastAsia" w:hint="eastAsia"/>
          <w:color w:val="000000" w:themeColor="text1"/>
          <w:sz w:val="20"/>
          <w:szCs w:val="20"/>
          <w:lang w:eastAsia="zh-CN"/>
        </w:rPr>
        <w:t>:</w:t>
      </w:r>
      <w:r w:rsidRPr="00E01EB4">
        <w:rPr>
          <w:rFonts w:asciiTheme="minorEastAsia" w:eastAsiaTheme="minorEastAsia" w:hAnsiTheme="minorEastAsia"/>
          <w:color w:val="000000" w:themeColor="text1"/>
          <w:sz w:val="20"/>
          <w:szCs w:val="20"/>
          <w:lang w:eastAsia="zh-CN"/>
        </w:rPr>
        <w:t>I类B型设备 </w:t>
      </w:r>
    </w:p>
    <w:p w14:paraId="1DC0E196" w14:textId="77777777" w:rsidR="00B24948" w:rsidRPr="00E01EB4" w:rsidRDefault="00B24948" w:rsidP="00B24948">
      <w:pPr>
        <w:pStyle w:val="aff5"/>
        <w:numPr>
          <w:ilvl w:val="0"/>
          <w:numId w:val="20"/>
        </w:numPr>
        <w:ind w:firstLineChars="0"/>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cs="Times New Roman"/>
          <w:color w:val="000000" w:themeColor="text1"/>
          <w:sz w:val="20"/>
          <w:szCs w:val="20"/>
          <w:lang w:eastAsia="zh-CN"/>
        </w:rPr>
        <w:t>■</w:t>
      </w:r>
      <w:r w:rsidRPr="00E01EB4">
        <w:rPr>
          <w:rFonts w:asciiTheme="minorEastAsia" w:eastAsiaTheme="minorEastAsia" w:hAnsiTheme="minorEastAsia" w:hint="eastAsia"/>
          <w:color w:val="000000" w:themeColor="text1"/>
          <w:sz w:val="20"/>
          <w:szCs w:val="20"/>
          <w:lang w:eastAsia="zh-CN"/>
        </w:rPr>
        <w:t>为确保使用的稳定性：产品具备合法计量相关资质</w:t>
      </w:r>
    </w:p>
    <w:p w14:paraId="0B9B044C" w14:textId="77777777" w:rsidR="00B24948" w:rsidRPr="00E01EB4" w:rsidRDefault="00B24948" w:rsidP="00B24948">
      <w:pPr>
        <w:numPr>
          <w:ilvl w:val="0"/>
          <w:numId w:val="19"/>
        </w:numPr>
        <w:jc w:val="both"/>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血压计</w:t>
      </w:r>
    </w:p>
    <w:p w14:paraId="5500920D" w14:textId="77777777" w:rsidR="00B24948" w:rsidRPr="00E01EB4" w:rsidRDefault="00B24948" w:rsidP="00B24948">
      <w:pPr>
        <w:pStyle w:val="aff5"/>
        <w:numPr>
          <w:ilvl w:val="0"/>
          <w:numId w:val="21"/>
        </w:numPr>
        <w:ind w:firstLineChars="0" w:firstLine="0"/>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测量原理：符合国家医用标准</w:t>
      </w:r>
    </w:p>
    <w:p w14:paraId="11EFF0A4" w14:textId="77777777" w:rsidR="00B24948" w:rsidRPr="00E01EB4" w:rsidRDefault="00B24948" w:rsidP="00B24948">
      <w:pPr>
        <w:pStyle w:val="aff5"/>
        <w:numPr>
          <w:ilvl w:val="0"/>
          <w:numId w:val="21"/>
        </w:numPr>
        <w:ind w:firstLineChars="0" w:firstLine="0"/>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显示方式：LED数字显示</w:t>
      </w:r>
    </w:p>
    <w:p w14:paraId="3CEF76FB" w14:textId="77777777" w:rsidR="00B24948" w:rsidRPr="00E01EB4" w:rsidRDefault="00B24948" w:rsidP="00B24948">
      <w:pPr>
        <w:pStyle w:val="aff5"/>
        <w:numPr>
          <w:ilvl w:val="0"/>
          <w:numId w:val="21"/>
        </w:numPr>
        <w:ind w:firstLineChars="0" w:firstLine="0"/>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测量范围：压力0～300mmHg（0～40）kPa ，脉搏40次/分～180次/分</w:t>
      </w:r>
    </w:p>
    <w:p w14:paraId="49B445E3" w14:textId="77777777" w:rsidR="00B24948" w:rsidRPr="00E01EB4" w:rsidRDefault="00B24948" w:rsidP="00B24948">
      <w:pPr>
        <w:pStyle w:val="aff5"/>
        <w:numPr>
          <w:ilvl w:val="0"/>
          <w:numId w:val="21"/>
        </w:numPr>
        <w:ind w:firstLineChars="0" w:firstLine="0"/>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精度</w:t>
      </w:r>
      <w:r w:rsidRPr="00E01EB4">
        <w:rPr>
          <w:rFonts w:asciiTheme="minorEastAsia" w:eastAsiaTheme="minorEastAsia" w:hAnsiTheme="minorEastAsia" w:hint="eastAsia"/>
          <w:color w:val="000000" w:themeColor="text1"/>
          <w:sz w:val="20"/>
          <w:szCs w:val="20"/>
          <w:lang w:eastAsia="zh-CN"/>
        </w:rPr>
        <w:tab/>
        <w:t>压力：±2mmHg(±0.267kPa)以内， 脉搏数：±2%以内</w:t>
      </w:r>
    </w:p>
    <w:p w14:paraId="23E9F2FA" w14:textId="77777777" w:rsidR="00B24948" w:rsidRPr="00E01EB4" w:rsidRDefault="00B24948" w:rsidP="00B24948">
      <w:pPr>
        <w:pStyle w:val="aff5"/>
        <w:numPr>
          <w:ilvl w:val="0"/>
          <w:numId w:val="21"/>
        </w:numPr>
        <w:ind w:firstLineChars="0" w:firstLine="0"/>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适用臂周范围:17cm-42cm</w:t>
      </w:r>
    </w:p>
    <w:p w14:paraId="611B2EAB" w14:textId="77777777" w:rsidR="00B24948" w:rsidRPr="00E01EB4" w:rsidRDefault="00B24948" w:rsidP="00B24948">
      <w:pPr>
        <w:pStyle w:val="aff5"/>
        <w:numPr>
          <w:ilvl w:val="0"/>
          <w:numId w:val="21"/>
        </w:numPr>
        <w:tabs>
          <w:tab w:val="left" w:pos="3291"/>
        </w:tabs>
        <w:ind w:firstLineChars="0" w:firstLine="0"/>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臂筒可左右旋转</w:t>
      </w:r>
      <w:r w:rsidRPr="00E01EB4">
        <w:rPr>
          <w:rFonts w:asciiTheme="minorEastAsia" w:eastAsiaTheme="minorEastAsia" w:hAnsiTheme="minorEastAsia"/>
          <w:color w:val="000000" w:themeColor="text1"/>
          <w:sz w:val="20"/>
          <w:szCs w:val="20"/>
        </w:rPr>
        <w:t>±</w:t>
      </w:r>
      <w:r w:rsidRPr="00E01EB4">
        <w:rPr>
          <w:rFonts w:asciiTheme="minorEastAsia" w:eastAsiaTheme="minorEastAsia" w:hAnsiTheme="minorEastAsia" w:cstheme="minorEastAsia" w:hint="eastAsia"/>
          <w:color w:val="000000" w:themeColor="text1"/>
          <w:sz w:val="20"/>
          <w:szCs w:val="20"/>
        </w:rPr>
        <w:t>10度</w:t>
      </w:r>
      <w:r w:rsidRPr="00E01EB4">
        <w:rPr>
          <w:rFonts w:asciiTheme="minorEastAsia" w:eastAsiaTheme="minorEastAsia" w:hAnsiTheme="minorEastAsia" w:hint="eastAsia"/>
          <w:color w:val="000000" w:themeColor="text1"/>
          <w:sz w:val="20"/>
          <w:szCs w:val="20"/>
        </w:rPr>
        <w:tab/>
      </w:r>
    </w:p>
    <w:p w14:paraId="6ADA4BC2" w14:textId="77777777" w:rsidR="00B24948" w:rsidRPr="00E01EB4" w:rsidRDefault="00B24948" w:rsidP="00B24948">
      <w:pPr>
        <w:numPr>
          <w:ilvl w:val="0"/>
          <w:numId w:val="19"/>
        </w:numPr>
        <w:jc w:val="both"/>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心电仪</w:t>
      </w:r>
    </w:p>
    <w:p w14:paraId="5399320F" w14:textId="77777777" w:rsidR="00B24948" w:rsidRPr="00E01EB4" w:rsidRDefault="00B24948" w:rsidP="00B24948">
      <w:pPr>
        <w:pStyle w:val="aff5"/>
        <w:ind w:firstLineChars="0" w:firstLine="0"/>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cstheme="minorEastAsia"/>
          <w:color w:val="000000" w:themeColor="text1"/>
          <w:sz w:val="20"/>
          <w:szCs w:val="20"/>
          <w:lang w:eastAsia="zh-CN"/>
        </w:rPr>
        <w:t>1、</w:t>
      </w:r>
      <w:r w:rsidRPr="00E01EB4">
        <w:rPr>
          <w:rFonts w:asciiTheme="minorEastAsia" w:eastAsiaTheme="minorEastAsia" w:hAnsiTheme="minorEastAsia" w:hint="eastAsia"/>
          <w:color w:val="000000" w:themeColor="text1"/>
          <w:sz w:val="20"/>
          <w:szCs w:val="20"/>
          <w:lang w:eastAsia="zh-CN"/>
        </w:rPr>
        <w:t>12导联同步显示和采集，支持12导联合6导联自由切换</w:t>
      </w:r>
    </w:p>
    <w:p w14:paraId="37224889" w14:textId="77777777" w:rsidR="00B24948" w:rsidRPr="00E01EB4" w:rsidRDefault="00B24948" w:rsidP="00B24948">
      <w:pPr>
        <w:pStyle w:val="aff5"/>
        <w:numPr>
          <w:ilvl w:val="0"/>
          <w:numId w:val="22"/>
        </w:numPr>
        <w:ind w:firstLineChars="0" w:firstLine="0"/>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频响：0.05Hz～150Hz (-3.0dB～+0.4dB)</w:t>
      </w:r>
    </w:p>
    <w:p w14:paraId="39457681" w14:textId="77777777" w:rsidR="00B24948" w:rsidRPr="00E01EB4" w:rsidRDefault="00B24948" w:rsidP="00B24948">
      <w:pPr>
        <w:pStyle w:val="aff5"/>
        <w:numPr>
          <w:ilvl w:val="0"/>
          <w:numId w:val="22"/>
        </w:numPr>
        <w:ind w:firstLineChars="0" w:firstLine="0"/>
        <w:rPr>
          <w:rFonts w:asciiTheme="minorEastAsia" w:eastAsiaTheme="minorEastAsia" w:hAnsiTheme="minorEastAsia" w:cs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灵敏度：5mm/mV，10mm/mV，20mm/mV</w:t>
      </w:r>
    </w:p>
    <w:p w14:paraId="38DFF853" w14:textId="77777777" w:rsidR="00B24948" w:rsidRPr="00E01EB4" w:rsidRDefault="00B24948" w:rsidP="00B24948">
      <w:pPr>
        <w:pStyle w:val="aff5"/>
        <w:numPr>
          <w:ilvl w:val="0"/>
          <w:numId w:val="22"/>
        </w:numPr>
        <w:ind w:firstLineChars="0" w:firstLine="0"/>
        <w:rPr>
          <w:rFonts w:asciiTheme="minorEastAsia" w:eastAsiaTheme="minorEastAsia" w:hAnsiTheme="minorEastAsia" w:cstheme="minorEastAsia" w:hint="eastAsia"/>
          <w:color w:val="000000" w:themeColor="text1"/>
          <w:sz w:val="20"/>
          <w:szCs w:val="20"/>
        </w:rPr>
      </w:pPr>
      <w:r w:rsidRPr="00E01EB4">
        <w:rPr>
          <w:rFonts w:asciiTheme="minorEastAsia" w:eastAsiaTheme="minorEastAsia" w:hAnsiTheme="minorEastAsia" w:cstheme="minorEastAsia" w:hint="eastAsia"/>
          <w:color w:val="000000" w:themeColor="text1"/>
          <w:sz w:val="20"/>
          <w:szCs w:val="20"/>
        </w:rPr>
        <w:t>走纸速度：12.5mm/s、25mm/s、50mm/s</w:t>
      </w:r>
    </w:p>
    <w:p w14:paraId="03464A3E" w14:textId="77777777" w:rsidR="00B24948" w:rsidRPr="00E01EB4" w:rsidRDefault="00B24948" w:rsidP="00B24948">
      <w:pPr>
        <w:pStyle w:val="aff5"/>
        <w:numPr>
          <w:ilvl w:val="0"/>
          <w:numId w:val="22"/>
        </w:numPr>
        <w:ind w:firstLineChars="0" w:firstLine="0"/>
        <w:rPr>
          <w:rFonts w:asciiTheme="minorEastAsia" w:eastAsiaTheme="minorEastAsia" w:hAnsiTheme="minorEastAsia" w:cstheme="minorEastAsia" w:hint="eastAsia"/>
          <w:color w:val="000000" w:themeColor="text1"/>
          <w:sz w:val="20"/>
          <w:szCs w:val="20"/>
          <w:lang w:eastAsia="zh-CN"/>
        </w:rPr>
      </w:pPr>
      <w:r w:rsidRPr="00E01EB4">
        <w:rPr>
          <w:rFonts w:asciiTheme="minorEastAsia" w:eastAsiaTheme="minorEastAsia" w:hAnsiTheme="minorEastAsia" w:cstheme="minorEastAsia" w:hint="eastAsia"/>
          <w:color w:val="000000" w:themeColor="text1"/>
          <w:sz w:val="20"/>
          <w:szCs w:val="20"/>
          <w:lang w:eastAsia="zh-CN"/>
        </w:rPr>
        <w:t>输入方式：浮地输入，具有抗除颤保护电路和起博脉冲抑制电路</w:t>
      </w:r>
    </w:p>
    <w:p w14:paraId="3A9AE7F1" w14:textId="77777777" w:rsidR="00B24948" w:rsidRPr="00E01EB4" w:rsidRDefault="00B24948" w:rsidP="00B24948">
      <w:pPr>
        <w:pStyle w:val="aff5"/>
        <w:numPr>
          <w:ilvl w:val="0"/>
          <w:numId w:val="22"/>
        </w:numPr>
        <w:ind w:firstLineChars="0" w:firstLine="0"/>
        <w:rPr>
          <w:rFonts w:asciiTheme="minorEastAsia" w:eastAsiaTheme="minorEastAsia" w:hAnsiTheme="minorEastAsia" w:cstheme="minorEastAsia" w:hint="eastAsia"/>
          <w:color w:val="000000" w:themeColor="text1"/>
          <w:sz w:val="20"/>
          <w:szCs w:val="20"/>
        </w:rPr>
      </w:pPr>
      <w:r w:rsidRPr="00E01EB4">
        <w:rPr>
          <w:rFonts w:asciiTheme="minorEastAsia" w:eastAsiaTheme="minorEastAsia" w:hAnsiTheme="minorEastAsia" w:cstheme="minorEastAsia" w:hint="eastAsia"/>
          <w:color w:val="000000" w:themeColor="text1"/>
          <w:sz w:val="20"/>
          <w:szCs w:val="20"/>
        </w:rPr>
        <w:t>时间常数：</w:t>
      </w:r>
      <w:r w:rsidRPr="00E01EB4">
        <w:rPr>
          <w:rFonts w:asciiTheme="minorEastAsia" w:eastAsiaTheme="minorEastAsia" w:hAnsiTheme="minorEastAsia" w:cstheme="minorEastAsia"/>
          <w:color w:val="000000" w:themeColor="text1"/>
          <w:sz w:val="20"/>
          <w:szCs w:val="20"/>
        </w:rPr>
        <w:t>≥</w:t>
      </w:r>
      <w:r w:rsidRPr="00E01EB4">
        <w:rPr>
          <w:rFonts w:asciiTheme="minorEastAsia" w:eastAsiaTheme="minorEastAsia" w:hAnsiTheme="minorEastAsia" w:cstheme="minorEastAsia" w:hint="eastAsia"/>
          <w:color w:val="000000" w:themeColor="text1"/>
          <w:sz w:val="20"/>
          <w:szCs w:val="20"/>
        </w:rPr>
        <w:t>3.2s</w:t>
      </w:r>
    </w:p>
    <w:p w14:paraId="63C0E3F7" w14:textId="77777777" w:rsidR="00B24948" w:rsidRPr="00E01EB4" w:rsidRDefault="00B24948" w:rsidP="00B24948">
      <w:pPr>
        <w:pStyle w:val="aff5"/>
        <w:numPr>
          <w:ilvl w:val="0"/>
          <w:numId w:val="22"/>
        </w:numPr>
        <w:ind w:firstLineChars="0" w:firstLine="0"/>
        <w:rPr>
          <w:rFonts w:asciiTheme="minorEastAsia" w:eastAsiaTheme="minorEastAsia" w:hAnsiTheme="minorEastAsia" w:cstheme="minorEastAsia" w:hint="eastAsia"/>
          <w:color w:val="000000" w:themeColor="text1"/>
          <w:sz w:val="20"/>
          <w:szCs w:val="20"/>
        </w:rPr>
      </w:pPr>
      <w:r w:rsidRPr="00E01EB4">
        <w:rPr>
          <w:rFonts w:asciiTheme="minorEastAsia" w:eastAsiaTheme="minorEastAsia" w:hAnsiTheme="minorEastAsia" w:cstheme="minorEastAsia" w:hint="eastAsia"/>
          <w:color w:val="000000" w:themeColor="text1"/>
          <w:sz w:val="20"/>
          <w:szCs w:val="20"/>
        </w:rPr>
        <w:t>输入回路电流：</w:t>
      </w:r>
      <w:r w:rsidRPr="00E01EB4">
        <w:rPr>
          <w:rFonts w:asciiTheme="minorEastAsia" w:eastAsiaTheme="minorEastAsia" w:hAnsiTheme="minorEastAsia" w:cstheme="minorEastAsia"/>
          <w:color w:val="000000" w:themeColor="text1"/>
          <w:sz w:val="20"/>
          <w:szCs w:val="20"/>
        </w:rPr>
        <w:t>＜0.05µA</w:t>
      </w:r>
    </w:p>
    <w:p w14:paraId="79F65C49" w14:textId="77777777" w:rsidR="00B24948" w:rsidRPr="00E01EB4" w:rsidRDefault="00B24948" w:rsidP="00B24948">
      <w:pPr>
        <w:pStyle w:val="aff5"/>
        <w:numPr>
          <w:ilvl w:val="0"/>
          <w:numId w:val="22"/>
        </w:numPr>
        <w:ind w:firstLineChars="0" w:firstLine="0"/>
        <w:rPr>
          <w:rFonts w:asciiTheme="minorEastAsia" w:eastAsiaTheme="minorEastAsia" w:hAnsiTheme="minorEastAsia" w:cstheme="minorEastAsia" w:hint="eastAsia"/>
          <w:color w:val="000000" w:themeColor="text1"/>
          <w:sz w:val="20"/>
          <w:szCs w:val="20"/>
          <w:lang w:eastAsia="zh-CN"/>
        </w:rPr>
      </w:pPr>
      <w:r w:rsidRPr="00E01EB4">
        <w:rPr>
          <w:rFonts w:asciiTheme="minorEastAsia" w:eastAsiaTheme="minorEastAsia" w:hAnsiTheme="minorEastAsia" w:cstheme="minorEastAsia" w:hint="eastAsia"/>
          <w:color w:val="000000" w:themeColor="text1"/>
          <w:sz w:val="20"/>
          <w:szCs w:val="20"/>
          <w:lang w:eastAsia="zh-CN"/>
        </w:rPr>
        <w:t>患者辅助电流：</w:t>
      </w:r>
      <w:r w:rsidRPr="00E01EB4">
        <w:rPr>
          <w:rFonts w:asciiTheme="minorEastAsia" w:eastAsiaTheme="minorEastAsia" w:hAnsiTheme="minorEastAsia" w:hint="eastAsia"/>
          <w:color w:val="000000" w:themeColor="text1"/>
          <w:sz w:val="20"/>
          <w:szCs w:val="20"/>
          <w:lang w:eastAsia="zh-CN"/>
        </w:rPr>
        <w:t>≤</w:t>
      </w:r>
      <w:r w:rsidRPr="00E01EB4">
        <w:rPr>
          <w:rFonts w:asciiTheme="minorEastAsia" w:eastAsiaTheme="minorEastAsia" w:hAnsiTheme="minorEastAsia" w:cstheme="minorEastAsia" w:hint="eastAsia"/>
          <w:color w:val="000000" w:themeColor="text1"/>
          <w:sz w:val="20"/>
          <w:szCs w:val="20"/>
          <w:lang w:eastAsia="zh-CN"/>
        </w:rPr>
        <w:t>0.1</w:t>
      </w:r>
      <w:r w:rsidRPr="00E01EB4">
        <w:rPr>
          <w:rFonts w:asciiTheme="minorEastAsia" w:eastAsiaTheme="minorEastAsia" w:hAnsiTheme="minorEastAsia" w:cstheme="minorEastAsia"/>
          <w:color w:val="000000" w:themeColor="text1"/>
          <w:sz w:val="20"/>
          <w:szCs w:val="20"/>
          <w:lang w:eastAsia="zh-CN"/>
        </w:rPr>
        <w:t>µA</w:t>
      </w:r>
      <w:r w:rsidRPr="00E01EB4">
        <w:rPr>
          <w:rFonts w:asciiTheme="minorEastAsia" w:eastAsiaTheme="minorEastAsia" w:hAnsiTheme="minorEastAsia" w:cstheme="minorEastAsia" w:hint="eastAsia"/>
          <w:color w:val="000000" w:themeColor="text1"/>
          <w:sz w:val="20"/>
          <w:szCs w:val="20"/>
          <w:lang w:eastAsia="zh-CN"/>
        </w:rPr>
        <w:t>（DC）</w:t>
      </w:r>
    </w:p>
    <w:p w14:paraId="7B3F4963" w14:textId="77777777" w:rsidR="00B24948" w:rsidRPr="00E01EB4" w:rsidRDefault="00B24948" w:rsidP="00B24948">
      <w:pPr>
        <w:pStyle w:val="aff5"/>
        <w:numPr>
          <w:ilvl w:val="0"/>
          <w:numId w:val="22"/>
        </w:numPr>
        <w:ind w:firstLineChars="0" w:firstLine="0"/>
        <w:rPr>
          <w:rFonts w:asciiTheme="minorEastAsia" w:eastAsiaTheme="minorEastAsia" w:hAnsiTheme="minorEastAsia" w:cstheme="minorEastAsia" w:hint="eastAsia"/>
          <w:color w:val="000000" w:themeColor="text1"/>
          <w:sz w:val="20"/>
          <w:szCs w:val="20"/>
        </w:rPr>
      </w:pPr>
      <w:r w:rsidRPr="00E01EB4">
        <w:rPr>
          <w:rFonts w:asciiTheme="minorEastAsia" w:eastAsiaTheme="minorEastAsia" w:hAnsiTheme="minorEastAsia" w:cstheme="minorEastAsia" w:hint="eastAsia"/>
          <w:color w:val="000000" w:themeColor="text1"/>
          <w:sz w:val="20"/>
          <w:szCs w:val="20"/>
        </w:rPr>
        <w:t>噪声电平：</w:t>
      </w:r>
      <w:r w:rsidRPr="00E01EB4">
        <w:rPr>
          <w:rFonts w:asciiTheme="minorEastAsia" w:eastAsiaTheme="minorEastAsia" w:hAnsiTheme="minorEastAsia" w:hint="eastAsia"/>
          <w:color w:val="000000" w:themeColor="text1"/>
          <w:sz w:val="20"/>
          <w:szCs w:val="20"/>
        </w:rPr>
        <w:t>≤15</w:t>
      </w:r>
      <w:r w:rsidRPr="00E01EB4">
        <w:rPr>
          <w:rFonts w:asciiTheme="minorEastAsia" w:eastAsiaTheme="minorEastAsia" w:hAnsiTheme="minorEastAsia" w:cstheme="minorEastAsia"/>
          <w:color w:val="000000" w:themeColor="text1"/>
          <w:sz w:val="20"/>
          <w:szCs w:val="20"/>
        </w:rPr>
        <w:t>µ</w:t>
      </w:r>
      <w:r w:rsidRPr="00E01EB4">
        <w:rPr>
          <w:rFonts w:asciiTheme="minorEastAsia" w:eastAsiaTheme="minorEastAsia" w:hAnsiTheme="minorEastAsia" w:cstheme="minorEastAsia" w:hint="eastAsia"/>
          <w:color w:val="000000" w:themeColor="text1"/>
          <w:sz w:val="20"/>
          <w:szCs w:val="20"/>
        </w:rPr>
        <w:t>Vp-p</w:t>
      </w:r>
    </w:p>
    <w:p w14:paraId="45EF5852" w14:textId="77777777" w:rsidR="00B24948" w:rsidRPr="00E01EB4" w:rsidRDefault="00B24948" w:rsidP="00B24948">
      <w:pPr>
        <w:pStyle w:val="aff5"/>
        <w:numPr>
          <w:ilvl w:val="0"/>
          <w:numId w:val="22"/>
        </w:numPr>
        <w:ind w:firstLineChars="0" w:firstLine="0"/>
        <w:rPr>
          <w:rFonts w:asciiTheme="minorEastAsia" w:eastAsiaTheme="minorEastAsia" w:hAnsiTheme="minorEastAsia" w:cstheme="minorEastAsia" w:hint="eastAsia"/>
          <w:color w:val="000000" w:themeColor="text1"/>
          <w:sz w:val="20"/>
          <w:szCs w:val="20"/>
        </w:rPr>
      </w:pPr>
      <w:r w:rsidRPr="00E01EB4">
        <w:rPr>
          <w:rFonts w:asciiTheme="minorEastAsia" w:eastAsiaTheme="minorEastAsia" w:hAnsiTheme="minorEastAsia" w:cstheme="minorEastAsia" w:hint="eastAsia"/>
          <w:color w:val="000000" w:themeColor="text1"/>
          <w:sz w:val="20"/>
          <w:szCs w:val="20"/>
        </w:rPr>
        <w:t>共模抑制比：</w:t>
      </w:r>
      <w:r w:rsidRPr="00E01EB4">
        <w:rPr>
          <w:rFonts w:asciiTheme="minorEastAsia" w:eastAsiaTheme="minorEastAsia" w:hAnsiTheme="minorEastAsia" w:hint="eastAsia"/>
          <w:color w:val="000000" w:themeColor="text1"/>
          <w:sz w:val="20"/>
          <w:szCs w:val="20"/>
        </w:rPr>
        <w:t>＞</w:t>
      </w:r>
      <w:r w:rsidRPr="00E01EB4">
        <w:rPr>
          <w:rFonts w:asciiTheme="minorEastAsia" w:eastAsiaTheme="minorEastAsia" w:hAnsiTheme="minorEastAsia" w:cstheme="minorEastAsia" w:hint="eastAsia"/>
          <w:color w:val="000000" w:themeColor="text1"/>
          <w:sz w:val="20"/>
          <w:szCs w:val="20"/>
        </w:rPr>
        <w:t>90dB</w:t>
      </w:r>
    </w:p>
    <w:p w14:paraId="0A1C1749" w14:textId="77777777" w:rsidR="00B24948" w:rsidRPr="00E01EB4" w:rsidRDefault="00B24948" w:rsidP="00B24948">
      <w:pPr>
        <w:pStyle w:val="aff5"/>
        <w:numPr>
          <w:ilvl w:val="0"/>
          <w:numId w:val="22"/>
        </w:numPr>
        <w:ind w:firstLineChars="0" w:firstLine="0"/>
        <w:rPr>
          <w:rFonts w:asciiTheme="minorEastAsia" w:eastAsiaTheme="minorEastAsia" w:hAnsiTheme="minorEastAsia" w:cstheme="minorEastAsia" w:hint="eastAsia"/>
          <w:color w:val="000000" w:themeColor="text1"/>
          <w:sz w:val="20"/>
          <w:szCs w:val="20"/>
        </w:rPr>
      </w:pPr>
      <w:r w:rsidRPr="00E01EB4">
        <w:rPr>
          <w:rFonts w:asciiTheme="minorEastAsia" w:eastAsiaTheme="minorEastAsia" w:hAnsiTheme="minorEastAsia" w:cstheme="minorEastAsia" w:hint="eastAsia"/>
          <w:color w:val="000000" w:themeColor="text1"/>
          <w:sz w:val="20"/>
          <w:szCs w:val="20"/>
        </w:rPr>
        <w:t>采样频率：500Hz/通道</w:t>
      </w:r>
    </w:p>
    <w:p w14:paraId="72B608A9" w14:textId="77777777" w:rsidR="00B24948" w:rsidRPr="00E01EB4" w:rsidRDefault="00B24948" w:rsidP="00B24948">
      <w:pPr>
        <w:pStyle w:val="aff5"/>
        <w:numPr>
          <w:ilvl w:val="0"/>
          <w:numId w:val="22"/>
        </w:numPr>
        <w:ind w:firstLineChars="0" w:firstLine="0"/>
        <w:rPr>
          <w:rFonts w:asciiTheme="minorEastAsia" w:eastAsiaTheme="minorEastAsia" w:hAnsiTheme="minorEastAsia" w:cstheme="minorEastAsia" w:hint="eastAsia"/>
          <w:color w:val="000000" w:themeColor="text1"/>
          <w:sz w:val="20"/>
          <w:szCs w:val="20"/>
          <w:lang w:eastAsia="zh-CN"/>
        </w:rPr>
      </w:pPr>
      <w:r w:rsidRPr="00E01EB4">
        <w:rPr>
          <w:rFonts w:asciiTheme="minorEastAsia" w:eastAsiaTheme="minorEastAsia" w:hAnsiTheme="minorEastAsia" w:cstheme="minorEastAsia" w:hint="eastAsia"/>
          <w:color w:val="000000" w:themeColor="text1"/>
          <w:sz w:val="20"/>
          <w:szCs w:val="20"/>
          <w:lang w:eastAsia="zh-CN"/>
        </w:rPr>
        <w:t>滤波器：肌电滤波、基线滤波、工频滤波</w:t>
      </w:r>
    </w:p>
    <w:p w14:paraId="4C771DA0" w14:textId="77777777" w:rsidR="00B24948" w:rsidRPr="00E01EB4" w:rsidRDefault="00B24948" w:rsidP="00B24948">
      <w:pPr>
        <w:pStyle w:val="aff5"/>
        <w:numPr>
          <w:ilvl w:val="0"/>
          <w:numId w:val="22"/>
        </w:numPr>
        <w:ind w:firstLineChars="0" w:firstLine="0"/>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cstheme="minorEastAsia" w:hint="eastAsia"/>
          <w:color w:val="000000" w:themeColor="text1"/>
          <w:sz w:val="20"/>
          <w:szCs w:val="20"/>
        </w:rPr>
        <w:t>心电采集支持多种格式：12x1、6x2+1R、3x4+3R、3x4+1R</w:t>
      </w:r>
    </w:p>
    <w:p w14:paraId="10B86210" w14:textId="77777777" w:rsidR="00B24948" w:rsidRPr="00E01EB4" w:rsidRDefault="00B24948" w:rsidP="00B24948">
      <w:pPr>
        <w:numPr>
          <w:ilvl w:val="0"/>
          <w:numId w:val="19"/>
        </w:numPr>
        <w:jc w:val="both"/>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人体脂肪测量仪</w:t>
      </w:r>
    </w:p>
    <w:p w14:paraId="0C96B89D" w14:textId="77777777" w:rsidR="00B24948" w:rsidRPr="00E01EB4" w:rsidRDefault="00B24948" w:rsidP="00B24948">
      <w:pPr>
        <w:pStyle w:val="aff5"/>
        <w:numPr>
          <w:ilvl w:val="0"/>
          <w:numId w:val="23"/>
        </w:numPr>
        <w:ind w:firstLineChars="0"/>
        <w:rPr>
          <w:rFonts w:asciiTheme="minorEastAsia" w:eastAsiaTheme="minorEastAsia" w:hAnsiTheme="minorEastAsia" w:cstheme="minorEastAsia" w:hint="eastAsia"/>
          <w:color w:val="000000" w:themeColor="text1"/>
          <w:sz w:val="20"/>
          <w:szCs w:val="20"/>
          <w:lang w:eastAsia="zh-CN"/>
        </w:rPr>
      </w:pPr>
      <w:r w:rsidRPr="00E01EB4">
        <w:rPr>
          <w:rFonts w:asciiTheme="minorEastAsia" w:eastAsiaTheme="minorEastAsia" w:hAnsiTheme="minorEastAsia" w:cstheme="minorEastAsia"/>
          <w:color w:val="000000" w:themeColor="text1"/>
          <w:sz w:val="20"/>
          <w:szCs w:val="20"/>
          <w:lang w:eastAsia="zh-CN"/>
        </w:rPr>
        <w:t>测量指标：脂肪率、基础代谢率、水分率、</w:t>
      </w:r>
      <w:r w:rsidRPr="00E01EB4">
        <w:rPr>
          <w:rFonts w:asciiTheme="minorEastAsia" w:eastAsiaTheme="minorEastAsia" w:hAnsiTheme="minorEastAsia" w:cstheme="minorEastAsia" w:hint="eastAsia"/>
          <w:color w:val="000000" w:themeColor="text1"/>
          <w:sz w:val="20"/>
          <w:szCs w:val="20"/>
          <w:lang w:eastAsia="zh-CN"/>
        </w:rPr>
        <w:t>体脂肪量、体水分量、体质指数、</w:t>
      </w:r>
      <w:r w:rsidRPr="00E01EB4">
        <w:rPr>
          <w:rFonts w:asciiTheme="minorEastAsia" w:eastAsiaTheme="minorEastAsia" w:hAnsiTheme="minorEastAsia" w:cstheme="minorEastAsia"/>
          <w:color w:val="000000" w:themeColor="text1"/>
          <w:sz w:val="20"/>
          <w:szCs w:val="20"/>
          <w:lang w:eastAsia="zh-CN"/>
        </w:rPr>
        <w:t>体型判断等指标。</w:t>
      </w:r>
    </w:p>
    <w:p w14:paraId="0D350660" w14:textId="77777777" w:rsidR="00B24948" w:rsidRPr="00E01EB4" w:rsidRDefault="00B24948" w:rsidP="00B24948">
      <w:pPr>
        <w:pStyle w:val="aff5"/>
        <w:numPr>
          <w:ilvl w:val="0"/>
          <w:numId w:val="23"/>
        </w:numPr>
        <w:ind w:firstLineChars="0"/>
        <w:rPr>
          <w:rFonts w:asciiTheme="minorEastAsia" w:eastAsiaTheme="minorEastAsia" w:hAnsiTheme="minorEastAsia" w:cstheme="minorEastAsia" w:hint="eastAsia"/>
          <w:color w:val="000000" w:themeColor="text1"/>
          <w:sz w:val="20"/>
          <w:szCs w:val="20"/>
          <w:lang w:eastAsia="zh-CN"/>
        </w:rPr>
      </w:pPr>
      <w:r w:rsidRPr="00E01EB4">
        <w:rPr>
          <w:rFonts w:asciiTheme="minorEastAsia" w:eastAsiaTheme="minorEastAsia" w:hAnsiTheme="minorEastAsia" w:cstheme="minorEastAsia"/>
          <w:color w:val="000000" w:themeColor="text1"/>
          <w:sz w:val="20"/>
          <w:szCs w:val="20"/>
          <w:lang w:eastAsia="zh-CN"/>
        </w:rPr>
        <w:t>可判断消瘦、标准、健壮、肥胖等体型</w:t>
      </w:r>
    </w:p>
    <w:p w14:paraId="46425236" w14:textId="77777777" w:rsidR="00B24948" w:rsidRPr="00E01EB4" w:rsidRDefault="00B24948" w:rsidP="00B24948">
      <w:pPr>
        <w:pStyle w:val="aff5"/>
        <w:numPr>
          <w:ilvl w:val="0"/>
          <w:numId w:val="23"/>
        </w:numPr>
        <w:ind w:firstLineChars="0"/>
        <w:rPr>
          <w:rFonts w:asciiTheme="minorEastAsia" w:eastAsiaTheme="minorEastAsia" w:hAnsiTheme="minorEastAsia" w:cstheme="minorEastAsia" w:hint="eastAsia"/>
          <w:color w:val="000000" w:themeColor="text1"/>
          <w:sz w:val="20"/>
          <w:szCs w:val="20"/>
          <w:lang w:eastAsia="zh-CN"/>
        </w:rPr>
      </w:pPr>
      <w:r w:rsidRPr="00E01EB4">
        <w:rPr>
          <w:rFonts w:asciiTheme="minorEastAsia" w:eastAsiaTheme="minorEastAsia" w:hAnsiTheme="minorEastAsia" w:cstheme="minorEastAsia"/>
          <w:color w:val="000000" w:themeColor="text1"/>
          <w:sz w:val="20"/>
          <w:szCs w:val="20"/>
          <w:lang w:eastAsia="zh-CN"/>
        </w:rPr>
        <w:t>测量方法：生物电阻抗法</w:t>
      </w:r>
    </w:p>
    <w:p w14:paraId="7958CA70" w14:textId="77777777" w:rsidR="00B24948" w:rsidRPr="00E01EB4" w:rsidRDefault="00B24948" w:rsidP="00B24948">
      <w:pPr>
        <w:numPr>
          <w:ilvl w:val="0"/>
          <w:numId w:val="19"/>
        </w:numPr>
        <w:jc w:val="both"/>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血氧仪</w:t>
      </w:r>
    </w:p>
    <w:p w14:paraId="5E5B2F4F" w14:textId="77777777" w:rsidR="00B24948" w:rsidRPr="00E01EB4" w:rsidRDefault="00B24948" w:rsidP="00B24948">
      <w:pPr>
        <w:rPr>
          <w:rFonts w:asciiTheme="minorEastAsia" w:eastAsiaTheme="minorEastAsia" w:hAnsiTheme="minorEastAsia" w:cstheme="minorEastAsia" w:hint="eastAsia"/>
          <w:color w:val="000000" w:themeColor="text1"/>
          <w:sz w:val="20"/>
          <w:szCs w:val="20"/>
          <w:lang w:eastAsia="zh-CN"/>
        </w:rPr>
      </w:pPr>
      <w:r w:rsidRPr="00E01EB4">
        <w:rPr>
          <w:rFonts w:asciiTheme="minorEastAsia" w:eastAsiaTheme="minorEastAsia" w:hAnsiTheme="minorEastAsia" w:cstheme="minorEastAsia"/>
          <w:color w:val="000000" w:themeColor="text1"/>
          <w:sz w:val="20"/>
          <w:szCs w:val="20"/>
          <w:lang w:eastAsia="zh-CN"/>
        </w:rPr>
        <w:t>1、测量范围：血氧饱和度35％-100％；脉搏率</w:t>
      </w:r>
      <w:r w:rsidRPr="00E01EB4">
        <w:rPr>
          <w:rFonts w:asciiTheme="minorEastAsia" w:eastAsiaTheme="minorEastAsia" w:hAnsiTheme="minorEastAsia" w:cstheme="minorEastAsia"/>
          <w:color w:val="000000" w:themeColor="text1"/>
          <w:sz w:val="20"/>
          <w:szCs w:val="20"/>
          <w:lang w:eastAsia="zh-CN"/>
        </w:rPr>
        <w:tab/>
        <w:t>35次/分-240次/分</w:t>
      </w:r>
    </w:p>
    <w:p w14:paraId="6B32D704" w14:textId="77777777" w:rsidR="00B24948" w:rsidRPr="00E01EB4" w:rsidRDefault="00B24948" w:rsidP="00B24948">
      <w:pPr>
        <w:rPr>
          <w:rFonts w:asciiTheme="minorEastAsia" w:eastAsiaTheme="minorEastAsia" w:hAnsiTheme="minorEastAsia" w:cstheme="minorEastAsia" w:hint="eastAsia"/>
          <w:color w:val="000000" w:themeColor="text1"/>
          <w:sz w:val="20"/>
          <w:szCs w:val="20"/>
          <w:lang w:eastAsia="zh-CN"/>
        </w:rPr>
      </w:pPr>
      <w:r w:rsidRPr="00E01EB4">
        <w:rPr>
          <w:rFonts w:asciiTheme="minorEastAsia" w:eastAsiaTheme="minorEastAsia" w:hAnsiTheme="minorEastAsia" w:cstheme="minorEastAsia"/>
          <w:color w:val="000000" w:themeColor="text1"/>
          <w:sz w:val="20"/>
          <w:szCs w:val="20"/>
          <w:lang w:eastAsia="zh-CN"/>
        </w:rPr>
        <w:t>2、测量精度：血氧饱和度：70%-99%段为±2%， 低于70%</w:t>
      </w:r>
      <w:r w:rsidRPr="00E01EB4">
        <w:rPr>
          <w:rFonts w:asciiTheme="minorEastAsia" w:eastAsiaTheme="minorEastAsia" w:hAnsiTheme="minorEastAsia" w:cstheme="minorEastAsia" w:hint="eastAsia"/>
          <w:color w:val="000000" w:themeColor="text1"/>
          <w:sz w:val="20"/>
          <w:szCs w:val="20"/>
          <w:lang w:eastAsia="zh-Hans"/>
        </w:rPr>
        <w:t>无定义</w:t>
      </w:r>
    </w:p>
    <w:p w14:paraId="186FB52F" w14:textId="77777777" w:rsidR="00B24948" w:rsidRPr="00E01EB4" w:rsidRDefault="00B24948" w:rsidP="00B24948">
      <w:pPr>
        <w:numPr>
          <w:ilvl w:val="0"/>
          <w:numId w:val="19"/>
        </w:numPr>
        <w:jc w:val="both"/>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血糖尿酸总胆固醇多功能分析系统</w:t>
      </w:r>
    </w:p>
    <w:p w14:paraId="108681F3" w14:textId="77777777" w:rsidR="00B24948" w:rsidRPr="00E01EB4" w:rsidRDefault="00B24948" w:rsidP="00B24948">
      <w:pPr>
        <w:pStyle w:val="aff6"/>
        <w:numPr>
          <w:ilvl w:val="0"/>
          <w:numId w:val="24"/>
        </w:numPr>
        <w:rPr>
          <w:rFonts w:asciiTheme="minorEastAsia" w:eastAsiaTheme="minorEastAsia" w:hAnsiTheme="minorEastAsia" w:cstheme="minorEastAsia" w:hint="eastAsia"/>
          <w:color w:val="000000" w:themeColor="text1"/>
          <w:sz w:val="20"/>
          <w:szCs w:val="20"/>
        </w:rPr>
      </w:pPr>
      <w:r w:rsidRPr="00E01EB4">
        <w:rPr>
          <w:rFonts w:asciiTheme="minorEastAsia" w:eastAsiaTheme="minorEastAsia" w:hAnsiTheme="minorEastAsia" w:cstheme="minorEastAsia"/>
          <w:color w:val="000000" w:themeColor="text1"/>
          <w:sz w:val="20"/>
          <w:szCs w:val="20"/>
        </w:rPr>
        <w:t>原理</w:t>
      </w:r>
      <w:r w:rsidRPr="00E01EB4">
        <w:rPr>
          <w:rFonts w:asciiTheme="minorEastAsia" w:eastAsiaTheme="minorEastAsia" w:hAnsiTheme="minorEastAsia" w:cstheme="minorEastAsia" w:hint="eastAsia"/>
          <w:color w:val="000000" w:themeColor="text1"/>
          <w:sz w:val="20"/>
          <w:szCs w:val="20"/>
        </w:rPr>
        <w:t>：</w:t>
      </w:r>
      <w:r w:rsidRPr="00E01EB4">
        <w:rPr>
          <w:rFonts w:asciiTheme="minorEastAsia" w:eastAsiaTheme="minorEastAsia" w:hAnsiTheme="minorEastAsia" w:cstheme="minorEastAsia"/>
          <w:color w:val="000000" w:themeColor="text1"/>
          <w:sz w:val="20"/>
          <w:szCs w:val="20"/>
        </w:rPr>
        <w:t>电化学生物感测原理</w:t>
      </w:r>
    </w:p>
    <w:p w14:paraId="133411C2" w14:textId="77777777" w:rsidR="00B24948" w:rsidRPr="00E01EB4" w:rsidRDefault="00B24948" w:rsidP="00B24948">
      <w:pPr>
        <w:pStyle w:val="aff6"/>
        <w:numPr>
          <w:ilvl w:val="0"/>
          <w:numId w:val="24"/>
        </w:numPr>
        <w:rPr>
          <w:rFonts w:asciiTheme="minorEastAsia" w:eastAsiaTheme="minorEastAsia" w:hAnsiTheme="minorEastAsia" w:cstheme="minorEastAsia" w:hint="eastAsia"/>
          <w:color w:val="000000" w:themeColor="text1"/>
          <w:sz w:val="20"/>
          <w:szCs w:val="20"/>
        </w:rPr>
      </w:pPr>
      <w:r w:rsidRPr="00E01EB4">
        <w:rPr>
          <w:rFonts w:asciiTheme="minorEastAsia" w:eastAsiaTheme="minorEastAsia" w:hAnsiTheme="minorEastAsia" w:cstheme="minorEastAsia"/>
          <w:color w:val="000000" w:themeColor="text1"/>
          <w:sz w:val="20"/>
          <w:szCs w:val="20"/>
        </w:rPr>
        <w:t>标定</w:t>
      </w:r>
      <w:r w:rsidRPr="00E01EB4">
        <w:rPr>
          <w:rFonts w:asciiTheme="minorEastAsia" w:eastAsiaTheme="minorEastAsia" w:hAnsiTheme="minorEastAsia" w:cstheme="minorEastAsia" w:hint="eastAsia"/>
          <w:color w:val="000000" w:themeColor="text1"/>
          <w:sz w:val="20"/>
          <w:szCs w:val="20"/>
        </w:rPr>
        <w:t>：</w:t>
      </w:r>
      <w:r w:rsidRPr="00E01EB4">
        <w:rPr>
          <w:rFonts w:asciiTheme="minorEastAsia" w:eastAsiaTheme="minorEastAsia" w:hAnsiTheme="minorEastAsia" w:cstheme="minorEastAsia"/>
          <w:color w:val="000000" w:themeColor="text1"/>
          <w:sz w:val="20"/>
          <w:szCs w:val="20"/>
        </w:rPr>
        <w:t>以生化分析仪对血浆标定</w:t>
      </w:r>
    </w:p>
    <w:p w14:paraId="4F9A0815" w14:textId="77777777" w:rsidR="00B24948" w:rsidRPr="00E01EB4" w:rsidRDefault="00B24948" w:rsidP="00B24948">
      <w:pPr>
        <w:pStyle w:val="aff6"/>
        <w:numPr>
          <w:ilvl w:val="0"/>
          <w:numId w:val="24"/>
        </w:numPr>
        <w:rPr>
          <w:rFonts w:asciiTheme="minorEastAsia" w:eastAsiaTheme="minorEastAsia" w:hAnsiTheme="minorEastAsia" w:cstheme="minorEastAsia" w:hint="eastAsia"/>
          <w:color w:val="000000" w:themeColor="text1"/>
          <w:sz w:val="20"/>
          <w:szCs w:val="20"/>
        </w:rPr>
      </w:pPr>
      <w:r w:rsidRPr="00E01EB4">
        <w:rPr>
          <w:rFonts w:asciiTheme="minorEastAsia" w:eastAsiaTheme="minorEastAsia" w:hAnsiTheme="minorEastAsia" w:cstheme="minorEastAsia"/>
          <w:color w:val="000000" w:themeColor="text1"/>
          <w:sz w:val="20"/>
          <w:szCs w:val="20"/>
        </w:rPr>
        <w:t>血样</w:t>
      </w:r>
      <w:r w:rsidRPr="00E01EB4">
        <w:rPr>
          <w:rFonts w:asciiTheme="minorEastAsia" w:eastAsiaTheme="minorEastAsia" w:hAnsiTheme="minorEastAsia" w:cstheme="minorEastAsia" w:hint="eastAsia"/>
          <w:color w:val="000000" w:themeColor="text1"/>
          <w:sz w:val="20"/>
          <w:szCs w:val="20"/>
        </w:rPr>
        <w:t>：</w:t>
      </w:r>
      <w:r w:rsidRPr="00E01EB4">
        <w:rPr>
          <w:rFonts w:asciiTheme="minorEastAsia" w:eastAsiaTheme="minorEastAsia" w:hAnsiTheme="minorEastAsia" w:cstheme="minorEastAsia"/>
          <w:color w:val="000000" w:themeColor="text1"/>
          <w:sz w:val="20"/>
          <w:szCs w:val="20"/>
        </w:rPr>
        <w:t>新鲜指尖全血</w:t>
      </w:r>
    </w:p>
    <w:p w14:paraId="6334E7D7" w14:textId="77777777" w:rsidR="00B24948" w:rsidRPr="00E01EB4" w:rsidRDefault="00B24948" w:rsidP="00B24948">
      <w:pPr>
        <w:pStyle w:val="aff6"/>
        <w:numPr>
          <w:ilvl w:val="0"/>
          <w:numId w:val="24"/>
        </w:numPr>
        <w:rPr>
          <w:rFonts w:asciiTheme="minorEastAsia" w:eastAsiaTheme="minorEastAsia" w:hAnsiTheme="minorEastAsia" w:cstheme="minorEastAsia" w:hint="eastAsia"/>
          <w:color w:val="000000" w:themeColor="text1"/>
          <w:sz w:val="20"/>
          <w:szCs w:val="20"/>
        </w:rPr>
      </w:pPr>
      <w:r w:rsidRPr="00E01EB4">
        <w:rPr>
          <w:rFonts w:asciiTheme="minorEastAsia" w:eastAsiaTheme="minorEastAsia" w:hAnsiTheme="minorEastAsia" w:cstheme="minorEastAsia"/>
          <w:color w:val="000000" w:themeColor="text1"/>
          <w:sz w:val="20"/>
          <w:szCs w:val="20"/>
        </w:rPr>
        <w:t>可测量血糖、尿酸、总胆固醇</w:t>
      </w:r>
    </w:p>
    <w:p w14:paraId="7FAF179E" w14:textId="77777777" w:rsidR="00B24948" w:rsidRPr="00E01EB4" w:rsidRDefault="00B24948" w:rsidP="00B24948">
      <w:pPr>
        <w:pStyle w:val="aff6"/>
        <w:numPr>
          <w:ilvl w:val="0"/>
          <w:numId w:val="24"/>
        </w:numPr>
        <w:rPr>
          <w:rFonts w:asciiTheme="minorEastAsia" w:eastAsiaTheme="minorEastAsia" w:hAnsiTheme="minorEastAsia" w:cstheme="minorEastAsia" w:hint="eastAsia"/>
          <w:color w:val="000000" w:themeColor="text1"/>
          <w:sz w:val="20"/>
          <w:szCs w:val="20"/>
        </w:rPr>
      </w:pPr>
      <w:r w:rsidRPr="00E01EB4">
        <w:rPr>
          <w:rFonts w:asciiTheme="minorEastAsia" w:eastAsiaTheme="minorEastAsia" w:hAnsiTheme="minorEastAsia" w:cstheme="minorEastAsia" w:hint="eastAsia"/>
          <w:color w:val="000000" w:themeColor="text1"/>
          <w:sz w:val="20"/>
          <w:szCs w:val="20"/>
          <w:lang w:eastAsia="zh-Hans"/>
        </w:rPr>
        <w:t>检测范围</w:t>
      </w:r>
      <w:r w:rsidRPr="00E01EB4">
        <w:rPr>
          <w:rFonts w:asciiTheme="minorEastAsia" w:eastAsiaTheme="minorEastAsia" w:hAnsiTheme="minorEastAsia" w:cstheme="minorEastAsia"/>
          <w:color w:val="000000" w:themeColor="text1"/>
          <w:sz w:val="20"/>
          <w:szCs w:val="20"/>
          <w:lang w:eastAsia="zh-Hans"/>
        </w:rPr>
        <w:t>:</w:t>
      </w:r>
      <w:r w:rsidRPr="00E01EB4">
        <w:rPr>
          <w:rFonts w:asciiTheme="minorEastAsia" w:eastAsiaTheme="minorEastAsia" w:hAnsiTheme="minorEastAsia" w:cstheme="minorEastAsia" w:hint="eastAsia"/>
          <w:color w:val="000000" w:themeColor="text1"/>
          <w:sz w:val="20"/>
          <w:szCs w:val="20"/>
          <w:lang w:eastAsia="zh-Hans"/>
        </w:rPr>
        <w:t>血糖</w:t>
      </w:r>
      <w:r w:rsidRPr="00E01EB4">
        <w:rPr>
          <w:rFonts w:asciiTheme="minorEastAsia" w:eastAsiaTheme="minorEastAsia" w:hAnsiTheme="minorEastAsia" w:cstheme="minorEastAsia"/>
          <w:color w:val="000000" w:themeColor="text1"/>
          <w:sz w:val="20"/>
          <w:szCs w:val="20"/>
          <w:lang w:eastAsia="zh-Hans"/>
        </w:rPr>
        <w:t>1.1~33.3mmol/L</w:t>
      </w:r>
      <w:r w:rsidRPr="00E01EB4">
        <w:rPr>
          <w:rFonts w:asciiTheme="minorEastAsia" w:eastAsiaTheme="minorEastAsia" w:hAnsiTheme="minorEastAsia" w:cstheme="minorEastAsia" w:hint="eastAsia"/>
          <w:color w:val="000000" w:themeColor="text1"/>
          <w:sz w:val="20"/>
          <w:szCs w:val="20"/>
          <w:lang w:eastAsia="zh-Hans"/>
        </w:rPr>
        <w:t>、总胆固醇</w:t>
      </w:r>
      <w:r w:rsidRPr="00E01EB4">
        <w:rPr>
          <w:rFonts w:asciiTheme="minorEastAsia" w:eastAsiaTheme="minorEastAsia" w:hAnsiTheme="minorEastAsia" w:cstheme="minorEastAsia"/>
          <w:color w:val="000000" w:themeColor="text1"/>
          <w:sz w:val="20"/>
          <w:szCs w:val="20"/>
          <w:lang w:eastAsia="zh-Hans"/>
        </w:rPr>
        <w:t>2.59~10.35mmol/L</w:t>
      </w:r>
      <w:r w:rsidRPr="00E01EB4">
        <w:rPr>
          <w:rFonts w:asciiTheme="minorEastAsia" w:eastAsiaTheme="minorEastAsia" w:hAnsiTheme="minorEastAsia" w:cstheme="minorEastAsia" w:hint="eastAsia"/>
          <w:color w:val="000000" w:themeColor="text1"/>
          <w:sz w:val="20"/>
          <w:szCs w:val="20"/>
          <w:lang w:eastAsia="zh-Hans"/>
        </w:rPr>
        <w:t>、尿酸</w:t>
      </w:r>
      <w:r w:rsidRPr="00E01EB4">
        <w:rPr>
          <w:rFonts w:asciiTheme="minorEastAsia" w:eastAsiaTheme="minorEastAsia" w:hAnsiTheme="minorEastAsia" w:cstheme="minorEastAsia"/>
          <w:color w:val="000000" w:themeColor="text1"/>
          <w:sz w:val="20"/>
          <w:szCs w:val="20"/>
          <w:lang w:eastAsia="zh-Hans"/>
        </w:rPr>
        <w:t>0.18~1.19mmol/L</w:t>
      </w:r>
    </w:p>
    <w:p w14:paraId="7B29F38B" w14:textId="77777777" w:rsidR="00B24948" w:rsidRPr="00E01EB4" w:rsidRDefault="00B24948" w:rsidP="00B24948">
      <w:pPr>
        <w:pStyle w:val="aff6"/>
        <w:numPr>
          <w:ilvl w:val="0"/>
          <w:numId w:val="24"/>
        </w:numPr>
        <w:rPr>
          <w:rFonts w:asciiTheme="minorEastAsia" w:eastAsiaTheme="minorEastAsia" w:hAnsiTheme="minorEastAsia" w:cstheme="minorEastAsia" w:hint="eastAsia"/>
          <w:color w:val="000000" w:themeColor="text1"/>
          <w:sz w:val="20"/>
          <w:szCs w:val="20"/>
        </w:rPr>
      </w:pPr>
      <w:r w:rsidRPr="00E01EB4">
        <w:rPr>
          <w:rFonts w:asciiTheme="minorEastAsia" w:eastAsiaTheme="minorEastAsia" w:hAnsiTheme="minorEastAsia" w:cstheme="minorEastAsia"/>
          <w:color w:val="000000" w:themeColor="text1"/>
          <w:sz w:val="20"/>
          <w:szCs w:val="20"/>
        </w:rPr>
        <w:t>测试时间</w:t>
      </w:r>
      <w:r w:rsidRPr="00E01EB4">
        <w:rPr>
          <w:rFonts w:asciiTheme="minorEastAsia" w:eastAsiaTheme="minorEastAsia" w:hAnsiTheme="minorEastAsia" w:cstheme="minorEastAsia" w:hint="eastAsia"/>
          <w:color w:val="000000" w:themeColor="text1"/>
          <w:sz w:val="20"/>
          <w:szCs w:val="20"/>
        </w:rPr>
        <w:t>：</w:t>
      </w:r>
      <w:r w:rsidRPr="00E01EB4">
        <w:rPr>
          <w:rFonts w:asciiTheme="minorEastAsia" w:eastAsiaTheme="minorEastAsia" w:hAnsiTheme="minorEastAsia" w:cstheme="minorEastAsia"/>
          <w:color w:val="000000" w:themeColor="text1"/>
          <w:sz w:val="20"/>
          <w:szCs w:val="20"/>
        </w:rPr>
        <w:t>血糖不超过6秒；尿酸不超过116秒 ；总胆固醇不超过30秒</w:t>
      </w:r>
    </w:p>
    <w:p w14:paraId="1371121C" w14:textId="77777777" w:rsidR="00B24948" w:rsidRPr="00E01EB4" w:rsidRDefault="00B24948" w:rsidP="00B24948">
      <w:pPr>
        <w:pStyle w:val="aff6"/>
        <w:numPr>
          <w:ilvl w:val="0"/>
          <w:numId w:val="24"/>
        </w:numPr>
        <w:rPr>
          <w:rFonts w:asciiTheme="minorEastAsia" w:eastAsiaTheme="minorEastAsia" w:hAnsiTheme="minorEastAsia" w:cstheme="minorEastAsia" w:hint="eastAsia"/>
          <w:color w:val="000000" w:themeColor="text1"/>
          <w:sz w:val="20"/>
          <w:szCs w:val="20"/>
        </w:rPr>
      </w:pPr>
      <w:r w:rsidRPr="00E01EB4">
        <w:rPr>
          <w:rFonts w:asciiTheme="minorEastAsia" w:eastAsiaTheme="minorEastAsia" w:hAnsiTheme="minorEastAsia" w:cstheme="minorEastAsia"/>
          <w:color w:val="000000" w:themeColor="text1"/>
          <w:sz w:val="20"/>
          <w:szCs w:val="20"/>
        </w:rPr>
        <w:t>血球容积</w:t>
      </w:r>
      <w:r w:rsidRPr="00E01EB4">
        <w:rPr>
          <w:rFonts w:asciiTheme="minorEastAsia" w:eastAsiaTheme="minorEastAsia" w:hAnsiTheme="minorEastAsia" w:cstheme="minorEastAsia" w:hint="eastAsia"/>
          <w:color w:val="000000" w:themeColor="text1"/>
          <w:sz w:val="20"/>
          <w:szCs w:val="20"/>
        </w:rPr>
        <w:t>：</w:t>
      </w:r>
      <w:r w:rsidRPr="00E01EB4">
        <w:rPr>
          <w:rFonts w:asciiTheme="minorEastAsia" w:eastAsiaTheme="minorEastAsia" w:hAnsiTheme="minorEastAsia" w:cstheme="minorEastAsia"/>
          <w:color w:val="000000" w:themeColor="text1"/>
          <w:sz w:val="20"/>
          <w:szCs w:val="20"/>
        </w:rPr>
        <w:t>30%-55%（血糖、尿酸） 35%-50%(总胆固醇)</w:t>
      </w:r>
    </w:p>
    <w:p w14:paraId="73D08453" w14:textId="77777777" w:rsidR="00B24948" w:rsidRPr="00E01EB4" w:rsidRDefault="00B24948" w:rsidP="00B24948">
      <w:pPr>
        <w:pStyle w:val="aff6"/>
        <w:numPr>
          <w:ilvl w:val="0"/>
          <w:numId w:val="24"/>
        </w:numPr>
        <w:rPr>
          <w:rFonts w:asciiTheme="minorEastAsia" w:eastAsiaTheme="minorEastAsia" w:hAnsiTheme="minorEastAsia" w:cstheme="minorEastAsia" w:hint="eastAsia"/>
          <w:color w:val="000000" w:themeColor="text1"/>
          <w:sz w:val="20"/>
          <w:szCs w:val="20"/>
        </w:rPr>
      </w:pPr>
      <w:r w:rsidRPr="00E01EB4">
        <w:rPr>
          <w:rFonts w:asciiTheme="minorEastAsia" w:eastAsiaTheme="minorEastAsia" w:hAnsiTheme="minorEastAsia" w:cstheme="minorEastAsia"/>
          <w:color w:val="000000" w:themeColor="text1"/>
          <w:sz w:val="20"/>
          <w:szCs w:val="20"/>
        </w:rPr>
        <w:t>系统正确性：±20%（当血糖浓度≥4.17mmol/L、尿酸浓度≥0.30mmol/L、总胆固醇浓度≥3.88mmol/L )</w:t>
      </w:r>
    </w:p>
    <w:p w14:paraId="21716149" w14:textId="77777777" w:rsidR="00B24948" w:rsidRPr="00E01EB4" w:rsidRDefault="00B24948" w:rsidP="00B24948">
      <w:pPr>
        <w:pStyle w:val="aff6"/>
        <w:numPr>
          <w:ilvl w:val="0"/>
          <w:numId w:val="24"/>
        </w:numPr>
        <w:rPr>
          <w:rFonts w:asciiTheme="minorEastAsia" w:eastAsiaTheme="minorEastAsia" w:hAnsiTheme="minorEastAsia" w:cstheme="minorEastAsia" w:hint="eastAsia"/>
          <w:color w:val="000000" w:themeColor="text1"/>
          <w:kern w:val="2"/>
          <w:sz w:val="20"/>
          <w:szCs w:val="20"/>
        </w:rPr>
      </w:pPr>
      <w:r w:rsidRPr="00E01EB4">
        <w:rPr>
          <w:rFonts w:asciiTheme="minorEastAsia" w:eastAsiaTheme="minorEastAsia" w:hAnsiTheme="minorEastAsia" w:cstheme="minorEastAsia"/>
          <w:color w:val="000000" w:themeColor="text1"/>
          <w:sz w:val="20"/>
          <w:szCs w:val="20"/>
        </w:rPr>
        <w:t>数据可通过USB输出</w:t>
      </w:r>
    </w:p>
    <w:p w14:paraId="15ADEE30" w14:textId="77777777" w:rsidR="00B24948" w:rsidRPr="00E01EB4" w:rsidRDefault="00B24948" w:rsidP="00B24948">
      <w:pPr>
        <w:numPr>
          <w:ilvl w:val="0"/>
          <w:numId w:val="19"/>
        </w:numPr>
        <w:jc w:val="both"/>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血脂</w:t>
      </w:r>
      <w:r w:rsidRPr="00E01EB4">
        <w:rPr>
          <w:rFonts w:asciiTheme="minorEastAsia" w:eastAsiaTheme="minorEastAsia" w:hAnsiTheme="minorEastAsia" w:hint="eastAsia"/>
          <w:color w:val="000000" w:themeColor="text1"/>
          <w:sz w:val="20"/>
          <w:szCs w:val="20"/>
          <w:lang w:eastAsia="zh-Hans"/>
        </w:rPr>
        <w:t>仪</w:t>
      </w:r>
    </w:p>
    <w:p w14:paraId="4C97518C" w14:textId="77777777" w:rsidR="00B24948" w:rsidRPr="00E01EB4" w:rsidRDefault="00B24948" w:rsidP="00B24948">
      <w:pPr>
        <w:pStyle w:val="aff5"/>
        <w:numPr>
          <w:ilvl w:val="0"/>
          <w:numId w:val="25"/>
        </w:numPr>
        <w:ind w:left="363" w:firstLineChars="0" w:hanging="363"/>
        <w:jc w:val="both"/>
        <w:rPr>
          <w:rFonts w:asciiTheme="minorEastAsia" w:eastAsiaTheme="minorEastAsia" w:hAnsiTheme="minorEastAsia" w:cstheme="minorEastAsia" w:hint="eastAsia"/>
          <w:color w:val="000000" w:themeColor="text1"/>
          <w:sz w:val="20"/>
          <w:szCs w:val="20"/>
        </w:rPr>
      </w:pPr>
      <w:r w:rsidRPr="00E01EB4">
        <w:rPr>
          <w:rFonts w:asciiTheme="minorEastAsia" w:eastAsiaTheme="minorEastAsia" w:hAnsiTheme="minorEastAsia" w:cs="Arial" w:hint="eastAsia"/>
          <w:color w:val="000000" w:themeColor="text1"/>
          <w:sz w:val="20"/>
          <w:szCs w:val="20"/>
        </w:rPr>
        <w:t>测试范围：</w:t>
      </w:r>
    </w:p>
    <w:p w14:paraId="642044D8" w14:textId="77777777" w:rsidR="00B24948" w:rsidRPr="00E01EB4" w:rsidRDefault="00B24948" w:rsidP="00B24948">
      <w:pPr>
        <w:pStyle w:val="aff5"/>
        <w:ind w:firstLineChars="0" w:firstLine="0"/>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CHOL：2.59~12.93 mmol/L (100~500 mg/dL)；</w:t>
      </w:r>
    </w:p>
    <w:p w14:paraId="44FDFC44" w14:textId="77777777" w:rsidR="00B24948" w:rsidRPr="00E01EB4" w:rsidRDefault="00B24948" w:rsidP="00B24948">
      <w:pPr>
        <w:pStyle w:val="aff5"/>
        <w:ind w:firstLineChars="0" w:firstLine="0"/>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HDL：0.39~2.59 mmol/L (15~100 mg/dL)；</w:t>
      </w:r>
    </w:p>
    <w:p w14:paraId="5EC3A8D3" w14:textId="77777777" w:rsidR="00B24948" w:rsidRPr="00E01EB4" w:rsidRDefault="00B24948" w:rsidP="00B24948">
      <w:pPr>
        <w:pStyle w:val="aff5"/>
        <w:ind w:firstLineChars="0" w:firstLine="0"/>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TG：0.51~7.34 mmol/L (45~650 mg/dL)；</w:t>
      </w:r>
    </w:p>
    <w:p w14:paraId="1330849E" w14:textId="77777777" w:rsidR="00B24948" w:rsidRPr="00E01EB4" w:rsidRDefault="00B24948" w:rsidP="00B24948">
      <w:pPr>
        <w:pStyle w:val="aff5"/>
        <w:ind w:firstLineChars="0" w:firstLine="0"/>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LDL：1.29~5.18mmol/L</w:t>
      </w:r>
    </w:p>
    <w:p w14:paraId="475C4C55" w14:textId="77777777" w:rsidR="00B24948" w:rsidRPr="00E01EB4" w:rsidRDefault="00B24948" w:rsidP="00B24948">
      <w:pPr>
        <w:pStyle w:val="aff5"/>
        <w:numPr>
          <w:ilvl w:val="0"/>
          <w:numId w:val="25"/>
        </w:numPr>
        <w:ind w:left="363" w:firstLineChars="0" w:hanging="363"/>
        <w:jc w:val="both"/>
        <w:rPr>
          <w:rFonts w:asciiTheme="minorEastAsia" w:eastAsiaTheme="minorEastAsia" w:hAnsiTheme="minorEastAsia" w:cstheme="minorEastAsia" w:hint="eastAsia"/>
          <w:color w:val="000000" w:themeColor="text1"/>
          <w:sz w:val="20"/>
          <w:szCs w:val="20"/>
        </w:rPr>
      </w:pPr>
      <w:r w:rsidRPr="00E01EB4">
        <w:rPr>
          <w:rFonts w:asciiTheme="minorEastAsia" w:eastAsiaTheme="minorEastAsia" w:hAnsiTheme="minorEastAsia" w:cstheme="minorEastAsia"/>
          <w:color w:val="000000" w:themeColor="text1"/>
          <w:sz w:val="20"/>
          <w:szCs w:val="20"/>
        </w:rPr>
        <w:t>检测时间1</w:t>
      </w:r>
      <w:r w:rsidRPr="00E01EB4">
        <w:rPr>
          <w:rFonts w:asciiTheme="minorEastAsia" w:eastAsiaTheme="minorEastAsia" w:hAnsiTheme="minorEastAsia" w:cstheme="minorEastAsia" w:hint="eastAsia"/>
          <w:color w:val="000000" w:themeColor="text1"/>
          <w:sz w:val="20"/>
          <w:szCs w:val="20"/>
        </w:rPr>
        <w:t>2</w:t>
      </w:r>
      <w:r w:rsidRPr="00E01EB4">
        <w:rPr>
          <w:rFonts w:asciiTheme="minorEastAsia" w:eastAsiaTheme="minorEastAsia" w:hAnsiTheme="minorEastAsia" w:cstheme="minorEastAsia"/>
          <w:color w:val="000000" w:themeColor="text1"/>
          <w:sz w:val="20"/>
          <w:szCs w:val="20"/>
        </w:rPr>
        <w:t>0</w:t>
      </w:r>
      <w:r w:rsidRPr="00E01EB4">
        <w:rPr>
          <w:rFonts w:asciiTheme="minorEastAsia" w:eastAsiaTheme="minorEastAsia" w:hAnsiTheme="minorEastAsia" w:cstheme="minorEastAsia" w:hint="eastAsia"/>
          <w:color w:val="000000" w:themeColor="text1"/>
          <w:sz w:val="20"/>
          <w:szCs w:val="20"/>
        </w:rPr>
        <w:t>s</w:t>
      </w:r>
      <w:r w:rsidRPr="00E01EB4">
        <w:rPr>
          <w:rFonts w:asciiTheme="minorEastAsia" w:eastAsiaTheme="minorEastAsia" w:hAnsiTheme="minorEastAsia" w:cstheme="minorEastAsia"/>
          <w:color w:val="000000" w:themeColor="text1"/>
          <w:sz w:val="20"/>
          <w:szCs w:val="20"/>
        </w:rPr>
        <w:t>以内（4项）</w:t>
      </w:r>
    </w:p>
    <w:p w14:paraId="3AE935CA" w14:textId="77777777" w:rsidR="00B24948" w:rsidRPr="00E01EB4" w:rsidRDefault="00B24948" w:rsidP="00B24948">
      <w:pPr>
        <w:pStyle w:val="aff5"/>
        <w:numPr>
          <w:ilvl w:val="0"/>
          <w:numId w:val="25"/>
        </w:numPr>
        <w:ind w:left="363" w:firstLineChars="0" w:hanging="363"/>
        <w:jc w:val="both"/>
        <w:rPr>
          <w:rFonts w:asciiTheme="minorEastAsia" w:eastAsiaTheme="minorEastAsia" w:hAnsiTheme="minorEastAsia" w:cstheme="minorEastAsia" w:hint="eastAsia"/>
          <w:color w:val="000000" w:themeColor="text1"/>
          <w:sz w:val="20"/>
          <w:szCs w:val="20"/>
          <w:lang w:eastAsia="zh-CN"/>
        </w:rPr>
      </w:pPr>
      <w:r w:rsidRPr="00E01EB4">
        <w:rPr>
          <w:rFonts w:asciiTheme="minorEastAsia" w:eastAsiaTheme="minorEastAsia" w:hAnsiTheme="minorEastAsia" w:cstheme="minorEastAsia"/>
          <w:color w:val="000000" w:themeColor="text1"/>
          <w:sz w:val="20"/>
          <w:szCs w:val="20"/>
          <w:lang w:eastAsia="zh-CN"/>
        </w:rPr>
        <w:t>样本：全血、血清、血浆均可</w:t>
      </w:r>
    </w:p>
    <w:p w14:paraId="1FC16937" w14:textId="77777777" w:rsidR="00B24948" w:rsidRPr="00E01EB4" w:rsidRDefault="00B24948" w:rsidP="00B24948">
      <w:pPr>
        <w:pStyle w:val="aff5"/>
        <w:numPr>
          <w:ilvl w:val="0"/>
          <w:numId w:val="25"/>
        </w:numPr>
        <w:ind w:left="363" w:firstLineChars="0" w:hanging="363"/>
        <w:jc w:val="both"/>
        <w:rPr>
          <w:rFonts w:asciiTheme="minorEastAsia" w:eastAsiaTheme="minorEastAsia" w:hAnsiTheme="minorEastAsia" w:cstheme="minorEastAsia" w:hint="eastAsia"/>
          <w:color w:val="000000" w:themeColor="text1"/>
          <w:sz w:val="20"/>
          <w:szCs w:val="20"/>
          <w:lang w:eastAsia="zh-CN"/>
        </w:rPr>
      </w:pPr>
      <w:r w:rsidRPr="00E01EB4">
        <w:rPr>
          <w:rFonts w:asciiTheme="minorEastAsia" w:eastAsiaTheme="minorEastAsia" w:hAnsiTheme="minorEastAsia" w:cstheme="minorEastAsia"/>
          <w:color w:val="000000" w:themeColor="text1"/>
          <w:sz w:val="20"/>
          <w:szCs w:val="20"/>
          <w:lang w:eastAsia="zh-CN"/>
        </w:rPr>
        <w:t>标本量</w:t>
      </w:r>
      <w:r w:rsidRPr="00E01EB4">
        <w:rPr>
          <w:rFonts w:asciiTheme="minorEastAsia" w:eastAsiaTheme="minorEastAsia" w:hAnsiTheme="minorEastAsia" w:cstheme="minorEastAsia" w:hint="eastAsia"/>
          <w:color w:val="000000" w:themeColor="text1"/>
          <w:sz w:val="20"/>
          <w:szCs w:val="20"/>
          <w:lang w:eastAsia="zh-CN"/>
        </w:rPr>
        <w:t>:</w:t>
      </w:r>
      <w:r w:rsidRPr="00E01EB4">
        <w:rPr>
          <w:rFonts w:asciiTheme="minorEastAsia" w:eastAsiaTheme="minorEastAsia" w:hAnsiTheme="minorEastAsia" w:cs="Arial" w:hint="eastAsia"/>
          <w:color w:val="000000" w:themeColor="text1"/>
          <w:sz w:val="20"/>
          <w:szCs w:val="20"/>
          <w:lang w:eastAsia="zh-CN"/>
        </w:rPr>
        <w:t>单项测试卡为10</w:t>
      </w:r>
      <w:r w:rsidRPr="00E01EB4">
        <w:rPr>
          <w:rFonts w:asciiTheme="minorEastAsia" w:eastAsiaTheme="minorEastAsia" w:hAnsiTheme="minorEastAsia" w:cs="Arial"/>
          <w:color w:val="000000" w:themeColor="text1"/>
          <w:sz w:val="20"/>
          <w:szCs w:val="20"/>
        </w:rPr>
        <w:t>μ</w:t>
      </w:r>
      <w:r w:rsidRPr="00E01EB4">
        <w:rPr>
          <w:rFonts w:asciiTheme="minorEastAsia" w:eastAsiaTheme="minorEastAsia" w:hAnsiTheme="minorEastAsia" w:cs="Arial"/>
          <w:color w:val="000000" w:themeColor="text1"/>
          <w:sz w:val="20"/>
          <w:szCs w:val="20"/>
          <w:lang w:eastAsia="zh-CN"/>
        </w:rPr>
        <w:t>L</w:t>
      </w:r>
      <w:r w:rsidRPr="00E01EB4">
        <w:rPr>
          <w:rFonts w:asciiTheme="minorEastAsia" w:eastAsiaTheme="minorEastAsia" w:hAnsiTheme="minorEastAsia" w:cs="Arial" w:hint="eastAsia"/>
          <w:color w:val="000000" w:themeColor="text1"/>
          <w:sz w:val="20"/>
          <w:szCs w:val="20"/>
          <w:lang w:eastAsia="zh-CN"/>
        </w:rPr>
        <w:t>；三合一测试卡为35</w:t>
      </w:r>
      <w:r w:rsidRPr="00E01EB4">
        <w:rPr>
          <w:rFonts w:asciiTheme="minorEastAsia" w:eastAsiaTheme="minorEastAsia" w:hAnsiTheme="minorEastAsia" w:cs="Arial"/>
          <w:color w:val="000000" w:themeColor="text1"/>
          <w:sz w:val="20"/>
          <w:szCs w:val="20"/>
          <w:lang w:eastAsia="zh-CN"/>
        </w:rPr>
        <w:t xml:space="preserve"> </w:t>
      </w:r>
      <w:r w:rsidRPr="00E01EB4">
        <w:rPr>
          <w:rFonts w:asciiTheme="minorEastAsia" w:eastAsiaTheme="minorEastAsia" w:hAnsiTheme="minorEastAsia" w:cs="Arial"/>
          <w:color w:val="000000" w:themeColor="text1"/>
          <w:sz w:val="20"/>
          <w:szCs w:val="20"/>
        </w:rPr>
        <w:t>μ</w:t>
      </w:r>
      <w:r w:rsidRPr="00E01EB4">
        <w:rPr>
          <w:rFonts w:asciiTheme="minorEastAsia" w:eastAsiaTheme="minorEastAsia" w:hAnsiTheme="minorEastAsia" w:cs="Arial"/>
          <w:color w:val="000000" w:themeColor="text1"/>
          <w:sz w:val="20"/>
          <w:szCs w:val="20"/>
          <w:lang w:eastAsia="zh-CN"/>
        </w:rPr>
        <w:t>L</w:t>
      </w:r>
      <w:r w:rsidRPr="00E01EB4">
        <w:rPr>
          <w:rFonts w:asciiTheme="minorEastAsia" w:eastAsiaTheme="minorEastAsia" w:hAnsiTheme="minorEastAsia" w:cstheme="minorEastAsia"/>
          <w:color w:val="000000" w:themeColor="text1"/>
          <w:sz w:val="20"/>
          <w:szCs w:val="20"/>
          <w:lang w:eastAsia="zh-CN"/>
        </w:rPr>
        <w:t>,</w:t>
      </w:r>
    </w:p>
    <w:p w14:paraId="59EE2CDC" w14:textId="77777777" w:rsidR="00B24948" w:rsidRPr="00E01EB4" w:rsidRDefault="00B24948" w:rsidP="00B24948">
      <w:pPr>
        <w:pStyle w:val="aff5"/>
        <w:numPr>
          <w:ilvl w:val="0"/>
          <w:numId w:val="25"/>
        </w:numPr>
        <w:ind w:left="363" w:firstLineChars="0" w:hanging="363"/>
        <w:jc w:val="both"/>
        <w:rPr>
          <w:rFonts w:asciiTheme="minorEastAsia" w:eastAsiaTheme="minorEastAsia" w:hAnsiTheme="minorEastAsia" w:cs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存储：200组数据及其测试日期和时间</w:t>
      </w:r>
    </w:p>
    <w:p w14:paraId="213BD182" w14:textId="77777777" w:rsidR="00B24948" w:rsidRPr="00E01EB4" w:rsidRDefault="00B24948" w:rsidP="00B24948">
      <w:pPr>
        <w:pStyle w:val="aff5"/>
        <w:numPr>
          <w:ilvl w:val="0"/>
          <w:numId w:val="25"/>
        </w:numPr>
        <w:ind w:left="363" w:firstLineChars="0" w:hanging="363"/>
        <w:jc w:val="both"/>
        <w:rPr>
          <w:rFonts w:asciiTheme="minorEastAsia" w:eastAsiaTheme="minorEastAsia" w:hAnsiTheme="minorEastAsia" w:cstheme="minorEastAsia" w:hint="eastAsia"/>
          <w:color w:val="000000" w:themeColor="text1"/>
          <w:sz w:val="20"/>
          <w:szCs w:val="20"/>
        </w:rPr>
      </w:pPr>
      <w:r w:rsidRPr="00E01EB4">
        <w:rPr>
          <w:rFonts w:asciiTheme="minorEastAsia" w:eastAsiaTheme="minorEastAsia" w:hAnsiTheme="minorEastAsia" w:cstheme="minorEastAsia"/>
          <w:color w:val="000000" w:themeColor="text1"/>
          <w:sz w:val="20"/>
          <w:szCs w:val="20"/>
        </w:rPr>
        <w:t>数据可通过USB输出</w:t>
      </w:r>
    </w:p>
    <w:p w14:paraId="0EE13D0C" w14:textId="77777777" w:rsidR="00B24948" w:rsidRPr="00E01EB4" w:rsidRDefault="00B24948" w:rsidP="00B24948">
      <w:pPr>
        <w:numPr>
          <w:ilvl w:val="0"/>
          <w:numId w:val="19"/>
        </w:numPr>
        <w:jc w:val="both"/>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lastRenderedPageBreak/>
        <w:t>体温仪</w:t>
      </w:r>
    </w:p>
    <w:p w14:paraId="71EFC082" w14:textId="77777777" w:rsidR="00B24948" w:rsidRPr="00E01EB4" w:rsidRDefault="00B24948" w:rsidP="00B24948">
      <w:pPr>
        <w:pStyle w:val="aff5"/>
        <w:numPr>
          <w:ilvl w:val="0"/>
          <w:numId w:val="26"/>
        </w:numPr>
        <w:ind w:left="363" w:firstLineChars="0" w:hanging="363"/>
        <w:jc w:val="both"/>
        <w:rPr>
          <w:rFonts w:asciiTheme="minorEastAsia" w:eastAsiaTheme="minorEastAsia" w:hAnsiTheme="minorEastAsia" w:cstheme="minorEastAsia" w:hint="eastAsia"/>
          <w:color w:val="000000" w:themeColor="text1"/>
          <w:sz w:val="20"/>
          <w:szCs w:val="20"/>
          <w:lang w:eastAsia="zh-CN"/>
        </w:rPr>
      </w:pPr>
      <w:r w:rsidRPr="00E01EB4">
        <w:rPr>
          <w:rFonts w:asciiTheme="minorEastAsia" w:eastAsiaTheme="minorEastAsia" w:hAnsiTheme="minorEastAsia" w:cstheme="minorEastAsia"/>
          <w:color w:val="000000" w:themeColor="text1"/>
          <w:sz w:val="20"/>
          <w:szCs w:val="20"/>
          <w:lang w:eastAsia="zh-CN"/>
        </w:rPr>
        <w:t>测量方式为非接触式红外测温</w:t>
      </w:r>
    </w:p>
    <w:p w14:paraId="15B9428D" w14:textId="77777777" w:rsidR="00B24948" w:rsidRPr="00E01EB4" w:rsidRDefault="00B24948" w:rsidP="00B24948">
      <w:pPr>
        <w:pStyle w:val="aff5"/>
        <w:numPr>
          <w:ilvl w:val="0"/>
          <w:numId w:val="26"/>
        </w:numPr>
        <w:ind w:left="363" w:firstLineChars="0" w:hanging="363"/>
        <w:jc w:val="both"/>
        <w:rPr>
          <w:rFonts w:asciiTheme="minorEastAsia" w:eastAsiaTheme="minorEastAsia" w:hAnsiTheme="minorEastAsia" w:cstheme="minorEastAsia" w:hint="eastAsia"/>
          <w:color w:val="000000" w:themeColor="text1"/>
          <w:sz w:val="20"/>
          <w:szCs w:val="20"/>
        </w:rPr>
      </w:pPr>
      <w:r w:rsidRPr="00E01EB4">
        <w:rPr>
          <w:rFonts w:asciiTheme="minorEastAsia" w:eastAsiaTheme="minorEastAsia" w:hAnsiTheme="minorEastAsia" w:cstheme="minorEastAsia"/>
          <w:color w:val="000000" w:themeColor="text1"/>
          <w:sz w:val="20"/>
          <w:szCs w:val="20"/>
        </w:rPr>
        <w:t>测量范围：体温: 3</w:t>
      </w:r>
      <w:r w:rsidRPr="00E01EB4">
        <w:rPr>
          <w:rFonts w:asciiTheme="minorEastAsia" w:eastAsiaTheme="minorEastAsia" w:hAnsiTheme="minorEastAsia" w:cstheme="minorEastAsia" w:hint="eastAsia"/>
          <w:color w:val="000000" w:themeColor="text1"/>
          <w:sz w:val="20"/>
          <w:szCs w:val="20"/>
        </w:rPr>
        <w:t>4</w:t>
      </w:r>
      <w:r w:rsidRPr="00E01EB4">
        <w:rPr>
          <w:rFonts w:asciiTheme="minorEastAsia" w:eastAsiaTheme="minorEastAsia" w:hAnsiTheme="minorEastAsia" w:cstheme="minorEastAsia"/>
          <w:color w:val="000000" w:themeColor="text1"/>
          <w:sz w:val="20"/>
          <w:szCs w:val="20"/>
        </w:rPr>
        <w:t>.0℃~4</w:t>
      </w:r>
      <w:r w:rsidRPr="00E01EB4">
        <w:rPr>
          <w:rFonts w:asciiTheme="minorEastAsia" w:eastAsiaTheme="minorEastAsia" w:hAnsiTheme="minorEastAsia" w:cstheme="minorEastAsia" w:hint="eastAsia"/>
          <w:color w:val="000000" w:themeColor="text1"/>
          <w:sz w:val="20"/>
          <w:szCs w:val="20"/>
        </w:rPr>
        <w:t>2.9</w:t>
      </w:r>
      <w:r w:rsidRPr="00E01EB4">
        <w:rPr>
          <w:rFonts w:asciiTheme="minorEastAsia" w:eastAsiaTheme="minorEastAsia" w:hAnsiTheme="minorEastAsia" w:cstheme="minorEastAsia"/>
          <w:color w:val="000000" w:themeColor="text1"/>
          <w:sz w:val="20"/>
          <w:szCs w:val="20"/>
        </w:rPr>
        <w:t>℃</w:t>
      </w:r>
    </w:p>
    <w:p w14:paraId="7F3AD07E" w14:textId="77777777" w:rsidR="00B24948" w:rsidRPr="00E01EB4" w:rsidRDefault="00B24948" w:rsidP="00B24948">
      <w:pPr>
        <w:pStyle w:val="aff5"/>
        <w:numPr>
          <w:ilvl w:val="0"/>
          <w:numId w:val="26"/>
        </w:numPr>
        <w:ind w:left="363" w:firstLineChars="0" w:hanging="363"/>
        <w:jc w:val="both"/>
        <w:rPr>
          <w:rFonts w:asciiTheme="minorEastAsia" w:eastAsiaTheme="minorEastAsia" w:hAnsiTheme="minorEastAsia" w:cstheme="minorEastAsia" w:hint="eastAsia"/>
          <w:color w:val="000000" w:themeColor="text1"/>
          <w:sz w:val="20"/>
          <w:szCs w:val="20"/>
        </w:rPr>
      </w:pPr>
      <w:r w:rsidRPr="00E01EB4">
        <w:rPr>
          <w:rFonts w:asciiTheme="minorEastAsia" w:eastAsiaTheme="minorEastAsia" w:hAnsiTheme="minorEastAsia" w:cstheme="minorEastAsia"/>
          <w:color w:val="000000" w:themeColor="text1"/>
          <w:sz w:val="20"/>
          <w:szCs w:val="20"/>
        </w:rPr>
        <w:t>测量重复性≤±0.2℃</w:t>
      </w:r>
    </w:p>
    <w:p w14:paraId="0E5D7799" w14:textId="77777777" w:rsidR="00B24948" w:rsidRPr="00E01EB4" w:rsidRDefault="00B24948" w:rsidP="00B24948">
      <w:pPr>
        <w:pStyle w:val="aff5"/>
        <w:numPr>
          <w:ilvl w:val="0"/>
          <w:numId w:val="26"/>
        </w:numPr>
        <w:ind w:left="363" w:firstLineChars="0" w:hanging="363"/>
        <w:jc w:val="both"/>
        <w:rPr>
          <w:rFonts w:asciiTheme="minorEastAsia" w:eastAsiaTheme="minorEastAsia" w:hAnsiTheme="minorEastAsia" w:cstheme="minorEastAsia" w:hint="eastAsia"/>
          <w:color w:val="000000" w:themeColor="text1"/>
          <w:sz w:val="20"/>
          <w:szCs w:val="20"/>
        </w:rPr>
      </w:pPr>
      <w:r w:rsidRPr="00E01EB4">
        <w:rPr>
          <w:rFonts w:asciiTheme="minorEastAsia" w:eastAsiaTheme="minorEastAsia" w:hAnsiTheme="minorEastAsia" w:cstheme="minorEastAsia"/>
          <w:color w:val="000000" w:themeColor="text1"/>
          <w:sz w:val="20"/>
          <w:szCs w:val="20"/>
        </w:rPr>
        <w:t xml:space="preserve">测量距离5cm－8cm </w:t>
      </w:r>
    </w:p>
    <w:p w14:paraId="32C1EBF2" w14:textId="77777777" w:rsidR="00B24948" w:rsidRPr="00E01EB4" w:rsidRDefault="00B24948" w:rsidP="00B24948">
      <w:pPr>
        <w:pStyle w:val="aff5"/>
        <w:numPr>
          <w:ilvl w:val="0"/>
          <w:numId w:val="26"/>
        </w:numPr>
        <w:ind w:left="363" w:firstLineChars="0" w:hanging="363"/>
        <w:jc w:val="both"/>
        <w:rPr>
          <w:rFonts w:asciiTheme="minorEastAsia" w:eastAsiaTheme="minorEastAsia" w:hAnsiTheme="minorEastAsia" w:cstheme="minorEastAsia" w:hint="eastAsia"/>
          <w:color w:val="000000" w:themeColor="text1"/>
          <w:sz w:val="20"/>
          <w:szCs w:val="20"/>
          <w:lang w:eastAsia="zh-CN"/>
        </w:rPr>
      </w:pPr>
      <w:r w:rsidRPr="00E01EB4">
        <w:rPr>
          <w:rFonts w:asciiTheme="minorEastAsia" w:eastAsiaTheme="minorEastAsia" w:hAnsiTheme="minorEastAsia" w:cstheme="minorEastAsia"/>
          <w:color w:val="000000" w:themeColor="text1"/>
          <w:sz w:val="20"/>
          <w:szCs w:val="20"/>
          <w:lang w:eastAsia="zh-CN"/>
        </w:rPr>
        <w:t>测试部位:额头、手窝、耳后根</w:t>
      </w:r>
    </w:p>
    <w:p w14:paraId="548561B4" w14:textId="77777777" w:rsidR="00B24948" w:rsidRPr="00E01EB4" w:rsidRDefault="00B24948" w:rsidP="00B24948">
      <w:pPr>
        <w:pStyle w:val="aff5"/>
        <w:numPr>
          <w:ilvl w:val="0"/>
          <w:numId w:val="26"/>
        </w:numPr>
        <w:ind w:left="363" w:firstLineChars="0" w:hanging="363"/>
        <w:jc w:val="both"/>
        <w:rPr>
          <w:rFonts w:asciiTheme="minorEastAsia" w:eastAsiaTheme="minorEastAsia" w:hAnsiTheme="minorEastAsia" w:cstheme="minorEastAsia" w:hint="eastAsia"/>
          <w:color w:val="000000" w:themeColor="text1"/>
          <w:sz w:val="20"/>
          <w:szCs w:val="20"/>
        </w:rPr>
      </w:pPr>
      <w:r w:rsidRPr="00E01EB4">
        <w:rPr>
          <w:rFonts w:asciiTheme="minorEastAsia" w:eastAsiaTheme="minorEastAsia" w:hAnsiTheme="minorEastAsia" w:cstheme="minorEastAsia"/>
          <w:color w:val="000000" w:themeColor="text1"/>
          <w:sz w:val="20"/>
          <w:szCs w:val="20"/>
        </w:rPr>
        <w:t>测量数据支持上传</w:t>
      </w:r>
    </w:p>
    <w:p w14:paraId="1C021879" w14:textId="77777777" w:rsidR="00B24948" w:rsidRPr="00E01EB4" w:rsidRDefault="00B24948" w:rsidP="00B24948">
      <w:pPr>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四、操作平台：</w:t>
      </w:r>
    </w:p>
    <w:p w14:paraId="1771AAE2" w14:textId="77777777" w:rsidR="00B24948" w:rsidRPr="00E01EB4" w:rsidRDefault="00B24948" w:rsidP="00B24948">
      <w:pPr>
        <w:numPr>
          <w:ilvl w:val="0"/>
          <w:numId w:val="27"/>
        </w:numPr>
        <w:jc w:val="both"/>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主控主机</w:t>
      </w:r>
    </w:p>
    <w:p w14:paraId="7EB55A2B" w14:textId="77777777" w:rsidR="00B24948" w:rsidRPr="00E01EB4" w:rsidRDefault="00B24948" w:rsidP="00B24948">
      <w:pPr>
        <w:rPr>
          <w:rFonts w:asciiTheme="minorEastAsia" w:eastAsiaTheme="minorEastAsia" w:hAnsiTheme="minorEastAsia" w:cstheme="minorEastAsia" w:hint="eastAsia"/>
          <w:color w:val="000000" w:themeColor="text1"/>
          <w:sz w:val="20"/>
          <w:szCs w:val="20"/>
        </w:rPr>
      </w:pPr>
      <w:r w:rsidRPr="00E01EB4">
        <w:rPr>
          <w:rFonts w:asciiTheme="minorEastAsia" w:eastAsiaTheme="minorEastAsia" w:hAnsiTheme="minorEastAsia" w:cstheme="minorEastAsia"/>
          <w:color w:val="000000" w:themeColor="text1"/>
          <w:sz w:val="20"/>
          <w:szCs w:val="20"/>
        </w:rPr>
        <w:t>1、CPU ：2.0GHz二核以上</w:t>
      </w:r>
    </w:p>
    <w:p w14:paraId="0E511B0F" w14:textId="77777777" w:rsidR="00B24948" w:rsidRPr="00E01EB4" w:rsidRDefault="00B24948" w:rsidP="00B24948">
      <w:pPr>
        <w:rPr>
          <w:rFonts w:asciiTheme="minorEastAsia" w:eastAsiaTheme="minorEastAsia" w:hAnsiTheme="minorEastAsia" w:cstheme="minorEastAsia" w:hint="eastAsia"/>
          <w:color w:val="000000" w:themeColor="text1"/>
          <w:sz w:val="20"/>
          <w:szCs w:val="20"/>
          <w:lang w:eastAsia="zh-CN"/>
        </w:rPr>
      </w:pPr>
      <w:r w:rsidRPr="00E01EB4">
        <w:rPr>
          <w:rFonts w:asciiTheme="minorEastAsia" w:eastAsiaTheme="minorEastAsia" w:hAnsiTheme="minorEastAsia" w:cstheme="minorEastAsia"/>
          <w:color w:val="000000" w:themeColor="text1"/>
          <w:sz w:val="20"/>
          <w:szCs w:val="20"/>
          <w:lang w:eastAsia="zh-CN"/>
        </w:rPr>
        <w:t xml:space="preserve">2、内存2G以上 高速缓存； </w:t>
      </w:r>
    </w:p>
    <w:p w14:paraId="5887D69B" w14:textId="77777777" w:rsidR="00B24948" w:rsidRPr="00E01EB4" w:rsidRDefault="00B24948" w:rsidP="00B24948">
      <w:pPr>
        <w:rPr>
          <w:rFonts w:asciiTheme="minorEastAsia" w:eastAsiaTheme="minorEastAsia" w:hAnsiTheme="minorEastAsia" w:cstheme="minorEastAsia" w:hint="eastAsia"/>
          <w:color w:val="000000" w:themeColor="text1"/>
          <w:sz w:val="20"/>
          <w:szCs w:val="20"/>
          <w:lang w:eastAsia="zh-CN"/>
        </w:rPr>
      </w:pPr>
      <w:r w:rsidRPr="00E01EB4">
        <w:rPr>
          <w:rFonts w:asciiTheme="minorEastAsia" w:eastAsiaTheme="minorEastAsia" w:hAnsiTheme="minorEastAsia" w:cstheme="minorEastAsia"/>
          <w:color w:val="000000" w:themeColor="text1"/>
          <w:sz w:val="20"/>
          <w:szCs w:val="20"/>
          <w:lang w:eastAsia="zh-CN"/>
        </w:rPr>
        <w:t>3、硬盘：固态硬盘60G以上容量；</w:t>
      </w:r>
    </w:p>
    <w:p w14:paraId="6E40CF13" w14:textId="77777777" w:rsidR="00B24948" w:rsidRPr="00E01EB4" w:rsidRDefault="00B24948" w:rsidP="00B24948">
      <w:pPr>
        <w:rPr>
          <w:rFonts w:asciiTheme="minorEastAsia" w:eastAsiaTheme="minorEastAsia" w:hAnsiTheme="minorEastAsia" w:cstheme="minorEastAsia" w:hint="eastAsia"/>
          <w:color w:val="000000" w:themeColor="text1"/>
          <w:sz w:val="20"/>
          <w:szCs w:val="20"/>
          <w:lang w:eastAsia="zh-CN"/>
        </w:rPr>
      </w:pPr>
      <w:r w:rsidRPr="00E01EB4">
        <w:rPr>
          <w:rFonts w:asciiTheme="minorEastAsia" w:eastAsiaTheme="minorEastAsia" w:hAnsiTheme="minorEastAsia" w:cstheme="minorEastAsia"/>
          <w:color w:val="000000" w:themeColor="text1"/>
          <w:sz w:val="20"/>
          <w:szCs w:val="20"/>
          <w:lang w:eastAsia="zh-CN"/>
        </w:rPr>
        <w:t>4、显卡： 支持同步、异步双显；</w:t>
      </w:r>
    </w:p>
    <w:p w14:paraId="4754F2C7" w14:textId="77777777" w:rsidR="00B24948" w:rsidRPr="00E01EB4" w:rsidRDefault="00B24948" w:rsidP="00B24948">
      <w:pPr>
        <w:rPr>
          <w:rFonts w:asciiTheme="minorEastAsia" w:eastAsiaTheme="minorEastAsia" w:hAnsiTheme="minorEastAsia" w:cstheme="minorEastAsia" w:hint="eastAsia"/>
          <w:color w:val="000000" w:themeColor="text1"/>
          <w:sz w:val="20"/>
          <w:szCs w:val="20"/>
          <w:lang w:eastAsia="zh-CN"/>
        </w:rPr>
      </w:pPr>
      <w:r w:rsidRPr="00E01EB4">
        <w:rPr>
          <w:rFonts w:asciiTheme="minorEastAsia" w:eastAsiaTheme="minorEastAsia" w:hAnsiTheme="minorEastAsia" w:cstheme="minorEastAsia"/>
          <w:color w:val="000000" w:themeColor="text1"/>
          <w:sz w:val="20"/>
          <w:szCs w:val="20"/>
          <w:lang w:eastAsia="zh-CN"/>
        </w:rPr>
        <w:t>5、I/O接口：8个232串口以上，8个usb口以上</w:t>
      </w:r>
    </w:p>
    <w:p w14:paraId="20F2A545" w14:textId="77777777" w:rsidR="00B24948" w:rsidRPr="00E01EB4" w:rsidRDefault="00B24948" w:rsidP="00B24948">
      <w:pPr>
        <w:numPr>
          <w:ilvl w:val="0"/>
          <w:numId w:val="27"/>
        </w:numPr>
        <w:tabs>
          <w:tab w:val="left" w:pos="381"/>
        </w:tabs>
        <w:jc w:val="both"/>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lang w:eastAsia="zh-CN"/>
        </w:rPr>
        <w:tab/>
      </w:r>
      <w:r w:rsidRPr="00E01EB4">
        <w:rPr>
          <w:rFonts w:asciiTheme="minorEastAsia" w:eastAsiaTheme="minorEastAsia" w:hAnsiTheme="minorEastAsia" w:hint="eastAsia"/>
          <w:color w:val="000000" w:themeColor="text1"/>
          <w:sz w:val="20"/>
          <w:szCs w:val="20"/>
        </w:rPr>
        <w:t>高清多媒体显示屏</w:t>
      </w:r>
    </w:p>
    <w:p w14:paraId="17BB0DE7" w14:textId="77777777" w:rsidR="00B24948" w:rsidRPr="00E01EB4" w:rsidRDefault="00B24948" w:rsidP="00B24948">
      <w:pPr>
        <w:pStyle w:val="aff5"/>
        <w:numPr>
          <w:ilvl w:val="0"/>
          <w:numId w:val="28"/>
        </w:numPr>
        <w:ind w:firstLineChars="0"/>
        <w:jc w:val="both"/>
        <w:rPr>
          <w:rFonts w:asciiTheme="minorEastAsia" w:eastAsiaTheme="minorEastAsia" w:hAnsiTheme="minorEastAsia" w:cstheme="minorEastAsia" w:hint="eastAsia"/>
          <w:color w:val="000000" w:themeColor="text1"/>
          <w:sz w:val="20"/>
          <w:szCs w:val="20"/>
        </w:rPr>
      </w:pPr>
      <w:r w:rsidRPr="00E01EB4">
        <w:rPr>
          <w:rFonts w:asciiTheme="minorEastAsia" w:eastAsiaTheme="minorEastAsia" w:hAnsiTheme="minorEastAsia" w:cstheme="minorEastAsia"/>
          <w:color w:val="000000" w:themeColor="text1"/>
          <w:sz w:val="20"/>
          <w:szCs w:val="20"/>
        </w:rPr>
        <w:t>显示规格</w:t>
      </w:r>
      <w:r w:rsidRPr="00E01EB4">
        <w:rPr>
          <w:rFonts w:asciiTheme="minorEastAsia" w:eastAsiaTheme="minorEastAsia" w:hAnsiTheme="minorEastAsia" w:hint="eastAsia"/>
          <w:color w:val="000000" w:themeColor="text1"/>
          <w:sz w:val="20"/>
          <w:szCs w:val="20"/>
        </w:rPr>
        <w:t>≧</w:t>
      </w:r>
      <w:r w:rsidRPr="00E01EB4">
        <w:rPr>
          <w:rFonts w:asciiTheme="minorEastAsia" w:eastAsiaTheme="minorEastAsia" w:hAnsiTheme="minorEastAsia" w:cstheme="minorEastAsia" w:hint="eastAsia"/>
          <w:color w:val="000000" w:themeColor="text1"/>
          <w:sz w:val="20"/>
          <w:szCs w:val="20"/>
        </w:rPr>
        <w:t>23</w:t>
      </w:r>
      <w:r w:rsidRPr="00E01EB4">
        <w:rPr>
          <w:rFonts w:asciiTheme="minorEastAsia" w:eastAsiaTheme="minorEastAsia" w:hAnsiTheme="minorEastAsia" w:cstheme="minorEastAsia"/>
          <w:color w:val="000000" w:themeColor="text1"/>
          <w:sz w:val="20"/>
          <w:szCs w:val="20"/>
        </w:rPr>
        <w:t>英寸</w:t>
      </w:r>
    </w:p>
    <w:p w14:paraId="7E11157B" w14:textId="77777777" w:rsidR="00B24948" w:rsidRPr="00E01EB4" w:rsidRDefault="00B24948" w:rsidP="00B24948">
      <w:pPr>
        <w:pStyle w:val="aff5"/>
        <w:numPr>
          <w:ilvl w:val="0"/>
          <w:numId w:val="28"/>
        </w:numPr>
        <w:ind w:firstLineChars="0"/>
        <w:jc w:val="both"/>
        <w:rPr>
          <w:rFonts w:asciiTheme="minorEastAsia" w:eastAsiaTheme="minorEastAsia" w:hAnsiTheme="minorEastAsia" w:cstheme="minorEastAsia" w:hint="eastAsia"/>
          <w:color w:val="000000" w:themeColor="text1"/>
          <w:sz w:val="20"/>
          <w:szCs w:val="20"/>
        </w:rPr>
      </w:pPr>
      <w:r w:rsidRPr="00E01EB4">
        <w:rPr>
          <w:rFonts w:asciiTheme="minorEastAsia" w:eastAsiaTheme="minorEastAsia" w:hAnsiTheme="minorEastAsia" w:cstheme="minorEastAsia"/>
          <w:color w:val="000000" w:themeColor="text1"/>
          <w:sz w:val="20"/>
          <w:szCs w:val="20"/>
        </w:rPr>
        <w:t>显示比例16：9</w:t>
      </w:r>
    </w:p>
    <w:p w14:paraId="70720338" w14:textId="77777777" w:rsidR="00B24948" w:rsidRPr="00E01EB4" w:rsidRDefault="00B24948" w:rsidP="00B24948">
      <w:pPr>
        <w:pStyle w:val="aff5"/>
        <w:numPr>
          <w:ilvl w:val="0"/>
          <w:numId w:val="28"/>
        </w:numPr>
        <w:ind w:firstLineChars="0"/>
        <w:jc w:val="both"/>
        <w:rPr>
          <w:rFonts w:asciiTheme="minorEastAsia" w:eastAsiaTheme="minorEastAsia" w:hAnsiTheme="minorEastAsia" w:cstheme="minorEastAsia" w:hint="eastAsia"/>
          <w:color w:val="000000" w:themeColor="text1"/>
          <w:sz w:val="20"/>
          <w:szCs w:val="20"/>
        </w:rPr>
      </w:pPr>
      <w:r w:rsidRPr="00E01EB4">
        <w:rPr>
          <w:rFonts w:asciiTheme="minorEastAsia" w:eastAsiaTheme="minorEastAsia" w:hAnsiTheme="minorEastAsia" w:cstheme="minorEastAsia"/>
          <w:color w:val="000000" w:themeColor="text1"/>
          <w:sz w:val="20"/>
          <w:szCs w:val="20"/>
        </w:rPr>
        <w:t>分辨率：1920 (H) *1080 (V)</w:t>
      </w:r>
    </w:p>
    <w:p w14:paraId="60F27F24" w14:textId="77777777" w:rsidR="00B24948" w:rsidRPr="00E01EB4" w:rsidRDefault="00B24948" w:rsidP="00B24948">
      <w:pPr>
        <w:pStyle w:val="aff5"/>
        <w:numPr>
          <w:ilvl w:val="0"/>
          <w:numId w:val="28"/>
        </w:numPr>
        <w:ind w:firstLineChars="0"/>
        <w:jc w:val="both"/>
        <w:rPr>
          <w:rFonts w:asciiTheme="minorEastAsia" w:eastAsiaTheme="minorEastAsia" w:hAnsiTheme="minorEastAsia" w:cstheme="minorEastAsia" w:hint="eastAsia"/>
          <w:color w:val="000000" w:themeColor="text1"/>
          <w:sz w:val="20"/>
          <w:szCs w:val="20"/>
        </w:rPr>
      </w:pPr>
      <w:r w:rsidRPr="00E01EB4">
        <w:rPr>
          <w:rFonts w:asciiTheme="minorEastAsia" w:eastAsiaTheme="minorEastAsia" w:hAnsiTheme="minorEastAsia" w:cstheme="minorEastAsia"/>
          <w:color w:val="000000" w:themeColor="text1"/>
          <w:sz w:val="20"/>
          <w:szCs w:val="20"/>
        </w:rPr>
        <w:t>视角：全视角</w:t>
      </w:r>
    </w:p>
    <w:p w14:paraId="52047566" w14:textId="77777777" w:rsidR="00B24948" w:rsidRPr="00E01EB4" w:rsidRDefault="00B24948" w:rsidP="00B24948">
      <w:pPr>
        <w:numPr>
          <w:ilvl w:val="0"/>
          <w:numId w:val="27"/>
        </w:numPr>
        <w:jc w:val="both"/>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操作显示屏</w:t>
      </w:r>
    </w:p>
    <w:p w14:paraId="1018A46C" w14:textId="77777777" w:rsidR="00B24948" w:rsidRPr="00E01EB4" w:rsidRDefault="00B24948" w:rsidP="00B24948">
      <w:pPr>
        <w:pStyle w:val="aff5"/>
        <w:numPr>
          <w:ilvl w:val="0"/>
          <w:numId w:val="29"/>
        </w:numPr>
        <w:ind w:firstLineChars="0"/>
        <w:jc w:val="both"/>
        <w:rPr>
          <w:rFonts w:asciiTheme="minorEastAsia" w:eastAsiaTheme="minorEastAsia" w:hAnsiTheme="minorEastAsia" w:cstheme="minorEastAsia" w:hint="eastAsia"/>
          <w:color w:val="000000" w:themeColor="text1"/>
          <w:sz w:val="20"/>
          <w:szCs w:val="20"/>
        </w:rPr>
      </w:pPr>
      <w:r w:rsidRPr="00E01EB4">
        <w:rPr>
          <w:rFonts w:asciiTheme="minorEastAsia" w:eastAsiaTheme="minorEastAsia" w:hAnsiTheme="minorEastAsia" w:cstheme="minorEastAsia"/>
          <w:color w:val="000000" w:themeColor="text1"/>
          <w:sz w:val="20"/>
          <w:szCs w:val="20"/>
        </w:rPr>
        <w:t>显示规格</w:t>
      </w:r>
      <w:r w:rsidRPr="00E01EB4">
        <w:rPr>
          <w:rFonts w:asciiTheme="minorEastAsia" w:eastAsiaTheme="minorEastAsia" w:hAnsiTheme="minorEastAsia" w:hint="eastAsia"/>
          <w:color w:val="000000" w:themeColor="text1"/>
          <w:sz w:val="20"/>
          <w:szCs w:val="20"/>
        </w:rPr>
        <w:t>≧21</w:t>
      </w:r>
      <w:r w:rsidRPr="00E01EB4">
        <w:rPr>
          <w:rFonts w:asciiTheme="minorEastAsia" w:eastAsiaTheme="minorEastAsia" w:hAnsiTheme="minorEastAsia" w:cstheme="minorEastAsia"/>
          <w:color w:val="000000" w:themeColor="text1"/>
          <w:sz w:val="20"/>
          <w:szCs w:val="20"/>
        </w:rPr>
        <w:t>英寸</w:t>
      </w:r>
    </w:p>
    <w:p w14:paraId="1C6878F6" w14:textId="77777777" w:rsidR="00B24948" w:rsidRPr="00E01EB4" w:rsidRDefault="00B24948" w:rsidP="00B24948">
      <w:pPr>
        <w:pStyle w:val="aff5"/>
        <w:numPr>
          <w:ilvl w:val="0"/>
          <w:numId w:val="29"/>
        </w:numPr>
        <w:ind w:firstLineChars="0"/>
        <w:jc w:val="both"/>
        <w:rPr>
          <w:rFonts w:asciiTheme="minorEastAsia" w:eastAsiaTheme="minorEastAsia" w:hAnsiTheme="minorEastAsia" w:cstheme="minorEastAsia" w:hint="eastAsia"/>
          <w:color w:val="000000" w:themeColor="text1"/>
          <w:sz w:val="20"/>
          <w:szCs w:val="20"/>
        </w:rPr>
      </w:pPr>
      <w:r w:rsidRPr="00E01EB4">
        <w:rPr>
          <w:rFonts w:asciiTheme="minorEastAsia" w:eastAsiaTheme="minorEastAsia" w:hAnsiTheme="minorEastAsia" w:cstheme="minorEastAsia"/>
          <w:color w:val="000000" w:themeColor="text1"/>
          <w:sz w:val="20"/>
          <w:szCs w:val="20"/>
        </w:rPr>
        <w:t>显示比例16:9</w:t>
      </w:r>
    </w:p>
    <w:p w14:paraId="6EF531E8" w14:textId="77777777" w:rsidR="00B24948" w:rsidRPr="00E01EB4" w:rsidRDefault="00B24948" w:rsidP="00B24948">
      <w:pPr>
        <w:pStyle w:val="aff5"/>
        <w:ind w:firstLineChars="0" w:firstLine="0"/>
        <w:rPr>
          <w:rFonts w:asciiTheme="minorEastAsia" w:eastAsiaTheme="minorEastAsia" w:hAnsiTheme="minorEastAsia" w:cstheme="minorEastAsia" w:hint="eastAsia"/>
          <w:color w:val="000000" w:themeColor="text1"/>
          <w:sz w:val="20"/>
          <w:szCs w:val="20"/>
          <w:lang w:eastAsia="zh-CN"/>
        </w:rPr>
      </w:pPr>
      <w:r w:rsidRPr="00E01EB4">
        <w:rPr>
          <w:rFonts w:asciiTheme="minorEastAsia" w:eastAsiaTheme="minorEastAsia" w:hAnsiTheme="minorEastAsia" w:cstheme="minorEastAsia"/>
          <w:color w:val="000000" w:themeColor="text1"/>
          <w:sz w:val="20"/>
          <w:szCs w:val="20"/>
          <w:lang w:eastAsia="zh-CN"/>
        </w:rPr>
        <w:t>3、电容触摸</w:t>
      </w:r>
      <w:r w:rsidRPr="00E01EB4">
        <w:rPr>
          <w:rFonts w:asciiTheme="minorEastAsia" w:eastAsiaTheme="minorEastAsia" w:hAnsiTheme="minorEastAsia" w:cstheme="minorEastAsia" w:hint="eastAsia"/>
          <w:color w:val="000000" w:themeColor="text1"/>
          <w:sz w:val="20"/>
          <w:szCs w:val="20"/>
          <w:lang w:eastAsia="zh-CN"/>
        </w:rPr>
        <w:t>,加硬钢化玻璃材质，安全耐用</w:t>
      </w:r>
    </w:p>
    <w:p w14:paraId="4F88887E" w14:textId="77777777" w:rsidR="00B24948" w:rsidRPr="00E01EB4" w:rsidRDefault="00B24948" w:rsidP="00B24948">
      <w:pPr>
        <w:rPr>
          <w:rFonts w:asciiTheme="minorEastAsia" w:eastAsiaTheme="minorEastAsia" w:hAnsiTheme="minorEastAsia" w:cstheme="minorEastAsia" w:hint="eastAsia"/>
          <w:color w:val="000000" w:themeColor="text1"/>
          <w:sz w:val="20"/>
          <w:szCs w:val="20"/>
        </w:rPr>
      </w:pPr>
      <w:r w:rsidRPr="00E01EB4">
        <w:rPr>
          <w:rFonts w:asciiTheme="minorEastAsia" w:eastAsiaTheme="minorEastAsia" w:hAnsiTheme="minorEastAsia" w:cstheme="minorEastAsia"/>
          <w:color w:val="000000" w:themeColor="text1"/>
          <w:sz w:val="20"/>
          <w:szCs w:val="20"/>
        </w:rPr>
        <w:t>4、分辨率：1920 (H) *1080 (V)</w:t>
      </w:r>
    </w:p>
    <w:p w14:paraId="43E92350" w14:textId="77777777" w:rsidR="00B24948" w:rsidRPr="00E01EB4" w:rsidRDefault="00B24948" w:rsidP="00B24948">
      <w:pPr>
        <w:numPr>
          <w:ilvl w:val="0"/>
          <w:numId w:val="27"/>
        </w:numPr>
        <w:jc w:val="both"/>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身份证读卡器</w:t>
      </w:r>
    </w:p>
    <w:p w14:paraId="61FC9039" w14:textId="77777777" w:rsidR="00B24948" w:rsidRPr="00E01EB4" w:rsidRDefault="00B24948" w:rsidP="00B24948">
      <w:pPr>
        <w:pStyle w:val="aff5"/>
        <w:numPr>
          <w:ilvl w:val="0"/>
          <w:numId w:val="30"/>
        </w:numPr>
        <w:ind w:firstLineChars="0"/>
        <w:jc w:val="both"/>
        <w:rPr>
          <w:rFonts w:asciiTheme="minorEastAsia" w:eastAsiaTheme="minorEastAsia" w:hAnsiTheme="minorEastAsia" w:cstheme="minorEastAsia" w:hint="eastAsia"/>
          <w:color w:val="000000" w:themeColor="text1"/>
          <w:sz w:val="20"/>
          <w:szCs w:val="20"/>
          <w:lang w:eastAsia="zh-CN"/>
        </w:rPr>
      </w:pPr>
      <w:r w:rsidRPr="00E01EB4">
        <w:rPr>
          <w:rFonts w:asciiTheme="minorEastAsia" w:eastAsiaTheme="minorEastAsia" w:hAnsiTheme="minorEastAsia" w:cstheme="minorEastAsia"/>
          <w:color w:val="000000" w:themeColor="text1"/>
          <w:sz w:val="20"/>
          <w:szCs w:val="20"/>
          <w:lang w:eastAsia="zh-CN"/>
        </w:rPr>
        <w:t>符合居民身份证阅读器通用技术要求，兼容ISO14443（TypeB）标准；采用非接触式IC卡技术，与计算机或其它设备连接可用于读取居民身份证专用芯片内相关信息</w:t>
      </w:r>
    </w:p>
    <w:p w14:paraId="3135C495" w14:textId="77777777" w:rsidR="00B24948" w:rsidRPr="00E01EB4" w:rsidRDefault="00B24948" w:rsidP="00B24948">
      <w:pPr>
        <w:pStyle w:val="aff5"/>
        <w:numPr>
          <w:ilvl w:val="0"/>
          <w:numId w:val="30"/>
        </w:numPr>
        <w:ind w:firstLineChars="0"/>
        <w:jc w:val="both"/>
        <w:rPr>
          <w:rFonts w:asciiTheme="minorEastAsia" w:eastAsiaTheme="minorEastAsia" w:hAnsiTheme="minorEastAsia" w:cstheme="minorEastAsia" w:hint="eastAsia"/>
          <w:color w:val="000000" w:themeColor="text1"/>
          <w:sz w:val="20"/>
          <w:szCs w:val="20"/>
        </w:rPr>
      </w:pPr>
      <w:r w:rsidRPr="00E01EB4">
        <w:rPr>
          <w:rFonts w:asciiTheme="minorEastAsia" w:eastAsiaTheme="minorEastAsia" w:hAnsiTheme="minorEastAsia" w:cstheme="minorEastAsia"/>
          <w:color w:val="000000" w:themeColor="text1"/>
          <w:sz w:val="20"/>
          <w:szCs w:val="20"/>
        </w:rPr>
        <w:t>接口：RS-232C或USB接口；</w:t>
      </w:r>
    </w:p>
    <w:p w14:paraId="76C354DA" w14:textId="77777777" w:rsidR="00B24948" w:rsidRPr="00E01EB4" w:rsidRDefault="00B24948" w:rsidP="00B24948">
      <w:pPr>
        <w:pStyle w:val="aff5"/>
        <w:numPr>
          <w:ilvl w:val="0"/>
          <w:numId w:val="30"/>
        </w:numPr>
        <w:ind w:firstLineChars="0"/>
        <w:jc w:val="both"/>
        <w:rPr>
          <w:rFonts w:asciiTheme="minorEastAsia" w:eastAsiaTheme="minorEastAsia" w:hAnsiTheme="minorEastAsia" w:cstheme="minorEastAsia" w:hint="eastAsia"/>
          <w:color w:val="000000" w:themeColor="text1"/>
          <w:sz w:val="20"/>
          <w:szCs w:val="20"/>
        </w:rPr>
      </w:pPr>
      <w:r w:rsidRPr="00E01EB4">
        <w:rPr>
          <w:rFonts w:asciiTheme="minorEastAsia" w:eastAsiaTheme="minorEastAsia" w:hAnsiTheme="minorEastAsia" w:cstheme="minorEastAsia"/>
          <w:color w:val="000000" w:themeColor="text1"/>
          <w:sz w:val="20"/>
          <w:szCs w:val="20"/>
        </w:rPr>
        <w:t>阅读距离：0-</w:t>
      </w:r>
      <w:r w:rsidRPr="00E01EB4">
        <w:rPr>
          <w:rFonts w:asciiTheme="minorEastAsia" w:eastAsiaTheme="minorEastAsia" w:hAnsiTheme="minorEastAsia" w:cstheme="minorEastAsia" w:hint="eastAsia"/>
          <w:color w:val="000000" w:themeColor="text1"/>
          <w:sz w:val="20"/>
          <w:szCs w:val="20"/>
        </w:rPr>
        <w:t>3</w:t>
      </w:r>
      <w:r w:rsidRPr="00E01EB4">
        <w:rPr>
          <w:rFonts w:asciiTheme="minorEastAsia" w:eastAsiaTheme="minorEastAsia" w:hAnsiTheme="minorEastAsia" w:cstheme="minorEastAsia"/>
          <w:color w:val="000000" w:themeColor="text1"/>
          <w:sz w:val="20"/>
          <w:szCs w:val="20"/>
        </w:rPr>
        <w:t>cm；</w:t>
      </w:r>
    </w:p>
    <w:p w14:paraId="3E9B2F66" w14:textId="77777777" w:rsidR="00B24948" w:rsidRPr="00E01EB4" w:rsidRDefault="00B24948" w:rsidP="00B24948">
      <w:pPr>
        <w:pStyle w:val="aff5"/>
        <w:numPr>
          <w:ilvl w:val="0"/>
          <w:numId w:val="30"/>
        </w:numPr>
        <w:ind w:firstLineChars="0"/>
        <w:jc w:val="both"/>
        <w:rPr>
          <w:rFonts w:asciiTheme="minorEastAsia" w:eastAsiaTheme="minorEastAsia" w:hAnsiTheme="minorEastAsia" w:cstheme="minorEastAsia" w:hint="eastAsia"/>
          <w:color w:val="000000" w:themeColor="text1"/>
          <w:sz w:val="20"/>
          <w:szCs w:val="20"/>
        </w:rPr>
      </w:pPr>
      <w:r w:rsidRPr="00E01EB4">
        <w:rPr>
          <w:rFonts w:asciiTheme="minorEastAsia" w:eastAsiaTheme="minorEastAsia" w:hAnsiTheme="minorEastAsia" w:cstheme="minorEastAsia"/>
          <w:color w:val="000000" w:themeColor="text1"/>
          <w:sz w:val="20"/>
          <w:szCs w:val="20"/>
        </w:rPr>
        <w:t>阅读时间：&lt;</w:t>
      </w:r>
      <w:r w:rsidRPr="00E01EB4">
        <w:rPr>
          <w:rFonts w:asciiTheme="minorEastAsia" w:eastAsiaTheme="minorEastAsia" w:hAnsiTheme="minorEastAsia" w:cstheme="minorEastAsia" w:hint="eastAsia"/>
          <w:color w:val="000000" w:themeColor="text1"/>
          <w:sz w:val="20"/>
          <w:szCs w:val="20"/>
        </w:rPr>
        <w:t>1</w:t>
      </w:r>
      <w:r w:rsidRPr="00E01EB4">
        <w:rPr>
          <w:rFonts w:asciiTheme="minorEastAsia" w:eastAsiaTheme="minorEastAsia" w:hAnsiTheme="minorEastAsia" w:cstheme="minorEastAsia"/>
          <w:color w:val="000000" w:themeColor="text1"/>
          <w:sz w:val="20"/>
          <w:szCs w:val="20"/>
        </w:rPr>
        <w:t>s；</w:t>
      </w:r>
    </w:p>
    <w:p w14:paraId="62762DCD" w14:textId="77777777" w:rsidR="00B24948" w:rsidRPr="00E01EB4" w:rsidRDefault="00B24948" w:rsidP="00B24948">
      <w:pPr>
        <w:pStyle w:val="aff5"/>
        <w:numPr>
          <w:ilvl w:val="0"/>
          <w:numId w:val="30"/>
        </w:numPr>
        <w:ind w:firstLineChars="0"/>
        <w:jc w:val="both"/>
        <w:rPr>
          <w:rFonts w:asciiTheme="minorEastAsia" w:eastAsiaTheme="minorEastAsia" w:hAnsiTheme="minorEastAsia" w:cstheme="minorEastAsia" w:hint="eastAsia"/>
          <w:color w:val="000000" w:themeColor="text1"/>
          <w:sz w:val="20"/>
          <w:szCs w:val="20"/>
          <w:lang w:eastAsia="zh-CN"/>
        </w:rPr>
      </w:pPr>
      <w:r w:rsidRPr="00E01EB4">
        <w:rPr>
          <w:rFonts w:asciiTheme="minorEastAsia" w:eastAsiaTheme="minorEastAsia" w:hAnsiTheme="minorEastAsia" w:cstheme="minorEastAsia" w:hint="eastAsia"/>
          <w:color w:val="000000" w:themeColor="text1"/>
          <w:sz w:val="20"/>
          <w:szCs w:val="20"/>
          <w:lang w:eastAsia="zh-CN"/>
        </w:rPr>
        <w:t>嵌入终端式设计，整体美观</w:t>
      </w:r>
    </w:p>
    <w:p w14:paraId="6AC7F1D4" w14:textId="77777777" w:rsidR="00B24948" w:rsidRPr="00E01EB4" w:rsidRDefault="00B24948" w:rsidP="00B24948">
      <w:pPr>
        <w:numPr>
          <w:ilvl w:val="0"/>
          <w:numId w:val="27"/>
        </w:numPr>
        <w:jc w:val="both"/>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信息工作站操作台</w:t>
      </w:r>
    </w:p>
    <w:p w14:paraId="1395427C" w14:textId="77777777" w:rsidR="00B24948" w:rsidRPr="00E01EB4" w:rsidRDefault="00B24948" w:rsidP="00B24948">
      <w:pPr>
        <w:numPr>
          <w:ilvl w:val="0"/>
          <w:numId w:val="31"/>
        </w:numPr>
        <w:jc w:val="both"/>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一体式设计，所有外围检测设备、读卡器、触摸屏等全部为嵌入式设计。</w:t>
      </w:r>
    </w:p>
    <w:p w14:paraId="60245B3F" w14:textId="77777777" w:rsidR="00B24948" w:rsidRPr="00E01EB4" w:rsidRDefault="00B24948" w:rsidP="00B24948">
      <w:pPr>
        <w:numPr>
          <w:ilvl w:val="0"/>
          <w:numId w:val="31"/>
        </w:numPr>
        <w:jc w:val="both"/>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安装移动轮，可方便移动，设备到达现场后只需接入电源和网络即可检测使用。</w:t>
      </w:r>
    </w:p>
    <w:p w14:paraId="6DCD75AC" w14:textId="77777777" w:rsidR="00B24948" w:rsidRPr="00E01EB4" w:rsidRDefault="00B24948" w:rsidP="00B24948">
      <w:pPr>
        <w:numPr>
          <w:ilvl w:val="0"/>
          <w:numId w:val="31"/>
        </w:numPr>
        <w:jc w:val="both"/>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 xml:space="preserve">安装储物抽屉，可放置设备所需的零配件 </w:t>
      </w:r>
    </w:p>
    <w:p w14:paraId="7E283600" w14:textId="77777777" w:rsidR="00B24948" w:rsidRPr="00E01EB4" w:rsidRDefault="00B24948" w:rsidP="00B24948">
      <w:pPr>
        <w:numPr>
          <w:ilvl w:val="0"/>
          <w:numId w:val="27"/>
        </w:numPr>
        <w:jc w:val="both"/>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打印机</w:t>
      </w:r>
    </w:p>
    <w:p w14:paraId="67AC9B34" w14:textId="77777777" w:rsidR="00B24948" w:rsidRPr="00E01EB4" w:rsidRDefault="00B24948" w:rsidP="00B24948">
      <w:pPr>
        <w:numPr>
          <w:ilvl w:val="0"/>
          <w:numId w:val="32"/>
        </w:numPr>
        <w:jc w:val="both"/>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连接方式：USB</w:t>
      </w:r>
    </w:p>
    <w:p w14:paraId="63CB07CF" w14:textId="77777777" w:rsidR="00B24948" w:rsidRPr="00E01EB4" w:rsidRDefault="00B24948" w:rsidP="00B24948">
      <w:pPr>
        <w:numPr>
          <w:ilvl w:val="0"/>
          <w:numId w:val="32"/>
        </w:numPr>
        <w:jc w:val="both"/>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耗材类型：一体式硒鼓</w:t>
      </w:r>
    </w:p>
    <w:p w14:paraId="7EF77BF1" w14:textId="77777777" w:rsidR="00B24948" w:rsidRPr="00E01EB4" w:rsidRDefault="00B24948" w:rsidP="00B24948">
      <w:pPr>
        <w:numPr>
          <w:ilvl w:val="0"/>
          <w:numId w:val="32"/>
        </w:numPr>
        <w:jc w:val="both"/>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幅面：A4</w:t>
      </w:r>
    </w:p>
    <w:p w14:paraId="775AD465" w14:textId="77777777" w:rsidR="00B24948" w:rsidRPr="00E01EB4" w:rsidRDefault="00B24948" w:rsidP="00B24948">
      <w:pPr>
        <w:numPr>
          <w:ilvl w:val="0"/>
          <w:numId w:val="32"/>
        </w:numPr>
        <w:jc w:val="both"/>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技术类型：激光打印</w:t>
      </w:r>
    </w:p>
    <w:p w14:paraId="72930CAB" w14:textId="77777777" w:rsidR="00B24948" w:rsidRPr="00E01EB4" w:rsidRDefault="00B24948" w:rsidP="00B24948">
      <w:pPr>
        <w:rPr>
          <w:rFonts w:asciiTheme="minorEastAsia" w:eastAsiaTheme="minorEastAsia" w:hAnsiTheme="minorEastAsia" w:hint="eastAsia"/>
          <w:color w:val="000000" w:themeColor="text1"/>
          <w:sz w:val="20"/>
          <w:szCs w:val="20"/>
        </w:rPr>
      </w:pPr>
    </w:p>
    <w:p w14:paraId="0E59DE35" w14:textId="77777777" w:rsidR="00B24948" w:rsidRPr="00E01EB4" w:rsidRDefault="00B24948" w:rsidP="00B24948">
      <w:pPr>
        <w:spacing w:line="360" w:lineRule="auto"/>
        <w:rPr>
          <w:rFonts w:asciiTheme="minorEastAsia" w:eastAsiaTheme="minorEastAsia" w:hAnsiTheme="minorEastAsia" w:hint="eastAsia"/>
          <w:b/>
          <w:bCs/>
          <w:color w:val="000000" w:themeColor="text1"/>
          <w:sz w:val="20"/>
          <w:szCs w:val="20"/>
          <w:lang w:val="zh-CN" w:eastAsia="zh-CN"/>
        </w:rPr>
      </w:pPr>
      <w:r w:rsidRPr="00E01EB4">
        <w:rPr>
          <w:rFonts w:asciiTheme="minorEastAsia" w:eastAsiaTheme="minorEastAsia" w:hAnsiTheme="minorEastAsia" w:hint="eastAsia"/>
          <w:b/>
          <w:bCs/>
          <w:color w:val="000000" w:themeColor="text1"/>
          <w:sz w:val="20"/>
          <w:szCs w:val="20"/>
          <w:lang w:val="zh-CN" w:eastAsia="zh-CN"/>
        </w:rPr>
        <w:t>注：</w:t>
      </w:r>
      <w:r w:rsidRPr="00E01EB4">
        <w:rPr>
          <w:rFonts w:asciiTheme="minorEastAsia" w:eastAsiaTheme="minorEastAsia" w:hAnsiTheme="minorEastAsia" w:hint="eastAsia"/>
          <w:color w:val="000000" w:themeColor="text1"/>
          <w:sz w:val="20"/>
          <w:szCs w:val="20"/>
          <w:lang w:val="zh-CN" w:eastAsia="zh-CN"/>
        </w:rPr>
        <w:t>本数据须确保与使用单位公卫系统对接，若投标人因为实现互联互通需要额外提供服务器和系统软件，必须购买符合要求的服务器、正版操作系统软件以及正版数据库软件，由此产生的软硬件成本以及接口费用由</w:t>
      </w:r>
      <w:r w:rsidRPr="00E01EB4">
        <w:rPr>
          <w:rFonts w:asciiTheme="minorEastAsia" w:eastAsiaTheme="minorEastAsia" w:hAnsiTheme="minorEastAsia" w:hint="eastAsia"/>
          <w:color w:val="000000" w:themeColor="text1"/>
          <w:sz w:val="20"/>
          <w:szCs w:val="20"/>
          <w:lang w:eastAsia="zh-CN"/>
        </w:rPr>
        <w:t>成交供应商</w:t>
      </w:r>
      <w:r w:rsidRPr="00E01EB4">
        <w:rPr>
          <w:rFonts w:asciiTheme="minorEastAsia" w:eastAsiaTheme="minorEastAsia" w:hAnsiTheme="minorEastAsia" w:hint="eastAsia"/>
          <w:color w:val="000000" w:themeColor="text1"/>
          <w:sz w:val="20"/>
          <w:szCs w:val="20"/>
          <w:lang w:val="zh-CN" w:eastAsia="zh-CN"/>
        </w:rPr>
        <w:t>自行承担。</w:t>
      </w:r>
    </w:p>
    <w:p w14:paraId="28AE41E4" w14:textId="77777777" w:rsidR="00B24948" w:rsidRPr="00E01EB4" w:rsidRDefault="00B24948" w:rsidP="00B24948">
      <w:pPr>
        <w:widowControl/>
        <w:rPr>
          <w:rFonts w:ascii="宋体" w:eastAsia="宋体" w:hAnsi="宋体" w:hint="eastAsia"/>
          <w:b/>
          <w:bCs/>
          <w:color w:val="000000" w:themeColor="text1"/>
          <w:szCs w:val="18"/>
          <w:lang w:eastAsia="zh-CN"/>
        </w:rPr>
      </w:pPr>
    </w:p>
    <w:p w14:paraId="402288DE" w14:textId="77777777" w:rsidR="00B24948" w:rsidRPr="00E01EB4" w:rsidRDefault="00B24948" w:rsidP="00B24948">
      <w:pPr>
        <w:widowControl/>
        <w:rPr>
          <w:rFonts w:ascii="宋体" w:eastAsia="宋体" w:hAnsi="宋体" w:hint="eastAsia"/>
          <w:b/>
          <w:bCs/>
          <w:color w:val="000000" w:themeColor="text1"/>
          <w:szCs w:val="18"/>
          <w:lang w:eastAsia="zh-CN"/>
        </w:rPr>
      </w:pPr>
      <w:r w:rsidRPr="00E01EB4">
        <w:rPr>
          <w:rFonts w:ascii="宋体" w:eastAsia="宋体" w:hAnsi="宋体" w:hint="eastAsia"/>
          <w:b/>
          <w:bCs/>
          <w:color w:val="000000" w:themeColor="text1"/>
          <w:szCs w:val="18"/>
          <w:lang w:eastAsia="zh-CN"/>
        </w:rPr>
        <w:br w:type="page"/>
      </w:r>
    </w:p>
    <w:p w14:paraId="07E9799B" w14:textId="7498921B" w:rsidR="00B24948" w:rsidRPr="00E01EB4" w:rsidRDefault="00E508AE" w:rsidP="00B24948">
      <w:pPr>
        <w:adjustRightInd w:val="0"/>
        <w:snapToGrid w:val="0"/>
        <w:spacing w:line="360" w:lineRule="auto"/>
        <w:jc w:val="center"/>
        <w:outlineLvl w:val="1"/>
        <w:rPr>
          <w:rFonts w:ascii="宋体" w:eastAsia="宋体" w:hAnsi="宋体" w:hint="eastAsia"/>
          <w:color w:val="000000" w:themeColor="text1"/>
          <w:sz w:val="36"/>
          <w:szCs w:val="36"/>
          <w:lang w:eastAsia="zh-CN"/>
        </w:rPr>
      </w:pPr>
      <w:r w:rsidRPr="00E01EB4">
        <w:rPr>
          <w:rFonts w:ascii="宋体" w:eastAsia="宋体" w:hAnsi="宋体" w:hint="eastAsia"/>
          <w:b/>
          <w:bCs/>
          <w:color w:val="000000" w:themeColor="text1"/>
          <w:sz w:val="36"/>
          <w:szCs w:val="22"/>
          <w:lang w:eastAsia="zh-CN"/>
        </w:rPr>
        <w:lastRenderedPageBreak/>
        <w:t>二</w:t>
      </w:r>
      <w:r w:rsidR="00B24948" w:rsidRPr="00E01EB4">
        <w:rPr>
          <w:rFonts w:ascii="宋体" w:eastAsia="宋体" w:hAnsi="宋体" w:hint="eastAsia"/>
          <w:b/>
          <w:bCs/>
          <w:color w:val="000000" w:themeColor="text1"/>
          <w:sz w:val="36"/>
          <w:szCs w:val="22"/>
          <w:lang w:eastAsia="zh-CN"/>
        </w:rPr>
        <w:t>标段</w:t>
      </w:r>
      <w:r w:rsidR="00B24948" w:rsidRPr="00E01EB4">
        <w:rPr>
          <w:rFonts w:ascii="宋体" w:eastAsia="宋体" w:hAnsi="宋体" w:hint="eastAsia"/>
          <w:b/>
          <w:color w:val="000000" w:themeColor="text1"/>
          <w:sz w:val="36"/>
          <w:szCs w:val="22"/>
          <w:lang w:eastAsia="zh-CN"/>
        </w:rPr>
        <w:t>货物需</w:t>
      </w:r>
      <w:r w:rsidR="00B24948" w:rsidRPr="00E01EB4">
        <w:rPr>
          <w:rFonts w:ascii="宋体" w:eastAsia="宋体" w:hAnsi="宋体" w:hint="eastAsia"/>
          <w:b/>
          <w:bCs/>
          <w:color w:val="000000" w:themeColor="text1"/>
          <w:sz w:val="36"/>
          <w:szCs w:val="22"/>
          <w:lang w:eastAsia="zh-CN"/>
        </w:rPr>
        <w:t>求(</w:t>
      </w:r>
      <w:r w:rsidR="00B24948" w:rsidRPr="00E01EB4">
        <w:rPr>
          <w:rFonts w:ascii="宋体" w:eastAsia="宋体" w:hAnsi="宋体"/>
          <w:b/>
          <w:bCs/>
          <w:color w:val="000000" w:themeColor="text1"/>
          <w:sz w:val="36"/>
          <w:szCs w:val="22"/>
          <w:lang w:eastAsia="zh-CN"/>
        </w:rPr>
        <w:t>移动DR车采购</w:t>
      </w:r>
      <w:r w:rsidR="00B24948" w:rsidRPr="00E01EB4">
        <w:rPr>
          <w:rFonts w:ascii="宋体" w:eastAsia="宋体" w:hAnsi="宋体" w:hint="eastAsia"/>
          <w:b/>
          <w:bCs/>
          <w:color w:val="000000" w:themeColor="text1"/>
          <w:sz w:val="36"/>
          <w:szCs w:val="22"/>
          <w:lang w:eastAsia="zh-CN"/>
        </w:rPr>
        <w:t>)</w:t>
      </w:r>
    </w:p>
    <w:tbl>
      <w:tblPr>
        <w:tblW w:w="0" w:type="auto"/>
        <w:jc w:val="center"/>
        <w:tblLook w:val="04A0" w:firstRow="1" w:lastRow="0" w:firstColumn="1" w:lastColumn="0" w:noHBand="0" w:noVBand="1"/>
      </w:tblPr>
      <w:tblGrid>
        <w:gridCol w:w="710"/>
        <w:gridCol w:w="1316"/>
        <w:gridCol w:w="3190"/>
        <w:gridCol w:w="1266"/>
        <w:gridCol w:w="978"/>
        <w:gridCol w:w="840"/>
      </w:tblGrid>
      <w:tr w:rsidR="00E01EB4" w:rsidRPr="00E01EB4" w14:paraId="1C148D2F" w14:textId="77777777" w:rsidTr="007D714C">
        <w:trPr>
          <w:trHeight w:val="566"/>
          <w:jc w:val="center"/>
        </w:trPr>
        <w:tc>
          <w:tcPr>
            <w:tcW w:w="710" w:type="dxa"/>
            <w:tcBorders>
              <w:top w:val="single" w:sz="4" w:space="0" w:color="auto"/>
              <w:left w:val="single" w:sz="4" w:space="0" w:color="auto"/>
              <w:bottom w:val="single" w:sz="4" w:space="0" w:color="auto"/>
              <w:right w:val="single" w:sz="4" w:space="0" w:color="auto"/>
            </w:tcBorders>
            <w:vAlign w:val="center"/>
          </w:tcPr>
          <w:p w14:paraId="22EAD154" w14:textId="77777777" w:rsidR="00B24948" w:rsidRPr="00E01EB4" w:rsidRDefault="00B24948" w:rsidP="007D714C">
            <w:pPr>
              <w:widowControl/>
              <w:jc w:val="center"/>
              <w:rPr>
                <w:rFonts w:asciiTheme="minorEastAsia" w:eastAsiaTheme="minorEastAsia" w:hAnsiTheme="minorEastAsia" w:hint="eastAsia"/>
                <w:b/>
                <w:bCs/>
                <w:color w:val="000000" w:themeColor="text1"/>
                <w:sz w:val="20"/>
                <w:szCs w:val="20"/>
                <w:lang w:eastAsia="zh-CN"/>
              </w:rPr>
            </w:pPr>
            <w:r w:rsidRPr="00E01EB4">
              <w:rPr>
                <w:rFonts w:asciiTheme="minorEastAsia" w:eastAsiaTheme="minorEastAsia" w:hAnsiTheme="minorEastAsia" w:hint="eastAsia"/>
                <w:b/>
                <w:bCs/>
                <w:color w:val="000000" w:themeColor="text1"/>
                <w:sz w:val="20"/>
                <w:szCs w:val="20"/>
                <w:lang w:eastAsia="zh-CN"/>
              </w:rPr>
              <w:t>序号</w:t>
            </w:r>
          </w:p>
        </w:tc>
        <w:tc>
          <w:tcPr>
            <w:tcW w:w="1393" w:type="dxa"/>
            <w:tcBorders>
              <w:top w:val="single" w:sz="4" w:space="0" w:color="auto"/>
              <w:left w:val="nil"/>
              <w:bottom w:val="single" w:sz="4" w:space="0" w:color="auto"/>
              <w:right w:val="single" w:sz="4" w:space="0" w:color="auto"/>
            </w:tcBorders>
            <w:vAlign w:val="center"/>
          </w:tcPr>
          <w:p w14:paraId="256D48D4" w14:textId="77777777" w:rsidR="00B24948" w:rsidRPr="00E01EB4" w:rsidRDefault="00B24948" w:rsidP="007D714C">
            <w:pPr>
              <w:widowControl/>
              <w:jc w:val="center"/>
              <w:rPr>
                <w:rFonts w:asciiTheme="minorEastAsia" w:eastAsiaTheme="minorEastAsia" w:hAnsiTheme="minorEastAsia" w:hint="eastAsia"/>
                <w:b/>
                <w:bCs/>
                <w:color w:val="000000" w:themeColor="text1"/>
                <w:sz w:val="20"/>
                <w:szCs w:val="20"/>
                <w:lang w:eastAsia="zh-CN"/>
              </w:rPr>
            </w:pPr>
            <w:r w:rsidRPr="00E01EB4">
              <w:rPr>
                <w:rFonts w:asciiTheme="minorEastAsia" w:eastAsiaTheme="minorEastAsia" w:hAnsiTheme="minorEastAsia"/>
                <w:b/>
                <w:bCs/>
                <w:color w:val="000000" w:themeColor="text1"/>
                <w:sz w:val="20"/>
                <w:szCs w:val="20"/>
                <w:lang w:eastAsia="zh-CN"/>
              </w:rPr>
              <w:t>货物名称</w:t>
            </w:r>
          </w:p>
        </w:tc>
        <w:tc>
          <w:tcPr>
            <w:tcW w:w="3426" w:type="dxa"/>
            <w:tcBorders>
              <w:top w:val="single" w:sz="4" w:space="0" w:color="auto"/>
              <w:left w:val="nil"/>
              <w:bottom w:val="single" w:sz="4" w:space="0" w:color="auto"/>
              <w:right w:val="single" w:sz="4" w:space="0" w:color="auto"/>
            </w:tcBorders>
            <w:vAlign w:val="center"/>
          </w:tcPr>
          <w:p w14:paraId="6C8FA12A" w14:textId="77777777" w:rsidR="00B24948" w:rsidRPr="00E01EB4" w:rsidRDefault="00B24948" w:rsidP="007D714C">
            <w:pPr>
              <w:widowControl/>
              <w:jc w:val="center"/>
              <w:rPr>
                <w:rFonts w:asciiTheme="minorEastAsia" w:eastAsiaTheme="minorEastAsia" w:hAnsiTheme="minorEastAsia" w:hint="eastAsia"/>
                <w:b/>
                <w:bCs/>
                <w:color w:val="000000" w:themeColor="text1"/>
                <w:sz w:val="20"/>
                <w:szCs w:val="20"/>
                <w:lang w:eastAsia="zh-CN"/>
              </w:rPr>
            </w:pPr>
            <w:r w:rsidRPr="00E01EB4">
              <w:rPr>
                <w:rFonts w:asciiTheme="minorEastAsia" w:eastAsiaTheme="minorEastAsia" w:hAnsiTheme="minorEastAsia"/>
                <w:b/>
                <w:bCs/>
                <w:color w:val="000000" w:themeColor="text1"/>
                <w:sz w:val="20"/>
                <w:szCs w:val="20"/>
                <w:lang w:eastAsia="zh-CN"/>
              </w:rPr>
              <w:t>技术参数及要求</w:t>
            </w:r>
          </w:p>
        </w:tc>
        <w:tc>
          <w:tcPr>
            <w:tcW w:w="1321" w:type="dxa"/>
            <w:tcBorders>
              <w:top w:val="single" w:sz="4" w:space="0" w:color="auto"/>
              <w:left w:val="nil"/>
              <w:bottom w:val="single" w:sz="4" w:space="0" w:color="auto"/>
              <w:right w:val="single" w:sz="4" w:space="0" w:color="auto"/>
            </w:tcBorders>
            <w:vAlign w:val="center"/>
          </w:tcPr>
          <w:p w14:paraId="5D26B248" w14:textId="77777777" w:rsidR="00B24948" w:rsidRPr="00E01EB4" w:rsidRDefault="00B24948" w:rsidP="007D714C">
            <w:pPr>
              <w:widowControl/>
              <w:jc w:val="center"/>
              <w:rPr>
                <w:rFonts w:asciiTheme="minorEastAsia" w:eastAsiaTheme="minorEastAsia" w:hAnsiTheme="minorEastAsia" w:hint="eastAsia"/>
                <w:b/>
                <w:bCs/>
                <w:color w:val="000000" w:themeColor="text1"/>
                <w:sz w:val="20"/>
                <w:szCs w:val="20"/>
                <w:lang w:eastAsia="zh-CN"/>
              </w:rPr>
            </w:pPr>
            <w:r w:rsidRPr="00E01EB4">
              <w:rPr>
                <w:rFonts w:asciiTheme="minorEastAsia" w:eastAsiaTheme="minorEastAsia" w:hAnsiTheme="minorEastAsia"/>
                <w:b/>
                <w:bCs/>
                <w:color w:val="000000" w:themeColor="text1"/>
                <w:sz w:val="20"/>
                <w:szCs w:val="20"/>
                <w:lang w:eastAsia="zh-CN"/>
              </w:rPr>
              <w:t xml:space="preserve">数量 </w:t>
            </w:r>
          </w:p>
          <w:p w14:paraId="30924EE5" w14:textId="77777777" w:rsidR="00B24948" w:rsidRPr="00E01EB4" w:rsidRDefault="00B24948" w:rsidP="007D714C">
            <w:pPr>
              <w:widowControl/>
              <w:jc w:val="center"/>
              <w:rPr>
                <w:rFonts w:asciiTheme="minorEastAsia" w:eastAsiaTheme="minorEastAsia" w:hAnsiTheme="minorEastAsia" w:hint="eastAsia"/>
                <w:b/>
                <w:bCs/>
                <w:color w:val="000000" w:themeColor="text1"/>
                <w:sz w:val="20"/>
                <w:szCs w:val="20"/>
                <w:lang w:eastAsia="zh-CN"/>
              </w:rPr>
            </w:pPr>
            <w:r w:rsidRPr="00E01EB4">
              <w:rPr>
                <w:rFonts w:asciiTheme="minorEastAsia" w:eastAsiaTheme="minorEastAsia" w:hAnsiTheme="minorEastAsia"/>
                <w:b/>
                <w:bCs/>
                <w:color w:val="000000" w:themeColor="text1"/>
                <w:sz w:val="20"/>
                <w:szCs w:val="20"/>
                <w:lang w:eastAsia="zh-CN"/>
              </w:rPr>
              <w:t>（</w:t>
            </w:r>
            <w:r w:rsidRPr="00E01EB4">
              <w:rPr>
                <w:rFonts w:asciiTheme="minorEastAsia" w:eastAsiaTheme="minorEastAsia" w:hAnsiTheme="minorEastAsia" w:hint="eastAsia"/>
                <w:b/>
                <w:bCs/>
                <w:color w:val="000000" w:themeColor="text1"/>
                <w:sz w:val="20"/>
                <w:szCs w:val="20"/>
                <w:lang w:eastAsia="zh-CN"/>
              </w:rPr>
              <w:t>单</w:t>
            </w:r>
            <w:r w:rsidRPr="00E01EB4">
              <w:rPr>
                <w:rFonts w:asciiTheme="minorEastAsia" w:eastAsiaTheme="minorEastAsia" w:hAnsiTheme="minorEastAsia"/>
                <w:b/>
                <w:bCs/>
                <w:color w:val="000000" w:themeColor="text1"/>
                <w:sz w:val="20"/>
                <w:szCs w:val="20"/>
                <w:lang w:eastAsia="zh-CN"/>
              </w:rPr>
              <w:t>位）</w:t>
            </w:r>
          </w:p>
        </w:tc>
        <w:tc>
          <w:tcPr>
            <w:tcW w:w="1026" w:type="dxa"/>
            <w:tcBorders>
              <w:top w:val="single" w:sz="4" w:space="0" w:color="auto"/>
              <w:left w:val="nil"/>
              <w:bottom w:val="single" w:sz="4" w:space="0" w:color="auto"/>
              <w:right w:val="single" w:sz="4" w:space="0" w:color="auto"/>
            </w:tcBorders>
            <w:vAlign w:val="center"/>
          </w:tcPr>
          <w:p w14:paraId="77E97FC1" w14:textId="77777777" w:rsidR="00B24948" w:rsidRPr="00E01EB4" w:rsidRDefault="00B24948" w:rsidP="007D714C">
            <w:pPr>
              <w:widowControl/>
              <w:jc w:val="center"/>
              <w:rPr>
                <w:rFonts w:asciiTheme="minorEastAsia" w:eastAsiaTheme="minorEastAsia" w:hAnsiTheme="minorEastAsia" w:hint="eastAsia"/>
                <w:b/>
                <w:bCs/>
                <w:color w:val="000000" w:themeColor="text1"/>
                <w:sz w:val="20"/>
                <w:szCs w:val="20"/>
                <w:lang w:eastAsia="zh-CN"/>
              </w:rPr>
            </w:pPr>
            <w:r w:rsidRPr="00E01EB4">
              <w:rPr>
                <w:rFonts w:asciiTheme="minorEastAsia" w:eastAsiaTheme="minorEastAsia" w:hAnsiTheme="minorEastAsia"/>
                <w:b/>
                <w:bCs/>
                <w:color w:val="000000" w:themeColor="text1"/>
                <w:sz w:val="20"/>
                <w:szCs w:val="20"/>
                <w:lang w:eastAsia="zh-CN"/>
              </w:rPr>
              <w:t>所属</w:t>
            </w:r>
          </w:p>
          <w:p w14:paraId="53D703C7" w14:textId="77777777" w:rsidR="00B24948" w:rsidRPr="00E01EB4" w:rsidRDefault="00B24948" w:rsidP="007D714C">
            <w:pPr>
              <w:widowControl/>
              <w:jc w:val="center"/>
              <w:rPr>
                <w:rFonts w:asciiTheme="minorEastAsia" w:eastAsiaTheme="minorEastAsia" w:hAnsiTheme="minorEastAsia" w:hint="eastAsia"/>
                <w:b/>
                <w:bCs/>
                <w:color w:val="000000" w:themeColor="text1"/>
                <w:sz w:val="20"/>
                <w:szCs w:val="20"/>
                <w:lang w:eastAsia="zh-CN"/>
              </w:rPr>
            </w:pPr>
            <w:r w:rsidRPr="00E01EB4">
              <w:rPr>
                <w:rFonts w:asciiTheme="minorEastAsia" w:eastAsiaTheme="minorEastAsia" w:hAnsiTheme="minorEastAsia"/>
                <w:b/>
                <w:bCs/>
                <w:color w:val="000000" w:themeColor="text1"/>
                <w:sz w:val="20"/>
                <w:szCs w:val="20"/>
                <w:lang w:eastAsia="zh-CN"/>
              </w:rPr>
              <w:t>行业</w:t>
            </w:r>
          </w:p>
        </w:tc>
        <w:tc>
          <w:tcPr>
            <w:tcW w:w="876" w:type="dxa"/>
            <w:tcBorders>
              <w:top w:val="single" w:sz="4" w:space="0" w:color="auto"/>
              <w:left w:val="nil"/>
              <w:bottom w:val="single" w:sz="4" w:space="0" w:color="auto"/>
              <w:right w:val="single" w:sz="4" w:space="0" w:color="auto"/>
            </w:tcBorders>
            <w:vAlign w:val="center"/>
          </w:tcPr>
          <w:p w14:paraId="7AB8BC16" w14:textId="77777777" w:rsidR="00B24948" w:rsidRPr="00E01EB4" w:rsidRDefault="00B24948" w:rsidP="007D714C">
            <w:pPr>
              <w:widowControl/>
              <w:jc w:val="center"/>
              <w:rPr>
                <w:rFonts w:asciiTheme="minorEastAsia" w:eastAsiaTheme="minorEastAsia" w:hAnsiTheme="minorEastAsia" w:hint="eastAsia"/>
                <w:b/>
                <w:bCs/>
                <w:color w:val="000000" w:themeColor="text1"/>
                <w:sz w:val="20"/>
                <w:szCs w:val="20"/>
                <w:lang w:eastAsia="zh-CN"/>
              </w:rPr>
            </w:pPr>
            <w:r w:rsidRPr="00E01EB4">
              <w:rPr>
                <w:rFonts w:asciiTheme="minorEastAsia" w:eastAsiaTheme="minorEastAsia" w:hAnsiTheme="minorEastAsia" w:hint="eastAsia"/>
                <w:b/>
                <w:bCs/>
                <w:color w:val="000000" w:themeColor="text1"/>
                <w:sz w:val="20"/>
                <w:szCs w:val="20"/>
                <w:lang w:eastAsia="zh-CN"/>
              </w:rPr>
              <w:t>备注</w:t>
            </w:r>
          </w:p>
        </w:tc>
      </w:tr>
      <w:tr w:rsidR="00B24948" w:rsidRPr="00E01EB4" w14:paraId="0397CBD1" w14:textId="77777777" w:rsidTr="007D714C">
        <w:trPr>
          <w:trHeight w:val="292"/>
          <w:jc w:val="center"/>
        </w:trPr>
        <w:tc>
          <w:tcPr>
            <w:tcW w:w="710" w:type="dxa"/>
            <w:tcBorders>
              <w:top w:val="nil"/>
              <w:left w:val="single" w:sz="4" w:space="0" w:color="auto"/>
              <w:bottom w:val="single" w:sz="4" w:space="0" w:color="auto"/>
              <w:right w:val="single" w:sz="4" w:space="0" w:color="auto"/>
            </w:tcBorders>
            <w:noWrap/>
            <w:vAlign w:val="center"/>
          </w:tcPr>
          <w:p w14:paraId="5B78FAD8" w14:textId="77777777" w:rsidR="00B24948" w:rsidRPr="00E01EB4" w:rsidRDefault="00B24948" w:rsidP="007D714C">
            <w:pPr>
              <w:widowControl/>
              <w:jc w:val="cente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1</w:t>
            </w:r>
          </w:p>
        </w:tc>
        <w:tc>
          <w:tcPr>
            <w:tcW w:w="1393" w:type="dxa"/>
            <w:tcBorders>
              <w:top w:val="nil"/>
              <w:left w:val="nil"/>
              <w:bottom w:val="single" w:sz="4" w:space="0" w:color="auto"/>
              <w:right w:val="single" w:sz="4" w:space="0" w:color="auto"/>
            </w:tcBorders>
            <w:vAlign w:val="center"/>
          </w:tcPr>
          <w:p w14:paraId="4B3C2834" w14:textId="77777777" w:rsidR="00B24948" w:rsidRPr="00E01EB4" w:rsidRDefault="00B24948" w:rsidP="007D714C">
            <w:pPr>
              <w:widowControl/>
              <w:jc w:val="cente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w:t>
            </w:r>
            <w:r w:rsidRPr="00E01EB4">
              <w:rPr>
                <w:rFonts w:asciiTheme="minorEastAsia" w:eastAsiaTheme="minorEastAsia" w:hAnsiTheme="minorEastAsia"/>
                <w:color w:val="000000" w:themeColor="text1"/>
                <w:sz w:val="20"/>
                <w:szCs w:val="20"/>
                <w:lang w:eastAsia="zh-CN"/>
              </w:rPr>
              <w:t>移动DR车</w:t>
            </w:r>
          </w:p>
        </w:tc>
        <w:tc>
          <w:tcPr>
            <w:tcW w:w="3426" w:type="dxa"/>
            <w:tcBorders>
              <w:top w:val="nil"/>
              <w:left w:val="nil"/>
              <w:bottom w:val="single" w:sz="4" w:space="0" w:color="auto"/>
              <w:right w:val="single" w:sz="4" w:space="0" w:color="auto"/>
            </w:tcBorders>
            <w:vAlign w:val="center"/>
          </w:tcPr>
          <w:p w14:paraId="5DDF36C5" w14:textId="77777777" w:rsidR="00B24948" w:rsidRPr="00E01EB4" w:rsidRDefault="00B24948" w:rsidP="007D714C">
            <w:pPr>
              <w:widowControl/>
              <w:jc w:val="cente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具体详见下文</w:t>
            </w:r>
          </w:p>
        </w:tc>
        <w:tc>
          <w:tcPr>
            <w:tcW w:w="1321" w:type="dxa"/>
            <w:tcBorders>
              <w:top w:val="nil"/>
              <w:left w:val="nil"/>
              <w:bottom w:val="single" w:sz="4" w:space="0" w:color="auto"/>
              <w:right w:val="single" w:sz="4" w:space="0" w:color="auto"/>
            </w:tcBorders>
            <w:vAlign w:val="center"/>
          </w:tcPr>
          <w:p w14:paraId="57450246" w14:textId="77777777" w:rsidR="00B24948" w:rsidRPr="00E01EB4" w:rsidRDefault="00B24948" w:rsidP="007D714C">
            <w:pPr>
              <w:widowControl/>
              <w:jc w:val="center"/>
              <w:rPr>
                <w:rFonts w:asciiTheme="minorEastAsia" w:eastAsiaTheme="minorEastAsia" w:hAnsiTheme="minorEastAsia" w:cs="Segoe UI" w:hint="eastAsia"/>
                <w:color w:val="000000" w:themeColor="text1"/>
                <w:sz w:val="20"/>
                <w:szCs w:val="20"/>
                <w:lang w:eastAsia="zh-CN"/>
              </w:rPr>
            </w:pPr>
            <w:r w:rsidRPr="00E01EB4">
              <w:rPr>
                <w:rFonts w:asciiTheme="minorEastAsia" w:eastAsiaTheme="minorEastAsia" w:hAnsiTheme="minorEastAsia" w:cs="Segoe UI"/>
                <w:color w:val="000000" w:themeColor="text1"/>
                <w:sz w:val="20"/>
                <w:szCs w:val="20"/>
                <w:lang w:eastAsia="zh-CN"/>
              </w:rPr>
              <w:t>1</w:t>
            </w:r>
            <w:r w:rsidRPr="00E01EB4">
              <w:rPr>
                <w:rFonts w:asciiTheme="minorEastAsia" w:eastAsiaTheme="minorEastAsia" w:hAnsiTheme="minorEastAsia" w:cs="Segoe UI" w:hint="eastAsia"/>
                <w:color w:val="000000" w:themeColor="text1"/>
                <w:sz w:val="20"/>
                <w:szCs w:val="20"/>
                <w:lang w:eastAsia="zh-CN"/>
              </w:rPr>
              <w:t>台</w:t>
            </w:r>
          </w:p>
        </w:tc>
        <w:tc>
          <w:tcPr>
            <w:tcW w:w="1026" w:type="dxa"/>
            <w:tcBorders>
              <w:top w:val="nil"/>
              <w:left w:val="nil"/>
              <w:bottom w:val="single" w:sz="4" w:space="0" w:color="auto"/>
              <w:right w:val="single" w:sz="4" w:space="0" w:color="auto"/>
            </w:tcBorders>
          </w:tcPr>
          <w:p w14:paraId="0D75280D" w14:textId="77777777" w:rsidR="00B24948" w:rsidRPr="00E01EB4" w:rsidRDefault="00B24948" w:rsidP="007D714C">
            <w:pPr>
              <w:widowControl/>
              <w:jc w:val="center"/>
              <w:rPr>
                <w:rFonts w:asciiTheme="minorEastAsia" w:eastAsiaTheme="minorEastAsia" w:hAnsiTheme="minorEastAsia" w:cs="Segoe UI"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工业</w:t>
            </w:r>
          </w:p>
        </w:tc>
        <w:tc>
          <w:tcPr>
            <w:tcW w:w="876" w:type="dxa"/>
            <w:tcBorders>
              <w:top w:val="nil"/>
              <w:left w:val="nil"/>
              <w:bottom w:val="single" w:sz="4" w:space="0" w:color="auto"/>
              <w:right w:val="single" w:sz="4" w:space="0" w:color="auto"/>
            </w:tcBorders>
            <w:vAlign w:val="center"/>
          </w:tcPr>
          <w:p w14:paraId="628E2E6C" w14:textId="77777777" w:rsidR="00B24948" w:rsidRPr="00E01EB4" w:rsidRDefault="00B24948" w:rsidP="007D714C">
            <w:pPr>
              <w:widowControl/>
              <w:jc w:val="center"/>
              <w:rPr>
                <w:rFonts w:asciiTheme="minorEastAsia" w:eastAsiaTheme="minorEastAsia" w:hAnsiTheme="minorEastAsia" w:hint="eastAsia"/>
                <w:color w:val="000000" w:themeColor="text1"/>
                <w:sz w:val="20"/>
                <w:szCs w:val="20"/>
                <w:lang w:eastAsia="zh-CN"/>
              </w:rPr>
            </w:pPr>
          </w:p>
        </w:tc>
      </w:tr>
    </w:tbl>
    <w:p w14:paraId="7172B796" w14:textId="77777777" w:rsidR="00B24948" w:rsidRPr="00E01EB4" w:rsidRDefault="00B24948" w:rsidP="00B24948">
      <w:pPr>
        <w:widowControl/>
        <w:rPr>
          <w:rFonts w:ascii="宋体" w:eastAsia="宋体" w:hAnsi="宋体" w:hint="eastAsia"/>
          <w:b/>
          <w:bCs/>
          <w:color w:val="000000" w:themeColor="text1"/>
          <w:szCs w:val="18"/>
          <w:lang w:eastAsia="zh-CN"/>
        </w:rPr>
      </w:pPr>
    </w:p>
    <w:tbl>
      <w:tblPr>
        <w:tblW w:w="10133"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1"/>
        <w:gridCol w:w="9102"/>
      </w:tblGrid>
      <w:tr w:rsidR="00E01EB4" w:rsidRPr="00E01EB4" w14:paraId="37C9D6CF" w14:textId="77777777" w:rsidTr="007D714C">
        <w:trPr>
          <w:trHeight w:val="406"/>
        </w:trPr>
        <w:tc>
          <w:tcPr>
            <w:tcW w:w="1031" w:type="dxa"/>
            <w:tcBorders>
              <w:top w:val="single" w:sz="4" w:space="0" w:color="auto"/>
              <w:left w:val="double" w:sz="4" w:space="0" w:color="auto"/>
              <w:bottom w:val="single" w:sz="4" w:space="0" w:color="auto"/>
              <w:right w:val="single" w:sz="4" w:space="0" w:color="auto"/>
            </w:tcBorders>
            <w:vAlign w:val="center"/>
          </w:tcPr>
          <w:p w14:paraId="58F9EB34" w14:textId="77777777" w:rsidR="00B24948" w:rsidRPr="00E01EB4" w:rsidRDefault="00B24948" w:rsidP="007D714C">
            <w:pPr>
              <w:jc w:val="center"/>
              <w:rPr>
                <w:rFonts w:asciiTheme="minorEastAsia" w:eastAsiaTheme="minorEastAsia" w:hAnsiTheme="minorEastAsia" w:hint="eastAsia"/>
                <w:b/>
                <w:bCs/>
                <w:color w:val="000000" w:themeColor="text1"/>
                <w:sz w:val="20"/>
                <w:szCs w:val="20"/>
              </w:rPr>
            </w:pPr>
            <w:r w:rsidRPr="00E01EB4">
              <w:rPr>
                <w:rFonts w:asciiTheme="minorEastAsia" w:eastAsiaTheme="minorEastAsia" w:hAnsiTheme="minorEastAsia" w:hint="eastAsia"/>
                <w:b/>
                <w:bCs/>
                <w:color w:val="000000" w:themeColor="text1"/>
                <w:sz w:val="20"/>
                <w:szCs w:val="20"/>
              </w:rPr>
              <w:t>1</w:t>
            </w:r>
          </w:p>
        </w:tc>
        <w:tc>
          <w:tcPr>
            <w:tcW w:w="9102" w:type="dxa"/>
            <w:tcBorders>
              <w:top w:val="single" w:sz="4" w:space="0" w:color="auto"/>
              <w:left w:val="single" w:sz="4" w:space="0" w:color="auto"/>
              <w:bottom w:val="single" w:sz="4" w:space="0" w:color="auto"/>
              <w:right w:val="single" w:sz="4" w:space="0" w:color="auto"/>
            </w:tcBorders>
          </w:tcPr>
          <w:p w14:paraId="06C11185" w14:textId="77777777" w:rsidR="00B24948" w:rsidRPr="00E01EB4" w:rsidRDefault="00B24948" w:rsidP="007D714C">
            <w:pPr>
              <w:rPr>
                <w:rFonts w:asciiTheme="minorEastAsia" w:eastAsiaTheme="minorEastAsia" w:hAnsiTheme="minorEastAsia" w:hint="eastAsia"/>
                <w:b/>
                <w:bCs/>
                <w:color w:val="000000" w:themeColor="text1"/>
                <w:sz w:val="20"/>
                <w:szCs w:val="20"/>
              </w:rPr>
            </w:pPr>
            <w:r w:rsidRPr="00E01EB4">
              <w:rPr>
                <w:rFonts w:asciiTheme="minorEastAsia" w:eastAsiaTheme="minorEastAsia" w:hAnsiTheme="minorEastAsia" w:hint="eastAsia"/>
                <w:b/>
                <w:bCs/>
                <w:color w:val="000000" w:themeColor="text1"/>
                <w:sz w:val="20"/>
                <w:szCs w:val="20"/>
              </w:rPr>
              <w:t>车辆基本技术要求</w:t>
            </w:r>
          </w:p>
        </w:tc>
      </w:tr>
      <w:tr w:rsidR="00E01EB4" w:rsidRPr="00E01EB4" w14:paraId="6CE36342" w14:textId="77777777" w:rsidTr="007D714C">
        <w:trPr>
          <w:trHeight w:val="406"/>
        </w:trPr>
        <w:tc>
          <w:tcPr>
            <w:tcW w:w="1031" w:type="dxa"/>
            <w:tcBorders>
              <w:top w:val="single" w:sz="4" w:space="0" w:color="auto"/>
              <w:left w:val="double" w:sz="4" w:space="0" w:color="auto"/>
              <w:bottom w:val="single" w:sz="4" w:space="0" w:color="auto"/>
              <w:right w:val="single" w:sz="4" w:space="0" w:color="auto"/>
            </w:tcBorders>
            <w:vAlign w:val="center"/>
          </w:tcPr>
          <w:p w14:paraId="5542A594" w14:textId="77777777" w:rsidR="00B24948" w:rsidRPr="00E01EB4" w:rsidRDefault="00B24948" w:rsidP="007D714C">
            <w:pPr>
              <w:adjustRightInd w:val="0"/>
              <w:snapToGrid w:val="0"/>
              <w:spacing w:line="360" w:lineRule="exact"/>
              <w:jc w:val="center"/>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1.1</w:t>
            </w:r>
          </w:p>
        </w:tc>
        <w:tc>
          <w:tcPr>
            <w:tcW w:w="9102" w:type="dxa"/>
            <w:tcBorders>
              <w:top w:val="single" w:sz="4" w:space="0" w:color="auto"/>
              <w:left w:val="single" w:sz="4" w:space="0" w:color="auto"/>
              <w:bottom w:val="single" w:sz="4" w:space="0" w:color="auto"/>
              <w:right w:val="single" w:sz="4" w:space="0" w:color="auto"/>
            </w:tcBorders>
            <w:vAlign w:val="center"/>
          </w:tcPr>
          <w:p w14:paraId="78D70B8F" w14:textId="77777777" w:rsidR="00B24948" w:rsidRPr="00E01EB4" w:rsidRDefault="00B24948" w:rsidP="007D714C">
            <w:pPr>
              <w:widowControl/>
              <w:adjustRightInd w:val="0"/>
              <w:snapToGrid w:val="0"/>
              <w:spacing w:line="360" w:lineRule="exact"/>
              <w:textAlignment w:val="cente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驾驶座准乘人数：≥3人</w:t>
            </w:r>
          </w:p>
        </w:tc>
      </w:tr>
      <w:tr w:rsidR="00E01EB4" w:rsidRPr="00E01EB4" w14:paraId="29F9C45C" w14:textId="77777777" w:rsidTr="007D714C">
        <w:trPr>
          <w:trHeight w:val="406"/>
        </w:trPr>
        <w:tc>
          <w:tcPr>
            <w:tcW w:w="1031" w:type="dxa"/>
            <w:tcBorders>
              <w:top w:val="single" w:sz="4" w:space="0" w:color="auto"/>
              <w:left w:val="double" w:sz="4" w:space="0" w:color="auto"/>
              <w:bottom w:val="single" w:sz="4" w:space="0" w:color="auto"/>
              <w:right w:val="single" w:sz="4" w:space="0" w:color="auto"/>
            </w:tcBorders>
            <w:vAlign w:val="center"/>
          </w:tcPr>
          <w:p w14:paraId="6A63D3FC" w14:textId="77777777" w:rsidR="00B24948" w:rsidRPr="00E01EB4" w:rsidRDefault="00B24948" w:rsidP="007D714C">
            <w:pPr>
              <w:adjustRightInd w:val="0"/>
              <w:snapToGrid w:val="0"/>
              <w:spacing w:line="360" w:lineRule="exact"/>
              <w:jc w:val="center"/>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1.2</w:t>
            </w:r>
          </w:p>
        </w:tc>
        <w:tc>
          <w:tcPr>
            <w:tcW w:w="9102" w:type="dxa"/>
            <w:tcBorders>
              <w:top w:val="single" w:sz="4" w:space="0" w:color="auto"/>
              <w:left w:val="single" w:sz="4" w:space="0" w:color="auto"/>
              <w:bottom w:val="single" w:sz="4" w:space="0" w:color="auto"/>
              <w:right w:val="single" w:sz="4" w:space="0" w:color="auto"/>
            </w:tcBorders>
            <w:vAlign w:val="center"/>
          </w:tcPr>
          <w:p w14:paraId="12C851E0" w14:textId="77777777" w:rsidR="00B24948" w:rsidRPr="00E01EB4" w:rsidRDefault="00B24948" w:rsidP="007D714C">
            <w:pPr>
              <w:widowControl/>
              <w:adjustRightInd w:val="0"/>
              <w:snapToGrid w:val="0"/>
              <w:spacing w:line="360" w:lineRule="exact"/>
              <w:textAlignment w:val="cente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设备数量及用途：包含一套适用于DR检查及诊断的放射设备</w:t>
            </w:r>
          </w:p>
        </w:tc>
      </w:tr>
      <w:tr w:rsidR="00E01EB4" w:rsidRPr="00E01EB4" w14:paraId="384F66F1" w14:textId="77777777" w:rsidTr="007D714C">
        <w:trPr>
          <w:trHeight w:val="406"/>
        </w:trPr>
        <w:tc>
          <w:tcPr>
            <w:tcW w:w="1031" w:type="dxa"/>
            <w:tcBorders>
              <w:top w:val="single" w:sz="4" w:space="0" w:color="auto"/>
              <w:left w:val="double" w:sz="4" w:space="0" w:color="auto"/>
              <w:bottom w:val="single" w:sz="4" w:space="0" w:color="auto"/>
              <w:right w:val="single" w:sz="4" w:space="0" w:color="auto"/>
            </w:tcBorders>
            <w:vAlign w:val="center"/>
          </w:tcPr>
          <w:p w14:paraId="6DEEC9EC" w14:textId="77777777" w:rsidR="00B24948" w:rsidRPr="00E01EB4" w:rsidRDefault="00B24948" w:rsidP="007D714C">
            <w:pPr>
              <w:adjustRightInd w:val="0"/>
              <w:snapToGrid w:val="0"/>
              <w:spacing w:line="360" w:lineRule="exact"/>
              <w:jc w:val="center"/>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1.3</w:t>
            </w:r>
          </w:p>
        </w:tc>
        <w:tc>
          <w:tcPr>
            <w:tcW w:w="9102" w:type="dxa"/>
            <w:tcBorders>
              <w:top w:val="single" w:sz="4" w:space="0" w:color="auto"/>
              <w:left w:val="single" w:sz="4" w:space="0" w:color="auto"/>
              <w:bottom w:val="single" w:sz="4" w:space="0" w:color="auto"/>
              <w:right w:val="single" w:sz="4" w:space="0" w:color="auto"/>
            </w:tcBorders>
            <w:vAlign w:val="center"/>
          </w:tcPr>
          <w:p w14:paraId="7CC54E07" w14:textId="77777777" w:rsidR="00B24948" w:rsidRPr="00E01EB4" w:rsidRDefault="00B24948" w:rsidP="007D714C">
            <w:pPr>
              <w:widowControl/>
              <w:adjustRightInd w:val="0"/>
              <w:snapToGrid w:val="0"/>
              <w:spacing w:line="360" w:lineRule="exact"/>
              <w:textAlignment w:val="cente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排放标准：不低于国ⅥB</w:t>
            </w:r>
          </w:p>
        </w:tc>
      </w:tr>
      <w:tr w:rsidR="00E01EB4" w:rsidRPr="00E01EB4" w14:paraId="73445693" w14:textId="77777777" w:rsidTr="007D714C">
        <w:trPr>
          <w:trHeight w:val="406"/>
        </w:trPr>
        <w:tc>
          <w:tcPr>
            <w:tcW w:w="1031" w:type="dxa"/>
            <w:tcBorders>
              <w:top w:val="single" w:sz="4" w:space="0" w:color="auto"/>
              <w:left w:val="double" w:sz="4" w:space="0" w:color="auto"/>
              <w:bottom w:val="single" w:sz="4" w:space="0" w:color="auto"/>
              <w:right w:val="single" w:sz="4" w:space="0" w:color="auto"/>
            </w:tcBorders>
            <w:vAlign w:val="center"/>
          </w:tcPr>
          <w:p w14:paraId="592D03E4" w14:textId="77777777" w:rsidR="00B24948" w:rsidRPr="00E01EB4" w:rsidRDefault="00B24948" w:rsidP="007D714C">
            <w:pPr>
              <w:adjustRightInd w:val="0"/>
              <w:snapToGrid w:val="0"/>
              <w:spacing w:line="360" w:lineRule="exact"/>
              <w:jc w:val="center"/>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1.4</w:t>
            </w:r>
          </w:p>
        </w:tc>
        <w:tc>
          <w:tcPr>
            <w:tcW w:w="9102" w:type="dxa"/>
            <w:tcBorders>
              <w:top w:val="single" w:sz="4" w:space="0" w:color="auto"/>
              <w:left w:val="single" w:sz="4" w:space="0" w:color="auto"/>
              <w:bottom w:val="single" w:sz="4" w:space="0" w:color="auto"/>
              <w:right w:val="single" w:sz="4" w:space="0" w:color="auto"/>
            </w:tcBorders>
            <w:vAlign w:val="center"/>
          </w:tcPr>
          <w:p w14:paraId="2EFB2196" w14:textId="77777777" w:rsidR="00B24948" w:rsidRPr="00E01EB4" w:rsidRDefault="00B24948" w:rsidP="007D714C">
            <w:pPr>
              <w:widowControl/>
              <w:adjustRightInd w:val="0"/>
              <w:snapToGrid w:val="0"/>
              <w:spacing w:line="360" w:lineRule="exact"/>
              <w:textAlignment w:val="cente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车辆规格：蓝牌，C照可驾驶</w:t>
            </w:r>
          </w:p>
        </w:tc>
      </w:tr>
      <w:tr w:rsidR="00E01EB4" w:rsidRPr="00E01EB4" w14:paraId="61FA2874" w14:textId="77777777" w:rsidTr="007D714C">
        <w:trPr>
          <w:trHeight w:val="406"/>
        </w:trPr>
        <w:tc>
          <w:tcPr>
            <w:tcW w:w="1031" w:type="dxa"/>
            <w:tcBorders>
              <w:top w:val="single" w:sz="4" w:space="0" w:color="auto"/>
              <w:left w:val="double" w:sz="4" w:space="0" w:color="auto"/>
              <w:bottom w:val="single" w:sz="4" w:space="0" w:color="auto"/>
              <w:right w:val="single" w:sz="4" w:space="0" w:color="auto"/>
            </w:tcBorders>
            <w:vAlign w:val="center"/>
          </w:tcPr>
          <w:p w14:paraId="1FBA3280" w14:textId="77777777" w:rsidR="00B24948" w:rsidRPr="00E01EB4" w:rsidRDefault="00B24948" w:rsidP="007D714C">
            <w:pPr>
              <w:adjustRightInd w:val="0"/>
              <w:snapToGrid w:val="0"/>
              <w:spacing w:line="360" w:lineRule="exact"/>
              <w:jc w:val="center"/>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1.5</w:t>
            </w:r>
          </w:p>
        </w:tc>
        <w:tc>
          <w:tcPr>
            <w:tcW w:w="9102" w:type="dxa"/>
            <w:tcBorders>
              <w:top w:val="single" w:sz="4" w:space="0" w:color="auto"/>
              <w:left w:val="single" w:sz="4" w:space="0" w:color="auto"/>
              <w:bottom w:val="single" w:sz="4" w:space="0" w:color="auto"/>
              <w:right w:val="single" w:sz="4" w:space="0" w:color="auto"/>
            </w:tcBorders>
            <w:vAlign w:val="center"/>
          </w:tcPr>
          <w:p w14:paraId="45301DF5" w14:textId="77777777" w:rsidR="00B24948" w:rsidRPr="00E01EB4" w:rsidRDefault="00B24948" w:rsidP="007D714C">
            <w:pPr>
              <w:widowControl/>
              <w:adjustRightInd w:val="0"/>
              <w:snapToGrid w:val="0"/>
              <w:spacing w:line="360" w:lineRule="exact"/>
              <w:textAlignment w:val="cente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车辆外形总尺寸（长×宽×高）mm：</w:t>
            </w:r>
            <w:r w:rsidRPr="00E01EB4">
              <w:rPr>
                <w:rFonts w:ascii="宋体" w:hAnsi="宋体" w:hint="eastAsia"/>
                <w:color w:val="000000" w:themeColor="text1"/>
                <w:szCs w:val="21"/>
                <w:lang w:eastAsia="zh-CN"/>
              </w:rPr>
              <w:t>＜</w:t>
            </w:r>
            <w:r w:rsidRPr="00E01EB4">
              <w:rPr>
                <w:rFonts w:hint="eastAsia"/>
                <w:color w:val="000000" w:themeColor="text1"/>
                <w:spacing w:val="-2"/>
                <w:sz w:val="22"/>
                <w:szCs w:val="22"/>
                <w:lang w:eastAsia="zh-CN"/>
              </w:rPr>
              <w:t>6000</w:t>
            </w:r>
            <w:r w:rsidRPr="00E01EB4">
              <w:rPr>
                <w:color w:val="000000" w:themeColor="text1"/>
                <w:spacing w:val="-2"/>
                <w:sz w:val="22"/>
                <w:szCs w:val="22"/>
                <w:lang w:eastAsia="zh-CN"/>
              </w:rPr>
              <w:t>×2</w:t>
            </w:r>
            <w:r w:rsidRPr="00E01EB4">
              <w:rPr>
                <w:rFonts w:hint="eastAsia"/>
                <w:color w:val="000000" w:themeColor="text1"/>
                <w:spacing w:val="-2"/>
                <w:sz w:val="22"/>
                <w:szCs w:val="22"/>
                <w:lang w:eastAsia="zh-CN"/>
              </w:rPr>
              <w:t>100</w:t>
            </w:r>
            <w:r w:rsidRPr="00E01EB4">
              <w:rPr>
                <w:color w:val="000000" w:themeColor="text1"/>
                <w:spacing w:val="-2"/>
                <w:sz w:val="22"/>
                <w:szCs w:val="22"/>
                <w:lang w:eastAsia="zh-CN"/>
              </w:rPr>
              <w:t>×2</w:t>
            </w:r>
            <w:r w:rsidRPr="00E01EB4">
              <w:rPr>
                <w:rFonts w:hint="eastAsia"/>
                <w:color w:val="000000" w:themeColor="text1"/>
                <w:spacing w:val="-2"/>
                <w:sz w:val="22"/>
                <w:szCs w:val="22"/>
                <w:lang w:eastAsia="zh-CN"/>
              </w:rPr>
              <w:t>70</w:t>
            </w:r>
            <w:r w:rsidRPr="00E01EB4">
              <w:rPr>
                <w:color w:val="000000" w:themeColor="text1"/>
                <w:spacing w:val="-2"/>
                <w:sz w:val="22"/>
                <w:szCs w:val="22"/>
                <w:lang w:eastAsia="zh-CN"/>
              </w:rPr>
              <w:t>0</w:t>
            </w:r>
          </w:p>
        </w:tc>
      </w:tr>
      <w:tr w:rsidR="00E01EB4" w:rsidRPr="00E01EB4" w14:paraId="1469945C" w14:textId="77777777" w:rsidTr="007D714C">
        <w:trPr>
          <w:trHeight w:val="406"/>
        </w:trPr>
        <w:tc>
          <w:tcPr>
            <w:tcW w:w="1031" w:type="dxa"/>
            <w:tcBorders>
              <w:top w:val="single" w:sz="4" w:space="0" w:color="auto"/>
              <w:left w:val="double" w:sz="4" w:space="0" w:color="auto"/>
              <w:bottom w:val="single" w:sz="4" w:space="0" w:color="auto"/>
              <w:right w:val="single" w:sz="4" w:space="0" w:color="auto"/>
            </w:tcBorders>
            <w:vAlign w:val="center"/>
          </w:tcPr>
          <w:p w14:paraId="54EECBEC" w14:textId="77777777" w:rsidR="00B24948" w:rsidRPr="00E01EB4" w:rsidRDefault="00B24948" w:rsidP="007D714C">
            <w:pPr>
              <w:adjustRightInd w:val="0"/>
              <w:snapToGrid w:val="0"/>
              <w:spacing w:line="360" w:lineRule="exact"/>
              <w:jc w:val="center"/>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1.6</w:t>
            </w:r>
          </w:p>
        </w:tc>
        <w:tc>
          <w:tcPr>
            <w:tcW w:w="9102" w:type="dxa"/>
            <w:tcBorders>
              <w:top w:val="single" w:sz="4" w:space="0" w:color="auto"/>
              <w:left w:val="single" w:sz="4" w:space="0" w:color="auto"/>
              <w:bottom w:val="single" w:sz="4" w:space="0" w:color="auto"/>
              <w:right w:val="single" w:sz="4" w:space="0" w:color="auto"/>
            </w:tcBorders>
            <w:vAlign w:val="center"/>
          </w:tcPr>
          <w:p w14:paraId="6811F825" w14:textId="77777777" w:rsidR="00B24948" w:rsidRPr="00E01EB4" w:rsidRDefault="00B24948" w:rsidP="007D714C">
            <w:pPr>
              <w:widowControl/>
              <w:adjustRightInd w:val="0"/>
              <w:snapToGrid w:val="0"/>
              <w:spacing w:line="360" w:lineRule="exact"/>
              <w:textAlignment w:val="center"/>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发动机功率：≥100KW</w:t>
            </w:r>
          </w:p>
        </w:tc>
      </w:tr>
      <w:tr w:rsidR="00E01EB4" w:rsidRPr="00E01EB4" w14:paraId="40456C75" w14:textId="77777777" w:rsidTr="007D714C">
        <w:trPr>
          <w:trHeight w:val="406"/>
        </w:trPr>
        <w:tc>
          <w:tcPr>
            <w:tcW w:w="1031" w:type="dxa"/>
            <w:tcBorders>
              <w:top w:val="single" w:sz="4" w:space="0" w:color="auto"/>
              <w:left w:val="double" w:sz="4" w:space="0" w:color="auto"/>
              <w:bottom w:val="single" w:sz="4" w:space="0" w:color="auto"/>
              <w:right w:val="single" w:sz="4" w:space="0" w:color="auto"/>
            </w:tcBorders>
            <w:vAlign w:val="center"/>
          </w:tcPr>
          <w:p w14:paraId="316D5CFF" w14:textId="77777777" w:rsidR="00B24948" w:rsidRPr="00E01EB4" w:rsidRDefault="00B24948" w:rsidP="007D714C">
            <w:pPr>
              <w:adjustRightInd w:val="0"/>
              <w:snapToGrid w:val="0"/>
              <w:spacing w:line="360" w:lineRule="exact"/>
              <w:jc w:val="center"/>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1.7</w:t>
            </w:r>
          </w:p>
        </w:tc>
        <w:tc>
          <w:tcPr>
            <w:tcW w:w="9102" w:type="dxa"/>
            <w:tcBorders>
              <w:top w:val="single" w:sz="4" w:space="0" w:color="auto"/>
              <w:left w:val="single" w:sz="4" w:space="0" w:color="auto"/>
              <w:bottom w:val="single" w:sz="4" w:space="0" w:color="auto"/>
              <w:right w:val="single" w:sz="4" w:space="0" w:color="auto"/>
            </w:tcBorders>
            <w:vAlign w:val="center"/>
          </w:tcPr>
          <w:p w14:paraId="4B9578BB" w14:textId="77777777" w:rsidR="00B24948" w:rsidRPr="00E01EB4" w:rsidRDefault="00B24948" w:rsidP="007D714C">
            <w:pPr>
              <w:widowControl/>
              <w:adjustRightInd w:val="0"/>
              <w:snapToGrid w:val="0"/>
              <w:spacing w:line="360" w:lineRule="exact"/>
              <w:textAlignment w:val="center"/>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总质量：≤ 4</w:t>
            </w:r>
            <w:r w:rsidRPr="00E01EB4">
              <w:rPr>
                <w:rFonts w:asciiTheme="minorEastAsia" w:eastAsiaTheme="minorEastAsia" w:hAnsiTheme="minorEastAsia" w:hint="eastAsia"/>
                <w:color w:val="000000" w:themeColor="text1"/>
                <w:sz w:val="20"/>
                <w:szCs w:val="20"/>
                <w:lang w:eastAsia="zh-CN"/>
              </w:rPr>
              <w:t>5</w:t>
            </w:r>
            <w:r w:rsidRPr="00E01EB4">
              <w:rPr>
                <w:rFonts w:asciiTheme="minorEastAsia" w:eastAsiaTheme="minorEastAsia" w:hAnsiTheme="minorEastAsia" w:hint="eastAsia"/>
                <w:color w:val="000000" w:themeColor="text1"/>
                <w:sz w:val="20"/>
                <w:szCs w:val="20"/>
              </w:rPr>
              <w:t>00kg</w:t>
            </w:r>
          </w:p>
        </w:tc>
      </w:tr>
      <w:tr w:rsidR="00E01EB4" w:rsidRPr="00E01EB4" w14:paraId="6B49F3D9" w14:textId="77777777" w:rsidTr="007D714C">
        <w:trPr>
          <w:trHeight w:val="406"/>
        </w:trPr>
        <w:tc>
          <w:tcPr>
            <w:tcW w:w="1031" w:type="dxa"/>
            <w:tcBorders>
              <w:top w:val="single" w:sz="4" w:space="0" w:color="auto"/>
              <w:left w:val="double" w:sz="4" w:space="0" w:color="auto"/>
              <w:bottom w:val="single" w:sz="4" w:space="0" w:color="auto"/>
              <w:right w:val="single" w:sz="4" w:space="0" w:color="auto"/>
            </w:tcBorders>
            <w:vAlign w:val="center"/>
          </w:tcPr>
          <w:p w14:paraId="425EAC21" w14:textId="77777777" w:rsidR="00B24948" w:rsidRPr="00E01EB4" w:rsidRDefault="00B24948" w:rsidP="007D714C">
            <w:pPr>
              <w:jc w:val="center"/>
              <w:rPr>
                <w:rFonts w:asciiTheme="minorEastAsia" w:eastAsiaTheme="minorEastAsia" w:hAnsiTheme="minorEastAsia" w:hint="eastAsia"/>
                <w:b/>
                <w:bCs/>
                <w:color w:val="000000" w:themeColor="text1"/>
                <w:sz w:val="20"/>
                <w:szCs w:val="20"/>
              </w:rPr>
            </w:pPr>
            <w:r w:rsidRPr="00E01EB4">
              <w:rPr>
                <w:rFonts w:asciiTheme="minorEastAsia" w:eastAsiaTheme="minorEastAsia" w:hAnsiTheme="minorEastAsia" w:hint="eastAsia"/>
                <w:b/>
                <w:bCs/>
                <w:color w:val="000000" w:themeColor="text1"/>
                <w:sz w:val="20"/>
                <w:szCs w:val="20"/>
              </w:rPr>
              <w:t>2</w:t>
            </w:r>
          </w:p>
        </w:tc>
        <w:tc>
          <w:tcPr>
            <w:tcW w:w="9102" w:type="dxa"/>
            <w:tcBorders>
              <w:top w:val="single" w:sz="4" w:space="0" w:color="auto"/>
              <w:left w:val="single" w:sz="4" w:space="0" w:color="auto"/>
              <w:bottom w:val="single" w:sz="4" w:space="0" w:color="auto"/>
              <w:right w:val="single" w:sz="4" w:space="0" w:color="auto"/>
            </w:tcBorders>
            <w:vAlign w:val="center"/>
          </w:tcPr>
          <w:p w14:paraId="44FE4FD8" w14:textId="77777777" w:rsidR="00B24948" w:rsidRPr="00E01EB4" w:rsidRDefault="00B24948" w:rsidP="007D714C">
            <w:pPr>
              <w:rPr>
                <w:rFonts w:asciiTheme="minorEastAsia" w:eastAsiaTheme="minorEastAsia" w:hAnsiTheme="minorEastAsia" w:hint="eastAsia"/>
                <w:b/>
                <w:bCs/>
                <w:color w:val="000000" w:themeColor="text1"/>
                <w:sz w:val="20"/>
                <w:szCs w:val="20"/>
              </w:rPr>
            </w:pPr>
            <w:r w:rsidRPr="00E01EB4">
              <w:rPr>
                <w:rFonts w:asciiTheme="minorEastAsia" w:eastAsiaTheme="minorEastAsia" w:hAnsiTheme="minorEastAsia" w:hint="eastAsia"/>
                <w:b/>
                <w:bCs/>
                <w:color w:val="000000" w:themeColor="text1"/>
                <w:sz w:val="20"/>
                <w:szCs w:val="20"/>
              </w:rPr>
              <w:t>车辆改装防护要求</w:t>
            </w:r>
          </w:p>
        </w:tc>
      </w:tr>
      <w:tr w:rsidR="00E01EB4" w:rsidRPr="00E01EB4" w14:paraId="4C8D4342" w14:textId="77777777" w:rsidTr="007D714C">
        <w:trPr>
          <w:trHeight w:val="406"/>
        </w:trPr>
        <w:tc>
          <w:tcPr>
            <w:tcW w:w="1031" w:type="dxa"/>
            <w:tcBorders>
              <w:top w:val="single" w:sz="4" w:space="0" w:color="auto"/>
              <w:left w:val="double" w:sz="4" w:space="0" w:color="auto"/>
              <w:bottom w:val="single" w:sz="4" w:space="0" w:color="auto"/>
              <w:right w:val="single" w:sz="4" w:space="0" w:color="auto"/>
            </w:tcBorders>
            <w:vAlign w:val="center"/>
          </w:tcPr>
          <w:p w14:paraId="0F1CB8A2" w14:textId="77777777" w:rsidR="00B24948" w:rsidRPr="00E01EB4" w:rsidRDefault="00B24948" w:rsidP="007D714C">
            <w:pPr>
              <w:adjustRightInd w:val="0"/>
              <w:snapToGrid w:val="0"/>
              <w:spacing w:line="360" w:lineRule="exact"/>
              <w:jc w:val="center"/>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■2.1</w:t>
            </w:r>
          </w:p>
        </w:tc>
        <w:tc>
          <w:tcPr>
            <w:tcW w:w="9102" w:type="dxa"/>
            <w:tcBorders>
              <w:top w:val="single" w:sz="4" w:space="0" w:color="auto"/>
              <w:left w:val="single" w:sz="4" w:space="0" w:color="auto"/>
              <w:bottom w:val="single" w:sz="4" w:space="0" w:color="auto"/>
              <w:right w:val="single" w:sz="4" w:space="0" w:color="auto"/>
            </w:tcBorders>
            <w:vAlign w:val="center"/>
          </w:tcPr>
          <w:p w14:paraId="5BE3C86F" w14:textId="77777777" w:rsidR="00B24948" w:rsidRPr="00E01EB4" w:rsidRDefault="00B24948" w:rsidP="007D714C">
            <w:pPr>
              <w:widowControl/>
              <w:adjustRightInd w:val="0"/>
              <w:snapToGrid w:val="0"/>
              <w:spacing w:line="360" w:lineRule="exact"/>
              <w:textAlignment w:val="cente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检查区域射线防护：配备6面（上下左右前后六面）铅防护；满足国家放射防护要求</w:t>
            </w:r>
          </w:p>
        </w:tc>
      </w:tr>
      <w:tr w:rsidR="00E01EB4" w:rsidRPr="00E01EB4" w14:paraId="3883C492" w14:textId="77777777" w:rsidTr="007D714C">
        <w:trPr>
          <w:trHeight w:val="406"/>
        </w:trPr>
        <w:tc>
          <w:tcPr>
            <w:tcW w:w="1031" w:type="dxa"/>
            <w:tcBorders>
              <w:top w:val="single" w:sz="4" w:space="0" w:color="auto"/>
              <w:left w:val="double" w:sz="4" w:space="0" w:color="auto"/>
              <w:bottom w:val="single" w:sz="4" w:space="0" w:color="auto"/>
              <w:right w:val="single" w:sz="4" w:space="0" w:color="auto"/>
            </w:tcBorders>
            <w:vAlign w:val="center"/>
          </w:tcPr>
          <w:p w14:paraId="625A1B42" w14:textId="77777777" w:rsidR="00B24948" w:rsidRPr="00E01EB4" w:rsidRDefault="00B24948" w:rsidP="007D714C">
            <w:pPr>
              <w:adjustRightInd w:val="0"/>
              <w:snapToGrid w:val="0"/>
              <w:spacing w:line="360" w:lineRule="exact"/>
              <w:jc w:val="center"/>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2.2</w:t>
            </w:r>
          </w:p>
        </w:tc>
        <w:tc>
          <w:tcPr>
            <w:tcW w:w="9102" w:type="dxa"/>
            <w:tcBorders>
              <w:top w:val="single" w:sz="4" w:space="0" w:color="auto"/>
              <w:left w:val="single" w:sz="4" w:space="0" w:color="auto"/>
              <w:bottom w:val="single" w:sz="4" w:space="0" w:color="auto"/>
              <w:right w:val="single" w:sz="4" w:space="0" w:color="auto"/>
            </w:tcBorders>
            <w:vAlign w:val="center"/>
          </w:tcPr>
          <w:p w14:paraId="35D49C7A" w14:textId="77777777" w:rsidR="00B24948" w:rsidRPr="00E01EB4" w:rsidRDefault="00B24948" w:rsidP="007D714C">
            <w:pPr>
              <w:widowControl/>
              <w:adjustRightInd w:val="0"/>
              <w:snapToGrid w:val="0"/>
              <w:spacing w:line="360" w:lineRule="exact"/>
              <w:textAlignment w:val="cente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车内区域划分：分为DR检查区、医护操作区，两区之间完全隔离</w:t>
            </w:r>
          </w:p>
        </w:tc>
      </w:tr>
      <w:tr w:rsidR="00E01EB4" w:rsidRPr="00E01EB4" w14:paraId="2D166DF1" w14:textId="77777777" w:rsidTr="007D714C">
        <w:trPr>
          <w:trHeight w:val="406"/>
        </w:trPr>
        <w:tc>
          <w:tcPr>
            <w:tcW w:w="1031" w:type="dxa"/>
            <w:tcBorders>
              <w:top w:val="single" w:sz="4" w:space="0" w:color="auto"/>
              <w:left w:val="double" w:sz="4" w:space="0" w:color="auto"/>
              <w:bottom w:val="single" w:sz="4" w:space="0" w:color="auto"/>
              <w:right w:val="single" w:sz="4" w:space="0" w:color="auto"/>
            </w:tcBorders>
            <w:vAlign w:val="center"/>
          </w:tcPr>
          <w:p w14:paraId="3218DD1F" w14:textId="77777777" w:rsidR="00B24948" w:rsidRPr="00E01EB4" w:rsidRDefault="00B24948" w:rsidP="007D714C">
            <w:pPr>
              <w:adjustRightInd w:val="0"/>
              <w:snapToGrid w:val="0"/>
              <w:spacing w:line="360" w:lineRule="exact"/>
              <w:jc w:val="center"/>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2.3</w:t>
            </w:r>
          </w:p>
        </w:tc>
        <w:tc>
          <w:tcPr>
            <w:tcW w:w="9102" w:type="dxa"/>
            <w:tcBorders>
              <w:top w:val="single" w:sz="4" w:space="0" w:color="auto"/>
              <w:left w:val="single" w:sz="4" w:space="0" w:color="auto"/>
              <w:bottom w:val="single" w:sz="4" w:space="0" w:color="auto"/>
              <w:right w:val="single" w:sz="4" w:space="0" w:color="auto"/>
            </w:tcBorders>
            <w:vAlign w:val="center"/>
          </w:tcPr>
          <w:p w14:paraId="7EE7BE0F" w14:textId="77777777" w:rsidR="00B24948" w:rsidRPr="00E01EB4" w:rsidRDefault="00B24948" w:rsidP="007D714C">
            <w:pPr>
              <w:adjustRightInd w:val="0"/>
              <w:snapToGrid w:val="0"/>
              <w:spacing w:line="360" w:lineRule="exact"/>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 xml:space="preserve">车内地板处理：操作舱：木板打底+车用胶皮地板处理；                               </w:t>
            </w:r>
          </w:p>
          <w:p w14:paraId="1B733073" w14:textId="77777777" w:rsidR="00B24948" w:rsidRPr="00E01EB4" w:rsidRDefault="00B24948" w:rsidP="007D714C">
            <w:pPr>
              <w:adjustRightInd w:val="0"/>
              <w:snapToGrid w:val="0"/>
              <w:spacing w:line="360" w:lineRule="exact"/>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 xml:space="preserve"> 检查舱：木板打底+铅板+木板＋车用胶皮地板处理</w:t>
            </w:r>
          </w:p>
        </w:tc>
      </w:tr>
      <w:tr w:rsidR="00E01EB4" w:rsidRPr="00E01EB4" w14:paraId="4708479D" w14:textId="77777777" w:rsidTr="007D714C">
        <w:trPr>
          <w:trHeight w:val="406"/>
        </w:trPr>
        <w:tc>
          <w:tcPr>
            <w:tcW w:w="1031" w:type="dxa"/>
            <w:tcBorders>
              <w:top w:val="single" w:sz="4" w:space="0" w:color="auto"/>
              <w:left w:val="double" w:sz="4" w:space="0" w:color="auto"/>
              <w:bottom w:val="single" w:sz="4" w:space="0" w:color="auto"/>
              <w:right w:val="single" w:sz="4" w:space="0" w:color="auto"/>
            </w:tcBorders>
            <w:vAlign w:val="center"/>
          </w:tcPr>
          <w:p w14:paraId="508478F0" w14:textId="77777777" w:rsidR="00B24948" w:rsidRPr="00E01EB4" w:rsidRDefault="00B24948" w:rsidP="007D714C">
            <w:pPr>
              <w:adjustRightInd w:val="0"/>
              <w:snapToGrid w:val="0"/>
              <w:spacing w:line="360" w:lineRule="exact"/>
              <w:jc w:val="center"/>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2.4</w:t>
            </w:r>
          </w:p>
        </w:tc>
        <w:tc>
          <w:tcPr>
            <w:tcW w:w="9102" w:type="dxa"/>
            <w:tcBorders>
              <w:top w:val="single" w:sz="4" w:space="0" w:color="auto"/>
              <w:left w:val="single" w:sz="4" w:space="0" w:color="auto"/>
              <w:bottom w:val="single" w:sz="4" w:space="0" w:color="auto"/>
              <w:right w:val="single" w:sz="4" w:space="0" w:color="auto"/>
            </w:tcBorders>
            <w:vAlign w:val="center"/>
          </w:tcPr>
          <w:p w14:paraId="0520667C" w14:textId="77777777" w:rsidR="00B24948" w:rsidRPr="00E01EB4" w:rsidRDefault="00B24948" w:rsidP="007D714C">
            <w:pPr>
              <w:widowControl/>
              <w:adjustRightInd w:val="0"/>
              <w:snapToGrid w:val="0"/>
              <w:spacing w:line="360" w:lineRule="exact"/>
              <w:textAlignment w:val="cente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车内综合布线（强弱电）：配备DR设备所需的电源与信号控制走线预处理</w:t>
            </w:r>
          </w:p>
        </w:tc>
      </w:tr>
      <w:tr w:rsidR="00E01EB4" w:rsidRPr="00E01EB4" w14:paraId="450F43DE" w14:textId="77777777" w:rsidTr="007D714C">
        <w:trPr>
          <w:trHeight w:val="406"/>
        </w:trPr>
        <w:tc>
          <w:tcPr>
            <w:tcW w:w="1031" w:type="dxa"/>
            <w:tcBorders>
              <w:top w:val="single" w:sz="4" w:space="0" w:color="auto"/>
              <w:left w:val="double" w:sz="4" w:space="0" w:color="auto"/>
              <w:bottom w:val="single" w:sz="4" w:space="0" w:color="auto"/>
              <w:right w:val="single" w:sz="4" w:space="0" w:color="auto"/>
            </w:tcBorders>
            <w:vAlign w:val="center"/>
          </w:tcPr>
          <w:p w14:paraId="23B01E17" w14:textId="77777777" w:rsidR="00B24948" w:rsidRPr="00E01EB4" w:rsidRDefault="00B24948" w:rsidP="007D714C">
            <w:pPr>
              <w:adjustRightInd w:val="0"/>
              <w:snapToGrid w:val="0"/>
              <w:spacing w:line="360" w:lineRule="exact"/>
              <w:jc w:val="center"/>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2.5</w:t>
            </w:r>
          </w:p>
        </w:tc>
        <w:tc>
          <w:tcPr>
            <w:tcW w:w="9102" w:type="dxa"/>
            <w:tcBorders>
              <w:top w:val="single" w:sz="4" w:space="0" w:color="auto"/>
              <w:left w:val="single" w:sz="4" w:space="0" w:color="auto"/>
              <w:bottom w:val="single" w:sz="4" w:space="0" w:color="auto"/>
              <w:right w:val="single" w:sz="4" w:space="0" w:color="auto"/>
            </w:tcBorders>
            <w:vAlign w:val="center"/>
          </w:tcPr>
          <w:p w14:paraId="367F19D8" w14:textId="77777777" w:rsidR="00B24948" w:rsidRPr="00E01EB4" w:rsidRDefault="00B24948" w:rsidP="007D714C">
            <w:pPr>
              <w:adjustRightInd w:val="0"/>
              <w:snapToGrid w:val="0"/>
              <w:spacing w:line="360" w:lineRule="exact"/>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操作区布局： 配备DR控制主机及医护人员工作席位、转椅一把</w:t>
            </w:r>
          </w:p>
        </w:tc>
      </w:tr>
      <w:tr w:rsidR="00E01EB4" w:rsidRPr="00E01EB4" w14:paraId="706CFCAB" w14:textId="77777777" w:rsidTr="007D714C">
        <w:trPr>
          <w:trHeight w:val="406"/>
        </w:trPr>
        <w:tc>
          <w:tcPr>
            <w:tcW w:w="1031" w:type="dxa"/>
            <w:tcBorders>
              <w:top w:val="single" w:sz="4" w:space="0" w:color="auto"/>
              <w:left w:val="double" w:sz="4" w:space="0" w:color="auto"/>
              <w:bottom w:val="single" w:sz="4" w:space="0" w:color="auto"/>
              <w:right w:val="single" w:sz="4" w:space="0" w:color="auto"/>
            </w:tcBorders>
            <w:vAlign w:val="center"/>
          </w:tcPr>
          <w:p w14:paraId="75AB71AA" w14:textId="77777777" w:rsidR="00B24948" w:rsidRPr="00E01EB4" w:rsidRDefault="00B24948" w:rsidP="007D714C">
            <w:pPr>
              <w:adjustRightInd w:val="0"/>
              <w:snapToGrid w:val="0"/>
              <w:spacing w:line="360" w:lineRule="exact"/>
              <w:jc w:val="center"/>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■2.6</w:t>
            </w:r>
          </w:p>
        </w:tc>
        <w:tc>
          <w:tcPr>
            <w:tcW w:w="9102" w:type="dxa"/>
            <w:tcBorders>
              <w:top w:val="single" w:sz="4" w:space="0" w:color="auto"/>
              <w:left w:val="single" w:sz="4" w:space="0" w:color="auto"/>
              <w:bottom w:val="single" w:sz="4" w:space="0" w:color="auto"/>
              <w:right w:val="single" w:sz="4" w:space="0" w:color="auto"/>
            </w:tcBorders>
            <w:vAlign w:val="center"/>
          </w:tcPr>
          <w:p w14:paraId="4D3474AD" w14:textId="77777777" w:rsidR="00B24948" w:rsidRPr="00E01EB4" w:rsidRDefault="00B24948" w:rsidP="007D714C">
            <w:pPr>
              <w:widowControl/>
              <w:adjustRightInd w:val="0"/>
              <w:snapToGrid w:val="0"/>
              <w:spacing w:line="360" w:lineRule="exact"/>
              <w:textAlignment w:val="cente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设置独立的医患双通道： 检查区采用自动铅防护门，具备行车锁止装置，检查区与操作区需配备铅观察窗，尺寸≥80CM*60CM</w:t>
            </w:r>
          </w:p>
        </w:tc>
      </w:tr>
      <w:tr w:rsidR="00E01EB4" w:rsidRPr="00E01EB4" w14:paraId="66484171" w14:textId="77777777" w:rsidTr="007D714C">
        <w:trPr>
          <w:trHeight w:val="406"/>
        </w:trPr>
        <w:tc>
          <w:tcPr>
            <w:tcW w:w="1031" w:type="dxa"/>
            <w:tcBorders>
              <w:top w:val="single" w:sz="4" w:space="0" w:color="auto"/>
              <w:left w:val="double" w:sz="4" w:space="0" w:color="auto"/>
              <w:bottom w:val="single" w:sz="4" w:space="0" w:color="auto"/>
              <w:right w:val="single" w:sz="4" w:space="0" w:color="auto"/>
            </w:tcBorders>
            <w:vAlign w:val="center"/>
          </w:tcPr>
          <w:p w14:paraId="20261493" w14:textId="77777777" w:rsidR="00B24948" w:rsidRPr="00E01EB4" w:rsidRDefault="00B24948" w:rsidP="007D714C">
            <w:pPr>
              <w:adjustRightInd w:val="0"/>
              <w:snapToGrid w:val="0"/>
              <w:spacing w:line="360" w:lineRule="exact"/>
              <w:jc w:val="center"/>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2.7</w:t>
            </w:r>
          </w:p>
        </w:tc>
        <w:tc>
          <w:tcPr>
            <w:tcW w:w="9102" w:type="dxa"/>
            <w:tcBorders>
              <w:top w:val="single" w:sz="4" w:space="0" w:color="auto"/>
              <w:left w:val="single" w:sz="4" w:space="0" w:color="auto"/>
              <w:bottom w:val="single" w:sz="4" w:space="0" w:color="auto"/>
              <w:right w:val="single" w:sz="4" w:space="0" w:color="auto"/>
            </w:tcBorders>
            <w:vAlign w:val="center"/>
          </w:tcPr>
          <w:p w14:paraId="6FF006F8" w14:textId="77777777" w:rsidR="00B24948" w:rsidRPr="00E01EB4" w:rsidRDefault="00B24948" w:rsidP="007D714C">
            <w:pPr>
              <w:widowControl/>
              <w:adjustRightInd w:val="0"/>
              <w:snapToGrid w:val="0"/>
              <w:spacing w:line="360" w:lineRule="exact"/>
              <w:textAlignment w:val="cente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 xml:space="preserve">辐射防护：要求通过第三方DR机房放射防护检测,车辆交付提供检测合格报告 </w:t>
            </w:r>
          </w:p>
        </w:tc>
      </w:tr>
      <w:tr w:rsidR="00E01EB4" w:rsidRPr="00E01EB4" w14:paraId="1FD79B2D" w14:textId="77777777" w:rsidTr="007D714C">
        <w:trPr>
          <w:trHeight w:val="406"/>
        </w:trPr>
        <w:tc>
          <w:tcPr>
            <w:tcW w:w="1031" w:type="dxa"/>
            <w:vAlign w:val="center"/>
          </w:tcPr>
          <w:p w14:paraId="7D0374DF" w14:textId="77777777" w:rsidR="00B24948" w:rsidRPr="00E01EB4" w:rsidRDefault="00B24948" w:rsidP="007D714C">
            <w:pPr>
              <w:adjustRightInd w:val="0"/>
              <w:snapToGrid w:val="0"/>
              <w:spacing w:line="360" w:lineRule="exact"/>
              <w:jc w:val="center"/>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2.8</w:t>
            </w:r>
          </w:p>
        </w:tc>
        <w:tc>
          <w:tcPr>
            <w:tcW w:w="9102" w:type="dxa"/>
            <w:vAlign w:val="center"/>
          </w:tcPr>
          <w:p w14:paraId="08A793A3" w14:textId="77777777" w:rsidR="00B24948" w:rsidRPr="00E01EB4" w:rsidRDefault="00B24948" w:rsidP="007D714C">
            <w:pPr>
              <w:widowControl/>
              <w:adjustRightInd w:val="0"/>
              <w:snapToGrid w:val="0"/>
              <w:spacing w:line="360" w:lineRule="exact"/>
              <w:textAlignment w:val="cente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检查区和操作区提供空调系统： 配备空调装置</w:t>
            </w:r>
          </w:p>
        </w:tc>
      </w:tr>
      <w:tr w:rsidR="00E01EB4" w:rsidRPr="00E01EB4" w14:paraId="53C99EC7" w14:textId="77777777" w:rsidTr="007D714C">
        <w:trPr>
          <w:trHeight w:val="406"/>
        </w:trPr>
        <w:tc>
          <w:tcPr>
            <w:tcW w:w="1031" w:type="dxa"/>
            <w:vAlign w:val="center"/>
          </w:tcPr>
          <w:p w14:paraId="2D68C159" w14:textId="77777777" w:rsidR="00B24948" w:rsidRPr="00E01EB4" w:rsidRDefault="00B24948" w:rsidP="007D714C">
            <w:pPr>
              <w:adjustRightInd w:val="0"/>
              <w:snapToGrid w:val="0"/>
              <w:spacing w:line="360" w:lineRule="exact"/>
              <w:jc w:val="center"/>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2.9</w:t>
            </w:r>
          </w:p>
        </w:tc>
        <w:tc>
          <w:tcPr>
            <w:tcW w:w="9102" w:type="dxa"/>
            <w:vAlign w:val="center"/>
          </w:tcPr>
          <w:p w14:paraId="26CE4F6C" w14:textId="77777777" w:rsidR="00B24948" w:rsidRPr="00E01EB4" w:rsidRDefault="00B24948" w:rsidP="007D714C">
            <w:pPr>
              <w:widowControl/>
              <w:adjustRightInd w:val="0"/>
              <w:snapToGrid w:val="0"/>
              <w:spacing w:line="360" w:lineRule="exact"/>
              <w:textAlignment w:val="cente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 xml:space="preserve">车内配备照明设计：照明灯、照度满足人员检测、休息工作要求 </w:t>
            </w:r>
          </w:p>
        </w:tc>
      </w:tr>
      <w:tr w:rsidR="00E01EB4" w:rsidRPr="00E01EB4" w14:paraId="722740D6" w14:textId="77777777" w:rsidTr="007D714C">
        <w:trPr>
          <w:trHeight w:val="406"/>
        </w:trPr>
        <w:tc>
          <w:tcPr>
            <w:tcW w:w="1031" w:type="dxa"/>
            <w:vAlign w:val="center"/>
          </w:tcPr>
          <w:p w14:paraId="78DD0923" w14:textId="77777777" w:rsidR="00B24948" w:rsidRPr="00E01EB4" w:rsidRDefault="00B24948" w:rsidP="007D714C">
            <w:pPr>
              <w:adjustRightInd w:val="0"/>
              <w:snapToGrid w:val="0"/>
              <w:spacing w:line="360" w:lineRule="exact"/>
              <w:jc w:val="center"/>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2.10</w:t>
            </w:r>
          </w:p>
        </w:tc>
        <w:tc>
          <w:tcPr>
            <w:tcW w:w="9102" w:type="dxa"/>
            <w:vAlign w:val="center"/>
          </w:tcPr>
          <w:p w14:paraId="52B4838B" w14:textId="77777777" w:rsidR="00B24948" w:rsidRPr="00E01EB4" w:rsidRDefault="00B24948" w:rsidP="007D714C">
            <w:pPr>
              <w:widowControl/>
              <w:adjustRightInd w:val="0"/>
              <w:snapToGrid w:val="0"/>
              <w:spacing w:line="360" w:lineRule="exact"/>
              <w:textAlignment w:val="cente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检查区排风系统： 配备独立排风系统，防止电离空气浓度过高</w:t>
            </w:r>
          </w:p>
        </w:tc>
      </w:tr>
      <w:tr w:rsidR="00E01EB4" w:rsidRPr="00E01EB4" w14:paraId="2721B9DB" w14:textId="77777777" w:rsidTr="007D714C">
        <w:trPr>
          <w:trHeight w:val="406"/>
        </w:trPr>
        <w:tc>
          <w:tcPr>
            <w:tcW w:w="1031" w:type="dxa"/>
            <w:vAlign w:val="center"/>
          </w:tcPr>
          <w:p w14:paraId="66EF4DAC" w14:textId="77777777" w:rsidR="00B24948" w:rsidRPr="00E01EB4" w:rsidRDefault="00B24948" w:rsidP="007D714C">
            <w:pPr>
              <w:adjustRightInd w:val="0"/>
              <w:snapToGrid w:val="0"/>
              <w:spacing w:line="360" w:lineRule="exact"/>
              <w:jc w:val="center"/>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2.11</w:t>
            </w:r>
          </w:p>
        </w:tc>
        <w:tc>
          <w:tcPr>
            <w:tcW w:w="9102" w:type="dxa"/>
            <w:vAlign w:val="center"/>
          </w:tcPr>
          <w:p w14:paraId="0583AA1C" w14:textId="77777777" w:rsidR="00B24948" w:rsidRPr="00E01EB4" w:rsidRDefault="00B24948" w:rsidP="007D714C">
            <w:pPr>
              <w:widowControl/>
              <w:adjustRightInd w:val="0"/>
              <w:snapToGrid w:val="0"/>
              <w:spacing w:line="360" w:lineRule="exact"/>
              <w:textAlignment w:val="cente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 xml:space="preserve">车内语音对讲装置： 具备操作区与检查区语音双向对讲系统 </w:t>
            </w:r>
          </w:p>
        </w:tc>
      </w:tr>
      <w:tr w:rsidR="00E01EB4" w:rsidRPr="00E01EB4" w14:paraId="7C11531C" w14:textId="77777777" w:rsidTr="007D714C">
        <w:trPr>
          <w:trHeight w:val="406"/>
        </w:trPr>
        <w:tc>
          <w:tcPr>
            <w:tcW w:w="1031" w:type="dxa"/>
            <w:vAlign w:val="center"/>
          </w:tcPr>
          <w:p w14:paraId="53E3DD8D" w14:textId="77777777" w:rsidR="00B24948" w:rsidRPr="00E01EB4" w:rsidRDefault="00B24948" w:rsidP="007D714C">
            <w:pPr>
              <w:adjustRightInd w:val="0"/>
              <w:snapToGrid w:val="0"/>
              <w:spacing w:line="360" w:lineRule="exact"/>
              <w:jc w:val="center"/>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2.12</w:t>
            </w:r>
          </w:p>
        </w:tc>
        <w:tc>
          <w:tcPr>
            <w:tcW w:w="9102" w:type="dxa"/>
            <w:vAlign w:val="center"/>
          </w:tcPr>
          <w:p w14:paraId="67B73FA4" w14:textId="77777777" w:rsidR="00B24948" w:rsidRPr="00E01EB4" w:rsidRDefault="00B24948" w:rsidP="007D714C">
            <w:pPr>
              <w:widowControl/>
              <w:adjustRightInd w:val="0"/>
              <w:snapToGrid w:val="0"/>
              <w:spacing w:line="360" w:lineRule="exact"/>
              <w:textAlignment w:val="cente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移动DR车安全警示： 检查室门外安装电离辐射警示标志</w:t>
            </w:r>
          </w:p>
        </w:tc>
      </w:tr>
      <w:tr w:rsidR="00E01EB4" w:rsidRPr="00E01EB4" w14:paraId="0C496CBC" w14:textId="77777777" w:rsidTr="007D714C">
        <w:trPr>
          <w:trHeight w:val="406"/>
        </w:trPr>
        <w:tc>
          <w:tcPr>
            <w:tcW w:w="1031" w:type="dxa"/>
            <w:vAlign w:val="center"/>
          </w:tcPr>
          <w:p w14:paraId="3FAE65E3" w14:textId="77777777" w:rsidR="00B24948" w:rsidRPr="00E01EB4" w:rsidRDefault="00B24948" w:rsidP="007D714C">
            <w:pPr>
              <w:adjustRightInd w:val="0"/>
              <w:snapToGrid w:val="0"/>
              <w:spacing w:line="360" w:lineRule="exact"/>
              <w:jc w:val="center"/>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2.13</w:t>
            </w:r>
          </w:p>
        </w:tc>
        <w:tc>
          <w:tcPr>
            <w:tcW w:w="9102" w:type="dxa"/>
            <w:vAlign w:val="center"/>
          </w:tcPr>
          <w:p w14:paraId="2087941A" w14:textId="77777777" w:rsidR="00B24948" w:rsidRPr="00E01EB4" w:rsidRDefault="00B24948" w:rsidP="007D714C">
            <w:pPr>
              <w:widowControl/>
              <w:adjustRightInd w:val="0"/>
              <w:snapToGrid w:val="0"/>
              <w:spacing w:line="360" w:lineRule="exact"/>
              <w:textAlignment w:val="cente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投标提供实物照片： 配备</w:t>
            </w:r>
          </w:p>
        </w:tc>
      </w:tr>
      <w:tr w:rsidR="00E01EB4" w:rsidRPr="00E01EB4" w14:paraId="429E86FE" w14:textId="77777777" w:rsidTr="007D714C">
        <w:trPr>
          <w:trHeight w:val="406"/>
        </w:trPr>
        <w:tc>
          <w:tcPr>
            <w:tcW w:w="1031" w:type="dxa"/>
            <w:vAlign w:val="center"/>
          </w:tcPr>
          <w:p w14:paraId="77DD201E" w14:textId="77777777" w:rsidR="00B24948" w:rsidRPr="00E01EB4" w:rsidRDefault="00B24948" w:rsidP="007D714C">
            <w:pPr>
              <w:adjustRightInd w:val="0"/>
              <w:snapToGrid w:val="0"/>
              <w:spacing w:line="360" w:lineRule="exact"/>
              <w:jc w:val="center"/>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2.14</w:t>
            </w:r>
          </w:p>
        </w:tc>
        <w:tc>
          <w:tcPr>
            <w:tcW w:w="9102" w:type="dxa"/>
            <w:vAlign w:val="center"/>
          </w:tcPr>
          <w:p w14:paraId="79260519" w14:textId="77777777" w:rsidR="00B24948" w:rsidRPr="00E01EB4" w:rsidRDefault="00B24948" w:rsidP="007D714C">
            <w:pPr>
              <w:adjustRightInd w:val="0"/>
              <w:snapToGrid w:val="0"/>
              <w:spacing w:line="360" w:lineRule="exact"/>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车内安全技术要求：提供火灾安全报警及野外工作消防措施（灭火器）</w:t>
            </w:r>
          </w:p>
        </w:tc>
      </w:tr>
      <w:tr w:rsidR="00E01EB4" w:rsidRPr="00E01EB4" w14:paraId="3179A5C6" w14:textId="77777777" w:rsidTr="007D714C">
        <w:trPr>
          <w:trHeight w:val="406"/>
        </w:trPr>
        <w:tc>
          <w:tcPr>
            <w:tcW w:w="1031" w:type="dxa"/>
            <w:vAlign w:val="center"/>
          </w:tcPr>
          <w:p w14:paraId="56ADA24D" w14:textId="77777777" w:rsidR="00B24948" w:rsidRPr="00E01EB4" w:rsidRDefault="00B24948" w:rsidP="007D714C">
            <w:pPr>
              <w:adjustRightInd w:val="0"/>
              <w:snapToGrid w:val="0"/>
              <w:spacing w:line="360" w:lineRule="exact"/>
              <w:jc w:val="center"/>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2.15</w:t>
            </w:r>
          </w:p>
        </w:tc>
        <w:tc>
          <w:tcPr>
            <w:tcW w:w="9102" w:type="dxa"/>
            <w:vAlign w:val="center"/>
          </w:tcPr>
          <w:p w14:paraId="5E38509E" w14:textId="77777777" w:rsidR="00B24948" w:rsidRPr="00E01EB4" w:rsidRDefault="00B24948" w:rsidP="007D714C">
            <w:pPr>
              <w:adjustRightInd w:val="0"/>
              <w:snapToGrid w:val="0"/>
              <w:spacing w:line="360" w:lineRule="exact"/>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车内电路安全技术要求：提供电路过压、过载等保护措施及防浪涌装置</w:t>
            </w:r>
          </w:p>
        </w:tc>
      </w:tr>
      <w:tr w:rsidR="00E01EB4" w:rsidRPr="00E01EB4" w14:paraId="4ED09F21" w14:textId="77777777" w:rsidTr="007D714C">
        <w:trPr>
          <w:trHeight w:val="406"/>
        </w:trPr>
        <w:tc>
          <w:tcPr>
            <w:tcW w:w="1031" w:type="dxa"/>
            <w:vAlign w:val="center"/>
          </w:tcPr>
          <w:p w14:paraId="22D977BF" w14:textId="77777777" w:rsidR="00B24948" w:rsidRPr="00E01EB4" w:rsidRDefault="00B24948" w:rsidP="007D714C">
            <w:pPr>
              <w:jc w:val="center"/>
              <w:rPr>
                <w:rFonts w:asciiTheme="minorEastAsia" w:eastAsiaTheme="minorEastAsia" w:hAnsiTheme="minorEastAsia" w:hint="eastAsia"/>
                <w:b/>
                <w:bCs/>
                <w:color w:val="000000" w:themeColor="text1"/>
                <w:sz w:val="20"/>
                <w:szCs w:val="20"/>
              </w:rPr>
            </w:pPr>
            <w:r w:rsidRPr="00E01EB4">
              <w:rPr>
                <w:rFonts w:asciiTheme="minorEastAsia" w:eastAsiaTheme="minorEastAsia" w:hAnsiTheme="minorEastAsia" w:hint="eastAsia"/>
                <w:b/>
                <w:bCs/>
                <w:color w:val="000000" w:themeColor="text1"/>
                <w:sz w:val="20"/>
                <w:szCs w:val="20"/>
              </w:rPr>
              <w:t>3</w:t>
            </w:r>
          </w:p>
        </w:tc>
        <w:tc>
          <w:tcPr>
            <w:tcW w:w="9102" w:type="dxa"/>
            <w:vAlign w:val="center"/>
          </w:tcPr>
          <w:p w14:paraId="0BD3938F" w14:textId="77777777" w:rsidR="00B24948" w:rsidRPr="00E01EB4" w:rsidRDefault="00B24948" w:rsidP="007D714C">
            <w:pPr>
              <w:rPr>
                <w:rFonts w:asciiTheme="minorEastAsia" w:eastAsiaTheme="minorEastAsia" w:hAnsiTheme="minorEastAsia" w:hint="eastAsia"/>
                <w:b/>
                <w:bCs/>
                <w:color w:val="000000" w:themeColor="text1"/>
                <w:sz w:val="20"/>
                <w:szCs w:val="20"/>
              </w:rPr>
            </w:pPr>
            <w:r w:rsidRPr="00E01EB4">
              <w:rPr>
                <w:rFonts w:asciiTheme="minorEastAsia" w:eastAsiaTheme="minorEastAsia" w:hAnsiTheme="minorEastAsia" w:hint="eastAsia"/>
                <w:b/>
                <w:bCs/>
                <w:color w:val="000000" w:themeColor="text1"/>
                <w:sz w:val="20"/>
                <w:szCs w:val="20"/>
              </w:rPr>
              <w:t>轻混智能供电系统</w:t>
            </w:r>
          </w:p>
        </w:tc>
      </w:tr>
      <w:tr w:rsidR="00E01EB4" w:rsidRPr="00E01EB4" w14:paraId="3FFEFB2B" w14:textId="77777777" w:rsidTr="007D714C">
        <w:trPr>
          <w:trHeight w:val="406"/>
        </w:trPr>
        <w:tc>
          <w:tcPr>
            <w:tcW w:w="1031" w:type="dxa"/>
            <w:vAlign w:val="center"/>
          </w:tcPr>
          <w:p w14:paraId="34758816" w14:textId="77777777" w:rsidR="00B24948" w:rsidRPr="00E01EB4" w:rsidRDefault="00B24948" w:rsidP="007D714C">
            <w:pPr>
              <w:adjustRightInd w:val="0"/>
              <w:snapToGrid w:val="0"/>
              <w:spacing w:line="360" w:lineRule="exact"/>
              <w:jc w:val="center"/>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b/>
                <w:bCs/>
                <w:color w:val="000000" w:themeColor="text1"/>
                <w:sz w:val="20"/>
                <w:szCs w:val="20"/>
              </w:rPr>
              <w:t>■</w:t>
            </w:r>
            <w:r w:rsidRPr="00E01EB4">
              <w:rPr>
                <w:rFonts w:asciiTheme="minorEastAsia" w:eastAsiaTheme="minorEastAsia" w:hAnsiTheme="minorEastAsia" w:hint="eastAsia"/>
                <w:color w:val="000000" w:themeColor="text1"/>
                <w:sz w:val="20"/>
                <w:szCs w:val="20"/>
              </w:rPr>
              <w:t>3.1</w:t>
            </w:r>
          </w:p>
        </w:tc>
        <w:tc>
          <w:tcPr>
            <w:tcW w:w="9102" w:type="dxa"/>
            <w:vAlign w:val="center"/>
          </w:tcPr>
          <w:p w14:paraId="1BF27854" w14:textId="77777777" w:rsidR="00B24948" w:rsidRPr="00E01EB4" w:rsidRDefault="00B24948" w:rsidP="007D714C">
            <w:pPr>
              <w:adjustRightInd w:val="0"/>
              <w:snapToGrid w:val="0"/>
              <w:spacing w:line="360" w:lineRule="exact"/>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功能要求：根据车载移动性的使用场景，从根本上解决设备供电需求，不再完全依赖当地的外接电源，利用车辆自带储能系统，可以做到方便、快捷、高效、稳定的为检查工作保障优质的供电基础，</w:t>
            </w:r>
            <w:r w:rsidRPr="00E01EB4">
              <w:rPr>
                <w:rFonts w:asciiTheme="minorEastAsia" w:eastAsiaTheme="minorEastAsia" w:hAnsiTheme="minorEastAsia" w:hint="eastAsia"/>
                <w:color w:val="000000" w:themeColor="text1"/>
                <w:sz w:val="20"/>
                <w:szCs w:val="20"/>
                <w:lang w:eastAsia="zh-CN"/>
              </w:rPr>
              <w:lastRenderedPageBreak/>
              <w:t>额定功率：≥3000W，配备≥30米电缆+卷线盘</w:t>
            </w:r>
          </w:p>
        </w:tc>
      </w:tr>
      <w:tr w:rsidR="00E01EB4" w:rsidRPr="00E01EB4" w14:paraId="373959B1" w14:textId="77777777" w:rsidTr="007D714C">
        <w:trPr>
          <w:trHeight w:val="406"/>
        </w:trPr>
        <w:tc>
          <w:tcPr>
            <w:tcW w:w="1031" w:type="dxa"/>
            <w:vAlign w:val="center"/>
          </w:tcPr>
          <w:p w14:paraId="33F6737E" w14:textId="77777777" w:rsidR="00B24948" w:rsidRPr="00E01EB4" w:rsidRDefault="00B24948" w:rsidP="007D714C">
            <w:pPr>
              <w:adjustRightInd w:val="0"/>
              <w:snapToGrid w:val="0"/>
              <w:spacing w:line="360" w:lineRule="exact"/>
              <w:jc w:val="center"/>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lastRenderedPageBreak/>
              <w:t>3.2</w:t>
            </w:r>
          </w:p>
        </w:tc>
        <w:tc>
          <w:tcPr>
            <w:tcW w:w="9102" w:type="dxa"/>
            <w:vAlign w:val="center"/>
          </w:tcPr>
          <w:p w14:paraId="10B97E92" w14:textId="77777777" w:rsidR="00B24948" w:rsidRPr="00E01EB4" w:rsidRDefault="00B24948" w:rsidP="007D714C">
            <w:pPr>
              <w:adjustRightInd w:val="0"/>
              <w:snapToGrid w:val="0"/>
              <w:spacing w:line="360" w:lineRule="exact"/>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lang w:eastAsia="zh-CN"/>
              </w:rPr>
              <w:t>系统电压：≥24VDC</w:t>
            </w:r>
          </w:p>
        </w:tc>
      </w:tr>
      <w:tr w:rsidR="00E01EB4" w:rsidRPr="00E01EB4" w14:paraId="5F87ADF2" w14:textId="77777777" w:rsidTr="007D714C">
        <w:trPr>
          <w:trHeight w:val="406"/>
        </w:trPr>
        <w:tc>
          <w:tcPr>
            <w:tcW w:w="1031" w:type="dxa"/>
            <w:vAlign w:val="center"/>
          </w:tcPr>
          <w:p w14:paraId="2E32AD0D" w14:textId="77777777" w:rsidR="00B24948" w:rsidRPr="00E01EB4" w:rsidRDefault="00B24948" w:rsidP="007D714C">
            <w:pPr>
              <w:adjustRightInd w:val="0"/>
              <w:snapToGrid w:val="0"/>
              <w:spacing w:line="360" w:lineRule="exact"/>
              <w:jc w:val="center"/>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3.</w:t>
            </w:r>
            <w:r w:rsidRPr="00E01EB4">
              <w:rPr>
                <w:rFonts w:asciiTheme="minorEastAsia" w:eastAsiaTheme="minorEastAsia" w:hAnsiTheme="minorEastAsia"/>
                <w:color w:val="000000" w:themeColor="text1"/>
                <w:sz w:val="20"/>
                <w:szCs w:val="20"/>
              </w:rPr>
              <w:t>3</w:t>
            </w:r>
          </w:p>
        </w:tc>
        <w:tc>
          <w:tcPr>
            <w:tcW w:w="9102" w:type="dxa"/>
            <w:vAlign w:val="center"/>
          </w:tcPr>
          <w:p w14:paraId="692585B7" w14:textId="77777777" w:rsidR="00B24948" w:rsidRPr="00E01EB4" w:rsidRDefault="00B24948" w:rsidP="007D714C">
            <w:pPr>
              <w:adjustRightInd w:val="0"/>
              <w:snapToGrid w:val="0"/>
              <w:spacing w:line="360" w:lineRule="exact"/>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输入电压：宽电压输入</w:t>
            </w:r>
          </w:p>
        </w:tc>
      </w:tr>
      <w:tr w:rsidR="00E01EB4" w:rsidRPr="00E01EB4" w14:paraId="16A7DD84" w14:textId="77777777" w:rsidTr="007D714C">
        <w:trPr>
          <w:trHeight w:val="406"/>
        </w:trPr>
        <w:tc>
          <w:tcPr>
            <w:tcW w:w="1031" w:type="dxa"/>
            <w:vAlign w:val="center"/>
          </w:tcPr>
          <w:p w14:paraId="73290F67" w14:textId="77777777" w:rsidR="00B24948" w:rsidRPr="00E01EB4" w:rsidRDefault="00B24948" w:rsidP="007D714C">
            <w:pPr>
              <w:adjustRightInd w:val="0"/>
              <w:snapToGrid w:val="0"/>
              <w:spacing w:line="360" w:lineRule="exact"/>
              <w:jc w:val="center"/>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3.</w:t>
            </w:r>
            <w:r w:rsidRPr="00E01EB4">
              <w:rPr>
                <w:rFonts w:asciiTheme="minorEastAsia" w:eastAsiaTheme="minorEastAsia" w:hAnsiTheme="minorEastAsia"/>
                <w:color w:val="000000" w:themeColor="text1"/>
                <w:sz w:val="20"/>
                <w:szCs w:val="20"/>
              </w:rPr>
              <w:t>4</w:t>
            </w:r>
          </w:p>
        </w:tc>
        <w:tc>
          <w:tcPr>
            <w:tcW w:w="9102" w:type="dxa"/>
            <w:vAlign w:val="center"/>
          </w:tcPr>
          <w:p w14:paraId="0940D13E" w14:textId="77777777" w:rsidR="00B24948" w:rsidRPr="00E01EB4" w:rsidRDefault="00B24948" w:rsidP="007D714C">
            <w:pPr>
              <w:adjustRightInd w:val="0"/>
              <w:snapToGrid w:val="0"/>
              <w:spacing w:line="360" w:lineRule="exact"/>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输出电压：AC220V±3%</w:t>
            </w:r>
          </w:p>
        </w:tc>
      </w:tr>
      <w:tr w:rsidR="00E01EB4" w:rsidRPr="00E01EB4" w14:paraId="56646E1A" w14:textId="77777777" w:rsidTr="007D714C">
        <w:trPr>
          <w:trHeight w:val="406"/>
        </w:trPr>
        <w:tc>
          <w:tcPr>
            <w:tcW w:w="1031" w:type="dxa"/>
            <w:vAlign w:val="center"/>
          </w:tcPr>
          <w:p w14:paraId="40E9C7F3" w14:textId="77777777" w:rsidR="00B24948" w:rsidRPr="00E01EB4" w:rsidRDefault="00B24948" w:rsidP="007D714C">
            <w:pPr>
              <w:adjustRightInd w:val="0"/>
              <w:snapToGrid w:val="0"/>
              <w:spacing w:line="360" w:lineRule="exact"/>
              <w:jc w:val="center"/>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3.</w:t>
            </w:r>
            <w:r w:rsidRPr="00E01EB4">
              <w:rPr>
                <w:rFonts w:asciiTheme="minorEastAsia" w:eastAsiaTheme="minorEastAsia" w:hAnsiTheme="minorEastAsia"/>
                <w:color w:val="000000" w:themeColor="text1"/>
                <w:sz w:val="20"/>
                <w:szCs w:val="20"/>
              </w:rPr>
              <w:t>5</w:t>
            </w:r>
          </w:p>
        </w:tc>
        <w:tc>
          <w:tcPr>
            <w:tcW w:w="9102" w:type="dxa"/>
            <w:vAlign w:val="center"/>
          </w:tcPr>
          <w:p w14:paraId="63A89B8D" w14:textId="77777777" w:rsidR="00B24948" w:rsidRPr="00E01EB4" w:rsidRDefault="00B24948" w:rsidP="007D714C">
            <w:pPr>
              <w:adjustRightInd w:val="0"/>
              <w:snapToGrid w:val="0"/>
              <w:spacing w:line="360" w:lineRule="exact"/>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输出频率：50HZ</w:t>
            </w:r>
          </w:p>
        </w:tc>
      </w:tr>
      <w:tr w:rsidR="00E01EB4" w:rsidRPr="00E01EB4" w14:paraId="5D91DF71" w14:textId="77777777" w:rsidTr="007D714C">
        <w:trPr>
          <w:trHeight w:val="406"/>
        </w:trPr>
        <w:tc>
          <w:tcPr>
            <w:tcW w:w="1031" w:type="dxa"/>
            <w:vAlign w:val="center"/>
          </w:tcPr>
          <w:p w14:paraId="65E0BB47" w14:textId="77777777" w:rsidR="00B24948" w:rsidRPr="00E01EB4" w:rsidRDefault="00B24948" w:rsidP="007D714C">
            <w:pPr>
              <w:adjustRightInd w:val="0"/>
              <w:snapToGrid w:val="0"/>
              <w:spacing w:line="360" w:lineRule="exact"/>
              <w:jc w:val="center"/>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3.</w:t>
            </w:r>
            <w:r w:rsidRPr="00E01EB4">
              <w:rPr>
                <w:rFonts w:asciiTheme="minorEastAsia" w:eastAsiaTheme="minorEastAsia" w:hAnsiTheme="minorEastAsia"/>
                <w:color w:val="000000" w:themeColor="text1"/>
                <w:sz w:val="20"/>
                <w:szCs w:val="20"/>
              </w:rPr>
              <w:t>6</w:t>
            </w:r>
          </w:p>
        </w:tc>
        <w:tc>
          <w:tcPr>
            <w:tcW w:w="9102" w:type="dxa"/>
            <w:vAlign w:val="center"/>
          </w:tcPr>
          <w:p w14:paraId="797D78D8" w14:textId="77777777" w:rsidR="00B24948" w:rsidRPr="00E01EB4" w:rsidRDefault="00B24948" w:rsidP="007D714C">
            <w:pPr>
              <w:adjustRightInd w:val="0"/>
              <w:snapToGrid w:val="0"/>
              <w:spacing w:line="360" w:lineRule="exact"/>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输出波形：正弦波</w:t>
            </w:r>
          </w:p>
        </w:tc>
      </w:tr>
      <w:tr w:rsidR="00E01EB4" w:rsidRPr="00E01EB4" w14:paraId="025EB7FF" w14:textId="77777777" w:rsidTr="007D714C">
        <w:trPr>
          <w:trHeight w:val="406"/>
        </w:trPr>
        <w:tc>
          <w:tcPr>
            <w:tcW w:w="1031" w:type="dxa"/>
            <w:vAlign w:val="center"/>
          </w:tcPr>
          <w:p w14:paraId="4035DE53" w14:textId="77777777" w:rsidR="00B24948" w:rsidRPr="00E01EB4" w:rsidRDefault="00B24948" w:rsidP="007D714C">
            <w:pPr>
              <w:adjustRightInd w:val="0"/>
              <w:snapToGrid w:val="0"/>
              <w:spacing w:line="360" w:lineRule="exact"/>
              <w:jc w:val="center"/>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3.</w:t>
            </w:r>
            <w:r w:rsidRPr="00E01EB4">
              <w:rPr>
                <w:rFonts w:asciiTheme="minorEastAsia" w:eastAsiaTheme="minorEastAsia" w:hAnsiTheme="minorEastAsia"/>
                <w:color w:val="000000" w:themeColor="text1"/>
                <w:sz w:val="20"/>
                <w:szCs w:val="20"/>
              </w:rPr>
              <w:t>7</w:t>
            </w:r>
          </w:p>
        </w:tc>
        <w:tc>
          <w:tcPr>
            <w:tcW w:w="9102" w:type="dxa"/>
            <w:vAlign w:val="center"/>
          </w:tcPr>
          <w:p w14:paraId="6D9EDBAF" w14:textId="77777777" w:rsidR="00B24948" w:rsidRPr="00E01EB4" w:rsidRDefault="00B24948" w:rsidP="007D714C">
            <w:pPr>
              <w:adjustRightInd w:val="0"/>
              <w:snapToGrid w:val="0"/>
              <w:spacing w:line="360" w:lineRule="exact"/>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保护：过载、短路、过温、电池高低压保护、市电高低压保护</w:t>
            </w:r>
          </w:p>
        </w:tc>
      </w:tr>
      <w:tr w:rsidR="00E01EB4" w:rsidRPr="00E01EB4" w14:paraId="4A67F2F3" w14:textId="77777777" w:rsidTr="007D714C">
        <w:trPr>
          <w:trHeight w:val="406"/>
        </w:trPr>
        <w:tc>
          <w:tcPr>
            <w:tcW w:w="1031" w:type="dxa"/>
            <w:vAlign w:val="center"/>
          </w:tcPr>
          <w:p w14:paraId="06C56903" w14:textId="77777777" w:rsidR="00B24948" w:rsidRPr="00E01EB4" w:rsidRDefault="00B24948" w:rsidP="007D714C">
            <w:pPr>
              <w:adjustRightInd w:val="0"/>
              <w:snapToGrid w:val="0"/>
              <w:spacing w:line="360" w:lineRule="exact"/>
              <w:jc w:val="center"/>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3.</w:t>
            </w:r>
            <w:r w:rsidRPr="00E01EB4">
              <w:rPr>
                <w:rFonts w:asciiTheme="minorEastAsia" w:eastAsiaTheme="minorEastAsia" w:hAnsiTheme="minorEastAsia"/>
                <w:color w:val="000000" w:themeColor="text1"/>
                <w:sz w:val="20"/>
                <w:szCs w:val="20"/>
              </w:rPr>
              <w:t>8</w:t>
            </w:r>
          </w:p>
        </w:tc>
        <w:tc>
          <w:tcPr>
            <w:tcW w:w="9102" w:type="dxa"/>
            <w:vAlign w:val="center"/>
          </w:tcPr>
          <w:p w14:paraId="5E5A547C" w14:textId="77777777" w:rsidR="00B24948" w:rsidRPr="00E01EB4" w:rsidRDefault="00B24948" w:rsidP="007D714C">
            <w:pPr>
              <w:adjustRightInd w:val="0"/>
              <w:snapToGrid w:val="0"/>
              <w:spacing w:line="360" w:lineRule="exact"/>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工作温度：-30</w:t>
            </w:r>
            <w:r w:rsidRPr="00E01EB4">
              <w:rPr>
                <w:rFonts w:asciiTheme="minorEastAsia" w:eastAsiaTheme="minorEastAsia" w:hAnsiTheme="minorEastAsia" w:cs="微软雅黑" w:hint="eastAsia"/>
                <w:color w:val="000000" w:themeColor="text1"/>
                <w:sz w:val="20"/>
                <w:szCs w:val="20"/>
              </w:rPr>
              <w:t>～</w:t>
            </w:r>
            <w:r w:rsidRPr="00E01EB4">
              <w:rPr>
                <w:rFonts w:asciiTheme="minorEastAsia" w:eastAsiaTheme="minorEastAsia" w:hAnsiTheme="minorEastAsia" w:hint="eastAsia"/>
                <w:color w:val="000000" w:themeColor="text1"/>
                <w:sz w:val="20"/>
                <w:szCs w:val="20"/>
              </w:rPr>
              <w:t>40℃</w:t>
            </w:r>
          </w:p>
        </w:tc>
      </w:tr>
    </w:tbl>
    <w:p w14:paraId="13FF4599" w14:textId="10E04400" w:rsidR="00B24948" w:rsidRPr="00E01EB4" w:rsidRDefault="00B24948">
      <w:pPr>
        <w:adjustRightInd w:val="0"/>
        <w:snapToGrid w:val="0"/>
        <w:spacing w:line="360" w:lineRule="auto"/>
        <w:jc w:val="center"/>
        <w:outlineLvl w:val="1"/>
        <w:rPr>
          <w:rFonts w:ascii="宋体" w:eastAsia="宋体" w:hAnsi="宋体" w:hint="eastAsia"/>
          <w:b/>
          <w:bCs/>
          <w:color w:val="000000" w:themeColor="text1"/>
          <w:sz w:val="36"/>
          <w:szCs w:val="22"/>
          <w:lang w:eastAsia="zh-CN"/>
        </w:rPr>
      </w:pPr>
      <w:r w:rsidRPr="00E01EB4">
        <w:rPr>
          <w:rFonts w:ascii="宋体" w:eastAsia="宋体" w:hAnsi="宋体" w:hint="eastAsia"/>
          <w:b/>
          <w:bCs/>
          <w:color w:val="000000" w:themeColor="text1"/>
          <w:szCs w:val="18"/>
          <w:lang w:eastAsia="zh-CN"/>
        </w:rPr>
        <w:br w:type="page"/>
      </w:r>
    </w:p>
    <w:p w14:paraId="2098044F" w14:textId="77777777" w:rsidR="006A1F6A" w:rsidRPr="00E01EB4" w:rsidRDefault="00000000">
      <w:pPr>
        <w:adjustRightInd w:val="0"/>
        <w:snapToGrid w:val="0"/>
        <w:spacing w:line="360" w:lineRule="auto"/>
        <w:jc w:val="center"/>
        <w:outlineLvl w:val="1"/>
        <w:rPr>
          <w:rFonts w:ascii="宋体" w:eastAsia="宋体" w:hAnsi="宋体" w:hint="eastAsia"/>
          <w:color w:val="000000" w:themeColor="text1"/>
          <w:sz w:val="36"/>
          <w:szCs w:val="36"/>
          <w:lang w:eastAsia="zh-CN"/>
        </w:rPr>
      </w:pPr>
      <w:bookmarkStart w:id="46" w:name="_Toc7421"/>
      <w:bookmarkStart w:id="47" w:name="_Toc4843"/>
      <w:r w:rsidRPr="00E01EB4">
        <w:rPr>
          <w:rFonts w:ascii="宋体" w:eastAsia="宋体" w:hAnsi="宋体" w:hint="eastAsia"/>
          <w:b/>
          <w:bCs/>
          <w:color w:val="000000" w:themeColor="text1"/>
          <w:sz w:val="36"/>
          <w:szCs w:val="22"/>
          <w:lang w:eastAsia="zh-CN"/>
        </w:rPr>
        <w:lastRenderedPageBreak/>
        <w:t>三标段</w:t>
      </w:r>
      <w:r w:rsidRPr="00E01EB4">
        <w:rPr>
          <w:rFonts w:ascii="宋体" w:eastAsia="宋体" w:hAnsi="宋体" w:hint="eastAsia"/>
          <w:b/>
          <w:color w:val="000000" w:themeColor="text1"/>
          <w:sz w:val="36"/>
          <w:szCs w:val="22"/>
          <w:lang w:eastAsia="zh-CN"/>
        </w:rPr>
        <w:t>货物需求(</w:t>
      </w:r>
      <w:r w:rsidRPr="00E01EB4">
        <w:rPr>
          <w:rFonts w:ascii="宋体" w:eastAsia="宋体" w:hAnsi="宋体"/>
          <w:b/>
          <w:color w:val="000000" w:themeColor="text1"/>
          <w:sz w:val="36"/>
          <w:szCs w:val="22"/>
          <w:lang w:eastAsia="zh-CN"/>
        </w:rPr>
        <w:t>影像设备系统</w:t>
      </w:r>
      <w:r w:rsidRPr="00E01EB4">
        <w:rPr>
          <w:rFonts w:ascii="宋体" w:eastAsia="宋体" w:hAnsi="宋体" w:hint="eastAsia"/>
          <w:b/>
          <w:color w:val="000000" w:themeColor="text1"/>
          <w:sz w:val="36"/>
          <w:szCs w:val="22"/>
          <w:lang w:eastAsia="zh-CN"/>
        </w:rPr>
        <w:t>)</w:t>
      </w:r>
    </w:p>
    <w:tbl>
      <w:tblPr>
        <w:tblW w:w="8648" w:type="dxa"/>
        <w:jc w:val="center"/>
        <w:tblLook w:val="04A0" w:firstRow="1" w:lastRow="0" w:firstColumn="1" w:lastColumn="0" w:noHBand="0" w:noVBand="1"/>
      </w:tblPr>
      <w:tblGrid>
        <w:gridCol w:w="789"/>
        <w:gridCol w:w="1175"/>
        <w:gridCol w:w="4159"/>
        <w:gridCol w:w="877"/>
        <w:gridCol w:w="682"/>
        <w:gridCol w:w="966"/>
      </w:tblGrid>
      <w:tr w:rsidR="00E01EB4" w:rsidRPr="00E01EB4" w14:paraId="546F39F1" w14:textId="77777777">
        <w:trPr>
          <w:trHeight w:val="429"/>
          <w:jc w:val="center"/>
        </w:trPr>
        <w:tc>
          <w:tcPr>
            <w:tcW w:w="789" w:type="dxa"/>
            <w:tcBorders>
              <w:top w:val="single" w:sz="4" w:space="0" w:color="auto"/>
              <w:left w:val="single" w:sz="4" w:space="0" w:color="auto"/>
              <w:bottom w:val="single" w:sz="4" w:space="0" w:color="auto"/>
              <w:right w:val="single" w:sz="4" w:space="0" w:color="auto"/>
            </w:tcBorders>
            <w:vAlign w:val="center"/>
          </w:tcPr>
          <w:p w14:paraId="02EA0E37" w14:textId="77777777" w:rsidR="006A1F6A" w:rsidRPr="00E01EB4" w:rsidRDefault="00000000">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序号</w:t>
            </w:r>
          </w:p>
        </w:tc>
        <w:tc>
          <w:tcPr>
            <w:tcW w:w="1175" w:type="dxa"/>
            <w:tcBorders>
              <w:top w:val="single" w:sz="4" w:space="0" w:color="auto"/>
              <w:left w:val="nil"/>
              <w:bottom w:val="single" w:sz="4" w:space="0" w:color="auto"/>
              <w:right w:val="single" w:sz="4" w:space="0" w:color="auto"/>
            </w:tcBorders>
            <w:vAlign w:val="center"/>
          </w:tcPr>
          <w:p w14:paraId="682FFA57" w14:textId="77777777" w:rsidR="006A1F6A" w:rsidRPr="00E01EB4" w:rsidRDefault="00000000">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货物名称</w:t>
            </w:r>
          </w:p>
        </w:tc>
        <w:tc>
          <w:tcPr>
            <w:tcW w:w="4159" w:type="dxa"/>
            <w:tcBorders>
              <w:top w:val="single" w:sz="4" w:space="0" w:color="auto"/>
              <w:left w:val="nil"/>
              <w:bottom w:val="single" w:sz="4" w:space="0" w:color="auto"/>
              <w:right w:val="single" w:sz="4" w:space="0" w:color="auto"/>
            </w:tcBorders>
            <w:vAlign w:val="center"/>
          </w:tcPr>
          <w:p w14:paraId="13A3DBD0" w14:textId="77777777" w:rsidR="006A1F6A" w:rsidRPr="00E01EB4" w:rsidRDefault="00000000">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技术参数</w:t>
            </w:r>
            <w:r w:rsidRPr="00E01EB4">
              <w:rPr>
                <w:rFonts w:ascii="宋体" w:eastAsia="宋体" w:hAnsi="宋体" w:hint="eastAsia"/>
                <w:color w:val="000000" w:themeColor="text1"/>
                <w:sz w:val="20"/>
                <w:szCs w:val="20"/>
                <w:lang w:eastAsia="zh-CN"/>
              </w:rPr>
              <w:br/>
              <w:t>及要求</w:t>
            </w:r>
          </w:p>
        </w:tc>
        <w:tc>
          <w:tcPr>
            <w:tcW w:w="877" w:type="dxa"/>
            <w:tcBorders>
              <w:top w:val="single" w:sz="4" w:space="0" w:color="auto"/>
              <w:left w:val="nil"/>
              <w:bottom w:val="single" w:sz="4" w:space="0" w:color="auto"/>
              <w:right w:val="single" w:sz="4" w:space="0" w:color="auto"/>
            </w:tcBorders>
            <w:vAlign w:val="center"/>
          </w:tcPr>
          <w:p w14:paraId="10347CE1" w14:textId="77777777" w:rsidR="006A1F6A" w:rsidRPr="00E01EB4" w:rsidRDefault="00000000">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 xml:space="preserve">数量 </w:t>
            </w:r>
            <w:r w:rsidRPr="00E01EB4">
              <w:rPr>
                <w:rFonts w:ascii="宋体" w:eastAsia="宋体" w:hAnsi="宋体" w:hint="eastAsia"/>
                <w:color w:val="000000" w:themeColor="text1"/>
                <w:sz w:val="20"/>
                <w:szCs w:val="20"/>
                <w:lang w:eastAsia="zh-CN"/>
              </w:rPr>
              <w:br/>
              <w:t xml:space="preserve">（单位） </w:t>
            </w:r>
          </w:p>
        </w:tc>
        <w:tc>
          <w:tcPr>
            <w:tcW w:w="682" w:type="dxa"/>
            <w:tcBorders>
              <w:top w:val="single" w:sz="4" w:space="0" w:color="auto"/>
              <w:left w:val="nil"/>
              <w:bottom w:val="single" w:sz="4" w:space="0" w:color="auto"/>
              <w:right w:val="single" w:sz="4" w:space="0" w:color="auto"/>
            </w:tcBorders>
            <w:vAlign w:val="center"/>
          </w:tcPr>
          <w:p w14:paraId="48A76DB3" w14:textId="77777777" w:rsidR="006A1F6A" w:rsidRPr="00E01EB4" w:rsidRDefault="00000000">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所属行业</w:t>
            </w:r>
          </w:p>
        </w:tc>
        <w:tc>
          <w:tcPr>
            <w:tcW w:w="966" w:type="dxa"/>
            <w:tcBorders>
              <w:top w:val="single" w:sz="4" w:space="0" w:color="auto"/>
              <w:left w:val="nil"/>
              <w:bottom w:val="single" w:sz="4" w:space="0" w:color="auto"/>
              <w:right w:val="single" w:sz="4" w:space="0" w:color="auto"/>
            </w:tcBorders>
            <w:vAlign w:val="center"/>
          </w:tcPr>
          <w:p w14:paraId="5A283B13" w14:textId="77777777" w:rsidR="006A1F6A" w:rsidRPr="00E01EB4" w:rsidRDefault="00000000">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备注</w:t>
            </w:r>
          </w:p>
        </w:tc>
      </w:tr>
      <w:tr w:rsidR="00E01EB4" w:rsidRPr="00E01EB4" w14:paraId="143EC228" w14:textId="77777777">
        <w:trPr>
          <w:trHeight w:val="429"/>
          <w:jc w:val="center"/>
        </w:trPr>
        <w:tc>
          <w:tcPr>
            <w:tcW w:w="789" w:type="dxa"/>
            <w:tcBorders>
              <w:top w:val="nil"/>
              <w:left w:val="single" w:sz="4" w:space="0" w:color="auto"/>
              <w:bottom w:val="single" w:sz="4" w:space="0" w:color="auto"/>
              <w:right w:val="single" w:sz="4" w:space="0" w:color="auto"/>
            </w:tcBorders>
            <w:vAlign w:val="center"/>
          </w:tcPr>
          <w:p w14:paraId="4A0EBDEC" w14:textId="77777777" w:rsidR="006A1F6A" w:rsidRPr="00E01EB4" w:rsidRDefault="00000000">
            <w:pPr>
              <w:widowControl/>
              <w:jc w:val="center"/>
              <w:rPr>
                <w:rFonts w:ascii="等线" w:eastAsia="等线" w:hAnsi="等线" w:hint="eastAsia"/>
                <w:color w:val="000000" w:themeColor="text1"/>
                <w:sz w:val="20"/>
                <w:szCs w:val="20"/>
                <w:lang w:eastAsia="zh-CN"/>
              </w:rPr>
            </w:pPr>
            <w:r w:rsidRPr="00E01EB4">
              <w:rPr>
                <w:rFonts w:ascii="等线" w:eastAsia="等线" w:hAnsi="等线" w:hint="eastAsia"/>
                <w:color w:val="000000" w:themeColor="text1"/>
                <w:sz w:val="20"/>
                <w:szCs w:val="20"/>
                <w:lang w:eastAsia="zh-CN"/>
              </w:rPr>
              <w:t>1</w:t>
            </w:r>
          </w:p>
        </w:tc>
        <w:tc>
          <w:tcPr>
            <w:tcW w:w="1175" w:type="dxa"/>
            <w:tcBorders>
              <w:top w:val="nil"/>
              <w:left w:val="nil"/>
              <w:bottom w:val="single" w:sz="4" w:space="0" w:color="auto"/>
              <w:right w:val="single" w:sz="4" w:space="0" w:color="auto"/>
            </w:tcBorders>
            <w:vAlign w:val="center"/>
          </w:tcPr>
          <w:p w14:paraId="3298EBBD" w14:textId="77777777" w:rsidR="006A1F6A" w:rsidRPr="00E01EB4" w:rsidRDefault="00000000">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w:t>
            </w:r>
            <w:r w:rsidRPr="00E01EB4">
              <w:rPr>
                <w:rFonts w:ascii="宋体" w:eastAsia="宋体" w:hAnsi="宋体"/>
                <w:color w:val="000000" w:themeColor="text1"/>
                <w:sz w:val="20"/>
                <w:szCs w:val="20"/>
                <w:lang w:eastAsia="zh-CN"/>
              </w:rPr>
              <w:t>彩色多普勒超声机（全身机）</w:t>
            </w:r>
          </w:p>
        </w:tc>
        <w:tc>
          <w:tcPr>
            <w:tcW w:w="4159" w:type="dxa"/>
            <w:tcBorders>
              <w:top w:val="nil"/>
              <w:left w:val="nil"/>
              <w:bottom w:val="single" w:sz="4" w:space="0" w:color="auto"/>
              <w:right w:val="single" w:sz="4" w:space="0" w:color="auto"/>
            </w:tcBorders>
            <w:vAlign w:val="center"/>
          </w:tcPr>
          <w:p w14:paraId="2F9885CE" w14:textId="77777777" w:rsidR="006A1F6A" w:rsidRPr="00E01EB4" w:rsidRDefault="00000000">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具体详见下文</w:t>
            </w:r>
          </w:p>
        </w:tc>
        <w:tc>
          <w:tcPr>
            <w:tcW w:w="877" w:type="dxa"/>
            <w:tcBorders>
              <w:top w:val="nil"/>
              <w:left w:val="nil"/>
              <w:bottom w:val="single" w:sz="4" w:space="0" w:color="auto"/>
              <w:right w:val="single" w:sz="4" w:space="0" w:color="auto"/>
            </w:tcBorders>
            <w:vAlign w:val="center"/>
          </w:tcPr>
          <w:p w14:paraId="09520901" w14:textId="77777777" w:rsidR="006A1F6A" w:rsidRPr="00E01EB4" w:rsidRDefault="00000000">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2台</w:t>
            </w:r>
          </w:p>
        </w:tc>
        <w:tc>
          <w:tcPr>
            <w:tcW w:w="682" w:type="dxa"/>
            <w:tcBorders>
              <w:top w:val="nil"/>
              <w:left w:val="nil"/>
              <w:bottom w:val="single" w:sz="4" w:space="0" w:color="auto"/>
              <w:right w:val="single" w:sz="4" w:space="0" w:color="auto"/>
            </w:tcBorders>
            <w:vAlign w:val="center"/>
          </w:tcPr>
          <w:p w14:paraId="2B3024AF" w14:textId="77777777" w:rsidR="006A1F6A" w:rsidRPr="00E01EB4" w:rsidRDefault="00000000">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工业</w:t>
            </w:r>
          </w:p>
        </w:tc>
        <w:tc>
          <w:tcPr>
            <w:tcW w:w="966" w:type="dxa"/>
            <w:tcBorders>
              <w:top w:val="nil"/>
              <w:left w:val="nil"/>
              <w:bottom w:val="single" w:sz="4" w:space="0" w:color="auto"/>
              <w:right w:val="single" w:sz="4" w:space="0" w:color="auto"/>
            </w:tcBorders>
            <w:vAlign w:val="center"/>
          </w:tcPr>
          <w:p w14:paraId="70FC25B0" w14:textId="77777777" w:rsidR="006A1F6A" w:rsidRPr="00E01EB4" w:rsidRDefault="006A1F6A">
            <w:pPr>
              <w:widowControl/>
              <w:jc w:val="center"/>
              <w:rPr>
                <w:rFonts w:ascii="宋体" w:eastAsia="宋体" w:hAnsi="宋体" w:hint="eastAsia"/>
                <w:color w:val="000000" w:themeColor="text1"/>
                <w:sz w:val="20"/>
                <w:szCs w:val="20"/>
                <w:lang w:eastAsia="zh-CN"/>
              </w:rPr>
            </w:pPr>
          </w:p>
        </w:tc>
      </w:tr>
      <w:tr w:rsidR="00E01EB4" w:rsidRPr="00E01EB4" w14:paraId="1277190C" w14:textId="77777777">
        <w:trPr>
          <w:trHeight w:val="429"/>
          <w:jc w:val="center"/>
        </w:trPr>
        <w:tc>
          <w:tcPr>
            <w:tcW w:w="789" w:type="dxa"/>
            <w:tcBorders>
              <w:top w:val="nil"/>
              <w:left w:val="single" w:sz="4" w:space="0" w:color="auto"/>
              <w:bottom w:val="single" w:sz="4" w:space="0" w:color="auto"/>
              <w:right w:val="single" w:sz="4" w:space="0" w:color="auto"/>
            </w:tcBorders>
            <w:vAlign w:val="center"/>
          </w:tcPr>
          <w:p w14:paraId="46AB3DB1" w14:textId="77777777" w:rsidR="006A1F6A" w:rsidRPr="00E01EB4" w:rsidRDefault="00000000">
            <w:pPr>
              <w:widowControl/>
              <w:jc w:val="center"/>
              <w:rPr>
                <w:rFonts w:ascii="等线" w:eastAsia="等线" w:hAnsi="等线" w:hint="eastAsia"/>
                <w:color w:val="000000" w:themeColor="text1"/>
                <w:sz w:val="20"/>
                <w:szCs w:val="20"/>
                <w:lang w:eastAsia="zh-CN"/>
              </w:rPr>
            </w:pPr>
            <w:r w:rsidRPr="00E01EB4">
              <w:rPr>
                <w:rFonts w:ascii="等线" w:eastAsia="等线" w:hAnsi="等线" w:hint="eastAsia"/>
                <w:color w:val="000000" w:themeColor="text1"/>
                <w:sz w:val="20"/>
                <w:szCs w:val="20"/>
                <w:lang w:eastAsia="zh-CN"/>
              </w:rPr>
              <w:t>2</w:t>
            </w:r>
          </w:p>
        </w:tc>
        <w:tc>
          <w:tcPr>
            <w:tcW w:w="1175" w:type="dxa"/>
            <w:tcBorders>
              <w:top w:val="nil"/>
              <w:left w:val="nil"/>
              <w:bottom w:val="single" w:sz="4" w:space="0" w:color="auto"/>
              <w:right w:val="single" w:sz="4" w:space="0" w:color="auto"/>
            </w:tcBorders>
            <w:vAlign w:val="center"/>
          </w:tcPr>
          <w:p w14:paraId="326A7BE1" w14:textId="77777777" w:rsidR="006A1F6A" w:rsidRPr="00E01EB4" w:rsidRDefault="00000000">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w:t>
            </w:r>
            <w:r w:rsidRPr="00E01EB4">
              <w:rPr>
                <w:rFonts w:ascii="宋体" w:eastAsia="宋体" w:hAnsi="宋体"/>
                <w:color w:val="000000" w:themeColor="text1"/>
                <w:sz w:val="20"/>
                <w:szCs w:val="20"/>
                <w:lang w:eastAsia="zh-CN"/>
              </w:rPr>
              <w:t>便携式彩色多普勒超声机</w:t>
            </w:r>
          </w:p>
        </w:tc>
        <w:tc>
          <w:tcPr>
            <w:tcW w:w="4159" w:type="dxa"/>
            <w:tcBorders>
              <w:top w:val="nil"/>
              <w:left w:val="nil"/>
              <w:bottom w:val="single" w:sz="4" w:space="0" w:color="auto"/>
              <w:right w:val="single" w:sz="4" w:space="0" w:color="auto"/>
            </w:tcBorders>
            <w:vAlign w:val="center"/>
          </w:tcPr>
          <w:p w14:paraId="3A1F32A4" w14:textId="77777777" w:rsidR="006A1F6A" w:rsidRPr="00E01EB4" w:rsidRDefault="00000000">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具体详见下文</w:t>
            </w:r>
          </w:p>
        </w:tc>
        <w:tc>
          <w:tcPr>
            <w:tcW w:w="877" w:type="dxa"/>
            <w:tcBorders>
              <w:top w:val="nil"/>
              <w:left w:val="nil"/>
              <w:bottom w:val="single" w:sz="4" w:space="0" w:color="auto"/>
              <w:right w:val="single" w:sz="4" w:space="0" w:color="auto"/>
            </w:tcBorders>
            <w:vAlign w:val="center"/>
          </w:tcPr>
          <w:p w14:paraId="59E6977E" w14:textId="77777777" w:rsidR="006A1F6A" w:rsidRPr="00E01EB4" w:rsidRDefault="00000000">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2台</w:t>
            </w:r>
          </w:p>
        </w:tc>
        <w:tc>
          <w:tcPr>
            <w:tcW w:w="682" w:type="dxa"/>
            <w:tcBorders>
              <w:top w:val="nil"/>
              <w:left w:val="nil"/>
              <w:bottom w:val="single" w:sz="4" w:space="0" w:color="auto"/>
              <w:right w:val="single" w:sz="4" w:space="0" w:color="auto"/>
            </w:tcBorders>
          </w:tcPr>
          <w:p w14:paraId="7E4E9569" w14:textId="77777777" w:rsidR="006A1F6A" w:rsidRPr="00E01EB4" w:rsidRDefault="00000000">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工业</w:t>
            </w:r>
          </w:p>
        </w:tc>
        <w:tc>
          <w:tcPr>
            <w:tcW w:w="966" w:type="dxa"/>
            <w:tcBorders>
              <w:top w:val="nil"/>
              <w:left w:val="nil"/>
              <w:bottom w:val="single" w:sz="4" w:space="0" w:color="auto"/>
              <w:right w:val="single" w:sz="4" w:space="0" w:color="auto"/>
            </w:tcBorders>
            <w:vAlign w:val="center"/>
          </w:tcPr>
          <w:p w14:paraId="27C6D8C7" w14:textId="77777777" w:rsidR="006A1F6A" w:rsidRPr="00E01EB4" w:rsidRDefault="006A1F6A">
            <w:pPr>
              <w:widowControl/>
              <w:jc w:val="center"/>
              <w:rPr>
                <w:rFonts w:ascii="宋体" w:eastAsia="宋体" w:hAnsi="宋体" w:hint="eastAsia"/>
                <w:color w:val="000000" w:themeColor="text1"/>
                <w:sz w:val="20"/>
                <w:szCs w:val="20"/>
                <w:lang w:eastAsia="zh-CN"/>
              </w:rPr>
            </w:pPr>
          </w:p>
        </w:tc>
      </w:tr>
      <w:tr w:rsidR="00E01EB4" w:rsidRPr="00E01EB4" w14:paraId="466D80F2" w14:textId="77777777">
        <w:trPr>
          <w:trHeight w:val="429"/>
          <w:jc w:val="center"/>
        </w:trPr>
        <w:tc>
          <w:tcPr>
            <w:tcW w:w="789" w:type="dxa"/>
            <w:tcBorders>
              <w:top w:val="nil"/>
              <w:left w:val="single" w:sz="4" w:space="0" w:color="auto"/>
              <w:bottom w:val="single" w:sz="4" w:space="0" w:color="auto"/>
              <w:right w:val="single" w:sz="4" w:space="0" w:color="auto"/>
            </w:tcBorders>
            <w:vAlign w:val="center"/>
          </w:tcPr>
          <w:p w14:paraId="7E089129" w14:textId="77777777" w:rsidR="006A1F6A" w:rsidRPr="00E01EB4" w:rsidRDefault="00000000">
            <w:pPr>
              <w:widowControl/>
              <w:jc w:val="center"/>
              <w:rPr>
                <w:rFonts w:ascii="等线" w:eastAsia="等线" w:hAnsi="等线" w:hint="eastAsia"/>
                <w:color w:val="000000" w:themeColor="text1"/>
                <w:sz w:val="20"/>
                <w:szCs w:val="20"/>
                <w:lang w:eastAsia="zh-CN"/>
              </w:rPr>
            </w:pPr>
            <w:r w:rsidRPr="00E01EB4">
              <w:rPr>
                <w:rFonts w:ascii="等线" w:eastAsia="等线" w:hAnsi="等线" w:hint="eastAsia"/>
                <w:color w:val="000000" w:themeColor="text1"/>
                <w:sz w:val="20"/>
                <w:szCs w:val="20"/>
                <w:lang w:eastAsia="zh-CN"/>
              </w:rPr>
              <w:t>3</w:t>
            </w:r>
          </w:p>
        </w:tc>
        <w:tc>
          <w:tcPr>
            <w:tcW w:w="1175" w:type="dxa"/>
            <w:tcBorders>
              <w:top w:val="nil"/>
              <w:left w:val="nil"/>
              <w:bottom w:val="single" w:sz="4" w:space="0" w:color="auto"/>
              <w:right w:val="single" w:sz="4" w:space="0" w:color="auto"/>
            </w:tcBorders>
            <w:vAlign w:val="center"/>
          </w:tcPr>
          <w:p w14:paraId="29B5CDC1" w14:textId="77777777" w:rsidR="006A1F6A" w:rsidRPr="00E01EB4" w:rsidRDefault="00000000">
            <w:pPr>
              <w:widowControl/>
              <w:jc w:val="center"/>
              <w:rPr>
                <w:rFonts w:ascii="宋体" w:eastAsia="宋体" w:hAnsi="宋体" w:hint="eastAsia"/>
                <w:color w:val="000000" w:themeColor="text1"/>
                <w:sz w:val="20"/>
                <w:szCs w:val="20"/>
                <w:lang w:eastAsia="zh-CN"/>
              </w:rPr>
            </w:pPr>
            <w:r w:rsidRPr="00E01EB4">
              <w:rPr>
                <w:rFonts w:ascii="宋体" w:eastAsia="宋体" w:hAnsi="宋体"/>
                <w:color w:val="000000" w:themeColor="text1"/>
                <w:sz w:val="20"/>
                <w:szCs w:val="20"/>
                <w:lang w:eastAsia="zh-CN"/>
              </w:rPr>
              <w:t>十二导联心电图机</w:t>
            </w:r>
          </w:p>
        </w:tc>
        <w:tc>
          <w:tcPr>
            <w:tcW w:w="4159" w:type="dxa"/>
            <w:tcBorders>
              <w:top w:val="nil"/>
              <w:left w:val="nil"/>
              <w:bottom w:val="single" w:sz="4" w:space="0" w:color="auto"/>
              <w:right w:val="single" w:sz="4" w:space="0" w:color="auto"/>
            </w:tcBorders>
            <w:vAlign w:val="center"/>
          </w:tcPr>
          <w:p w14:paraId="3EA32255" w14:textId="77777777" w:rsidR="006A1F6A" w:rsidRPr="00E01EB4" w:rsidRDefault="00000000">
            <w:pPr>
              <w:widowControl/>
              <w:jc w:val="center"/>
              <w:rPr>
                <w:rFonts w:ascii="宋体" w:eastAsia="宋体" w:hAnsi="宋体" w:hint="eastAsia"/>
                <w:color w:val="000000" w:themeColor="text1"/>
                <w:sz w:val="20"/>
                <w:szCs w:val="20"/>
                <w:lang w:eastAsia="zh-CN"/>
              </w:rPr>
            </w:pPr>
            <w:r w:rsidRPr="00E01EB4">
              <w:rPr>
                <w:rFonts w:ascii="宋体" w:eastAsia="宋体" w:hAnsi="宋体"/>
                <w:color w:val="000000" w:themeColor="text1"/>
                <w:sz w:val="20"/>
                <w:szCs w:val="20"/>
                <w:lang w:eastAsia="zh-CN"/>
              </w:rPr>
              <w:t>具有网络传输功能，能连接原有系统，介入区公卫系统，相关对接费用包含在此次报价中。</w:t>
            </w:r>
          </w:p>
        </w:tc>
        <w:tc>
          <w:tcPr>
            <w:tcW w:w="877" w:type="dxa"/>
            <w:tcBorders>
              <w:top w:val="nil"/>
              <w:left w:val="nil"/>
              <w:bottom w:val="single" w:sz="4" w:space="0" w:color="auto"/>
              <w:right w:val="single" w:sz="4" w:space="0" w:color="auto"/>
            </w:tcBorders>
            <w:vAlign w:val="center"/>
          </w:tcPr>
          <w:p w14:paraId="1368D9B8" w14:textId="77777777" w:rsidR="006A1F6A" w:rsidRPr="00E01EB4" w:rsidRDefault="00000000">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1台</w:t>
            </w:r>
          </w:p>
        </w:tc>
        <w:tc>
          <w:tcPr>
            <w:tcW w:w="682" w:type="dxa"/>
            <w:tcBorders>
              <w:top w:val="nil"/>
              <w:left w:val="nil"/>
              <w:bottom w:val="single" w:sz="4" w:space="0" w:color="auto"/>
              <w:right w:val="single" w:sz="4" w:space="0" w:color="auto"/>
            </w:tcBorders>
          </w:tcPr>
          <w:p w14:paraId="38751C38" w14:textId="77777777" w:rsidR="006A1F6A" w:rsidRPr="00E01EB4" w:rsidRDefault="00000000">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工业</w:t>
            </w:r>
          </w:p>
        </w:tc>
        <w:tc>
          <w:tcPr>
            <w:tcW w:w="966" w:type="dxa"/>
            <w:tcBorders>
              <w:top w:val="nil"/>
              <w:left w:val="nil"/>
              <w:bottom w:val="single" w:sz="4" w:space="0" w:color="auto"/>
              <w:right w:val="single" w:sz="4" w:space="0" w:color="auto"/>
            </w:tcBorders>
            <w:vAlign w:val="center"/>
          </w:tcPr>
          <w:p w14:paraId="7FC868E8" w14:textId="77777777" w:rsidR="006A1F6A" w:rsidRPr="00E01EB4" w:rsidRDefault="006A1F6A">
            <w:pPr>
              <w:widowControl/>
              <w:jc w:val="center"/>
              <w:rPr>
                <w:rFonts w:ascii="宋体" w:eastAsia="宋体" w:hAnsi="宋体" w:hint="eastAsia"/>
                <w:color w:val="000000" w:themeColor="text1"/>
                <w:sz w:val="20"/>
                <w:szCs w:val="20"/>
                <w:lang w:eastAsia="zh-CN"/>
              </w:rPr>
            </w:pPr>
          </w:p>
        </w:tc>
      </w:tr>
      <w:tr w:rsidR="00E01EB4" w:rsidRPr="00E01EB4" w14:paraId="5883DF39" w14:textId="77777777">
        <w:trPr>
          <w:trHeight w:val="429"/>
          <w:jc w:val="center"/>
        </w:trPr>
        <w:tc>
          <w:tcPr>
            <w:tcW w:w="789" w:type="dxa"/>
            <w:tcBorders>
              <w:top w:val="nil"/>
              <w:left w:val="single" w:sz="4" w:space="0" w:color="auto"/>
              <w:bottom w:val="single" w:sz="4" w:space="0" w:color="auto"/>
              <w:right w:val="single" w:sz="4" w:space="0" w:color="auto"/>
            </w:tcBorders>
            <w:vAlign w:val="center"/>
          </w:tcPr>
          <w:p w14:paraId="71F896B5" w14:textId="77777777" w:rsidR="006A1F6A" w:rsidRPr="00E01EB4" w:rsidRDefault="00000000">
            <w:pPr>
              <w:widowControl/>
              <w:jc w:val="center"/>
              <w:rPr>
                <w:rFonts w:ascii="等线" w:eastAsia="等线" w:hAnsi="等线" w:hint="eastAsia"/>
                <w:color w:val="000000" w:themeColor="text1"/>
                <w:sz w:val="20"/>
                <w:szCs w:val="20"/>
                <w:lang w:eastAsia="zh-CN"/>
              </w:rPr>
            </w:pPr>
            <w:r w:rsidRPr="00E01EB4">
              <w:rPr>
                <w:rFonts w:ascii="等线" w:eastAsia="等线" w:hAnsi="等线" w:hint="eastAsia"/>
                <w:color w:val="000000" w:themeColor="text1"/>
                <w:sz w:val="20"/>
                <w:szCs w:val="20"/>
                <w:lang w:eastAsia="zh-CN"/>
              </w:rPr>
              <w:t>4</w:t>
            </w:r>
          </w:p>
        </w:tc>
        <w:tc>
          <w:tcPr>
            <w:tcW w:w="1175" w:type="dxa"/>
            <w:tcBorders>
              <w:top w:val="nil"/>
              <w:left w:val="nil"/>
              <w:bottom w:val="single" w:sz="4" w:space="0" w:color="auto"/>
              <w:right w:val="single" w:sz="4" w:space="0" w:color="auto"/>
            </w:tcBorders>
            <w:vAlign w:val="center"/>
          </w:tcPr>
          <w:p w14:paraId="68BA92F1" w14:textId="77777777" w:rsidR="006A1F6A" w:rsidRPr="00E01EB4" w:rsidRDefault="00000000">
            <w:pPr>
              <w:widowControl/>
              <w:jc w:val="center"/>
              <w:rPr>
                <w:rFonts w:ascii="宋体" w:eastAsia="宋体" w:hAnsi="宋体" w:hint="eastAsia"/>
                <w:color w:val="000000" w:themeColor="text1"/>
                <w:sz w:val="20"/>
                <w:szCs w:val="20"/>
                <w:lang w:eastAsia="zh-CN"/>
              </w:rPr>
            </w:pPr>
            <w:r w:rsidRPr="00E01EB4">
              <w:rPr>
                <w:rFonts w:ascii="宋体" w:eastAsia="宋体" w:hAnsi="宋体"/>
                <w:color w:val="000000" w:themeColor="text1"/>
                <w:sz w:val="20"/>
                <w:szCs w:val="20"/>
                <w:lang w:eastAsia="zh-CN"/>
              </w:rPr>
              <w:t>高清显示屏</w:t>
            </w:r>
          </w:p>
        </w:tc>
        <w:tc>
          <w:tcPr>
            <w:tcW w:w="4159" w:type="dxa"/>
            <w:tcBorders>
              <w:top w:val="nil"/>
              <w:left w:val="nil"/>
              <w:bottom w:val="single" w:sz="4" w:space="0" w:color="auto"/>
              <w:right w:val="single" w:sz="4" w:space="0" w:color="auto"/>
            </w:tcBorders>
            <w:vAlign w:val="center"/>
          </w:tcPr>
          <w:p w14:paraId="58A404AF" w14:textId="77777777" w:rsidR="006A1F6A" w:rsidRPr="00E01EB4" w:rsidRDefault="00000000">
            <w:pPr>
              <w:widowControl/>
              <w:jc w:val="center"/>
              <w:rPr>
                <w:rFonts w:ascii="宋体" w:eastAsia="宋体" w:hAnsi="宋体" w:hint="eastAsia"/>
                <w:color w:val="000000" w:themeColor="text1"/>
                <w:sz w:val="20"/>
                <w:szCs w:val="20"/>
                <w:lang w:eastAsia="zh-CN"/>
              </w:rPr>
            </w:pPr>
            <w:r w:rsidRPr="00E01EB4">
              <w:rPr>
                <w:rFonts w:ascii="宋体" w:eastAsia="宋体" w:hAnsi="宋体"/>
                <w:color w:val="000000" w:themeColor="text1"/>
                <w:sz w:val="20"/>
                <w:szCs w:val="20"/>
                <w:lang w:eastAsia="zh-CN"/>
              </w:rPr>
              <w:t>1、6M LED 彩色医用显示器;</w:t>
            </w:r>
          </w:p>
          <w:p w14:paraId="2754A550" w14:textId="77777777" w:rsidR="006A1F6A" w:rsidRPr="00E01EB4" w:rsidRDefault="00000000">
            <w:pPr>
              <w:widowControl/>
              <w:jc w:val="center"/>
              <w:rPr>
                <w:rFonts w:ascii="宋体" w:eastAsia="宋体" w:hAnsi="宋体" w:hint="eastAsia"/>
                <w:color w:val="000000" w:themeColor="text1"/>
                <w:sz w:val="20"/>
                <w:szCs w:val="20"/>
                <w:lang w:eastAsia="zh-CN"/>
              </w:rPr>
            </w:pPr>
            <w:r w:rsidRPr="00E01EB4">
              <w:rPr>
                <w:rFonts w:ascii="宋体" w:eastAsia="宋体" w:hAnsi="宋体"/>
                <w:color w:val="000000" w:themeColor="text1"/>
                <w:sz w:val="20"/>
                <w:szCs w:val="20"/>
                <w:lang w:eastAsia="zh-CN"/>
              </w:rPr>
              <w:t>1.1、</w:t>
            </w:r>
            <w:r w:rsidRPr="00E01EB4">
              <w:rPr>
                <w:rFonts w:ascii="宋体" w:eastAsia="宋体" w:hAnsi="宋体" w:hint="eastAsia"/>
                <w:bCs/>
                <w:color w:val="000000" w:themeColor="text1"/>
                <w:szCs w:val="18"/>
                <w:lang w:eastAsia="zh-CN"/>
              </w:rPr>
              <w:t>■</w:t>
            </w:r>
            <w:r w:rsidRPr="00E01EB4">
              <w:rPr>
                <w:rFonts w:ascii="宋体" w:eastAsia="宋体" w:hAnsi="宋体"/>
                <w:color w:val="000000" w:themeColor="text1"/>
                <w:sz w:val="20"/>
                <w:szCs w:val="20"/>
                <w:lang w:eastAsia="zh-CN"/>
              </w:rPr>
              <w:t>显示尺寸≧ 30英寸,像素间距≤0.1995mm,最大亮度≧ 1050cd/m?，校准亮度≧ 600cd/m2，对比度2000:1，提供证明材料</w:t>
            </w:r>
          </w:p>
          <w:p w14:paraId="7556AB93" w14:textId="77777777" w:rsidR="006A1F6A" w:rsidRPr="00E01EB4" w:rsidRDefault="00000000">
            <w:pPr>
              <w:widowControl/>
              <w:jc w:val="center"/>
              <w:rPr>
                <w:rFonts w:ascii="宋体" w:eastAsia="宋体" w:hAnsi="宋体" w:hint="eastAsia"/>
                <w:color w:val="000000" w:themeColor="text1"/>
                <w:sz w:val="20"/>
                <w:szCs w:val="20"/>
                <w:lang w:eastAsia="zh-CN"/>
              </w:rPr>
            </w:pPr>
            <w:r w:rsidRPr="00E01EB4">
              <w:rPr>
                <w:rFonts w:ascii="宋体" w:eastAsia="宋体" w:hAnsi="宋体"/>
                <w:color w:val="000000" w:themeColor="text1"/>
                <w:sz w:val="20"/>
                <w:szCs w:val="20"/>
                <w:lang w:eastAsia="zh-CN"/>
              </w:rPr>
              <w:t>1.2、显示器具备智能反色放大聚焦聚光灯功能</w:t>
            </w:r>
          </w:p>
          <w:p w14:paraId="19012B7A" w14:textId="77777777" w:rsidR="006A1F6A" w:rsidRPr="00E01EB4" w:rsidRDefault="00000000">
            <w:pPr>
              <w:widowControl/>
              <w:jc w:val="center"/>
              <w:rPr>
                <w:rFonts w:ascii="宋体" w:eastAsia="宋体" w:hAnsi="宋体" w:hint="eastAsia"/>
                <w:color w:val="000000" w:themeColor="text1"/>
                <w:sz w:val="20"/>
                <w:szCs w:val="20"/>
                <w:lang w:eastAsia="zh-CN"/>
              </w:rPr>
            </w:pPr>
            <w:r w:rsidRPr="00E01EB4">
              <w:rPr>
                <w:rFonts w:ascii="宋体" w:eastAsia="宋体" w:hAnsi="宋体"/>
                <w:color w:val="000000" w:themeColor="text1"/>
                <w:sz w:val="20"/>
                <w:szCs w:val="20"/>
                <w:lang w:eastAsia="zh-CN"/>
              </w:rPr>
              <w:t>1.3、显示器具备亮度可调任务灯和壁灯，提供产品功能实拍图，实拍图需体现型号。</w:t>
            </w:r>
          </w:p>
        </w:tc>
        <w:tc>
          <w:tcPr>
            <w:tcW w:w="877" w:type="dxa"/>
            <w:tcBorders>
              <w:top w:val="nil"/>
              <w:left w:val="nil"/>
              <w:bottom w:val="single" w:sz="4" w:space="0" w:color="auto"/>
              <w:right w:val="single" w:sz="4" w:space="0" w:color="auto"/>
            </w:tcBorders>
            <w:vAlign w:val="center"/>
          </w:tcPr>
          <w:p w14:paraId="5CEDB193" w14:textId="77777777" w:rsidR="006A1F6A" w:rsidRPr="00E01EB4" w:rsidRDefault="00000000">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2台</w:t>
            </w:r>
          </w:p>
        </w:tc>
        <w:tc>
          <w:tcPr>
            <w:tcW w:w="682" w:type="dxa"/>
            <w:tcBorders>
              <w:top w:val="nil"/>
              <w:left w:val="nil"/>
              <w:bottom w:val="single" w:sz="4" w:space="0" w:color="auto"/>
              <w:right w:val="single" w:sz="4" w:space="0" w:color="auto"/>
            </w:tcBorders>
          </w:tcPr>
          <w:p w14:paraId="25C22E78" w14:textId="77777777" w:rsidR="006A1F6A" w:rsidRPr="00E01EB4" w:rsidRDefault="00000000">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工业</w:t>
            </w:r>
          </w:p>
        </w:tc>
        <w:tc>
          <w:tcPr>
            <w:tcW w:w="966" w:type="dxa"/>
            <w:tcBorders>
              <w:top w:val="nil"/>
              <w:left w:val="nil"/>
              <w:bottom w:val="single" w:sz="4" w:space="0" w:color="auto"/>
              <w:right w:val="single" w:sz="4" w:space="0" w:color="auto"/>
            </w:tcBorders>
            <w:vAlign w:val="center"/>
          </w:tcPr>
          <w:p w14:paraId="257D71CF" w14:textId="77777777" w:rsidR="006A1F6A" w:rsidRPr="00E01EB4" w:rsidRDefault="006A1F6A">
            <w:pPr>
              <w:widowControl/>
              <w:jc w:val="center"/>
              <w:rPr>
                <w:rFonts w:ascii="宋体" w:eastAsia="宋体" w:hAnsi="宋体" w:hint="eastAsia"/>
                <w:color w:val="000000" w:themeColor="text1"/>
                <w:sz w:val="20"/>
                <w:szCs w:val="20"/>
                <w:lang w:eastAsia="zh-CN"/>
              </w:rPr>
            </w:pPr>
          </w:p>
        </w:tc>
      </w:tr>
    </w:tbl>
    <w:p w14:paraId="5617836B" w14:textId="77777777" w:rsidR="006A1F6A" w:rsidRPr="00E01EB4" w:rsidRDefault="00000000">
      <w:pPr>
        <w:adjustRightInd w:val="0"/>
        <w:snapToGrid w:val="0"/>
        <w:spacing w:line="360" w:lineRule="auto"/>
        <w:ind w:firstLine="437"/>
        <w:outlineLvl w:val="1"/>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技术参数及要求</w:t>
      </w:r>
    </w:p>
    <w:p w14:paraId="5F19876C"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（一） ▲</w:t>
      </w:r>
      <w:r w:rsidRPr="00E01EB4">
        <w:rPr>
          <w:rFonts w:ascii="宋体" w:eastAsia="宋体" w:hAnsi="宋体"/>
          <w:color w:val="000000" w:themeColor="text1"/>
          <w:lang w:eastAsia="zh-CN"/>
        </w:rPr>
        <w:t>彩色多普勒超声机（全身机）</w:t>
      </w:r>
    </w:p>
    <w:p w14:paraId="716D151F"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w:t>
      </w:r>
      <w:r w:rsidRPr="00E01EB4">
        <w:rPr>
          <w:rFonts w:ascii="宋体" w:eastAsia="宋体" w:hAnsi="宋体"/>
          <w:color w:val="000000" w:themeColor="text1"/>
          <w:lang w:eastAsia="zh-CN"/>
        </w:rPr>
        <w:t>用途</w:t>
      </w:r>
      <w:r w:rsidRPr="00E01EB4">
        <w:rPr>
          <w:rFonts w:ascii="宋体" w:eastAsia="宋体" w:hAnsi="宋体" w:hint="eastAsia"/>
          <w:color w:val="000000" w:themeColor="text1"/>
          <w:lang w:eastAsia="zh-CN"/>
        </w:rPr>
        <w:t>说明</w:t>
      </w:r>
      <w:r w:rsidRPr="00E01EB4">
        <w:rPr>
          <w:rFonts w:ascii="宋体" w:eastAsia="宋体" w:hAnsi="宋体"/>
          <w:color w:val="000000" w:themeColor="text1"/>
          <w:lang w:eastAsia="zh-CN"/>
        </w:rPr>
        <w:t>：主要用于腹部、心脏、泌尿、新生儿、小儿、血管、小器官、骨骼肌肉、神经、造影、介入等方面的临床诊断和教学工作，具备持续升级能力，能满足开展新的临床应用需求。</w:t>
      </w:r>
    </w:p>
    <w:p w14:paraId="00D02CC5"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w:t>
      </w:r>
      <w:r w:rsidRPr="00E01EB4">
        <w:rPr>
          <w:rFonts w:ascii="宋体" w:eastAsia="宋体" w:hAnsi="宋体"/>
          <w:color w:val="000000" w:themeColor="text1"/>
          <w:lang w:eastAsia="zh-CN"/>
        </w:rPr>
        <w:t>主机成像系统：</w:t>
      </w:r>
    </w:p>
    <w:p w14:paraId="4D522143"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2.1.1</w:t>
      </w:r>
      <w:r w:rsidRPr="00E01EB4">
        <w:rPr>
          <w:rFonts w:ascii="宋体" w:eastAsia="宋体" w:hAnsi="宋体"/>
          <w:color w:val="000000" w:themeColor="text1"/>
          <w:lang w:eastAsia="zh-CN"/>
        </w:rPr>
        <w:t>高分辨率液晶显示器</w:t>
      </w:r>
      <w:r w:rsidRPr="00E01EB4">
        <w:rPr>
          <w:rFonts w:ascii="宋体" w:eastAsia="宋体" w:hAnsi="宋体" w:hint="eastAsia"/>
          <w:color w:val="000000" w:themeColor="text1"/>
          <w:lang w:eastAsia="zh-CN"/>
        </w:rPr>
        <w:t>≥</w:t>
      </w:r>
      <w:r w:rsidRPr="00E01EB4">
        <w:rPr>
          <w:rFonts w:ascii="宋体" w:eastAsia="宋体" w:hAnsi="宋体"/>
          <w:color w:val="000000" w:themeColor="text1"/>
          <w:lang w:eastAsia="zh-CN"/>
        </w:rPr>
        <w:t>23</w:t>
      </w:r>
      <w:r w:rsidRPr="00E01EB4">
        <w:rPr>
          <w:rFonts w:ascii="宋体" w:eastAsia="宋体" w:hAnsi="宋体" w:hint="eastAsia"/>
          <w:color w:val="000000" w:themeColor="text1"/>
          <w:lang w:eastAsia="zh-CN"/>
        </w:rPr>
        <w:t>英寸</w:t>
      </w:r>
      <w:r w:rsidRPr="00E01EB4">
        <w:rPr>
          <w:rFonts w:ascii="宋体" w:eastAsia="宋体" w:hAnsi="宋体"/>
          <w:color w:val="000000" w:themeColor="text1"/>
          <w:lang w:eastAsia="zh-CN"/>
        </w:rPr>
        <w:t>，液晶触摸屏</w:t>
      </w:r>
      <w:r w:rsidRPr="00E01EB4">
        <w:rPr>
          <w:rFonts w:ascii="宋体" w:eastAsia="宋体" w:hAnsi="宋体" w:hint="eastAsia"/>
          <w:color w:val="000000" w:themeColor="text1"/>
          <w:lang w:eastAsia="zh-CN"/>
        </w:rPr>
        <w:t>≥</w:t>
      </w:r>
      <w:r w:rsidRPr="00E01EB4">
        <w:rPr>
          <w:rFonts w:ascii="宋体" w:eastAsia="宋体" w:hAnsi="宋体"/>
          <w:color w:val="000000" w:themeColor="text1"/>
          <w:lang w:eastAsia="zh-CN"/>
        </w:rPr>
        <w:t>1</w:t>
      </w:r>
      <w:r w:rsidRPr="00E01EB4">
        <w:rPr>
          <w:rFonts w:ascii="宋体" w:eastAsia="宋体" w:hAnsi="宋体" w:hint="eastAsia"/>
          <w:color w:val="000000" w:themeColor="text1"/>
          <w:lang w:eastAsia="zh-CN"/>
        </w:rPr>
        <w:t>5英寸，可调角度≥25°，</w:t>
      </w:r>
      <w:r w:rsidRPr="00E01EB4">
        <w:rPr>
          <w:rFonts w:ascii="宋体" w:eastAsia="宋体" w:hAnsi="宋体"/>
          <w:color w:val="000000" w:themeColor="text1"/>
          <w:lang w:eastAsia="zh-CN"/>
        </w:rPr>
        <w:t>支持手势操作</w:t>
      </w:r>
      <w:r w:rsidRPr="00E01EB4">
        <w:rPr>
          <w:rFonts w:ascii="宋体" w:eastAsia="宋体" w:hAnsi="宋体" w:hint="eastAsia"/>
          <w:color w:val="000000" w:themeColor="text1"/>
          <w:lang w:eastAsia="zh-CN"/>
        </w:rPr>
        <w:t>，支持手写输入，直接点击触摸屏可选择需要调节的参数，支持触摸屏编辑</w:t>
      </w:r>
    </w:p>
    <w:p w14:paraId="62D2DACF"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2.1.2主机内置探头接口数量≥5个，全激活互通互用，另具备笔式探头接口</w:t>
      </w:r>
    </w:p>
    <w:p w14:paraId="4E2129D7"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2.1.3操作面板具有≥</w:t>
      </w:r>
      <w:r w:rsidRPr="00E01EB4">
        <w:rPr>
          <w:rFonts w:ascii="宋体" w:eastAsia="宋体" w:hAnsi="宋体"/>
          <w:color w:val="000000" w:themeColor="text1"/>
          <w:lang w:eastAsia="zh-CN"/>
        </w:rPr>
        <w:t>4向独立调节功能</w:t>
      </w:r>
      <w:r w:rsidRPr="00E01EB4">
        <w:rPr>
          <w:rFonts w:ascii="宋体" w:eastAsia="宋体" w:hAnsi="宋体" w:hint="eastAsia"/>
          <w:color w:val="000000" w:themeColor="text1"/>
          <w:lang w:eastAsia="zh-CN"/>
        </w:rPr>
        <w:t>（</w:t>
      </w:r>
      <w:r w:rsidRPr="00E01EB4">
        <w:rPr>
          <w:rFonts w:ascii="宋体" w:eastAsia="宋体" w:hAnsi="宋体"/>
          <w:color w:val="000000" w:themeColor="text1"/>
          <w:lang w:eastAsia="zh-CN"/>
        </w:rPr>
        <w:t>上下升降、左右</w:t>
      </w:r>
      <w:r w:rsidRPr="00E01EB4">
        <w:rPr>
          <w:rFonts w:ascii="宋体" w:eastAsia="宋体" w:hAnsi="宋体" w:hint="eastAsia"/>
          <w:color w:val="000000" w:themeColor="text1"/>
          <w:lang w:eastAsia="zh-CN"/>
        </w:rPr>
        <w:t>旋转、前后拉伸），</w:t>
      </w:r>
      <w:r w:rsidRPr="00E01EB4">
        <w:rPr>
          <w:rFonts w:ascii="宋体" w:eastAsia="宋体" w:hAnsi="宋体"/>
          <w:color w:val="000000" w:themeColor="text1"/>
          <w:lang w:eastAsia="zh-CN"/>
        </w:rPr>
        <w:t>方便操作者进行操作</w:t>
      </w:r>
    </w:p>
    <w:p w14:paraId="694EF37F"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2.1.5聚焦成像方式：支持数字化全域聚焦，声像图全程动态聚焦技术，全场图像均匀一致，图像上无焦点显示</w:t>
      </w:r>
    </w:p>
    <w:p w14:paraId="14E0398A"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2.1.7数字化可变孔径及动态变迹技术，A/D≥12 bit</w:t>
      </w:r>
    </w:p>
    <w:p w14:paraId="790C13E8"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lastRenderedPageBreak/>
        <w:t>2.1.8</w:t>
      </w:r>
      <w:r w:rsidRPr="00E01EB4">
        <w:rPr>
          <w:rFonts w:ascii="宋体" w:eastAsia="宋体" w:hAnsi="宋体"/>
          <w:color w:val="000000" w:themeColor="text1"/>
          <w:lang w:eastAsia="zh-CN"/>
        </w:rPr>
        <w:t>二维灰阶成像及M型显像单元</w:t>
      </w:r>
    </w:p>
    <w:p w14:paraId="5F64B4FF"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2.1.9■解剖M型技术≥3条取样线，可360度任意旋转M型取样线角度方便准确的进行测量，支持曲线解剖</w:t>
      </w:r>
      <w:r w:rsidRPr="00E01EB4">
        <w:rPr>
          <w:rFonts w:ascii="宋体" w:eastAsia="宋体" w:hAnsi="宋体"/>
          <w:color w:val="000000" w:themeColor="text1"/>
          <w:lang w:eastAsia="zh-CN"/>
        </w:rPr>
        <w:t>M</w:t>
      </w:r>
      <w:r w:rsidRPr="00E01EB4">
        <w:rPr>
          <w:rFonts w:ascii="宋体" w:eastAsia="宋体" w:hAnsi="宋体" w:hint="eastAsia"/>
          <w:color w:val="000000" w:themeColor="text1"/>
          <w:lang w:eastAsia="zh-CN"/>
        </w:rPr>
        <w:t>型</w:t>
      </w:r>
    </w:p>
    <w:p w14:paraId="35809572"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2.1.10</w:t>
      </w:r>
      <w:r w:rsidRPr="00E01EB4">
        <w:rPr>
          <w:rFonts w:ascii="宋体" w:eastAsia="宋体" w:hAnsi="宋体"/>
          <w:color w:val="000000" w:themeColor="text1"/>
          <w:lang w:eastAsia="zh-CN"/>
        </w:rPr>
        <w:t>脉冲反</w:t>
      </w:r>
      <w:r w:rsidRPr="00E01EB4">
        <w:rPr>
          <w:rFonts w:ascii="宋体" w:eastAsia="宋体" w:hAnsi="宋体" w:hint="eastAsia"/>
          <w:color w:val="000000" w:themeColor="text1"/>
          <w:lang w:eastAsia="zh-CN"/>
        </w:rPr>
        <w:t>相</w:t>
      </w:r>
      <w:r w:rsidRPr="00E01EB4">
        <w:rPr>
          <w:rFonts w:ascii="宋体" w:eastAsia="宋体" w:hAnsi="宋体"/>
          <w:color w:val="000000" w:themeColor="text1"/>
          <w:lang w:eastAsia="zh-CN"/>
        </w:rPr>
        <w:t>谐波成像</w:t>
      </w:r>
    </w:p>
    <w:p w14:paraId="20F20517"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2.1.11</w:t>
      </w:r>
      <w:r w:rsidRPr="00E01EB4">
        <w:rPr>
          <w:rFonts w:ascii="宋体" w:eastAsia="宋体" w:hAnsi="宋体"/>
          <w:color w:val="000000" w:themeColor="text1"/>
          <w:lang w:eastAsia="zh-CN"/>
        </w:rPr>
        <w:t>彩色多普勒成像技术</w:t>
      </w:r>
      <w:r w:rsidRPr="00E01EB4">
        <w:rPr>
          <w:rFonts w:ascii="宋体" w:eastAsia="宋体" w:hAnsi="宋体" w:hint="eastAsia"/>
          <w:color w:val="000000" w:themeColor="text1"/>
          <w:lang w:eastAsia="zh-CN"/>
        </w:rPr>
        <w:t>、</w:t>
      </w:r>
      <w:r w:rsidRPr="00E01EB4">
        <w:rPr>
          <w:rFonts w:ascii="宋体" w:eastAsia="宋体" w:hAnsi="宋体"/>
          <w:color w:val="000000" w:themeColor="text1"/>
          <w:lang w:eastAsia="zh-CN"/>
        </w:rPr>
        <w:t>彩色多普勒能量图技术</w:t>
      </w:r>
      <w:r w:rsidRPr="00E01EB4">
        <w:rPr>
          <w:rFonts w:ascii="宋体" w:eastAsia="宋体" w:hAnsi="宋体" w:hint="eastAsia"/>
          <w:color w:val="000000" w:themeColor="text1"/>
          <w:lang w:eastAsia="zh-CN"/>
        </w:rPr>
        <w:t>、</w:t>
      </w:r>
      <w:r w:rsidRPr="00E01EB4">
        <w:rPr>
          <w:rFonts w:ascii="宋体" w:eastAsia="宋体" w:hAnsi="宋体"/>
          <w:color w:val="000000" w:themeColor="text1"/>
          <w:lang w:eastAsia="zh-CN"/>
        </w:rPr>
        <w:t>方向性能量图技术</w:t>
      </w:r>
      <w:r w:rsidRPr="00E01EB4">
        <w:rPr>
          <w:rFonts w:ascii="宋体" w:eastAsia="宋体" w:hAnsi="宋体" w:hint="eastAsia"/>
          <w:color w:val="000000" w:themeColor="text1"/>
          <w:lang w:eastAsia="zh-CN"/>
        </w:rPr>
        <w:t>、</w:t>
      </w:r>
      <w:r w:rsidRPr="00E01EB4">
        <w:rPr>
          <w:rFonts w:ascii="宋体" w:eastAsia="宋体" w:hAnsi="宋体"/>
          <w:color w:val="000000" w:themeColor="text1"/>
          <w:lang w:eastAsia="zh-CN"/>
        </w:rPr>
        <w:t>数字化频谱多普勒显示和分析单元(包括PW、CW和HPRF)</w:t>
      </w:r>
    </w:p>
    <w:p w14:paraId="7FBA128D"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2.1.12</w:t>
      </w:r>
      <w:r w:rsidRPr="00E01EB4">
        <w:rPr>
          <w:rFonts w:ascii="宋体" w:eastAsia="宋体" w:hAnsi="宋体"/>
          <w:color w:val="000000" w:themeColor="text1"/>
          <w:lang w:eastAsia="zh-CN"/>
        </w:rPr>
        <w:t>智能化一键图像优化技术</w:t>
      </w:r>
      <w:r w:rsidRPr="00E01EB4">
        <w:rPr>
          <w:rFonts w:ascii="宋体" w:eastAsia="宋体" w:hAnsi="宋体" w:hint="eastAsia"/>
          <w:color w:val="000000" w:themeColor="text1"/>
          <w:lang w:eastAsia="zh-CN"/>
        </w:rPr>
        <w:t>，可自适应调整图像的增益等参数获取最佳图像，具备</w:t>
      </w:r>
      <w:r w:rsidRPr="00E01EB4">
        <w:rPr>
          <w:rFonts w:ascii="宋体" w:eastAsia="宋体" w:hAnsi="宋体"/>
          <w:color w:val="000000" w:themeColor="text1"/>
          <w:lang w:eastAsia="zh-CN"/>
        </w:rPr>
        <w:t>独立按键</w:t>
      </w:r>
    </w:p>
    <w:p w14:paraId="2066AB34"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2.1.12</w:t>
      </w:r>
      <w:r w:rsidRPr="00E01EB4">
        <w:rPr>
          <w:rFonts w:ascii="宋体" w:eastAsia="宋体" w:hAnsi="宋体"/>
          <w:color w:val="000000" w:themeColor="text1"/>
          <w:lang w:eastAsia="zh-CN"/>
        </w:rPr>
        <w:t>空</w:t>
      </w:r>
      <w:r w:rsidRPr="00E01EB4">
        <w:rPr>
          <w:rFonts w:ascii="宋体" w:eastAsia="宋体" w:hAnsi="宋体" w:hint="eastAsia"/>
          <w:color w:val="000000" w:themeColor="text1"/>
          <w:lang w:eastAsia="zh-CN"/>
        </w:rPr>
        <w:t>间复合成像技术，支持多档位调节和多参数联合应用</w:t>
      </w:r>
    </w:p>
    <w:p w14:paraId="1DC2A6A9"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2.1.13斑点</w:t>
      </w:r>
      <w:r w:rsidRPr="00E01EB4">
        <w:rPr>
          <w:rFonts w:ascii="宋体" w:eastAsia="宋体" w:hAnsi="宋体"/>
          <w:color w:val="000000" w:themeColor="text1"/>
          <w:lang w:eastAsia="zh-CN"/>
        </w:rPr>
        <w:t>噪声抑制技术</w:t>
      </w:r>
      <w:r w:rsidRPr="00E01EB4">
        <w:rPr>
          <w:rFonts w:ascii="宋体" w:eastAsia="宋体" w:hAnsi="宋体" w:hint="eastAsia"/>
          <w:color w:val="000000" w:themeColor="text1"/>
          <w:lang w:eastAsia="zh-CN"/>
        </w:rPr>
        <w:t>，可分级调节≥</w:t>
      </w:r>
      <w:r w:rsidRPr="00E01EB4">
        <w:rPr>
          <w:rFonts w:ascii="宋体" w:eastAsia="宋体" w:hAnsi="宋体"/>
          <w:color w:val="000000" w:themeColor="text1"/>
          <w:lang w:eastAsia="zh-CN"/>
        </w:rPr>
        <w:t>7</w:t>
      </w:r>
      <w:r w:rsidRPr="00E01EB4">
        <w:rPr>
          <w:rFonts w:ascii="宋体" w:eastAsia="宋体" w:hAnsi="宋体" w:hint="eastAsia"/>
          <w:color w:val="000000" w:themeColor="text1"/>
          <w:lang w:eastAsia="zh-CN"/>
        </w:rPr>
        <w:t>级</w:t>
      </w:r>
    </w:p>
    <w:p w14:paraId="4F8060C9"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2.1.14高清成像技术</w:t>
      </w:r>
    </w:p>
    <w:p w14:paraId="0B0DCC20"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2.1.15具有远程会诊功能</w:t>
      </w:r>
    </w:p>
    <w:p w14:paraId="2B5C9795"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2.1.17支持图像秒传功能，支持将临床图像从超声设备一键上传至PC端</w:t>
      </w:r>
    </w:p>
    <w:p w14:paraId="1A2FEC33"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2.1.18主机内置支持</w:t>
      </w:r>
      <w:r w:rsidRPr="00E01EB4">
        <w:rPr>
          <w:rFonts w:ascii="宋体" w:eastAsia="宋体" w:hAnsi="宋体"/>
          <w:color w:val="000000" w:themeColor="text1"/>
          <w:lang w:eastAsia="zh-CN"/>
        </w:rPr>
        <w:t>语音控制</w:t>
      </w:r>
      <w:r w:rsidRPr="00E01EB4">
        <w:rPr>
          <w:rFonts w:ascii="宋体" w:eastAsia="宋体" w:hAnsi="宋体" w:hint="eastAsia"/>
          <w:color w:val="000000" w:themeColor="text1"/>
          <w:lang w:eastAsia="zh-CN"/>
        </w:rPr>
        <w:t>，含</w:t>
      </w:r>
      <w:r w:rsidRPr="00E01EB4">
        <w:rPr>
          <w:rFonts w:ascii="宋体" w:eastAsia="宋体" w:hAnsi="宋体"/>
          <w:color w:val="000000" w:themeColor="text1"/>
          <w:lang w:eastAsia="zh-CN"/>
        </w:rPr>
        <w:t>语音注释</w:t>
      </w:r>
      <w:r w:rsidRPr="00E01EB4">
        <w:rPr>
          <w:rFonts w:ascii="宋体" w:eastAsia="宋体" w:hAnsi="宋体" w:hint="eastAsia"/>
          <w:color w:val="000000" w:themeColor="text1"/>
          <w:lang w:eastAsia="zh-CN"/>
        </w:rPr>
        <w:t>、自定义语音命令（非外接话筒）</w:t>
      </w:r>
    </w:p>
    <w:p w14:paraId="3B85156D"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2.1.19支持快速切换诊断项，诊断项支持在触摸屏上进行编辑，将最常用的检查探头和其模式，放置在一边，点击检查模式，即可一步直达切换到探头和其模式</w:t>
      </w:r>
    </w:p>
    <w:p w14:paraId="7B93D993"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2.1.20中央刹车和直行锁功能</w:t>
      </w:r>
    </w:p>
    <w:p w14:paraId="720EDA94"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2.1.21可配置工作电池，无需连接电源，可连续扫查不少于2小时；具有电量显示功能（无需开机，即可在控制面板上显示电池的剩余电量）</w:t>
      </w:r>
    </w:p>
    <w:p w14:paraId="3EE45B79"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高级</w:t>
      </w:r>
      <w:r w:rsidRPr="00E01EB4">
        <w:rPr>
          <w:rFonts w:ascii="宋体" w:eastAsia="宋体" w:hAnsi="宋体"/>
          <w:color w:val="000000" w:themeColor="text1"/>
          <w:lang w:eastAsia="zh-CN"/>
        </w:rPr>
        <w:t>成像技术：</w:t>
      </w:r>
    </w:p>
    <w:p w14:paraId="59960699"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2.2.1可支持</w:t>
      </w:r>
      <w:r w:rsidRPr="00E01EB4">
        <w:rPr>
          <w:rFonts w:ascii="宋体" w:eastAsia="宋体" w:hAnsi="宋体"/>
          <w:color w:val="000000" w:themeColor="text1"/>
          <w:lang w:eastAsia="zh-CN"/>
        </w:rPr>
        <w:t>造影成像技术</w:t>
      </w:r>
      <w:r w:rsidRPr="00E01EB4">
        <w:rPr>
          <w:rFonts w:ascii="宋体" w:eastAsia="宋体" w:hAnsi="宋体" w:hint="eastAsia"/>
          <w:color w:val="000000" w:themeColor="text1"/>
          <w:lang w:eastAsia="zh-CN"/>
        </w:rPr>
        <w:t xml:space="preserve">，腹部、浅表、腔内、腔内容积探头造影成像，向后存储造影连续采集时间长。 </w:t>
      </w:r>
    </w:p>
    <w:p w14:paraId="6B880D05"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2.2.2具有造影时序成像功能，使用不同颜色标记造影剂到达时间，可对彩色和时间进行设置</w:t>
      </w:r>
    </w:p>
    <w:p w14:paraId="5D68792B"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2.2.3</w:t>
      </w:r>
      <w:r w:rsidRPr="00E01EB4">
        <w:rPr>
          <w:rFonts w:ascii="宋体" w:eastAsia="宋体" w:hAnsi="宋体"/>
          <w:color w:val="000000" w:themeColor="text1"/>
          <w:lang w:eastAsia="zh-CN"/>
        </w:rPr>
        <w:t>超宽视野成像扫描技术</w:t>
      </w:r>
      <w:r w:rsidRPr="00E01EB4">
        <w:rPr>
          <w:rFonts w:ascii="宋体" w:eastAsia="宋体" w:hAnsi="宋体" w:hint="eastAsia"/>
          <w:color w:val="000000" w:themeColor="text1"/>
          <w:lang w:eastAsia="zh-CN"/>
        </w:rPr>
        <w:t>：支持凸阵、线阵、相控阵探头，具备红、蓝、绿三种颜色扫描速度框提示（提供证明图片，显示彩色框）</w:t>
      </w:r>
    </w:p>
    <w:p w14:paraId="0BFD464F"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2.2.4■标配剪切波弹性成像技术：支持凸阵、线阵探头，支持面式剪切波和单点式剪切波成像；具备3种定量参数</w:t>
      </w:r>
    </w:p>
    <w:p w14:paraId="0E7EF674"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lastRenderedPageBreak/>
        <w:t>2.2.5■支持声衰减对比测量成像技术，可对肝脏组织的衰减系数进行测量及可视化显示，用于脂肪肝和肝纤维化的量化评估诊断</w:t>
      </w:r>
    </w:p>
    <w:p w14:paraId="37C18AFF"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2.2.6心血管检查技术</w:t>
      </w:r>
    </w:p>
    <w:p w14:paraId="16FE1DB9"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2.2.7甲状腺自动测量，一键自动识别甲状腺结节单个或多个病灶</w:t>
      </w:r>
    </w:p>
    <w:p w14:paraId="2DC707D1"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2.2.8肌骨智能解决方案</w:t>
      </w:r>
    </w:p>
    <w:p w14:paraId="4783ACF3"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2.2.9妇科智能解决方案</w:t>
      </w:r>
    </w:p>
    <w:p w14:paraId="218EBFD2"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2.2.10常规非容积探头，进行自由臂三维成像</w:t>
      </w:r>
    </w:p>
    <w:p w14:paraId="7C619116"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2.2.11具备向量血流或二维灰阶血流技术，可以通过带方向的箭头来描述血管内的血流动力学特征，具备血流速度定量分析曲线，具备血管壁剪切应力的测量</w:t>
      </w:r>
    </w:p>
    <w:p w14:paraId="4607E2DE"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color w:val="000000" w:themeColor="text1"/>
          <w:lang w:eastAsia="zh-CN"/>
        </w:rPr>
        <w:t>测量和分析：(B型、M型、D型、彩色模式)</w:t>
      </w:r>
    </w:p>
    <w:p w14:paraId="37972B73"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2.3.1常规测量软件包、基础测量包、妇科测量软件包、产科测量软件包、心脏测量软件包、腹部测量</w:t>
      </w:r>
      <w:r w:rsidRPr="00E01EB4">
        <w:rPr>
          <w:rFonts w:ascii="宋体" w:eastAsia="宋体" w:hAnsi="宋体"/>
          <w:color w:val="000000" w:themeColor="text1"/>
          <w:lang w:eastAsia="zh-CN"/>
        </w:rPr>
        <w:t>软件包</w:t>
      </w:r>
      <w:r w:rsidRPr="00E01EB4">
        <w:rPr>
          <w:rFonts w:ascii="宋体" w:eastAsia="宋体" w:hAnsi="宋体" w:hint="eastAsia"/>
          <w:color w:val="000000" w:themeColor="text1"/>
          <w:lang w:eastAsia="zh-CN"/>
        </w:rPr>
        <w:t>、小器官测量软件包、血管测量软件包；软件包内具备：心肌功能指数，支持心内膜自动描迹、</w:t>
      </w:r>
      <w:r w:rsidRPr="00E01EB4">
        <w:rPr>
          <w:rFonts w:ascii="宋体" w:eastAsia="宋体" w:hAnsi="宋体"/>
          <w:color w:val="000000" w:themeColor="text1"/>
          <w:lang w:eastAsia="zh-CN"/>
        </w:rPr>
        <w:t>膀胱自动测量</w:t>
      </w:r>
      <w:r w:rsidRPr="00E01EB4">
        <w:rPr>
          <w:rFonts w:ascii="宋体" w:eastAsia="宋体" w:hAnsi="宋体" w:hint="eastAsia"/>
          <w:color w:val="000000" w:themeColor="text1"/>
          <w:lang w:eastAsia="zh-CN"/>
        </w:rPr>
        <w:t>、IMT血管内中膜自动测量，具备前、后壁同屏独立测量显示</w:t>
      </w:r>
    </w:p>
    <w:p w14:paraId="3D6ABB96"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2.3.2剖面血流，彩色多普勒模式下无需激活频谱即可测量血管截面瞬时的血流量，显示最大速度、平均速度、深度、血流量，补偿角度可调</w:t>
      </w:r>
    </w:p>
    <w:p w14:paraId="42AB370B"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2.3.3定点测速功能，彩色多普勒模式下可同屏测量血管腔内≥7个任意位置的血流速度</w:t>
      </w:r>
    </w:p>
    <w:p w14:paraId="3D6B7AC3"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2.3.4频谱自动测量分析软件，用户可自由配置显示的参数</w:t>
      </w:r>
    </w:p>
    <w:p w14:paraId="5F51558B"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2.3.5支持测量放大镜，可实时同步无失真放大测量取样区域，同屏显示</w:t>
      </w:r>
    </w:p>
    <w:p w14:paraId="4E4B9302"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2.3.6自动胎心率测量，可在B/M模式下自动计算胎心率</w:t>
      </w:r>
    </w:p>
    <w:p w14:paraId="44538194"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w:t>
      </w:r>
      <w:r w:rsidRPr="00E01EB4">
        <w:rPr>
          <w:rFonts w:ascii="宋体" w:eastAsia="宋体" w:hAnsi="宋体"/>
          <w:color w:val="000000" w:themeColor="text1"/>
          <w:lang w:eastAsia="zh-CN"/>
        </w:rPr>
        <w:t>探头规格</w:t>
      </w:r>
      <w:r w:rsidRPr="00E01EB4">
        <w:rPr>
          <w:rFonts w:ascii="宋体" w:eastAsia="宋体" w:hAnsi="宋体" w:hint="eastAsia"/>
          <w:color w:val="000000" w:themeColor="text1"/>
          <w:lang w:eastAsia="zh-CN"/>
        </w:rPr>
        <w:t>（标配不少于4把探头）</w:t>
      </w:r>
    </w:p>
    <w:p w14:paraId="529EDA0A"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2.4.1</w:t>
      </w:r>
      <w:r w:rsidRPr="00E01EB4">
        <w:rPr>
          <w:rFonts w:ascii="宋体" w:eastAsia="宋体" w:hAnsi="宋体"/>
          <w:color w:val="000000" w:themeColor="text1"/>
          <w:lang w:eastAsia="zh-CN"/>
        </w:rPr>
        <w:t>单晶体</w:t>
      </w:r>
      <w:r w:rsidRPr="00E01EB4">
        <w:rPr>
          <w:rFonts w:ascii="宋体" w:eastAsia="宋体" w:hAnsi="宋体" w:hint="eastAsia"/>
          <w:color w:val="000000" w:themeColor="text1"/>
          <w:lang w:eastAsia="zh-CN"/>
        </w:rPr>
        <w:t>探头可支持≥4把，</w:t>
      </w:r>
      <w:r w:rsidRPr="00E01EB4">
        <w:rPr>
          <w:rFonts w:ascii="宋体" w:eastAsia="宋体" w:hAnsi="宋体"/>
          <w:color w:val="000000" w:themeColor="text1"/>
          <w:lang w:eastAsia="zh-CN"/>
        </w:rPr>
        <w:t>超宽频带探头</w:t>
      </w:r>
      <w:r w:rsidRPr="00E01EB4">
        <w:rPr>
          <w:rFonts w:ascii="宋体" w:eastAsia="宋体" w:hAnsi="宋体" w:hint="eastAsia"/>
          <w:color w:val="000000" w:themeColor="text1"/>
          <w:lang w:eastAsia="zh-CN"/>
        </w:rPr>
        <w:t>，1MHz到23MHz，</w:t>
      </w:r>
      <w:r w:rsidRPr="00E01EB4">
        <w:rPr>
          <w:rFonts w:ascii="宋体" w:eastAsia="宋体" w:hAnsi="宋体"/>
          <w:color w:val="000000" w:themeColor="text1"/>
          <w:lang w:eastAsia="zh-CN"/>
        </w:rPr>
        <w:t>二维、彩色、多普勒</w:t>
      </w:r>
      <w:r w:rsidRPr="00E01EB4">
        <w:rPr>
          <w:rFonts w:ascii="宋体" w:eastAsia="宋体" w:hAnsi="宋体" w:hint="eastAsia"/>
          <w:color w:val="000000" w:themeColor="text1"/>
          <w:lang w:eastAsia="zh-CN"/>
        </w:rPr>
        <w:t>、频谱多普勒</w:t>
      </w:r>
      <w:r w:rsidRPr="00E01EB4">
        <w:rPr>
          <w:rFonts w:ascii="宋体" w:eastAsia="宋体" w:hAnsi="宋体"/>
          <w:color w:val="000000" w:themeColor="text1"/>
          <w:lang w:eastAsia="zh-CN"/>
        </w:rPr>
        <w:t>均可独立</w:t>
      </w:r>
      <w:r w:rsidRPr="00E01EB4">
        <w:rPr>
          <w:rFonts w:ascii="宋体" w:eastAsia="宋体" w:hAnsi="宋体" w:hint="eastAsia"/>
          <w:color w:val="000000" w:themeColor="text1"/>
          <w:lang w:eastAsia="zh-CN"/>
        </w:rPr>
        <w:t>≥3段</w:t>
      </w:r>
      <w:r w:rsidRPr="00E01EB4">
        <w:rPr>
          <w:rFonts w:ascii="宋体" w:eastAsia="宋体" w:hAnsi="宋体"/>
          <w:color w:val="000000" w:themeColor="text1"/>
          <w:lang w:eastAsia="zh-CN"/>
        </w:rPr>
        <w:t>变频</w:t>
      </w:r>
    </w:p>
    <w:p w14:paraId="331F9237"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2.4.2单晶</w:t>
      </w:r>
      <w:r w:rsidRPr="00E01EB4">
        <w:rPr>
          <w:rFonts w:ascii="宋体" w:eastAsia="宋体" w:hAnsi="宋体"/>
          <w:color w:val="000000" w:themeColor="text1"/>
          <w:lang w:eastAsia="zh-CN"/>
        </w:rPr>
        <w:t>腹部凸阵探头</w:t>
      </w:r>
      <w:r w:rsidRPr="00E01EB4">
        <w:rPr>
          <w:rFonts w:ascii="宋体" w:eastAsia="宋体" w:hAnsi="宋体" w:hint="eastAsia"/>
          <w:color w:val="000000" w:themeColor="text1"/>
          <w:lang w:eastAsia="zh-CN"/>
        </w:rPr>
        <w:t xml:space="preserve">：最低频率≤1.5 MHz ，最高频率≥6.0MHz </w:t>
      </w:r>
    </w:p>
    <w:p w14:paraId="5D3926FD"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2.4.3高频</w:t>
      </w:r>
      <w:r w:rsidRPr="00E01EB4">
        <w:rPr>
          <w:rFonts w:ascii="宋体" w:eastAsia="宋体" w:hAnsi="宋体"/>
          <w:color w:val="000000" w:themeColor="text1"/>
          <w:lang w:eastAsia="zh-CN"/>
        </w:rPr>
        <w:t>线阵探头</w:t>
      </w:r>
      <w:r w:rsidRPr="00E01EB4">
        <w:rPr>
          <w:rFonts w:ascii="宋体" w:eastAsia="宋体" w:hAnsi="宋体" w:hint="eastAsia"/>
          <w:color w:val="000000" w:themeColor="text1"/>
          <w:lang w:eastAsia="zh-CN"/>
        </w:rPr>
        <w:t>：最低频率≤</w:t>
      </w:r>
      <w:r w:rsidRPr="00E01EB4">
        <w:rPr>
          <w:rFonts w:ascii="宋体" w:eastAsia="宋体" w:hAnsi="宋体"/>
          <w:color w:val="000000" w:themeColor="text1"/>
          <w:lang w:eastAsia="zh-CN"/>
        </w:rPr>
        <w:t>3</w:t>
      </w:r>
      <w:r w:rsidRPr="00E01EB4">
        <w:rPr>
          <w:rFonts w:ascii="宋体" w:eastAsia="宋体" w:hAnsi="宋体" w:hint="eastAsia"/>
          <w:color w:val="000000" w:themeColor="text1"/>
          <w:lang w:eastAsia="zh-CN"/>
        </w:rPr>
        <w:t xml:space="preserve"> MHz ，最高频率≥14MHz </w:t>
      </w:r>
    </w:p>
    <w:p w14:paraId="74999E09"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2.4.4腔内探头：最低频率≤3 MHz ，最高频率≥11MHz</w:t>
      </w:r>
    </w:p>
    <w:p w14:paraId="4450AF36"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2.4.5相控阵探头：最低频率≤1MHz ，最高频率≥5 MHz</w:t>
      </w:r>
    </w:p>
    <w:p w14:paraId="665E92D7"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 xml:space="preserve"> </w:t>
      </w:r>
      <w:r w:rsidRPr="00E01EB4">
        <w:rPr>
          <w:rFonts w:ascii="宋体" w:eastAsia="宋体" w:hAnsi="宋体"/>
          <w:color w:val="000000" w:themeColor="text1"/>
          <w:lang w:eastAsia="zh-CN"/>
        </w:rPr>
        <w:t>二维显像主要参数：</w:t>
      </w:r>
    </w:p>
    <w:p w14:paraId="55343558"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lastRenderedPageBreak/>
        <w:t>2.5.1■</w:t>
      </w:r>
      <w:r w:rsidRPr="00E01EB4">
        <w:rPr>
          <w:rFonts w:ascii="宋体" w:eastAsia="宋体" w:hAnsi="宋体"/>
          <w:color w:val="000000" w:themeColor="text1"/>
          <w:lang w:eastAsia="zh-CN"/>
        </w:rPr>
        <w:t>增益调节：</w:t>
      </w:r>
      <w:r w:rsidRPr="00E01EB4">
        <w:rPr>
          <w:rFonts w:ascii="宋体" w:eastAsia="宋体" w:hAnsi="宋体" w:hint="eastAsia"/>
          <w:color w:val="000000" w:themeColor="text1"/>
          <w:lang w:eastAsia="zh-CN"/>
        </w:rPr>
        <w:t>TGC，TGC</w:t>
      </w:r>
      <w:r w:rsidRPr="00E01EB4">
        <w:rPr>
          <w:rFonts w:ascii="宋体" w:eastAsia="宋体" w:hAnsi="宋体"/>
          <w:color w:val="000000" w:themeColor="text1"/>
          <w:lang w:eastAsia="zh-CN"/>
        </w:rPr>
        <w:t>增益补偿≥8段，</w:t>
      </w:r>
      <w:r w:rsidRPr="00E01EB4">
        <w:rPr>
          <w:rFonts w:ascii="宋体" w:eastAsia="宋体" w:hAnsi="宋体" w:hint="eastAsia"/>
          <w:color w:val="000000" w:themeColor="text1"/>
          <w:lang w:eastAsia="zh-CN"/>
        </w:rPr>
        <w:t>LGC侧向增益补偿≥</w:t>
      </w:r>
      <w:r w:rsidRPr="00E01EB4">
        <w:rPr>
          <w:rFonts w:ascii="宋体" w:eastAsia="宋体" w:hAnsi="宋体"/>
          <w:color w:val="000000" w:themeColor="text1"/>
          <w:lang w:eastAsia="zh-CN"/>
        </w:rPr>
        <w:t>8</w:t>
      </w:r>
      <w:r w:rsidRPr="00E01EB4">
        <w:rPr>
          <w:rFonts w:ascii="宋体" w:eastAsia="宋体" w:hAnsi="宋体" w:hint="eastAsia"/>
          <w:color w:val="000000" w:themeColor="text1"/>
          <w:lang w:eastAsia="zh-CN"/>
        </w:rPr>
        <w:t>段，</w:t>
      </w:r>
      <w:r w:rsidRPr="00E01EB4">
        <w:rPr>
          <w:rFonts w:ascii="宋体" w:eastAsia="宋体" w:hAnsi="宋体"/>
          <w:color w:val="000000" w:themeColor="text1"/>
          <w:lang w:eastAsia="zh-CN"/>
        </w:rPr>
        <w:t>B/M可独立调节</w:t>
      </w:r>
    </w:p>
    <w:p w14:paraId="4EEF58BE"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2.5.2</w:t>
      </w:r>
      <w:r w:rsidRPr="00E01EB4">
        <w:rPr>
          <w:rFonts w:ascii="宋体" w:eastAsia="宋体" w:hAnsi="宋体"/>
          <w:color w:val="000000" w:themeColor="text1"/>
          <w:lang w:eastAsia="zh-CN"/>
        </w:rPr>
        <w:t>深度≥39cm</w:t>
      </w:r>
    </w:p>
    <w:p w14:paraId="4F2C60D1"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2.5.3</w:t>
      </w:r>
      <w:r w:rsidRPr="00E01EB4">
        <w:rPr>
          <w:rFonts w:ascii="宋体" w:eastAsia="宋体" w:hAnsi="宋体"/>
          <w:color w:val="000000" w:themeColor="text1"/>
          <w:lang w:eastAsia="zh-CN"/>
        </w:rPr>
        <w:t>二维灰阶成像</w:t>
      </w:r>
      <w:r w:rsidRPr="00E01EB4">
        <w:rPr>
          <w:rFonts w:ascii="宋体" w:eastAsia="宋体" w:hAnsi="宋体"/>
          <w:color w:val="000000" w:themeColor="text1"/>
          <w:lang w:eastAsia="zh-CN"/>
        </w:rPr>
        <w:sym w:font="Symbol" w:char="F0B3"/>
      </w:r>
      <w:r w:rsidRPr="00E01EB4">
        <w:rPr>
          <w:rFonts w:ascii="宋体" w:eastAsia="宋体" w:hAnsi="宋体"/>
          <w:color w:val="000000" w:themeColor="text1"/>
          <w:lang w:eastAsia="zh-CN"/>
        </w:rPr>
        <w:t>256灰阶</w:t>
      </w:r>
    </w:p>
    <w:p w14:paraId="748B0C10"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2.5.4</w:t>
      </w:r>
      <w:r w:rsidRPr="00E01EB4">
        <w:rPr>
          <w:rFonts w:ascii="宋体" w:eastAsia="宋体" w:hAnsi="宋体"/>
          <w:color w:val="000000" w:themeColor="text1"/>
          <w:lang w:eastAsia="zh-CN"/>
        </w:rPr>
        <w:t>伪彩：≥</w:t>
      </w:r>
      <w:r w:rsidRPr="00E01EB4">
        <w:rPr>
          <w:rFonts w:ascii="宋体" w:eastAsia="宋体" w:hAnsi="宋体" w:hint="eastAsia"/>
          <w:color w:val="000000" w:themeColor="text1"/>
          <w:lang w:eastAsia="zh-CN"/>
        </w:rPr>
        <w:t>8</w:t>
      </w:r>
      <w:r w:rsidRPr="00E01EB4">
        <w:rPr>
          <w:rFonts w:ascii="宋体" w:eastAsia="宋体" w:hAnsi="宋体"/>
          <w:color w:val="000000" w:themeColor="text1"/>
          <w:lang w:eastAsia="zh-CN"/>
        </w:rPr>
        <w:t>档可调</w:t>
      </w:r>
    </w:p>
    <w:p w14:paraId="155AAF5C"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2.5.5灰阶图谱</w:t>
      </w:r>
      <w:r w:rsidRPr="00E01EB4">
        <w:rPr>
          <w:rFonts w:ascii="宋体" w:eastAsia="宋体" w:hAnsi="宋体"/>
          <w:color w:val="000000" w:themeColor="text1"/>
          <w:lang w:eastAsia="zh-CN"/>
        </w:rPr>
        <w:t>≥</w:t>
      </w:r>
      <w:r w:rsidRPr="00E01EB4">
        <w:rPr>
          <w:rFonts w:ascii="宋体" w:eastAsia="宋体" w:hAnsi="宋体" w:hint="eastAsia"/>
          <w:color w:val="000000" w:themeColor="text1"/>
          <w:lang w:eastAsia="zh-CN"/>
        </w:rPr>
        <w:t>8级可调</w:t>
      </w:r>
    </w:p>
    <w:p w14:paraId="5306257A"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2.5.6组织特性匹配，用户可根据人体组织真实情况进行调节，多级可调，匹配至最佳成像声速，并以具体数值在触摸屏上显示</w:t>
      </w:r>
    </w:p>
    <w:p w14:paraId="2DD896FB"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2.5.7直观显示</w:t>
      </w:r>
      <w:r w:rsidRPr="00E01EB4">
        <w:rPr>
          <w:rFonts w:ascii="宋体" w:eastAsia="宋体" w:hAnsi="宋体"/>
          <w:color w:val="000000" w:themeColor="text1"/>
          <w:lang w:eastAsia="zh-CN"/>
        </w:rPr>
        <w:t>可视可调</w:t>
      </w:r>
      <w:r w:rsidRPr="00E01EB4">
        <w:rPr>
          <w:rFonts w:ascii="宋体" w:eastAsia="宋体" w:hAnsi="宋体" w:hint="eastAsia"/>
          <w:color w:val="000000" w:themeColor="text1"/>
          <w:lang w:eastAsia="zh-CN"/>
        </w:rPr>
        <w:t>动态范围</w:t>
      </w:r>
      <w:r w:rsidRPr="00E01EB4">
        <w:rPr>
          <w:rFonts w:ascii="宋体" w:eastAsia="宋体" w:hAnsi="宋体"/>
          <w:color w:val="000000" w:themeColor="text1"/>
          <w:lang w:eastAsia="zh-CN"/>
        </w:rPr>
        <w:t>：≥</w:t>
      </w:r>
      <w:r w:rsidRPr="00E01EB4">
        <w:rPr>
          <w:rFonts w:ascii="宋体" w:eastAsia="宋体" w:hAnsi="宋体" w:hint="eastAsia"/>
          <w:color w:val="000000" w:themeColor="text1"/>
          <w:lang w:eastAsia="zh-CN"/>
        </w:rPr>
        <w:t>260d</w:t>
      </w:r>
      <w:r w:rsidRPr="00E01EB4">
        <w:rPr>
          <w:rFonts w:ascii="宋体" w:eastAsia="宋体" w:hAnsi="宋体"/>
          <w:color w:val="000000" w:themeColor="text1"/>
          <w:lang w:eastAsia="zh-CN"/>
        </w:rPr>
        <w:t>B</w:t>
      </w:r>
    </w:p>
    <w:p w14:paraId="6924F6F8"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2.5.8</w:t>
      </w:r>
      <w:r w:rsidRPr="00E01EB4">
        <w:rPr>
          <w:rFonts w:ascii="宋体" w:eastAsia="宋体" w:hAnsi="宋体"/>
          <w:color w:val="000000" w:themeColor="text1"/>
          <w:lang w:eastAsia="zh-CN"/>
        </w:rPr>
        <w:t>彩色多普勒</w:t>
      </w:r>
      <w:r w:rsidRPr="00E01EB4">
        <w:rPr>
          <w:rFonts w:ascii="宋体" w:eastAsia="宋体" w:hAnsi="宋体" w:hint="eastAsia"/>
          <w:color w:val="000000" w:themeColor="text1"/>
          <w:lang w:eastAsia="zh-CN"/>
        </w:rPr>
        <w:t>及</w:t>
      </w:r>
      <w:r w:rsidRPr="00E01EB4">
        <w:rPr>
          <w:rFonts w:ascii="宋体" w:eastAsia="宋体" w:hAnsi="宋体"/>
          <w:color w:val="000000" w:themeColor="text1"/>
          <w:lang w:eastAsia="zh-CN"/>
        </w:rPr>
        <w:t>频谱多普勒：</w:t>
      </w:r>
    </w:p>
    <w:p w14:paraId="4A23757D"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2.5.9</w:t>
      </w:r>
      <w:r w:rsidRPr="00E01EB4">
        <w:rPr>
          <w:rFonts w:ascii="宋体" w:eastAsia="宋体" w:hAnsi="宋体"/>
          <w:color w:val="000000" w:themeColor="text1"/>
          <w:lang w:eastAsia="zh-CN"/>
        </w:rPr>
        <w:t>显示模式：高脉冲重复频率(HPRF)</w:t>
      </w:r>
      <w:r w:rsidRPr="00E01EB4">
        <w:rPr>
          <w:rFonts w:ascii="宋体" w:eastAsia="宋体" w:hAnsi="宋体" w:hint="eastAsia"/>
          <w:color w:val="000000" w:themeColor="text1"/>
          <w:lang w:eastAsia="zh-CN"/>
        </w:rPr>
        <w:t>、</w:t>
      </w:r>
      <w:r w:rsidRPr="00E01EB4">
        <w:rPr>
          <w:rFonts w:ascii="宋体" w:eastAsia="宋体" w:hAnsi="宋体"/>
          <w:color w:val="000000" w:themeColor="text1"/>
          <w:lang w:eastAsia="zh-CN"/>
        </w:rPr>
        <w:t>连续波多普勒（CW）</w:t>
      </w:r>
      <w:r w:rsidRPr="00E01EB4">
        <w:rPr>
          <w:rFonts w:ascii="宋体" w:eastAsia="宋体" w:hAnsi="宋体" w:hint="eastAsia"/>
          <w:color w:val="000000" w:themeColor="text1"/>
          <w:lang w:eastAsia="zh-CN"/>
        </w:rPr>
        <w:t>、</w:t>
      </w:r>
      <w:r w:rsidRPr="00E01EB4">
        <w:rPr>
          <w:rFonts w:ascii="宋体" w:eastAsia="宋体" w:hAnsi="宋体"/>
          <w:color w:val="000000" w:themeColor="text1"/>
          <w:lang w:eastAsia="zh-CN"/>
        </w:rPr>
        <w:t>脉冲多普勒(PWD)</w:t>
      </w:r>
    </w:p>
    <w:p w14:paraId="4D5F1DBE"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2.5.10</w:t>
      </w:r>
      <w:r w:rsidRPr="00E01EB4">
        <w:rPr>
          <w:rFonts w:ascii="宋体" w:eastAsia="宋体" w:hAnsi="宋体"/>
          <w:color w:val="000000" w:themeColor="text1"/>
          <w:lang w:eastAsia="zh-CN"/>
        </w:rPr>
        <w:t>显示方式：速度图(CFM)、能量图(PDI)、</w:t>
      </w:r>
      <w:r w:rsidRPr="00E01EB4">
        <w:rPr>
          <w:rFonts w:ascii="宋体" w:eastAsia="宋体" w:hAnsi="宋体" w:hint="eastAsia"/>
          <w:color w:val="000000" w:themeColor="text1"/>
          <w:lang w:eastAsia="zh-CN"/>
        </w:rPr>
        <w:t>方向性能量图（</w:t>
      </w:r>
      <w:r w:rsidRPr="00E01EB4">
        <w:rPr>
          <w:rFonts w:ascii="宋体" w:eastAsia="宋体" w:hAnsi="宋体"/>
          <w:color w:val="000000" w:themeColor="text1"/>
          <w:lang w:eastAsia="zh-CN"/>
        </w:rPr>
        <w:t>DPDI</w:t>
      </w:r>
      <w:r w:rsidRPr="00E01EB4">
        <w:rPr>
          <w:rFonts w:ascii="宋体" w:eastAsia="宋体" w:hAnsi="宋体" w:hint="eastAsia"/>
          <w:color w:val="000000" w:themeColor="text1"/>
          <w:lang w:eastAsia="zh-CN"/>
        </w:rPr>
        <w:t>）</w:t>
      </w:r>
    </w:p>
    <w:p w14:paraId="5504D9FD"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2.5.11</w:t>
      </w:r>
      <w:r w:rsidRPr="00E01EB4">
        <w:rPr>
          <w:rFonts w:ascii="宋体" w:eastAsia="宋体" w:hAnsi="宋体"/>
          <w:color w:val="000000" w:themeColor="text1"/>
          <w:lang w:eastAsia="zh-CN"/>
        </w:rPr>
        <w:t>取样宽度及位置范围：宽度</w:t>
      </w:r>
      <w:r w:rsidRPr="00E01EB4">
        <w:rPr>
          <w:rFonts w:ascii="宋体" w:eastAsia="宋体" w:hAnsi="宋体" w:hint="eastAsia"/>
          <w:color w:val="000000" w:themeColor="text1"/>
          <w:lang w:eastAsia="zh-CN"/>
        </w:rPr>
        <w:t>0.5</w:t>
      </w:r>
      <w:r w:rsidRPr="00E01EB4">
        <w:rPr>
          <w:rFonts w:ascii="宋体" w:eastAsia="宋体" w:hAnsi="宋体"/>
          <w:color w:val="000000" w:themeColor="text1"/>
          <w:lang w:eastAsia="zh-CN"/>
        </w:rPr>
        <w:t>mm至30mm多级可调</w:t>
      </w:r>
    </w:p>
    <w:p w14:paraId="362BA231"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2.5.12实时</w:t>
      </w:r>
      <w:r w:rsidRPr="00E01EB4">
        <w:rPr>
          <w:rFonts w:ascii="宋体" w:eastAsia="宋体" w:hAnsi="宋体"/>
          <w:color w:val="000000" w:themeColor="text1"/>
          <w:lang w:eastAsia="zh-CN"/>
        </w:rPr>
        <w:t>自动包络频谱并完成频谱测量计算</w:t>
      </w:r>
    </w:p>
    <w:p w14:paraId="42F9FF20"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2.5.13</w:t>
      </w:r>
      <w:r w:rsidRPr="00E01EB4">
        <w:rPr>
          <w:rFonts w:ascii="宋体" w:eastAsia="宋体" w:hAnsi="宋体"/>
          <w:color w:val="000000" w:themeColor="text1"/>
          <w:lang w:eastAsia="zh-CN"/>
        </w:rPr>
        <w:t>具有</w:t>
      </w:r>
      <w:r w:rsidRPr="00E01EB4">
        <w:rPr>
          <w:rFonts w:ascii="宋体" w:eastAsia="宋体" w:hAnsi="宋体" w:hint="eastAsia"/>
          <w:color w:val="000000" w:themeColor="text1"/>
          <w:lang w:eastAsia="zh-CN"/>
        </w:rPr>
        <w:t>彩色双实时</w:t>
      </w:r>
      <w:r w:rsidRPr="00E01EB4">
        <w:rPr>
          <w:rFonts w:ascii="宋体" w:eastAsia="宋体" w:hAnsi="宋体"/>
          <w:color w:val="000000" w:themeColor="text1"/>
          <w:lang w:eastAsia="zh-CN"/>
        </w:rPr>
        <w:t>功能</w:t>
      </w:r>
    </w:p>
    <w:p w14:paraId="0BBD59DA"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2.5.14彩色频谱自动反转</w:t>
      </w:r>
      <w:r w:rsidRPr="00E01EB4">
        <w:rPr>
          <w:rFonts w:ascii="宋体" w:eastAsia="宋体" w:hAnsi="宋体"/>
          <w:color w:val="000000" w:themeColor="text1"/>
          <w:lang w:eastAsia="zh-CN"/>
        </w:rPr>
        <w:t>：</w:t>
      </w:r>
      <w:r w:rsidRPr="00E01EB4">
        <w:rPr>
          <w:rFonts w:ascii="宋体" w:eastAsia="宋体" w:hAnsi="宋体" w:hint="eastAsia"/>
          <w:color w:val="000000" w:themeColor="text1"/>
          <w:lang w:eastAsia="zh-CN"/>
        </w:rPr>
        <w:t>当调节彩色取样框从一侧偏转向另一侧时，系统可自动触发反转功能，保证偏转调节过程中，血管内血流颜色不变</w:t>
      </w:r>
    </w:p>
    <w:p w14:paraId="7A2CB0E5"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2.5.15具备高分辨率血流成像</w:t>
      </w:r>
    </w:p>
    <w:p w14:paraId="1F8B43F2"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color w:val="000000" w:themeColor="text1"/>
          <w:lang w:eastAsia="zh-CN"/>
        </w:rPr>
        <w:t>记录装置</w:t>
      </w:r>
      <w:r w:rsidRPr="00E01EB4">
        <w:rPr>
          <w:rFonts w:ascii="宋体" w:eastAsia="宋体" w:hAnsi="宋体" w:hint="eastAsia"/>
          <w:color w:val="000000" w:themeColor="text1"/>
          <w:lang w:eastAsia="zh-CN"/>
        </w:rPr>
        <w:t>、外设、</w:t>
      </w:r>
      <w:r w:rsidRPr="00E01EB4">
        <w:rPr>
          <w:rFonts w:ascii="宋体" w:eastAsia="宋体" w:hAnsi="宋体"/>
          <w:color w:val="000000" w:themeColor="text1"/>
          <w:lang w:eastAsia="zh-CN"/>
        </w:rPr>
        <w:t>图像存储</w:t>
      </w:r>
      <w:r w:rsidRPr="00E01EB4">
        <w:rPr>
          <w:rFonts w:ascii="宋体" w:eastAsia="宋体" w:hAnsi="宋体" w:hint="eastAsia"/>
          <w:color w:val="000000" w:themeColor="text1"/>
          <w:lang w:eastAsia="zh-CN"/>
        </w:rPr>
        <w:t>、</w:t>
      </w:r>
      <w:r w:rsidRPr="00E01EB4">
        <w:rPr>
          <w:rFonts w:ascii="宋体" w:eastAsia="宋体" w:hAnsi="宋体"/>
          <w:color w:val="000000" w:themeColor="text1"/>
          <w:lang w:eastAsia="zh-CN"/>
        </w:rPr>
        <w:t>病案管理</w:t>
      </w:r>
      <w:r w:rsidRPr="00E01EB4">
        <w:rPr>
          <w:rFonts w:ascii="宋体" w:eastAsia="宋体" w:hAnsi="宋体" w:hint="eastAsia"/>
          <w:color w:val="000000" w:themeColor="text1"/>
          <w:lang w:eastAsia="zh-CN"/>
        </w:rPr>
        <w:t>、</w:t>
      </w:r>
      <w:r w:rsidRPr="00E01EB4">
        <w:rPr>
          <w:rFonts w:ascii="宋体" w:eastAsia="宋体" w:hAnsi="宋体"/>
          <w:color w:val="000000" w:themeColor="text1"/>
          <w:lang w:eastAsia="zh-CN"/>
        </w:rPr>
        <w:t>连通性</w:t>
      </w:r>
      <w:r w:rsidRPr="00E01EB4">
        <w:rPr>
          <w:rFonts w:ascii="宋体" w:eastAsia="宋体" w:hAnsi="宋体" w:hint="eastAsia"/>
          <w:color w:val="000000" w:themeColor="text1"/>
          <w:lang w:eastAsia="zh-CN"/>
        </w:rPr>
        <w:t>及附件要求</w:t>
      </w:r>
    </w:p>
    <w:p w14:paraId="3CBA4D0B"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color w:val="000000" w:themeColor="text1"/>
          <w:lang w:eastAsia="zh-CN"/>
        </w:rPr>
        <w:t>数字化捕捉、回放、存储静、动态图像，实时图像传输</w:t>
      </w:r>
    </w:p>
    <w:p w14:paraId="522A6654"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内置双硬盘（非外接硬盘），硬盘容量：机械硬盘</w:t>
      </w:r>
      <w:r w:rsidRPr="00E01EB4">
        <w:rPr>
          <w:rFonts w:ascii="宋体" w:eastAsia="宋体" w:hAnsi="宋体"/>
          <w:color w:val="000000" w:themeColor="text1"/>
          <w:lang w:eastAsia="zh-CN"/>
        </w:rPr>
        <w:t>HDD≥1</w:t>
      </w:r>
      <w:r w:rsidRPr="00E01EB4">
        <w:rPr>
          <w:rFonts w:ascii="宋体" w:eastAsia="宋体" w:hAnsi="宋体" w:hint="eastAsia"/>
          <w:color w:val="000000" w:themeColor="text1"/>
          <w:lang w:eastAsia="zh-CN"/>
        </w:rPr>
        <w:t>040</w:t>
      </w:r>
      <w:r w:rsidRPr="00E01EB4">
        <w:rPr>
          <w:rFonts w:ascii="宋体" w:eastAsia="宋体" w:hAnsi="宋体"/>
          <w:color w:val="000000" w:themeColor="text1"/>
          <w:lang w:eastAsia="zh-CN"/>
        </w:rPr>
        <w:t>G，固态硬盘SSD≥</w:t>
      </w:r>
      <w:r w:rsidRPr="00E01EB4">
        <w:rPr>
          <w:rFonts w:ascii="宋体" w:eastAsia="宋体" w:hAnsi="宋体" w:hint="eastAsia"/>
          <w:color w:val="000000" w:themeColor="text1"/>
          <w:lang w:eastAsia="zh-CN"/>
        </w:rPr>
        <w:t>128G</w:t>
      </w:r>
    </w:p>
    <w:p w14:paraId="3FA47B5C"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支持不同探头4幅图像同屏动态回放，回放速度可调</w:t>
      </w:r>
    </w:p>
    <w:p w14:paraId="241D3FE8"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color w:val="000000" w:themeColor="text1"/>
          <w:lang w:eastAsia="zh-CN"/>
        </w:rPr>
        <w:t>内置一体化超声工作站：数字化储存静态及动态图像，动态图像及静态图像以AVI</w:t>
      </w:r>
      <w:r w:rsidRPr="00E01EB4">
        <w:rPr>
          <w:rFonts w:ascii="宋体" w:eastAsia="宋体" w:hAnsi="宋体" w:hint="eastAsia"/>
          <w:color w:val="000000" w:themeColor="text1"/>
          <w:lang w:eastAsia="zh-CN"/>
        </w:rPr>
        <w:t>、TIF、</w:t>
      </w:r>
      <w:r w:rsidRPr="00E01EB4">
        <w:rPr>
          <w:rFonts w:ascii="宋体" w:eastAsia="宋体" w:hAnsi="宋体"/>
          <w:color w:val="000000" w:themeColor="text1"/>
          <w:lang w:eastAsia="zh-CN"/>
        </w:rPr>
        <w:t>BMP或JPG等PC通用格式直接储存</w:t>
      </w:r>
      <w:r w:rsidRPr="00E01EB4">
        <w:rPr>
          <w:rFonts w:ascii="宋体" w:eastAsia="宋体" w:hAnsi="宋体" w:hint="eastAsia"/>
          <w:color w:val="000000" w:themeColor="text1"/>
          <w:lang w:eastAsia="zh-CN"/>
        </w:rPr>
        <w:t>。</w:t>
      </w:r>
    </w:p>
    <w:p w14:paraId="112965B3"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内置</w:t>
      </w:r>
      <w:r w:rsidRPr="00E01EB4">
        <w:rPr>
          <w:rFonts w:ascii="宋体" w:eastAsia="宋体" w:hAnsi="宋体"/>
          <w:color w:val="000000" w:themeColor="text1"/>
          <w:lang w:eastAsia="zh-CN"/>
        </w:rPr>
        <w:t>USB接口≥5个，用于图像传输</w:t>
      </w:r>
    </w:p>
    <w:p w14:paraId="7C2F4343"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color w:val="000000" w:themeColor="text1"/>
          <w:lang w:eastAsia="zh-CN"/>
        </w:rPr>
        <w:t>医学数字图像和通信DICOM3.0版接口部件</w:t>
      </w:r>
    </w:p>
    <w:p w14:paraId="3C346D3B"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支持主机一体化耦合剂加热器，支持实体按键开关，耦合剂温度三挡可调</w:t>
      </w:r>
    </w:p>
    <w:p w14:paraId="424F4F11"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可连接其他品牌超声工作站。</w:t>
      </w:r>
    </w:p>
    <w:p w14:paraId="779928D2"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lastRenderedPageBreak/>
        <w:t>（二） ▲</w:t>
      </w:r>
      <w:r w:rsidRPr="00E01EB4">
        <w:rPr>
          <w:rFonts w:ascii="宋体" w:eastAsia="宋体" w:hAnsi="宋体"/>
          <w:color w:val="000000" w:themeColor="text1"/>
          <w:lang w:eastAsia="zh-CN"/>
        </w:rPr>
        <w:t>便携式彩色多普勒超声机</w:t>
      </w:r>
    </w:p>
    <w:p w14:paraId="49C004D6"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color w:val="000000" w:themeColor="text1"/>
          <w:lang w:eastAsia="zh-CN"/>
        </w:rPr>
        <w:t>一、货物名称：便携彩色多普勒超声诊断系统</w:t>
      </w:r>
    </w:p>
    <w:p w14:paraId="66866C04"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color w:val="000000" w:themeColor="text1"/>
          <w:lang w:eastAsia="zh-CN"/>
        </w:rPr>
        <w:t>二、产品用途说明：满足腹部、妇科、产科、心脏、小器官、血管、肺部等检查需要</w:t>
      </w:r>
    </w:p>
    <w:p w14:paraId="4DEAD355"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color w:val="000000" w:themeColor="text1"/>
          <w:lang w:eastAsia="zh-CN"/>
        </w:rPr>
        <w:t>三、系统技术规格及概述：</w:t>
      </w:r>
    </w:p>
    <w:p w14:paraId="44BA43B6"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color w:val="000000" w:themeColor="text1"/>
          <w:lang w:eastAsia="zh-CN"/>
        </w:rPr>
        <w:t>1.系统通用功能</w:t>
      </w:r>
    </w:p>
    <w:p w14:paraId="38C4832C"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color w:val="000000" w:themeColor="text1"/>
          <w:lang w:eastAsia="zh-CN"/>
        </w:rPr>
        <w:t>1.1笔记本式便携彩超，非立式便携超。≥15英寸高分辨率LED显示器，可独立主机调节角度≥179°；触摸屏≥10英寸；操作面板具备物理按键与轨迹球操作；整机重量≤3.5kg（含电池）</w:t>
      </w:r>
    </w:p>
    <w:p w14:paraId="65E8F198"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color w:val="000000" w:themeColor="text1"/>
          <w:lang w:eastAsia="zh-CN"/>
        </w:rPr>
        <w:t>1.2无需开机即可在机身显示主机剩余电量百分比；具有磁性电源插头充电</w:t>
      </w:r>
    </w:p>
    <w:p w14:paraId="3489406B"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color w:val="000000" w:themeColor="text1"/>
          <w:lang w:eastAsia="zh-CN"/>
        </w:rPr>
        <w:t>1.3系统动态范围≥310dB，2dB逐级调节，数值明确显示</w:t>
      </w:r>
    </w:p>
    <w:p w14:paraId="10790770"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color w:val="000000" w:themeColor="text1"/>
          <w:lang w:eastAsia="zh-CN"/>
        </w:rPr>
        <w:t>2.二维灰阶模式</w:t>
      </w:r>
    </w:p>
    <w:p w14:paraId="0E1F20DE"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color w:val="000000" w:themeColor="text1"/>
          <w:lang w:eastAsia="zh-CN"/>
        </w:rPr>
        <w:t>2.1组织谐波成像、组织特异性成像、频率复合成像、斑点噪声抑制成像、回波增强技术、局部图像增强技术</w:t>
      </w:r>
    </w:p>
    <w:p w14:paraId="5B3C9B92"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color w:val="000000" w:themeColor="text1"/>
          <w:lang w:eastAsia="zh-CN"/>
        </w:rPr>
        <w:t>2.2</w:t>
      </w:r>
      <w:r w:rsidRPr="00E01EB4">
        <w:rPr>
          <w:rFonts w:ascii="宋体" w:eastAsia="宋体" w:hAnsi="宋体" w:hint="eastAsia"/>
          <w:color w:val="000000" w:themeColor="text1"/>
          <w:lang w:eastAsia="zh-CN"/>
        </w:rPr>
        <w:t>■</w:t>
      </w:r>
      <w:r w:rsidRPr="00E01EB4">
        <w:rPr>
          <w:rFonts w:ascii="宋体" w:eastAsia="宋体" w:hAnsi="宋体"/>
          <w:color w:val="000000" w:themeColor="text1"/>
          <w:lang w:eastAsia="zh-CN"/>
        </w:rPr>
        <w:t>TGC: ≥8 段，LGC: ≥8 段</w:t>
      </w:r>
    </w:p>
    <w:p w14:paraId="3F290F59"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color w:val="000000" w:themeColor="text1"/>
          <w:lang w:eastAsia="zh-CN"/>
        </w:rPr>
        <w:t>3.M型成像模式：彩色M型，支持解剖M型，取样线≥3条，可360度任意旋转</w:t>
      </w:r>
    </w:p>
    <w:p w14:paraId="253EA4F9"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color w:val="000000" w:themeColor="text1"/>
          <w:lang w:eastAsia="zh-CN"/>
        </w:rPr>
        <w:t>4.</w:t>
      </w:r>
      <w:r w:rsidRPr="00E01EB4">
        <w:rPr>
          <w:rFonts w:ascii="宋体" w:eastAsia="宋体" w:hAnsi="宋体" w:hint="eastAsia"/>
          <w:color w:val="000000" w:themeColor="text1"/>
          <w:lang w:eastAsia="zh-CN"/>
        </w:rPr>
        <w:t xml:space="preserve"> ■</w:t>
      </w:r>
      <w:r w:rsidRPr="00E01EB4">
        <w:rPr>
          <w:rFonts w:ascii="宋体" w:eastAsia="宋体" w:hAnsi="宋体"/>
          <w:color w:val="000000" w:themeColor="text1"/>
          <w:lang w:eastAsia="zh-CN"/>
        </w:rPr>
        <w:t>彩色多普勒成像（包括彩色、能量、方向能量多普勒模式）</w:t>
      </w:r>
    </w:p>
    <w:p w14:paraId="6F4B9D8D"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color w:val="000000" w:themeColor="text1"/>
          <w:lang w:eastAsia="zh-CN"/>
        </w:rPr>
        <w:t>取样框偏转: ≥±30 度 (线阵探头)</w:t>
      </w:r>
    </w:p>
    <w:p w14:paraId="42E813CC"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color w:val="000000" w:themeColor="text1"/>
          <w:lang w:eastAsia="zh-CN"/>
        </w:rPr>
        <w:t>5.频谱多普勒成像，最大测量速度：PWD：角度60°下，血流速度最大8m/s</w:t>
      </w:r>
    </w:p>
    <w:p w14:paraId="5C4C5066"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color w:val="000000" w:themeColor="text1"/>
          <w:lang w:eastAsia="zh-CN"/>
        </w:rPr>
        <w:t>6.一键自动优化（包括应用于二维、彩色、频谱模式、TDI及造影等）</w:t>
      </w:r>
    </w:p>
    <w:p w14:paraId="76B54A58"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color w:val="000000" w:themeColor="text1"/>
          <w:lang w:eastAsia="zh-CN"/>
        </w:rPr>
        <w:t>7.图像放大技术：一键实现全屏放大</w:t>
      </w:r>
    </w:p>
    <w:p w14:paraId="23F20463"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color w:val="000000" w:themeColor="text1"/>
          <w:lang w:eastAsia="zh-CN"/>
        </w:rPr>
        <w:t>8.宽景成像，要求支持凸阵探头、线阵探头、心脏探头，具有红、蓝、绿三种彩色框及文字提示扫描速度快慢</w:t>
      </w:r>
    </w:p>
    <w:p w14:paraId="169F0B88"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color w:val="000000" w:themeColor="text1"/>
          <w:lang w:eastAsia="zh-CN"/>
        </w:rPr>
        <w:t>四、 测量分析和报告</w:t>
      </w:r>
    </w:p>
    <w:p w14:paraId="6E8A1168"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color w:val="000000" w:themeColor="text1"/>
          <w:lang w:eastAsia="zh-CN"/>
        </w:rPr>
        <w:t>1.常规测量软件包</w:t>
      </w:r>
    </w:p>
    <w:p w14:paraId="41CABB0B"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color w:val="000000" w:themeColor="text1"/>
          <w:lang w:eastAsia="zh-CN"/>
        </w:rPr>
        <w:t>2.多普勒测量（自动或手动包络测量，自动计算测量参数）</w:t>
      </w:r>
    </w:p>
    <w:p w14:paraId="19765D01"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color w:val="000000" w:themeColor="text1"/>
          <w:lang w:eastAsia="zh-CN"/>
        </w:rPr>
        <w:t xml:space="preserve">3.妇科/产科专用测量软件包 </w:t>
      </w:r>
    </w:p>
    <w:p w14:paraId="6CDAB831"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color w:val="000000" w:themeColor="text1"/>
          <w:lang w:eastAsia="zh-CN"/>
        </w:rPr>
        <w:lastRenderedPageBreak/>
        <w:t>4.血管内中膜自动测量软件，可同时进行血管前、后壁的内中膜一段距离的自动描记、自动生成测量数据，测量结果至少包括测量长度和质量指标等，并具有随时间变化的IMT厚度变化评估曲线</w:t>
      </w:r>
    </w:p>
    <w:p w14:paraId="1DD91EEC"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color w:val="000000" w:themeColor="text1"/>
          <w:lang w:eastAsia="zh-CN"/>
        </w:rPr>
        <w:t>5.穿刺针增强技术，要求具有双屏实时对比显示功能，增强前后效果，并同时支持增强平面多角度可调（提供双屏实时对比显示证明图片，体现机器型号）</w:t>
      </w:r>
    </w:p>
    <w:p w14:paraId="2D840599"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color w:val="000000" w:themeColor="text1"/>
          <w:lang w:eastAsia="zh-CN"/>
        </w:rPr>
        <w:t>6.弹性成像功能，可单独对肿块周边硬度进行定量分析；测量结果包括病灶硬度、病灶及周边硬度、病灶周边硬度。</w:t>
      </w:r>
    </w:p>
    <w:p w14:paraId="3CD78B75"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color w:val="000000" w:themeColor="text1"/>
          <w:lang w:eastAsia="zh-CN"/>
        </w:rPr>
        <w:t>7.具备造影成像及定量分析，用于腹部、浅表和微血管造影、心腔造影和心肌造影，支持组织图像与造影剂图像混合造影模式。</w:t>
      </w:r>
    </w:p>
    <w:p w14:paraId="340DEF48"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color w:val="000000" w:themeColor="text1"/>
          <w:lang w:eastAsia="zh-CN"/>
        </w:rPr>
        <w:t>8.组织多普勒成像及定量分析单元，至少包括TVI、TVD、TVM、TEI四种模式</w:t>
      </w:r>
    </w:p>
    <w:p w14:paraId="15A16697"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color w:val="000000" w:themeColor="text1"/>
          <w:lang w:eastAsia="zh-CN"/>
        </w:rPr>
        <w:t>9.心脏射血分数自动测量</w:t>
      </w:r>
    </w:p>
    <w:p w14:paraId="6BE962A1"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color w:val="000000" w:themeColor="text1"/>
          <w:lang w:eastAsia="zh-CN"/>
        </w:rPr>
        <w:t>五、原始数据处理，可对回放图像进行≥40个参数调节</w:t>
      </w:r>
    </w:p>
    <w:p w14:paraId="7379A808"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color w:val="000000" w:themeColor="text1"/>
          <w:lang w:eastAsia="zh-CN"/>
        </w:rPr>
        <w:t>六、信息管理与存储</w:t>
      </w:r>
    </w:p>
    <w:p w14:paraId="1D302A54"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color w:val="000000" w:themeColor="text1"/>
          <w:lang w:eastAsia="zh-CN"/>
        </w:rPr>
        <w:t>1.≥256G固态硬盘</w:t>
      </w:r>
    </w:p>
    <w:p w14:paraId="5BD48FE3"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color w:val="000000" w:themeColor="text1"/>
          <w:lang w:eastAsia="zh-CN"/>
        </w:rPr>
        <w:t>2.内置超声工作站，支持同步存储，即后台存储或导出图像数据的同时前台可以完成实时扫描，不影响检查操作</w:t>
      </w:r>
    </w:p>
    <w:p w14:paraId="04A0DA39"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color w:val="000000" w:themeColor="text1"/>
          <w:lang w:eastAsia="zh-CN"/>
        </w:rPr>
        <w:t>3.动态图像、静态图像以PC格式直接导出，无需特殊软件即能在普通PC 机上直接观看图像。</w:t>
      </w:r>
    </w:p>
    <w:p w14:paraId="29E07F9F"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color w:val="000000" w:themeColor="text1"/>
          <w:lang w:eastAsia="zh-CN"/>
        </w:rPr>
        <w:t>4.支持主机一键操作将动态和静态图像无线传输至手机和电脑，并可对接收到的图像能够通过微信分享，添加标签、评论，便于会诊、交流</w:t>
      </w:r>
    </w:p>
    <w:p w14:paraId="248CB21B"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color w:val="000000" w:themeColor="text1"/>
          <w:lang w:eastAsia="zh-CN"/>
        </w:rPr>
        <w:t>七、连通性和配置要求</w:t>
      </w:r>
    </w:p>
    <w:p w14:paraId="44998A41"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color w:val="000000" w:themeColor="text1"/>
          <w:lang w:eastAsia="zh-CN"/>
        </w:rPr>
        <w:t>1.主机内置HDMI接口、≥4个USB3.0接口、网络接口</w:t>
      </w:r>
    </w:p>
    <w:p w14:paraId="5159AE4A"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color w:val="000000" w:themeColor="text1"/>
          <w:lang w:eastAsia="zh-CN"/>
        </w:rPr>
        <w:t>2.超声主机1台；专用旅行箱，可装载主机、探头及相关备件；原厂多功能台车1台；</w:t>
      </w:r>
    </w:p>
    <w:p w14:paraId="78801C14"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color w:val="000000" w:themeColor="text1"/>
          <w:lang w:eastAsia="zh-CN"/>
        </w:rPr>
        <w:t xml:space="preserve">凸阵探头1把，频率范围：1.5-6.0MHz；线阵探头1把，频率范围：4.0-11.0MHz； </w:t>
      </w:r>
    </w:p>
    <w:p w14:paraId="65C22B3E"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color w:val="000000" w:themeColor="text1"/>
          <w:lang w:eastAsia="zh-CN"/>
        </w:rPr>
        <w:t>心脏探头1把，频率范围：1.5-4.5MHz</w:t>
      </w:r>
    </w:p>
    <w:p w14:paraId="6501CCA7" w14:textId="77777777" w:rsidR="006A1F6A" w:rsidRPr="00E01EB4" w:rsidRDefault="00000000">
      <w:pPr>
        <w:widowControl/>
        <w:rPr>
          <w:rFonts w:ascii="宋体" w:eastAsia="宋体" w:hAnsi="宋体" w:hint="eastAsia"/>
          <w:b/>
          <w:bCs/>
          <w:color w:val="000000" w:themeColor="text1"/>
          <w:szCs w:val="18"/>
          <w:lang w:eastAsia="zh-CN"/>
        </w:rPr>
      </w:pPr>
      <w:r w:rsidRPr="00E01EB4">
        <w:rPr>
          <w:rFonts w:ascii="宋体" w:eastAsia="宋体" w:hAnsi="宋体" w:hint="eastAsia"/>
          <w:b/>
          <w:bCs/>
          <w:color w:val="000000" w:themeColor="text1"/>
          <w:szCs w:val="18"/>
          <w:lang w:eastAsia="zh-CN"/>
        </w:rPr>
        <w:br w:type="page"/>
      </w:r>
    </w:p>
    <w:p w14:paraId="1115086C" w14:textId="77777777" w:rsidR="006A1F6A" w:rsidRPr="00E01EB4" w:rsidRDefault="00000000">
      <w:pPr>
        <w:adjustRightInd w:val="0"/>
        <w:snapToGrid w:val="0"/>
        <w:spacing w:line="360" w:lineRule="auto"/>
        <w:jc w:val="center"/>
        <w:outlineLvl w:val="1"/>
        <w:rPr>
          <w:rFonts w:ascii="宋体" w:eastAsia="宋体" w:hAnsi="宋体" w:hint="eastAsia"/>
          <w:color w:val="000000" w:themeColor="text1"/>
          <w:sz w:val="36"/>
          <w:szCs w:val="36"/>
          <w:lang w:eastAsia="zh-CN"/>
        </w:rPr>
      </w:pPr>
      <w:r w:rsidRPr="00E01EB4">
        <w:rPr>
          <w:rFonts w:ascii="宋体" w:eastAsia="宋体" w:hAnsi="宋体" w:hint="eastAsia"/>
          <w:b/>
          <w:bCs/>
          <w:color w:val="000000" w:themeColor="text1"/>
          <w:sz w:val="36"/>
          <w:szCs w:val="22"/>
          <w:lang w:eastAsia="zh-CN"/>
        </w:rPr>
        <w:lastRenderedPageBreak/>
        <w:t>四标段</w:t>
      </w:r>
      <w:r w:rsidRPr="00E01EB4">
        <w:rPr>
          <w:rFonts w:ascii="宋体" w:eastAsia="宋体" w:hAnsi="宋体" w:hint="eastAsia"/>
          <w:b/>
          <w:color w:val="000000" w:themeColor="text1"/>
          <w:sz w:val="36"/>
          <w:szCs w:val="22"/>
          <w:lang w:eastAsia="zh-CN"/>
        </w:rPr>
        <w:t>货物需</w:t>
      </w:r>
      <w:r w:rsidRPr="00E01EB4">
        <w:rPr>
          <w:rFonts w:ascii="宋体" w:eastAsia="宋体" w:hAnsi="宋体" w:hint="eastAsia"/>
          <w:b/>
          <w:bCs/>
          <w:color w:val="000000" w:themeColor="text1"/>
          <w:sz w:val="36"/>
          <w:szCs w:val="22"/>
          <w:lang w:eastAsia="zh-CN"/>
        </w:rPr>
        <w:t>求(体检设备)</w:t>
      </w:r>
    </w:p>
    <w:tbl>
      <w:tblPr>
        <w:tblW w:w="0" w:type="auto"/>
        <w:jc w:val="center"/>
        <w:tblLook w:val="04A0" w:firstRow="1" w:lastRow="0" w:firstColumn="1" w:lastColumn="0" w:noHBand="0" w:noVBand="1"/>
      </w:tblPr>
      <w:tblGrid>
        <w:gridCol w:w="442"/>
        <w:gridCol w:w="936"/>
        <w:gridCol w:w="5325"/>
        <w:gridCol w:w="666"/>
        <w:gridCol w:w="490"/>
        <w:gridCol w:w="441"/>
      </w:tblGrid>
      <w:tr w:rsidR="00E01EB4" w:rsidRPr="00E01EB4" w14:paraId="6C5168D7" w14:textId="77777777">
        <w:trPr>
          <w:trHeight w:val="20"/>
          <w:jc w:val="center"/>
        </w:trPr>
        <w:tc>
          <w:tcPr>
            <w:tcW w:w="0" w:type="auto"/>
            <w:tcBorders>
              <w:top w:val="single" w:sz="4" w:space="0" w:color="auto"/>
              <w:left w:val="single" w:sz="4" w:space="0" w:color="auto"/>
              <w:bottom w:val="single" w:sz="4" w:space="0" w:color="auto"/>
              <w:right w:val="single" w:sz="4" w:space="0" w:color="auto"/>
            </w:tcBorders>
            <w:vAlign w:val="center"/>
          </w:tcPr>
          <w:p w14:paraId="6EF0E455" w14:textId="77777777" w:rsidR="006A1F6A" w:rsidRPr="00E01EB4" w:rsidRDefault="00000000">
            <w:pPr>
              <w:widowControl/>
              <w:jc w:val="center"/>
              <w:rPr>
                <w:rFonts w:asciiTheme="minorEastAsia" w:eastAsiaTheme="minorEastAsia" w:hAnsiTheme="minorEastAsia" w:hint="eastAsia"/>
                <w:b/>
                <w:bCs/>
                <w:color w:val="000000" w:themeColor="text1"/>
                <w:sz w:val="20"/>
                <w:szCs w:val="20"/>
                <w:lang w:eastAsia="zh-CN"/>
              </w:rPr>
            </w:pPr>
            <w:r w:rsidRPr="00E01EB4">
              <w:rPr>
                <w:rFonts w:asciiTheme="minorEastAsia" w:eastAsiaTheme="minorEastAsia" w:hAnsiTheme="minorEastAsia" w:hint="eastAsia"/>
                <w:b/>
                <w:bCs/>
                <w:color w:val="000000" w:themeColor="text1"/>
                <w:sz w:val="20"/>
                <w:szCs w:val="20"/>
                <w:lang w:eastAsia="zh-CN"/>
              </w:rPr>
              <w:t>序号</w:t>
            </w:r>
          </w:p>
        </w:tc>
        <w:tc>
          <w:tcPr>
            <w:tcW w:w="0" w:type="auto"/>
            <w:tcBorders>
              <w:top w:val="single" w:sz="4" w:space="0" w:color="auto"/>
              <w:left w:val="nil"/>
              <w:bottom w:val="single" w:sz="4" w:space="0" w:color="auto"/>
              <w:right w:val="single" w:sz="4" w:space="0" w:color="auto"/>
            </w:tcBorders>
            <w:vAlign w:val="center"/>
          </w:tcPr>
          <w:p w14:paraId="2A748D90" w14:textId="77777777" w:rsidR="006A1F6A" w:rsidRPr="00E01EB4" w:rsidRDefault="00000000">
            <w:pPr>
              <w:widowControl/>
              <w:jc w:val="center"/>
              <w:rPr>
                <w:rFonts w:asciiTheme="minorEastAsia" w:eastAsiaTheme="minorEastAsia" w:hAnsiTheme="minorEastAsia" w:hint="eastAsia"/>
                <w:b/>
                <w:bCs/>
                <w:color w:val="000000" w:themeColor="text1"/>
                <w:sz w:val="20"/>
                <w:szCs w:val="20"/>
                <w:lang w:eastAsia="zh-CN"/>
              </w:rPr>
            </w:pPr>
            <w:r w:rsidRPr="00E01EB4">
              <w:rPr>
                <w:rFonts w:asciiTheme="minorEastAsia" w:eastAsiaTheme="minorEastAsia" w:hAnsiTheme="minorEastAsia" w:hint="eastAsia"/>
                <w:b/>
                <w:bCs/>
                <w:color w:val="000000" w:themeColor="text1"/>
                <w:sz w:val="20"/>
                <w:szCs w:val="20"/>
                <w:lang w:eastAsia="zh-CN"/>
              </w:rPr>
              <w:t>货物名称</w:t>
            </w:r>
          </w:p>
        </w:tc>
        <w:tc>
          <w:tcPr>
            <w:tcW w:w="0" w:type="auto"/>
            <w:tcBorders>
              <w:top w:val="single" w:sz="4" w:space="0" w:color="auto"/>
              <w:left w:val="nil"/>
              <w:bottom w:val="single" w:sz="4" w:space="0" w:color="auto"/>
              <w:right w:val="single" w:sz="4" w:space="0" w:color="auto"/>
            </w:tcBorders>
            <w:vAlign w:val="center"/>
          </w:tcPr>
          <w:p w14:paraId="54678A61" w14:textId="77777777" w:rsidR="006A1F6A" w:rsidRPr="00E01EB4" w:rsidRDefault="00000000">
            <w:pPr>
              <w:widowControl/>
              <w:jc w:val="center"/>
              <w:rPr>
                <w:rFonts w:asciiTheme="minorEastAsia" w:eastAsiaTheme="minorEastAsia" w:hAnsiTheme="minorEastAsia" w:hint="eastAsia"/>
                <w:b/>
                <w:bCs/>
                <w:color w:val="000000" w:themeColor="text1"/>
                <w:sz w:val="20"/>
                <w:szCs w:val="20"/>
                <w:lang w:eastAsia="zh-CN"/>
              </w:rPr>
            </w:pPr>
            <w:r w:rsidRPr="00E01EB4">
              <w:rPr>
                <w:rFonts w:asciiTheme="minorEastAsia" w:eastAsiaTheme="minorEastAsia" w:hAnsiTheme="minorEastAsia" w:hint="eastAsia"/>
                <w:b/>
                <w:bCs/>
                <w:color w:val="000000" w:themeColor="text1"/>
                <w:sz w:val="20"/>
                <w:szCs w:val="20"/>
                <w:lang w:eastAsia="zh-CN"/>
              </w:rPr>
              <w:t>技术参数</w:t>
            </w:r>
            <w:r w:rsidRPr="00E01EB4">
              <w:rPr>
                <w:rFonts w:asciiTheme="minorEastAsia" w:eastAsiaTheme="minorEastAsia" w:hAnsiTheme="minorEastAsia" w:hint="eastAsia"/>
                <w:b/>
                <w:bCs/>
                <w:color w:val="000000" w:themeColor="text1"/>
                <w:sz w:val="20"/>
                <w:szCs w:val="20"/>
                <w:lang w:eastAsia="zh-CN"/>
              </w:rPr>
              <w:br/>
              <w:t>及要求</w:t>
            </w:r>
          </w:p>
        </w:tc>
        <w:tc>
          <w:tcPr>
            <w:tcW w:w="0" w:type="auto"/>
            <w:tcBorders>
              <w:top w:val="single" w:sz="4" w:space="0" w:color="auto"/>
              <w:left w:val="nil"/>
              <w:bottom w:val="single" w:sz="4" w:space="0" w:color="auto"/>
              <w:right w:val="single" w:sz="4" w:space="0" w:color="auto"/>
            </w:tcBorders>
            <w:vAlign w:val="center"/>
          </w:tcPr>
          <w:p w14:paraId="23348681" w14:textId="77777777" w:rsidR="006A1F6A" w:rsidRPr="00E01EB4" w:rsidRDefault="00000000">
            <w:pPr>
              <w:widowControl/>
              <w:jc w:val="center"/>
              <w:rPr>
                <w:rFonts w:asciiTheme="minorEastAsia" w:eastAsiaTheme="minorEastAsia" w:hAnsiTheme="minorEastAsia" w:hint="eastAsia"/>
                <w:b/>
                <w:bCs/>
                <w:color w:val="000000" w:themeColor="text1"/>
                <w:sz w:val="20"/>
                <w:szCs w:val="20"/>
                <w:lang w:eastAsia="zh-CN"/>
              </w:rPr>
            </w:pPr>
            <w:r w:rsidRPr="00E01EB4">
              <w:rPr>
                <w:rFonts w:asciiTheme="minorEastAsia" w:eastAsiaTheme="minorEastAsia" w:hAnsiTheme="minorEastAsia" w:hint="eastAsia"/>
                <w:b/>
                <w:bCs/>
                <w:color w:val="000000" w:themeColor="text1"/>
                <w:sz w:val="20"/>
                <w:szCs w:val="20"/>
                <w:lang w:eastAsia="zh-CN"/>
              </w:rPr>
              <w:t xml:space="preserve">数量 </w:t>
            </w:r>
            <w:r w:rsidRPr="00E01EB4">
              <w:rPr>
                <w:rFonts w:asciiTheme="minorEastAsia" w:eastAsiaTheme="minorEastAsia" w:hAnsiTheme="minorEastAsia" w:hint="eastAsia"/>
                <w:b/>
                <w:bCs/>
                <w:color w:val="000000" w:themeColor="text1"/>
                <w:sz w:val="20"/>
                <w:szCs w:val="20"/>
                <w:lang w:eastAsia="zh-CN"/>
              </w:rPr>
              <w:br/>
              <w:t>（单位）</w:t>
            </w:r>
          </w:p>
        </w:tc>
        <w:tc>
          <w:tcPr>
            <w:tcW w:w="0" w:type="auto"/>
            <w:tcBorders>
              <w:top w:val="single" w:sz="4" w:space="0" w:color="auto"/>
              <w:left w:val="nil"/>
              <w:bottom w:val="single" w:sz="4" w:space="0" w:color="auto"/>
              <w:right w:val="single" w:sz="4" w:space="0" w:color="auto"/>
            </w:tcBorders>
            <w:vAlign w:val="center"/>
          </w:tcPr>
          <w:p w14:paraId="3118BF7B" w14:textId="77777777" w:rsidR="006A1F6A" w:rsidRPr="00E01EB4" w:rsidRDefault="00000000">
            <w:pPr>
              <w:widowControl/>
              <w:jc w:val="center"/>
              <w:rPr>
                <w:rFonts w:asciiTheme="minorEastAsia" w:eastAsiaTheme="minorEastAsia" w:hAnsiTheme="minorEastAsia" w:hint="eastAsia"/>
                <w:b/>
                <w:bCs/>
                <w:color w:val="000000" w:themeColor="text1"/>
                <w:sz w:val="20"/>
                <w:szCs w:val="20"/>
                <w:lang w:eastAsia="zh-CN"/>
              </w:rPr>
            </w:pPr>
            <w:r w:rsidRPr="00E01EB4">
              <w:rPr>
                <w:rFonts w:asciiTheme="minorEastAsia" w:eastAsiaTheme="minorEastAsia" w:hAnsiTheme="minorEastAsia" w:hint="eastAsia"/>
                <w:b/>
                <w:bCs/>
                <w:color w:val="000000" w:themeColor="text1"/>
                <w:sz w:val="20"/>
                <w:szCs w:val="20"/>
                <w:lang w:eastAsia="zh-CN"/>
              </w:rPr>
              <w:t>所属行业</w:t>
            </w:r>
          </w:p>
        </w:tc>
        <w:tc>
          <w:tcPr>
            <w:tcW w:w="0" w:type="auto"/>
            <w:tcBorders>
              <w:top w:val="single" w:sz="4" w:space="0" w:color="auto"/>
              <w:left w:val="nil"/>
              <w:bottom w:val="single" w:sz="4" w:space="0" w:color="auto"/>
              <w:right w:val="single" w:sz="4" w:space="0" w:color="auto"/>
            </w:tcBorders>
            <w:vAlign w:val="center"/>
          </w:tcPr>
          <w:p w14:paraId="1D76A981" w14:textId="77777777" w:rsidR="006A1F6A" w:rsidRPr="00E01EB4" w:rsidRDefault="00000000">
            <w:pPr>
              <w:widowControl/>
              <w:jc w:val="center"/>
              <w:rPr>
                <w:rFonts w:asciiTheme="minorEastAsia" w:eastAsiaTheme="minorEastAsia" w:hAnsiTheme="minorEastAsia" w:hint="eastAsia"/>
                <w:b/>
                <w:bCs/>
                <w:color w:val="000000" w:themeColor="text1"/>
                <w:sz w:val="20"/>
                <w:szCs w:val="20"/>
                <w:lang w:eastAsia="zh-CN"/>
              </w:rPr>
            </w:pPr>
            <w:r w:rsidRPr="00E01EB4">
              <w:rPr>
                <w:rFonts w:asciiTheme="minorEastAsia" w:eastAsiaTheme="minorEastAsia" w:hAnsiTheme="minorEastAsia" w:hint="eastAsia"/>
                <w:b/>
                <w:bCs/>
                <w:color w:val="000000" w:themeColor="text1"/>
                <w:sz w:val="20"/>
                <w:szCs w:val="20"/>
                <w:lang w:eastAsia="zh-CN"/>
              </w:rPr>
              <w:t>备注</w:t>
            </w:r>
          </w:p>
        </w:tc>
      </w:tr>
      <w:tr w:rsidR="00E01EB4" w:rsidRPr="00E01EB4" w14:paraId="65DB0743" w14:textId="77777777">
        <w:trPr>
          <w:trHeight w:val="20"/>
          <w:jc w:val="center"/>
        </w:trPr>
        <w:tc>
          <w:tcPr>
            <w:tcW w:w="0" w:type="auto"/>
            <w:tcBorders>
              <w:top w:val="nil"/>
              <w:left w:val="single" w:sz="4" w:space="0" w:color="auto"/>
              <w:bottom w:val="single" w:sz="4" w:space="0" w:color="auto"/>
              <w:right w:val="single" w:sz="4" w:space="0" w:color="auto"/>
            </w:tcBorders>
            <w:noWrap/>
            <w:vAlign w:val="center"/>
          </w:tcPr>
          <w:p w14:paraId="0A2FFC0A" w14:textId="77777777" w:rsidR="006A1F6A" w:rsidRPr="00E01EB4" w:rsidRDefault="00000000">
            <w:pPr>
              <w:widowControl/>
              <w:jc w:val="cente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1</w:t>
            </w:r>
          </w:p>
        </w:tc>
        <w:tc>
          <w:tcPr>
            <w:tcW w:w="0" w:type="auto"/>
            <w:tcBorders>
              <w:top w:val="nil"/>
              <w:left w:val="nil"/>
              <w:bottom w:val="single" w:sz="4" w:space="0" w:color="auto"/>
              <w:right w:val="single" w:sz="4" w:space="0" w:color="auto"/>
            </w:tcBorders>
            <w:vAlign w:val="center"/>
          </w:tcPr>
          <w:p w14:paraId="6DE4CFE4" w14:textId="77777777" w:rsidR="006A1F6A" w:rsidRPr="00E01EB4" w:rsidRDefault="00000000">
            <w:pPr>
              <w:widowControl/>
              <w:jc w:val="cente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▲纯音听力测试仪</w:t>
            </w:r>
          </w:p>
        </w:tc>
        <w:tc>
          <w:tcPr>
            <w:tcW w:w="0" w:type="auto"/>
            <w:tcBorders>
              <w:top w:val="nil"/>
              <w:left w:val="nil"/>
              <w:bottom w:val="single" w:sz="4" w:space="0" w:color="auto"/>
              <w:right w:val="single" w:sz="4" w:space="0" w:color="auto"/>
            </w:tcBorders>
            <w:vAlign w:val="center"/>
          </w:tcPr>
          <w:p w14:paraId="7E0849DF" w14:textId="77777777" w:rsidR="006A1F6A" w:rsidRPr="00E01EB4" w:rsidRDefault="00000000">
            <w:pPr>
              <w:widowControl/>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1、通道:  两个独立的信号通道</w:t>
            </w:r>
            <w:r w:rsidRPr="00E01EB4">
              <w:rPr>
                <w:rFonts w:asciiTheme="minorEastAsia" w:eastAsiaTheme="minorEastAsia" w:hAnsiTheme="minorEastAsia" w:hint="eastAsia"/>
                <w:color w:val="000000" w:themeColor="text1"/>
                <w:sz w:val="20"/>
                <w:szCs w:val="20"/>
                <w:lang w:eastAsia="zh-CN"/>
              </w:rPr>
              <w:br/>
              <w:t>2、测试频率： 气导125～8000Hz，骨导250～8000Hz，共 11 个频点</w:t>
            </w:r>
            <w:r w:rsidRPr="00E01EB4">
              <w:rPr>
                <w:rFonts w:asciiTheme="minorEastAsia" w:eastAsiaTheme="minorEastAsia" w:hAnsiTheme="minorEastAsia" w:hint="eastAsia"/>
                <w:color w:val="000000" w:themeColor="text1"/>
                <w:sz w:val="20"/>
                <w:szCs w:val="20"/>
                <w:lang w:eastAsia="zh-CN"/>
              </w:rPr>
              <w:br/>
              <w:t>3、测试强度范围： -10dB～120dB</w:t>
            </w:r>
            <w:r w:rsidRPr="00E01EB4">
              <w:rPr>
                <w:rFonts w:asciiTheme="minorEastAsia" w:eastAsiaTheme="minorEastAsia" w:hAnsiTheme="minorEastAsia" w:hint="eastAsia"/>
                <w:color w:val="000000" w:themeColor="text1"/>
                <w:sz w:val="20"/>
                <w:szCs w:val="20"/>
                <w:lang w:eastAsia="zh-CN"/>
              </w:rPr>
              <w:br/>
              <w:t>4、测试： 纯音、啭音、脉冲音测试</w:t>
            </w:r>
            <w:r w:rsidRPr="00E01EB4">
              <w:rPr>
                <w:rFonts w:asciiTheme="minorEastAsia" w:eastAsiaTheme="minorEastAsia" w:hAnsiTheme="minorEastAsia" w:hint="eastAsia"/>
                <w:color w:val="000000" w:themeColor="text1"/>
                <w:sz w:val="20"/>
                <w:szCs w:val="20"/>
                <w:lang w:eastAsia="zh-CN"/>
              </w:rPr>
              <w:br/>
              <w:t>5、强度步进： 5dB/1dB 步进</w:t>
            </w:r>
            <w:r w:rsidRPr="00E01EB4">
              <w:rPr>
                <w:rFonts w:asciiTheme="minorEastAsia" w:eastAsiaTheme="minorEastAsia" w:hAnsiTheme="minorEastAsia" w:hint="eastAsia"/>
                <w:color w:val="000000" w:themeColor="text1"/>
                <w:sz w:val="20"/>
                <w:szCs w:val="20"/>
                <w:lang w:eastAsia="zh-CN"/>
              </w:rPr>
              <w:br/>
              <w:t>6、掩蔽准确度： -3dB～+5dB</w:t>
            </w:r>
            <w:r w:rsidRPr="00E01EB4">
              <w:rPr>
                <w:rFonts w:asciiTheme="minorEastAsia" w:eastAsiaTheme="minorEastAsia" w:hAnsiTheme="minorEastAsia" w:hint="eastAsia"/>
                <w:color w:val="000000" w:themeColor="text1"/>
                <w:sz w:val="20"/>
                <w:szCs w:val="20"/>
                <w:lang w:eastAsia="zh-CN"/>
              </w:rPr>
              <w:br/>
              <w:t>7、输出接口： 气导耳机、骨导耳机、自由声场</w:t>
            </w:r>
            <w:r w:rsidRPr="00E01EB4">
              <w:rPr>
                <w:rFonts w:asciiTheme="minorEastAsia" w:eastAsiaTheme="minorEastAsia" w:hAnsiTheme="minorEastAsia" w:hint="eastAsia"/>
                <w:color w:val="000000" w:themeColor="text1"/>
                <w:sz w:val="20"/>
                <w:szCs w:val="20"/>
                <w:lang w:eastAsia="zh-CN"/>
              </w:rPr>
              <w:br/>
              <w:t>8、电脑接口： 可接 PC 的 USB 接口</w:t>
            </w:r>
            <w:r w:rsidRPr="00E01EB4">
              <w:rPr>
                <w:rFonts w:asciiTheme="minorEastAsia" w:eastAsiaTheme="minorEastAsia" w:hAnsiTheme="minorEastAsia" w:hint="eastAsia"/>
                <w:color w:val="000000" w:themeColor="text1"/>
                <w:sz w:val="20"/>
                <w:szCs w:val="20"/>
                <w:lang w:eastAsia="zh-CN"/>
              </w:rPr>
              <w:br/>
              <w:t>9、麦克风： 内置麦克风和喇叭，便于与受试者沟通回话（0～20dB强度可调）</w:t>
            </w:r>
            <w:r w:rsidRPr="00E01EB4">
              <w:rPr>
                <w:rFonts w:asciiTheme="minorEastAsia" w:eastAsiaTheme="minorEastAsia" w:hAnsiTheme="minorEastAsia" w:hint="eastAsia"/>
                <w:color w:val="000000" w:themeColor="text1"/>
                <w:sz w:val="20"/>
                <w:szCs w:val="20"/>
                <w:lang w:eastAsia="zh-CN"/>
              </w:rPr>
              <w:br/>
              <w:t>10、显示屏： LCD显示屏，双行精确数值显示</w:t>
            </w:r>
            <w:r w:rsidRPr="00E01EB4">
              <w:rPr>
                <w:rFonts w:asciiTheme="minorEastAsia" w:eastAsiaTheme="minorEastAsia" w:hAnsiTheme="minorEastAsia" w:hint="eastAsia"/>
                <w:color w:val="000000" w:themeColor="text1"/>
                <w:sz w:val="20"/>
                <w:szCs w:val="20"/>
                <w:lang w:eastAsia="zh-CN"/>
              </w:rPr>
              <w:br/>
              <w:t>保护功能： 尽可能保护受试者听力不受损害</w:t>
            </w:r>
            <w:r w:rsidRPr="00E01EB4">
              <w:rPr>
                <w:rFonts w:asciiTheme="minorEastAsia" w:eastAsiaTheme="minorEastAsia" w:hAnsiTheme="minorEastAsia" w:hint="eastAsia"/>
                <w:color w:val="000000" w:themeColor="text1"/>
                <w:sz w:val="20"/>
                <w:szCs w:val="20"/>
                <w:lang w:eastAsia="zh-CN"/>
              </w:rPr>
              <w:br/>
              <w:t>11、操作环境： 温度 10℃ ～ 40℃，相对湿度≤ 90% ，气压 86KPa～106KPa</w:t>
            </w:r>
            <w:r w:rsidRPr="00E01EB4">
              <w:rPr>
                <w:rFonts w:asciiTheme="minorEastAsia" w:eastAsiaTheme="minorEastAsia" w:hAnsiTheme="minorEastAsia" w:hint="eastAsia"/>
                <w:color w:val="000000" w:themeColor="text1"/>
                <w:sz w:val="20"/>
                <w:szCs w:val="20"/>
                <w:lang w:eastAsia="zh-CN"/>
              </w:rPr>
              <w:br/>
              <w:t>12、预热时间： 小于10分钟</w:t>
            </w:r>
            <w:r w:rsidRPr="00E01EB4">
              <w:rPr>
                <w:rFonts w:asciiTheme="minorEastAsia" w:eastAsiaTheme="minorEastAsia" w:hAnsiTheme="minorEastAsia" w:hint="eastAsia"/>
                <w:color w:val="000000" w:themeColor="text1"/>
                <w:sz w:val="20"/>
                <w:szCs w:val="20"/>
                <w:lang w:eastAsia="zh-CN"/>
              </w:rPr>
              <w:br/>
              <w:t>13、电源： DC15v</w:t>
            </w:r>
            <w:r w:rsidRPr="00E01EB4">
              <w:rPr>
                <w:rFonts w:asciiTheme="minorEastAsia" w:eastAsiaTheme="minorEastAsia" w:hAnsiTheme="minorEastAsia" w:hint="eastAsia"/>
                <w:color w:val="000000" w:themeColor="text1"/>
                <w:sz w:val="20"/>
                <w:szCs w:val="20"/>
                <w:lang w:eastAsia="zh-CN"/>
              </w:rPr>
              <w:br/>
              <w:t>14、标配： 主机、气导耳机、骨导耳机、应答器、电源适配器、回话麦克风、USB连接线、软件</w:t>
            </w:r>
            <w:r w:rsidRPr="00E01EB4">
              <w:rPr>
                <w:rFonts w:asciiTheme="minorEastAsia" w:eastAsiaTheme="minorEastAsia" w:hAnsiTheme="minorEastAsia" w:hint="eastAsia"/>
                <w:color w:val="000000" w:themeColor="text1"/>
                <w:sz w:val="20"/>
                <w:szCs w:val="20"/>
                <w:lang w:eastAsia="zh-CN"/>
              </w:rPr>
              <w:br/>
              <w:t>15、监听：可设置监听模式，并可调整监听声强</w:t>
            </w:r>
            <w:r w:rsidRPr="00E01EB4">
              <w:rPr>
                <w:rFonts w:asciiTheme="minorEastAsia" w:eastAsiaTheme="minorEastAsia" w:hAnsiTheme="minorEastAsia" w:hint="eastAsia"/>
                <w:color w:val="000000" w:themeColor="text1"/>
                <w:sz w:val="20"/>
                <w:szCs w:val="20"/>
                <w:lang w:eastAsia="zh-CN"/>
              </w:rPr>
              <w:br/>
              <w:t>16、功能：跟踪（非测试耳耳机输出声强度可随测试耳耳机等幅调整）</w:t>
            </w:r>
            <w:r w:rsidRPr="00E01EB4">
              <w:rPr>
                <w:rFonts w:asciiTheme="minorEastAsia" w:eastAsiaTheme="minorEastAsia" w:hAnsiTheme="minorEastAsia" w:hint="eastAsia"/>
                <w:color w:val="000000" w:themeColor="text1"/>
                <w:sz w:val="20"/>
                <w:szCs w:val="20"/>
                <w:lang w:eastAsia="zh-CN"/>
              </w:rPr>
              <w:br/>
            </w:r>
            <w:r w:rsidRPr="00E01EB4">
              <w:rPr>
                <w:rFonts w:ascii="宋体" w:eastAsia="宋体" w:hAnsi="宋体" w:hint="eastAsia"/>
                <w:bCs/>
                <w:color w:val="000000" w:themeColor="text1"/>
                <w:szCs w:val="18"/>
                <w:lang w:eastAsia="zh-CN"/>
              </w:rPr>
              <w:t>■</w:t>
            </w:r>
            <w:r w:rsidRPr="00E01EB4">
              <w:rPr>
                <w:rFonts w:asciiTheme="minorEastAsia" w:eastAsiaTheme="minorEastAsia" w:hAnsiTheme="minorEastAsia" w:hint="eastAsia"/>
                <w:color w:val="000000" w:themeColor="text1"/>
                <w:sz w:val="20"/>
                <w:szCs w:val="20"/>
                <w:lang w:eastAsia="zh-CN"/>
              </w:rPr>
              <w:t>17、便捷操作：1）、测试频率可自由设置；2）、给声按钮和声强按钮一体设计，双耳测试可设置在同一侧按钮操作，单手即可完成双耳的测试</w:t>
            </w:r>
            <w:r w:rsidRPr="00E01EB4">
              <w:rPr>
                <w:rFonts w:asciiTheme="minorEastAsia" w:eastAsiaTheme="minorEastAsia" w:hAnsiTheme="minorEastAsia" w:hint="eastAsia"/>
                <w:color w:val="000000" w:themeColor="text1"/>
                <w:sz w:val="20"/>
                <w:szCs w:val="20"/>
                <w:lang w:eastAsia="zh-CN"/>
              </w:rPr>
              <w:br/>
              <w:t>配置：主机、电源线、气导耳机、骨导耳机、应答器、鹅颈麦克风</w:t>
            </w:r>
          </w:p>
        </w:tc>
        <w:tc>
          <w:tcPr>
            <w:tcW w:w="0" w:type="auto"/>
            <w:tcBorders>
              <w:top w:val="nil"/>
              <w:left w:val="nil"/>
              <w:bottom w:val="single" w:sz="4" w:space="0" w:color="auto"/>
              <w:right w:val="single" w:sz="4" w:space="0" w:color="auto"/>
            </w:tcBorders>
            <w:noWrap/>
            <w:vAlign w:val="center"/>
          </w:tcPr>
          <w:p w14:paraId="1F06ED85" w14:textId="77777777" w:rsidR="006A1F6A" w:rsidRPr="00E01EB4" w:rsidRDefault="00000000">
            <w:pPr>
              <w:widowControl/>
              <w:jc w:val="cente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1台</w:t>
            </w:r>
          </w:p>
        </w:tc>
        <w:tc>
          <w:tcPr>
            <w:tcW w:w="0" w:type="auto"/>
            <w:tcBorders>
              <w:top w:val="nil"/>
              <w:left w:val="nil"/>
              <w:bottom w:val="single" w:sz="4" w:space="0" w:color="auto"/>
              <w:right w:val="single" w:sz="4" w:space="0" w:color="auto"/>
            </w:tcBorders>
            <w:noWrap/>
            <w:vAlign w:val="center"/>
          </w:tcPr>
          <w:p w14:paraId="67D2C462" w14:textId="77777777" w:rsidR="006A1F6A" w:rsidRPr="00E01EB4" w:rsidRDefault="006A1F6A">
            <w:pPr>
              <w:widowControl/>
              <w:jc w:val="center"/>
              <w:rPr>
                <w:rFonts w:asciiTheme="minorEastAsia" w:eastAsiaTheme="minorEastAsia" w:hAnsiTheme="minorEastAsia" w:hint="eastAsia"/>
                <w:color w:val="000000" w:themeColor="text1"/>
                <w:sz w:val="20"/>
                <w:szCs w:val="20"/>
                <w:lang w:eastAsia="zh-CN"/>
              </w:rPr>
            </w:pPr>
          </w:p>
        </w:tc>
        <w:tc>
          <w:tcPr>
            <w:tcW w:w="0" w:type="auto"/>
            <w:tcBorders>
              <w:top w:val="nil"/>
              <w:left w:val="nil"/>
              <w:bottom w:val="single" w:sz="4" w:space="0" w:color="auto"/>
              <w:right w:val="single" w:sz="4" w:space="0" w:color="auto"/>
            </w:tcBorders>
            <w:noWrap/>
            <w:vAlign w:val="center"/>
          </w:tcPr>
          <w:p w14:paraId="1BC4BEDE" w14:textId="77777777" w:rsidR="006A1F6A" w:rsidRPr="00E01EB4" w:rsidRDefault="006A1F6A">
            <w:pPr>
              <w:widowControl/>
              <w:jc w:val="center"/>
              <w:rPr>
                <w:rFonts w:asciiTheme="minorEastAsia" w:eastAsiaTheme="minorEastAsia" w:hAnsiTheme="minorEastAsia" w:hint="eastAsia"/>
                <w:color w:val="000000" w:themeColor="text1"/>
                <w:sz w:val="20"/>
                <w:szCs w:val="20"/>
                <w:lang w:eastAsia="zh-CN"/>
              </w:rPr>
            </w:pPr>
          </w:p>
        </w:tc>
      </w:tr>
      <w:tr w:rsidR="00E01EB4" w:rsidRPr="00E01EB4" w14:paraId="2D11B88B" w14:textId="77777777">
        <w:trPr>
          <w:trHeight w:val="20"/>
          <w:jc w:val="center"/>
        </w:trPr>
        <w:tc>
          <w:tcPr>
            <w:tcW w:w="0" w:type="auto"/>
            <w:tcBorders>
              <w:top w:val="nil"/>
              <w:left w:val="single" w:sz="4" w:space="0" w:color="auto"/>
              <w:bottom w:val="single" w:sz="4" w:space="0" w:color="auto"/>
              <w:right w:val="single" w:sz="4" w:space="0" w:color="auto"/>
            </w:tcBorders>
            <w:noWrap/>
            <w:vAlign w:val="center"/>
          </w:tcPr>
          <w:p w14:paraId="1EB29385" w14:textId="77777777" w:rsidR="006A1F6A" w:rsidRPr="00E01EB4" w:rsidRDefault="00000000">
            <w:pPr>
              <w:widowControl/>
              <w:jc w:val="cente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2</w:t>
            </w:r>
          </w:p>
        </w:tc>
        <w:tc>
          <w:tcPr>
            <w:tcW w:w="0" w:type="auto"/>
            <w:tcBorders>
              <w:top w:val="nil"/>
              <w:left w:val="nil"/>
              <w:bottom w:val="single" w:sz="4" w:space="0" w:color="auto"/>
              <w:right w:val="single" w:sz="4" w:space="0" w:color="auto"/>
            </w:tcBorders>
            <w:vAlign w:val="center"/>
          </w:tcPr>
          <w:p w14:paraId="43D22AA9" w14:textId="77777777" w:rsidR="006A1F6A" w:rsidRPr="00E01EB4" w:rsidRDefault="00000000">
            <w:pPr>
              <w:widowControl/>
              <w:jc w:val="cente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测听室</w:t>
            </w:r>
          </w:p>
        </w:tc>
        <w:tc>
          <w:tcPr>
            <w:tcW w:w="0" w:type="auto"/>
            <w:tcBorders>
              <w:top w:val="nil"/>
              <w:left w:val="nil"/>
              <w:bottom w:val="single" w:sz="4" w:space="0" w:color="auto"/>
              <w:right w:val="single" w:sz="4" w:space="0" w:color="auto"/>
            </w:tcBorders>
            <w:vAlign w:val="center"/>
          </w:tcPr>
          <w:p w14:paraId="70BB6AF6" w14:textId="77777777" w:rsidR="006A1F6A" w:rsidRPr="00E01EB4" w:rsidRDefault="00000000">
            <w:pPr>
              <w:widowControl/>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1、规格:可以根据要求订做</w:t>
            </w:r>
            <w:r w:rsidRPr="00E01EB4">
              <w:rPr>
                <w:rFonts w:asciiTheme="minorEastAsia" w:eastAsiaTheme="minorEastAsia" w:hAnsiTheme="minorEastAsia" w:hint="eastAsia"/>
                <w:color w:val="000000" w:themeColor="text1"/>
                <w:sz w:val="20"/>
                <w:szCs w:val="20"/>
                <w:lang w:eastAsia="zh-CN"/>
              </w:rPr>
              <w:br/>
              <w:t>2、在正常噪音环境下，隔声室内本底噪音&lt;25dB(A)，检测仪器能正常检测，达到国家规定要求</w:t>
            </w:r>
            <w:r w:rsidRPr="00E01EB4">
              <w:rPr>
                <w:rFonts w:asciiTheme="minorEastAsia" w:eastAsiaTheme="minorEastAsia" w:hAnsiTheme="minorEastAsia" w:hint="eastAsia"/>
                <w:color w:val="000000" w:themeColor="text1"/>
                <w:sz w:val="20"/>
                <w:szCs w:val="20"/>
                <w:lang w:eastAsia="zh-CN"/>
              </w:rPr>
              <w:br/>
              <w:t>3、整体隔声室为悬浮结构，底部与原房间只保持地面的软性连接并不损坏原房间地面</w:t>
            </w:r>
            <w:r w:rsidRPr="00E01EB4">
              <w:rPr>
                <w:rFonts w:asciiTheme="minorEastAsia" w:eastAsiaTheme="minorEastAsia" w:hAnsiTheme="minorEastAsia" w:hint="eastAsia"/>
                <w:color w:val="000000" w:themeColor="text1"/>
                <w:sz w:val="20"/>
                <w:szCs w:val="20"/>
                <w:lang w:eastAsia="zh-CN"/>
              </w:rPr>
              <w:br/>
              <w:t>4、隔声墙体:(1)钢结构复合隔声/吸声墙体;(2)工厂标准化生产;(3)可拆卸可搬迁;(4)现场安装，不损坏原房屋结构</w:t>
            </w:r>
            <w:r w:rsidRPr="00E01EB4">
              <w:rPr>
                <w:rFonts w:asciiTheme="minorEastAsia" w:eastAsiaTheme="minorEastAsia" w:hAnsiTheme="minorEastAsia" w:hint="eastAsia"/>
                <w:color w:val="000000" w:themeColor="text1"/>
                <w:sz w:val="20"/>
                <w:szCs w:val="20"/>
                <w:lang w:eastAsia="zh-CN"/>
              </w:rPr>
              <w:br/>
              <w:t>5、隔声门:(1)全钢重质隔声门;(2)采用 1.8mm 优质钢板冲压、焊接、复合构成;(3)磁控式“双声闸”结构，完全磁吸，无须门锁，保证使用人员安全;(4)标准规格:830*1950mm</w:t>
            </w:r>
            <w:r w:rsidRPr="00E01EB4">
              <w:rPr>
                <w:rFonts w:asciiTheme="minorEastAsia" w:eastAsiaTheme="minorEastAsia" w:hAnsiTheme="minorEastAsia" w:hint="eastAsia"/>
                <w:color w:val="000000" w:themeColor="text1"/>
                <w:sz w:val="20"/>
                <w:szCs w:val="20"/>
                <w:lang w:eastAsia="zh-CN"/>
              </w:rPr>
              <w:br/>
              <w:t>6、隔声窗:(1)隔声视窗;(2)采用 1.8mm 钢板冲压、焊接、复合构成;(3)双层浮法玻璃构成，专业设计，杜绝6、“声桥”;(4)标准规格:900*700mm</w:t>
            </w:r>
            <w:r w:rsidRPr="00E01EB4">
              <w:rPr>
                <w:rFonts w:asciiTheme="minorEastAsia" w:eastAsiaTheme="minorEastAsia" w:hAnsiTheme="minorEastAsia" w:hint="eastAsia"/>
                <w:color w:val="000000" w:themeColor="text1"/>
                <w:sz w:val="20"/>
                <w:szCs w:val="20"/>
                <w:lang w:eastAsia="zh-CN"/>
              </w:rPr>
              <w:br/>
              <w:t>7、通风:采用阻抗式进气消声器和阻抗式排消声器各一套组合，强制通风，保证良好的空气流通和良好的隔声效果</w:t>
            </w:r>
            <w:r w:rsidRPr="00E01EB4">
              <w:rPr>
                <w:rFonts w:asciiTheme="minorEastAsia" w:eastAsiaTheme="minorEastAsia" w:hAnsiTheme="minorEastAsia" w:hint="eastAsia"/>
                <w:color w:val="000000" w:themeColor="text1"/>
                <w:sz w:val="20"/>
                <w:szCs w:val="20"/>
                <w:lang w:eastAsia="zh-CN"/>
              </w:rPr>
              <w:br/>
              <w:t>8、地面铺设环保吸声地毯</w:t>
            </w:r>
            <w:r w:rsidRPr="00E01EB4">
              <w:rPr>
                <w:rFonts w:asciiTheme="minorEastAsia" w:eastAsiaTheme="minorEastAsia" w:hAnsiTheme="minorEastAsia" w:hint="eastAsia"/>
                <w:color w:val="000000" w:themeColor="text1"/>
                <w:sz w:val="20"/>
                <w:szCs w:val="20"/>
                <w:lang w:eastAsia="zh-CN"/>
              </w:rPr>
              <w:br/>
              <w:t>9、隔声室内装饰为:微孔吸音铝板与阻燃波峰棉组合，吸</w:t>
            </w:r>
            <w:r w:rsidRPr="00E01EB4">
              <w:rPr>
                <w:rFonts w:asciiTheme="minorEastAsia" w:eastAsiaTheme="minorEastAsia" w:hAnsiTheme="minorEastAsia" w:hint="eastAsia"/>
                <w:color w:val="000000" w:themeColor="text1"/>
                <w:sz w:val="20"/>
                <w:szCs w:val="20"/>
                <w:lang w:eastAsia="zh-CN"/>
              </w:rPr>
              <w:lastRenderedPageBreak/>
              <w:t>声效果良好</w:t>
            </w:r>
            <w:r w:rsidRPr="00E01EB4">
              <w:rPr>
                <w:rFonts w:asciiTheme="minorEastAsia" w:eastAsiaTheme="minorEastAsia" w:hAnsiTheme="minorEastAsia" w:hint="eastAsia"/>
                <w:color w:val="000000" w:themeColor="text1"/>
                <w:sz w:val="20"/>
                <w:szCs w:val="20"/>
                <w:lang w:eastAsia="zh-CN"/>
              </w:rPr>
              <w:br/>
              <w:t>10、照明:配置无声无干扰照明系统;</w:t>
            </w:r>
          </w:p>
        </w:tc>
        <w:tc>
          <w:tcPr>
            <w:tcW w:w="0" w:type="auto"/>
            <w:tcBorders>
              <w:top w:val="nil"/>
              <w:left w:val="nil"/>
              <w:bottom w:val="single" w:sz="4" w:space="0" w:color="auto"/>
              <w:right w:val="single" w:sz="4" w:space="0" w:color="auto"/>
            </w:tcBorders>
            <w:noWrap/>
            <w:vAlign w:val="center"/>
          </w:tcPr>
          <w:p w14:paraId="610349D7" w14:textId="77777777" w:rsidR="006A1F6A" w:rsidRPr="00E01EB4" w:rsidRDefault="00000000">
            <w:pPr>
              <w:widowControl/>
              <w:jc w:val="cente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lastRenderedPageBreak/>
              <w:t>1台</w:t>
            </w:r>
          </w:p>
        </w:tc>
        <w:tc>
          <w:tcPr>
            <w:tcW w:w="0" w:type="auto"/>
            <w:tcBorders>
              <w:top w:val="nil"/>
              <w:left w:val="nil"/>
              <w:bottom w:val="single" w:sz="4" w:space="0" w:color="auto"/>
              <w:right w:val="single" w:sz="4" w:space="0" w:color="auto"/>
            </w:tcBorders>
            <w:noWrap/>
            <w:vAlign w:val="center"/>
          </w:tcPr>
          <w:p w14:paraId="56349B4A" w14:textId="77777777" w:rsidR="006A1F6A" w:rsidRPr="00E01EB4" w:rsidRDefault="006A1F6A">
            <w:pPr>
              <w:widowControl/>
              <w:jc w:val="center"/>
              <w:rPr>
                <w:rFonts w:asciiTheme="minorEastAsia" w:eastAsiaTheme="minorEastAsia" w:hAnsiTheme="minorEastAsia" w:hint="eastAsia"/>
                <w:color w:val="000000" w:themeColor="text1"/>
                <w:sz w:val="20"/>
                <w:szCs w:val="20"/>
                <w:lang w:eastAsia="zh-CN"/>
              </w:rPr>
            </w:pPr>
          </w:p>
        </w:tc>
        <w:tc>
          <w:tcPr>
            <w:tcW w:w="0" w:type="auto"/>
            <w:tcBorders>
              <w:top w:val="nil"/>
              <w:left w:val="nil"/>
              <w:bottom w:val="single" w:sz="4" w:space="0" w:color="auto"/>
              <w:right w:val="single" w:sz="4" w:space="0" w:color="auto"/>
            </w:tcBorders>
            <w:noWrap/>
            <w:vAlign w:val="center"/>
          </w:tcPr>
          <w:p w14:paraId="3B364C16" w14:textId="77777777" w:rsidR="006A1F6A" w:rsidRPr="00E01EB4" w:rsidRDefault="006A1F6A">
            <w:pPr>
              <w:widowControl/>
              <w:jc w:val="center"/>
              <w:rPr>
                <w:rFonts w:asciiTheme="minorEastAsia" w:eastAsiaTheme="minorEastAsia" w:hAnsiTheme="minorEastAsia" w:hint="eastAsia"/>
                <w:color w:val="000000" w:themeColor="text1"/>
                <w:sz w:val="20"/>
                <w:szCs w:val="20"/>
                <w:lang w:eastAsia="zh-CN"/>
              </w:rPr>
            </w:pPr>
          </w:p>
        </w:tc>
      </w:tr>
      <w:tr w:rsidR="00E01EB4" w:rsidRPr="00E01EB4" w14:paraId="3323CC28" w14:textId="77777777">
        <w:trPr>
          <w:trHeight w:val="20"/>
          <w:jc w:val="center"/>
        </w:trPr>
        <w:tc>
          <w:tcPr>
            <w:tcW w:w="0" w:type="auto"/>
            <w:tcBorders>
              <w:top w:val="nil"/>
              <w:left w:val="single" w:sz="4" w:space="0" w:color="auto"/>
              <w:bottom w:val="single" w:sz="4" w:space="0" w:color="auto"/>
              <w:right w:val="single" w:sz="4" w:space="0" w:color="auto"/>
            </w:tcBorders>
            <w:noWrap/>
            <w:vAlign w:val="center"/>
          </w:tcPr>
          <w:p w14:paraId="1BE16A17" w14:textId="77777777" w:rsidR="006A1F6A" w:rsidRPr="00E01EB4" w:rsidRDefault="00000000">
            <w:pPr>
              <w:widowControl/>
              <w:jc w:val="cente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3</w:t>
            </w:r>
          </w:p>
        </w:tc>
        <w:tc>
          <w:tcPr>
            <w:tcW w:w="0" w:type="auto"/>
            <w:tcBorders>
              <w:top w:val="nil"/>
              <w:left w:val="nil"/>
              <w:bottom w:val="single" w:sz="4" w:space="0" w:color="auto"/>
              <w:right w:val="single" w:sz="4" w:space="0" w:color="auto"/>
            </w:tcBorders>
            <w:vAlign w:val="center"/>
          </w:tcPr>
          <w:p w14:paraId="31AFB3AC" w14:textId="77777777" w:rsidR="006A1F6A" w:rsidRPr="00E01EB4" w:rsidRDefault="00000000">
            <w:pPr>
              <w:widowControl/>
              <w:jc w:val="cente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▲肺功能仪</w:t>
            </w:r>
          </w:p>
        </w:tc>
        <w:tc>
          <w:tcPr>
            <w:tcW w:w="0" w:type="auto"/>
            <w:tcBorders>
              <w:top w:val="nil"/>
              <w:left w:val="nil"/>
              <w:bottom w:val="single" w:sz="4" w:space="0" w:color="auto"/>
              <w:right w:val="single" w:sz="4" w:space="0" w:color="auto"/>
            </w:tcBorders>
            <w:vAlign w:val="center"/>
          </w:tcPr>
          <w:p w14:paraId="3C8C939E" w14:textId="77777777" w:rsidR="006A1F6A" w:rsidRPr="00E01EB4" w:rsidRDefault="00000000">
            <w:pPr>
              <w:widowControl/>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1、检测项目：用力肺活量(FVC)、肺年龄、肺活量(VC/SVC)、每分钟通气量(MV)、每分钟最大通气量(MVV)、支气管扩张试验</w:t>
            </w:r>
            <w:r w:rsidRPr="00E01EB4">
              <w:rPr>
                <w:rFonts w:asciiTheme="minorEastAsia" w:eastAsiaTheme="minorEastAsia" w:hAnsiTheme="minorEastAsia" w:hint="eastAsia"/>
                <w:color w:val="000000" w:themeColor="text1"/>
                <w:sz w:val="20"/>
                <w:szCs w:val="20"/>
                <w:lang w:eastAsia="zh-CN"/>
              </w:rPr>
              <w:br/>
              <w:t>2、测量参数：</w:t>
            </w:r>
            <w:r w:rsidRPr="00E01EB4">
              <w:rPr>
                <w:rFonts w:asciiTheme="minorEastAsia" w:eastAsiaTheme="minorEastAsia" w:hAnsiTheme="minorEastAsia" w:hint="eastAsia"/>
                <w:color w:val="000000" w:themeColor="text1"/>
                <w:sz w:val="20"/>
                <w:szCs w:val="20"/>
                <w:lang w:eastAsia="zh-CN"/>
              </w:rPr>
              <w:br/>
              <w:t>2.1.用力肺活量(FVC)：FVC，FEV1.0，FEV1.0%，PEFR，MMF，75，50，25，10， MTC75-50，MTC50-25，MTC25-RV等36个参数(含2条曲线) 多次测试,选优打印，LUNG AGE直接显示</w:t>
            </w:r>
            <w:r w:rsidRPr="00E01EB4">
              <w:rPr>
                <w:rFonts w:asciiTheme="minorEastAsia" w:eastAsiaTheme="minorEastAsia" w:hAnsiTheme="minorEastAsia" w:hint="eastAsia"/>
                <w:color w:val="000000" w:themeColor="text1"/>
                <w:sz w:val="20"/>
                <w:szCs w:val="20"/>
                <w:lang w:eastAsia="zh-CN"/>
              </w:rPr>
              <w:br/>
              <w:t>2.2.流速容积曲线</w:t>
            </w:r>
            <w:r w:rsidRPr="00E01EB4">
              <w:rPr>
                <w:rFonts w:asciiTheme="minorEastAsia" w:eastAsiaTheme="minorEastAsia" w:hAnsiTheme="minorEastAsia" w:hint="eastAsia"/>
                <w:color w:val="000000" w:themeColor="text1"/>
                <w:sz w:val="20"/>
                <w:szCs w:val="20"/>
                <w:lang w:eastAsia="zh-CN"/>
              </w:rPr>
              <w:br/>
              <w:t>2.3.VC，TV，IRV，ERV等参数(含1条曲线) 多次测试, 选优打印</w:t>
            </w:r>
            <w:r w:rsidRPr="00E01EB4">
              <w:rPr>
                <w:rFonts w:asciiTheme="minorEastAsia" w:eastAsiaTheme="minorEastAsia" w:hAnsiTheme="minorEastAsia" w:hint="eastAsia"/>
                <w:color w:val="000000" w:themeColor="text1"/>
                <w:sz w:val="20"/>
                <w:szCs w:val="20"/>
                <w:lang w:eastAsia="zh-CN"/>
              </w:rPr>
              <w:br/>
              <w:t xml:space="preserve">2.4.每分钟通气量(MV)：MV，RR，TV </w:t>
            </w:r>
            <w:r w:rsidRPr="00E01EB4">
              <w:rPr>
                <w:rFonts w:asciiTheme="minorEastAsia" w:eastAsiaTheme="minorEastAsia" w:hAnsiTheme="minorEastAsia" w:hint="eastAsia"/>
                <w:color w:val="000000" w:themeColor="text1"/>
                <w:sz w:val="20"/>
                <w:szCs w:val="20"/>
                <w:lang w:eastAsia="zh-CN"/>
              </w:rPr>
              <w:br/>
              <w:t>2.5.每分钟最大通气量(MVV)： MVV，BSA，MVV/BSA，RR，TV</w:t>
            </w:r>
            <w:r w:rsidRPr="00E01EB4">
              <w:rPr>
                <w:rFonts w:asciiTheme="minorEastAsia" w:eastAsiaTheme="minorEastAsia" w:hAnsiTheme="minorEastAsia" w:hint="eastAsia"/>
                <w:color w:val="000000" w:themeColor="text1"/>
                <w:sz w:val="20"/>
                <w:szCs w:val="20"/>
                <w:lang w:eastAsia="zh-CN"/>
              </w:rPr>
              <w:br/>
              <w:t>2.6.支气管扩张试验</w:t>
            </w:r>
            <w:r w:rsidRPr="00E01EB4">
              <w:rPr>
                <w:rFonts w:asciiTheme="minorEastAsia" w:eastAsiaTheme="minorEastAsia" w:hAnsiTheme="minorEastAsia" w:hint="eastAsia"/>
                <w:color w:val="000000" w:themeColor="text1"/>
                <w:sz w:val="20"/>
                <w:szCs w:val="20"/>
                <w:lang w:eastAsia="zh-CN"/>
              </w:rPr>
              <w:br/>
              <w:t>3、技术性能/指标：</w:t>
            </w:r>
            <w:r w:rsidRPr="00E01EB4">
              <w:rPr>
                <w:rFonts w:asciiTheme="minorEastAsia" w:eastAsiaTheme="minorEastAsia" w:hAnsiTheme="minorEastAsia" w:hint="eastAsia"/>
                <w:color w:val="000000" w:themeColor="text1"/>
                <w:sz w:val="20"/>
                <w:szCs w:val="20"/>
                <w:lang w:eastAsia="zh-CN"/>
              </w:rPr>
              <w:br/>
              <w:t>3.1.采用铂-铑合金材料的热丝式双向流速传感器。</w:t>
            </w:r>
            <w:r w:rsidRPr="00E01EB4">
              <w:rPr>
                <w:rFonts w:asciiTheme="minorEastAsia" w:eastAsiaTheme="minorEastAsia" w:hAnsiTheme="minorEastAsia" w:hint="eastAsia"/>
                <w:color w:val="000000" w:themeColor="text1"/>
                <w:sz w:val="20"/>
                <w:szCs w:val="20"/>
                <w:lang w:eastAsia="zh-CN"/>
              </w:rPr>
              <w:br/>
              <w:t>3.2.流量范围及精度：0-14L/S；读数值的±3% 或±0.01 L/S；容量精确度：±3%或50毫升</w:t>
            </w:r>
            <w:r w:rsidRPr="00E01EB4">
              <w:rPr>
                <w:rFonts w:asciiTheme="minorEastAsia" w:eastAsiaTheme="minorEastAsia" w:hAnsiTheme="minorEastAsia" w:hint="eastAsia"/>
                <w:color w:val="000000" w:themeColor="text1"/>
                <w:sz w:val="20"/>
                <w:szCs w:val="20"/>
                <w:lang w:eastAsia="zh-CN"/>
              </w:rPr>
              <w:br/>
              <w:t>3.3.容量：0-10升</w:t>
            </w:r>
            <w:r w:rsidRPr="00E01EB4">
              <w:rPr>
                <w:rFonts w:asciiTheme="minorEastAsia" w:eastAsiaTheme="minorEastAsia" w:hAnsiTheme="minorEastAsia" w:hint="eastAsia"/>
                <w:color w:val="000000" w:themeColor="text1"/>
                <w:sz w:val="20"/>
                <w:szCs w:val="20"/>
                <w:lang w:eastAsia="zh-CN"/>
              </w:rPr>
              <w:br/>
              <w:t>3.4.中国人专用预计值公式：EUROPE，BALDWIN，BEIJING，LAM-CHINA，自动生成老人及儿童预计值。</w:t>
            </w:r>
            <w:r w:rsidRPr="00E01EB4">
              <w:rPr>
                <w:rFonts w:asciiTheme="minorEastAsia" w:eastAsiaTheme="minorEastAsia" w:hAnsiTheme="minorEastAsia" w:hint="eastAsia"/>
                <w:color w:val="000000" w:themeColor="text1"/>
                <w:sz w:val="20"/>
                <w:szCs w:val="20"/>
                <w:lang w:eastAsia="zh-CN"/>
              </w:rPr>
              <w:br/>
              <w:t>3.5.屏幕：彩色液晶触摸屏</w:t>
            </w:r>
            <w:r w:rsidRPr="00E01EB4">
              <w:rPr>
                <w:rFonts w:asciiTheme="minorEastAsia" w:eastAsiaTheme="minorEastAsia" w:hAnsiTheme="minorEastAsia" w:hint="eastAsia"/>
                <w:color w:val="000000" w:themeColor="text1"/>
                <w:sz w:val="20"/>
                <w:szCs w:val="20"/>
                <w:lang w:eastAsia="zh-CN"/>
              </w:rPr>
              <w:br/>
              <w:t>3.6.测试结果图文丰富详尽易读(含有COPD诊断结果图和田字形图和星形图)。</w:t>
            </w:r>
            <w:r w:rsidRPr="00E01EB4">
              <w:rPr>
                <w:rFonts w:asciiTheme="minorEastAsia" w:eastAsiaTheme="minorEastAsia" w:hAnsiTheme="minorEastAsia" w:hint="eastAsia"/>
                <w:color w:val="000000" w:themeColor="text1"/>
                <w:sz w:val="20"/>
                <w:szCs w:val="20"/>
                <w:lang w:eastAsia="zh-CN"/>
              </w:rPr>
              <w:br/>
              <w:t>3.7.内置热敏打印，四种图文并茂报告格式</w:t>
            </w:r>
            <w:r w:rsidRPr="00E01EB4">
              <w:rPr>
                <w:rFonts w:asciiTheme="minorEastAsia" w:eastAsiaTheme="minorEastAsia" w:hAnsiTheme="minorEastAsia" w:hint="eastAsia"/>
                <w:color w:val="000000" w:themeColor="text1"/>
                <w:sz w:val="20"/>
                <w:szCs w:val="20"/>
                <w:lang w:eastAsia="zh-CN"/>
              </w:rPr>
              <w:br/>
              <w:t>3.8.可升级检测血氧饱和度和呼吸肌力</w:t>
            </w:r>
            <w:r w:rsidRPr="00E01EB4">
              <w:rPr>
                <w:rFonts w:asciiTheme="minorEastAsia" w:eastAsiaTheme="minorEastAsia" w:hAnsiTheme="minorEastAsia" w:hint="eastAsia"/>
                <w:color w:val="000000" w:themeColor="text1"/>
                <w:sz w:val="20"/>
                <w:szCs w:val="20"/>
                <w:lang w:eastAsia="zh-CN"/>
              </w:rPr>
              <w:br/>
              <w:t>3.9.连接电脑打印中文报告</w:t>
            </w:r>
            <w:r w:rsidRPr="00E01EB4">
              <w:rPr>
                <w:rFonts w:asciiTheme="minorEastAsia" w:eastAsiaTheme="minorEastAsia" w:hAnsiTheme="minorEastAsia" w:hint="eastAsia"/>
                <w:color w:val="000000" w:themeColor="text1"/>
                <w:sz w:val="20"/>
                <w:szCs w:val="20"/>
                <w:lang w:eastAsia="zh-CN"/>
              </w:rPr>
              <w:br/>
              <w:t>4、仪器耗材：过滤器200个，咬嘴1000个</w:t>
            </w:r>
          </w:p>
        </w:tc>
        <w:tc>
          <w:tcPr>
            <w:tcW w:w="0" w:type="auto"/>
            <w:tcBorders>
              <w:top w:val="nil"/>
              <w:left w:val="nil"/>
              <w:bottom w:val="single" w:sz="4" w:space="0" w:color="auto"/>
              <w:right w:val="single" w:sz="4" w:space="0" w:color="auto"/>
            </w:tcBorders>
            <w:noWrap/>
            <w:vAlign w:val="center"/>
          </w:tcPr>
          <w:p w14:paraId="7807EED5" w14:textId="77777777" w:rsidR="006A1F6A" w:rsidRPr="00E01EB4" w:rsidRDefault="00000000">
            <w:pPr>
              <w:widowControl/>
              <w:jc w:val="cente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1台</w:t>
            </w:r>
          </w:p>
        </w:tc>
        <w:tc>
          <w:tcPr>
            <w:tcW w:w="0" w:type="auto"/>
            <w:tcBorders>
              <w:top w:val="nil"/>
              <w:left w:val="nil"/>
              <w:bottom w:val="single" w:sz="4" w:space="0" w:color="auto"/>
              <w:right w:val="single" w:sz="4" w:space="0" w:color="auto"/>
            </w:tcBorders>
            <w:noWrap/>
            <w:vAlign w:val="center"/>
          </w:tcPr>
          <w:p w14:paraId="63626ACC" w14:textId="77777777" w:rsidR="006A1F6A" w:rsidRPr="00E01EB4" w:rsidRDefault="006A1F6A">
            <w:pPr>
              <w:widowControl/>
              <w:jc w:val="center"/>
              <w:rPr>
                <w:rFonts w:asciiTheme="minorEastAsia" w:eastAsiaTheme="minorEastAsia" w:hAnsiTheme="minorEastAsia" w:hint="eastAsia"/>
                <w:color w:val="000000" w:themeColor="text1"/>
                <w:sz w:val="20"/>
                <w:szCs w:val="20"/>
                <w:lang w:eastAsia="zh-CN"/>
              </w:rPr>
            </w:pPr>
          </w:p>
        </w:tc>
        <w:tc>
          <w:tcPr>
            <w:tcW w:w="0" w:type="auto"/>
            <w:tcBorders>
              <w:top w:val="nil"/>
              <w:left w:val="nil"/>
              <w:bottom w:val="single" w:sz="4" w:space="0" w:color="auto"/>
              <w:right w:val="single" w:sz="4" w:space="0" w:color="auto"/>
            </w:tcBorders>
            <w:noWrap/>
            <w:vAlign w:val="center"/>
          </w:tcPr>
          <w:p w14:paraId="51A7F30B" w14:textId="77777777" w:rsidR="006A1F6A" w:rsidRPr="00E01EB4" w:rsidRDefault="006A1F6A">
            <w:pPr>
              <w:widowControl/>
              <w:jc w:val="center"/>
              <w:rPr>
                <w:rFonts w:asciiTheme="minorEastAsia" w:eastAsiaTheme="minorEastAsia" w:hAnsiTheme="minorEastAsia" w:hint="eastAsia"/>
                <w:color w:val="000000" w:themeColor="text1"/>
                <w:sz w:val="20"/>
                <w:szCs w:val="20"/>
                <w:lang w:eastAsia="zh-CN"/>
              </w:rPr>
            </w:pPr>
          </w:p>
        </w:tc>
      </w:tr>
      <w:tr w:rsidR="00E01EB4" w:rsidRPr="00E01EB4" w14:paraId="18975C60" w14:textId="77777777">
        <w:trPr>
          <w:trHeight w:val="20"/>
          <w:jc w:val="center"/>
        </w:trPr>
        <w:tc>
          <w:tcPr>
            <w:tcW w:w="0" w:type="auto"/>
            <w:tcBorders>
              <w:top w:val="nil"/>
              <w:left w:val="single" w:sz="4" w:space="0" w:color="auto"/>
              <w:bottom w:val="single" w:sz="4" w:space="0" w:color="auto"/>
              <w:right w:val="single" w:sz="4" w:space="0" w:color="auto"/>
            </w:tcBorders>
            <w:noWrap/>
            <w:vAlign w:val="center"/>
          </w:tcPr>
          <w:p w14:paraId="7F5BE83A" w14:textId="77777777" w:rsidR="006A1F6A" w:rsidRPr="00E01EB4" w:rsidRDefault="00000000">
            <w:pPr>
              <w:widowControl/>
              <w:jc w:val="cente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4</w:t>
            </w:r>
          </w:p>
        </w:tc>
        <w:tc>
          <w:tcPr>
            <w:tcW w:w="0" w:type="auto"/>
            <w:tcBorders>
              <w:top w:val="nil"/>
              <w:left w:val="nil"/>
              <w:bottom w:val="single" w:sz="4" w:space="0" w:color="auto"/>
              <w:right w:val="single" w:sz="4" w:space="0" w:color="auto"/>
            </w:tcBorders>
            <w:vAlign w:val="center"/>
          </w:tcPr>
          <w:p w14:paraId="03E90723" w14:textId="77777777" w:rsidR="006A1F6A" w:rsidRPr="00E01EB4" w:rsidRDefault="00000000">
            <w:pPr>
              <w:widowControl/>
              <w:jc w:val="cente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尘肺标准片</w:t>
            </w:r>
          </w:p>
        </w:tc>
        <w:tc>
          <w:tcPr>
            <w:tcW w:w="0" w:type="auto"/>
            <w:tcBorders>
              <w:top w:val="nil"/>
              <w:left w:val="nil"/>
              <w:bottom w:val="single" w:sz="4" w:space="0" w:color="auto"/>
              <w:right w:val="single" w:sz="4" w:space="0" w:color="auto"/>
            </w:tcBorders>
            <w:vAlign w:val="center"/>
          </w:tcPr>
          <w:p w14:paraId="1DC38C2E" w14:textId="77777777" w:rsidR="006A1F6A" w:rsidRPr="00E01EB4" w:rsidRDefault="00000000">
            <w:pPr>
              <w:widowControl/>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锐森科技</w:t>
            </w:r>
          </w:p>
        </w:tc>
        <w:tc>
          <w:tcPr>
            <w:tcW w:w="0" w:type="auto"/>
            <w:tcBorders>
              <w:top w:val="nil"/>
              <w:left w:val="nil"/>
              <w:bottom w:val="single" w:sz="4" w:space="0" w:color="auto"/>
              <w:right w:val="single" w:sz="4" w:space="0" w:color="auto"/>
            </w:tcBorders>
            <w:noWrap/>
            <w:vAlign w:val="center"/>
          </w:tcPr>
          <w:p w14:paraId="71E5789B" w14:textId="77777777" w:rsidR="006A1F6A" w:rsidRPr="00E01EB4" w:rsidRDefault="00000000">
            <w:pPr>
              <w:widowControl/>
              <w:jc w:val="cente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1个</w:t>
            </w:r>
          </w:p>
        </w:tc>
        <w:tc>
          <w:tcPr>
            <w:tcW w:w="0" w:type="auto"/>
            <w:tcBorders>
              <w:top w:val="nil"/>
              <w:left w:val="nil"/>
              <w:bottom w:val="single" w:sz="4" w:space="0" w:color="auto"/>
              <w:right w:val="single" w:sz="4" w:space="0" w:color="auto"/>
            </w:tcBorders>
            <w:noWrap/>
            <w:vAlign w:val="center"/>
          </w:tcPr>
          <w:p w14:paraId="0B50BF7C" w14:textId="77777777" w:rsidR="006A1F6A" w:rsidRPr="00E01EB4" w:rsidRDefault="006A1F6A">
            <w:pPr>
              <w:widowControl/>
              <w:jc w:val="center"/>
              <w:rPr>
                <w:rFonts w:asciiTheme="minorEastAsia" w:eastAsiaTheme="minorEastAsia" w:hAnsiTheme="minorEastAsia" w:hint="eastAsia"/>
                <w:color w:val="000000" w:themeColor="text1"/>
                <w:sz w:val="20"/>
                <w:szCs w:val="20"/>
                <w:lang w:eastAsia="zh-CN"/>
              </w:rPr>
            </w:pPr>
          </w:p>
        </w:tc>
        <w:tc>
          <w:tcPr>
            <w:tcW w:w="0" w:type="auto"/>
            <w:tcBorders>
              <w:top w:val="nil"/>
              <w:left w:val="nil"/>
              <w:bottom w:val="single" w:sz="4" w:space="0" w:color="auto"/>
              <w:right w:val="single" w:sz="4" w:space="0" w:color="auto"/>
            </w:tcBorders>
            <w:noWrap/>
            <w:vAlign w:val="center"/>
          </w:tcPr>
          <w:p w14:paraId="33CE9E30" w14:textId="77777777" w:rsidR="006A1F6A" w:rsidRPr="00E01EB4" w:rsidRDefault="006A1F6A">
            <w:pPr>
              <w:widowControl/>
              <w:jc w:val="center"/>
              <w:rPr>
                <w:rFonts w:asciiTheme="minorEastAsia" w:eastAsiaTheme="minorEastAsia" w:hAnsiTheme="minorEastAsia" w:hint="eastAsia"/>
                <w:color w:val="000000" w:themeColor="text1"/>
                <w:sz w:val="20"/>
                <w:szCs w:val="20"/>
                <w:lang w:eastAsia="zh-CN"/>
              </w:rPr>
            </w:pPr>
          </w:p>
        </w:tc>
      </w:tr>
      <w:tr w:rsidR="00E01EB4" w:rsidRPr="00E01EB4" w14:paraId="43401A02" w14:textId="77777777">
        <w:trPr>
          <w:trHeight w:val="20"/>
          <w:jc w:val="center"/>
        </w:trPr>
        <w:tc>
          <w:tcPr>
            <w:tcW w:w="0" w:type="auto"/>
            <w:tcBorders>
              <w:top w:val="nil"/>
              <w:left w:val="single" w:sz="4" w:space="0" w:color="auto"/>
              <w:bottom w:val="single" w:sz="4" w:space="0" w:color="auto"/>
              <w:right w:val="single" w:sz="4" w:space="0" w:color="auto"/>
            </w:tcBorders>
            <w:noWrap/>
            <w:vAlign w:val="center"/>
          </w:tcPr>
          <w:p w14:paraId="01BF868D" w14:textId="77777777" w:rsidR="006A1F6A" w:rsidRPr="00E01EB4" w:rsidRDefault="00000000">
            <w:pPr>
              <w:widowControl/>
              <w:jc w:val="cente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5</w:t>
            </w:r>
          </w:p>
        </w:tc>
        <w:tc>
          <w:tcPr>
            <w:tcW w:w="0" w:type="auto"/>
            <w:tcBorders>
              <w:top w:val="nil"/>
              <w:left w:val="nil"/>
              <w:bottom w:val="single" w:sz="4" w:space="0" w:color="auto"/>
              <w:right w:val="single" w:sz="4" w:space="0" w:color="auto"/>
            </w:tcBorders>
            <w:vAlign w:val="center"/>
          </w:tcPr>
          <w:p w14:paraId="2B998120" w14:textId="77777777" w:rsidR="006A1F6A" w:rsidRPr="00E01EB4" w:rsidRDefault="00000000">
            <w:pPr>
              <w:widowControl/>
              <w:jc w:val="cente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▲血气分析仪</w:t>
            </w:r>
          </w:p>
        </w:tc>
        <w:tc>
          <w:tcPr>
            <w:tcW w:w="0" w:type="auto"/>
            <w:tcBorders>
              <w:top w:val="nil"/>
              <w:left w:val="nil"/>
              <w:bottom w:val="single" w:sz="4" w:space="0" w:color="auto"/>
              <w:right w:val="single" w:sz="4" w:space="0" w:color="auto"/>
            </w:tcBorders>
            <w:vAlign w:val="center"/>
          </w:tcPr>
          <w:p w14:paraId="3AFB816B" w14:textId="77777777" w:rsidR="006A1F6A" w:rsidRPr="00E01EB4" w:rsidRDefault="00000000">
            <w:pPr>
              <w:widowControl/>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1、测量项目：血气电解质等5个参数,pH、PCO2、PO2、Hct、BP。</w:t>
            </w:r>
            <w:r w:rsidRPr="00E01EB4">
              <w:rPr>
                <w:rFonts w:asciiTheme="minorEastAsia" w:eastAsiaTheme="minorEastAsia" w:hAnsiTheme="minorEastAsia" w:hint="eastAsia"/>
                <w:color w:val="000000" w:themeColor="text1"/>
                <w:sz w:val="20"/>
                <w:szCs w:val="20"/>
                <w:lang w:eastAsia="zh-CN"/>
              </w:rPr>
              <w:br/>
            </w:r>
            <w:r w:rsidRPr="00E01EB4">
              <w:rPr>
                <w:rFonts w:ascii="宋体" w:eastAsia="宋体" w:hAnsi="宋体" w:hint="eastAsia"/>
                <w:bCs/>
                <w:color w:val="000000" w:themeColor="text1"/>
                <w:szCs w:val="18"/>
                <w:lang w:eastAsia="zh-CN"/>
              </w:rPr>
              <w:t>■</w:t>
            </w:r>
            <w:r w:rsidRPr="00E01EB4">
              <w:rPr>
                <w:rFonts w:asciiTheme="minorEastAsia" w:eastAsiaTheme="minorEastAsia" w:hAnsiTheme="minorEastAsia" w:hint="eastAsia"/>
                <w:color w:val="000000" w:themeColor="text1"/>
                <w:sz w:val="20"/>
                <w:szCs w:val="20"/>
                <w:lang w:eastAsia="zh-CN"/>
              </w:rPr>
              <w:t>2、计算项目：pH(TC)、PCO2(TC)、PO2(TC)、HCO3、TCO2、sO2%、P50、AG、A-aDO2、Rl，THb(c)，测量项目和计算项目≥19项</w:t>
            </w:r>
            <w:r w:rsidRPr="00E01EB4">
              <w:rPr>
                <w:rFonts w:asciiTheme="minorEastAsia" w:eastAsiaTheme="minorEastAsia" w:hAnsiTheme="minorEastAsia" w:hint="eastAsia"/>
                <w:color w:val="000000" w:themeColor="text1"/>
                <w:sz w:val="20"/>
                <w:szCs w:val="20"/>
                <w:lang w:eastAsia="zh-CN"/>
              </w:rPr>
              <w:br/>
              <w:t>3、内置不间断电源，断电后满足1小时以上的工作时间</w:t>
            </w:r>
            <w:r w:rsidRPr="00E01EB4">
              <w:rPr>
                <w:rFonts w:asciiTheme="minorEastAsia" w:eastAsiaTheme="minorEastAsia" w:hAnsiTheme="minorEastAsia" w:hint="eastAsia"/>
                <w:color w:val="000000" w:themeColor="text1"/>
                <w:sz w:val="20"/>
                <w:szCs w:val="20"/>
                <w:lang w:eastAsia="zh-CN"/>
              </w:rPr>
              <w:br/>
              <w:t>4、同时支持注射器和毛细管测量</w:t>
            </w:r>
            <w:r w:rsidRPr="00E01EB4">
              <w:rPr>
                <w:rFonts w:asciiTheme="minorEastAsia" w:eastAsiaTheme="minorEastAsia" w:hAnsiTheme="minorEastAsia" w:hint="eastAsia"/>
                <w:color w:val="000000" w:themeColor="text1"/>
                <w:sz w:val="20"/>
                <w:szCs w:val="20"/>
                <w:lang w:eastAsia="zh-CN"/>
              </w:rPr>
              <w:br/>
              <w:t>5、样本量：全血小于等于120uL，毛细管最低采血量小于等于35uL</w:t>
            </w:r>
            <w:r w:rsidRPr="00E01EB4">
              <w:rPr>
                <w:rFonts w:asciiTheme="minorEastAsia" w:eastAsiaTheme="minorEastAsia" w:hAnsiTheme="minorEastAsia" w:hint="eastAsia"/>
                <w:color w:val="000000" w:themeColor="text1"/>
                <w:sz w:val="20"/>
                <w:szCs w:val="20"/>
                <w:lang w:eastAsia="zh-CN"/>
              </w:rPr>
              <w:br/>
              <w:t>6、样品恒温 37±0.2℃</w:t>
            </w:r>
            <w:r w:rsidRPr="00E01EB4">
              <w:rPr>
                <w:rFonts w:asciiTheme="minorEastAsia" w:eastAsiaTheme="minorEastAsia" w:hAnsiTheme="minorEastAsia" w:hint="eastAsia"/>
                <w:color w:val="000000" w:themeColor="text1"/>
                <w:sz w:val="20"/>
                <w:szCs w:val="20"/>
                <w:lang w:eastAsia="zh-CN"/>
              </w:rPr>
              <w:br/>
              <w:t>7、内置酸碱平衡自动智能分析系统</w:t>
            </w:r>
            <w:r w:rsidRPr="00E01EB4">
              <w:rPr>
                <w:rFonts w:asciiTheme="minorEastAsia" w:eastAsiaTheme="minorEastAsia" w:hAnsiTheme="minorEastAsia" w:hint="eastAsia"/>
                <w:color w:val="000000" w:themeColor="text1"/>
                <w:sz w:val="20"/>
                <w:szCs w:val="20"/>
                <w:lang w:eastAsia="zh-CN"/>
              </w:rPr>
              <w:br/>
            </w:r>
            <w:r w:rsidRPr="00E01EB4">
              <w:rPr>
                <w:rFonts w:ascii="宋体" w:eastAsia="宋体" w:hAnsi="宋体" w:hint="eastAsia"/>
                <w:bCs/>
                <w:color w:val="000000" w:themeColor="text1"/>
                <w:szCs w:val="18"/>
                <w:lang w:eastAsia="zh-CN"/>
              </w:rPr>
              <w:t>■</w:t>
            </w:r>
            <w:r w:rsidRPr="00E01EB4">
              <w:rPr>
                <w:rFonts w:asciiTheme="minorEastAsia" w:eastAsiaTheme="minorEastAsia" w:hAnsiTheme="minorEastAsia" w:hint="eastAsia"/>
                <w:color w:val="000000" w:themeColor="text1"/>
                <w:sz w:val="20"/>
                <w:szCs w:val="20"/>
                <w:lang w:eastAsia="zh-CN"/>
              </w:rPr>
              <w:t>8、样品、试剂预热功能</w:t>
            </w:r>
            <w:r w:rsidRPr="00E01EB4">
              <w:rPr>
                <w:rFonts w:asciiTheme="minorEastAsia" w:eastAsiaTheme="minorEastAsia" w:hAnsiTheme="minorEastAsia" w:hint="eastAsia"/>
                <w:color w:val="000000" w:themeColor="text1"/>
                <w:sz w:val="20"/>
                <w:szCs w:val="20"/>
                <w:lang w:eastAsia="zh-CN"/>
              </w:rPr>
              <w:br/>
              <w:t>9、操作界面：10.4寸TFT全中文彩色液晶触摸屏</w:t>
            </w:r>
            <w:r w:rsidRPr="00E01EB4">
              <w:rPr>
                <w:rFonts w:asciiTheme="minorEastAsia" w:eastAsiaTheme="minorEastAsia" w:hAnsiTheme="minorEastAsia" w:hint="eastAsia"/>
                <w:color w:val="000000" w:themeColor="text1"/>
                <w:sz w:val="20"/>
                <w:szCs w:val="20"/>
                <w:lang w:eastAsia="zh-CN"/>
              </w:rPr>
              <w:br/>
              <w:t>10、USB数据导出功能</w:t>
            </w:r>
            <w:r w:rsidRPr="00E01EB4">
              <w:rPr>
                <w:rFonts w:asciiTheme="minorEastAsia" w:eastAsiaTheme="minorEastAsia" w:hAnsiTheme="minorEastAsia" w:hint="eastAsia"/>
                <w:color w:val="000000" w:themeColor="text1"/>
                <w:sz w:val="20"/>
                <w:szCs w:val="20"/>
                <w:lang w:eastAsia="zh-CN"/>
              </w:rPr>
              <w:br/>
              <w:t>12、采样针内、外壁自动清洗</w:t>
            </w:r>
            <w:r w:rsidRPr="00E01EB4">
              <w:rPr>
                <w:rFonts w:asciiTheme="minorEastAsia" w:eastAsiaTheme="minorEastAsia" w:hAnsiTheme="minorEastAsia" w:hint="eastAsia"/>
                <w:color w:val="000000" w:themeColor="text1"/>
                <w:sz w:val="20"/>
                <w:szCs w:val="20"/>
                <w:lang w:eastAsia="zh-CN"/>
              </w:rPr>
              <w:br/>
            </w:r>
            <w:r w:rsidRPr="00E01EB4">
              <w:rPr>
                <w:rFonts w:ascii="宋体" w:eastAsia="宋体" w:hAnsi="宋体" w:hint="eastAsia"/>
                <w:bCs/>
                <w:color w:val="000000" w:themeColor="text1"/>
                <w:szCs w:val="18"/>
                <w:lang w:eastAsia="zh-CN"/>
              </w:rPr>
              <w:t>■</w:t>
            </w:r>
            <w:r w:rsidRPr="00E01EB4">
              <w:rPr>
                <w:rFonts w:asciiTheme="minorEastAsia" w:eastAsiaTheme="minorEastAsia" w:hAnsiTheme="minorEastAsia" w:hint="eastAsia"/>
                <w:color w:val="000000" w:themeColor="text1"/>
                <w:sz w:val="20"/>
                <w:szCs w:val="20"/>
                <w:lang w:eastAsia="zh-CN"/>
              </w:rPr>
              <w:t>13、进样器的选择：自动识别注射器和毛细管，不需适配器</w:t>
            </w:r>
            <w:r w:rsidRPr="00E01EB4">
              <w:rPr>
                <w:rFonts w:asciiTheme="minorEastAsia" w:eastAsiaTheme="minorEastAsia" w:hAnsiTheme="minorEastAsia" w:hint="eastAsia"/>
                <w:color w:val="000000" w:themeColor="text1"/>
                <w:sz w:val="20"/>
                <w:szCs w:val="20"/>
                <w:lang w:eastAsia="zh-CN"/>
              </w:rPr>
              <w:br/>
              <w:t>14、LED背光流路视窗观察窗口</w:t>
            </w:r>
            <w:r w:rsidRPr="00E01EB4">
              <w:rPr>
                <w:rFonts w:asciiTheme="minorEastAsia" w:eastAsiaTheme="minorEastAsia" w:hAnsiTheme="minorEastAsia" w:hint="eastAsia"/>
                <w:color w:val="000000" w:themeColor="text1"/>
                <w:sz w:val="20"/>
                <w:szCs w:val="20"/>
                <w:lang w:eastAsia="zh-CN"/>
              </w:rPr>
              <w:br/>
              <w:t>15、电极更换闩锁设计</w:t>
            </w:r>
            <w:r w:rsidRPr="00E01EB4">
              <w:rPr>
                <w:rFonts w:asciiTheme="minorEastAsia" w:eastAsiaTheme="minorEastAsia" w:hAnsiTheme="minorEastAsia" w:hint="eastAsia"/>
                <w:color w:val="000000" w:themeColor="text1"/>
                <w:sz w:val="20"/>
                <w:szCs w:val="20"/>
                <w:lang w:eastAsia="zh-CN"/>
              </w:rPr>
              <w:br/>
            </w:r>
            <w:r w:rsidRPr="00E01EB4">
              <w:rPr>
                <w:rFonts w:ascii="宋体" w:eastAsia="宋体" w:hAnsi="宋体" w:hint="eastAsia"/>
                <w:bCs/>
                <w:color w:val="000000" w:themeColor="text1"/>
                <w:szCs w:val="18"/>
                <w:lang w:eastAsia="zh-CN"/>
              </w:rPr>
              <w:lastRenderedPageBreak/>
              <w:t>■</w:t>
            </w:r>
            <w:r w:rsidRPr="00E01EB4">
              <w:rPr>
                <w:rFonts w:asciiTheme="minorEastAsia" w:eastAsiaTheme="minorEastAsia" w:hAnsiTheme="minorEastAsia" w:hint="eastAsia"/>
                <w:color w:val="000000" w:themeColor="text1"/>
                <w:sz w:val="20"/>
                <w:szCs w:val="20"/>
                <w:lang w:eastAsia="zh-CN"/>
              </w:rPr>
              <w:t>16、在线液流温度电极监测</w:t>
            </w:r>
            <w:r w:rsidRPr="00E01EB4">
              <w:rPr>
                <w:rFonts w:asciiTheme="minorEastAsia" w:eastAsiaTheme="minorEastAsia" w:hAnsiTheme="minorEastAsia" w:hint="eastAsia"/>
                <w:color w:val="000000" w:themeColor="text1"/>
                <w:sz w:val="20"/>
                <w:szCs w:val="20"/>
                <w:lang w:eastAsia="zh-CN"/>
              </w:rPr>
              <w:br/>
              <w:t>17、可使用条码扫描仪</w:t>
            </w:r>
            <w:r w:rsidRPr="00E01EB4">
              <w:rPr>
                <w:rFonts w:asciiTheme="minorEastAsia" w:eastAsiaTheme="minorEastAsia" w:hAnsiTheme="minorEastAsia" w:hint="eastAsia"/>
                <w:color w:val="000000" w:themeColor="text1"/>
                <w:sz w:val="20"/>
                <w:szCs w:val="20"/>
                <w:lang w:eastAsia="zh-CN"/>
              </w:rPr>
              <w:br/>
              <w:t>18、须配套原厂的血气质控</w:t>
            </w:r>
            <w:r w:rsidRPr="00E01EB4">
              <w:rPr>
                <w:rFonts w:asciiTheme="minorEastAsia" w:eastAsiaTheme="minorEastAsia" w:hAnsiTheme="minorEastAsia" w:hint="eastAsia"/>
                <w:color w:val="000000" w:themeColor="text1"/>
                <w:sz w:val="20"/>
                <w:szCs w:val="20"/>
                <w:lang w:eastAsia="zh-CN"/>
              </w:rPr>
              <w:br/>
            </w:r>
            <w:r w:rsidRPr="00E01EB4">
              <w:rPr>
                <w:rFonts w:ascii="宋体" w:eastAsia="宋体" w:hAnsi="宋体" w:hint="eastAsia"/>
                <w:bCs/>
                <w:color w:val="000000" w:themeColor="text1"/>
                <w:szCs w:val="18"/>
                <w:lang w:eastAsia="zh-CN"/>
              </w:rPr>
              <w:t>■</w:t>
            </w:r>
            <w:r w:rsidRPr="00E01EB4">
              <w:rPr>
                <w:rFonts w:asciiTheme="minorEastAsia" w:eastAsiaTheme="minorEastAsia" w:hAnsiTheme="minorEastAsia" w:hint="eastAsia"/>
                <w:color w:val="000000" w:themeColor="text1"/>
                <w:sz w:val="20"/>
                <w:szCs w:val="20"/>
                <w:lang w:eastAsia="zh-CN"/>
              </w:rPr>
              <w:t>19、带自动质控功能（可选）</w:t>
            </w:r>
            <w:r w:rsidRPr="00E01EB4">
              <w:rPr>
                <w:rFonts w:asciiTheme="minorEastAsia" w:eastAsiaTheme="minorEastAsia" w:hAnsiTheme="minorEastAsia" w:hint="eastAsia"/>
                <w:color w:val="000000" w:themeColor="text1"/>
                <w:sz w:val="20"/>
                <w:szCs w:val="20"/>
                <w:lang w:eastAsia="zh-CN"/>
              </w:rPr>
              <w:br/>
              <w:t>20、有人体红外探测功能</w:t>
            </w:r>
            <w:r w:rsidRPr="00E01EB4">
              <w:rPr>
                <w:rFonts w:asciiTheme="minorEastAsia" w:eastAsiaTheme="minorEastAsia" w:hAnsiTheme="minorEastAsia" w:hint="eastAsia"/>
                <w:color w:val="000000" w:themeColor="text1"/>
                <w:sz w:val="20"/>
                <w:szCs w:val="20"/>
                <w:lang w:eastAsia="zh-CN"/>
              </w:rPr>
              <w:br/>
              <w:t>21、支持外接鼠标、键盘功能</w:t>
            </w:r>
            <w:r w:rsidRPr="00E01EB4">
              <w:rPr>
                <w:rFonts w:asciiTheme="minorEastAsia" w:eastAsiaTheme="minorEastAsia" w:hAnsiTheme="minorEastAsia" w:hint="eastAsia"/>
                <w:color w:val="000000" w:themeColor="text1"/>
                <w:sz w:val="20"/>
                <w:szCs w:val="20"/>
                <w:lang w:eastAsia="zh-CN"/>
              </w:rPr>
              <w:br/>
              <w:t>22、定标方式：全自动液体定标，无需钢瓶气体定标</w:t>
            </w:r>
            <w:r w:rsidRPr="00E01EB4">
              <w:rPr>
                <w:rFonts w:asciiTheme="minorEastAsia" w:eastAsiaTheme="minorEastAsia" w:hAnsiTheme="minorEastAsia" w:hint="eastAsia"/>
                <w:color w:val="000000" w:themeColor="text1"/>
                <w:sz w:val="20"/>
                <w:szCs w:val="20"/>
                <w:lang w:eastAsia="zh-CN"/>
              </w:rPr>
              <w:br/>
              <w:t>23、电极测量方式：采用免维护微电极技术，血气项目采用块状电极，电解质项目采用固态离子选择性电极</w:t>
            </w:r>
            <w:r w:rsidRPr="00E01EB4">
              <w:rPr>
                <w:rFonts w:asciiTheme="minorEastAsia" w:eastAsiaTheme="minorEastAsia" w:hAnsiTheme="minorEastAsia" w:hint="eastAsia"/>
                <w:color w:val="000000" w:themeColor="text1"/>
                <w:sz w:val="20"/>
                <w:szCs w:val="20"/>
                <w:lang w:eastAsia="zh-CN"/>
              </w:rPr>
              <w:br/>
              <w:t>24、进样方式：全自动进样，能自动检测并排除小气泡和微血凝块</w:t>
            </w:r>
            <w:r w:rsidRPr="00E01EB4">
              <w:rPr>
                <w:rFonts w:asciiTheme="minorEastAsia" w:eastAsiaTheme="minorEastAsia" w:hAnsiTheme="minorEastAsia" w:hint="eastAsia"/>
                <w:color w:val="000000" w:themeColor="text1"/>
                <w:sz w:val="20"/>
                <w:szCs w:val="20"/>
                <w:lang w:eastAsia="zh-CN"/>
              </w:rPr>
              <w:br/>
              <w:t>25、试剂使用周期：多种规格试剂包可供选择，试剂包常温下保存期1年，开包后效期长达30天</w:t>
            </w:r>
            <w:r w:rsidRPr="00E01EB4">
              <w:rPr>
                <w:rFonts w:asciiTheme="minorEastAsia" w:eastAsiaTheme="minorEastAsia" w:hAnsiTheme="minorEastAsia" w:hint="eastAsia"/>
                <w:color w:val="000000" w:themeColor="text1"/>
                <w:sz w:val="20"/>
                <w:szCs w:val="20"/>
                <w:lang w:eastAsia="zh-CN"/>
              </w:rPr>
              <w:br/>
              <w:t>26、定标间隔：可根据实验室要求，自行调整定标间隔时间，最长间隔时间达4小时</w:t>
            </w:r>
            <w:r w:rsidRPr="00E01EB4">
              <w:rPr>
                <w:rFonts w:asciiTheme="minorEastAsia" w:eastAsiaTheme="minorEastAsia" w:hAnsiTheme="minorEastAsia" w:hint="eastAsia"/>
                <w:color w:val="000000" w:themeColor="text1"/>
                <w:sz w:val="20"/>
                <w:szCs w:val="20"/>
                <w:lang w:eastAsia="zh-CN"/>
              </w:rPr>
              <w:br/>
              <w:t xml:space="preserve">27、分析时间20个样本/小时 </w:t>
            </w:r>
            <w:r w:rsidRPr="00E01EB4">
              <w:rPr>
                <w:rFonts w:asciiTheme="minorEastAsia" w:eastAsiaTheme="minorEastAsia" w:hAnsiTheme="minorEastAsia" w:hint="eastAsia"/>
                <w:color w:val="000000" w:themeColor="text1"/>
                <w:sz w:val="20"/>
                <w:szCs w:val="20"/>
                <w:lang w:eastAsia="zh-CN"/>
              </w:rPr>
              <w:br/>
              <w:t>28、可根据需要外接打印机</w:t>
            </w:r>
            <w:r w:rsidRPr="00E01EB4">
              <w:rPr>
                <w:rFonts w:asciiTheme="minorEastAsia" w:eastAsiaTheme="minorEastAsia" w:hAnsiTheme="minorEastAsia" w:hint="eastAsia"/>
                <w:color w:val="000000" w:themeColor="text1"/>
                <w:sz w:val="20"/>
                <w:szCs w:val="20"/>
                <w:lang w:eastAsia="zh-CN"/>
              </w:rPr>
              <w:br/>
              <w:t>29、数据管理：RS232接口、软件管理系统、具备联网功能</w:t>
            </w:r>
            <w:r w:rsidRPr="00E01EB4">
              <w:rPr>
                <w:rFonts w:asciiTheme="minorEastAsia" w:eastAsiaTheme="minorEastAsia" w:hAnsiTheme="minorEastAsia" w:hint="eastAsia"/>
                <w:color w:val="000000" w:themeColor="text1"/>
                <w:sz w:val="20"/>
                <w:szCs w:val="20"/>
                <w:lang w:eastAsia="zh-CN"/>
              </w:rPr>
              <w:br/>
              <w:t>30、内存：主机可自动储存大于5000份历史样本完整信息，存储容量可扩展</w:t>
            </w:r>
            <w:r w:rsidRPr="00E01EB4">
              <w:rPr>
                <w:rFonts w:asciiTheme="minorEastAsia" w:eastAsiaTheme="minorEastAsia" w:hAnsiTheme="minorEastAsia" w:hint="eastAsia"/>
                <w:color w:val="000000" w:themeColor="text1"/>
                <w:sz w:val="20"/>
                <w:szCs w:val="20"/>
                <w:lang w:eastAsia="zh-CN"/>
              </w:rPr>
              <w:br/>
              <w:t>31、环境温度：+15℃～+30℃，相对湿度：≤85%</w:t>
            </w:r>
            <w:r w:rsidRPr="00E01EB4">
              <w:rPr>
                <w:rFonts w:asciiTheme="minorEastAsia" w:eastAsiaTheme="minorEastAsia" w:hAnsiTheme="minorEastAsia" w:hint="eastAsia"/>
                <w:color w:val="000000" w:themeColor="text1"/>
                <w:sz w:val="20"/>
                <w:szCs w:val="20"/>
                <w:lang w:eastAsia="zh-CN"/>
              </w:rPr>
              <w:br/>
              <w:t>32、电源：宽电源设计100V-240V～±10%，50Hz-60Hz±1Hz</w:t>
            </w:r>
          </w:p>
        </w:tc>
        <w:tc>
          <w:tcPr>
            <w:tcW w:w="0" w:type="auto"/>
            <w:tcBorders>
              <w:top w:val="nil"/>
              <w:left w:val="nil"/>
              <w:bottom w:val="single" w:sz="4" w:space="0" w:color="auto"/>
              <w:right w:val="single" w:sz="4" w:space="0" w:color="auto"/>
            </w:tcBorders>
            <w:noWrap/>
            <w:vAlign w:val="center"/>
          </w:tcPr>
          <w:p w14:paraId="5DA0B9B7" w14:textId="77777777" w:rsidR="006A1F6A" w:rsidRPr="00E01EB4" w:rsidRDefault="00000000">
            <w:pPr>
              <w:widowControl/>
              <w:jc w:val="cente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lastRenderedPageBreak/>
              <w:t>1台</w:t>
            </w:r>
          </w:p>
        </w:tc>
        <w:tc>
          <w:tcPr>
            <w:tcW w:w="0" w:type="auto"/>
            <w:tcBorders>
              <w:top w:val="nil"/>
              <w:left w:val="nil"/>
              <w:bottom w:val="single" w:sz="4" w:space="0" w:color="auto"/>
              <w:right w:val="single" w:sz="4" w:space="0" w:color="auto"/>
            </w:tcBorders>
            <w:noWrap/>
            <w:vAlign w:val="center"/>
          </w:tcPr>
          <w:p w14:paraId="7A018522" w14:textId="77777777" w:rsidR="006A1F6A" w:rsidRPr="00E01EB4" w:rsidRDefault="006A1F6A">
            <w:pPr>
              <w:widowControl/>
              <w:jc w:val="center"/>
              <w:rPr>
                <w:rFonts w:asciiTheme="minorEastAsia" w:eastAsiaTheme="minorEastAsia" w:hAnsiTheme="minorEastAsia" w:hint="eastAsia"/>
                <w:color w:val="000000" w:themeColor="text1"/>
                <w:sz w:val="20"/>
                <w:szCs w:val="20"/>
                <w:lang w:eastAsia="zh-CN"/>
              </w:rPr>
            </w:pPr>
          </w:p>
        </w:tc>
        <w:tc>
          <w:tcPr>
            <w:tcW w:w="0" w:type="auto"/>
            <w:tcBorders>
              <w:top w:val="nil"/>
              <w:left w:val="nil"/>
              <w:bottom w:val="single" w:sz="4" w:space="0" w:color="auto"/>
              <w:right w:val="single" w:sz="4" w:space="0" w:color="auto"/>
            </w:tcBorders>
            <w:noWrap/>
            <w:vAlign w:val="center"/>
          </w:tcPr>
          <w:p w14:paraId="275D5985" w14:textId="77777777" w:rsidR="006A1F6A" w:rsidRPr="00E01EB4" w:rsidRDefault="006A1F6A">
            <w:pPr>
              <w:widowControl/>
              <w:jc w:val="center"/>
              <w:rPr>
                <w:rFonts w:asciiTheme="minorEastAsia" w:eastAsiaTheme="minorEastAsia" w:hAnsiTheme="minorEastAsia" w:hint="eastAsia"/>
                <w:color w:val="000000" w:themeColor="text1"/>
                <w:sz w:val="20"/>
                <w:szCs w:val="20"/>
                <w:lang w:eastAsia="zh-CN"/>
              </w:rPr>
            </w:pPr>
          </w:p>
        </w:tc>
      </w:tr>
      <w:tr w:rsidR="00E01EB4" w:rsidRPr="00E01EB4" w14:paraId="529F8AEA" w14:textId="77777777">
        <w:trPr>
          <w:trHeight w:val="20"/>
          <w:jc w:val="center"/>
        </w:trPr>
        <w:tc>
          <w:tcPr>
            <w:tcW w:w="0" w:type="auto"/>
            <w:tcBorders>
              <w:top w:val="nil"/>
              <w:left w:val="single" w:sz="4" w:space="0" w:color="auto"/>
              <w:bottom w:val="single" w:sz="4" w:space="0" w:color="auto"/>
              <w:right w:val="single" w:sz="4" w:space="0" w:color="auto"/>
            </w:tcBorders>
            <w:noWrap/>
            <w:vAlign w:val="center"/>
          </w:tcPr>
          <w:p w14:paraId="0D329EA3" w14:textId="77777777" w:rsidR="006A1F6A" w:rsidRPr="00E01EB4" w:rsidRDefault="00000000">
            <w:pPr>
              <w:widowControl/>
              <w:jc w:val="cente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6</w:t>
            </w:r>
          </w:p>
        </w:tc>
        <w:tc>
          <w:tcPr>
            <w:tcW w:w="0" w:type="auto"/>
            <w:tcBorders>
              <w:top w:val="nil"/>
              <w:left w:val="nil"/>
              <w:bottom w:val="single" w:sz="4" w:space="0" w:color="auto"/>
              <w:right w:val="single" w:sz="4" w:space="0" w:color="auto"/>
            </w:tcBorders>
            <w:vAlign w:val="center"/>
          </w:tcPr>
          <w:p w14:paraId="69FC99DF" w14:textId="77777777" w:rsidR="006A1F6A" w:rsidRPr="00E01EB4" w:rsidRDefault="00000000">
            <w:pPr>
              <w:widowControl/>
              <w:jc w:val="cente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视力计</w:t>
            </w:r>
          </w:p>
        </w:tc>
        <w:tc>
          <w:tcPr>
            <w:tcW w:w="0" w:type="auto"/>
            <w:tcBorders>
              <w:top w:val="nil"/>
              <w:left w:val="nil"/>
              <w:bottom w:val="single" w:sz="4" w:space="0" w:color="auto"/>
              <w:right w:val="single" w:sz="4" w:space="0" w:color="auto"/>
            </w:tcBorders>
            <w:vAlign w:val="center"/>
          </w:tcPr>
          <w:p w14:paraId="1AA7E4DE" w14:textId="77777777" w:rsidR="006A1F6A" w:rsidRPr="00E01EB4" w:rsidRDefault="00000000">
            <w:pPr>
              <w:widowControl/>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1、视力检查范围：对数值4.0-5.3(小数值0.1-2.0)</w:t>
            </w:r>
            <w:r w:rsidRPr="00E01EB4">
              <w:rPr>
                <w:rFonts w:asciiTheme="minorEastAsia" w:eastAsiaTheme="minorEastAsia" w:hAnsiTheme="minorEastAsia" w:hint="eastAsia"/>
                <w:color w:val="000000" w:themeColor="text1"/>
                <w:sz w:val="20"/>
                <w:szCs w:val="20"/>
                <w:lang w:eastAsia="zh-CN"/>
              </w:rPr>
              <w:br/>
              <w:t>2、检查功能：标准视力检查</w:t>
            </w:r>
            <w:r w:rsidRPr="00E01EB4">
              <w:rPr>
                <w:rFonts w:asciiTheme="minorEastAsia" w:eastAsiaTheme="minorEastAsia" w:hAnsiTheme="minorEastAsia" w:hint="eastAsia"/>
                <w:color w:val="000000" w:themeColor="text1"/>
                <w:sz w:val="20"/>
                <w:szCs w:val="20"/>
                <w:lang w:eastAsia="zh-CN"/>
              </w:rPr>
              <w:br/>
              <w:t>3、测试模式：左眼、右眼、双眼</w:t>
            </w:r>
            <w:r w:rsidRPr="00E01EB4">
              <w:rPr>
                <w:rFonts w:asciiTheme="minorEastAsia" w:eastAsiaTheme="minorEastAsia" w:hAnsiTheme="minorEastAsia" w:hint="eastAsia"/>
                <w:color w:val="000000" w:themeColor="text1"/>
                <w:sz w:val="20"/>
                <w:szCs w:val="20"/>
                <w:lang w:eastAsia="zh-CN"/>
              </w:rPr>
              <w:br/>
              <w:t>4、结果描述：5分记录值、小教值、测试时间</w:t>
            </w:r>
            <w:r w:rsidRPr="00E01EB4">
              <w:rPr>
                <w:rFonts w:asciiTheme="minorEastAsia" w:eastAsiaTheme="minorEastAsia" w:hAnsiTheme="minorEastAsia" w:hint="eastAsia"/>
                <w:color w:val="000000" w:themeColor="text1"/>
                <w:sz w:val="20"/>
                <w:szCs w:val="20"/>
                <w:lang w:eastAsia="zh-CN"/>
              </w:rPr>
              <w:br/>
              <w:t>5、内部存储空间：35GB</w:t>
            </w:r>
            <w:r w:rsidRPr="00E01EB4">
              <w:rPr>
                <w:rFonts w:asciiTheme="minorEastAsia" w:eastAsiaTheme="minorEastAsia" w:hAnsiTheme="minorEastAsia" w:hint="eastAsia"/>
                <w:color w:val="000000" w:themeColor="text1"/>
                <w:sz w:val="20"/>
                <w:szCs w:val="20"/>
                <w:lang w:eastAsia="zh-CN"/>
              </w:rPr>
              <w:br/>
              <w:t>6、扩展功能：可外接TF卡，扩展储存空间</w:t>
            </w:r>
            <w:r w:rsidRPr="00E01EB4">
              <w:rPr>
                <w:rFonts w:asciiTheme="minorEastAsia" w:eastAsiaTheme="minorEastAsia" w:hAnsiTheme="minorEastAsia" w:hint="eastAsia"/>
                <w:color w:val="000000" w:themeColor="text1"/>
                <w:sz w:val="20"/>
                <w:szCs w:val="20"/>
                <w:lang w:eastAsia="zh-CN"/>
              </w:rPr>
              <w:br/>
              <w:t>7、语音提示：扬声器真人发声</w:t>
            </w:r>
            <w:r w:rsidRPr="00E01EB4">
              <w:rPr>
                <w:rFonts w:asciiTheme="minorEastAsia" w:eastAsiaTheme="minorEastAsia" w:hAnsiTheme="minorEastAsia" w:hint="eastAsia"/>
                <w:color w:val="000000" w:themeColor="text1"/>
                <w:sz w:val="20"/>
                <w:szCs w:val="20"/>
                <w:lang w:eastAsia="zh-CN"/>
              </w:rPr>
              <w:br/>
              <w:t>8、数据传输：Wifi、2.4G无线传输、有线</w:t>
            </w:r>
            <w:r w:rsidRPr="00E01EB4">
              <w:rPr>
                <w:rFonts w:asciiTheme="minorEastAsia" w:eastAsiaTheme="minorEastAsia" w:hAnsiTheme="minorEastAsia" w:hint="eastAsia"/>
                <w:color w:val="000000" w:themeColor="text1"/>
                <w:sz w:val="20"/>
                <w:szCs w:val="20"/>
                <w:lang w:eastAsia="zh-CN"/>
              </w:rPr>
              <w:br/>
              <w:t>9、显示屏：10.1寸液晶显示屏</w:t>
            </w:r>
            <w:r w:rsidRPr="00E01EB4">
              <w:rPr>
                <w:rFonts w:asciiTheme="minorEastAsia" w:eastAsiaTheme="minorEastAsia" w:hAnsiTheme="minorEastAsia" w:hint="eastAsia"/>
                <w:color w:val="000000" w:themeColor="text1"/>
                <w:sz w:val="20"/>
                <w:szCs w:val="20"/>
                <w:lang w:eastAsia="zh-CN"/>
              </w:rPr>
              <w:br/>
              <w:t>10、遥控器：2.4G无线遥控器,遇控距离大于6米</w:t>
            </w:r>
          </w:p>
        </w:tc>
        <w:tc>
          <w:tcPr>
            <w:tcW w:w="0" w:type="auto"/>
            <w:tcBorders>
              <w:top w:val="nil"/>
              <w:left w:val="nil"/>
              <w:bottom w:val="single" w:sz="4" w:space="0" w:color="auto"/>
              <w:right w:val="single" w:sz="4" w:space="0" w:color="auto"/>
            </w:tcBorders>
            <w:noWrap/>
            <w:vAlign w:val="center"/>
          </w:tcPr>
          <w:p w14:paraId="3603DEDB" w14:textId="77777777" w:rsidR="006A1F6A" w:rsidRPr="00E01EB4" w:rsidRDefault="00000000">
            <w:pPr>
              <w:widowControl/>
              <w:jc w:val="cente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1台</w:t>
            </w:r>
          </w:p>
        </w:tc>
        <w:tc>
          <w:tcPr>
            <w:tcW w:w="0" w:type="auto"/>
            <w:tcBorders>
              <w:top w:val="nil"/>
              <w:left w:val="nil"/>
              <w:bottom w:val="single" w:sz="4" w:space="0" w:color="auto"/>
              <w:right w:val="single" w:sz="4" w:space="0" w:color="auto"/>
            </w:tcBorders>
            <w:noWrap/>
            <w:vAlign w:val="center"/>
          </w:tcPr>
          <w:p w14:paraId="4D8958F7" w14:textId="77777777" w:rsidR="006A1F6A" w:rsidRPr="00E01EB4" w:rsidRDefault="006A1F6A">
            <w:pPr>
              <w:widowControl/>
              <w:jc w:val="center"/>
              <w:rPr>
                <w:rFonts w:asciiTheme="minorEastAsia" w:eastAsiaTheme="minorEastAsia" w:hAnsiTheme="minorEastAsia" w:hint="eastAsia"/>
                <w:color w:val="000000" w:themeColor="text1"/>
                <w:sz w:val="20"/>
                <w:szCs w:val="20"/>
                <w:lang w:eastAsia="zh-CN"/>
              </w:rPr>
            </w:pPr>
          </w:p>
        </w:tc>
        <w:tc>
          <w:tcPr>
            <w:tcW w:w="0" w:type="auto"/>
            <w:tcBorders>
              <w:top w:val="nil"/>
              <w:left w:val="nil"/>
              <w:bottom w:val="single" w:sz="4" w:space="0" w:color="auto"/>
              <w:right w:val="single" w:sz="4" w:space="0" w:color="auto"/>
            </w:tcBorders>
            <w:noWrap/>
            <w:vAlign w:val="center"/>
          </w:tcPr>
          <w:p w14:paraId="2926DAAB" w14:textId="77777777" w:rsidR="006A1F6A" w:rsidRPr="00E01EB4" w:rsidRDefault="006A1F6A">
            <w:pPr>
              <w:widowControl/>
              <w:jc w:val="center"/>
              <w:rPr>
                <w:rFonts w:asciiTheme="minorEastAsia" w:eastAsiaTheme="minorEastAsia" w:hAnsiTheme="minorEastAsia" w:hint="eastAsia"/>
                <w:color w:val="000000" w:themeColor="text1"/>
                <w:sz w:val="20"/>
                <w:szCs w:val="20"/>
                <w:lang w:eastAsia="zh-CN"/>
              </w:rPr>
            </w:pPr>
          </w:p>
        </w:tc>
      </w:tr>
      <w:tr w:rsidR="00E01EB4" w:rsidRPr="00E01EB4" w14:paraId="7A1C2F5D" w14:textId="77777777">
        <w:trPr>
          <w:trHeight w:val="20"/>
          <w:jc w:val="center"/>
        </w:trPr>
        <w:tc>
          <w:tcPr>
            <w:tcW w:w="0" w:type="auto"/>
            <w:tcBorders>
              <w:top w:val="nil"/>
              <w:left w:val="single" w:sz="4" w:space="0" w:color="auto"/>
              <w:bottom w:val="single" w:sz="4" w:space="0" w:color="auto"/>
              <w:right w:val="single" w:sz="4" w:space="0" w:color="auto"/>
            </w:tcBorders>
            <w:noWrap/>
            <w:vAlign w:val="center"/>
          </w:tcPr>
          <w:p w14:paraId="4DA12712" w14:textId="77777777" w:rsidR="006A1F6A" w:rsidRPr="00E01EB4" w:rsidRDefault="00000000">
            <w:pPr>
              <w:widowControl/>
              <w:jc w:val="cente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7</w:t>
            </w:r>
          </w:p>
        </w:tc>
        <w:tc>
          <w:tcPr>
            <w:tcW w:w="0" w:type="auto"/>
            <w:tcBorders>
              <w:top w:val="nil"/>
              <w:left w:val="nil"/>
              <w:bottom w:val="single" w:sz="4" w:space="0" w:color="auto"/>
              <w:right w:val="single" w:sz="4" w:space="0" w:color="auto"/>
            </w:tcBorders>
            <w:noWrap/>
            <w:vAlign w:val="center"/>
          </w:tcPr>
          <w:p w14:paraId="3A64C53E" w14:textId="77777777" w:rsidR="006A1F6A" w:rsidRPr="00E01EB4" w:rsidRDefault="00000000">
            <w:pPr>
              <w:widowControl/>
              <w:jc w:val="cente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裂隙灯</w:t>
            </w:r>
          </w:p>
        </w:tc>
        <w:tc>
          <w:tcPr>
            <w:tcW w:w="0" w:type="auto"/>
            <w:tcBorders>
              <w:top w:val="nil"/>
              <w:left w:val="nil"/>
              <w:bottom w:val="single" w:sz="4" w:space="0" w:color="auto"/>
              <w:right w:val="single" w:sz="4" w:space="0" w:color="auto"/>
            </w:tcBorders>
            <w:vAlign w:val="center"/>
          </w:tcPr>
          <w:p w14:paraId="46EF9DFC" w14:textId="77777777" w:rsidR="006A1F6A" w:rsidRPr="00E01EB4" w:rsidRDefault="00000000">
            <w:pPr>
              <w:widowControl/>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1、类型 交角体视式</w:t>
            </w:r>
            <w:r w:rsidRPr="00E01EB4">
              <w:rPr>
                <w:rFonts w:asciiTheme="minorEastAsia" w:eastAsiaTheme="minorEastAsia" w:hAnsiTheme="minorEastAsia" w:hint="eastAsia"/>
                <w:color w:val="000000" w:themeColor="text1"/>
                <w:sz w:val="20"/>
                <w:szCs w:val="20"/>
                <w:lang w:eastAsia="zh-CN"/>
              </w:rPr>
              <w:br/>
              <w:t>2、改变倍率形式 物镜两档可变</w:t>
            </w:r>
            <w:r w:rsidRPr="00E01EB4">
              <w:rPr>
                <w:rFonts w:asciiTheme="minorEastAsia" w:eastAsiaTheme="minorEastAsia" w:hAnsiTheme="minorEastAsia" w:hint="eastAsia"/>
                <w:color w:val="000000" w:themeColor="text1"/>
                <w:sz w:val="20"/>
                <w:szCs w:val="20"/>
                <w:lang w:eastAsia="zh-CN"/>
              </w:rPr>
              <w:br/>
              <w:t>3、目镜 10x</w:t>
            </w:r>
            <w:r w:rsidRPr="00E01EB4">
              <w:rPr>
                <w:rFonts w:asciiTheme="minorEastAsia" w:eastAsiaTheme="minorEastAsia" w:hAnsiTheme="minorEastAsia" w:hint="eastAsia"/>
                <w:color w:val="000000" w:themeColor="text1"/>
                <w:sz w:val="20"/>
                <w:szCs w:val="20"/>
                <w:lang w:eastAsia="zh-CN"/>
              </w:rPr>
              <w:br/>
              <w:t>4、总倍率 10x（φ18mm）、16x（φ14.5mm）</w:t>
            </w:r>
            <w:r w:rsidRPr="00E01EB4">
              <w:rPr>
                <w:rFonts w:asciiTheme="minorEastAsia" w:eastAsiaTheme="minorEastAsia" w:hAnsiTheme="minorEastAsia" w:hint="eastAsia"/>
                <w:color w:val="000000" w:themeColor="text1"/>
                <w:sz w:val="20"/>
                <w:szCs w:val="20"/>
                <w:lang w:eastAsia="zh-CN"/>
              </w:rPr>
              <w:br/>
              <w:t>5、瞳距调节范围 10x 目镜      54mm～80mm</w:t>
            </w:r>
            <w:r w:rsidRPr="00E01EB4">
              <w:rPr>
                <w:rFonts w:asciiTheme="minorEastAsia" w:eastAsiaTheme="minorEastAsia" w:hAnsiTheme="minorEastAsia" w:hint="eastAsia"/>
                <w:color w:val="000000" w:themeColor="text1"/>
                <w:sz w:val="20"/>
                <w:szCs w:val="20"/>
                <w:lang w:eastAsia="zh-CN"/>
              </w:rPr>
              <w:br/>
              <w:t>6、屈光度调节 6D</w:t>
            </w:r>
            <w:r w:rsidRPr="00E01EB4">
              <w:rPr>
                <w:rFonts w:asciiTheme="minorEastAsia" w:eastAsiaTheme="minorEastAsia" w:hAnsiTheme="minorEastAsia" w:hint="eastAsia"/>
                <w:color w:val="000000" w:themeColor="text1"/>
                <w:sz w:val="20"/>
                <w:szCs w:val="20"/>
                <w:lang w:eastAsia="zh-CN"/>
              </w:rPr>
              <w:br/>
              <w:t>7、裂隙投影率 2/3x</w:t>
            </w:r>
            <w:r w:rsidRPr="00E01EB4">
              <w:rPr>
                <w:rFonts w:asciiTheme="minorEastAsia" w:eastAsiaTheme="minorEastAsia" w:hAnsiTheme="minorEastAsia" w:hint="eastAsia"/>
                <w:color w:val="000000" w:themeColor="text1"/>
                <w:sz w:val="20"/>
                <w:szCs w:val="20"/>
                <w:lang w:eastAsia="zh-CN"/>
              </w:rPr>
              <w:br/>
              <w:t>8、裂隙宽度 0mm～9mm连续可调(在9mm时，裂隙呈圆形)</w:t>
            </w:r>
            <w:r w:rsidRPr="00E01EB4">
              <w:rPr>
                <w:rFonts w:asciiTheme="minorEastAsia" w:eastAsiaTheme="minorEastAsia" w:hAnsiTheme="minorEastAsia" w:hint="eastAsia"/>
                <w:color w:val="000000" w:themeColor="text1"/>
                <w:sz w:val="20"/>
                <w:szCs w:val="20"/>
                <w:lang w:eastAsia="zh-CN"/>
              </w:rPr>
              <w:br/>
              <w:t>9、裂隙高度 1mm～8mm连续可调</w:t>
            </w:r>
            <w:r w:rsidRPr="00E01EB4">
              <w:rPr>
                <w:rFonts w:asciiTheme="minorEastAsia" w:eastAsiaTheme="minorEastAsia" w:hAnsiTheme="minorEastAsia" w:hint="eastAsia"/>
                <w:color w:val="000000" w:themeColor="text1"/>
                <w:sz w:val="20"/>
                <w:szCs w:val="20"/>
                <w:lang w:eastAsia="zh-CN"/>
              </w:rPr>
              <w:br/>
              <w:t>10、光斑直径 φ9mm、φ8mm、φ5mm、φ3mm、φ2mm、φ1mm、φ0.2mm</w:t>
            </w:r>
            <w:r w:rsidRPr="00E01EB4">
              <w:rPr>
                <w:rFonts w:asciiTheme="minorEastAsia" w:eastAsiaTheme="minorEastAsia" w:hAnsiTheme="minorEastAsia" w:hint="eastAsia"/>
                <w:color w:val="000000" w:themeColor="text1"/>
                <w:sz w:val="20"/>
                <w:szCs w:val="20"/>
                <w:lang w:eastAsia="zh-CN"/>
              </w:rPr>
              <w:br/>
              <w:t>11、裂隙角度 0～180由垂直到水平方向连续可调</w:t>
            </w:r>
            <w:r w:rsidRPr="00E01EB4">
              <w:rPr>
                <w:rFonts w:asciiTheme="minorEastAsia" w:eastAsiaTheme="minorEastAsia" w:hAnsiTheme="minorEastAsia" w:hint="eastAsia"/>
                <w:color w:val="000000" w:themeColor="text1"/>
                <w:sz w:val="20"/>
                <w:szCs w:val="20"/>
                <w:lang w:eastAsia="zh-CN"/>
              </w:rPr>
              <w:br/>
              <w:t>12、滤色片 隔热片、减光片、无赤片、钴兰片</w:t>
            </w:r>
            <w:r w:rsidRPr="00E01EB4">
              <w:rPr>
                <w:rFonts w:asciiTheme="minorEastAsia" w:eastAsiaTheme="minorEastAsia" w:hAnsiTheme="minorEastAsia" w:hint="eastAsia"/>
                <w:color w:val="000000" w:themeColor="text1"/>
                <w:sz w:val="20"/>
                <w:szCs w:val="20"/>
                <w:lang w:eastAsia="zh-CN"/>
              </w:rPr>
              <w:br/>
              <w:t>13、电气安全标准 执行标准IEC601－1、I类B型</w:t>
            </w:r>
          </w:p>
        </w:tc>
        <w:tc>
          <w:tcPr>
            <w:tcW w:w="0" w:type="auto"/>
            <w:tcBorders>
              <w:top w:val="nil"/>
              <w:left w:val="nil"/>
              <w:bottom w:val="single" w:sz="4" w:space="0" w:color="auto"/>
              <w:right w:val="single" w:sz="4" w:space="0" w:color="auto"/>
            </w:tcBorders>
            <w:noWrap/>
            <w:vAlign w:val="center"/>
          </w:tcPr>
          <w:p w14:paraId="718CAACE" w14:textId="77777777" w:rsidR="006A1F6A" w:rsidRPr="00E01EB4" w:rsidRDefault="00000000">
            <w:pPr>
              <w:widowControl/>
              <w:jc w:val="cente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1台</w:t>
            </w:r>
          </w:p>
        </w:tc>
        <w:tc>
          <w:tcPr>
            <w:tcW w:w="0" w:type="auto"/>
            <w:tcBorders>
              <w:top w:val="nil"/>
              <w:left w:val="nil"/>
              <w:bottom w:val="single" w:sz="4" w:space="0" w:color="auto"/>
              <w:right w:val="single" w:sz="4" w:space="0" w:color="auto"/>
            </w:tcBorders>
            <w:noWrap/>
            <w:vAlign w:val="center"/>
          </w:tcPr>
          <w:p w14:paraId="3C818E02" w14:textId="77777777" w:rsidR="006A1F6A" w:rsidRPr="00E01EB4" w:rsidRDefault="006A1F6A">
            <w:pPr>
              <w:widowControl/>
              <w:jc w:val="center"/>
              <w:rPr>
                <w:rFonts w:asciiTheme="minorEastAsia" w:eastAsiaTheme="minorEastAsia" w:hAnsiTheme="minorEastAsia" w:hint="eastAsia"/>
                <w:color w:val="000000" w:themeColor="text1"/>
                <w:sz w:val="20"/>
                <w:szCs w:val="20"/>
                <w:lang w:eastAsia="zh-CN"/>
              </w:rPr>
            </w:pPr>
          </w:p>
        </w:tc>
        <w:tc>
          <w:tcPr>
            <w:tcW w:w="0" w:type="auto"/>
            <w:tcBorders>
              <w:top w:val="nil"/>
              <w:left w:val="nil"/>
              <w:bottom w:val="single" w:sz="4" w:space="0" w:color="auto"/>
              <w:right w:val="single" w:sz="4" w:space="0" w:color="auto"/>
            </w:tcBorders>
            <w:noWrap/>
            <w:vAlign w:val="center"/>
          </w:tcPr>
          <w:p w14:paraId="5131AF3A" w14:textId="77777777" w:rsidR="006A1F6A" w:rsidRPr="00E01EB4" w:rsidRDefault="006A1F6A">
            <w:pPr>
              <w:widowControl/>
              <w:jc w:val="center"/>
              <w:rPr>
                <w:rFonts w:asciiTheme="minorEastAsia" w:eastAsiaTheme="minorEastAsia" w:hAnsiTheme="minorEastAsia" w:hint="eastAsia"/>
                <w:color w:val="000000" w:themeColor="text1"/>
                <w:sz w:val="20"/>
                <w:szCs w:val="20"/>
                <w:lang w:eastAsia="zh-CN"/>
              </w:rPr>
            </w:pPr>
          </w:p>
        </w:tc>
      </w:tr>
      <w:tr w:rsidR="00E01EB4" w:rsidRPr="00E01EB4" w14:paraId="6AA42E95" w14:textId="77777777">
        <w:trPr>
          <w:trHeight w:val="20"/>
          <w:jc w:val="center"/>
        </w:trPr>
        <w:tc>
          <w:tcPr>
            <w:tcW w:w="0" w:type="auto"/>
            <w:tcBorders>
              <w:top w:val="nil"/>
              <w:left w:val="single" w:sz="4" w:space="0" w:color="auto"/>
              <w:bottom w:val="single" w:sz="4" w:space="0" w:color="auto"/>
              <w:right w:val="single" w:sz="4" w:space="0" w:color="auto"/>
            </w:tcBorders>
            <w:noWrap/>
            <w:vAlign w:val="center"/>
          </w:tcPr>
          <w:p w14:paraId="2652072F" w14:textId="77777777" w:rsidR="006A1F6A" w:rsidRPr="00E01EB4" w:rsidRDefault="00000000">
            <w:pPr>
              <w:widowControl/>
              <w:jc w:val="cente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8</w:t>
            </w:r>
          </w:p>
        </w:tc>
        <w:tc>
          <w:tcPr>
            <w:tcW w:w="0" w:type="auto"/>
            <w:tcBorders>
              <w:top w:val="nil"/>
              <w:left w:val="nil"/>
              <w:bottom w:val="single" w:sz="4" w:space="0" w:color="auto"/>
              <w:right w:val="single" w:sz="4" w:space="0" w:color="auto"/>
            </w:tcBorders>
            <w:noWrap/>
            <w:vAlign w:val="center"/>
          </w:tcPr>
          <w:p w14:paraId="33EA6E6A" w14:textId="77777777" w:rsidR="006A1F6A" w:rsidRPr="00E01EB4" w:rsidRDefault="00000000">
            <w:pPr>
              <w:widowControl/>
              <w:jc w:val="cente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眼底镜</w:t>
            </w:r>
          </w:p>
        </w:tc>
        <w:tc>
          <w:tcPr>
            <w:tcW w:w="0" w:type="auto"/>
            <w:tcBorders>
              <w:top w:val="nil"/>
              <w:left w:val="nil"/>
              <w:bottom w:val="single" w:sz="4" w:space="0" w:color="auto"/>
              <w:right w:val="single" w:sz="4" w:space="0" w:color="auto"/>
            </w:tcBorders>
            <w:vAlign w:val="center"/>
          </w:tcPr>
          <w:p w14:paraId="439AB844" w14:textId="77777777" w:rsidR="006A1F6A" w:rsidRPr="00E01EB4" w:rsidRDefault="00000000">
            <w:pPr>
              <w:widowControl/>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 xml:space="preserve">1、光学性能优越，可以清晰进行眼底诊察                                                      2、卤钨灯泡，亮度高，光源显色性好，灯光亮度连续可调                                                                     3、携带方便，一次性充电，可以长时间使用，方便移动诊察                                                                    4、快速充电，有防过充功能，可随充随用                                                                                </w:t>
            </w:r>
            <w:r w:rsidRPr="00E01EB4">
              <w:rPr>
                <w:rFonts w:asciiTheme="minorEastAsia" w:eastAsiaTheme="minorEastAsia" w:hAnsiTheme="minorEastAsia" w:hint="eastAsia"/>
                <w:color w:val="000000" w:themeColor="text1"/>
                <w:sz w:val="20"/>
                <w:szCs w:val="20"/>
                <w:lang w:eastAsia="zh-CN"/>
              </w:rPr>
              <w:lastRenderedPageBreak/>
              <w:t>5、照明形式： 大光斑、小光斑、裂隙、网格片、无赤片</w:t>
            </w:r>
            <w:r w:rsidRPr="00E01EB4">
              <w:rPr>
                <w:rFonts w:asciiTheme="minorEastAsia" w:eastAsiaTheme="minorEastAsia" w:hAnsiTheme="minorEastAsia" w:hint="eastAsia"/>
                <w:color w:val="000000" w:themeColor="text1"/>
                <w:sz w:val="20"/>
                <w:szCs w:val="20"/>
                <w:lang w:eastAsia="zh-CN"/>
              </w:rPr>
              <w:br/>
              <w:t>6、屈光度补偿： -35D～+20D，共 24 种屈光度</w:t>
            </w:r>
            <w:r w:rsidRPr="00E01EB4">
              <w:rPr>
                <w:rFonts w:asciiTheme="minorEastAsia" w:eastAsiaTheme="minorEastAsia" w:hAnsiTheme="minorEastAsia" w:hint="eastAsia"/>
                <w:color w:val="000000" w:themeColor="text1"/>
                <w:sz w:val="20"/>
                <w:szCs w:val="20"/>
                <w:lang w:eastAsia="zh-CN"/>
              </w:rPr>
              <w:br/>
              <w:t>7、照明光源： 3.5V/2.8W 卤钨灯泡</w:t>
            </w:r>
            <w:r w:rsidRPr="00E01EB4">
              <w:rPr>
                <w:rFonts w:asciiTheme="minorEastAsia" w:eastAsiaTheme="minorEastAsia" w:hAnsiTheme="minorEastAsia" w:hint="eastAsia"/>
                <w:color w:val="000000" w:themeColor="text1"/>
                <w:sz w:val="20"/>
                <w:szCs w:val="20"/>
                <w:lang w:eastAsia="zh-CN"/>
              </w:rPr>
              <w:br/>
              <w:t>8、照明电源： Li+电池组 DC：3.7V</w:t>
            </w:r>
            <w:r w:rsidRPr="00E01EB4">
              <w:rPr>
                <w:rFonts w:asciiTheme="minorEastAsia" w:eastAsiaTheme="minorEastAsia" w:hAnsiTheme="minorEastAsia" w:hint="eastAsia"/>
                <w:color w:val="000000" w:themeColor="text1"/>
                <w:sz w:val="20"/>
                <w:szCs w:val="20"/>
                <w:lang w:eastAsia="zh-CN"/>
              </w:rPr>
              <w:br/>
              <w:t>9、充电电源： AC110V~240V，50Hz/60Hz</w:t>
            </w:r>
          </w:p>
        </w:tc>
        <w:tc>
          <w:tcPr>
            <w:tcW w:w="0" w:type="auto"/>
            <w:tcBorders>
              <w:top w:val="nil"/>
              <w:left w:val="nil"/>
              <w:bottom w:val="single" w:sz="4" w:space="0" w:color="auto"/>
              <w:right w:val="single" w:sz="4" w:space="0" w:color="auto"/>
            </w:tcBorders>
            <w:noWrap/>
            <w:vAlign w:val="center"/>
          </w:tcPr>
          <w:p w14:paraId="219BE7CA" w14:textId="77777777" w:rsidR="006A1F6A" w:rsidRPr="00E01EB4" w:rsidRDefault="00000000">
            <w:pPr>
              <w:widowControl/>
              <w:jc w:val="cente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lastRenderedPageBreak/>
              <w:t>1台</w:t>
            </w:r>
          </w:p>
        </w:tc>
        <w:tc>
          <w:tcPr>
            <w:tcW w:w="0" w:type="auto"/>
            <w:tcBorders>
              <w:top w:val="nil"/>
              <w:left w:val="nil"/>
              <w:bottom w:val="single" w:sz="4" w:space="0" w:color="auto"/>
              <w:right w:val="single" w:sz="4" w:space="0" w:color="auto"/>
            </w:tcBorders>
            <w:noWrap/>
            <w:vAlign w:val="center"/>
          </w:tcPr>
          <w:p w14:paraId="7517F71D" w14:textId="77777777" w:rsidR="006A1F6A" w:rsidRPr="00E01EB4" w:rsidRDefault="006A1F6A">
            <w:pPr>
              <w:widowControl/>
              <w:jc w:val="center"/>
              <w:rPr>
                <w:rFonts w:asciiTheme="minorEastAsia" w:eastAsiaTheme="minorEastAsia" w:hAnsiTheme="minorEastAsia" w:hint="eastAsia"/>
                <w:color w:val="000000" w:themeColor="text1"/>
                <w:sz w:val="20"/>
                <w:szCs w:val="20"/>
                <w:lang w:eastAsia="zh-CN"/>
              </w:rPr>
            </w:pPr>
          </w:p>
        </w:tc>
        <w:tc>
          <w:tcPr>
            <w:tcW w:w="0" w:type="auto"/>
            <w:tcBorders>
              <w:top w:val="nil"/>
              <w:left w:val="nil"/>
              <w:bottom w:val="single" w:sz="4" w:space="0" w:color="auto"/>
              <w:right w:val="single" w:sz="4" w:space="0" w:color="auto"/>
            </w:tcBorders>
            <w:noWrap/>
            <w:vAlign w:val="center"/>
          </w:tcPr>
          <w:p w14:paraId="336FFF5C" w14:textId="77777777" w:rsidR="006A1F6A" w:rsidRPr="00E01EB4" w:rsidRDefault="006A1F6A">
            <w:pPr>
              <w:widowControl/>
              <w:jc w:val="center"/>
              <w:rPr>
                <w:rFonts w:asciiTheme="minorEastAsia" w:eastAsiaTheme="minorEastAsia" w:hAnsiTheme="minorEastAsia" w:hint="eastAsia"/>
                <w:color w:val="000000" w:themeColor="text1"/>
                <w:sz w:val="20"/>
                <w:szCs w:val="20"/>
                <w:lang w:eastAsia="zh-CN"/>
              </w:rPr>
            </w:pPr>
          </w:p>
        </w:tc>
      </w:tr>
      <w:tr w:rsidR="00E01EB4" w:rsidRPr="00E01EB4" w14:paraId="003F2A35" w14:textId="77777777">
        <w:trPr>
          <w:trHeight w:val="20"/>
          <w:jc w:val="center"/>
        </w:trPr>
        <w:tc>
          <w:tcPr>
            <w:tcW w:w="0" w:type="auto"/>
            <w:tcBorders>
              <w:top w:val="nil"/>
              <w:left w:val="single" w:sz="4" w:space="0" w:color="auto"/>
              <w:bottom w:val="single" w:sz="4" w:space="0" w:color="auto"/>
              <w:right w:val="single" w:sz="4" w:space="0" w:color="auto"/>
            </w:tcBorders>
            <w:noWrap/>
            <w:vAlign w:val="center"/>
          </w:tcPr>
          <w:p w14:paraId="379BF2E1" w14:textId="77777777" w:rsidR="006A1F6A" w:rsidRPr="00E01EB4" w:rsidRDefault="00000000">
            <w:pPr>
              <w:widowControl/>
              <w:jc w:val="cente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9</w:t>
            </w:r>
          </w:p>
        </w:tc>
        <w:tc>
          <w:tcPr>
            <w:tcW w:w="0" w:type="auto"/>
            <w:tcBorders>
              <w:top w:val="nil"/>
              <w:left w:val="nil"/>
              <w:bottom w:val="single" w:sz="4" w:space="0" w:color="auto"/>
              <w:right w:val="single" w:sz="4" w:space="0" w:color="auto"/>
            </w:tcBorders>
            <w:noWrap/>
            <w:vAlign w:val="center"/>
          </w:tcPr>
          <w:p w14:paraId="74C17907" w14:textId="77777777" w:rsidR="006A1F6A" w:rsidRPr="00E01EB4" w:rsidRDefault="00000000">
            <w:pPr>
              <w:widowControl/>
              <w:jc w:val="cente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视野仪</w:t>
            </w:r>
          </w:p>
        </w:tc>
        <w:tc>
          <w:tcPr>
            <w:tcW w:w="0" w:type="auto"/>
            <w:tcBorders>
              <w:top w:val="nil"/>
              <w:left w:val="nil"/>
              <w:bottom w:val="single" w:sz="4" w:space="0" w:color="auto"/>
              <w:right w:val="single" w:sz="4" w:space="0" w:color="auto"/>
            </w:tcBorders>
            <w:vAlign w:val="center"/>
          </w:tcPr>
          <w:p w14:paraId="3D4CF2D6" w14:textId="77777777" w:rsidR="006A1F6A" w:rsidRPr="00E01EB4" w:rsidRDefault="00000000">
            <w:pPr>
              <w:widowControl/>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 xml:space="preserve">1、分析软件：可信性分析，单报告分析，多报告 分析，青光眼半视野分析，青光眼进展性分析， VFI 视野指数分析。 </w:t>
            </w:r>
            <w:r w:rsidRPr="00E01EB4">
              <w:rPr>
                <w:rFonts w:asciiTheme="minorEastAsia" w:eastAsiaTheme="minorEastAsia" w:hAnsiTheme="minorEastAsia" w:hint="eastAsia"/>
                <w:color w:val="000000" w:themeColor="text1"/>
                <w:sz w:val="20"/>
                <w:szCs w:val="20"/>
                <w:lang w:eastAsia="zh-CN"/>
              </w:rPr>
              <w:br/>
              <w:t>2、操作系统：Win7 以上</w:t>
            </w:r>
            <w:r w:rsidRPr="00E01EB4">
              <w:rPr>
                <w:rFonts w:asciiTheme="minorEastAsia" w:eastAsiaTheme="minorEastAsia" w:hAnsiTheme="minorEastAsia" w:hint="eastAsia"/>
                <w:color w:val="000000" w:themeColor="text1"/>
                <w:sz w:val="20"/>
                <w:szCs w:val="20"/>
                <w:lang w:eastAsia="zh-CN"/>
              </w:rPr>
              <w:br/>
              <w:t xml:space="preserve"> 3、背景光颜色亮度：白 色 31.5asb </w:t>
            </w:r>
            <w:r w:rsidRPr="00E01EB4">
              <w:rPr>
                <w:rFonts w:asciiTheme="minorEastAsia" w:eastAsiaTheme="minorEastAsia" w:hAnsiTheme="minorEastAsia" w:hint="eastAsia"/>
                <w:color w:val="000000" w:themeColor="text1"/>
                <w:sz w:val="20"/>
                <w:szCs w:val="20"/>
                <w:lang w:eastAsia="zh-CN"/>
              </w:rPr>
              <w:br/>
              <w:t xml:space="preserve">4、视标亮度： 1asb---10000asb </w:t>
            </w:r>
            <w:r w:rsidRPr="00E01EB4">
              <w:rPr>
                <w:rFonts w:asciiTheme="minorEastAsia" w:eastAsiaTheme="minorEastAsia" w:hAnsiTheme="minorEastAsia" w:hint="eastAsia"/>
                <w:color w:val="000000" w:themeColor="text1"/>
                <w:sz w:val="20"/>
                <w:szCs w:val="20"/>
                <w:lang w:eastAsia="zh-CN"/>
              </w:rPr>
              <w:br/>
              <w:t>5、视标尺寸：Goldmann Ⅲ</w:t>
            </w:r>
            <w:r w:rsidRPr="00E01EB4">
              <w:rPr>
                <w:rFonts w:asciiTheme="minorEastAsia" w:eastAsiaTheme="minorEastAsia" w:hAnsiTheme="minorEastAsia" w:hint="eastAsia"/>
                <w:color w:val="000000" w:themeColor="text1"/>
                <w:sz w:val="20"/>
                <w:szCs w:val="20"/>
                <w:lang w:eastAsia="zh-CN"/>
              </w:rPr>
              <w:br/>
              <w:t xml:space="preserve">6、视标刺激时间：≤ 200ms </w:t>
            </w:r>
            <w:r w:rsidRPr="00E01EB4">
              <w:rPr>
                <w:rFonts w:asciiTheme="minorEastAsia" w:eastAsiaTheme="minorEastAsia" w:hAnsiTheme="minorEastAsia" w:hint="eastAsia"/>
                <w:color w:val="000000" w:themeColor="text1"/>
                <w:sz w:val="20"/>
                <w:szCs w:val="20"/>
                <w:lang w:eastAsia="zh-CN"/>
              </w:rPr>
              <w:br/>
            </w:r>
            <w:r w:rsidRPr="00E01EB4">
              <w:rPr>
                <w:rFonts w:ascii="宋体" w:eastAsia="宋体" w:hAnsi="宋体" w:hint="eastAsia"/>
                <w:bCs/>
                <w:color w:val="000000" w:themeColor="text1"/>
                <w:szCs w:val="18"/>
                <w:lang w:eastAsia="zh-CN"/>
              </w:rPr>
              <w:t>■</w:t>
            </w:r>
            <w:r w:rsidRPr="00E01EB4">
              <w:rPr>
                <w:rFonts w:asciiTheme="minorEastAsia" w:eastAsiaTheme="minorEastAsia" w:hAnsiTheme="minorEastAsia" w:hint="eastAsia"/>
                <w:color w:val="000000" w:themeColor="text1"/>
                <w:sz w:val="20"/>
                <w:szCs w:val="20"/>
                <w:lang w:eastAsia="zh-CN"/>
              </w:rPr>
              <w:t>7、检查模式：10-2， 24-2，30-2，60-4，C-40， C-64，C-76，FF-81， FF-120，FF-135，鼻侧检查范围：≥90°，检查距离：30cm±3cm</w:t>
            </w:r>
            <w:r w:rsidRPr="00E01EB4">
              <w:rPr>
                <w:rFonts w:asciiTheme="minorEastAsia" w:eastAsiaTheme="minorEastAsia" w:hAnsiTheme="minorEastAsia" w:hint="eastAsia"/>
                <w:color w:val="000000" w:themeColor="text1"/>
                <w:sz w:val="20"/>
                <w:szCs w:val="20"/>
                <w:lang w:eastAsia="zh-CN"/>
              </w:rPr>
              <w:br/>
            </w:r>
            <w:r w:rsidRPr="00E01EB4">
              <w:rPr>
                <w:rFonts w:ascii="宋体" w:eastAsia="宋体" w:hAnsi="宋体" w:hint="eastAsia"/>
                <w:bCs/>
                <w:color w:val="000000" w:themeColor="text1"/>
                <w:szCs w:val="18"/>
                <w:lang w:eastAsia="zh-CN"/>
              </w:rPr>
              <w:t>■</w:t>
            </w:r>
            <w:r w:rsidRPr="00E01EB4">
              <w:rPr>
                <w:rFonts w:asciiTheme="minorEastAsia" w:eastAsiaTheme="minorEastAsia" w:hAnsiTheme="minorEastAsia" w:hint="eastAsia"/>
                <w:color w:val="000000" w:themeColor="text1"/>
                <w:sz w:val="20"/>
                <w:szCs w:val="20"/>
                <w:lang w:eastAsia="zh-CN"/>
              </w:rPr>
              <w:t>8、特殊检查模式： Esterman单眼，Esterman 双眼，自定义测试，驾驶 员单双眼检查，上方 36 °筛查，盲区测量</w:t>
            </w:r>
            <w:r w:rsidRPr="00E01EB4">
              <w:rPr>
                <w:rFonts w:asciiTheme="minorEastAsia" w:eastAsiaTheme="minorEastAsia" w:hAnsiTheme="minorEastAsia" w:hint="eastAsia"/>
                <w:color w:val="000000" w:themeColor="text1"/>
                <w:sz w:val="20"/>
                <w:szCs w:val="20"/>
                <w:lang w:eastAsia="zh-CN"/>
              </w:rPr>
              <w:br/>
            </w:r>
            <w:r w:rsidRPr="00E01EB4">
              <w:rPr>
                <w:rFonts w:ascii="宋体" w:eastAsia="宋体" w:hAnsi="宋体" w:hint="eastAsia"/>
                <w:bCs/>
                <w:color w:val="000000" w:themeColor="text1"/>
                <w:szCs w:val="18"/>
                <w:lang w:eastAsia="zh-CN"/>
              </w:rPr>
              <w:t>■</w:t>
            </w:r>
            <w:r w:rsidRPr="00E01EB4">
              <w:rPr>
                <w:rFonts w:asciiTheme="minorEastAsia" w:eastAsiaTheme="minorEastAsia" w:hAnsiTheme="minorEastAsia" w:hint="eastAsia"/>
                <w:color w:val="000000" w:themeColor="text1"/>
                <w:sz w:val="20"/>
                <w:szCs w:val="20"/>
                <w:lang w:eastAsia="zh-CN"/>
              </w:rPr>
              <w:t>9、瞳孔测量：自动</w:t>
            </w:r>
            <w:r w:rsidRPr="00E01EB4">
              <w:rPr>
                <w:rFonts w:asciiTheme="minorEastAsia" w:eastAsiaTheme="minorEastAsia" w:hAnsiTheme="minorEastAsia" w:hint="eastAsia"/>
                <w:color w:val="000000" w:themeColor="text1"/>
                <w:sz w:val="20"/>
                <w:szCs w:val="20"/>
                <w:lang w:eastAsia="zh-CN"/>
              </w:rPr>
              <w:br/>
              <w:t>10、固视检测：生理盲点监测，眼位视频监测</w:t>
            </w:r>
            <w:r w:rsidRPr="00E01EB4">
              <w:rPr>
                <w:rFonts w:asciiTheme="minorEastAsia" w:eastAsiaTheme="minorEastAsia" w:hAnsiTheme="minorEastAsia" w:hint="eastAsia"/>
                <w:color w:val="000000" w:themeColor="text1"/>
                <w:sz w:val="20"/>
                <w:szCs w:val="20"/>
                <w:lang w:eastAsia="zh-CN"/>
              </w:rPr>
              <w:br/>
              <w:t xml:space="preserve">11、环境光检测：自动 </w:t>
            </w:r>
            <w:r w:rsidRPr="00E01EB4">
              <w:rPr>
                <w:rFonts w:asciiTheme="minorEastAsia" w:eastAsiaTheme="minorEastAsia" w:hAnsiTheme="minorEastAsia" w:hint="eastAsia"/>
                <w:color w:val="000000" w:themeColor="text1"/>
                <w:sz w:val="20"/>
                <w:szCs w:val="20"/>
                <w:lang w:eastAsia="zh-CN"/>
              </w:rPr>
              <w:br/>
              <w:t>12、视标间隔时间：标准化和根据患者自适应</w:t>
            </w:r>
          </w:p>
        </w:tc>
        <w:tc>
          <w:tcPr>
            <w:tcW w:w="0" w:type="auto"/>
            <w:tcBorders>
              <w:top w:val="nil"/>
              <w:left w:val="nil"/>
              <w:bottom w:val="single" w:sz="4" w:space="0" w:color="auto"/>
              <w:right w:val="single" w:sz="4" w:space="0" w:color="auto"/>
            </w:tcBorders>
            <w:noWrap/>
            <w:vAlign w:val="center"/>
          </w:tcPr>
          <w:p w14:paraId="4C0CC7CB" w14:textId="77777777" w:rsidR="006A1F6A" w:rsidRPr="00E01EB4" w:rsidRDefault="00000000">
            <w:pPr>
              <w:widowControl/>
              <w:jc w:val="cente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1台</w:t>
            </w:r>
          </w:p>
        </w:tc>
        <w:tc>
          <w:tcPr>
            <w:tcW w:w="0" w:type="auto"/>
            <w:tcBorders>
              <w:top w:val="nil"/>
              <w:left w:val="nil"/>
              <w:bottom w:val="single" w:sz="4" w:space="0" w:color="auto"/>
              <w:right w:val="single" w:sz="4" w:space="0" w:color="auto"/>
            </w:tcBorders>
            <w:noWrap/>
            <w:vAlign w:val="center"/>
          </w:tcPr>
          <w:p w14:paraId="21599E99" w14:textId="77777777" w:rsidR="006A1F6A" w:rsidRPr="00E01EB4" w:rsidRDefault="006A1F6A">
            <w:pPr>
              <w:widowControl/>
              <w:jc w:val="center"/>
              <w:rPr>
                <w:rFonts w:asciiTheme="minorEastAsia" w:eastAsiaTheme="minorEastAsia" w:hAnsiTheme="minorEastAsia" w:hint="eastAsia"/>
                <w:color w:val="000000" w:themeColor="text1"/>
                <w:sz w:val="20"/>
                <w:szCs w:val="20"/>
                <w:lang w:eastAsia="zh-CN"/>
              </w:rPr>
            </w:pPr>
          </w:p>
        </w:tc>
        <w:tc>
          <w:tcPr>
            <w:tcW w:w="0" w:type="auto"/>
            <w:tcBorders>
              <w:top w:val="nil"/>
              <w:left w:val="nil"/>
              <w:bottom w:val="single" w:sz="4" w:space="0" w:color="auto"/>
              <w:right w:val="single" w:sz="4" w:space="0" w:color="auto"/>
            </w:tcBorders>
            <w:noWrap/>
            <w:vAlign w:val="center"/>
          </w:tcPr>
          <w:p w14:paraId="062623FC" w14:textId="77777777" w:rsidR="006A1F6A" w:rsidRPr="00E01EB4" w:rsidRDefault="006A1F6A">
            <w:pPr>
              <w:widowControl/>
              <w:jc w:val="center"/>
              <w:rPr>
                <w:rFonts w:asciiTheme="minorEastAsia" w:eastAsiaTheme="minorEastAsia" w:hAnsiTheme="minorEastAsia" w:hint="eastAsia"/>
                <w:color w:val="000000" w:themeColor="text1"/>
                <w:sz w:val="20"/>
                <w:szCs w:val="20"/>
                <w:lang w:eastAsia="zh-CN"/>
              </w:rPr>
            </w:pPr>
          </w:p>
        </w:tc>
      </w:tr>
      <w:tr w:rsidR="00E01EB4" w:rsidRPr="00E01EB4" w14:paraId="3AFFBFF3" w14:textId="77777777">
        <w:trPr>
          <w:trHeight w:val="20"/>
          <w:jc w:val="center"/>
        </w:trPr>
        <w:tc>
          <w:tcPr>
            <w:tcW w:w="0" w:type="auto"/>
            <w:tcBorders>
              <w:top w:val="nil"/>
              <w:left w:val="single" w:sz="4" w:space="0" w:color="auto"/>
              <w:bottom w:val="single" w:sz="4" w:space="0" w:color="auto"/>
              <w:right w:val="single" w:sz="4" w:space="0" w:color="auto"/>
            </w:tcBorders>
            <w:noWrap/>
            <w:vAlign w:val="center"/>
          </w:tcPr>
          <w:p w14:paraId="1242D473" w14:textId="77777777" w:rsidR="006A1F6A" w:rsidRPr="00E01EB4" w:rsidRDefault="00000000">
            <w:pPr>
              <w:widowControl/>
              <w:jc w:val="cente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10</w:t>
            </w:r>
          </w:p>
        </w:tc>
        <w:tc>
          <w:tcPr>
            <w:tcW w:w="0" w:type="auto"/>
            <w:tcBorders>
              <w:top w:val="nil"/>
              <w:left w:val="nil"/>
              <w:bottom w:val="single" w:sz="4" w:space="0" w:color="auto"/>
              <w:right w:val="single" w:sz="4" w:space="0" w:color="auto"/>
            </w:tcBorders>
            <w:vAlign w:val="center"/>
          </w:tcPr>
          <w:p w14:paraId="28DD052A" w14:textId="77777777" w:rsidR="006A1F6A" w:rsidRPr="00E01EB4" w:rsidRDefault="00000000">
            <w:pPr>
              <w:widowControl/>
              <w:jc w:val="cente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深视力测定仪</w:t>
            </w:r>
          </w:p>
        </w:tc>
        <w:tc>
          <w:tcPr>
            <w:tcW w:w="0" w:type="auto"/>
            <w:tcBorders>
              <w:top w:val="nil"/>
              <w:left w:val="nil"/>
              <w:bottom w:val="single" w:sz="4" w:space="0" w:color="auto"/>
              <w:right w:val="single" w:sz="4" w:space="0" w:color="auto"/>
            </w:tcBorders>
            <w:vAlign w:val="center"/>
          </w:tcPr>
          <w:p w14:paraId="421BE5BE" w14:textId="77777777" w:rsidR="006A1F6A" w:rsidRPr="00E01EB4" w:rsidRDefault="00000000">
            <w:pPr>
              <w:widowControl/>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1、符合TB/T3091-2019、GB18463-2001、GBZ188-2014</w:t>
            </w:r>
            <w:r w:rsidRPr="00E01EB4">
              <w:rPr>
                <w:rFonts w:asciiTheme="minorEastAsia" w:eastAsiaTheme="minorEastAsia" w:hAnsiTheme="minorEastAsia" w:hint="eastAsia"/>
                <w:color w:val="000000" w:themeColor="text1"/>
                <w:sz w:val="20"/>
                <w:szCs w:val="20"/>
                <w:lang w:eastAsia="zh-CN"/>
              </w:rPr>
              <w:br/>
              <w:t>2、移动杆的范围:相对中心零位80mm</w:t>
            </w:r>
            <w:r w:rsidRPr="00E01EB4">
              <w:rPr>
                <w:rFonts w:asciiTheme="minorEastAsia" w:eastAsiaTheme="minorEastAsia" w:hAnsiTheme="minorEastAsia" w:hint="eastAsia"/>
                <w:color w:val="000000" w:themeColor="text1"/>
                <w:sz w:val="20"/>
                <w:szCs w:val="20"/>
                <w:lang w:eastAsia="zh-CN"/>
              </w:rPr>
              <w:br/>
              <w:t>3、杆直径:3rm</w:t>
            </w:r>
            <w:r w:rsidRPr="00E01EB4">
              <w:rPr>
                <w:rFonts w:asciiTheme="minorEastAsia" w:eastAsiaTheme="minorEastAsia" w:hAnsiTheme="minorEastAsia" w:hint="eastAsia"/>
                <w:color w:val="000000" w:themeColor="text1"/>
                <w:sz w:val="20"/>
                <w:szCs w:val="20"/>
                <w:lang w:eastAsia="zh-CN"/>
              </w:rPr>
              <w:br/>
              <w:t>4、杆间距:30m</w:t>
            </w:r>
            <w:r w:rsidRPr="00E01EB4">
              <w:rPr>
                <w:rFonts w:asciiTheme="minorEastAsia" w:eastAsiaTheme="minorEastAsia" w:hAnsiTheme="minorEastAsia" w:hint="eastAsia"/>
                <w:color w:val="000000" w:themeColor="text1"/>
                <w:sz w:val="20"/>
                <w:szCs w:val="20"/>
                <w:lang w:eastAsia="zh-CN"/>
              </w:rPr>
              <w:br/>
              <w:t>5、移动速度:50mm/s(测试)，25mm/s(练习)</w:t>
            </w:r>
            <w:r w:rsidRPr="00E01EB4">
              <w:rPr>
                <w:rFonts w:asciiTheme="minorEastAsia" w:eastAsiaTheme="minorEastAsia" w:hAnsiTheme="minorEastAsia" w:hint="eastAsia"/>
                <w:color w:val="000000" w:themeColor="text1"/>
                <w:sz w:val="20"/>
                <w:szCs w:val="20"/>
                <w:lang w:eastAsia="zh-CN"/>
              </w:rPr>
              <w:br/>
              <w:t>6、测试灯光照度:1500+500LX</w:t>
            </w:r>
            <w:r w:rsidRPr="00E01EB4">
              <w:rPr>
                <w:rFonts w:asciiTheme="minorEastAsia" w:eastAsiaTheme="minorEastAsia" w:hAnsiTheme="minorEastAsia" w:hint="eastAsia"/>
                <w:color w:val="000000" w:themeColor="text1"/>
                <w:sz w:val="20"/>
                <w:szCs w:val="20"/>
                <w:lang w:eastAsia="zh-CN"/>
              </w:rPr>
              <w:br/>
              <w:t>7、测试:±0.1mm，零位校准误差±0.1mm</w:t>
            </w:r>
            <w:r w:rsidRPr="00E01EB4">
              <w:rPr>
                <w:rFonts w:asciiTheme="minorEastAsia" w:eastAsiaTheme="minorEastAsia" w:hAnsiTheme="minorEastAsia" w:hint="eastAsia"/>
                <w:color w:val="000000" w:themeColor="text1"/>
                <w:sz w:val="20"/>
                <w:szCs w:val="20"/>
                <w:lang w:eastAsia="zh-CN"/>
              </w:rPr>
              <w:br/>
              <w:t xml:space="preserve">8、通信功能:RS232                                                                                      </w:t>
            </w:r>
            <w:r w:rsidRPr="00E01EB4">
              <w:rPr>
                <w:rFonts w:asciiTheme="minorEastAsia" w:eastAsiaTheme="minorEastAsia" w:hAnsiTheme="minorEastAsia" w:hint="eastAsia"/>
                <w:color w:val="000000" w:themeColor="text1"/>
                <w:sz w:val="20"/>
                <w:szCs w:val="20"/>
                <w:lang w:eastAsia="zh-CN"/>
              </w:rPr>
              <w:br/>
              <w:t>9、工作电压:&amp;C220V+10%，50HZ，功耗:小于140W</w:t>
            </w:r>
            <w:r w:rsidRPr="00E01EB4">
              <w:rPr>
                <w:rFonts w:asciiTheme="minorEastAsia" w:eastAsiaTheme="minorEastAsia" w:hAnsiTheme="minorEastAsia" w:hint="eastAsia"/>
                <w:color w:val="000000" w:themeColor="text1"/>
                <w:sz w:val="20"/>
                <w:szCs w:val="20"/>
                <w:lang w:eastAsia="zh-CN"/>
              </w:rPr>
              <w:br/>
              <w:t>10、工作环境:工作温度0-400，工作湿度85%(40C)</w:t>
            </w:r>
          </w:p>
        </w:tc>
        <w:tc>
          <w:tcPr>
            <w:tcW w:w="0" w:type="auto"/>
            <w:tcBorders>
              <w:top w:val="nil"/>
              <w:left w:val="nil"/>
              <w:bottom w:val="single" w:sz="4" w:space="0" w:color="auto"/>
              <w:right w:val="single" w:sz="4" w:space="0" w:color="auto"/>
            </w:tcBorders>
            <w:noWrap/>
            <w:vAlign w:val="center"/>
          </w:tcPr>
          <w:p w14:paraId="43499300" w14:textId="77777777" w:rsidR="006A1F6A" w:rsidRPr="00E01EB4" w:rsidRDefault="00000000">
            <w:pPr>
              <w:widowControl/>
              <w:jc w:val="cente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1台</w:t>
            </w:r>
          </w:p>
        </w:tc>
        <w:tc>
          <w:tcPr>
            <w:tcW w:w="0" w:type="auto"/>
            <w:tcBorders>
              <w:top w:val="nil"/>
              <w:left w:val="nil"/>
              <w:bottom w:val="single" w:sz="4" w:space="0" w:color="auto"/>
              <w:right w:val="single" w:sz="4" w:space="0" w:color="auto"/>
            </w:tcBorders>
            <w:noWrap/>
            <w:vAlign w:val="center"/>
          </w:tcPr>
          <w:p w14:paraId="78992CD4" w14:textId="77777777" w:rsidR="006A1F6A" w:rsidRPr="00E01EB4" w:rsidRDefault="006A1F6A">
            <w:pPr>
              <w:widowControl/>
              <w:jc w:val="center"/>
              <w:rPr>
                <w:rFonts w:asciiTheme="minorEastAsia" w:eastAsiaTheme="minorEastAsia" w:hAnsiTheme="minorEastAsia" w:hint="eastAsia"/>
                <w:color w:val="000000" w:themeColor="text1"/>
                <w:sz w:val="20"/>
                <w:szCs w:val="20"/>
                <w:lang w:eastAsia="zh-CN"/>
              </w:rPr>
            </w:pPr>
          </w:p>
        </w:tc>
        <w:tc>
          <w:tcPr>
            <w:tcW w:w="0" w:type="auto"/>
            <w:tcBorders>
              <w:top w:val="nil"/>
              <w:left w:val="nil"/>
              <w:bottom w:val="single" w:sz="4" w:space="0" w:color="auto"/>
              <w:right w:val="single" w:sz="4" w:space="0" w:color="auto"/>
            </w:tcBorders>
            <w:noWrap/>
            <w:vAlign w:val="center"/>
          </w:tcPr>
          <w:p w14:paraId="2759CC4F" w14:textId="77777777" w:rsidR="006A1F6A" w:rsidRPr="00E01EB4" w:rsidRDefault="006A1F6A">
            <w:pPr>
              <w:widowControl/>
              <w:jc w:val="center"/>
              <w:rPr>
                <w:rFonts w:asciiTheme="minorEastAsia" w:eastAsiaTheme="minorEastAsia" w:hAnsiTheme="minorEastAsia" w:hint="eastAsia"/>
                <w:color w:val="000000" w:themeColor="text1"/>
                <w:sz w:val="20"/>
                <w:szCs w:val="20"/>
                <w:lang w:eastAsia="zh-CN"/>
              </w:rPr>
            </w:pPr>
          </w:p>
        </w:tc>
      </w:tr>
      <w:tr w:rsidR="00E01EB4" w:rsidRPr="00E01EB4" w14:paraId="39A94EDF" w14:textId="77777777">
        <w:trPr>
          <w:trHeight w:val="20"/>
          <w:jc w:val="center"/>
        </w:trPr>
        <w:tc>
          <w:tcPr>
            <w:tcW w:w="0" w:type="auto"/>
            <w:tcBorders>
              <w:top w:val="nil"/>
              <w:left w:val="single" w:sz="4" w:space="0" w:color="auto"/>
              <w:bottom w:val="single" w:sz="4" w:space="0" w:color="auto"/>
              <w:right w:val="single" w:sz="4" w:space="0" w:color="auto"/>
            </w:tcBorders>
            <w:noWrap/>
            <w:vAlign w:val="center"/>
          </w:tcPr>
          <w:p w14:paraId="0073B189" w14:textId="77777777" w:rsidR="006A1F6A" w:rsidRPr="00E01EB4" w:rsidRDefault="00000000">
            <w:pPr>
              <w:widowControl/>
              <w:jc w:val="cente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11</w:t>
            </w:r>
          </w:p>
        </w:tc>
        <w:tc>
          <w:tcPr>
            <w:tcW w:w="0" w:type="auto"/>
            <w:tcBorders>
              <w:top w:val="nil"/>
              <w:left w:val="nil"/>
              <w:bottom w:val="single" w:sz="4" w:space="0" w:color="auto"/>
              <w:right w:val="single" w:sz="4" w:space="0" w:color="auto"/>
            </w:tcBorders>
            <w:noWrap/>
            <w:vAlign w:val="center"/>
          </w:tcPr>
          <w:p w14:paraId="716E8997" w14:textId="77777777" w:rsidR="006A1F6A" w:rsidRPr="00E01EB4" w:rsidRDefault="00000000">
            <w:pPr>
              <w:widowControl/>
              <w:jc w:val="cente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视力表</w:t>
            </w:r>
          </w:p>
        </w:tc>
        <w:tc>
          <w:tcPr>
            <w:tcW w:w="0" w:type="auto"/>
            <w:tcBorders>
              <w:top w:val="nil"/>
              <w:left w:val="nil"/>
              <w:bottom w:val="single" w:sz="4" w:space="0" w:color="auto"/>
              <w:right w:val="single" w:sz="4" w:space="0" w:color="auto"/>
            </w:tcBorders>
            <w:vAlign w:val="center"/>
          </w:tcPr>
          <w:p w14:paraId="38A1683C" w14:textId="77777777" w:rsidR="006A1F6A" w:rsidRPr="00E01EB4" w:rsidRDefault="00000000">
            <w:pPr>
              <w:widowControl/>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1、散热良好，经久耐用，使用寿命可达10万小时。</w:t>
            </w:r>
            <w:r w:rsidRPr="00E01EB4">
              <w:rPr>
                <w:rFonts w:asciiTheme="minorEastAsia" w:eastAsiaTheme="minorEastAsia" w:hAnsiTheme="minorEastAsia" w:hint="eastAsia"/>
                <w:color w:val="000000" w:themeColor="text1"/>
                <w:sz w:val="20"/>
                <w:szCs w:val="20"/>
                <w:lang w:eastAsia="zh-CN"/>
              </w:rPr>
              <w:br/>
              <w:t>2、高透微结构导光板，光效达到90%以上。</w:t>
            </w:r>
            <w:r w:rsidRPr="00E01EB4">
              <w:rPr>
                <w:rFonts w:asciiTheme="minorEastAsia" w:eastAsiaTheme="minorEastAsia" w:hAnsiTheme="minorEastAsia" w:hint="eastAsia"/>
                <w:color w:val="000000" w:themeColor="text1"/>
                <w:sz w:val="20"/>
                <w:szCs w:val="20"/>
                <w:lang w:eastAsia="zh-CN"/>
              </w:rPr>
              <w:br/>
              <w:t>3、多种检测图技术，可进行多功能测试。                                                                                                                                                   4、光源：SMD2835LED144颗色温；                                                                                                                                                                   5、 观察屏亮度：＞1000cd/㎡                                                                                      6、光线均匀性：≥90</w:t>
            </w:r>
          </w:p>
        </w:tc>
        <w:tc>
          <w:tcPr>
            <w:tcW w:w="0" w:type="auto"/>
            <w:tcBorders>
              <w:top w:val="nil"/>
              <w:left w:val="nil"/>
              <w:bottom w:val="single" w:sz="4" w:space="0" w:color="auto"/>
              <w:right w:val="single" w:sz="4" w:space="0" w:color="auto"/>
            </w:tcBorders>
            <w:noWrap/>
            <w:vAlign w:val="center"/>
          </w:tcPr>
          <w:p w14:paraId="232886E9" w14:textId="77777777" w:rsidR="006A1F6A" w:rsidRPr="00E01EB4" w:rsidRDefault="00000000">
            <w:pPr>
              <w:widowControl/>
              <w:jc w:val="cente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1个</w:t>
            </w:r>
          </w:p>
        </w:tc>
        <w:tc>
          <w:tcPr>
            <w:tcW w:w="0" w:type="auto"/>
            <w:tcBorders>
              <w:top w:val="nil"/>
              <w:left w:val="nil"/>
              <w:bottom w:val="single" w:sz="4" w:space="0" w:color="auto"/>
              <w:right w:val="single" w:sz="4" w:space="0" w:color="auto"/>
            </w:tcBorders>
            <w:noWrap/>
            <w:vAlign w:val="center"/>
          </w:tcPr>
          <w:p w14:paraId="64CC6C90" w14:textId="77777777" w:rsidR="006A1F6A" w:rsidRPr="00E01EB4" w:rsidRDefault="006A1F6A">
            <w:pPr>
              <w:widowControl/>
              <w:jc w:val="center"/>
              <w:rPr>
                <w:rFonts w:asciiTheme="minorEastAsia" w:eastAsiaTheme="minorEastAsia" w:hAnsiTheme="minorEastAsia" w:hint="eastAsia"/>
                <w:color w:val="000000" w:themeColor="text1"/>
                <w:sz w:val="20"/>
                <w:szCs w:val="20"/>
                <w:lang w:eastAsia="zh-CN"/>
              </w:rPr>
            </w:pPr>
          </w:p>
        </w:tc>
        <w:tc>
          <w:tcPr>
            <w:tcW w:w="0" w:type="auto"/>
            <w:tcBorders>
              <w:top w:val="nil"/>
              <w:left w:val="nil"/>
              <w:bottom w:val="single" w:sz="4" w:space="0" w:color="auto"/>
              <w:right w:val="single" w:sz="4" w:space="0" w:color="auto"/>
            </w:tcBorders>
            <w:noWrap/>
            <w:vAlign w:val="center"/>
          </w:tcPr>
          <w:p w14:paraId="116DBAF0" w14:textId="77777777" w:rsidR="006A1F6A" w:rsidRPr="00E01EB4" w:rsidRDefault="006A1F6A">
            <w:pPr>
              <w:widowControl/>
              <w:jc w:val="center"/>
              <w:rPr>
                <w:rFonts w:asciiTheme="minorEastAsia" w:eastAsiaTheme="minorEastAsia" w:hAnsiTheme="minorEastAsia" w:hint="eastAsia"/>
                <w:color w:val="000000" w:themeColor="text1"/>
                <w:sz w:val="20"/>
                <w:szCs w:val="20"/>
                <w:lang w:eastAsia="zh-CN"/>
              </w:rPr>
            </w:pPr>
          </w:p>
        </w:tc>
      </w:tr>
      <w:tr w:rsidR="00E01EB4" w:rsidRPr="00E01EB4" w14:paraId="1D6EA18A" w14:textId="77777777">
        <w:trPr>
          <w:trHeight w:val="20"/>
          <w:jc w:val="center"/>
        </w:trPr>
        <w:tc>
          <w:tcPr>
            <w:tcW w:w="0" w:type="auto"/>
            <w:tcBorders>
              <w:top w:val="nil"/>
              <w:left w:val="single" w:sz="4" w:space="0" w:color="auto"/>
              <w:bottom w:val="single" w:sz="4" w:space="0" w:color="auto"/>
              <w:right w:val="single" w:sz="4" w:space="0" w:color="auto"/>
            </w:tcBorders>
            <w:noWrap/>
            <w:vAlign w:val="center"/>
          </w:tcPr>
          <w:p w14:paraId="2F439801" w14:textId="77777777" w:rsidR="006A1F6A" w:rsidRPr="00E01EB4" w:rsidRDefault="00000000">
            <w:pPr>
              <w:widowControl/>
              <w:jc w:val="cente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12</w:t>
            </w:r>
          </w:p>
        </w:tc>
        <w:tc>
          <w:tcPr>
            <w:tcW w:w="0" w:type="auto"/>
            <w:tcBorders>
              <w:top w:val="nil"/>
              <w:left w:val="nil"/>
              <w:bottom w:val="single" w:sz="4" w:space="0" w:color="auto"/>
              <w:right w:val="single" w:sz="4" w:space="0" w:color="auto"/>
            </w:tcBorders>
            <w:noWrap/>
            <w:vAlign w:val="center"/>
          </w:tcPr>
          <w:p w14:paraId="4F2B33C8" w14:textId="77777777" w:rsidR="006A1F6A" w:rsidRPr="00E01EB4" w:rsidRDefault="00000000">
            <w:pPr>
              <w:widowControl/>
              <w:jc w:val="cente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色觉图</w:t>
            </w:r>
          </w:p>
        </w:tc>
        <w:tc>
          <w:tcPr>
            <w:tcW w:w="0" w:type="auto"/>
            <w:tcBorders>
              <w:top w:val="nil"/>
              <w:left w:val="nil"/>
              <w:bottom w:val="single" w:sz="4" w:space="0" w:color="auto"/>
              <w:right w:val="single" w:sz="4" w:space="0" w:color="auto"/>
            </w:tcBorders>
            <w:vAlign w:val="center"/>
          </w:tcPr>
          <w:p w14:paraId="476E5C31" w14:textId="77777777" w:rsidR="006A1F6A" w:rsidRPr="00E01EB4" w:rsidRDefault="00000000">
            <w:pPr>
              <w:widowControl/>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100种视图； 200*150mm</w:t>
            </w:r>
          </w:p>
        </w:tc>
        <w:tc>
          <w:tcPr>
            <w:tcW w:w="0" w:type="auto"/>
            <w:tcBorders>
              <w:top w:val="nil"/>
              <w:left w:val="nil"/>
              <w:bottom w:val="single" w:sz="4" w:space="0" w:color="auto"/>
              <w:right w:val="single" w:sz="4" w:space="0" w:color="auto"/>
            </w:tcBorders>
            <w:noWrap/>
            <w:vAlign w:val="center"/>
          </w:tcPr>
          <w:p w14:paraId="6FD3AA26" w14:textId="77777777" w:rsidR="006A1F6A" w:rsidRPr="00E01EB4" w:rsidRDefault="00000000">
            <w:pPr>
              <w:widowControl/>
              <w:jc w:val="cente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1个</w:t>
            </w:r>
          </w:p>
        </w:tc>
        <w:tc>
          <w:tcPr>
            <w:tcW w:w="0" w:type="auto"/>
            <w:tcBorders>
              <w:top w:val="nil"/>
              <w:left w:val="nil"/>
              <w:bottom w:val="single" w:sz="4" w:space="0" w:color="auto"/>
              <w:right w:val="single" w:sz="4" w:space="0" w:color="auto"/>
            </w:tcBorders>
            <w:noWrap/>
            <w:vAlign w:val="center"/>
          </w:tcPr>
          <w:p w14:paraId="263378A8" w14:textId="77777777" w:rsidR="006A1F6A" w:rsidRPr="00E01EB4" w:rsidRDefault="006A1F6A">
            <w:pPr>
              <w:widowControl/>
              <w:jc w:val="center"/>
              <w:rPr>
                <w:rFonts w:asciiTheme="minorEastAsia" w:eastAsiaTheme="minorEastAsia" w:hAnsiTheme="minorEastAsia" w:hint="eastAsia"/>
                <w:color w:val="000000" w:themeColor="text1"/>
                <w:sz w:val="20"/>
                <w:szCs w:val="20"/>
                <w:lang w:eastAsia="zh-CN"/>
              </w:rPr>
            </w:pPr>
          </w:p>
        </w:tc>
        <w:tc>
          <w:tcPr>
            <w:tcW w:w="0" w:type="auto"/>
            <w:tcBorders>
              <w:top w:val="nil"/>
              <w:left w:val="nil"/>
              <w:bottom w:val="single" w:sz="4" w:space="0" w:color="auto"/>
              <w:right w:val="single" w:sz="4" w:space="0" w:color="auto"/>
            </w:tcBorders>
            <w:noWrap/>
            <w:vAlign w:val="center"/>
          </w:tcPr>
          <w:p w14:paraId="1FA87A75" w14:textId="77777777" w:rsidR="006A1F6A" w:rsidRPr="00E01EB4" w:rsidRDefault="006A1F6A">
            <w:pPr>
              <w:widowControl/>
              <w:jc w:val="center"/>
              <w:rPr>
                <w:rFonts w:asciiTheme="minorEastAsia" w:eastAsiaTheme="minorEastAsia" w:hAnsiTheme="minorEastAsia" w:hint="eastAsia"/>
                <w:color w:val="000000" w:themeColor="text1"/>
                <w:sz w:val="20"/>
                <w:szCs w:val="20"/>
                <w:lang w:eastAsia="zh-CN"/>
              </w:rPr>
            </w:pPr>
          </w:p>
        </w:tc>
      </w:tr>
      <w:tr w:rsidR="00E01EB4" w:rsidRPr="00E01EB4" w14:paraId="194D94EE" w14:textId="77777777">
        <w:trPr>
          <w:trHeight w:val="20"/>
          <w:jc w:val="center"/>
        </w:trPr>
        <w:tc>
          <w:tcPr>
            <w:tcW w:w="0" w:type="auto"/>
            <w:tcBorders>
              <w:top w:val="nil"/>
              <w:left w:val="single" w:sz="4" w:space="0" w:color="auto"/>
              <w:bottom w:val="single" w:sz="4" w:space="0" w:color="auto"/>
              <w:right w:val="single" w:sz="4" w:space="0" w:color="auto"/>
            </w:tcBorders>
            <w:noWrap/>
            <w:vAlign w:val="center"/>
          </w:tcPr>
          <w:p w14:paraId="3837E61A" w14:textId="77777777" w:rsidR="006A1F6A" w:rsidRPr="00E01EB4" w:rsidRDefault="00000000">
            <w:pPr>
              <w:widowControl/>
              <w:jc w:val="cente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13</w:t>
            </w:r>
          </w:p>
        </w:tc>
        <w:tc>
          <w:tcPr>
            <w:tcW w:w="0" w:type="auto"/>
            <w:tcBorders>
              <w:top w:val="nil"/>
              <w:left w:val="nil"/>
              <w:bottom w:val="single" w:sz="4" w:space="0" w:color="auto"/>
              <w:right w:val="single" w:sz="4" w:space="0" w:color="auto"/>
            </w:tcBorders>
            <w:noWrap/>
            <w:vAlign w:val="center"/>
          </w:tcPr>
          <w:p w14:paraId="53834B69" w14:textId="77777777" w:rsidR="006A1F6A" w:rsidRPr="00E01EB4" w:rsidRDefault="00000000">
            <w:pPr>
              <w:widowControl/>
              <w:jc w:val="cente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检耳镜</w:t>
            </w:r>
          </w:p>
        </w:tc>
        <w:tc>
          <w:tcPr>
            <w:tcW w:w="0" w:type="auto"/>
            <w:tcBorders>
              <w:top w:val="nil"/>
              <w:left w:val="nil"/>
              <w:bottom w:val="single" w:sz="4" w:space="0" w:color="auto"/>
              <w:right w:val="single" w:sz="4" w:space="0" w:color="auto"/>
            </w:tcBorders>
            <w:vAlign w:val="center"/>
          </w:tcPr>
          <w:p w14:paraId="6EF0DE6C" w14:textId="77777777" w:rsidR="006A1F6A" w:rsidRPr="00E01EB4" w:rsidRDefault="00000000">
            <w:pPr>
              <w:widowControl/>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 xml:space="preserve">1、光照方式： 光导纤维照明 </w:t>
            </w:r>
            <w:r w:rsidRPr="00E01EB4">
              <w:rPr>
                <w:rFonts w:asciiTheme="minorEastAsia" w:eastAsiaTheme="minorEastAsia" w:hAnsiTheme="minorEastAsia" w:hint="eastAsia"/>
                <w:color w:val="000000" w:themeColor="text1"/>
                <w:sz w:val="20"/>
                <w:szCs w:val="20"/>
                <w:lang w:eastAsia="zh-CN"/>
              </w:rPr>
              <w:br/>
              <w:t xml:space="preserve">2、放大倍率： 3X </w:t>
            </w:r>
            <w:r w:rsidRPr="00E01EB4">
              <w:rPr>
                <w:rFonts w:asciiTheme="minorEastAsia" w:eastAsiaTheme="minorEastAsia" w:hAnsiTheme="minorEastAsia" w:hint="eastAsia"/>
                <w:color w:val="000000" w:themeColor="text1"/>
                <w:sz w:val="20"/>
                <w:szCs w:val="20"/>
                <w:lang w:eastAsia="zh-CN"/>
              </w:rPr>
              <w:br/>
              <w:t xml:space="preserve">3、窥耳器孔径： 2.5mm，3mm，5mm </w:t>
            </w:r>
            <w:r w:rsidRPr="00E01EB4">
              <w:rPr>
                <w:rFonts w:asciiTheme="minorEastAsia" w:eastAsiaTheme="minorEastAsia" w:hAnsiTheme="minorEastAsia" w:hint="eastAsia"/>
                <w:color w:val="000000" w:themeColor="text1"/>
                <w:sz w:val="20"/>
                <w:szCs w:val="20"/>
                <w:lang w:eastAsia="zh-CN"/>
              </w:rPr>
              <w:br/>
              <w:t xml:space="preserve">4、输入功率： 5VA </w:t>
            </w:r>
            <w:r w:rsidRPr="00E01EB4">
              <w:rPr>
                <w:rFonts w:asciiTheme="minorEastAsia" w:eastAsiaTheme="minorEastAsia" w:hAnsiTheme="minorEastAsia" w:hint="eastAsia"/>
                <w:color w:val="000000" w:themeColor="text1"/>
                <w:sz w:val="20"/>
                <w:szCs w:val="20"/>
                <w:lang w:eastAsia="zh-CN"/>
              </w:rPr>
              <w:br/>
              <w:t xml:space="preserve">5、电源： 220V±20V,50Hz±1Hz </w:t>
            </w:r>
            <w:r w:rsidRPr="00E01EB4">
              <w:rPr>
                <w:rFonts w:asciiTheme="minorEastAsia" w:eastAsiaTheme="minorEastAsia" w:hAnsiTheme="minorEastAsia" w:hint="eastAsia"/>
                <w:color w:val="000000" w:themeColor="text1"/>
                <w:sz w:val="20"/>
                <w:szCs w:val="20"/>
                <w:lang w:eastAsia="zh-CN"/>
              </w:rPr>
              <w:br/>
              <w:t xml:space="preserve">6、照明光源： KJ200LW规格：3.6V/2.6W，微型卤钨灯泡 </w:t>
            </w:r>
            <w:r w:rsidRPr="00E01EB4">
              <w:rPr>
                <w:rFonts w:asciiTheme="minorEastAsia" w:eastAsiaTheme="minorEastAsia" w:hAnsiTheme="minorEastAsia" w:hint="eastAsia"/>
                <w:color w:val="000000" w:themeColor="text1"/>
                <w:sz w:val="20"/>
                <w:szCs w:val="20"/>
                <w:lang w:eastAsia="zh-CN"/>
              </w:rPr>
              <w:br/>
              <w:t>7、熔断器： F100mAL250V</w:t>
            </w:r>
          </w:p>
        </w:tc>
        <w:tc>
          <w:tcPr>
            <w:tcW w:w="0" w:type="auto"/>
            <w:tcBorders>
              <w:top w:val="nil"/>
              <w:left w:val="nil"/>
              <w:bottom w:val="single" w:sz="4" w:space="0" w:color="auto"/>
              <w:right w:val="single" w:sz="4" w:space="0" w:color="auto"/>
            </w:tcBorders>
            <w:noWrap/>
            <w:vAlign w:val="center"/>
          </w:tcPr>
          <w:p w14:paraId="2991C8ED" w14:textId="77777777" w:rsidR="006A1F6A" w:rsidRPr="00E01EB4" w:rsidRDefault="00000000">
            <w:pPr>
              <w:widowControl/>
              <w:jc w:val="cente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1个</w:t>
            </w:r>
          </w:p>
        </w:tc>
        <w:tc>
          <w:tcPr>
            <w:tcW w:w="0" w:type="auto"/>
            <w:tcBorders>
              <w:top w:val="nil"/>
              <w:left w:val="nil"/>
              <w:bottom w:val="single" w:sz="4" w:space="0" w:color="auto"/>
              <w:right w:val="single" w:sz="4" w:space="0" w:color="auto"/>
            </w:tcBorders>
            <w:vAlign w:val="center"/>
          </w:tcPr>
          <w:p w14:paraId="58D5F0F5" w14:textId="77777777" w:rsidR="006A1F6A" w:rsidRPr="00E01EB4" w:rsidRDefault="006A1F6A">
            <w:pPr>
              <w:widowControl/>
              <w:jc w:val="center"/>
              <w:rPr>
                <w:rFonts w:asciiTheme="minorEastAsia" w:eastAsiaTheme="minorEastAsia" w:hAnsiTheme="minorEastAsia" w:hint="eastAsia"/>
                <w:color w:val="000000" w:themeColor="text1"/>
                <w:sz w:val="20"/>
                <w:szCs w:val="20"/>
                <w:lang w:eastAsia="zh-CN"/>
              </w:rPr>
            </w:pPr>
          </w:p>
        </w:tc>
        <w:tc>
          <w:tcPr>
            <w:tcW w:w="0" w:type="auto"/>
            <w:tcBorders>
              <w:top w:val="nil"/>
              <w:left w:val="nil"/>
              <w:bottom w:val="single" w:sz="4" w:space="0" w:color="auto"/>
              <w:right w:val="single" w:sz="4" w:space="0" w:color="auto"/>
            </w:tcBorders>
            <w:noWrap/>
            <w:vAlign w:val="center"/>
          </w:tcPr>
          <w:p w14:paraId="2289BE13" w14:textId="77777777" w:rsidR="006A1F6A" w:rsidRPr="00E01EB4" w:rsidRDefault="006A1F6A">
            <w:pPr>
              <w:widowControl/>
              <w:jc w:val="center"/>
              <w:rPr>
                <w:rFonts w:asciiTheme="minorEastAsia" w:eastAsiaTheme="minorEastAsia" w:hAnsiTheme="minorEastAsia" w:hint="eastAsia"/>
                <w:color w:val="000000" w:themeColor="text1"/>
                <w:sz w:val="20"/>
                <w:szCs w:val="20"/>
                <w:lang w:eastAsia="zh-CN"/>
              </w:rPr>
            </w:pPr>
          </w:p>
        </w:tc>
      </w:tr>
      <w:tr w:rsidR="00E01EB4" w:rsidRPr="00E01EB4" w14:paraId="0F0E15D4" w14:textId="77777777">
        <w:trPr>
          <w:trHeight w:val="20"/>
          <w:jc w:val="center"/>
        </w:trPr>
        <w:tc>
          <w:tcPr>
            <w:tcW w:w="0" w:type="auto"/>
            <w:tcBorders>
              <w:top w:val="nil"/>
              <w:left w:val="single" w:sz="4" w:space="0" w:color="auto"/>
              <w:bottom w:val="single" w:sz="4" w:space="0" w:color="auto"/>
              <w:right w:val="single" w:sz="4" w:space="0" w:color="auto"/>
            </w:tcBorders>
            <w:noWrap/>
            <w:vAlign w:val="center"/>
          </w:tcPr>
          <w:p w14:paraId="50572083" w14:textId="77777777" w:rsidR="006A1F6A" w:rsidRPr="00E01EB4" w:rsidRDefault="00000000">
            <w:pPr>
              <w:widowControl/>
              <w:jc w:val="cente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14</w:t>
            </w:r>
          </w:p>
        </w:tc>
        <w:tc>
          <w:tcPr>
            <w:tcW w:w="0" w:type="auto"/>
            <w:tcBorders>
              <w:top w:val="nil"/>
              <w:left w:val="nil"/>
              <w:bottom w:val="single" w:sz="4" w:space="0" w:color="auto"/>
              <w:right w:val="single" w:sz="4" w:space="0" w:color="auto"/>
            </w:tcBorders>
            <w:noWrap/>
            <w:vAlign w:val="center"/>
          </w:tcPr>
          <w:p w14:paraId="39872851" w14:textId="77777777" w:rsidR="006A1F6A" w:rsidRPr="00E01EB4" w:rsidRDefault="00000000">
            <w:pPr>
              <w:widowControl/>
              <w:jc w:val="cente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额镜</w:t>
            </w:r>
          </w:p>
        </w:tc>
        <w:tc>
          <w:tcPr>
            <w:tcW w:w="0" w:type="auto"/>
            <w:tcBorders>
              <w:top w:val="nil"/>
              <w:left w:val="nil"/>
              <w:bottom w:val="single" w:sz="4" w:space="0" w:color="auto"/>
              <w:right w:val="single" w:sz="4" w:space="0" w:color="auto"/>
            </w:tcBorders>
            <w:vAlign w:val="center"/>
          </w:tcPr>
          <w:p w14:paraId="11228664" w14:textId="77777777" w:rsidR="006A1F6A" w:rsidRPr="00E01EB4" w:rsidRDefault="00000000">
            <w:pPr>
              <w:widowControl/>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w:t>
            </w:r>
          </w:p>
        </w:tc>
        <w:tc>
          <w:tcPr>
            <w:tcW w:w="0" w:type="auto"/>
            <w:tcBorders>
              <w:top w:val="nil"/>
              <w:left w:val="nil"/>
              <w:bottom w:val="single" w:sz="4" w:space="0" w:color="auto"/>
              <w:right w:val="single" w:sz="4" w:space="0" w:color="auto"/>
            </w:tcBorders>
            <w:noWrap/>
            <w:vAlign w:val="center"/>
          </w:tcPr>
          <w:p w14:paraId="748A716F" w14:textId="77777777" w:rsidR="006A1F6A" w:rsidRPr="00E01EB4" w:rsidRDefault="00000000">
            <w:pPr>
              <w:widowControl/>
              <w:jc w:val="cente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1个</w:t>
            </w:r>
          </w:p>
        </w:tc>
        <w:tc>
          <w:tcPr>
            <w:tcW w:w="0" w:type="auto"/>
            <w:tcBorders>
              <w:top w:val="nil"/>
              <w:left w:val="nil"/>
              <w:bottom w:val="single" w:sz="4" w:space="0" w:color="auto"/>
              <w:right w:val="single" w:sz="4" w:space="0" w:color="auto"/>
            </w:tcBorders>
            <w:vAlign w:val="center"/>
          </w:tcPr>
          <w:p w14:paraId="7E2E979F" w14:textId="77777777" w:rsidR="006A1F6A" w:rsidRPr="00E01EB4" w:rsidRDefault="006A1F6A">
            <w:pPr>
              <w:widowControl/>
              <w:jc w:val="center"/>
              <w:rPr>
                <w:rFonts w:asciiTheme="minorEastAsia" w:eastAsiaTheme="minorEastAsia" w:hAnsiTheme="minorEastAsia" w:hint="eastAsia"/>
                <w:color w:val="000000" w:themeColor="text1"/>
                <w:sz w:val="20"/>
                <w:szCs w:val="20"/>
                <w:lang w:eastAsia="zh-CN"/>
              </w:rPr>
            </w:pPr>
          </w:p>
        </w:tc>
        <w:tc>
          <w:tcPr>
            <w:tcW w:w="0" w:type="auto"/>
            <w:tcBorders>
              <w:top w:val="nil"/>
              <w:left w:val="nil"/>
              <w:bottom w:val="single" w:sz="4" w:space="0" w:color="auto"/>
              <w:right w:val="single" w:sz="4" w:space="0" w:color="auto"/>
            </w:tcBorders>
            <w:noWrap/>
            <w:vAlign w:val="center"/>
          </w:tcPr>
          <w:p w14:paraId="5C7BA8F8" w14:textId="77777777" w:rsidR="006A1F6A" w:rsidRPr="00E01EB4" w:rsidRDefault="006A1F6A">
            <w:pPr>
              <w:widowControl/>
              <w:jc w:val="center"/>
              <w:rPr>
                <w:rFonts w:asciiTheme="minorEastAsia" w:eastAsiaTheme="minorEastAsia" w:hAnsiTheme="minorEastAsia" w:hint="eastAsia"/>
                <w:color w:val="000000" w:themeColor="text1"/>
                <w:sz w:val="20"/>
                <w:szCs w:val="20"/>
                <w:lang w:eastAsia="zh-CN"/>
              </w:rPr>
            </w:pPr>
          </w:p>
        </w:tc>
      </w:tr>
      <w:tr w:rsidR="00E01EB4" w:rsidRPr="00E01EB4" w14:paraId="5E5B12DC" w14:textId="77777777">
        <w:trPr>
          <w:trHeight w:val="20"/>
          <w:jc w:val="center"/>
        </w:trPr>
        <w:tc>
          <w:tcPr>
            <w:tcW w:w="0" w:type="auto"/>
            <w:tcBorders>
              <w:top w:val="nil"/>
              <w:left w:val="single" w:sz="4" w:space="0" w:color="auto"/>
              <w:bottom w:val="single" w:sz="4" w:space="0" w:color="auto"/>
              <w:right w:val="single" w:sz="4" w:space="0" w:color="auto"/>
            </w:tcBorders>
            <w:noWrap/>
            <w:vAlign w:val="center"/>
          </w:tcPr>
          <w:p w14:paraId="2A68106D" w14:textId="77777777" w:rsidR="006A1F6A" w:rsidRPr="00E01EB4" w:rsidRDefault="00000000">
            <w:pPr>
              <w:widowControl/>
              <w:jc w:val="cente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15</w:t>
            </w:r>
          </w:p>
        </w:tc>
        <w:tc>
          <w:tcPr>
            <w:tcW w:w="0" w:type="auto"/>
            <w:tcBorders>
              <w:top w:val="nil"/>
              <w:left w:val="nil"/>
              <w:bottom w:val="single" w:sz="4" w:space="0" w:color="auto"/>
              <w:right w:val="single" w:sz="4" w:space="0" w:color="auto"/>
            </w:tcBorders>
            <w:noWrap/>
            <w:vAlign w:val="center"/>
          </w:tcPr>
          <w:p w14:paraId="754AF817" w14:textId="77777777" w:rsidR="006A1F6A" w:rsidRPr="00E01EB4" w:rsidRDefault="00000000">
            <w:pPr>
              <w:widowControl/>
              <w:jc w:val="cente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咽喉镜</w:t>
            </w:r>
          </w:p>
        </w:tc>
        <w:tc>
          <w:tcPr>
            <w:tcW w:w="0" w:type="auto"/>
            <w:tcBorders>
              <w:top w:val="nil"/>
              <w:left w:val="nil"/>
              <w:bottom w:val="single" w:sz="4" w:space="0" w:color="auto"/>
              <w:right w:val="single" w:sz="4" w:space="0" w:color="auto"/>
            </w:tcBorders>
            <w:vAlign w:val="center"/>
          </w:tcPr>
          <w:p w14:paraId="581C8A08" w14:textId="77777777" w:rsidR="006A1F6A" w:rsidRPr="00E01EB4" w:rsidRDefault="00000000">
            <w:pPr>
              <w:widowControl/>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br/>
              <w:t>1、完备的电子方案和高清数字化摄像系统，搭配 3″TFT 彩色显示</w:t>
            </w:r>
            <w:r w:rsidRPr="00E01EB4">
              <w:rPr>
                <w:rFonts w:asciiTheme="minorEastAsia" w:eastAsiaTheme="minorEastAsia" w:hAnsiTheme="minorEastAsia" w:hint="eastAsia"/>
                <w:color w:val="000000" w:themeColor="text1"/>
                <w:sz w:val="20"/>
                <w:szCs w:val="20"/>
                <w:lang w:eastAsia="zh-CN"/>
              </w:rPr>
              <w:br/>
              <w:t>屏</w:t>
            </w:r>
            <w:r w:rsidRPr="00E01EB4">
              <w:rPr>
                <w:rFonts w:asciiTheme="minorEastAsia" w:eastAsiaTheme="minorEastAsia" w:hAnsiTheme="minorEastAsia" w:hint="eastAsia"/>
                <w:color w:val="000000" w:themeColor="text1"/>
                <w:sz w:val="20"/>
                <w:szCs w:val="20"/>
                <w:lang w:eastAsia="zh-CN"/>
              </w:rPr>
              <w:br/>
            </w:r>
            <w:r w:rsidRPr="00E01EB4">
              <w:rPr>
                <w:rFonts w:asciiTheme="minorEastAsia" w:eastAsiaTheme="minorEastAsia" w:hAnsiTheme="minorEastAsia" w:hint="eastAsia"/>
                <w:color w:val="000000" w:themeColor="text1"/>
                <w:sz w:val="20"/>
                <w:szCs w:val="20"/>
                <w:lang w:eastAsia="zh-CN"/>
              </w:rPr>
              <w:lastRenderedPageBreak/>
              <w:t>2、 具有拍照、摄录、定格功能</w:t>
            </w:r>
            <w:r w:rsidRPr="00E01EB4">
              <w:rPr>
                <w:rFonts w:asciiTheme="minorEastAsia" w:eastAsiaTheme="minorEastAsia" w:hAnsiTheme="minorEastAsia" w:hint="eastAsia"/>
                <w:color w:val="000000" w:themeColor="text1"/>
                <w:sz w:val="20"/>
                <w:szCs w:val="20"/>
                <w:lang w:eastAsia="zh-CN"/>
              </w:rPr>
              <w:br/>
              <w:t>3、显示屏旋转角度：前后 0-180 度，左右 0-270 度</w:t>
            </w:r>
            <w:r w:rsidRPr="00E01EB4">
              <w:rPr>
                <w:rFonts w:asciiTheme="minorEastAsia" w:eastAsiaTheme="minorEastAsia" w:hAnsiTheme="minorEastAsia" w:hint="eastAsia"/>
                <w:color w:val="000000" w:themeColor="text1"/>
                <w:sz w:val="20"/>
                <w:szCs w:val="20"/>
                <w:lang w:eastAsia="zh-CN"/>
              </w:rPr>
              <w:br/>
              <w:t>4、叶片型号齐全，具有 11 种不同型号</w:t>
            </w:r>
            <w:r w:rsidRPr="00E01EB4">
              <w:rPr>
                <w:rFonts w:asciiTheme="minorEastAsia" w:eastAsiaTheme="minorEastAsia" w:hAnsiTheme="minorEastAsia" w:hint="eastAsia"/>
                <w:color w:val="000000" w:themeColor="text1"/>
                <w:sz w:val="20"/>
                <w:szCs w:val="20"/>
                <w:lang w:eastAsia="zh-CN"/>
              </w:rPr>
              <w:br/>
              <w:t>5、 具有双重防雾功能， 无需开机预热，即开机即可防雾。</w:t>
            </w:r>
            <w:r w:rsidRPr="00E01EB4">
              <w:rPr>
                <w:rFonts w:asciiTheme="minorEastAsia" w:eastAsiaTheme="minorEastAsia" w:hAnsiTheme="minorEastAsia" w:hint="eastAsia"/>
                <w:color w:val="000000" w:themeColor="text1"/>
                <w:sz w:val="20"/>
                <w:szCs w:val="20"/>
                <w:lang w:eastAsia="zh-CN"/>
              </w:rPr>
              <w:br/>
              <w:t>6、 大容量存储卡具备热插拔功能，并能通过数据线方便传输数据</w:t>
            </w:r>
            <w:r w:rsidRPr="00E01EB4">
              <w:rPr>
                <w:rFonts w:asciiTheme="minorEastAsia" w:eastAsiaTheme="minorEastAsia" w:hAnsiTheme="minorEastAsia" w:hint="eastAsia"/>
                <w:color w:val="000000" w:themeColor="text1"/>
                <w:sz w:val="20"/>
                <w:szCs w:val="20"/>
                <w:lang w:eastAsia="zh-CN"/>
              </w:rPr>
              <w:br/>
              <w:t>7、 像素：≥200 万</w:t>
            </w:r>
            <w:r w:rsidRPr="00E01EB4">
              <w:rPr>
                <w:rFonts w:asciiTheme="minorEastAsia" w:eastAsiaTheme="minorEastAsia" w:hAnsiTheme="minorEastAsia" w:hint="eastAsia"/>
                <w:color w:val="000000" w:themeColor="text1"/>
                <w:sz w:val="20"/>
                <w:szCs w:val="20"/>
                <w:lang w:eastAsia="zh-CN"/>
              </w:rPr>
              <w:br/>
              <w:t>8、 分辨率：1600*1200</w:t>
            </w:r>
            <w:r w:rsidRPr="00E01EB4">
              <w:rPr>
                <w:rFonts w:asciiTheme="minorEastAsia" w:eastAsiaTheme="minorEastAsia" w:hAnsiTheme="minorEastAsia" w:hint="eastAsia"/>
                <w:color w:val="000000" w:themeColor="text1"/>
                <w:sz w:val="20"/>
                <w:szCs w:val="20"/>
                <w:lang w:eastAsia="zh-CN"/>
              </w:rPr>
              <w:br/>
              <w:t>9、视场角：≥90°</w:t>
            </w:r>
            <w:r w:rsidRPr="00E01EB4">
              <w:rPr>
                <w:rFonts w:asciiTheme="minorEastAsia" w:eastAsiaTheme="minorEastAsia" w:hAnsiTheme="minorEastAsia" w:hint="eastAsia"/>
                <w:color w:val="000000" w:themeColor="text1"/>
                <w:sz w:val="20"/>
                <w:szCs w:val="20"/>
                <w:lang w:eastAsia="zh-CN"/>
              </w:rPr>
              <w:br/>
              <w:t>10、有效景深：≥5-100mm</w:t>
            </w:r>
            <w:r w:rsidRPr="00E01EB4">
              <w:rPr>
                <w:rFonts w:asciiTheme="minorEastAsia" w:eastAsiaTheme="minorEastAsia" w:hAnsiTheme="minorEastAsia" w:hint="eastAsia"/>
                <w:color w:val="000000" w:themeColor="text1"/>
                <w:sz w:val="20"/>
                <w:szCs w:val="20"/>
                <w:lang w:eastAsia="zh-CN"/>
              </w:rPr>
              <w:br/>
              <w:t>11、内存容量：&gt;8000 张照片</w:t>
            </w:r>
            <w:r w:rsidRPr="00E01EB4">
              <w:rPr>
                <w:rFonts w:asciiTheme="minorEastAsia" w:eastAsiaTheme="minorEastAsia" w:hAnsiTheme="minorEastAsia" w:hint="eastAsia"/>
                <w:color w:val="000000" w:themeColor="text1"/>
                <w:sz w:val="20"/>
                <w:szCs w:val="20"/>
                <w:lang w:eastAsia="zh-CN"/>
              </w:rPr>
              <w:br/>
              <w:t>12、电池放电时间≥6h</w:t>
            </w:r>
            <w:r w:rsidRPr="00E01EB4">
              <w:rPr>
                <w:rFonts w:asciiTheme="minorEastAsia" w:eastAsiaTheme="minorEastAsia" w:hAnsiTheme="minorEastAsia" w:hint="eastAsia"/>
                <w:color w:val="000000" w:themeColor="text1"/>
                <w:sz w:val="20"/>
                <w:szCs w:val="20"/>
                <w:lang w:eastAsia="zh-CN"/>
              </w:rPr>
              <w:br/>
              <w:t>13、光源内置高功率防水 LED 光源，光照度：≥800lux</w:t>
            </w:r>
          </w:p>
        </w:tc>
        <w:tc>
          <w:tcPr>
            <w:tcW w:w="0" w:type="auto"/>
            <w:tcBorders>
              <w:top w:val="nil"/>
              <w:left w:val="nil"/>
              <w:bottom w:val="single" w:sz="4" w:space="0" w:color="auto"/>
              <w:right w:val="single" w:sz="4" w:space="0" w:color="auto"/>
            </w:tcBorders>
            <w:noWrap/>
            <w:vAlign w:val="center"/>
          </w:tcPr>
          <w:p w14:paraId="59E84286" w14:textId="77777777" w:rsidR="006A1F6A" w:rsidRPr="00E01EB4" w:rsidRDefault="00000000">
            <w:pPr>
              <w:widowControl/>
              <w:jc w:val="cente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lastRenderedPageBreak/>
              <w:t>1个</w:t>
            </w:r>
          </w:p>
        </w:tc>
        <w:tc>
          <w:tcPr>
            <w:tcW w:w="0" w:type="auto"/>
            <w:tcBorders>
              <w:top w:val="nil"/>
              <w:left w:val="nil"/>
              <w:bottom w:val="single" w:sz="4" w:space="0" w:color="auto"/>
              <w:right w:val="single" w:sz="4" w:space="0" w:color="auto"/>
            </w:tcBorders>
            <w:vAlign w:val="center"/>
          </w:tcPr>
          <w:p w14:paraId="3E4D04EB" w14:textId="77777777" w:rsidR="006A1F6A" w:rsidRPr="00E01EB4" w:rsidRDefault="006A1F6A">
            <w:pPr>
              <w:widowControl/>
              <w:jc w:val="center"/>
              <w:rPr>
                <w:rFonts w:asciiTheme="minorEastAsia" w:eastAsiaTheme="minorEastAsia" w:hAnsiTheme="minorEastAsia" w:hint="eastAsia"/>
                <w:color w:val="000000" w:themeColor="text1"/>
                <w:sz w:val="20"/>
                <w:szCs w:val="20"/>
                <w:lang w:eastAsia="zh-CN"/>
              </w:rPr>
            </w:pPr>
          </w:p>
        </w:tc>
        <w:tc>
          <w:tcPr>
            <w:tcW w:w="0" w:type="auto"/>
            <w:tcBorders>
              <w:top w:val="nil"/>
              <w:left w:val="nil"/>
              <w:bottom w:val="single" w:sz="4" w:space="0" w:color="auto"/>
              <w:right w:val="single" w:sz="4" w:space="0" w:color="auto"/>
            </w:tcBorders>
            <w:noWrap/>
            <w:vAlign w:val="center"/>
          </w:tcPr>
          <w:p w14:paraId="2BC276FA" w14:textId="77777777" w:rsidR="006A1F6A" w:rsidRPr="00E01EB4" w:rsidRDefault="006A1F6A">
            <w:pPr>
              <w:widowControl/>
              <w:jc w:val="center"/>
              <w:rPr>
                <w:rFonts w:asciiTheme="minorEastAsia" w:eastAsiaTheme="minorEastAsia" w:hAnsiTheme="minorEastAsia" w:hint="eastAsia"/>
                <w:color w:val="000000" w:themeColor="text1"/>
                <w:sz w:val="20"/>
                <w:szCs w:val="20"/>
                <w:lang w:eastAsia="zh-CN"/>
              </w:rPr>
            </w:pPr>
          </w:p>
        </w:tc>
      </w:tr>
      <w:tr w:rsidR="006A1F6A" w:rsidRPr="00E01EB4" w14:paraId="58998DCC" w14:textId="77777777">
        <w:trPr>
          <w:trHeight w:val="20"/>
          <w:jc w:val="center"/>
        </w:trPr>
        <w:tc>
          <w:tcPr>
            <w:tcW w:w="0" w:type="auto"/>
            <w:tcBorders>
              <w:top w:val="nil"/>
              <w:left w:val="single" w:sz="4" w:space="0" w:color="auto"/>
              <w:bottom w:val="single" w:sz="4" w:space="0" w:color="auto"/>
              <w:right w:val="single" w:sz="4" w:space="0" w:color="auto"/>
            </w:tcBorders>
            <w:noWrap/>
            <w:vAlign w:val="center"/>
          </w:tcPr>
          <w:p w14:paraId="66EF6B0B" w14:textId="77777777" w:rsidR="006A1F6A" w:rsidRPr="00E01EB4" w:rsidRDefault="00000000">
            <w:pPr>
              <w:widowControl/>
              <w:jc w:val="cente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16</w:t>
            </w:r>
          </w:p>
        </w:tc>
        <w:tc>
          <w:tcPr>
            <w:tcW w:w="0" w:type="auto"/>
            <w:tcBorders>
              <w:top w:val="nil"/>
              <w:left w:val="nil"/>
              <w:bottom w:val="single" w:sz="4" w:space="0" w:color="auto"/>
              <w:right w:val="single" w:sz="4" w:space="0" w:color="auto"/>
            </w:tcBorders>
            <w:noWrap/>
            <w:vAlign w:val="center"/>
          </w:tcPr>
          <w:p w14:paraId="09EA7F22" w14:textId="77777777" w:rsidR="006A1F6A" w:rsidRPr="00E01EB4" w:rsidRDefault="00000000">
            <w:pPr>
              <w:widowControl/>
              <w:jc w:val="cente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皮肤镜</w:t>
            </w:r>
          </w:p>
        </w:tc>
        <w:tc>
          <w:tcPr>
            <w:tcW w:w="0" w:type="auto"/>
            <w:tcBorders>
              <w:top w:val="nil"/>
              <w:left w:val="nil"/>
              <w:bottom w:val="single" w:sz="4" w:space="0" w:color="auto"/>
              <w:right w:val="single" w:sz="4" w:space="0" w:color="auto"/>
            </w:tcBorders>
            <w:vAlign w:val="center"/>
          </w:tcPr>
          <w:p w14:paraId="041BF1AE" w14:textId="77777777" w:rsidR="006A1F6A" w:rsidRPr="00E01EB4" w:rsidRDefault="00000000">
            <w:pPr>
              <w:widowControl/>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1、放大倍率 ：20×-50×,200×</w:t>
            </w:r>
            <w:r w:rsidRPr="00E01EB4">
              <w:rPr>
                <w:rFonts w:asciiTheme="minorEastAsia" w:eastAsiaTheme="minorEastAsia" w:hAnsiTheme="minorEastAsia" w:hint="eastAsia"/>
                <w:color w:val="000000" w:themeColor="text1"/>
                <w:sz w:val="20"/>
                <w:szCs w:val="20"/>
                <w:lang w:eastAsia="zh-CN"/>
              </w:rPr>
              <w:br/>
              <w:t>2、成像分辨率最大值 ：≥1280*1024</w:t>
            </w:r>
            <w:r w:rsidRPr="00E01EB4">
              <w:rPr>
                <w:rFonts w:asciiTheme="minorEastAsia" w:eastAsiaTheme="minorEastAsia" w:hAnsiTheme="minorEastAsia" w:hint="eastAsia"/>
                <w:color w:val="000000" w:themeColor="text1"/>
                <w:sz w:val="20"/>
                <w:szCs w:val="20"/>
                <w:lang w:eastAsia="zh-CN"/>
              </w:rPr>
              <w:br/>
              <w:t>3、图片最大像素：≥130万</w:t>
            </w:r>
            <w:r w:rsidRPr="00E01EB4">
              <w:rPr>
                <w:rFonts w:asciiTheme="minorEastAsia" w:eastAsiaTheme="minorEastAsia" w:hAnsiTheme="minorEastAsia" w:hint="eastAsia"/>
                <w:color w:val="000000" w:themeColor="text1"/>
                <w:sz w:val="20"/>
                <w:szCs w:val="20"/>
                <w:lang w:eastAsia="zh-CN"/>
              </w:rPr>
              <w:br/>
              <w:t>4、照 明：内置LED冷光源</w:t>
            </w:r>
            <w:r w:rsidRPr="00E01EB4">
              <w:rPr>
                <w:rFonts w:asciiTheme="minorEastAsia" w:eastAsiaTheme="minorEastAsia" w:hAnsiTheme="minorEastAsia" w:hint="eastAsia"/>
                <w:color w:val="000000" w:themeColor="text1"/>
                <w:sz w:val="20"/>
                <w:szCs w:val="20"/>
                <w:lang w:eastAsia="zh-CN"/>
              </w:rPr>
              <w:br/>
              <w:t>5、帧 速：≥15fps</w:t>
            </w:r>
            <w:r w:rsidRPr="00E01EB4">
              <w:rPr>
                <w:rFonts w:asciiTheme="minorEastAsia" w:eastAsiaTheme="minorEastAsia" w:hAnsiTheme="minorEastAsia" w:hint="eastAsia"/>
                <w:color w:val="000000" w:themeColor="text1"/>
                <w:sz w:val="20"/>
                <w:szCs w:val="20"/>
                <w:lang w:eastAsia="zh-CN"/>
              </w:rPr>
              <w:br/>
              <w:t>6、光源亮度：可调节</w:t>
            </w:r>
            <w:r w:rsidRPr="00E01EB4">
              <w:rPr>
                <w:rFonts w:asciiTheme="minorEastAsia" w:eastAsiaTheme="minorEastAsia" w:hAnsiTheme="minorEastAsia" w:hint="eastAsia"/>
                <w:color w:val="000000" w:themeColor="text1"/>
                <w:sz w:val="20"/>
                <w:szCs w:val="20"/>
                <w:lang w:eastAsia="zh-CN"/>
              </w:rPr>
              <w:br/>
              <w:t>7、探头成像范围 ：20×~60×、200×~250×</w:t>
            </w:r>
          </w:p>
        </w:tc>
        <w:tc>
          <w:tcPr>
            <w:tcW w:w="0" w:type="auto"/>
            <w:tcBorders>
              <w:top w:val="nil"/>
              <w:left w:val="nil"/>
              <w:bottom w:val="single" w:sz="4" w:space="0" w:color="auto"/>
              <w:right w:val="single" w:sz="4" w:space="0" w:color="auto"/>
            </w:tcBorders>
            <w:noWrap/>
            <w:vAlign w:val="center"/>
          </w:tcPr>
          <w:p w14:paraId="3F1347C6" w14:textId="77777777" w:rsidR="006A1F6A" w:rsidRPr="00E01EB4" w:rsidRDefault="00000000">
            <w:pPr>
              <w:widowControl/>
              <w:jc w:val="cente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1个</w:t>
            </w:r>
          </w:p>
        </w:tc>
        <w:tc>
          <w:tcPr>
            <w:tcW w:w="0" w:type="auto"/>
            <w:tcBorders>
              <w:top w:val="nil"/>
              <w:left w:val="nil"/>
              <w:bottom w:val="single" w:sz="4" w:space="0" w:color="auto"/>
              <w:right w:val="single" w:sz="4" w:space="0" w:color="auto"/>
            </w:tcBorders>
            <w:vAlign w:val="center"/>
          </w:tcPr>
          <w:p w14:paraId="61B54D2C" w14:textId="77777777" w:rsidR="006A1F6A" w:rsidRPr="00E01EB4" w:rsidRDefault="006A1F6A">
            <w:pPr>
              <w:widowControl/>
              <w:jc w:val="center"/>
              <w:rPr>
                <w:rFonts w:asciiTheme="minorEastAsia" w:eastAsiaTheme="minorEastAsia" w:hAnsiTheme="minorEastAsia" w:hint="eastAsia"/>
                <w:color w:val="000000" w:themeColor="text1"/>
                <w:sz w:val="20"/>
                <w:szCs w:val="20"/>
                <w:lang w:eastAsia="zh-CN"/>
              </w:rPr>
            </w:pPr>
          </w:p>
        </w:tc>
        <w:tc>
          <w:tcPr>
            <w:tcW w:w="0" w:type="auto"/>
            <w:tcBorders>
              <w:top w:val="nil"/>
              <w:left w:val="nil"/>
              <w:bottom w:val="single" w:sz="4" w:space="0" w:color="auto"/>
              <w:right w:val="single" w:sz="4" w:space="0" w:color="auto"/>
            </w:tcBorders>
            <w:noWrap/>
            <w:vAlign w:val="center"/>
          </w:tcPr>
          <w:p w14:paraId="035E6D73" w14:textId="77777777" w:rsidR="006A1F6A" w:rsidRPr="00E01EB4" w:rsidRDefault="006A1F6A">
            <w:pPr>
              <w:widowControl/>
              <w:jc w:val="center"/>
              <w:rPr>
                <w:rFonts w:asciiTheme="minorEastAsia" w:eastAsiaTheme="minorEastAsia" w:hAnsiTheme="minorEastAsia" w:hint="eastAsia"/>
                <w:color w:val="000000" w:themeColor="text1"/>
                <w:sz w:val="20"/>
                <w:szCs w:val="20"/>
                <w:lang w:eastAsia="zh-CN"/>
              </w:rPr>
            </w:pPr>
          </w:p>
        </w:tc>
      </w:tr>
    </w:tbl>
    <w:p w14:paraId="15E1ADB8" w14:textId="77777777" w:rsidR="006A1F6A" w:rsidRPr="00E01EB4" w:rsidRDefault="006A1F6A">
      <w:pPr>
        <w:adjustRightInd w:val="0"/>
        <w:snapToGrid w:val="0"/>
        <w:spacing w:line="360" w:lineRule="auto"/>
        <w:outlineLvl w:val="1"/>
        <w:rPr>
          <w:rFonts w:ascii="宋体" w:eastAsia="宋体" w:hAnsi="宋体" w:hint="eastAsia"/>
          <w:b/>
          <w:bCs/>
          <w:color w:val="000000" w:themeColor="text1"/>
          <w:szCs w:val="18"/>
          <w:lang w:eastAsia="zh-CN"/>
        </w:rPr>
      </w:pPr>
    </w:p>
    <w:p w14:paraId="0DD220D2" w14:textId="77777777" w:rsidR="006A1F6A" w:rsidRPr="00E01EB4" w:rsidRDefault="00000000">
      <w:pPr>
        <w:pStyle w:val="a0"/>
        <w:rPr>
          <w:rFonts w:hint="eastAsia"/>
          <w:color w:val="000000" w:themeColor="text1"/>
          <w:lang w:eastAsia="zh-CN"/>
        </w:rPr>
      </w:pPr>
      <w:r w:rsidRPr="00E01EB4">
        <w:rPr>
          <w:rFonts w:hint="eastAsia"/>
          <w:color w:val="000000" w:themeColor="text1"/>
          <w:lang w:eastAsia="zh-CN"/>
        </w:rPr>
        <w:br w:type="page"/>
      </w:r>
    </w:p>
    <w:p w14:paraId="5141DBE0" w14:textId="77777777" w:rsidR="006A1F6A" w:rsidRPr="00E01EB4" w:rsidRDefault="00000000">
      <w:pPr>
        <w:adjustRightInd w:val="0"/>
        <w:snapToGrid w:val="0"/>
        <w:spacing w:line="360" w:lineRule="auto"/>
        <w:jc w:val="center"/>
        <w:outlineLvl w:val="1"/>
        <w:rPr>
          <w:rFonts w:ascii="宋体" w:eastAsia="宋体" w:hAnsi="宋体" w:hint="eastAsia"/>
          <w:color w:val="000000" w:themeColor="text1"/>
          <w:sz w:val="36"/>
          <w:szCs w:val="36"/>
          <w:lang w:eastAsia="zh-CN"/>
        </w:rPr>
      </w:pPr>
      <w:r w:rsidRPr="00E01EB4">
        <w:rPr>
          <w:rFonts w:ascii="宋体" w:eastAsia="宋体" w:hAnsi="宋体" w:hint="eastAsia"/>
          <w:b/>
          <w:bCs/>
          <w:color w:val="000000" w:themeColor="text1"/>
          <w:sz w:val="36"/>
          <w:szCs w:val="22"/>
          <w:lang w:eastAsia="zh-CN"/>
        </w:rPr>
        <w:lastRenderedPageBreak/>
        <w:t>五标段</w:t>
      </w:r>
      <w:r w:rsidRPr="00E01EB4">
        <w:rPr>
          <w:rFonts w:ascii="宋体" w:eastAsia="宋体" w:hAnsi="宋体" w:hint="eastAsia"/>
          <w:b/>
          <w:color w:val="000000" w:themeColor="text1"/>
          <w:sz w:val="36"/>
          <w:szCs w:val="22"/>
          <w:lang w:eastAsia="zh-CN"/>
        </w:rPr>
        <w:t>货物需</w:t>
      </w:r>
      <w:r w:rsidRPr="00E01EB4">
        <w:rPr>
          <w:rFonts w:ascii="宋体" w:eastAsia="宋体" w:hAnsi="宋体" w:hint="eastAsia"/>
          <w:b/>
          <w:bCs/>
          <w:color w:val="000000" w:themeColor="text1"/>
          <w:sz w:val="36"/>
          <w:szCs w:val="22"/>
          <w:lang w:eastAsia="zh-CN"/>
        </w:rPr>
        <w:t>求(</w:t>
      </w:r>
      <w:r w:rsidRPr="00E01EB4">
        <w:rPr>
          <w:rFonts w:ascii="宋体" w:eastAsia="宋体" w:hAnsi="宋体"/>
          <w:b/>
          <w:bCs/>
          <w:color w:val="000000" w:themeColor="text1"/>
          <w:sz w:val="36"/>
          <w:szCs w:val="22"/>
          <w:lang w:eastAsia="zh-CN"/>
        </w:rPr>
        <w:t>手术设备</w:t>
      </w:r>
      <w:r w:rsidRPr="00E01EB4">
        <w:rPr>
          <w:rFonts w:ascii="宋体" w:eastAsia="宋体" w:hAnsi="宋体" w:hint="eastAsia"/>
          <w:b/>
          <w:bCs/>
          <w:color w:val="000000" w:themeColor="text1"/>
          <w:sz w:val="36"/>
          <w:szCs w:val="22"/>
          <w:lang w:eastAsia="zh-CN"/>
        </w:rPr>
        <w:t>)</w:t>
      </w:r>
    </w:p>
    <w:tbl>
      <w:tblPr>
        <w:tblW w:w="0" w:type="auto"/>
        <w:jc w:val="center"/>
        <w:tblLook w:val="04A0" w:firstRow="1" w:lastRow="0" w:firstColumn="1" w:lastColumn="0" w:noHBand="0" w:noVBand="1"/>
      </w:tblPr>
      <w:tblGrid>
        <w:gridCol w:w="858"/>
        <w:gridCol w:w="1512"/>
        <w:gridCol w:w="3551"/>
        <w:gridCol w:w="1245"/>
        <w:gridCol w:w="567"/>
        <w:gridCol w:w="567"/>
      </w:tblGrid>
      <w:tr w:rsidR="00E01EB4" w:rsidRPr="00E01EB4" w14:paraId="1582494D" w14:textId="77777777">
        <w:trPr>
          <w:trHeight w:val="566"/>
          <w:jc w:val="center"/>
        </w:trPr>
        <w:tc>
          <w:tcPr>
            <w:tcW w:w="857" w:type="dxa"/>
            <w:tcBorders>
              <w:top w:val="single" w:sz="4" w:space="0" w:color="auto"/>
              <w:left w:val="single" w:sz="4" w:space="0" w:color="auto"/>
              <w:bottom w:val="single" w:sz="4" w:space="0" w:color="auto"/>
              <w:right w:val="single" w:sz="4" w:space="0" w:color="auto"/>
            </w:tcBorders>
            <w:vAlign w:val="center"/>
          </w:tcPr>
          <w:p w14:paraId="669CF411" w14:textId="77777777" w:rsidR="006A1F6A" w:rsidRPr="00E01EB4" w:rsidRDefault="00000000">
            <w:pPr>
              <w:widowControl/>
              <w:jc w:val="center"/>
              <w:rPr>
                <w:rFonts w:ascii="宋体" w:eastAsia="宋体" w:hAnsi="宋体" w:hint="eastAsia"/>
                <w:b/>
                <w:bCs/>
                <w:color w:val="000000" w:themeColor="text1"/>
                <w:sz w:val="22"/>
                <w:szCs w:val="22"/>
                <w:lang w:eastAsia="zh-CN"/>
              </w:rPr>
            </w:pPr>
            <w:r w:rsidRPr="00E01EB4">
              <w:rPr>
                <w:rFonts w:ascii="宋体" w:eastAsia="宋体" w:hAnsi="宋体" w:hint="eastAsia"/>
                <w:b/>
                <w:bCs/>
                <w:color w:val="000000" w:themeColor="text1"/>
                <w:sz w:val="22"/>
                <w:szCs w:val="22"/>
                <w:lang w:eastAsia="zh-CN"/>
              </w:rPr>
              <w:t>序号</w:t>
            </w:r>
          </w:p>
        </w:tc>
        <w:tc>
          <w:tcPr>
            <w:tcW w:w="1512" w:type="dxa"/>
            <w:tcBorders>
              <w:top w:val="single" w:sz="4" w:space="0" w:color="auto"/>
              <w:left w:val="nil"/>
              <w:bottom w:val="single" w:sz="4" w:space="0" w:color="auto"/>
              <w:right w:val="single" w:sz="4" w:space="0" w:color="auto"/>
            </w:tcBorders>
            <w:vAlign w:val="center"/>
          </w:tcPr>
          <w:p w14:paraId="2E4C2C42" w14:textId="77777777" w:rsidR="006A1F6A" w:rsidRPr="00E01EB4" w:rsidRDefault="00000000">
            <w:pPr>
              <w:widowControl/>
              <w:jc w:val="center"/>
              <w:rPr>
                <w:rFonts w:ascii="宋体" w:eastAsia="宋体" w:hAnsi="宋体" w:hint="eastAsia"/>
                <w:b/>
                <w:bCs/>
                <w:color w:val="000000" w:themeColor="text1"/>
                <w:sz w:val="22"/>
                <w:szCs w:val="22"/>
                <w:lang w:eastAsia="zh-CN"/>
              </w:rPr>
            </w:pPr>
            <w:r w:rsidRPr="00E01EB4">
              <w:rPr>
                <w:rFonts w:ascii="宋体" w:eastAsia="宋体" w:hAnsi="宋体"/>
                <w:b/>
                <w:bCs/>
                <w:color w:val="000000" w:themeColor="text1"/>
                <w:sz w:val="22"/>
                <w:szCs w:val="22"/>
                <w:lang w:eastAsia="zh-CN"/>
              </w:rPr>
              <w:t>货物名称</w:t>
            </w:r>
          </w:p>
        </w:tc>
        <w:tc>
          <w:tcPr>
            <w:tcW w:w="3551" w:type="dxa"/>
            <w:tcBorders>
              <w:top w:val="single" w:sz="4" w:space="0" w:color="auto"/>
              <w:left w:val="nil"/>
              <w:bottom w:val="single" w:sz="4" w:space="0" w:color="auto"/>
              <w:right w:val="single" w:sz="4" w:space="0" w:color="auto"/>
            </w:tcBorders>
            <w:vAlign w:val="center"/>
          </w:tcPr>
          <w:p w14:paraId="3B4AB206" w14:textId="77777777" w:rsidR="006A1F6A" w:rsidRPr="00E01EB4" w:rsidRDefault="00000000">
            <w:pPr>
              <w:widowControl/>
              <w:jc w:val="center"/>
              <w:rPr>
                <w:rFonts w:ascii="宋体" w:eastAsia="宋体" w:hAnsi="宋体" w:hint="eastAsia"/>
                <w:b/>
                <w:bCs/>
                <w:color w:val="000000" w:themeColor="text1"/>
                <w:sz w:val="22"/>
                <w:szCs w:val="22"/>
                <w:lang w:eastAsia="zh-CN"/>
              </w:rPr>
            </w:pPr>
            <w:r w:rsidRPr="00E01EB4">
              <w:rPr>
                <w:rFonts w:ascii="宋体" w:eastAsia="宋体" w:hAnsi="宋体"/>
                <w:b/>
                <w:bCs/>
                <w:color w:val="000000" w:themeColor="text1"/>
                <w:sz w:val="22"/>
                <w:szCs w:val="22"/>
                <w:lang w:eastAsia="zh-CN"/>
              </w:rPr>
              <w:t>技术参数及要求</w:t>
            </w:r>
          </w:p>
        </w:tc>
        <w:tc>
          <w:tcPr>
            <w:tcW w:w="0" w:type="auto"/>
            <w:tcBorders>
              <w:top w:val="single" w:sz="4" w:space="0" w:color="auto"/>
              <w:left w:val="nil"/>
              <w:bottom w:val="single" w:sz="4" w:space="0" w:color="auto"/>
              <w:right w:val="single" w:sz="4" w:space="0" w:color="auto"/>
            </w:tcBorders>
            <w:vAlign w:val="center"/>
          </w:tcPr>
          <w:p w14:paraId="3B9C660C" w14:textId="77777777" w:rsidR="006A1F6A" w:rsidRPr="00E01EB4" w:rsidRDefault="00000000">
            <w:pPr>
              <w:widowControl/>
              <w:jc w:val="center"/>
              <w:rPr>
                <w:rFonts w:ascii="宋体" w:eastAsia="宋体" w:hAnsi="宋体" w:hint="eastAsia"/>
                <w:b/>
                <w:bCs/>
                <w:color w:val="000000" w:themeColor="text1"/>
                <w:sz w:val="22"/>
                <w:szCs w:val="22"/>
                <w:lang w:eastAsia="zh-CN"/>
              </w:rPr>
            </w:pPr>
            <w:r w:rsidRPr="00E01EB4">
              <w:rPr>
                <w:rFonts w:ascii="宋体" w:eastAsia="宋体" w:hAnsi="宋体"/>
                <w:b/>
                <w:bCs/>
                <w:color w:val="000000" w:themeColor="text1"/>
                <w:sz w:val="22"/>
                <w:szCs w:val="22"/>
                <w:lang w:eastAsia="zh-CN"/>
              </w:rPr>
              <w:t>数量 （单位）</w:t>
            </w:r>
          </w:p>
        </w:tc>
        <w:tc>
          <w:tcPr>
            <w:tcW w:w="0" w:type="auto"/>
            <w:tcBorders>
              <w:top w:val="single" w:sz="4" w:space="0" w:color="auto"/>
              <w:left w:val="nil"/>
              <w:bottom w:val="single" w:sz="4" w:space="0" w:color="auto"/>
              <w:right w:val="single" w:sz="4" w:space="0" w:color="auto"/>
            </w:tcBorders>
            <w:vAlign w:val="center"/>
          </w:tcPr>
          <w:p w14:paraId="7A03BA57" w14:textId="77777777" w:rsidR="006A1F6A" w:rsidRPr="00E01EB4" w:rsidRDefault="00000000">
            <w:pPr>
              <w:widowControl/>
              <w:jc w:val="center"/>
              <w:rPr>
                <w:rFonts w:ascii="宋体" w:eastAsia="宋体" w:hAnsi="宋体" w:hint="eastAsia"/>
                <w:b/>
                <w:bCs/>
                <w:color w:val="000000" w:themeColor="text1"/>
                <w:sz w:val="22"/>
                <w:szCs w:val="22"/>
                <w:lang w:eastAsia="zh-CN"/>
              </w:rPr>
            </w:pPr>
            <w:r w:rsidRPr="00E01EB4">
              <w:rPr>
                <w:rFonts w:ascii="宋体" w:eastAsia="宋体" w:hAnsi="宋体"/>
                <w:b/>
                <w:bCs/>
                <w:color w:val="000000" w:themeColor="text1"/>
                <w:sz w:val="22"/>
                <w:szCs w:val="22"/>
                <w:lang w:eastAsia="zh-CN"/>
              </w:rPr>
              <w:t>所属</w:t>
            </w:r>
          </w:p>
          <w:p w14:paraId="7C108F97" w14:textId="77777777" w:rsidR="006A1F6A" w:rsidRPr="00E01EB4" w:rsidRDefault="00000000">
            <w:pPr>
              <w:widowControl/>
              <w:jc w:val="center"/>
              <w:rPr>
                <w:rFonts w:ascii="宋体" w:eastAsia="宋体" w:hAnsi="宋体" w:hint="eastAsia"/>
                <w:b/>
                <w:bCs/>
                <w:color w:val="000000" w:themeColor="text1"/>
                <w:sz w:val="22"/>
                <w:szCs w:val="22"/>
                <w:lang w:eastAsia="zh-CN"/>
              </w:rPr>
            </w:pPr>
            <w:r w:rsidRPr="00E01EB4">
              <w:rPr>
                <w:rFonts w:ascii="宋体" w:eastAsia="宋体" w:hAnsi="宋体"/>
                <w:b/>
                <w:bCs/>
                <w:color w:val="000000" w:themeColor="text1"/>
                <w:sz w:val="22"/>
                <w:szCs w:val="22"/>
                <w:lang w:eastAsia="zh-CN"/>
              </w:rPr>
              <w:t>行业</w:t>
            </w:r>
          </w:p>
        </w:tc>
        <w:tc>
          <w:tcPr>
            <w:tcW w:w="0" w:type="auto"/>
            <w:tcBorders>
              <w:top w:val="single" w:sz="4" w:space="0" w:color="auto"/>
              <w:left w:val="nil"/>
              <w:bottom w:val="single" w:sz="4" w:space="0" w:color="auto"/>
              <w:right w:val="single" w:sz="4" w:space="0" w:color="auto"/>
            </w:tcBorders>
            <w:vAlign w:val="center"/>
          </w:tcPr>
          <w:p w14:paraId="22619AF4" w14:textId="77777777" w:rsidR="006A1F6A" w:rsidRPr="00E01EB4" w:rsidRDefault="00000000">
            <w:pPr>
              <w:widowControl/>
              <w:jc w:val="center"/>
              <w:rPr>
                <w:rFonts w:ascii="宋体" w:eastAsia="宋体" w:hAnsi="宋体" w:hint="eastAsia"/>
                <w:b/>
                <w:bCs/>
                <w:color w:val="000000" w:themeColor="text1"/>
                <w:sz w:val="22"/>
                <w:szCs w:val="22"/>
                <w:lang w:eastAsia="zh-CN"/>
              </w:rPr>
            </w:pPr>
            <w:r w:rsidRPr="00E01EB4">
              <w:rPr>
                <w:rFonts w:ascii="宋体" w:eastAsia="宋体" w:hAnsi="宋体" w:hint="eastAsia"/>
                <w:b/>
                <w:bCs/>
                <w:color w:val="000000" w:themeColor="text1"/>
                <w:sz w:val="22"/>
                <w:szCs w:val="22"/>
                <w:lang w:eastAsia="zh-CN"/>
              </w:rPr>
              <w:t>备注</w:t>
            </w:r>
          </w:p>
        </w:tc>
      </w:tr>
      <w:tr w:rsidR="00E01EB4" w:rsidRPr="00E01EB4" w14:paraId="38FECC2F" w14:textId="77777777">
        <w:trPr>
          <w:trHeight w:val="283"/>
          <w:jc w:val="center"/>
        </w:trPr>
        <w:tc>
          <w:tcPr>
            <w:tcW w:w="857" w:type="dxa"/>
            <w:tcBorders>
              <w:top w:val="nil"/>
              <w:left w:val="single" w:sz="4" w:space="0" w:color="auto"/>
              <w:bottom w:val="single" w:sz="4" w:space="0" w:color="auto"/>
              <w:right w:val="single" w:sz="4" w:space="0" w:color="auto"/>
            </w:tcBorders>
            <w:shd w:val="clear" w:color="000000" w:fill="FFFFFF"/>
            <w:noWrap/>
            <w:vAlign w:val="center"/>
          </w:tcPr>
          <w:p w14:paraId="4242CD77" w14:textId="77777777" w:rsidR="006A1F6A" w:rsidRPr="00E01EB4" w:rsidRDefault="00000000">
            <w:pPr>
              <w:widowControl/>
              <w:jc w:val="center"/>
              <w:rPr>
                <w:rFonts w:ascii="等线" w:eastAsia="等线" w:hAnsi="等线" w:hint="eastAsia"/>
                <w:color w:val="000000" w:themeColor="text1"/>
                <w:sz w:val="22"/>
                <w:szCs w:val="22"/>
                <w:lang w:eastAsia="zh-CN"/>
              </w:rPr>
            </w:pPr>
            <w:r w:rsidRPr="00E01EB4">
              <w:rPr>
                <w:rFonts w:ascii="等线" w:eastAsia="等线" w:hAnsi="等线" w:hint="eastAsia"/>
                <w:color w:val="000000" w:themeColor="text1"/>
                <w:sz w:val="22"/>
                <w:szCs w:val="22"/>
                <w:lang w:eastAsia="zh-CN"/>
              </w:rPr>
              <w:t>1</w:t>
            </w:r>
          </w:p>
        </w:tc>
        <w:tc>
          <w:tcPr>
            <w:tcW w:w="1512" w:type="dxa"/>
            <w:tcBorders>
              <w:top w:val="nil"/>
              <w:left w:val="nil"/>
              <w:bottom w:val="single" w:sz="4" w:space="0" w:color="auto"/>
              <w:right w:val="single" w:sz="4" w:space="0" w:color="auto"/>
            </w:tcBorders>
            <w:shd w:val="clear" w:color="000000" w:fill="FFFFFF"/>
            <w:vAlign w:val="center"/>
          </w:tcPr>
          <w:p w14:paraId="17D11471" w14:textId="77777777" w:rsidR="006A1F6A" w:rsidRPr="00E01EB4" w:rsidRDefault="00000000">
            <w:pPr>
              <w:widowControl/>
              <w:rPr>
                <w:rFonts w:ascii="宋体" w:eastAsia="宋体" w:hAnsi="宋体"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w:t>
            </w:r>
            <w:r w:rsidRPr="00E01EB4">
              <w:rPr>
                <w:rFonts w:ascii="宋体" w:eastAsia="宋体" w:hAnsi="宋体" w:hint="eastAsia"/>
                <w:color w:val="000000" w:themeColor="text1"/>
                <w:sz w:val="20"/>
                <w:szCs w:val="20"/>
                <w:lang w:eastAsia="zh-CN"/>
              </w:rPr>
              <w:t>麻醉机</w:t>
            </w:r>
          </w:p>
        </w:tc>
        <w:tc>
          <w:tcPr>
            <w:tcW w:w="3551" w:type="dxa"/>
            <w:tcBorders>
              <w:top w:val="nil"/>
              <w:left w:val="nil"/>
              <w:bottom w:val="single" w:sz="4" w:space="0" w:color="auto"/>
              <w:right w:val="single" w:sz="4" w:space="0" w:color="auto"/>
            </w:tcBorders>
            <w:shd w:val="clear" w:color="000000" w:fill="FFFFFF"/>
            <w:vAlign w:val="center"/>
          </w:tcPr>
          <w:p w14:paraId="4B09EE18" w14:textId="77777777" w:rsidR="006A1F6A" w:rsidRPr="00E01EB4" w:rsidRDefault="00000000">
            <w:pPr>
              <w:widowControl/>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 xml:space="preserve">　具体详见下文</w:t>
            </w:r>
          </w:p>
        </w:tc>
        <w:tc>
          <w:tcPr>
            <w:tcW w:w="0" w:type="auto"/>
            <w:tcBorders>
              <w:top w:val="nil"/>
              <w:left w:val="nil"/>
              <w:bottom w:val="single" w:sz="4" w:space="0" w:color="auto"/>
              <w:right w:val="single" w:sz="4" w:space="0" w:color="auto"/>
            </w:tcBorders>
            <w:shd w:val="clear" w:color="000000" w:fill="FFFFFF"/>
            <w:vAlign w:val="center"/>
          </w:tcPr>
          <w:p w14:paraId="56FFEDA7" w14:textId="77777777" w:rsidR="006A1F6A" w:rsidRPr="00E01EB4" w:rsidRDefault="00000000">
            <w:pPr>
              <w:widowControl/>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1台</w:t>
            </w:r>
          </w:p>
        </w:tc>
        <w:tc>
          <w:tcPr>
            <w:tcW w:w="0" w:type="auto"/>
            <w:tcBorders>
              <w:top w:val="nil"/>
              <w:left w:val="nil"/>
              <w:bottom w:val="single" w:sz="4" w:space="0" w:color="auto"/>
              <w:right w:val="single" w:sz="4" w:space="0" w:color="auto"/>
            </w:tcBorders>
            <w:shd w:val="clear" w:color="000000" w:fill="FFFFFF"/>
          </w:tcPr>
          <w:p w14:paraId="334CFED4" w14:textId="77777777" w:rsidR="006A1F6A" w:rsidRPr="00E01EB4" w:rsidRDefault="00000000">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工业</w:t>
            </w:r>
          </w:p>
        </w:tc>
        <w:tc>
          <w:tcPr>
            <w:tcW w:w="0" w:type="auto"/>
            <w:tcBorders>
              <w:top w:val="nil"/>
              <w:left w:val="nil"/>
              <w:bottom w:val="single" w:sz="4" w:space="0" w:color="auto"/>
              <w:right w:val="single" w:sz="4" w:space="0" w:color="auto"/>
            </w:tcBorders>
            <w:shd w:val="clear" w:color="000000" w:fill="FFFFFF"/>
            <w:vAlign w:val="center"/>
          </w:tcPr>
          <w:p w14:paraId="2BD8D8B8" w14:textId="77777777" w:rsidR="006A1F6A" w:rsidRPr="00E01EB4" w:rsidRDefault="00000000">
            <w:pPr>
              <w:widowControl/>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台</w:t>
            </w:r>
          </w:p>
        </w:tc>
      </w:tr>
      <w:tr w:rsidR="00E01EB4" w:rsidRPr="00E01EB4" w14:paraId="30315F1C" w14:textId="77777777">
        <w:trPr>
          <w:trHeight w:val="283"/>
          <w:jc w:val="center"/>
        </w:trPr>
        <w:tc>
          <w:tcPr>
            <w:tcW w:w="857" w:type="dxa"/>
            <w:tcBorders>
              <w:top w:val="nil"/>
              <w:left w:val="single" w:sz="4" w:space="0" w:color="auto"/>
              <w:bottom w:val="single" w:sz="4" w:space="0" w:color="auto"/>
              <w:right w:val="single" w:sz="4" w:space="0" w:color="auto"/>
            </w:tcBorders>
            <w:shd w:val="clear" w:color="000000" w:fill="FFFFFF"/>
            <w:noWrap/>
            <w:vAlign w:val="center"/>
          </w:tcPr>
          <w:p w14:paraId="21EBE98A" w14:textId="77777777" w:rsidR="006A1F6A" w:rsidRPr="00E01EB4" w:rsidRDefault="00000000">
            <w:pPr>
              <w:widowControl/>
              <w:jc w:val="center"/>
              <w:rPr>
                <w:rFonts w:ascii="等线" w:eastAsia="等线" w:hAnsi="等线" w:hint="eastAsia"/>
                <w:color w:val="000000" w:themeColor="text1"/>
                <w:sz w:val="22"/>
                <w:szCs w:val="22"/>
                <w:lang w:eastAsia="zh-CN"/>
              </w:rPr>
            </w:pPr>
            <w:r w:rsidRPr="00E01EB4">
              <w:rPr>
                <w:rFonts w:ascii="等线" w:eastAsia="等线" w:hAnsi="等线" w:hint="eastAsia"/>
                <w:color w:val="000000" w:themeColor="text1"/>
                <w:sz w:val="22"/>
                <w:szCs w:val="22"/>
                <w:lang w:eastAsia="zh-CN"/>
              </w:rPr>
              <w:t>2</w:t>
            </w:r>
          </w:p>
        </w:tc>
        <w:tc>
          <w:tcPr>
            <w:tcW w:w="1512" w:type="dxa"/>
            <w:tcBorders>
              <w:top w:val="nil"/>
              <w:left w:val="nil"/>
              <w:bottom w:val="single" w:sz="4" w:space="0" w:color="auto"/>
              <w:right w:val="single" w:sz="4" w:space="0" w:color="auto"/>
            </w:tcBorders>
            <w:shd w:val="clear" w:color="000000" w:fill="FFFFFF"/>
            <w:vAlign w:val="center"/>
          </w:tcPr>
          <w:p w14:paraId="726B0B07" w14:textId="77777777" w:rsidR="006A1F6A" w:rsidRPr="00E01EB4" w:rsidRDefault="00000000">
            <w:pPr>
              <w:widowControl/>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心电监护仪</w:t>
            </w:r>
          </w:p>
        </w:tc>
        <w:tc>
          <w:tcPr>
            <w:tcW w:w="3551" w:type="dxa"/>
            <w:tcBorders>
              <w:top w:val="nil"/>
              <w:left w:val="nil"/>
              <w:bottom w:val="single" w:sz="4" w:space="0" w:color="auto"/>
              <w:right w:val="single" w:sz="4" w:space="0" w:color="auto"/>
            </w:tcBorders>
            <w:shd w:val="clear" w:color="000000" w:fill="FFFFFF"/>
          </w:tcPr>
          <w:p w14:paraId="0F92F8B7" w14:textId="77777777" w:rsidR="006A1F6A" w:rsidRPr="00E01EB4" w:rsidRDefault="00000000">
            <w:pPr>
              <w:widowControl/>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具体详见下文</w:t>
            </w:r>
          </w:p>
        </w:tc>
        <w:tc>
          <w:tcPr>
            <w:tcW w:w="0" w:type="auto"/>
            <w:tcBorders>
              <w:top w:val="nil"/>
              <w:left w:val="nil"/>
              <w:bottom w:val="single" w:sz="4" w:space="0" w:color="auto"/>
              <w:right w:val="single" w:sz="4" w:space="0" w:color="auto"/>
            </w:tcBorders>
            <w:shd w:val="clear" w:color="000000" w:fill="FFFFFF"/>
            <w:vAlign w:val="center"/>
          </w:tcPr>
          <w:p w14:paraId="145C50FC" w14:textId="77777777" w:rsidR="006A1F6A" w:rsidRPr="00E01EB4" w:rsidRDefault="00000000">
            <w:pPr>
              <w:widowControl/>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4台</w:t>
            </w:r>
          </w:p>
        </w:tc>
        <w:tc>
          <w:tcPr>
            <w:tcW w:w="0" w:type="auto"/>
            <w:tcBorders>
              <w:top w:val="nil"/>
              <w:left w:val="nil"/>
              <w:bottom w:val="single" w:sz="4" w:space="0" w:color="auto"/>
              <w:right w:val="single" w:sz="4" w:space="0" w:color="auto"/>
            </w:tcBorders>
            <w:shd w:val="clear" w:color="000000" w:fill="FFFFFF"/>
          </w:tcPr>
          <w:p w14:paraId="349B987B" w14:textId="77777777" w:rsidR="006A1F6A" w:rsidRPr="00E01EB4" w:rsidRDefault="00000000">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工业</w:t>
            </w:r>
          </w:p>
        </w:tc>
        <w:tc>
          <w:tcPr>
            <w:tcW w:w="0" w:type="auto"/>
            <w:tcBorders>
              <w:top w:val="nil"/>
              <w:left w:val="nil"/>
              <w:bottom w:val="single" w:sz="4" w:space="0" w:color="auto"/>
              <w:right w:val="single" w:sz="4" w:space="0" w:color="auto"/>
            </w:tcBorders>
            <w:shd w:val="clear" w:color="000000" w:fill="FFFFFF"/>
            <w:vAlign w:val="center"/>
          </w:tcPr>
          <w:p w14:paraId="503584B8" w14:textId="77777777" w:rsidR="006A1F6A" w:rsidRPr="00E01EB4" w:rsidRDefault="00000000">
            <w:pPr>
              <w:widowControl/>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台</w:t>
            </w:r>
          </w:p>
        </w:tc>
      </w:tr>
      <w:tr w:rsidR="00E01EB4" w:rsidRPr="00E01EB4" w14:paraId="1D96C14F" w14:textId="77777777">
        <w:trPr>
          <w:trHeight w:val="283"/>
          <w:jc w:val="center"/>
        </w:trPr>
        <w:tc>
          <w:tcPr>
            <w:tcW w:w="857" w:type="dxa"/>
            <w:tcBorders>
              <w:top w:val="nil"/>
              <w:left w:val="single" w:sz="4" w:space="0" w:color="auto"/>
              <w:bottom w:val="single" w:sz="4" w:space="0" w:color="auto"/>
              <w:right w:val="single" w:sz="4" w:space="0" w:color="auto"/>
            </w:tcBorders>
            <w:shd w:val="clear" w:color="000000" w:fill="FFFFFF"/>
            <w:noWrap/>
            <w:vAlign w:val="center"/>
          </w:tcPr>
          <w:p w14:paraId="711A8DF6" w14:textId="77777777" w:rsidR="006A1F6A" w:rsidRPr="00E01EB4" w:rsidRDefault="00000000">
            <w:pPr>
              <w:widowControl/>
              <w:jc w:val="center"/>
              <w:rPr>
                <w:rFonts w:ascii="等线" w:eastAsia="等线" w:hAnsi="等线" w:hint="eastAsia"/>
                <w:color w:val="000000" w:themeColor="text1"/>
                <w:sz w:val="22"/>
                <w:szCs w:val="22"/>
                <w:lang w:eastAsia="zh-CN"/>
              </w:rPr>
            </w:pPr>
            <w:r w:rsidRPr="00E01EB4">
              <w:rPr>
                <w:rFonts w:ascii="等线" w:eastAsia="等线" w:hAnsi="等线" w:hint="eastAsia"/>
                <w:color w:val="000000" w:themeColor="text1"/>
                <w:sz w:val="22"/>
                <w:szCs w:val="22"/>
                <w:lang w:eastAsia="zh-CN"/>
              </w:rPr>
              <w:t>3</w:t>
            </w:r>
          </w:p>
        </w:tc>
        <w:tc>
          <w:tcPr>
            <w:tcW w:w="1512" w:type="dxa"/>
            <w:tcBorders>
              <w:top w:val="nil"/>
              <w:left w:val="nil"/>
              <w:bottom w:val="single" w:sz="4" w:space="0" w:color="auto"/>
              <w:right w:val="single" w:sz="4" w:space="0" w:color="auto"/>
            </w:tcBorders>
            <w:shd w:val="clear" w:color="000000" w:fill="FFFFFF"/>
            <w:vAlign w:val="center"/>
          </w:tcPr>
          <w:p w14:paraId="22C4F993" w14:textId="77777777" w:rsidR="006A1F6A" w:rsidRPr="00E01EB4" w:rsidRDefault="00000000">
            <w:pPr>
              <w:widowControl/>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可视喉镜</w:t>
            </w:r>
          </w:p>
        </w:tc>
        <w:tc>
          <w:tcPr>
            <w:tcW w:w="3551" w:type="dxa"/>
            <w:tcBorders>
              <w:top w:val="nil"/>
              <w:left w:val="nil"/>
              <w:bottom w:val="single" w:sz="4" w:space="0" w:color="auto"/>
              <w:right w:val="single" w:sz="4" w:space="0" w:color="auto"/>
            </w:tcBorders>
            <w:shd w:val="clear" w:color="000000" w:fill="FFFFFF"/>
          </w:tcPr>
          <w:p w14:paraId="79A742C2" w14:textId="77777777" w:rsidR="006A1F6A" w:rsidRPr="00E01EB4" w:rsidRDefault="00000000">
            <w:pPr>
              <w:widowControl/>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具体详见下文</w:t>
            </w:r>
          </w:p>
        </w:tc>
        <w:tc>
          <w:tcPr>
            <w:tcW w:w="0" w:type="auto"/>
            <w:tcBorders>
              <w:top w:val="nil"/>
              <w:left w:val="nil"/>
              <w:bottom w:val="single" w:sz="4" w:space="0" w:color="auto"/>
              <w:right w:val="single" w:sz="4" w:space="0" w:color="auto"/>
            </w:tcBorders>
            <w:shd w:val="clear" w:color="000000" w:fill="FFFFFF"/>
            <w:vAlign w:val="center"/>
          </w:tcPr>
          <w:p w14:paraId="20B8FBD2" w14:textId="77777777" w:rsidR="006A1F6A" w:rsidRPr="00E01EB4" w:rsidRDefault="00000000">
            <w:pPr>
              <w:widowControl/>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1台</w:t>
            </w:r>
          </w:p>
        </w:tc>
        <w:tc>
          <w:tcPr>
            <w:tcW w:w="0" w:type="auto"/>
            <w:tcBorders>
              <w:top w:val="nil"/>
              <w:left w:val="nil"/>
              <w:bottom w:val="single" w:sz="4" w:space="0" w:color="auto"/>
              <w:right w:val="single" w:sz="4" w:space="0" w:color="auto"/>
            </w:tcBorders>
            <w:shd w:val="clear" w:color="000000" w:fill="FFFFFF"/>
          </w:tcPr>
          <w:p w14:paraId="73A17E21" w14:textId="77777777" w:rsidR="006A1F6A" w:rsidRPr="00E01EB4" w:rsidRDefault="00000000">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工业</w:t>
            </w:r>
          </w:p>
        </w:tc>
        <w:tc>
          <w:tcPr>
            <w:tcW w:w="0" w:type="auto"/>
            <w:tcBorders>
              <w:top w:val="nil"/>
              <w:left w:val="nil"/>
              <w:bottom w:val="single" w:sz="4" w:space="0" w:color="auto"/>
              <w:right w:val="single" w:sz="4" w:space="0" w:color="auto"/>
            </w:tcBorders>
            <w:shd w:val="clear" w:color="000000" w:fill="FFFFFF"/>
            <w:vAlign w:val="center"/>
          </w:tcPr>
          <w:p w14:paraId="1570A5D6" w14:textId="77777777" w:rsidR="006A1F6A" w:rsidRPr="00E01EB4" w:rsidRDefault="00000000">
            <w:pPr>
              <w:widowControl/>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台</w:t>
            </w:r>
          </w:p>
        </w:tc>
      </w:tr>
      <w:tr w:rsidR="00E01EB4" w:rsidRPr="00E01EB4" w14:paraId="4298609E" w14:textId="77777777">
        <w:trPr>
          <w:trHeight w:val="283"/>
          <w:jc w:val="center"/>
        </w:trPr>
        <w:tc>
          <w:tcPr>
            <w:tcW w:w="857" w:type="dxa"/>
            <w:tcBorders>
              <w:top w:val="nil"/>
              <w:left w:val="single" w:sz="4" w:space="0" w:color="auto"/>
              <w:bottom w:val="single" w:sz="4" w:space="0" w:color="auto"/>
              <w:right w:val="single" w:sz="4" w:space="0" w:color="auto"/>
            </w:tcBorders>
            <w:shd w:val="clear" w:color="000000" w:fill="FFFFFF"/>
            <w:noWrap/>
            <w:vAlign w:val="center"/>
          </w:tcPr>
          <w:p w14:paraId="3B82C0E0" w14:textId="77777777" w:rsidR="006A1F6A" w:rsidRPr="00E01EB4" w:rsidRDefault="00000000">
            <w:pPr>
              <w:widowControl/>
              <w:jc w:val="center"/>
              <w:rPr>
                <w:rFonts w:ascii="等线" w:eastAsia="等线" w:hAnsi="等线" w:hint="eastAsia"/>
                <w:color w:val="000000" w:themeColor="text1"/>
                <w:sz w:val="22"/>
                <w:szCs w:val="22"/>
                <w:lang w:eastAsia="zh-CN"/>
              </w:rPr>
            </w:pPr>
            <w:r w:rsidRPr="00E01EB4">
              <w:rPr>
                <w:rFonts w:ascii="等线" w:eastAsia="等线" w:hAnsi="等线" w:hint="eastAsia"/>
                <w:color w:val="000000" w:themeColor="text1"/>
                <w:sz w:val="22"/>
                <w:szCs w:val="22"/>
                <w:lang w:eastAsia="zh-CN"/>
              </w:rPr>
              <w:t>4</w:t>
            </w:r>
          </w:p>
        </w:tc>
        <w:tc>
          <w:tcPr>
            <w:tcW w:w="1512" w:type="dxa"/>
            <w:tcBorders>
              <w:top w:val="nil"/>
              <w:left w:val="nil"/>
              <w:bottom w:val="single" w:sz="4" w:space="0" w:color="auto"/>
              <w:right w:val="single" w:sz="4" w:space="0" w:color="auto"/>
            </w:tcBorders>
            <w:shd w:val="clear" w:color="000000" w:fill="FFFFFF"/>
            <w:vAlign w:val="center"/>
          </w:tcPr>
          <w:p w14:paraId="222E2EAA" w14:textId="77777777" w:rsidR="006A1F6A" w:rsidRPr="00E01EB4" w:rsidRDefault="00000000">
            <w:pPr>
              <w:widowControl/>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可视光棒</w:t>
            </w:r>
          </w:p>
        </w:tc>
        <w:tc>
          <w:tcPr>
            <w:tcW w:w="3551" w:type="dxa"/>
            <w:tcBorders>
              <w:top w:val="nil"/>
              <w:left w:val="nil"/>
              <w:bottom w:val="single" w:sz="4" w:space="0" w:color="auto"/>
              <w:right w:val="single" w:sz="4" w:space="0" w:color="auto"/>
            </w:tcBorders>
            <w:shd w:val="clear" w:color="000000" w:fill="FFFFFF"/>
          </w:tcPr>
          <w:p w14:paraId="60C0E8B4" w14:textId="77777777" w:rsidR="006A1F6A" w:rsidRPr="00E01EB4" w:rsidRDefault="00000000">
            <w:pPr>
              <w:widowControl/>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具体详见下文</w:t>
            </w:r>
          </w:p>
        </w:tc>
        <w:tc>
          <w:tcPr>
            <w:tcW w:w="0" w:type="auto"/>
            <w:tcBorders>
              <w:top w:val="nil"/>
              <w:left w:val="nil"/>
              <w:bottom w:val="single" w:sz="4" w:space="0" w:color="auto"/>
              <w:right w:val="single" w:sz="4" w:space="0" w:color="auto"/>
            </w:tcBorders>
            <w:shd w:val="clear" w:color="000000" w:fill="FFFFFF"/>
            <w:vAlign w:val="center"/>
          </w:tcPr>
          <w:p w14:paraId="63AC1D07" w14:textId="77777777" w:rsidR="006A1F6A" w:rsidRPr="00E01EB4" w:rsidRDefault="00000000">
            <w:pPr>
              <w:widowControl/>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1台</w:t>
            </w:r>
          </w:p>
        </w:tc>
        <w:tc>
          <w:tcPr>
            <w:tcW w:w="0" w:type="auto"/>
            <w:tcBorders>
              <w:top w:val="nil"/>
              <w:left w:val="nil"/>
              <w:bottom w:val="single" w:sz="4" w:space="0" w:color="auto"/>
              <w:right w:val="single" w:sz="4" w:space="0" w:color="auto"/>
            </w:tcBorders>
            <w:shd w:val="clear" w:color="000000" w:fill="FFFFFF"/>
          </w:tcPr>
          <w:p w14:paraId="5CE27500" w14:textId="77777777" w:rsidR="006A1F6A" w:rsidRPr="00E01EB4" w:rsidRDefault="00000000">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工业</w:t>
            </w:r>
          </w:p>
        </w:tc>
        <w:tc>
          <w:tcPr>
            <w:tcW w:w="0" w:type="auto"/>
            <w:tcBorders>
              <w:top w:val="nil"/>
              <w:left w:val="nil"/>
              <w:bottom w:val="single" w:sz="4" w:space="0" w:color="auto"/>
              <w:right w:val="single" w:sz="4" w:space="0" w:color="auto"/>
            </w:tcBorders>
            <w:shd w:val="clear" w:color="000000" w:fill="FFFFFF"/>
            <w:vAlign w:val="center"/>
          </w:tcPr>
          <w:p w14:paraId="76AF6A92" w14:textId="77777777" w:rsidR="006A1F6A" w:rsidRPr="00E01EB4" w:rsidRDefault="00000000">
            <w:pPr>
              <w:widowControl/>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台</w:t>
            </w:r>
          </w:p>
        </w:tc>
      </w:tr>
      <w:tr w:rsidR="00E01EB4" w:rsidRPr="00E01EB4" w14:paraId="20EBCF2F" w14:textId="77777777">
        <w:trPr>
          <w:trHeight w:val="283"/>
          <w:jc w:val="center"/>
        </w:trPr>
        <w:tc>
          <w:tcPr>
            <w:tcW w:w="857" w:type="dxa"/>
            <w:tcBorders>
              <w:top w:val="nil"/>
              <w:left w:val="single" w:sz="4" w:space="0" w:color="auto"/>
              <w:bottom w:val="single" w:sz="4" w:space="0" w:color="auto"/>
              <w:right w:val="single" w:sz="4" w:space="0" w:color="auto"/>
            </w:tcBorders>
            <w:shd w:val="clear" w:color="000000" w:fill="FFFFFF"/>
            <w:noWrap/>
            <w:vAlign w:val="center"/>
          </w:tcPr>
          <w:p w14:paraId="6ABF77B8" w14:textId="77777777" w:rsidR="006A1F6A" w:rsidRPr="00E01EB4" w:rsidRDefault="00000000">
            <w:pPr>
              <w:widowControl/>
              <w:jc w:val="center"/>
              <w:rPr>
                <w:rFonts w:ascii="等线" w:eastAsia="等线" w:hAnsi="等线" w:hint="eastAsia"/>
                <w:color w:val="000000" w:themeColor="text1"/>
                <w:sz w:val="22"/>
                <w:szCs w:val="22"/>
                <w:lang w:eastAsia="zh-CN"/>
              </w:rPr>
            </w:pPr>
            <w:r w:rsidRPr="00E01EB4">
              <w:rPr>
                <w:rFonts w:ascii="等线" w:eastAsia="等线" w:hAnsi="等线" w:hint="eastAsia"/>
                <w:color w:val="000000" w:themeColor="text1"/>
                <w:sz w:val="22"/>
                <w:szCs w:val="22"/>
                <w:lang w:eastAsia="zh-CN"/>
              </w:rPr>
              <w:t>5</w:t>
            </w:r>
          </w:p>
        </w:tc>
        <w:tc>
          <w:tcPr>
            <w:tcW w:w="1512" w:type="dxa"/>
            <w:tcBorders>
              <w:top w:val="nil"/>
              <w:left w:val="nil"/>
              <w:bottom w:val="single" w:sz="4" w:space="0" w:color="auto"/>
              <w:right w:val="single" w:sz="4" w:space="0" w:color="auto"/>
            </w:tcBorders>
            <w:shd w:val="clear" w:color="000000" w:fill="FFFFFF"/>
            <w:vAlign w:val="center"/>
          </w:tcPr>
          <w:p w14:paraId="4E60C461" w14:textId="77777777" w:rsidR="006A1F6A" w:rsidRPr="00E01EB4" w:rsidRDefault="00000000">
            <w:pPr>
              <w:widowControl/>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体位垫</w:t>
            </w:r>
          </w:p>
        </w:tc>
        <w:tc>
          <w:tcPr>
            <w:tcW w:w="3551" w:type="dxa"/>
            <w:tcBorders>
              <w:top w:val="nil"/>
              <w:left w:val="nil"/>
              <w:bottom w:val="single" w:sz="4" w:space="0" w:color="auto"/>
              <w:right w:val="single" w:sz="4" w:space="0" w:color="auto"/>
            </w:tcBorders>
            <w:shd w:val="clear" w:color="000000" w:fill="FFFFFF"/>
          </w:tcPr>
          <w:p w14:paraId="715AA4B6" w14:textId="77777777" w:rsidR="006A1F6A" w:rsidRPr="00E01EB4" w:rsidRDefault="00000000">
            <w:pPr>
              <w:widowControl/>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具体详见下文</w:t>
            </w:r>
          </w:p>
        </w:tc>
        <w:tc>
          <w:tcPr>
            <w:tcW w:w="0" w:type="auto"/>
            <w:tcBorders>
              <w:top w:val="nil"/>
              <w:left w:val="nil"/>
              <w:bottom w:val="single" w:sz="4" w:space="0" w:color="auto"/>
              <w:right w:val="single" w:sz="4" w:space="0" w:color="auto"/>
            </w:tcBorders>
            <w:shd w:val="clear" w:color="000000" w:fill="FFFFFF"/>
            <w:vAlign w:val="center"/>
          </w:tcPr>
          <w:p w14:paraId="3D6DD467" w14:textId="77777777" w:rsidR="006A1F6A" w:rsidRPr="00E01EB4" w:rsidRDefault="00000000">
            <w:pPr>
              <w:widowControl/>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1个</w:t>
            </w:r>
          </w:p>
        </w:tc>
        <w:tc>
          <w:tcPr>
            <w:tcW w:w="0" w:type="auto"/>
            <w:tcBorders>
              <w:top w:val="nil"/>
              <w:left w:val="nil"/>
              <w:bottom w:val="single" w:sz="4" w:space="0" w:color="auto"/>
              <w:right w:val="single" w:sz="4" w:space="0" w:color="auto"/>
            </w:tcBorders>
            <w:shd w:val="clear" w:color="000000" w:fill="FFFFFF"/>
          </w:tcPr>
          <w:p w14:paraId="397A37AE" w14:textId="77777777" w:rsidR="006A1F6A" w:rsidRPr="00E01EB4" w:rsidRDefault="00000000">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工业</w:t>
            </w:r>
          </w:p>
        </w:tc>
        <w:tc>
          <w:tcPr>
            <w:tcW w:w="0" w:type="auto"/>
            <w:tcBorders>
              <w:top w:val="nil"/>
              <w:left w:val="nil"/>
              <w:bottom w:val="single" w:sz="4" w:space="0" w:color="auto"/>
              <w:right w:val="single" w:sz="4" w:space="0" w:color="auto"/>
            </w:tcBorders>
            <w:shd w:val="clear" w:color="000000" w:fill="FFFFFF"/>
            <w:vAlign w:val="center"/>
          </w:tcPr>
          <w:p w14:paraId="20B6D3E6" w14:textId="77777777" w:rsidR="006A1F6A" w:rsidRPr="00E01EB4" w:rsidRDefault="00000000">
            <w:pPr>
              <w:widowControl/>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个</w:t>
            </w:r>
          </w:p>
        </w:tc>
      </w:tr>
      <w:tr w:rsidR="00E01EB4" w:rsidRPr="00E01EB4" w14:paraId="7AC534FB" w14:textId="77777777">
        <w:trPr>
          <w:trHeight w:val="283"/>
          <w:jc w:val="center"/>
        </w:trPr>
        <w:tc>
          <w:tcPr>
            <w:tcW w:w="857" w:type="dxa"/>
            <w:tcBorders>
              <w:top w:val="nil"/>
              <w:left w:val="single" w:sz="4" w:space="0" w:color="auto"/>
              <w:bottom w:val="single" w:sz="4" w:space="0" w:color="auto"/>
              <w:right w:val="single" w:sz="4" w:space="0" w:color="auto"/>
            </w:tcBorders>
            <w:shd w:val="clear" w:color="000000" w:fill="FFFFFF"/>
            <w:noWrap/>
            <w:vAlign w:val="center"/>
          </w:tcPr>
          <w:p w14:paraId="1178137F" w14:textId="77777777" w:rsidR="006A1F6A" w:rsidRPr="00E01EB4" w:rsidRDefault="00000000">
            <w:pPr>
              <w:widowControl/>
              <w:jc w:val="center"/>
              <w:rPr>
                <w:rFonts w:ascii="等线" w:eastAsia="等线" w:hAnsi="等线" w:hint="eastAsia"/>
                <w:color w:val="000000" w:themeColor="text1"/>
                <w:sz w:val="22"/>
                <w:szCs w:val="22"/>
                <w:lang w:eastAsia="zh-CN"/>
              </w:rPr>
            </w:pPr>
            <w:r w:rsidRPr="00E01EB4">
              <w:rPr>
                <w:rFonts w:ascii="等线" w:eastAsia="等线" w:hAnsi="等线" w:hint="eastAsia"/>
                <w:color w:val="000000" w:themeColor="text1"/>
                <w:sz w:val="22"/>
                <w:szCs w:val="22"/>
                <w:lang w:eastAsia="zh-CN"/>
              </w:rPr>
              <w:t>6</w:t>
            </w:r>
          </w:p>
        </w:tc>
        <w:tc>
          <w:tcPr>
            <w:tcW w:w="1512" w:type="dxa"/>
            <w:tcBorders>
              <w:top w:val="nil"/>
              <w:left w:val="nil"/>
              <w:bottom w:val="single" w:sz="4" w:space="0" w:color="auto"/>
              <w:right w:val="single" w:sz="4" w:space="0" w:color="auto"/>
            </w:tcBorders>
            <w:shd w:val="clear" w:color="000000" w:fill="FFFFFF"/>
            <w:vAlign w:val="center"/>
          </w:tcPr>
          <w:p w14:paraId="4690A54F" w14:textId="77777777" w:rsidR="006A1F6A" w:rsidRPr="00E01EB4" w:rsidRDefault="00000000">
            <w:pPr>
              <w:widowControl/>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无影灯</w:t>
            </w:r>
          </w:p>
        </w:tc>
        <w:tc>
          <w:tcPr>
            <w:tcW w:w="3551" w:type="dxa"/>
            <w:tcBorders>
              <w:top w:val="nil"/>
              <w:left w:val="nil"/>
              <w:bottom w:val="single" w:sz="4" w:space="0" w:color="auto"/>
              <w:right w:val="single" w:sz="4" w:space="0" w:color="auto"/>
            </w:tcBorders>
            <w:shd w:val="clear" w:color="000000" w:fill="FFFFFF"/>
          </w:tcPr>
          <w:p w14:paraId="3622AE0D" w14:textId="77777777" w:rsidR="006A1F6A" w:rsidRPr="00E01EB4" w:rsidRDefault="00000000">
            <w:pPr>
              <w:widowControl/>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具体详见下文</w:t>
            </w:r>
          </w:p>
        </w:tc>
        <w:tc>
          <w:tcPr>
            <w:tcW w:w="0" w:type="auto"/>
            <w:tcBorders>
              <w:top w:val="nil"/>
              <w:left w:val="nil"/>
              <w:bottom w:val="single" w:sz="4" w:space="0" w:color="auto"/>
              <w:right w:val="single" w:sz="4" w:space="0" w:color="auto"/>
            </w:tcBorders>
            <w:shd w:val="clear" w:color="000000" w:fill="FFFFFF"/>
            <w:vAlign w:val="center"/>
          </w:tcPr>
          <w:p w14:paraId="6B7C0734" w14:textId="77777777" w:rsidR="006A1F6A" w:rsidRPr="00E01EB4" w:rsidRDefault="00000000">
            <w:pPr>
              <w:widowControl/>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2个</w:t>
            </w:r>
          </w:p>
        </w:tc>
        <w:tc>
          <w:tcPr>
            <w:tcW w:w="0" w:type="auto"/>
            <w:tcBorders>
              <w:top w:val="nil"/>
              <w:left w:val="nil"/>
              <w:bottom w:val="single" w:sz="4" w:space="0" w:color="auto"/>
              <w:right w:val="single" w:sz="4" w:space="0" w:color="auto"/>
            </w:tcBorders>
            <w:shd w:val="clear" w:color="000000" w:fill="FFFFFF"/>
          </w:tcPr>
          <w:p w14:paraId="102D57F8" w14:textId="77777777" w:rsidR="006A1F6A" w:rsidRPr="00E01EB4" w:rsidRDefault="00000000">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工业</w:t>
            </w:r>
          </w:p>
        </w:tc>
        <w:tc>
          <w:tcPr>
            <w:tcW w:w="0" w:type="auto"/>
            <w:tcBorders>
              <w:top w:val="nil"/>
              <w:left w:val="nil"/>
              <w:bottom w:val="single" w:sz="4" w:space="0" w:color="auto"/>
              <w:right w:val="single" w:sz="4" w:space="0" w:color="auto"/>
            </w:tcBorders>
            <w:shd w:val="clear" w:color="000000" w:fill="FFFFFF"/>
            <w:vAlign w:val="center"/>
          </w:tcPr>
          <w:p w14:paraId="36948529" w14:textId="77777777" w:rsidR="006A1F6A" w:rsidRPr="00E01EB4" w:rsidRDefault="00000000">
            <w:pPr>
              <w:widowControl/>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个</w:t>
            </w:r>
          </w:p>
        </w:tc>
      </w:tr>
      <w:tr w:rsidR="00E01EB4" w:rsidRPr="00E01EB4" w14:paraId="6BE5B08E" w14:textId="77777777">
        <w:trPr>
          <w:trHeight w:val="283"/>
          <w:jc w:val="center"/>
        </w:trPr>
        <w:tc>
          <w:tcPr>
            <w:tcW w:w="857" w:type="dxa"/>
            <w:tcBorders>
              <w:top w:val="nil"/>
              <w:left w:val="single" w:sz="4" w:space="0" w:color="auto"/>
              <w:bottom w:val="single" w:sz="4" w:space="0" w:color="auto"/>
              <w:right w:val="single" w:sz="4" w:space="0" w:color="auto"/>
            </w:tcBorders>
            <w:shd w:val="clear" w:color="000000" w:fill="FFFFFF"/>
            <w:noWrap/>
            <w:vAlign w:val="center"/>
          </w:tcPr>
          <w:p w14:paraId="7A8E7F23" w14:textId="77777777" w:rsidR="006A1F6A" w:rsidRPr="00E01EB4" w:rsidRDefault="00000000">
            <w:pPr>
              <w:widowControl/>
              <w:jc w:val="center"/>
              <w:rPr>
                <w:rFonts w:ascii="等线" w:eastAsia="等线" w:hAnsi="等线" w:hint="eastAsia"/>
                <w:color w:val="000000" w:themeColor="text1"/>
                <w:sz w:val="22"/>
                <w:szCs w:val="22"/>
                <w:lang w:eastAsia="zh-CN"/>
              </w:rPr>
            </w:pPr>
            <w:r w:rsidRPr="00E01EB4">
              <w:rPr>
                <w:rFonts w:ascii="等线" w:eastAsia="等线" w:hAnsi="等线" w:hint="eastAsia"/>
                <w:color w:val="000000" w:themeColor="text1"/>
                <w:sz w:val="22"/>
                <w:szCs w:val="22"/>
                <w:lang w:eastAsia="zh-CN"/>
              </w:rPr>
              <w:t>7</w:t>
            </w:r>
          </w:p>
        </w:tc>
        <w:tc>
          <w:tcPr>
            <w:tcW w:w="1512" w:type="dxa"/>
            <w:tcBorders>
              <w:top w:val="nil"/>
              <w:left w:val="nil"/>
              <w:bottom w:val="single" w:sz="4" w:space="0" w:color="auto"/>
              <w:right w:val="single" w:sz="4" w:space="0" w:color="auto"/>
            </w:tcBorders>
            <w:shd w:val="clear" w:color="000000" w:fill="FFFFFF"/>
            <w:vAlign w:val="center"/>
          </w:tcPr>
          <w:p w14:paraId="47B04897" w14:textId="77777777" w:rsidR="006A1F6A" w:rsidRPr="00E01EB4" w:rsidRDefault="00000000">
            <w:pPr>
              <w:widowControl/>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高频电刀</w:t>
            </w:r>
          </w:p>
        </w:tc>
        <w:tc>
          <w:tcPr>
            <w:tcW w:w="3551" w:type="dxa"/>
            <w:tcBorders>
              <w:top w:val="nil"/>
              <w:left w:val="nil"/>
              <w:bottom w:val="single" w:sz="4" w:space="0" w:color="auto"/>
              <w:right w:val="single" w:sz="4" w:space="0" w:color="auto"/>
            </w:tcBorders>
            <w:shd w:val="clear" w:color="000000" w:fill="FFFFFF"/>
          </w:tcPr>
          <w:p w14:paraId="50DDB1D4" w14:textId="77777777" w:rsidR="006A1F6A" w:rsidRPr="00E01EB4" w:rsidRDefault="00000000">
            <w:pPr>
              <w:widowControl/>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具体详见下文</w:t>
            </w:r>
          </w:p>
        </w:tc>
        <w:tc>
          <w:tcPr>
            <w:tcW w:w="0" w:type="auto"/>
            <w:tcBorders>
              <w:top w:val="nil"/>
              <w:left w:val="nil"/>
              <w:bottom w:val="single" w:sz="4" w:space="0" w:color="auto"/>
              <w:right w:val="single" w:sz="4" w:space="0" w:color="auto"/>
            </w:tcBorders>
            <w:shd w:val="clear" w:color="000000" w:fill="FFFFFF"/>
            <w:vAlign w:val="center"/>
          </w:tcPr>
          <w:p w14:paraId="63FBFE36" w14:textId="77777777" w:rsidR="006A1F6A" w:rsidRPr="00E01EB4" w:rsidRDefault="00000000">
            <w:pPr>
              <w:widowControl/>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1个</w:t>
            </w:r>
          </w:p>
        </w:tc>
        <w:tc>
          <w:tcPr>
            <w:tcW w:w="0" w:type="auto"/>
            <w:tcBorders>
              <w:top w:val="nil"/>
              <w:left w:val="nil"/>
              <w:bottom w:val="single" w:sz="4" w:space="0" w:color="auto"/>
              <w:right w:val="single" w:sz="4" w:space="0" w:color="auto"/>
            </w:tcBorders>
            <w:shd w:val="clear" w:color="000000" w:fill="FFFFFF"/>
          </w:tcPr>
          <w:p w14:paraId="5554428B" w14:textId="77777777" w:rsidR="006A1F6A" w:rsidRPr="00E01EB4" w:rsidRDefault="00000000">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工业</w:t>
            </w:r>
          </w:p>
        </w:tc>
        <w:tc>
          <w:tcPr>
            <w:tcW w:w="0" w:type="auto"/>
            <w:tcBorders>
              <w:top w:val="nil"/>
              <w:left w:val="nil"/>
              <w:bottom w:val="single" w:sz="4" w:space="0" w:color="auto"/>
              <w:right w:val="single" w:sz="4" w:space="0" w:color="auto"/>
            </w:tcBorders>
            <w:shd w:val="clear" w:color="000000" w:fill="FFFFFF"/>
            <w:vAlign w:val="center"/>
          </w:tcPr>
          <w:p w14:paraId="1C89C20A" w14:textId="77777777" w:rsidR="006A1F6A" w:rsidRPr="00E01EB4" w:rsidRDefault="00000000">
            <w:pPr>
              <w:widowControl/>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个</w:t>
            </w:r>
          </w:p>
        </w:tc>
      </w:tr>
      <w:tr w:rsidR="00E01EB4" w:rsidRPr="00E01EB4" w14:paraId="094A810F" w14:textId="77777777">
        <w:trPr>
          <w:trHeight w:val="283"/>
          <w:jc w:val="center"/>
        </w:trPr>
        <w:tc>
          <w:tcPr>
            <w:tcW w:w="857" w:type="dxa"/>
            <w:tcBorders>
              <w:top w:val="nil"/>
              <w:left w:val="single" w:sz="4" w:space="0" w:color="auto"/>
              <w:bottom w:val="single" w:sz="4" w:space="0" w:color="auto"/>
              <w:right w:val="single" w:sz="4" w:space="0" w:color="auto"/>
            </w:tcBorders>
            <w:shd w:val="clear" w:color="000000" w:fill="FFFFFF"/>
            <w:noWrap/>
            <w:vAlign w:val="center"/>
          </w:tcPr>
          <w:p w14:paraId="65B316E5" w14:textId="77777777" w:rsidR="006A1F6A" w:rsidRPr="00E01EB4" w:rsidRDefault="00000000">
            <w:pPr>
              <w:widowControl/>
              <w:jc w:val="center"/>
              <w:rPr>
                <w:rFonts w:ascii="等线" w:eastAsia="等线" w:hAnsi="等线" w:hint="eastAsia"/>
                <w:color w:val="000000" w:themeColor="text1"/>
                <w:sz w:val="22"/>
                <w:szCs w:val="22"/>
                <w:lang w:eastAsia="zh-CN"/>
              </w:rPr>
            </w:pPr>
            <w:r w:rsidRPr="00E01EB4">
              <w:rPr>
                <w:rFonts w:ascii="等线" w:eastAsia="等线" w:hAnsi="等线" w:hint="eastAsia"/>
                <w:color w:val="000000" w:themeColor="text1"/>
                <w:sz w:val="22"/>
                <w:szCs w:val="22"/>
                <w:lang w:eastAsia="zh-CN"/>
              </w:rPr>
              <w:t>8</w:t>
            </w:r>
          </w:p>
        </w:tc>
        <w:tc>
          <w:tcPr>
            <w:tcW w:w="1512" w:type="dxa"/>
            <w:tcBorders>
              <w:top w:val="nil"/>
              <w:left w:val="nil"/>
              <w:bottom w:val="single" w:sz="4" w:space="0" w:color="auto"/>
              <w:right w:val="single" w:sz="4" w:space="0" w:color="auto"/>
            </w:tcBorders>
            <w:shd w:val="clear" w:color="000000" w:fill="FFFFFF"/>
            <w:vAlign w:val="center"/>
          </w:tcPr>
          <w:p w14:paraId="22822AD5" w14:textId="77777777" w:rsidR="006A1F6A" w:rsidRPr="00E01EB4" w:rsidRDefault="00000000">
            <w:pPr>
              <w:widowControl/>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电动手术床</w:t>
            </w:r>
          </w:p>
        </w:tc>
        <w:tc>
          <w:tcPr>
            <w:tcW w:w="3551" w:type="dxa"/>
            <w:tcBorders>
              <w:top w:val="nil"/>
              <w:left w:val="nil"/>
              <w:bottom w:val="single" w:sz="4" w:space="0" w:color="auto"/>
              <w:right w:val="single" w:sz="4" w:space="0" w:color="auto"/>
            </w:tcBorders>
            <w:shd w:val="clear" w:color="000000" w:fill="FFFFFF"/>
          </w:tcPr>
          <w:p w14:paraId="76B1E679" w14:textId="77777777" w:rsidR="006A1F6A" w:rsidRPr="00E01EB4" w:rsidRDefault="00000000">
            <w:pPr>
              <w:widowControl/>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具体详见下文</w:t>
            </w:r>
          </w:p>
        </w:tc>
        <w:tc>
          <w:tcPr>
            <w:tcW w:w="0" w:type="auto"/>
            <w:tcBorders>
              <w:top w:val="nil"/>
              <w:left w:val="nil"/>
              <w:bottom w:val="single" w:sz="4" w:space="0" w:color="auto"/>
              <w:right w:val="single" w:sz="4" w:space="0" w:color="auto"/>
            </w:tcBorders>
            <w:shd w:val="clear" w:color="000000" w:fill="FFFFFF"/>
            <w:vAlign w:val="center"/>
          </w:tcPr>
          <w:p w14:paraId="21E39988" w14:textId="77777777" w:rsidR="006A1F6A" w:rsidRPr="00E01EB4" w:rsidRDefault="00000000">
            <w:pPr>
              <w:widowControl/>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1张</w:t>
            </w:r>
          </w:p>
        </w:tc>
        <w:tc>
          <w:tcPr>
            <w:tcW w:w="0" w:type="auto"/>
            <w:tcBorders>
              <w:top w:val="nil"/>
              <w:left w:val="nil"/>
              <w:bottom w:val="single" w:sz="4" w:space="0" w:color="auto"/>
              <w:right w:val="single" w:sz="4" w:space="0" w:color="auto"/>
            </w:tcBorders>
            <w:shd w:val="clear" w:color="000000" w:fill="FFFFFF"/>
          </w:tcPr>
          <w:p w14:paraId="3385CDB3" w14:textId="77777777" w:rsidR="006A1F6A" w:rsidRPr="00E01EB4" w:rsidRDefault="00000000">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工业</w:t>
            </w:r>
          </w:p>
        </w:tc>
        <w:tc>
          <w:tcPr>
            <w:tcW w:w="0" w:type="auto"/>
            <w:tcBorders>
              <w:top w:val="nil"/>
              <w:left w:val="nil"/>
              <w:bottom w:val="single" w:sz="4" w:space="0" w:color="auto"/>
              <w:right w:val="single" w:sz="4" w:space="0" w:color="auto"/>
            </w:tcBorders>
            <w:shd w:val="clear" w:color="000000" w:fill="FFFFFF"/>
            <w:vAlign w:val="center"/>
          </w:tcPr>
          <w:p w14:paraId="2F3116F5" w14:textId="77777777" w:rsidR="006A1F6A" w:rsidRPr="00E01EB4" w:rsidRDefault="00000000">
            <w:pPr>
              <w:widowControl/>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张</w:t>
            </w:r>
          </w:p>
        </w:tc>
      </w:tr>
      <w:tr w:rsidR="00E01EB4" w:rsidRPr="00E01EB4" w14:paraId="2FE40304" w14:textId="77777777">
        <w:trPr>
          <w:trHeight w:val="283"/>
          <w:jc w:val="center"/>
        </w:trPr>
        <w:tc>
          <w:tcPr>
            <w:tcW w:w="857" w:type="dxa"/>
            <w:tcBorders>
              <w:top w:val="nil"/>
              <w:left w:val="single" w:sz="4" w:space="0" w:color="auto"/>
              <w:bottom w:val="single" w:sz="4" w:space="0" w:color="auto"/>
              <w:right w:val="single" w:sz="4" w:space="0" w:color="auto"/>
            </w:tcBorders>
            <w:shd w:val="clear" w:color="000000" w:fill="FFFFFF"/>
            <w:noWrap/>
            <w:vAlign w:val="center"/>
          </w:tcPr>
          <w:p w14:paraId="0A45DDF1" w14:textId="77777777" w:rsidR="006A1F6A" w:rsidRPr="00E01EB4" w:rsidRDefault="00000000">
            <w:pPr>
              <w:widowControl/>
              <w:jc w:val="center"/>
              <w:rPr>
                <w:rFonts w:ascii="等线" w:eastAsia="等线" w:hAnsi="等线" w:hint="eastAsia"/>
                <w:color w:val="000000" w:themeColor="text1"/>
                <w:sz w:val="22"/>
                <w:szCs w:val="22"/>
                <w:lang w:eastAsia="zh-CN"/>
              </w:rPr>
            </w:pPr>
            <w:r w:rsidRPr="00E01EB4">
              <w:rPr>
                <w:rFonts w:ascii="等线" w:eastAsia="等线" w:hAnsi="等线" w:hint="eastAsia"/>
                <w:color w:val="000000" w:themeColor="text1"/>
                <w:sz w:val="22"/>
                <w:szCs w:val="22"/>
                <w:lang w:eastAsia="zh-CN"/>
              </w:rPr>
              <w:t>9</w:t>
            </w:r>
          </w:p>
        </w:tc>
        <w:tc>
          <w:tcPr>
            <w:tcW w:w="1512" w:type="dxa"/>
            <w:tcBorders>
              <w:top w:val="nil"/>
              <w:left w:val="nil"/>
              <w:bottom w:val="single" w:sz="4" w:space="0" w:color="auto"/>
              <w:right w:val="single" w:sz="4" w:space="0" w:color="auto"/>
            </w:tcBorders>
            <w:shd w:val="clear" w:color="000000" w:fill="FFFFFF"/>
            <w:vAlign w:val="center"/>
          </w:tcPr>
          <w:p w14:paraId="35601096" w14:textId="77777777" w:rsidR="006A1F6A" w:rsidRPr="00E01EB4" w:rsidRDefault="00000000">
            <w:pPr>
              <w:widowControl/>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电动吸引器</w:t>
            </w:r>
          </w:p>
        </w:tc>
        <w:tc>
          <w:tcPr>
            <w:tcW w:w="3551" w:type="dxa"/>
            <w:tcBorders>
              <w:top w:val="nil"/>
              <w:left w:val="nil"/>
              <w:bottom w:val="single" w:sz="4" w:space="0" w:color="auto"/>
              <w:right w:val="single" w:sz="4" w:space="0" w:color="auto"/>
            </w:tcBorders>
            <w:shd w:val="clear" w:color="000000" w:fill="FFFFFF"/>
          </w:tcPr>
          <w:p w14:paraId="41692083" w14:textId="77777777" w:rsidR="006A1F6A" w:rsidRPr="00E01EB4" w:rsidRDefault="00000000">
            <w:pPr>
              <w:widowControl/>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具体详见下文</w:t>
            </w:r>
          </w:p>
        </w:tc>
        <w:tc>
          <w:tcPr>
            <w:tcW w:w="0" w:type="auto"/>
            <w:tcBorders>
              <w:top w:val="nil"/>
              <w:left w:val="nil"/>
              <w:bottom w:val="single" w:sz="4" w:space="0" w:color="auto"/>
              <w:right w:val="single" w:sz="4" w:space="0" w:color="auto"/>
            </w:tcBorders>
            <w:shd w:val="clear" w:color="000000" w:fill="FFFFFF"/>
            <w:vAlign w:val="center"/>
          </w:tcPr>
          <w:p w14:paraId="79110925" w14:textId="77777777" w:rsidR="006A1F6A" w:rsidRPr="00E01EB4" w:rsidRDefault="00000000">
            <w:pPr>
              <w:widowControl/>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1个</w:t>
            </w:r>
          </w:p>
        </w:tc>
        <w:tc>
          <w:tcPr>
            <w:tcW w:w="0" w:type="auto"/>
            <w:tcBorders>
              <w:top w:val="nil"/>
              <w:left w:val="nil"/>
              <w:bottom w:val="single" w:sz="4" w:space="0" w:color="auto"/>
              <w:right w:val="single" w:sz="4" w:space="0" w:color="auto"/>
            </w:tcBorders>
            <w:shd w:val="clear" w:color="000000" w:fill="FFFFFF"/>
          </w:tcPr>
          <w:p w14:paraId="1D98BC31" w14:textId="77777777" w:rsidR="006A1F6A" w:rsidRPr="00E01EB4" w:rsidRDefault="00000000">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工业</w:t>
            </w:r>
          </w:p>
        </w:tc>
        <w:tc>
          <w:tcPr>
            <w:tcW w:w="0" w:type="auto"/>
            <w:tcBorders>
              <w:top w:val="nil"/>
              <w:left w:val="nil"/>
              <w:bottom w:val="single" w:sz="4" w:space="0" w:color="auto"/>
              <w:right w:val="single" w:sz="4" w:space="0" w:color="auto"/>
            </w:tcBorders>
            <w:shd w:val="clear" w:color="000000" w:fill="FFFFFF"/>
            <w:vAlign w:val="center"/>
          </w:tcPr>
          <w:p w14:paraId="07785F13" w14:textId="77777777" w:rsidR="006A1F6A" w:rsidRPr="00E01EB4" w:rsidRDefault="00000000">
            <w:pPr>
              <w:widowControl/>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个</w:t>
            </w:r>
          </w:p>
        </w:tc>
      </w:tr>
      <w:tr w:rsidR="00E01EB4" w:rsidRPr="00E01EB4" w14:paraId="00C9EB0E" w14:textId="77777777">
        <w:trPr>
          <w:trHeight w:val="283"/>
          <w:jc w:val="center"/>
        </w:trPr>
        <w:tc>
          <w:tcPr>
            <w:tcW w:w="857" w:type="dxa"/>
            <w:tcBorders>
              <w:top w:val="nil"/>
              <w:left w:val="single" w:sz="4" w:space="0" w:color="auto"/>
              <w:bottom w:val="single" w:sz="4" w:space="0" w:color="auto"/>
              <w:right w:val="single" w:sz="4" w:space="0" w:color="auto"/>
            </w:tcBorders>
            <w:shd w:val="clear" w:color="000000" w:fill="FFFFFF"/>
            <w:noWrap/>
            <w:vAlign w:val="center"/>
          </w:tcPr>
          <w:p w14:paraId="5954833F" w14:textId="77777777" w:rsidR="006A1F6A" w:rsidRPr="00E01EB4" w:rsidRDefault="00000000">
            <w:pPr>
              <w:widowControl/>
              <w:jc w:val="center"/>
              <w:rPr>
                <w:rFonts w:ascii="等线" w:eastAsia="等线" w:hAnsi="等线" w:hint="eastAsia"/>
                <w:color w:val="000000" w:themeColor="text1"/>
                <w:sz w:val="22"/>
                <w:szCs w:val="22"/>
                <w:lang w:eastAsia="zh-CN"/>
              </w:rPr>
            </w:pPr>
            <w:r w:rsidRPr="00E01EB4">
              <w:rPr>
                <w:rFonts w:ascii="等线" w:eastAsia="等线" w:hAnsi="等线" w:hint="eastAsia"/>
                <w:color w:val="000000" w:themeColor="text1"/>
                <w:sz w:val="22"/>
                <w:szCs w:val="22"/>
                <w:lang w:eastAsia="zh-CN"/>
              </w:rPr>
              <w:t>10</w:t>
            </w:r>
          </w:p>
        </w:tc>
        <w:tc>
          <w:tcPr>
            <w:tcW w:w="1512" w:type="dxa"/>
            <w:tcBorders>
              <w:top w:val="nil"/>
              <w:left w:val="nil"/>
              <w:bottom w:val="single" w:sz="4" w:space="0" w:color="auto"/>
              <w:right w:val="single" w:sz="4" w:space="0" w:color="auto"/>
            </w:tcBorders>
            <w:shd w:val="clear" w:color="000000" w:fill="FFFFFF"/>
            <w:vAlign w:val="center"/>
          </w:tcPr>
          <w:p w14:paraId="1A3BFD14" w14:textId="77777777" w:rsidR="006A1F6A" w:rsidRPr="00E01EB4" w:rsidRDefault="00000000">
            <w:pPr>
              <w:widowControl/>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不锈钢升降凳</w:t>
            </w:r>
          </w:p>
        </w:tc>
        <w:tc>
          <w:tcPr>
            <w:tcW w:w="3551" w:type="dxa"/>
            <w:tcBorders>
              <w:top w:val="nil"/>
              <w:left w:val="nil"/>
              <w:bottom w:val="single" w:sz="4" w:space="0" w:color="auto"/>
              <w:right w:val="single" w:sz="4" w:space="0" w:color="auto"/>
            </w:tcBorders>
            <w:shd w:val="clear" w:color="000000" w:fill="FFFFFF"/>
          </w:tcPr>
          <w:p w14:paraId="0A689F0B" w14:textId="77777777" w:rsidR="006A1F6A" w:rsidRPr="00E01EB4" w:rsidRDefault="00000000">
            <w:pPr>
              <w:widowControl/>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具体详见下文</w:t>
            </w:r>
          </w:p>
        </w:tc>
        <w:tc>
          <w:tcPr>
            <w:tcW w:w="0" w:type="auto"/>
            <w:tcBorders>
              <w:top w:val="nil"/>
              <w:left w:val="nil"/>
              <w:bottom w:val="single" w:sz="4" w:space="0" w:color="auto"/>
              <w:right w:val="single" w:sz="4" w:space="0" w:color="auto"/>
            </w:tcBorders>
            <w:shd w:val="clear" w:color="000000" w:fill="FFFFFF"/>
            <w:vAlign w:val="center"/>
          </w:tcPr>
          <w:p w14:paraId="6AAA1401" w14:textId="77777777" w:rsidR="006A1F6A" w:rsidRPr="00E01EB4" w:rsidRDefault="00000000">
            <w:pPr>
              <w:widowControl/>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20个</w:t>
            </w:r>
          </w:p>
        </w:tc>
        <w:tc>
          <w:tcPr>
            <w:tcW w:w="0" w:type="auto"/>
            <w:tcBorders>
              <w:top w:val="nil"/>
              <w:left w:val="nil"/>
              <w:bottom w:val="single" w:sz="4" w:space="0" w:color="auto"/>
              <w:right w:val="single" w:sz="4" w:space="0" w:color="auto"/>
            </w:tcBorders>
            <w:shd w:val="clear" w:color="000000" w:fill="FFFFFF"/>
          </w:tcPr>
          <w:p w14:paraId="19CE4E3F" w14:textId="77777777" w:rsidR="006A1F6A" w:rsidRPr="00E01EB4" w:rsidRDefault="00000000">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工业</w:t>
            </w:r>
          </w:p>
        </w:tc>
        <w:tc>
          <w:tcPr>
            <w:tcW w:w="0" w:type="auto"/>
            <w:tcBorders>
              <w:top w:val="nil"/>
              <w:left w:val="nil"/>
              <w:bottom w:val="single" w:sz="4" w:space="0" w:color="auto"/>
              <w:right w:val="single" w:sz="4" w:space="0" w:color="auto"/>
            </w:tcBorders>
            <w:shd w:val="clear" w:color="000000" w:fill="FFFFFF"/>
            <w:vAlign w:val="center"/>
          </w:tcPr>
          <w:p w14:paraId="1A9C7F3C" w14:textId="77777777" w:rsidR="006A1F6A" w:rsidRPr="00E01EB4" w:rsidRDefault="00000000">
            <w:pPr>
              <w:widowControl/>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个</w:t>
            </w:r>
          </w:p>
        </w:tc>
      </w:tr>
      <w:tr w:rsidR="00E01EB4" w:rsidRPr="00E01EB4" w14:paraId="24BE413B" w14:textId="77777777">
        <w:trPr>
          <w:trHeight w:val="283"/>
          <w:jc w:val="center"/>
        </w:trPr>
        <w:tc>
          <w:tcPr>
            <w:tcW w:w="857" w:type="dxa"/>
            <w:tcBorders>
              <w:top w:val="nil"/>
              <w:left w:val="single" w:sz="4" w:space="0" w:color="auto"/>
              <w:bottom w:val="single" w:sz="4" w:space="0" w:color="auto"/>
              <w:right w:val="single" w:sz="4" w:space="0" w:color="auto"/>
            </w:tcBorders>
            <w:shd w:val="clear" w:color="000000" w:fill="FFFFFF"/>
            <w:noWrap/>
            <w:vAlign w:val="center"/>
          </w:tcPr>
          <w:p w14:paraId="5D4B2BC9" w14:textId="77777777" w:rsidR="006A1F6A" w:rsidRPr="00E01EB4" w:rsidRDefault="00000000">
            <w:pPr>
              <w:widowControl/>
              <w:jc w:val="center"/>
              <w:rPr>
                <w:rFonts w:ascii="等线" w:eastAsia="等线" w:hAnsi="等线" w:hint="eastAsia"/>
                <w:color w:val="000000" w:themeColor="text1"/>
                <w:sz w:val="22"/>
                <w:szCs w:val="22"/>
                <w:lang w:eastAsia="zh-CN"/>
              </w:rPr>
            </w:pPr>
            <w:r w:rsidRPr="00E01EB4">
              <w:rPr>
                <w:rFonts w:ascii="等线" w:eastAsia="等线" w:hAnsi="等线" w:hint="eastAsia"/>
                <w:color w:val="000000" w:themeColor="text1"/>
                <w:sz w:val="22"/>
                <w:szCs w:val="22"/>
                <w:lang w:eastAsia="zh-CN"/>
              </w:rPr>
              <w:t>11</w:t>
            </w:r>
          </w:p>
        </w:tc>
        <w:tc>
          <w:tcPr>
            <w:tcW w:w="1512" w:type="dxa"/>
            <w:tcBorders>
              <w:top w:val="nil"/>
              <w:left w:val="nil"/>
              <w:bottom w:val="single" w:sz="4" w:space="0" w:color="auto"/>
              <w:right w:val="single" w:sz="4" w:space="0" w:color="auto"/>
            </w:tcBorders>
            <w:shd w:val="clear" w:color="000000" w:fill="FFFFFF"/>
            <w:vAlign w:val="center"/>
          </w:tcPr>
          <w:p w14:paraId="27DBA499" w14:textId="77777777" w:rsidR="006A1F6A" w:rsidRPr="00E01EB4" w:rsidRDefault="00000000">
            <w:pPr>
              <w:widowControl/>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双通道注射泵</w:t>
            </w:r>
          </w:p>
        </w:tc>
        <w:tc>
          <w:tcPr>
            <w:tcW w:w="3551" w:type="dxa"/>
            <w:tcBorders>
              <w:top w:val="nil"/>
              <w:left w:val="nil"/>
              <w:bottom w:val="single" w:sz="4" w:space="0" w:color="auto"/>
              <w:right w:val="single" w:sz="4" w:space="0" w:color="auto"/>
            </w:tcBorders>
            <w:shd w:val="clear" w:color="000000" w:fill="FFFFFF"/>
          </w:tcPr>
          <w:p w14:paraId="30465A13" w14:textId="77777777" w:rsidR="006A1F6A" w:rsidRPr="00E01EB4" w:rsidRDefault="00000000">
            <w:pPr>
              <w:widowControl/>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具体详见下文</w:t>
            </w:r>
          </w:p>
        </w:tc>
        <w:tc>
          <w:tcPr>
            <w:tcW w:w="0" w:type="auto"/>
            <w:tcBorders>
              <w:top w:val="nil"/>
              <w:left w:val="nil"/>
              <w:bottom w:val="single" w:sz="4" w:space="0" w:color="auto"/>
              <w:right w:val="single" w:sz="4" w:space="0" w:color="auto"/>
            </w:tcBorders>
            <w:shd w:val="clear" w:color="000000" w:fill="FFFFFF"/>
            <w:vAlign w:val="center"/>
          </w:tcPr>
          <w:p w14:paraId="15FA523D" w14:textId="77777777" w:rsidR="006A1F6A" w:rsidRPr="00E01EB4" w:rsidRDefault="00000000">
            <w:pPr>
              <w:widowControl/>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1个</w:t>
            </w:r>
          </w:p>
        </w:tc>
        <w:tc>
          <w:tcPr>
            <w:tcW w:w="0" w:type="auto"/>
            <w:tcBorders>
              <w:top w:val="nil"/>
              <w:left w:val="nil"/>
              <w:bottom w:val="single" w:sz="4" w:space="0" w:color="auto"/>
              <w:right w:val="single" w:sz="4" w:space="0" w:color="auto"/>
            </w:tcBorders>
            <w:shd w:val="clear" w:color="000000" w:fill="FFFFFF"/>
          </w:tcPr>
          <w:p w14:paraId="3F319EA4" w14:textId="77777777" w:rsidR="006A1F6A" w:rsidRPr="00E01EB4" w:rsidRDefault="00000000">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工业</w:t>
            </w:r>
          </w:p>
        </w:tc>
        <w:tc>
          <w:tcPr>
            <w:tcW w:w="0" w:type="auto"/>
            <w:tcBorders>
              <w:top w:val="nil"/>
              <w:left w:val="nil"/>
              <w:bottom w:val="single" w:sz="4" w:space="0" w:color="auto"/>
              <w:right w:val="single" w:sz="4" w:space="0" w:color="auto"/>
            </w:tcBorders>
            <w:shd w:val="clear" w:color="000000" w:fill="FFFFFF"/>
            <w:vAlign w:val="center"/>
          </w:tcPr>
          <w:p w14:paraId="6D9FC10F" w14:textId="77777777" w:rsidR="006A1F6A" w:rsidRPr="00E01EB4" w:rsidRDefault="00000000">
            <w:pPr>
              <w:widowControl/>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个</w:t>
            </w:r>
          </w:p>
        </w:tc>
      </w:tr>
    </w:tbl>
    <w:p w14:paraId="31D933C0" w14:textId="77777777" w:rsidR="006A1F6A" w:rsidRPr="00E01EB4" w:rsidRDefault="00000000">
      <w:pPr>
        <w:adjustRightInd w:val="0"/>
        <w:snapToGrid w:val="0"/>
        <w:spacing w:line="360" w:lineRule="auto"/>
        <w:outlineLvl w:val="1"/>
        <w:rPr>
          <w:rFonts w:ascii="宋体" w:eastAsia="宋体" w:hAnsi="宋体" w:hint="eastAsia"/>
          <w:b/>
          <w:bCs/>
          <w:color w:val="000000" w:themeColor="text1"/>
          <w:szCs w:val="18"/>
          <w:lang w:eastAsia="zh-CN"/>
        </w:rPr>
      </w:pPr>
      <w:r w:rsidRPr="00E01EB4">
        <w:rPr>
          <w:rFonts w:ascii="宋体" w:eastAsia="宋体" w:hAnsi="宋体" w:hint="eastAsia"/>
          <w:b/>
          <w:bCs/>
          <w:color w:val="000000" w:themeColor="text1"/>
          <w:szCs w:val="18"/>
          <w:lang w:eastAsia="zh-CN"/>
        </w:rPr>
        <w:t>技术参数及要求</w:t>
      </w:r>
    </w:p>
    <w:p w14:paraId="74A312E1" w14:textId="77777777" w:rsidR="006A1F6A" w:rsidRPr="00E01EB4" w:rsidRDefault="00000000">
      <w:pPr>
        <w:spacing w:line="360" w:lineRule="auto"/>
        <w:jc w:val="center"/>
        <w:rPr>
          <w:rFonts w:ascii="宋体" w:eastAsia="宋体" w:hAnsi="宋体" w:hint="eastAsia"/>
          <w:b/>
          <w:color w:val="000000" w:themeColor="text1"/>
          <w:lang w:eastAsia="zh-CN"/>
        </w:rPr>
      </w:pPr>
      <w:r w:rsidRPr="00E01EB4">
        <w:rPr>
          <w:rFonts w:ascii="宋体" w:eastAsia="宋体" w:hAnsi="宋体" w:hint="eastAsia"/>
          <w:b/>
          <w:color w:val="000000" w:themeColor="text1"/>
          <w:lang w:eastAsia="zh-CN"/>
        </w:rPr>
        <w:t>（一）麻醉机技术规格</w:t>
      </w:r>
    </w:p>
    <w:p w14:paraId="2F18428B" w14:textId="77777777" w:rsidR="006A1F6A" w:rsidRPr="00E01EB4" w:rsidRDefault="00000000">
      <w:pPr>
        <w:adjustRightInd w:val="0"/>
        <w:spacing w:line="360" w:lineRule="auto"/>
        <w:rPr>
          <w:rFonts w:ascii="宋体" w:eastAsia="宋体" w:hAnsi="宋体" w:hint="eastAsia"/>
          <w:b/>
          <w:color w:val="000000" w:themeColor="text1"/>
          <w:lang w:eastAsia="zh-CN"/>
        </w:rPr>
      </w:pPr>
      <w:r w:rsidRPr="00E01EB4">
        <w:rPr>
          <w:rFonts w:ascii="宋体" w:eastAsia="宋体" w:hAnsi="宋体" w:hint="eastAsia"/>
          <w:b/>
          <w:color w:val="000000" w:themeColor="text1"/>
          <w:lang w:eastAsia="zh-CN"/>
        </w:rPr>
        <w:t>1配置需求：全能麻醉系统</w:t>
      </w:r>
    </w:p>
    <w:p w14:paraId="50BD8B43" w14:textId="77777777" w:rsidR="006A1F6A" w:rsidRPr="00E01EB4" w:rsidRDefault="00000000">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2技术规格：</w:t>
      </w:r>
    </w:p>
    <w:p w14:paraId="12946F18" w14:textId="77777777" w:rsidR="006A1F6A" w:rsidRPr="00E01EB4" w:rsidRDefault="00000000">
      <w:pPr>
        <w:adjustRightInd w:val="0"/>
        <w:spacing w:line="360" w:lineRule="auto"/>
        <w:rPr>
          <w:rFonts w:ascii="宋体" w:eastAsia="宋体" w:hAnsi="宋体" w:hint="eastAsia"/>
          <w:b/>
          <w:color w:val="000000" w:themeColor="text1"/>
          <w:lang w:eastAsia="zh-CN"/>
        </w:rPr>
      </w:pPr>
      <w:r w:rsidRPr="00E01EB4">
        <w:rPr>
          <w:rFonts w:ascii="宋体" w:eastAsia="宋体" w:hAnsi="宋体" w:hint="eastAsia"/>
          <w:b/>
          <w:color w:val="000000" w:themeColor="text1"/>
          <w:lang w:eastAsia="zh-CN"/>
        </w:rPr>
        <w:t>2.1工作条件及基本配件</w:t>
      </w:r>
    </w:p>
    <w:p w14:paraId="6376B8D1" w14:textId="77777777" w:rsidR="006A1F6A" w:rsidRPr="00E01EB4" w:rsidRDefault="00000000">
      <w:pPr>
        <w:pStyle w:val="a5"/>
        <w:adjustRightInd w:val="0"/>
        <w:ind w:left="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2.1.1工作环境，温度：10℃ -40℃，湿度：15%-95%</w:t>
      </w:r>
    </w:p>
    <w:p w14:paraId="5C9D269B" w14:textId="77777777" w:rsidR="006A1F6A" w:rsidRPr="00E01EB4" w:rsidRDefault="00000000">
      <w:pPr>
        <w:adjustRightInd w:val="0"/>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2.1.2电源：220V-240V，50/60Hz</w:t>
      </w:r>
    </w:p>
    <w:p w14:paraId="13DEEBBE" w14:textId="77777777" w:rsidR="006A1F6A" w:rsidRPr="00E01EB4" w:rsidRDefault="00000000">
      <w:pPr>
        <w:adjustRightInd w:val="0"/>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2.1.3标配锂电子(非铅酸)后备电池，支持1块电池使用时间≥90分钟,2块电池使用时间≥240分钟（新电池，环境温度25℃）</w:t>
      </w:r>
    </w:p>
    <w:p w14:paraId="6A068CEC" w14:textId="77777777" w:rsidR="006A1F6A" w:rsidRPr="00E01EB4" w:rsidRDefault="00000000">
      <w:pPr>
        <w:adjustRightInd w:val="0"/>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2.1.4 接口：1 个多功能复用接口、支持网络和软件在线升级功能, 1 个 RS-232C 串行通讯接口，1 个 VGA 接口，2个SB接口等</w:t>
      </w:r>
    </w:p>
    <w:p w14:paraId="18591CB8" w14:textId="77777777" w:rsidR="006A1F6A" w:rsidRPr="00E01EB4" w:rsidRDefault="00000000">
      <w:pPr>
        <w:adjustRightInd w:val="0"/>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2.1.5机架：带大工作台侧栏杆推车，三个抽屉，标配脚轮刹车，可独立控制脚轮固定，机身旋转灵活</w:t>
      </w:r>
    </w:p>
    <w:p w14:paraId="2DAF704C" w14:textId="77777777" w:rsidR="006A1F6A" w:rsidRPr="00E01EB4" w:rsidRDefault="00000000">
      <w:pPr>
        <w:adjustRightInd w:val="0"/>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lastRenderedPageBreak/>
        <w:t>2.1.6适合内窥镜手术模式：具备三级照明顶光灯，能够在黑暗环境中提供麻醉机工作台面照明。</w:t>
      </w:r>
    </w:p>
    <w:p w14:paraId="3E73E8F4" w14:textId="77777777" w:rsidR="006A1F6A" w:rsidRPr="00E01EB4" w:rsidRDefault="00000000">
      <w:pPr>
        <w:adjustRightInd w:val="0"/>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2.1.7标配4个附属输出电源接口。</w:t>
      </w:r>
    </w:p>
    <w:p w14:paraId="7FBCAE35" w14:textId="77777777" w:rsidR="006A1F6A" w:rsidRPr="00E01EB4" w:rsidRDefault="00000000">
      <w:pPr>
        <w:adjustRightInd w:val="0"/>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2.1.8具有独立的LED报警指示灯。</w:t>
      </w:r>
    </w:p>
    <w:p w14:paraId="047411BB" w14:textId="77777777" w:rsidR="006A1F6A" w:rsidRPr="00E01EB4" w:rsidRDefault="00000000">
      <w:pPr>
        <w:adjustRightInd w:val="0"/>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2.1.9非待机状态转动关机旋钮，主机具备10秒延迟关机功能，以避免误操作保证病人安全</w:t>
      </w:r>
    </w:p>
    <w:p w14:paraId="73D8EAC1" w14:textId="77777777" w:rsidR="006A1F6A" w:rsidRPr="00E01EB4" w:rsidRDefault="00000000">
      <w:pPr>
        <w:adjustRightInd w:val="0"/>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2.1.10 用于对成人、小儿和新生儿的吸入麻醉及呼吸管理</w:t>
      </w:r>
    </w:p>
    <w:p w14:paraId="63B2D450" w14:textId="77777777" w:rsidR="006A1F6A" w:rsidRPr="00E01EB4" w:rsidRDefault="00000000">
      <w:pPr>
        <w:adjustRightInd w:val="0"/>
        <w:spacing w:line="360" w:lineRule="auto"/>
        <w:rPr>
          <w:rFonts w:ascii="宋体" w:eastAsia="宋体" w:hAnsi="宋体" w:hint="eastAsia"/>
          <w:b/>
          <w:color w:val="000000" w:themeColor="text1"/>
          <w:lang w:eastAsia="zh-CN"/>
        </w:rPr>
      </w:pPr>
      <w:r w:rsidRPr="00E01EB4">
        <w:rPr>
          <w:rFonts w:ascii="宋体" w:eastAsia="宋体" w:hAnsi="宋体" w:hint="eastAsia"/>
          <w:b/>
          <w:color w:val="000000" w:themeColor="text1"/>
          <w:lang w:eastAsia="zh-CN"/>
        </w:rPr>
        <w:t>2.2气源</w:t>
      </w:r>
    </w:p>
    <w:p w14:paraId="5E87F7F9" w14:textId="77777777" w:rsidR="006A1F6A" w:rsidRPr="00E01EB4" w:rsidRDefault="00000000">
      <w:pPr>
        <w:tabs>
          <w:tab w:val="left" w:pos="1694"/>
        </w:tabs>
        <w:adjustRightInd w:val="0"/>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2.2.1标配氧气、空气两气源，可选氧气、空气和笑气三气源</w:t>
      </w:r>
    </w:p>
    <w:p w14:paraId="2140EF6A" w14:textId="77777777" w:rsidR="006A1F6A" w:rsidRPr="00E01EB4" w:rsidRDefault="00000000">
      <w:pPr>
        <w:tabs>
          <w:tab w:val="left" w:pos="1694"/>
        </w:tabs>
        <w:adjustRightInd w:val="0"/>
        <w:spacing w:line="360" w:lineRule="auto"/>
        <w:ind w:left="600" w:hangingChars="250" w:hanging="60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2.2.2具备氧笑联动系统，保证接入氧气和笑气时氧浓度不低于25%</w:t>
      </w:r>
    </w:p>
    <w:p w14:paraId="532D74D2" w14:textId="77777777" w:rsidR="006A1F6A" w:rsidRPr="00E01EB4" w:rsidRDefault="00000000">
      <w:pPr>
        <w:tabs>
          <w:tab w:val="left" w:pos="1694"/>
        </w:tabs>
        <w:adjustRightInd w:val="0"/>
        <w:spacing w:line="360" w:lineRule="auto"/>
        <w:rPr>
          <w:rFonts w:ascii="宋体" w:eastAsia="宋体" w:hAnsi="宋体" w:hint="eastAsia"/>
          <w:color w:val="000000" w:themeColor="text1"/>
        </w:rPr>
      </w:pPr>
      <w:r w:rsidRPr="00E01EB4">
        <w:rPr>
          <w:rFonts w:ascii="宋体" w:eastAsia="宋体" w:hAnsi="宋体" w:hint="eastAsia"/>
          <w:color w:val="000000" w:themeColor="text1"/>
        </w:rPr>
        <w:t>2.2.3快速充氧范围25 - 75 l/min。</w:t>
      </w:r>
    </w:p>
    <w:p w14:paraId="11E788CA" w14:textId="77777777" w:rsidR="006A1F6A" w:rsidRPr="00E01EB4" w:rsidRDefault="00000000">
      <w:pPr>
        <w:numPr>
          <w:ilvl w:val="1"/>
          <w:numId w:val="2"/>
        </w:numPr>
        <w:adjustRightInd w:val="0"/>
        <w:spacing w:line="360" w:lineRule="auto"/>
        <w:jc w:val="both"/>
        <w:rPr>
          <w:rFonts w:ascii="宋体" w:eastAsia="宋体" w:hAnsi="宋体" w:hint="eastAsia"/>
          <w:b/>
          <w:bCs/>
          <w:color w:val="000000" w:themeColor="text1"/>
        </w:rPr>
      </w:pPr>
      <w:r w:rsidRPr="00E01EB4">
        <w:rPr>
          <w:rFonts w:ascii="宋体" w:eastAsia="宋体" w:hAnsi="宋体" w:hint="eastAsia"/>
          <w:b/>
          <w:bCs/>
          <w:color w:val="000000" w:themeColor="text1"/>
        </w:rPr>
        <w:t>流量计</w:t>
      </w:r>
    </w:p>
    <w:p w14:paraId="7A776174" w14:textId="77777777" w:rsidR="006A1F6A" w:rsidRPr="00E01EB4" w:rsidRDefault="00000000">
      <w:pPr>
        <w:adjustRightInd w:val="0"/>
        <w:spacing w:line="360" w:lineRule="auto"/>
        <w:rPr>
          <w:rFonts w:ascii="宋体" w:eastAsia="宋体" w:hAnsi="宋体" w:hint="eastAsia"/>
          <w:color w:val="000000" w:themeColor="text1"/>
        </w:rPr>
      </w:pPr>
      <w:r w:rsidRPr="00E01EB4">
        <w:rPr>
          <w:rFonts w:ascii="宋体" w:eastAsia="宋体" w:hAnsi="宋体" w:hint="eastAsia"/>
          <w:color w:val="000000" w:themeColor="text1"/>
        </w:rPr>
        <w:t>2.3.1电子显示流量计，空气范围： 0L/min～15L/min，氧气范围： 0L/min～15L/min，笑气范围： 0L/min～10L/min</w:t>
      </w:r>
    </w:p>
    <w:p w14:paraId="50E2A88F" w14:textId="77777777" w:rsidR="006A1F6A" w:rsidRPr="00E01EB4" w:rsidRDefault="00000000">
      <w:pPr>
        <w:adjustRightInd w:val="0"/>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■2.3.2电子流量计配备屏幕数字显示和虚拟流量管显示，屏幕可显示新鲜气体设置总流量和氧浓度。</w:t>
      </w:r>
    </w:p>
    <w:p w14:paraId="226954E3" w14:textId="77777777" w:rsidR="006A1F6A" w:rsidRPr="00E01EB4" w:rsidRDefault="00000000">
      <w:pPr>
        <w:adjustRightInd w:val="0"/>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2.3.3具备备用流量计（总流量计）</w:t>
      </w:r>
    </w:p>
    <w:p w14:paraId="3DEA4143" w14:textId="77777777" w:rsidR="006A1F6A" w:rsidRPr="00E01EB4" w:rsidRDefault="00000000">
      <w:pPr>
        <w:adjustRightInd w:val="0"/>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2.3.4具有辅助流量计，用于辅助吸氧</w:t>
      </w:r>
    </w:p>
    <w:p w14:paraId="5ED6750A" w14:textId="77777777" w:rsidR="006A1F6A" w:rsidRPr="00E01EB4" w:rsidRDefault="00000000">
      <w:pPr>
        <w:adjustRightInd w:val="0"/>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■2.3.5 可升级经鼻高流量给氧功能，输出流速范围0-50L/min</w:t>
      </w:r>
    </w:p>
    <w:p w14:paraId="6454E855" w14:textId="77777777" w:rsidR="006A1F6A" w:rsidRPr="00E01EB4" w:rsidRDefault="00000000">
      <w:pPr>
        <w:adjustRightInd w:val="0"/>
        <w:spacing w:line="360" w:lineRule="auto"/>
        <w:ind w:left="198" w:hanging="198"/>
        <w:rPr>
          <w:rFonts w:ascii="宋体" w:eastAsia="宋体" w:hAnsi="宋体" w:hint="eastAsia"/>
          <w:b/>
          <w:color w:val="000000" w:themeColor="text1"/>
          <w:lang w:eastAsia="zh-CN"/>
        </w:rPr>
      </w:pPr>
      <w:r w:rsidRPr="00E01EB4">
        <w:rPr>
          <w:rFonts w:ascii="宋体" w:eastAsia="宋体" w:hAnsi="宋体" w:hint="eastAsia"/>
          <w:b/>
          <w:color w:val="000000" w:themeColor="text1"/>
          <w:lang w:eastAsia="zh-CN"/>
        </w:rPr>
        <w:t>2.4挥发罐</w:t>
      </w:r>
    </w:p>
    <w:p w14:paraId="2861EDB5" w14:textId="77777777" w:rsidR="006A1F6A" w:rsidRPr="00E01EB4" w:rsidRDefault="00000000">
      <w:pPr>
        <w:tabs>
          <w:tab w:val="left" w:pos="1694"/>
        </w:tabs>
        <w:adjustRightInd w:val="0"/>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2.4.1标配单麻醉罐位</w:t>
      </w:r>
    </w:p>
    <w:p w14:paraId="4FE8F0A6" w14:textId="77777777" w:rsidR="006A1F6A" w:rsidRPr="00E01EB4" w:rsidRDefault="00000000">
      <w:pPr>
        <w:pStyle w:val="aa"/>
        <w:spacing w:line="360" w:lineRule="auto"/>
        <w:rPr>
          <w:rFonts w:ascii="宋体" w:hAnsi="宋体" w:cs="宋体" w:hint="eastAsia"/>
          <w:color w:val="000000" w:themeColor="text1"/>
          <w:sz w:val="24"/>
          <w:lang w:eastAsia="zh-CN"/>
        </w:rPr>
      </w:pPr>
      <w:r w:rsidRPr="00E01EB4">
        <w:rPr>
          <w:rFonts w:ascii="宋体" w:hAnsi="宋体" w:cs="宋体" w:hint="eastAsia"/>
          <w:color w:val="000000" w:themeColor="text1"/>
          <w:sz w:val="24"/>
          <w:lang w:eastAsia="zh-CN"/>
        </w:rPr>
        <w:t>■2.4.2标配一个高品质挥发罐，挥发罐和主机同品牌，具备压力、流速和温度补偿，满足临床挥发性麻醉药物使用</w:t>
      </w:r>
    </w:p>
    <w:p w14:paraId="3664FD7A" w14:textId="77777777" w:rsidR="006A1F6A" w:rsidRPr="00E01EB4" w:rsidRDefault="00000000">
      <w:pPr>
        <w:adjustRightInd w:val="0"/>
        <w:spacing w:line="360" w:lineRule="auto"/>
        <w:rPr>
          <w:rFonts w:ascii="宋体" w:eastAsia="宋体" w:hAnsi="宋体" w:hint="eastAsia"/>
          <w:b/>
          <w:color w:val="000000" w:themeColor="text1"/>
          <w:lang w:eastAsia="zh-CN"/>
        </w:rPr>
      </w:pPr>
      <w:r w:rsidRPr="00E01EB4">
        <w:rPr>
          <w:rFonts w:ascii="宋体" w:eastAsia="宋体" w:hAnsi="宋体" w:hint="eastAsia"/>
          <w:b/>
          <w:color w:val="000000" w:themeColor="text1"/>
          <w:lang w:eastAsia="zh-CN"/>
        </w:rPr>
        <w:t>2.5呼吸回路</w:t>
      </w:r>
    </w:p>
    <w:p w14:paraId="5B5CFDBF" w14:textId="77777777" w:rsidR="006A1F6A" w:rsidRPr="00E01EB4" w:rsidRDefault="00000000">
      <w:pPr>
        <w:pStyle w:val="aa"/>
        <w:spacing w:line="360" w:lineRule="auto"/>
        <w:rPr>
          <w:rFonts w:ascii="宋体" w:hAnsi="宋体" w:cs="宋体" w:hint="eastAsia"/>
          <w:color w:val="000000" w:themeColor="text1"/>
          <w:sz w:val="24"/>
          <w:lang w:eastAsia="zh-CN"/>
        </w:rPr>
      </w:pPr>
      <w:r w:rsidRPr="00E01EB4">
        <w:rPr>
          <w:rFonts w:ascii="宋体" w:hAnsi="宋体" w:cs="宋体" w:hint="eastAsia"/>
          <w:color w:val="000000" w:themeColor="text1"/>
          <w:sz w:val="24"/>
          <w:lang w:eastAsia="zh-CN"/>
        </w:rPr>
        <w:t>2.5.1回路整体可徒手拆卸，一体化回路，无裸露连接管线，防止意外脱落或误连接</w:t>
      </w:r>
    </w:p>
    <w:p w14:paraId="197F6CB8" w14:textId="77777777" w:rsidR="006A1F6A" w:rsidRPr="00E01EB4" w:rsidRDefault="00000000">
      <w:pPr>
        <w:pStyle w:val="aa"/>
        <w:spacing w:line="360" w:lineRule="auto"/>
        <w:rPr>
          <w:rFonts w:ascii="宋体" w:hAnsi="宋体" w:cs="宋体" w:hint="eastAsia"/>
          <w:color w:val="000000" w:themeColor="text1"/>
          <w:sz w:val="24"/>
          <w:lang w:eastAsia="zh-CN"/>
        </w:rPr>
      </w:pPr>
      <w:r w:rsidRPr="00E01EB4">
        <w:rPr>
          <w:rFonts w:ascii="宋体" w:hAnsi="宋体" w:cs="宋体" w:hint="eastAsia"/>
          <w:color w:val="000000" w:themeColor="text1"/>
          <w:sz w:val="24"/>
          <w:lang w:eastAsia="zh-CN"/>
        </w:rPr>
        <w:t>2.5.2回路整体可旋转≥30°，以满足不同手术无需移动麻醉机的要求</w:t>
      </w:r>
    </w:p>
    <w:p w14:paraId="487A8AA3" w14:textId="77777777" w:rsidR="006A1F6A" w:rsidRPr="00E01EB4" w:rsidRDefault="00000000">
      <w:pPr>
        <w:pStyle w:val="aa"/>
        <w:spacing w:line="360" w:lineRule="auto"/>
        <w:rPr>
          <w:rFonts w:ascii="宋体" w:hAnsi="宋体" w:cs="宋体" w:hint="eastAsia"/>
          <w:color w:val="000000" w:themeColor="text1"/>
          <w:sz w:val="24"/>
          <w:lang w:eastAsia="zh-CN"/>
        </w:rPr>
      </w:pPr>
      <w:r w:rsidRPr="00E01EB4">
        <w:rPr>
          <w:rFonts w:ascii="宋体" w:hAnsi="宋体" w:cs="宋体" w:hint="eastAsia"/>
          <w:color w:val="000000" w:themeColor="text1"/>
          <w:sz w:val="24"/>
          <w:lang w:eastAsia="zh-CN"/>
        </w:rPr>
        <w:t>2.5.3回路部件可以耐受134℃高温高压消毒以避免院内交叉感染</w:t>
      </w:r>
    </w:p>
    <w:p w14:paraId="2025671C" w14:textId="77777777" w:rsidR="006A1F6A" w:rsidRPr="00E01EB4" w:rsidRDefault="00000000">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■2.5.4二氧化碳吸收罐，容积≤1500ml，满足临床低微流量麻醉需要</w:t>
      </w:r>
    </w:p>
    <w:p w14:paraId="55F1531F" w14:textId="77777777" w:rsidR="006A1F6A" w:rsidRPr="00E01EB4" w:rsidRDefault="00000000">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2.5.5内置双流量传感器，分别在吸入端，呼出端</w:t>
      </w:r>
    </w:p>
    <w:p w14:paraId="260E9DB6" w14:textId="77777777" w:rsidR="006A1F6A" w:rsidRPr="00E01EB4" w:rsidRDefault="00000000">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lastRenderedPageBreak/>
        <w:t>2.5.6流量传感器监测频率为1000次/秒</w:t>
      </w:r>
    </w:p>
    <w:p w14:paraId="19C5139B" w14:textId="77777777" w:rsidR="006A1F6A" w:rsidRPr="00E01EB4" w:rsidRDefault="00000000">
      <w:pPr>
        <w:spacing w:line="360" w:lineRule="auto"/>
        <w:ind w:left="720" w:hangingChars="300" w:hanging="72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2.5.7低回路系统容积，为快速调节新鲜气体流量以及输出麻药浓度提供了保障</w:t>
      </w:r>
    </w:p>
    <w:p w14:paraId="388DD589" w14:textId="77777777" w:rsidR="006A1F6A" w:rsidRPr="00E01EB4" w:rsidRDefault="00000000">
      <w:pPr>
        <w:spacing w:line="360" w:lineRule="auto"/>
        <w:ind w:left="600" w:hangingChars="250" w:hanging="60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2.5.8具有回路整体加温功能，保证回路不受积水影响，保证流量传感器精准及向病人提供温暖气体，避免对呼吸道的刺激</w:t>
      </w:r>
    </w:p>
    <w:p w14:paraId="3445B366" w14:textId="77777777" w:rsidR="006A1F6A" w:rsidRPr="00E01EB4" w:rsidRDefault="00000000">
      <w:pPr>
        <w:spacing w:line="360" w:lineRule="auto"/>
        <w:ind w:left="720" w:hangingChars="300" w:hanging="72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2.5.9标配CO2旁路功能，在机械通气过程中，更换钠石灰罐无需选择确认，无需关停机械通气，可方便直接更换</w:t>
      </w:r>
    </w:p>
    <w:p w14:paraId="71002698" w14:textId="77777777" w:rsidR="006A1F6A" w:rsidRPr="00E01EB4" w:rsidRDefault="00000000">
      <w:pPr>
        <w:spacing w:line="360" w:lineRule="auto"/>
        <w:ind w:left="840" w:hangingChars="350" w:hanging="84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2.5.10具备智能回路识别报警系统，当钠石灰罐未安装到位时，机器能智能识别，并报警提示。</w:t>
      </w:r>
    </w:p>
    <w:p w14:paraId="2DD58D8E" w14:textId="77777777" w:rsidR="006A1F6A" w:rsidRPr="00E01EB4" w:rsidRDefault="00000000">
      <w:pPr>
        <w:spacing w:line="360" w:lineRule="auto"/>
        <w:ind w:left="840" w:hangingChars="350" w:hanging="84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2.5.11标配可调节回路皮囊支架，方便手动通气时操作</w:t>
      </w:r>
    </w:p>
    <w:p w14:paraId="74A44FA2" w14:textId="77777777" w:rsidR="006A1F6A" w:rsidRPr="00E01EB4" w:rsidRDefault="00000000">
      <w:pPr>
        <w:spacing w:line="360" w:lineRule="auto"/>
        <w:ind w:left="600" w:hangingChars="250" w:hanging="60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2.5.12呼吸系统泄漏量≤60mL/min（在3.0kPa压力条件下）</w:t>
      </w:r>
    </w:p>
    <w:p w14:paraId="5E8FEBE4" w14:textId="77777777" w:rsidR="006A1F6A" w:rsidRPr="00E01EB4" w:rsidRDefault="00000000">
      <w:pPr>
        <w:numPr>
          <w:ilvl w:val="1"/>
          <w:numId w:val="3"/>
        </w:numPr>
        <w:adjustRightInd w:val="0"/>
        <w:spacing w:line="360" w:lineRule="auto"/>
        <w:jc w:val="both"/>
        <w:rPr>
          <w:rFonts w:ascii="宋体" w:eastAsia="宋体" w:hAnsi="宋体" w:hint="eastAsia"/>
          <w:b/>
          <w:color w:val="000000" w:themeColor="text1"/>
        </w:rPr>
      </w:pPr>
      <w:r w:rsidRPr="00E01EB4">
        <w:rPr>
          <w:rFonts w:ascii="宋体" w:eastAsia="宋体" w:hAnsi="宋体" w:hint="eastAsia"/>
          <w:b/>
          <w:color w:val="000000" w:themeColor="text1"/>
        </w:rPr>
        <w:t xml:space="preserve">呼吸机 </w:t>
      </w:r>
    </w:p>
    <w:p w14:paraId="52597559" w14:textId="77777777" w:rsidR="006A1F6A" w:rsidRPr="00E01EB4" w:rsidRDefault="00000000">
      <w:pPr>
        <w:pStyle w:val="aa"/>
        <w:spacing w:line="360" w:lineRule="auto"/>
        <w:rPr>
          <w:rFonts w:ascii="宋体" w:hAnsi="宋体" w:cs="宋体" w:hint="eastAsia"/>
          <w:color w:val="000000" w:themeColor="text1"/>
          <w:sz w:val="24"/>
          <w:lang w:eastAsia="zh-CN"/>
        </w:rPr>
      </w:pPr>
      <w:r w:rsidRPr="00E01EB4">
        <w:rPr>
          <w:rFonts w:ascii="宋体" w:hAnsi="宋体" w:cs="宋体" w:hint="eastAsia"/>
          <w:color w:val="000000" w:themeColor="text1"/>
          <w:sz w:val="24"/>
          <w:lang w:eastAsia="zh-CN"/>
        </w:rPr>
        <w:t>2.6.1气动电控呼吸机，全中文操作和显示</w:t>
      </w:r>
    </w:p>
    <w:p w14:paraId="4CF7CA46" w14:textId="77777777" w:rsidR="006A1F6A" w:rsidRPr="00E01EB4" w:rsidRDefault="00000000">
      <w:pPr>
        <w:spacing w:line="360" w:lineRule="auto"/>
        <w:ind w:left="720" w:hangingChars="300" w:hanging="720"/>
        <w:rPr>
          <w:rFonts w:ascii="宋体" w:eastAsia="宋体" w:hAnsi="宋体" w:hint="eastAsia"/>
          <w:b/>
          <w:color w:val="000000" w:themeColor="text1"/>
          <w:lang w:eastAsia="zh-CN"/>
        </w:rPr>
      </w:pPr>
      <w:r w:rsidRPr="00E01EB4">
        <w:rPr>
          <w:rFonts w:ascii="宋体" w:eastAsia="宋体" w:hAnsi="宋体" w:hint="eastAsia"/>
          <w:bCs/>
          <w:color w:val="000000" w:themeColor="text1"/>
          <w:lang w:eastAsia="zh-CN"/>
        </w:rPr>
        <w:t>2.6.2提供辅助/控制通气，标配通气模式：VCV、PCV模式，可选配SIMV（SIMV-VC、SIMV-PC）、压力控制容量保证通气（PCV-VG）以及PS模式</w:t>
      </w:r>
    </w:p>
    <w:p w14:paraId="5917AB55" w14:textId="77777777" w:rsidR="006A1F6A" w:rsidRPr="00E01EB4" w:rsidRDefault="00000000">
      <w:pPr>
        <w:pStyle w:val="aa"/>
        <w:spacing w:line="360" w:lineRule="auto"/>
        <w:rPr>
          <w:rFonts w:ascii="宋体" w:hAnsi="宋体" w:cs="宋体" w:hint="eastAsia"/>
          <w:bCs/>
          <w:color w:val="000000" w:themeColor="text1"/>
          <w:sz w:val="24"/>
          <w:lang w:eastAsia="zh-CN"/>
        </w:rPr>
      </w:pPr>
      <w:r w:rsidRPr="00E01EB4">
        <w:rPr>
          <w:rFonts w:ascii="宋体" w:hAnsi="宋体" w:cs="宋体" w:hint="eastAsia"/>
          <w:b w:val="0"/>
          <w:color w:val="000000" w:themeColor="text1"/>
          <w:sz w:val="24"/>
          <w:lang w:eastAsia="zh-CN"/>
        </w:rPr>
        <w:t>■</w:t>
      </w:r>
      <w:r w:rsidRPr="00E01EB4">
        <w:rPr>
          <w:rFonts w:ascii="宋体" w:hAnsi="宋体" w:cs="宋体" w:hint="eastAsia"/>
          <w:color w:val="000000" w:themeColor="text1"/>
          <w:sz w:val="24"/>
          <w:lang w:eastAsia="zh-CN"/>
        </w:rPr>
        <w:t>2.6.3</w:t>
      </w:r>
      <w:bookmarkStart w:id="48" w:name="_Hlk168308721"/>
      <w:r w:rsidRPr="00E01EB4">
        <w:rPr>
          <w:rFonts w:ascii="宋体" w:hAnsi="宋体" w:cs="宋体" w:hint="eastAsia"/>
          <w:bCs/>
          <w:color w:val="000000" w:themeColor="text1"/>
          <w:sz w:val="24"/>
          <w:lang w:eastAsia="zh-CN"/>
        </w:rPr>
        <w:t>容量控制（VCV）潮气量设置范围：10ml-1500ml</w:t>
      </w:r>
      <w:bookmarkEnd w:id="48"/>
    </w:p>
    <w:p w14:paraId="7C14B5CA" w14:textId="77777777" w:rsidR="006A1F6A" w:rsidRPr="00E01EB4" w:rsidRDefault="00000000">
      <w:pPr>
        <w:pStyle w:val="aa"/>
        <w:spacing w:line="360" w:lineRule="auto"/>
        <w:rPr>
          <w:rFonts w:ascii="宋体" w:hAnsi="宋体" w:cs="宋体" w:hint="eastAsia"/>
          <w:color w:val="000000" w:themeColor="text1"/>
          <w:sz w:val="24"/>
          <w:lang w:eastAsia="zh-CN"/>
        </w:rPr>
      </w:pPr>
      <w:r w:rsidRPr="00E01EB4">
        <w:rPr>
          <w:rFonts w:ascii="宋体" w:hAnsi="宋体" w:cs="宋体" w:hint="eastAsia"/>
          <w:color w:val="000000" w:themeColor="text1"/>
          <w:sz w:val="24"/>
          <w:lang w:eastAsia="zh-CN"/>
        </w:rPr>
        <w:t>2.6.4</w:t>
      </w:r>
      <w:bookmarkStart w:id="49" w:name="_Hlk168308729"/>
      <w:r w:rsidRPr="00E01EB4">
        <w:rPr>
          <w:rFonts w:ascii="宋体" w:hAnsi="宋体" w:cs="宋体" w:hint="eastAsia"/>
          <w:color w:val="000000" w:themeColor="text1"/>
          <w:sz w:val="24"/>
          <w:lang w:eastAsia="zh-CN"/>
        </w:rPr>
        <w:t>吸气压力设置范围：5-70 cmH2O</w:t>
      </w:r>
      <w:bookmarkEnd w:id="49"/>
    </w:p>
    <w:p w14:paraId="418F0563" w14:textId="77777777" w:rsidR="006A1F6A" w:rsidRPr="00E01EB4" w:rsidRDefault="00000000">
      <w:pPr>
        <w:adjustRightInd w:val="0"/>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2.6.5支持压力：0，3cmH2O～60cmH2O</w:t>
      </w:r>
    </w:p>
    <w:p w14:paraId="26CE7C4F" w14:textId="77777777" w:rsidR="006A1F6A" w:rsidRPr="00E01EB4" w:rsidRDefault="00000000">
      <w:pPr>
        <w:adjustRightInd w:val="0"/>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2.6.6呼吸频率：</w:t>
      </w:r>
      <w:bookmarkStart w:id="50" w:name="_Hlk168308741"/>
      <w:r w:rsidRPr="00E01EB4">
        <w:rPr>
          <w:rFonts w:ascii="宋体" w:eastAsia="宋体" w:hAnsi="宋体" w:hint="eastAsia"/>
          <w:color w:val="000000" w:themeColor="text1"/>
          <w:lang w:eastAsia="zh-CN"/>
        </w:rPr>
        <w:t>4-100次/分钟</w:t>
      </w:r>
      <w:bookmarkEnd w:id="50"/>
    </w:p>
    <w:p w14:paraId="5A83B844" w14:textId="77777777" w:rsidR="006A1F6A" w:rsidRPr="00E01EB4" w:rsidRDefault="00000000">
      <w:pPr>
        <w:adjustRightInd w:val="0"/>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2.6.7吸呼比：</w:t>
      </w:r>
      <w:bookmarkStart w:id="51" w:name="_Hlk168308746"/>
      <w:r w:rsidRPr="00E01EB4">
        <w:rPr>
          <w:rFonts w:ascii="宋体" w:eastAsia="宋体" w:hAnsi="宋体" w:hint="eastAsia"/>
          <w:color w:val="000000" w:themeColor="text1"/>
          <w:lang w:eastAsia="zh-CN"/>
        </w:rPr>
        <w:t>4:1到1:6</w:t>
      </w:r>
      <w:bookmarkEnd w:id="51"/>
    </w:p>
    <w:p w14:paraId="0A40F32E" w14:textId="77777777" w:rsidR="006A1F6A" w:rsidRPr="00E01EB4" w:rsidRDefault="00000000">
      <w:pPr>
        <w:adjustRightInd w:val="0"/>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2.6.8压力限制范围：10-100 cmH2O</w:t>
      </w:r>
    </w:p>
    <w:p w14:paraId="78BDE374" w14:textId="77777777" w:rsidR="006A1F6A" w:rsidRPr="00E01EB4" w:rsidRDefault="00000000">
      <w:pPr>
        <w:adjustRightInd w:val="0"/>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2.6.9电子PEEP，显示屏设置，范围：OFF，4-30 cmH2O</w:t>
      </w:r>
    </w:p>
    <w:p w14:paraId="27CBDEBD" w14:textId="77777777" w:rsidR="006A1F6A" w:rsidRPr="00E01EB4" w:rsidRDefault="00000000">
      <w:pPr>
        <w:adjustRightInd w:val="0"/>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 xml:space="preserve">2.6.10吸气暂停：OFF，5%-60% </w:t>
      </w:r>
    </w:p>
    <w:p w14:paraId="532CCD67" w14:textId="77777777" w:rsidR="006A1F6A" w:rsidRPr="00E01EB4" w:rsidRDefault="00000000">
      <w:pPr>
        <w:adjustRightInd w:val="0"/>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2.6.11上升式风箱，可以直接观察病人实际呼吸状态，保证安全</w:t>
      </w:r>
    </w:p>
    <w:p w14:paraId="78D0D2F6" w14:textId="77777777" w:rsidR="006A1F6A" w:rsidRPr="00E01EB4" w:rsidRDefault="00000000">
      <w:pPr>
        <w:adjustRightInd w:val="0"/>
        <w:spacing w:line="360" w:lineRule="auto"/>
        <w:ind w:left="720" w:hangingChars="300" w:hanging="72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2.6.12具备吸入端，呼出端双流量传感器，实现动态潮气量实时自动补偿功能，补偿新鲜气体变化、气体压缩、回路顺应性变化以及小的回路泄漏造成的吸入潮气量和设置潮气量的误差。具备内置第三基准流量传感器，用户可自行校准吸入和呼出端流量传感器。</w:t>
      </w:r>
    </w:p>
    <w:p w14:paraId="7E3A32CE" w14:textId="77777777" w:rsidR="006A1F6A" w:rsidRPr="00E01EB4" w:rsidRDefault="00000000">
      <w:pPr>
        <w:adjustRightInd w:val="0"/>
        <w:spacing w:line="360" w:lineRule="auto"/>
        <w:ind w:left="720" w:hangingChars="300" w:hanging="720"/>
        <w:rPr>
          <w:rFonts w:ascii="宋体" w:eastAsia="宋体" w:hAnsi="宋体" w:hint="eastAsia"/>
          <w:b/>
          <w:color w:val="000000" w:themeColor="text1"/>
          <w:lang w:eastAsia="zh-CN"/>
        </w:rPr>
      </w:pPr>
      <w:r w:rsidRPr="00E01EB4">
        <w:rPr>
          <w:rFonts w:ascii="宋体" w:eastAsia="宋体" w:hAnsi="宋体" w:hint="eastAsia"/>
          <w:color w:val="000000" w:themeColor="text1"/>
          <w:lang w:eastAsia="zh-CN"/>
        </w:rPr>
        <w:t>2.6.13可选配肺保护工具：支持两种复张手法——单周期和多周期</w:t>
      </w:r>
    </w:p>
    <w:p w14:paraId="19BC0A64" w14:textId="77777777" w:rsidR="006A1F6A" w:rsidRPr="00E01EB4" w:rsidRDefault="00000000">
      <w:pPr>
        <w:adjustRightInd w:val="0"/>
        <w:spacing w:line="360" w:lineRule="auto"/>
        <w:rPr>
          <w:rFonts w:ascii="宋体" w:eastAsia="宋体" w:hAnsi="宋体" w:hint="eastAsia"/>
          <w:color w:val="000000" w:themeColor="text1"/>
          <w:lang w:eastAsia="zh-CN"/>
        </w:rPr>
      </w:pPr>
      <w:r w:rsidRPr="00E01EB4">
        <w:rPr>
          <w:rFonts w:ascii="宋体" w:eastAsia="宋体" w:hAnsi="宋体" w:hint="eastAsia"/>
          <w:b/>
          <w:color w:val="000000" w:themeColor="text1"/>
          <w:lang w:eastAsia="zh-CN"/>
        </w:rPr>
        <w:t>■</w:t>
      </w:r>
      <w:r w:rsidRPr="00E01EB4">
        <w:rPr>
          <w:rFonts w:ascii="宋体" w:eastAsia="宋体" w:hAnsi="宋体" w:hint="eastAsia"/>
          <w:color w:val="000000" w:themeColor="text1"/>
          <w:lang w:eastAsia="zh-CN"/>
        </w:rPr>
        <w:t>2.6.14具备心肺旁流模式CPB, 且心肺旁流模式可在所有通气模式下启动</w:t>
      </w:r>
    </w:p>
    <w:p w14:paraId="5DE7540D" w14:textId="77777777" w:rsidR="006A1F6A" w:rsidRPr="00E01EB4" w:rsidRDefault="00000000">
      <w:pPr>
        <w:adjustRightInd w:val="0"/>
        <w:spacing w:line="360" w:lineRule="auto"/>
        <w:rPr>
          <w:rFonts w:ascii="宋体" w:eastAsia="宋体" w:hAnsi="宋体" w:hint="eastAsia"/>
          <w:b/>
          <w:color w:val="000000" w:themeColor="text1"/>
          <w:lang w:eastAsia="zh-CN"/>
        </w:rPr>
      </w:pPr>
      <w:r w:rsidRPr="00E01EB4">
        <w:rPr>
          <w:rFonts w:ascii="宋体" w:eastAsia="宋体" w:hAnsi="宋体" w:hint="eastAsia"/>
          <w:b/>
          <w:color w:val="000000" w:themeColor="text1"/>
          <w:lang w:eastAsia="zh-CN"/>
        </w:rPr>
        <w:lastRenderedPageBreak/>
        <w:t>2.7数字和波形监测</w:t>
      </w:r>
    </w:p>
    <w:p w14:paraId="0E9059A2" w14:textId="77777777" w:rsidR="006A1F6A" w:rsidRPr="00E01EB4" w:rsidRDefault="00000000">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2.7.1具备三级声光报警功能，有独立红黄报警灯显示</w:t>
      </w:r>
    </w:p>
    <w:p w14:paraId="52CB4656" w14:textId="77777777" w:rsidR="006A1F6A" w:rsidRPr="00E01EB4" w:rsidRDefault="00000000">
      <w:pPr>
        <w:adjustRightInd w:val="0"/>
        <w:spacing w:line="360" w:lineRule="auto"/>
        <w:rPr>
          <w:rFonts w:ascii="宋体" w:eastAsia="宋体" w:hAnsi="宋体" w:hint="eastAsia"/>
          <w:bCs/>
          <w:color w:val="000000" w:themeColor="text1"/>
          <w:lang w:eastAsia="zh-CN"/>
        </w:rPr>
      </w:pPr>
      <w:r w:rsidRPr="00E01EB4">
        <w:rPr>
          <w:rFonts w:ascii="宋体" w:eastAsia="宋体" w:hAnsi="宋体" w:hint="eastAsia"/>
          <w:bCs/>
          <w:color w:val="000000" w:themeColor="text1"/>
          <w:lang w:eastAsia="zh-CN"/>
        </w:rPr>
        <w:t>2.7.2</w:t>
      </w:r>
      <w:r w:rsidRPr="00E01EB4">
        <w:rPr>
          <w:rFonts w:ascii="宋体" w:eastAsia="宋体" w:hAnsi="宋体" w:hint="eastAsia"/>
          <w:color w:val="000000" w:themeColor="text1"/>
          <w:lang w:eastAsia="zh-CN"/>
        </w:rPr>
        <w:t>主机</w:t>
      </w:r>
      <w:r w:rsidRPr="00E01EB4">
        <w:rPr>
          <w:rFonts w:ascii="宋体" w:eastAsia="宋体" w:hAnsi="宋体" w:hint="eastAsia"/>
          <w:bCs/>
          <w:color w:val="000000" w:themeColor="text1"/>
          <w:lang w:eastAsia="zh-CN"/>
        </w:rPr>
        <w:t>内置电容触摸屏，支持手势操作</w:t>
      </w:r>
      <w:r w:rsidRPr="00E01EB4">
        <w:rPr>
          <w:rFonts w:ascii="宋体" w:eastAsia="宋体" w:hAnsi="宋体" w:hint="eastAsia"/>
          <w:color w:val="000000" w:themeColor="text1"/>
          <w:lang w:eastAsia="zh-CN"/>
        </w:rPr>
        <w:t>，非主机外展屏幕，不易影响其他设备使用，屏幕尺寸≥15英寸，</w:t>
      </w:r>
      <w:bookmarkStart w:id="52" w:name="_Hlk168309080"/>
      <w:r w:rsidRPr="00E01EB4">
        <w:rPr>
          <w:rFonts w:ascii="宋体" w:eastAsia="宋体" w:hAnsi="宋体" w:hint="eastAsia"/>
          <w:color w:val="000000" w:themeColor="text1"/>
          <w:lang w:eastAsia="zh-CN"/>
        </w:rPr>
        <w:t>可同屏显示波形和呼吸环图</w:t>
      </w:r>
      <w:bookmarkEnd w:id="52"/>
      <w:r w:rsidRPr="00E01EB4">
        <w:rPr>
          <w:rFonts w:ascii="宋体" w:eastAsia="宋体" w:hAnsi="宋体" w:hint="eastAsia"/>
          <w:color w:val="000000" w:themeColor="text1"/>
          <w:lang w:eastAsia="zh-CN"/>
        </w:rPr>
        <w:t>，</w:t>
      </w:r>
      <w:r w:rsidRPr="00E01EB4">
        <w:rPr>
          <w:rFonts w:ascii="宋体" w:eastAsia="宋体" w:hAnsi="宋体" w:hint="eastAsia"/>
          <w:bCs/>
          <w:color w:val="000000" w:themeColor="text1"/>
          <w:lang w:eastAsia="zh-CN"/>
        </w:rPr>
        <w:t>支持显示P-V，V-F，P-F三种类型环图</w:t>
      </w:r>
    </w:p>
    <w:p w14:paraId="5B562AB5" w14:textId="77777777" w:rsidR="006A1F6A" w:rsidRPr="00E01EB4" w:rsidRDefault="00000000">
      <w:pPr>
        <w:adjustRightInd w:val="0"/>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2.7.</w:t>
      </w:r>
      <w:bookmarkStart w:id="53" w:name="_Hlk168311522"/>
      <w:r w:rsidRPr="00E01EB4">
        <w:rPr>
          <w:rFonts w:ascii="宋体" w:eastAsia="宋体" w:hAnsi="宋体" w:hint="eastAsia"/>
          <w:color w:val="000000" w:themeColor="text1"/>
          <w:lang w:eastAsia="zh-CN"/>
        </w:rPr>
        <w:t>3内置≥3槽位插件槽，可直接热插拔插件</w:t>
      </w:r>
      <w:bookmarkEnd w:id="53"/>
      <w:r w:rsidRPr="00E01EB4">
        <w:rPr>
          <w:rFonts w:ascii="宋体" w:eastAsia="宋体" w:hAnsi="宋体" w:hint="eastAsia"/>
          <w:color w:val="000000" w:themeColor="text1"/>
          <w:lang w:eastAsia="zh-CN"/>
        </w:rPr>
        <w:t>；标配</w:t>
      </w:r>
      <w:r w:rsidRPr="00E01EB4">
        <w:rPr>
          <w:rFonts w:ascii="宋体" w:eastAsia="宋体" w:hAnsi="宋体" w:hint="eastAsia"/>
          <w:bCs/>
          <w:color w:val="000000" w:themeColor="text1"/>
          <w:lang w:eastAsia="zh-CN"/>
        </w:rPr>
        <w:t>EtCO2模块，</w:t>
      </w:r>
      <w:r w:rsidRPr="00E01EB4">
        <w:rPr>
          <w:rFonts w:ascii="宋体" w:eastAsia="宋体" w:hAnsi="宋体" w:hint="eastAsia"/>
          <w:color w:val="000000" w:themeColor="text1"/>
          <w:lang w:eastAsia="zh-CN"/>
        </w:rPr>
        <w:t>插件可在同品牌监护仪和麻醉机之间通用</w:t>
      </w:r>
    </w:p>
    <w:p w14:paraId="13B136F3" w14:textId="77777777" w:rsidR="006A1F6A" w:rsidRPr="00E01EB4" w:rsidRDefault="00000000">
      <w:pPr>
        <w:adjustRightInd w:val="0"/>
        <w:spacing w:line="360" w:lineRule="auto"/>
        <w:ind w:left="960" w:hangingChars="400" w:hanging="96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2.7.4可选监测参数：呼吸频率、潮气量、分钟通气量、吸呼比、气道压（峰压、平台压、平均压、PEEP）、气道阻力、顺应性；麻醉气体分析（N2O，EtCO2，自动识别五种麻醉气体吸入呼出浓度监测）、呼吸环（P-V，P-F，V-F）监测；可选配氧电池法吸入氧浓度监测</w:t>
      </w:r>
    </w:p>
    <w:p w14:paraId="1095CFE9" w14:textId="77777777" w:rsidR="006A1F6A" w:rsidRPr="00E01EB4" w:rsidRDefault="00000000">
      <w:pPr>
        <w:adjustRightInd w:val="0"/>
        <w:spacing w:line="360" w:lineRule="auto"/>
        <w:ind w:left="720" w:hangingChars="300" w:hanging="72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2.7.5同屏幕3通道任意波形显示（压力时间波形，流速时间波形，容量时间波形，可选呼末CO2波形），波形和环图可以同屏显示</w:t>
      </w:r>
    </w:p>
    <w:p w14:paraId="5E55E9FF" w14:textId="77777777" w:rsidR="006A1F6A" w:rsidRPr="00E01EB4" w:rsidRDefault="00000000">
      <w:pPr>
        <w:adjustRightInd w:val="0"/>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2.7.</w:t>
      </w:r>
      <w:bookmarkStart w:id="54" w:name="OLE_LINK7"/>
      <w:bookmarkStart w:id="55" w:name="_Hlk168312036"/>
      <w:r w:rsidRPr="00E01EB4">
        <w:rPr>
          <w:rFonts w:ascii="宋体" w:eastAsia="宋体" w:hAnsi="宋体" w:hint="eastAsia"/>
          <w:color w:val="000000" w:themeColor="text1"/>
          <w:lang w:eastAsia="zh-CN"/>
        </w:rPr>
        <w:t>6潮气量监测范围：0-3000ml</w:t>
      </w:r>
    </w:p>
    <w:p w14:paraId="20FEB900" w14:textId="77777777" w:rsidR="006A1F6A" w:rsidRPr="00E01EB4" w:rsidRDefault="00000000">
      <w:pPr>
        <w:adjustRightInd w:val="0"/>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2.7.7分钟通气量监测范围：0-100L/min</w:t>
      </w:r>
      <w:bookmarkEnd w:id="54"/>
      <w:bookmarkEnd w:id="55"/>
    </w:p>
    <w:p w14:paraId="670BF4E9" w14:textId="77777777" w:rsidR="006A1F6A" w:rsidRPr="00E01EB4" w:rsidRDefault="006A1F6A">
      <w:pPr>
        <w:rPr>
          <w:rFonts w:ascii="宋体" w:eastAsia="宋体" w:hAnsi="宋体" w:hint="eastAsia"/>
          <w:b/>
          <w:color w:val="000000" w:themeColor="text1"/>
          <w:lang w:eastAsia="zh-CN"/>
        </w:rPr>
      </w:pPr>
    </w:p>
    <w:p w14:paraId="50BF8C86" w14:textId="77777777" w:rsidR="006A1F6A" w:rsidRPr="00E01EB4" w:rsidRDefault="00000000">
      <w:pPr>
        <w:jc w:val="center"/>
        <w:rPr>
          <w:rFonts w:ascii="宋体" w:eastAsia="宋体" w:hAnsi="宋体" w:hint="eastAsia"/>
          <w:b/>
          <w:color w:val="000000" w:themeColor="text1"/>
          <w:lang w:eastAsia="zh-CN"/>
        </w:rPr>
      </w:pPr>
      <w:r w:rsidRPr="00E01EB4">
        <w:rPr>
          <w:rFonts w:ascii="宋体" w:eastAsia="宋体" w:hAnsi="宋体" w:hint="eastAsia"/>
          <w:b/>
          <w:color w:val="000000" w:themeColor="text1"/>
          <w:lang w:eastAsia="zh-CN"/>
        </w:rPr>
        <w:t>（二）心电监护仪参数</w:t>
      </w:r>
    </w:p>
    <w:p w14:paraId="5F7ED083" w14:textId="77777777" w:rsidR="006A1F6A" w:rsidRPr="00E01EB4" w:rsidRDefault="00000000">
      <w:pPr>
        <w:spacing w:line="360" w:lineRule="auto"/>
        <w:ind w:left="420" w:hanging="420"/>
        <w:rPr>
          <w:rFonts w:ascii="宋体" w:eastAsia="宋体" w:hAnsi="宋体" w:hint="eastAsia"/>
          <w:b/>
          <w:color w:val="000000" w:themeColor="text1"/>
          <w:lang w:eastAsia="zh-CN"/>
        </w:rPr>
      </w:pPr>
      <w:r w:rsidRPr="00E01EB4">
        <w:rPr>
          <w:rFonts w:ascii="宋体" w:eastAsia="宋体" w:hAnsi="宋体" w:hint="eastAsia"/>
          <w:b/>
          <w:color w:val="000000" w:themeColor="text1"/>
          <w:lang w:eastAsia="zh-CN"/>
        </w:rPr>
        <w:t>一、监护仪结构</w:t>
      </w:r>
    </w:p>
    <w:p w14:paraId="1F1217A5" w14:textId="77777777" w:rsidR="006A1F6A" w:rsidRPr="00E01EB4" w:rsidRDefault="00000000">
      <w:pPr>
        <w:pStyle w:val="aff5"/>
        <w:numPr>
          <w:ilvl w:val="0"/>
          <w:numId w:val="4"/>
        </w:numPr>
        <w:spacing w:line="360" w:lineRule="auto"/>
        <w:ind w:firstLineChars="0"/>
        <w:jc w:val="both"/>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模块化插件式床边监护仪，主机、显示屏和插件槽一体化设计，</w:t>
      </w:r>
      <w:r w:rsidRPr="00E01EB4">
        <w:rPr>
          <w:rFonts w:ascii="宋体" w:eastAsia="宋体" w:hAnsi="宋体"/>
          <w:color w:val="000000" w:themeColor="text1"/>
          <w:lang w:eastAsia="zh-CN"/>
        </w:rPr>
        <w:t>且模块支持插入任意插槽</w:t>
      </w:r>
    </w:p>
    <w:p w14:paraId="1421D78E" w14:textId="77777777" w:rsidR="006A1F6A" w:rsidRPr="00E01EB4" w:rsidRDefault="00000000">
      <w:pPr>
        <w:pStyle w:val="aff5"/>
        <w:numPr>
          <w:ilvl w:val="0"/>
          <w:numId w:val="4"/>
        </w:numPr>
        <w:spacing w:line="360" w:lineRule="auto"/>
        <w:ind w:firstLineChars="0"/>
        <w:jc w:val="both"/>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监护仪主机（非辅助插件箱）每个槽位均具备插件模块金属硬件通讯接口（非供电接口），保证模块通讯速率及稳定性</w:t>
      </w:r>
    </w:p>
    <w:p w14:paraId="7157286B" w14:textId="77777777" w:rsidR="006A1F6A" w:rsidRPr="00E01EB4" w:rsidRDefault="00000000">
      <w:pPr>
        <w:pStyle w:val="aff5"/>
        <w:numPr>
          <w:ilvl w:val="0"/>
          <w:numId w:val="4"/>
        </w:numPr>
        <w:spacing w:line="360" w:lineRule="auto"/>
        <w:ind w:firstLineChars="0"/>
        <w:jc w:val="both"/>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w:t>
      </w:r>
      <w:r w:rsidRPr="00E01EB4">
        <w:rPr>
          <w:rFonts w:ascii="宋体" w:eastAsia="宋体" w:hAnsi="宋体"/>
          <w:color w:val="000000" w:themeColor="text1"/>
          <w:lang w:eastAsia="zh-CN"/>
        </w:rPr>
        <w:t>15.6英寸彩色电容触摸屏，高分辨率≥1920×1080像素，≥10通道显示，</w:t>
      </w:r>
      <w:r w:rsidRPr="00E01EB4">
        <w:rPr>
          <w:rFonts w:ascii="宋体" w:eastAsia="宋体" w:hAnsi="宋体" w:hint="eastAsia"/>
          <w:color w:val="000000" w:themeColor="text1"/>
          <w:lang w:eastAsia="zh-CN"/>
        </w:rPr>
        <w:t>主机模块插槽数≥</w:t>
      </w:r>
      <w:r w:rsidRPr="00E01EB4">
        <w:rPr>
          <w:rFonts w:ascii="宋体" w:eastAsia="宋体" w:hAnsi="宋体"/>
          <w:color w:val="000000" w:themeColor="text1"/>
          <w:lang w:eastAsia="zh-CN"/>
        </w:rPr>
        <w:t>6个</w:t>
      </w:r>
      <w:r w:rsidRPr="00E01EB4">
        <w:rPr>
          <w:rFonts w:ascii="宋体" w:eastAsia="宋体" w:hAnsi="宋体" w:hint="eastAsia"/>
          <w:color w:val="000000" w:themeColor="text1"/>
          <w:lang w:eastAsia="zh-CN"/>
        </w:rPr>
        <w:t>（非电池插槽）</w:t>
      </w:r>
      <w:r w:rsidRPr="00E01EB4">
        <w:rPr>
          <w:rFonts w:ascii="宋体" w:eastAsia="宋体" w:hAnsi="宋体"/>
          <w:color w:val="000000" w:themeColor="text1"/>
          <w:lang w:eastAsia="zh-CN"/>
        </w:rPr>
        <w:t>，显示屏亮度自动调节，屏幕支持手势滑动操作</w:t>
      </w:r>
    </w:p>
    <w:p w14:paraId="37B675CD" w14:textId="77777777" w:rsidR="006A1F6A" w:rsidRPr="00E01EB4" w:rsidRDefault="00000000">
      <w:pPr>
        <w:pStyle w:val="aff5"/>
        <w:numPr>
          <w:ilvl w:val="0"/>
          <w:numId w:val="4"/>
        </w:numPr>
        <w:spacing w:line="360" w:lineRule="auto"/>
        <w:ind w:firstLineChars="0"/>
        <w:jc w:val="both"/>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可内置高能锂电池，供电时间≥</w:t>
      </w:r>
      <w:r w:rsidRPr="00E01EB4">
        <w:rPr>
          <w:rFonts w:ascii="宋体" w:eastAsia="宋体" w:hAnsi="宋体"/>
          <w:color w:val="000000" w:themeColor="text1"/>
          <w:lang w:eastAsia="zh-CN"/>
        </w:rPr>
        <w:t>2小时</w:t>
      </w:r>
    </w:p>
    <w:p w14:paraId="6DD206B9" w14:textId="77777777" w:rsidR="006A1F6A" w:rsidRPr="00E01EB4" w:rsidRDefault="00000000">
      <w:pPr>
        <w:spacing w:line="360" w:lineRule="auto"/>
        <w:rPr>
          <w:rFonts w:ascii="宋体" w:eastAsia="宋体" w:hAnsi="宋体" w:hint="eastAsia"/>
          <w:b/>
          <w:color w:val="000000" w:themeColor="text1"/>
        </w:rPr>
      </w:pPr>
      <w:r w:rsidRPr="00E01EB4">
        <w:rPr>
          <w:rFonts w:ascii="宋体" w:eastAsia="宋体" w:hAnsi="宋体" w:hint="eastAsia"/>
          <w:b/>
          <w:color w:val="000000" w:themeColor="text1"/>
        </w:rPr>
        <w:t>二、监测参数</w:t>
      </w:r>
    </w:p>
    <w:p w14:paraId="2D58CB76" w14:textId="77777777" w:rsidR="006A1F6A" w:rsidRPr="00E01EB4" w:rsidRDefault="00000000">
      <w:pPr>
        <w:pStyle w:val="aff5"/>
        <w:numPr>
          <w:ilvl w:val="0"/>
          <w:numId w:val="4"/>
        </w:numPr>
        <w:spacing w:line="360" w:lineRule="auto"/>
        <w:ind w:firstLineChars="0"/>
        <w:jc w:val="both"/>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监护仪标配基本功能模块，基本功能模块支持心电、呼吸率、无创血压、血氧饱和度、脉搏、双通道体温和双通道有创血压的同时监测，以上参数都支持成人、小儿和新生儿病人类型</w:t>
      </w:r>
    </w:p>
    <w:p w14:paraId="42824934" w14:textId="77777777" w:rsidR="006A1F6A" w:rsidRPr="00E01EB4" w:rsidRDefault="00000000">
      <w:pPr>
        <w:pStyle w:val="aff5"/>
        <w:numPr>
          <w:ilvl w:val="0"/>
          <w:numId w:val="4"/>
        </w:numPr>
        <w:spacing w:line="360" w:lineRule="auto"/>
        <w:ind w:firstLineChars="0"/>
        <w:jc w:val="both"/>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lastRenderedPageBreak/>
        <w:t>基本功能模块可升级为转运监护仪，从监护仪拔出后无需额外操作直接用于病人转运，可插入监护仪任意插槽作为主机模块，具有独立操作显示屏，屏幕尺寸≥</w:t>
      </w:r>
      <w:r w:rsidRPr="00E01EB4">
        <w:rPr>
          <w:rFonts w:ascii="宋体" w:eastAsia="宋体" w:hAnsi="宋体"/>
          <w:color w:val="000000" w:themeColor="text1"/>
          <w:lang w:eastAsia="zh-CN"/>
        </w:rPr>
        <w:t>5.5英寸，内置锂电池供电≥4小时，无风扇设计</w:t>
      </w:r>
    </w:p>
    <w:p w14:paraId="1B3F39D8" w14:textId="77777777" w:rsidR="006A1F6A" w:rsidRPr="00E01EB4" w:rsidRDefault="00000000">
      <w:pPr>
        <w:pStyle w:val="aff5"/>
        <w:numPr>
          <w:ilvl w:val="0"/>
          <w:numId w:val="4"/>
        </w:numPr>
        <w:spacing w:line="360" w:lineRule="auto"/>
        <w:ind w:firstLineChars="0"/>
        <w:jc w:val="both"/>
        <w:rPr>
          <w:rFonts w:ascii="宋体" w:eastAsia="宋体" w:hAnsi="宋体" w:hint="eastAsia"/>
          <w:color w:val="000000" w:themeColor="text1"/>
        </w:rPr>
      </w:pPr>
      <w:r w:rsidRPr="00E01EB4">
        <w:rPr>
          <w:rFonts w:ascii="宋体" w:eastAsia="宋体" w:hAnsi="宋体" w:hint="eastAsia"/>
          <w:color w:val="000000" w:themeColor="text1"/>
        </w:rPr>
        <w:t>支持室上性心动过速和</w:t>
      </w:r>
      <w:r w:rsidRPr="00E01EB4">
        <w:rPr>
          <w:rFonts w:ascii="宋体" w:eastAsia="宋体" w:hAnsi="宋体"/>
          <w:color w:val="000000" w:themeColor="text1"/>
        </w:rPr>
        <w:t>SVCs/min等室上性心律失常分析</w:t>
      </w:r>
    </w:p>
    <w:p w14:paraId="639AC0CC" w14:textId="77777777" w:rsidR="006A1F6A" w:rsidRPr="00E01EB4" w:rsidRDefault="00000000">
      <w:pPr>
        <w:pStyle w:val="aff5"/>
        <w:numPr>
          <w:ilvl w:val="0"/>
          <w:numId w:val="4"/>
        </w:numPr>
        <w:spacing w:line="360" w:lineRule="auto"/>
        <w:ind w:firstLineChars="0"/>
        <w:jc w:val="both"/>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心电支持≥</w:t>
      </w:r>
      <w:r w:rsidRPr="00E01EB4">
        <w:rPr>
          <w:rFonts w:ascii="宋体" w:eastAsia="宋体" w:hAnsi="宋体"/>
          <w:color w:val="000000" w:themeColor="text1"/>
          <w:lang w:eastAsia="zh-CN"/>
        </w:rPr>
        <w:t>4个分析导联实时动态同步分析，并非多个导联波形同屏显示及12导联静息分析</w:t>
      </w:r>
    </w:p>
    <w:p w14:paraId="42E34E31" w14:textId="77777777" w:rsidR="006A1F6A" w:rsidRPr="00E01EB4" w:rsidRDefault="00000000">
      <w:pPr>
        <w:pStyle w:val="aff5"/>
        <w:numPr>
          <w:ilvl w:val="0"/>
          <w:numId w:val="4"/>
        </w:numPr>
        <w:spacing w:line="360" w:lineRule="auto"/>
        <w:ind w:firstLineChars="0"/>
        <w:jc w:val="both"/>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提供</w:t>
      </w:r>
      <w:r w:rsidRPr="00E01EB4">
        <w:rPr>
          <w:rFonts w:ascii="宋体" w:eastAsia="宋体" w:hAnsi="宋体"/>
          <w:color w:val="000000" w:themeColor="text1"/>
          <w:lang w:eastAsia="zh-CN"/>
        </w:rPr>
        <w:t xml:space="preserve">ST段分析功能，适用于成人，小儿和新生儿，支持在专门的窗口中分组显示心脏前壁，下壁和侧壁的ST实时片段和参考片段 </w:t>
      </w:r>
    </w:p>
    <w:p w14:paraId="253B7FD9" w14:textId="77777777" w:rsidR="006A1F6A" w:rsidRPr="00E01EB4" w:rsidRDefault="00000000">
      <w:pPr>
        <w:pStyle w:val="aff5"/>
        <w:numPr>
          <w:ilvl w:val="0"/>
          <w:numId w:val="4"/>
        </w:numPr>
        <w:spacing w:line="360" w:lineRule="auto"/>
        <w:ind w:firstLineChars="0"/>
        <w:jc w:val="both"/>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支持</w:t>
      </w:r>
      <w:r w:rsidRPr="00E01EB4">
        <w:rPr>
          <w:rFonts w:ascii="宋体" w:eastAsia="宋体" w:hAnsi="宋体"/>
          <w:color w:val="000000" w:themeColor="text1"/>
          <w:lang w:eastAsia="zh-CN"/>
        </w:rPr>
        <w:t>RR呼吸率测量，测量范围：</w:t>
      </w:r>
      <w:r w:rsidRPr="00E01EB4">
        <w:rPr>
          <w:rFonts w:ascii="宋体" w:eastAsia="宋体" w:hAnsi="宋体" w:hint="eastAsia"/>
          <w:color w:val="000000" w:themeColor="text1"/>
          <w:lang w:eastAsia="zh-CN"/>
        </w:rPr>
        <w:t>0</w:t>
      </w:r>
      <w:r w:rsidRPr="00E01EB4">
        <w:rPr>
          <w:rFonts w:ascii="宋体" w:eastAsia="宋体" w:hAnsi="宋体"/>
          <w:color w:val="000000" w:themeColor="text1"/>
          <w:lang w:eastAsia="zh-CN"/>
        </w:rPr>
        <w:t>～200rpm</w:t>
      </w:r>
    </w:p>
    <w:p w14:paraId="76A47DB2" w14:textId="77777777" w:rsidR="006A1F6A" w:rsidRPr="00E01EB4" w:rsidRDefault="00000000">
      <w:pPr>
        <w:pStyle w:val="aff5"/>
        <w:numPr>
          <w:ilvl w:val="0"/>
          <w:numId w:val="4"/>
        </w:numPr>
        <w:spacing w:line="360" w:lineRule="auto"/>
        <w:ind w:firstLineChars="0"/>
        <w:jc w:val="both"/>
        <w:rPr>
          <w:rFonts w:ascii="宋体" w:eastAsia="宋体" w:hAnsi="宋体" w:hint="eastAsia"/>
          <w:color w:val="000000" w:themeColor="text1"/>
          <w:lang w:eastAsia="zh-CN"/>
        </w:rPr>
      </w:pPr>
      <w:r w:rsidRPr="00E01EB4">
        <w:rPr>
          <w:rFonts w:ascii="宋体" w:eastAsia="宋体" w:hAnsi="宋体"/>
          <w:color w:val="000000" w:themeColor="text1"/>
          <w:lang w:eastAsia="zh-CN"/>
        </w:rPr>
        <w:t>QT和QTc实时监测参数测量范围：200～800 ms</w:t>
      </w:r>
    </w:p>
    <w:p w14:paraId="1F771C03" w14:textId="77777777" w:rsidR="006A1F6A" w:rsidRPr="00E01EB4" w:rsidRDefault="00000000">
      <w:pPr>
        <w:pStyle w:val="aff5"/>
        <w:numPr>
          <w:ilvl w:val="0"/>
          <w:numId w:val="4"/>
        </w:numPr>
        <w:spacing w:line="360" w:lineRule="auto"/>
        <w:ind w:firstLineChars="0"/>
        <w:jc w:val="both"/>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无创血压提供手动、自动间隔、连续、序列、整点五种测量模式</w:t>
      </w:r>
    </w:p>
    <w:p w14:paraId="377A6CCB" w14:textId="77777777" w:rsidR="006A1F6A" w:rsidRPr="00E01EB4" w:rsidRDefault="00000000">
      <w:pPr>
        <w:pStyle w:val="aff5"/>
        <w:numPr>
          <w:ilvl w:val="0"/>
          <w:numId w:val="4"/>
        </w:numPr>
        <w:spacing w:line="360" w:lineRule="auto"/>
        <w:ind w:firstLineChars="0"/>
        <w:jc w:val="both"/>
        <w:rPr>
          <w:rFonts w:ascii="宋体" w:eastAsia="宋体" w:hAnsi="宋体" w:hint="eastAsia"/>
          <w:color w:val="000000" w:themeColor="text1"/>
          <w:lang w:eastAsia="zh-CN"/>
        </w:rPr>
      </w:pPr>
      <w:r w:rsidRPr="00E01EB4">
        <w:rPr>
          <w:rFonts w:ascii="宋体" w:eastAsia="宋体" w:hAnsi="宋体"/>
          <w:color w:val="000000" w:themeColor="text1"/>
          <w:lang w:eastAsia="zh-CN"/>
        </w:rPr>
        <w:t>NIBP 成人病人类型收缩压测量：25～290mmHg</w:t>
      </w:r>
    </w:p>
    <w:p w14:paraId="6EAC6915" w14:textId="77777777" w:rsidR="006A1F6A" w:rsidRPr="00E01EB4" w:rsidRDefault="00000000">
      <w:pPr>
        <w:pStyle w:val="aff5"/>
        <w:numPr>
          <w:ilvl w:val="0"/>
          <w:numId w:val="4"/>
        </w:numPr>
        <w:spacing w:line="360" w:lineRule="auto"/>
        <w:ind w:firstLineChars="0"/>
        <w:jc w:val="both"/>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配置指套式血氧探头，支持浸泡清洁与消毒，防水等级</w:t>
      </w:r>
      <w:r w:rsidRPr="00E01EB4">
        <w:rPr>
          <w:rFonts w:ascii="宋体" w:eastAsia="宋体" w:hAnsi="宋体"/>
          <w:color w:val="000000" w:themeColor="text1"/>
          <w:lang w:eastAsia="zh-CN"/>
        </w:rPr>
        <w:t>IPX7</w:t>
      </w:r>
    </w:p>
    <w:p w14:paraId="67483374" w14:textId="77777777" w:rsidR="006A1F6A" w:rsidRPr="00E01EB4" w:rsidRDefault="00000000">
      <w:pPr>
        <w:pStyle w:val="aff5"/>
        <w:numPr>
          <w:ilvl w:val="0"/>
          <w:numId w:val="4"/>
        </w:numPr>
        <w:spacing w:line="360" w:lineRule="auto"/>
        <w:ind w:firstLineChars="0"/>
        <w:jc w:val="both"/>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支持双通道有创压</w:t>
      </w:r>
      <w:r w:rsidRPr="00E01EB4">
        <w:rPr>
          <w:rFonts w:ascii="宋体" w:eastAsia="宋体" w:hAnsi="宋体"/>
          <w:color w:val="000000" w:themeColor="text1"/>
          <w:lang w:eastAsia="zh-CN"/>
        </w:rPr>
        <w:t>IBP监测，支持升级多达</w:t>
      </w:r>
      <w:r w:rsidRPr="00E01EB4">
        <w:rPr>
          <w:rFonts w:ascii="宋体" w:eastAsia="宋体" w:hAnsi="宋体" w:hint="eastAsia"/>
          <w:color w:val="000000" w:themeColor="text1"/>
          <w:lang w:eastAsia="zh-CN"/>
        </w:rPr>
        <w:t>8</w:t>
      </w:r>
      <w:r w:rsidRPr="00E01EB4">
        <w:rPr>
          <w:rFonts w:ascii="宋体" w:eastAsia="宋体" w:hAnsi="宋体"/>
          <w:color w:val="000000" w:themeColor="text1"/>
          <w:lang w:eastAsia="zh-CN"/>
        </w:rPr>
        <w:t>通道有创压监测</w:t>
      </w:r>
    </w:p>
    <w:p w14:paraId="57EAC779" w14:textId="77777777" w:rsidR="006A1F6A" w:rsidRPr="00E01EB4" w:rsidRDefault="00000000">
      <w:pPr>
        <w:pStyle w:val="aff5"/>
        <w:numPr>
          <w:ilvl w:val="0"/>
          <w:numId w:val="4"/>
        </w:numPr>
        <w:spacing w:line="360" w:lineRule="auto"/>
        <w:ind w:firstLineChars="0"/>
        <w:jc w:val="both"/>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有创压适用于成人，小儿和新生儿，有创压测量范围：</w:t>
      </w:r>
      <w:r w:rsidRPr="00E01EB4">
        <w:rPr>
          <w:rFonts w:ascii="宋体" w:eastAsia="宋体" w:hAnsi="宋体"/>
          <w:color w:val="000000" w:themeColor="text1"/>
          <w:lang w:eastAsia="zh-CN"/>
        </w:rPr>
        <w:t>-50～360mmHg</w:t>
      </w:r>
    </w:p>
    <w:p w14:paraId="64F36118" w14:textId="77777777" w:rsidR="006A1F6A" w:rsidRPr="00E01EB4" w:rsidRDefault="00000000">
      <w:pPr>
        <w:pStyle w:val="aff5"/>
        <w:numPr>
          <w:ilvl w:val="0"/>
          <w:numId w:val="4"/>
        </w:numPr>
        <w:spacing w:line="360" w:lineRule="auto"/>
        <w:ind w:firstLineChars="0"/>
        <w:jc w:val="both"/>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支持多达8</w:t>
      </w:r>
      <w:r w:rsidRPr="00E01EB4">
        <w:rPr>
          <w:rFonts w:ascii="宋体" w:eastAsia="宋体" w:hAnsi="宋体"/>
          <w:color w:val="000000" w:themeColor="text1"/>
          <w:lang w:eastAsia="zh-CN"/>
        </w:rPr>
        <w:t>道IBP波形叠加显示，满足临床对比查看和节约显示空间的需求</w:t>
      </w:r>
    </w:p>
    <w:p w14:paraId="67E0C463" w14:textId="77777777" w:rsidR="006A1F6A" w:rsidRPr="00E01EB4" w:rsidRDefault="00000000">
      <w:pPr>
        <w:pStyle w:val="aff5"/>
        <w:numPr>
          <w:ilvl w:val="0"/>
          <w:numId w:val="4"/>
        </w:numPr>
        <w:spacing w:line="360" w:lineRule="auto"/>
        <w:ind w:firstLineChars="0"/>
        <w:jc w:val="both"/>
        <w:rPr>
          <w:rFonts w:ascii="宋体" w:eastAsia="宋体" w:hAnsi="宋体" w:hint="eastAsia"/>
          <w:color w:val="000000" w:themeColor="text1"/>
          <w:lang w:eastAsia="zh-CN"/>
        </w:rPr>
      </w:pPr>
      <w:r w:rsidRPr="00E01EB4">
        <w:rPr>
          <w:rFonts w:ascii="宋体" w:eastAsia="宋体" w:hAnsi="宋体"/>
          <w:color w:val="000000" w:themeColor="text1"/>
          <w:lang w:eastAsia="zh-CN"/>
        </w:rPr>
        <w:t>支持升级主流、旁流、微流EtCO2监测模块，旁流EtCO2监测模块支持升级顺磁氧监测技术进行氧气监测，水槽要求易用快速更换</w:t>
      </w:r>
    </w:p>
    <w:p w14:paraId="34DAEEAB" w14:textId="77777777" w:rsidR="006A1F6A" w:rsidRPr="00E01EB4" w:rsidRDefault="00000000">
      <w:pPr>
        <w:pStyle w:val="aff5"/>
        <w:numPr>
          <w:ilvl w:val="0"/>
          <w:numId w:val="4"/>
        </w:numPr>
        <w:spacing w:line="360" w:lineRule="auto"/>
        <w:ind w:firstLineChars="0"/>
        <w:jc w:val="both"/>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可选配</w:t>
      </w:r>
      <w:r w:rsidRPr="00E01EB4">
        <w:rPr>
          <w:rFonts w:ascii="宋体" w:eastAsia="宋体" w:hAnsi="宋体"/>
          <w:color w:val="000000" w:themeColor="text1"/>
          <w:lang w:eastAsia="zh-CN"/>
        </w:rPr>
        <w:t>FloTrac监测功能模块或可实现FloTrac技术单机产品，非漂浮导管热稀释法或无创阻抗法，</w:t>
      </w:r>
      <w:r w:rsidRPr="00E01EB4">
        <w:rPr>
          <w:rFonts w:ascii="宋体" w:eastAsia="宋体" w:hAnsi="宋体" w:hint="eastAsia"/>
          <w:color w:val="000000" w:themeColor="text1"/>
          <w:lang w:eastAsia="zh-CN"/>
        </w:rPr>
        <w:t>用于上肢的动脉连续心排量监测，</w:t>
      </w:r>
      <w:r w:rsidRPr="00E01EB4">
        <w:rPr>
          <w:rFonts w:ascii="宋体" w:eastAsia="宋体" w:hAnsi="宋体"/>
          <w:color w:val="000000" w:themeColor="text1"/>
          <w:lang w:eastAsia="zh-CN"/>
        </w:rPr>
        <w:t>可通过监测桡动脉压力提供连续心排量（CCO），每搏量变异（SVV），实时外周血管阻力（SVR）等监测参数，满足连续血流动力学监测需求</w:t>
      </w:r>
    </w:p>
    <w:p w14:paraId="4E02F4C1" w14:textId="77777777" w:rsidR="006A1F6A" w:rsidRPr="00E01EB4" w:rsidRDefault="00000000">
      <w:pPr>
        <w:pStyle w:val="aff5"/>
        <w:numPr>
          <w:ilvl w:val="0"/>
          <w:numId w:val="4"/>
        </w:numPr>
        <w:spacing w:line="360" w:lineRule="auto"/>
        <w:ind w:firstLineChars="0"/>
        <w:jc w:val="both"/>
        <w:rPr>
          <w:rFonts w:ascii="宋体" w:eastAsia="宋体" w:hAnsi="宋体" w:hint="eastAsia"/>
          <w:color w:val="000000" w:themeColor="text1"/>
        </w:rPr>
      </w:pPr>
      <w:r w:rsidRPr="00E01EB4">
        <w:rPr>
          <w:rFonts w:ascii="宋体" w:eastAsia="宋体" w:hAnsi="宋体" w:hint="eastAsia"/>
          <w:color w:val="000000" w:themeColor="text1"/>
        </w:rPr>
        <w:t>标配呼末二氧化碳模块</w:t>
      </w:r>
    </w:p>
    <w:p w14:paraId="627479C3" w14:textId="77777777" w:rsidR="006A1F6A" w:rsidRPr="00E01EB4" w:rsidRDefault="00000000">
      <w:pPr>
        <w:pStyle w:val="aff5"/>
        <w:numPr>
          <w:ilvl w:val="0"/>
          <w:numId w:val="4"/>
        </w:numPr>
        <w:spacing w:line="360" w:lineRule="auto"/>
        <w:ind w:firstLineChars="0"/>
        <w:jc w:val="both"/>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支持升级模块，可与主流品牌的呼吸机、输注泵产品相连，实现呼吸机、输注泵设备的信息在监护仪上显示、存储、记录、打印或者用于参与计算。</w:t>
      </w:r>
    </w:p>
    <w:p w14:paraId="29700C07" w14:textId="77777777" w:rsidR="006A1F6A" w:rsidRPr="00E01EB4" w:rsidRDefault="00000000">
      <w:pPr>
        <w:spacing w:line="360" w:lineRule="auto"/>
        <w:rPr>
          <w:rFonts w:ascii="宋体" w:eastAsia="宋体" w:hAnsi="宋体" w:hint="eastAsia"/>
          <w:b/>
          <w:color w:val="000000" w:themeColor="text1"/>
        </w:rPr>
      </w:pPr>
      <w:r w:rsidRPr="00E01EB4">
        <w:rPr>
          <w:rFonts w:ascii="宋体" w:eastAsia="宋体" w:hAnsi="宋体" w:hint="eastAsia"/>
          <w:b/>
          <w:color w:val="000000" w:themeColor="text1"/>
        </w:rPr>
        <w:t>三、系统功能</w:t>
      </w:r>
    </w:p>
    <w:p w14:paraId="4A8A2862" w14:textId="77777777" w:rsidR="006A1F6A" w:rsidRPr="00E01EB4" w:rsidRDefault="00000000">
      <w:pPr>
        <w:pStyle w:val="aff5"/>
        <w:numPr>
          <w:ilvl w:val="0"/>
          <w:numId w:val="4"/>
        </w:numPr>
        <w:spacing w:line="360" w:lineRule="auto"/>
        <w:ind w:firstLineChars="0"/>
        <w:jc w:val="both"/>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具有图形化报警指示功能，帮助医护团队快速识别报警来源</w:t>
      </w:r>
    </w:p>
    <w:p w14:paraId="313C0827" w14:textId="77777777" w:rsidR="006A1F6A" w:rsidRPr="00E01EB4" w:rsidRDefault="00000000">
      <w:pPr>
        <w:pStyle w:val="aff5"/>
        <w:numPr>
          <w:ilvl w:val="0"/>
          <w:numId w:val="4"/>
        </w:numPr>
        <w:spacing w:line="360" w:lineRule="auto"/>
        <w:ind w:firstLineChars="0"/>
        <w:jc w:val="both"/>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具有报警升级功能，当参数报警经过一定的时间未被处理或伴发了其他报警，就会升级到更高一个级别</w:t>
      </w:r>
    </w:p>
    <w:p w14:paraId="67117DC2" w14:textId="77777777" w:rsidR="006A1F6A" w:rsidRPr="00E01EB4" w:rsidRDefault="00000000">
      <w:pPr>
        <w:pStyle w:val="aff5"/>
        <w:numPr>
          <w:ilvl w:val="0"/>
          <w:numId w:val="4"/>
        </w:numPr>
        <w:spacing w:line="360" w:lineRule="auto"/>
        <w:ind w:firstLineChars="0"/>
        <w:jc w:val="both"/>
        <w:rPr>
          <w:rFonts w:ascii="宋体" w:eastAsia="宋体" w:hAnsi="宋体" w:hint="eastAsia"/>
          <w:color w:val="000000" w:themeColor="text1"/>
          <w:lang w:eastAsia="zh-CN"/>
        </w:rPr>
      </w:pPr>
      <w:r w:rsidRPr="00E01EB4">
        <w:rPr>
          <w:rFonts w:ascii="宋体" w:eastAsia="宋体" w:hAnsi="宋体"/>
          <w:color w:val="000000" w:themeColor="text1"/>
          <w:lang w:eastAsia="zh-CN"/>
        </w:rPr>
        <w:t>具有特殊报警音，当监护仪在病人发生致命性参数报警时，发出特殊的报</w:t>
      </w:r>
      <w:r w:rsidRPr="00E01EB4">
        <w:rPr>
          <w:rFonts w:ascii="宋体" w:eastAsia="宋体" w:hAnsi="宋体"/>
          <w:color w:val="000000" w:themeColor="text1"/>
          <w:lang w:eastAsia="zh-CN"/>
        </w:rPr>
        <w:lastRenderedPageBreak/>
        <w:t>警音进行提示病人处于危急状态</w:t>
      </w:r>
    </w:p>
    <w:p w14:paraId="25126128" w14:textId="77777777" w:rsidR="006A1F6A" w:rsidRPr="00E01EB4" w:rsidRDefault="00000000">
      <w:pPr>
        <w:pStyle w:val="aff5"/>
        <w:numPr>
          <w:ilvl w:val="0"/>
          <w:numId w:val="4"/>
        </w:numPr>
        <w:spacing w:line="360" w:lineRule="auto"/>
        <w:ind w:firstLineChars="0"/>
        <w:jc w:val="both"/>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当病人生命体征基础值异常或病人状态出现趋势性变化时，针对HR/RR, SpO2，RR和动脉压监测，监护仪支持根据病人的参数趋势变化，自动推送该参数的报警限需要进行调整的建议，同时提供该参数的趋势变化与报警限对比图供临床参考分析。</w:t>
      </w:r>
    </w:p>
    <w:p w14:paraId="4D2601AA" w14:textId="77777777" w:rsidR="006A1F6A" w:rsidRPr="00E01EB4" w:rsidRDefault="00000000">
      <w:pPr>
        <w:pStyle w:val="aff5"/>
        <w:numPr>
          <w:ilvl w:val="0"/>
          <w:numId w:val="4"/>
        </w:numPr>
        <w:spacing w:line="360" w:lineRule="auto"/>
        <w:ind w:firstLineChars="0"/>
        <w:jc w:val="both"/>
        <w:rPr>
          <w:rFonts w:ascii="宋体" w:eastAsia="宋体" w:hAnsi="宋体" w:hint="eastAsia"/>
          <w:color w:val="000000" w:themeColor="text1"/>
          <w:lang w:eastAsia="zh-CN"/>
        </w:rPr>
      </w:pPr>
      <w:r w:rsidRPr="00E01EB4">
        <w:rPr>
          <w:rFonts w:ascii="宋体" w:eastAsia="宋体" w:hAnsi="宋体"/>
          <w:color w:val="000000" w:themeColor="text1"/>
          <w:lang w:eastAsia="zh-CN"/>
        </w:rPr>
        <w:t>具备参数组合报警功能（并非早期预警评分EWS），可对患者同时多个参数变化给出统一报警提示，预示病人不同生理系统状态改变，提供≥10个预设组合报警，并允许自定义≥10个组合报警</w:t>
      </w:r>
    </w:p>
    <w:p w14:paraId="461AB132" w14:textId="77777777" w:rsidR="006A1F6A" w:rsidRPr="00E01EB4" w:rsidRDefault="00000000">
      <w:pPr>
        <w:pStyle w:val="aff5"/>
        <w:numPr>
          <w:ilvl w:val="0"/>
          <w:numId w:val="4"/>
        </w:numPr>
        <w:spacing w:line="360" w:lineRule="auto"/>
        <w:ind w:firstLineChars="0"/>
        <w:jc w:val="both"/>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具备多个参数融合分析功能，通过心电与有创压脉搏波以及血氧脉搏波的融合分析，对心律失常的假性报警进行抑制，避免由于干扰引起的误报警，并支持通过图标提示用户当前参与融合分析的参数类别</w:t>
      </w:r>
    </w:p>
    <w:p w14:paraId="090CAE39" w14:textId="77777777" w:rsidR="006A1F6A" w:rsidRPr="00E01EB4" w:rsidRDefault="00000000">
      <w:pPr>
        <w:pStyle w:val="aff5"/>
        <w:numPr>
          <w:ilvl w:val="0"/>
          <w:numId w:val="4"/>
        </w:numPr>
        <w:spacing w:line="360" w:lineRule="auto"/>
        <w:ind w:firstLineChars="0"/>
        <w:jc w:val="both"/>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标配具备血流动力学，药物计算，氧合计算，通气计算和肾功能计算功能</w:t>
      </w:r>
    </w:p>
    <w:p w14:paraId="46847921" w14:textId="77777777" w:rsidR="006A1F6A" w:rsidRPr="00E01EB4" w:rsidRDefault="00000000">
      <w:pPr>
        <w:pStyle w:val="aff5"/>
        <w:numPr>
          <w:ilvl w:val="0"/>
          <w:numId w:val="4"/>
        </w:numPr>
        <w:spacing w:line="360" w:lineRule="auto"/>
        <w:ind w:firstLineChars="0"/>
        <w:jc w:val="both"/>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46.支持≥</w:t>
      </w:r>
      <w:r w:rsidRPr="00E01EB4">
        <w:rPr>
          <w:rFonts w:ascii="宋体" w:eastAsia="宋体" w:hAnsi="宋体"/>
          <w:color w:val="000000" w:themeColor="text1"/>
          <w:lang w:eastAsia="zh-CN"/>
        </w:rPr>
        <w:t>100小时趋势表和趋势图回顾，最小分辨率1分钟</w:t>
      </w:r>
    </w:p>
    <w:p w14:paraId="6327B835" w14:textId="77777777" w:rsidR="006A1F6A" w:rsidRPr="00E01EB4" w:rsidRDefault="00000000">
      <w:pPr>
        <w:pStyle w:val="aff5"/>
        <w:numPr>
          <w:ilvl w:val="0"/>
          <w:numId w:val="4"/>
        </w:numPr>
        <w:spacing w:line="360" w:lineRule="auto"/>
        <w:ind w:firstLineChars="0"/>
        <w:jc w:val="both"/>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47.支持≥</w:t>
      </w:r>
      <w:r w:rsidRPr="00E01EB4">
        <w:rPr>
          <w:rFonts w:ascii="宋体" w:eastAsia="宋体" w:hAnsi="宋体"/>
          <w:color w:val="000000" w:themeColor="text1"/>
          <w:lang w:eastAsia="zh-CN"/>
        </w:rPr>
        <w:t>800条事件回顾。每条报警事件至少能够存储32秒三道相关波形，以及报警触发时所有测量参数值</w:t>
      </w:r>
    </w:p>
    <w:p w14:paraId="05D2C590" w14:textId="77777777" w:rsidR="006A1F6A" w:rsidRPr="00E01EB4" w:rsidRDefault="00000000">
      <w:pPr>
        <w:pStyle w:val="aff5"/>
        <w:numPr>
          <w:ilvl w:val="0"/>
          <w:numId w:val="4"/>
        </w:numPr>
        <w:spacing w:line="360" w:lineRule="auto"/>
        <w:ind w:firstLineChars="0"/>
        <w:jc w:val="both"/>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具备≥</w:t>
      </w:r>
      <w:r w:rsidRPr="00E01EB4">
        <w:rPr>
          <w:rFonts w:ascii="宋体" w:eastAsia="宋体" w:hAnsi="宋体"/>
          <w:color w:val="000000" w:themeColor="text1"/>
          <w:lang w:eastAsia="zh-CN"/>
        </w:rPr>
        <w:t>40小时全息波形的存储与回顾功能</w:t>
      </w:r>
    </w:p>
    <w:p w14:paraId="01F1E5E8" w14:textId="77777777" w:rsidR="006A1F6A" w:rsidRPr="00E01EB4" w:rsidRDefault="00000000">
      <w:pPr>
        <w:pStyle w:val="aff5"/>
        <w:numPr>
          <w:ilvl w:val="0"/>
          <w:numId w:val="4"/>
        </w:numPr>
        <w:spacing w:line="360" w:lineRule="auto"/>
        <w:ind w:firstLineChars="0"/>
        <w:jc w:val="both"/>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w:t>
      </w:r>
      <w:r w:rsidRPr="00E01EB4">
        <w:rPr>
          <w:rFonts w:ascii="宋体" w:eastAsia="宋体" w:hAnsi="宋体"/>
          <w:color w:val="000000" w:themeColor="text1"/>
          <w:lang w:eastAsia="zh-CN"/>
        </w:rPr>
        <w:t>支持≥120小时（分辨率1分钟）ST模板存储与回顾</w:t>
      </w:r>
    </w:p>
    <w:p w14:paraId="380D986C" w14:textId="77777777" w:rsidR="006A1F6A" w:rsidRPr="00E01EB4" w:rsidRDefault="00000000">
      <w:pPr>
        <w:pStyle w:val="aff5"/>
        <w:numPr>
          <w:ilvl w:val="0"/>
          <w:numId w:val="4"/>
        </w:numPr>
        <w:spacing w:line="360" w:lineRule="auto"/>
        <w:ind w:firstLineChars="0"/>
        <w:jc w:val="both"/>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■支持与除颤监护仪，遥测混合联通至中心监护系统，实现护士站的集中管理</w:t>
      </w:r>
    </w:p>
    <w:p w14:paraId="7C9D4857" w14:textId="77777777" w:rsidR="006A1F6A" w:rsidRPr="00E01EB4" w:rsidRDefault="00000000">
      <w:pPr>
        <w:pStyle w:val="aff5"/>
        <w:numPr>
          <w:ilvl w:val="0"/>
          <w:numId w:val="4"/>
        </w:numPr>
        <w:spacing w:line="360" w:lineRule="auto"/>
        <w:ind w:firstLineChars="0"/>
        <w:jc w:val="both"/>
        <w:rPr>
          <w:rFonts w:ascii="宋体" w:eastAsia="宋体" w:hAnsi="宋体" w:hint="eastAsia"/>
          <w:color w:val="000000" w:themeColor="text1"/>
          <w:lang w:eastAsia="zh-CN"/>
        </w:rPr>
      </w:pPr>
      <w:r w:rsidRPr="00E01EB4">
        <w:rPr>
          <w:rFonts w:ascii="宋体" w:eastAsia="宋体" w:hAnsi="宋体"/>
          <w:color w:val="000000" w:themeColor="text1"/>
          <w:lang w:eastAsia="zh-CN"/>
        </w:rPr>
        <w:t>监护仪可与同品牌呼吸机以及非同品牌输注泵通过无线方式融合显示在中央站界面</w:t>
      </w:r>
    </w:p>
    <w:p w14:paraId="38ED3209" w14:textId="77777777" w:rsidR="006A1F6A" w:rsidRPr="00E01EB4" w:rsidRDefault="006A1F6A">
      <w:pPr>
        <w:spacing w:line="360" w:lineRule="auto"/>
        <w:rPr>
          <w:rFonts w:ascii="宋体" w:hAnsi="宋体"/>
          <w:color w:val="000000" w:themeColor="text1"/>
          <w:szCs w:val="21"/>
          <w:lang w:eastAsia="zh-CN"/>
        </w:rPr>
      </w:pPr>
    </w:p>
    <w:p w14:paraId="7EA543A1" w14:textId="77777777" w:rsidR="006A1F6A" w:rsidRPr="00E01EB4" w:rsidRDefault="00000000">
      <w:pPr>
        <w:spacing w:line="360" w:lineRule="auto"/>
        <w:jc w:val="center"/>
        <w:rPr>
          <w:rFonts w:ascii="宋体" w:eastAsia="宋体" w:hAnsi="宋体" w:hint="eastAsia"/>
          <w:b/>
          <w:bCs/>
          <w:color w:val="000000" w:themeColor="text1"/>
          <w:lang w:eastAsia="zh-CN"/>
        </w:rPr>
      </w:pPr>
      <w:r w:rsidRPr="00E01EB4">
        <w:rPr>
          <w:rFonts w:ascii="宋体" w:eastAsia="宋体" w:hAnsi="宋体" w:hint="eastAsia"/>
          <w:b/>
          <w:bCs/>
          <w:color w:val="000000" w:themeColor="text1"/>
          <w:lang w:eastAsia="zh-CN"/>
        </w:rPr>
        <w:t>（三）可视喉镜参数</w:t>
      </w:r>
    </w:p>
    <w:p w14:paraId="252078D1" w14:textId="77777777" w:rsidR="006A1F6A" w:rsidRPr="00E01EB4" w:rsidRDefault="00000000">
      <w:pPr>
        <w:widowControl/>
        <w:spacing w:line="360" w:lineRule="auto"/>
        <w:rPr>
          <w:rFonts w:ascii="宋体" w:eastAsia="宋体" w:hAnsi="宋体" w:hint="eastAsia"/>
          <w:color w:val="000000" w:themeColor="text1"/>
          <w:lang w:eastAsia="zh-CN"/>
        </w:rPr>
      </w:pPr>
      <w:r w:rsidRPr="00E01EB4">
        <w:rPr>
          <w:rFonts w:ascii="宋体" w:eastAsia="宋体" w:hAnsi="宋体" w:hint="eastAsia"/>
          <w:b/>
          <w:bCs/>
          <w:color w:val="000000" w:themeColor="text1"/>
          <w:lang w:eastAsia="zh-CN"/>
        </w:rPr>
        <w:t>一：主机技术要求</w:t>
      </w:r>
      <w:r w:rsidRPr="00E01EB4">
        <w:rPr>
          <w:rFonts w:ascii="宋体" w:eastAsia="宋体" w:hAnsi="宋体" w:hint="eastAsia"/>
          <w:color w:val="000000" w:themeColor="text1"/>
          <w:lang w:eastAsia="zh-CN"/>
        </w:rPr>
        <w:t xml:space="preserve">  </w:t>
      </w:r>
    </w:p>
    <w:p w14:paraId="69C7B12E" w14:textId="77777777" w:rsidR="006A1F6A" w:rsidRPr="00E01EB4" w:rsidRDefault="00000000">
      <w:pPr>
        <w:snapToGrid w:val="0"/>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1：采用全数字微成像技术，≥3.2寸显示屏，不小于8G内存；</w:t>
      </w:r>
    </w:p>
    <w:p w14:paraId="2CE527F3" w14:textId="77777777" w:rsidR="006A1F6A" w:rsidRPr="00E01EB4" w:rsidRDefault="00000000">
      <w:pPr>
        <w:snapToGrid w:val="0"/>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■2：主机可兼容视频窥视叶片手柄、视频硬镜手柄、视频软镜手柄；</w:t>
      </w:r>
    </w:p>
    <w:p w14:paraId="6E3A60E1" w14:textId="77777777" w:rsidR="006A1F6A" w:rsidRPr="00E01EB4" w:rsidRDefault="00000000">
      <w:pPr>
        <w:snapToGrid w:val="0"/>
        <w:spacing w:line="360" w:lineRule="auto"/>
        <w:ind w:left="480" w:hangingChars="200" w:hanging="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3：主机内置多媒体系统；可拍照、录像、录音；直接阅读、回放；</w:t>
      </w:r>
    </w:p>
    <w:p w14:paraId="50A37C24" w14:textId="77777777" w:rsidR="006A1F6A" w:rsidRPr="00E01EB4" w:rsidRDefault="00000000">
      <w:pPr>
        <w:widowControl/>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4：显示主机集成≥4个按键，防止误操作；</w:t>
      </w:r>
    </w:p>
    <w:p w14:paraId="2ADE5A34" w14:textId="77777777" w:rsidR="006A1F6A" w:rsidRPr="00E01EB4" w:rsidRDefault="00000000">
      <w:pPr>
        <w:snapToGrid w:val="0"/>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5：显示器内部电源：锂聚合物电池，电压DC3.7V，持续工作时间≥240分钟；.</w:t>
      </w:r>
    </w:p>
    <w:p w14:paraId="2F3750A9" w14:textId="77777777" w:rsidR="006A1F6A" w:rsidRPr="00E01EB4" w:rsidRDefault="00000000">
      <w:pPr>
        <w:snapToGrid w:val="0"/>
        <w:spacing w:line="360" w:lineRule="auto"/>
        <w:rPr>
          <w:rFonts w:ascii="宋体" w:eastAsia="宋体" w:hAnsi="宋体" w:hint="eastAsia"/>
          <w:b/>
          <w:bCs/>
          <w:color w:val="000000" w:themeColor="text1"/>
          <w:lang w:eastAsia="zh-CN"/>
        </w:rPr>
      </w:pPr>
      <w:r w:rsidRPr="00E01EB4">
        <w:rPr>
          <w:rFonts w:ascii="宋体" w:eastAsia="宋体" w:hAnsi="宋体" w:hint="eastAsia"/>
          <w:b/>
          <w:bCs/>
          <w:color w:val="000000" w:themeColor="text1"/>
          <w:lang w:eastAsia="zh-CN"/>
        </w:rPr>
        <w:lastRenderedPageBreak/>
        <w:t xml:space="preserve">二：喉镜窥视手柄参数要求   </w:t>
      </w:r>
    </w:p>
    <w:p w14:paraId="781E4014" w14:textId="77777777" w:rsidR="006A1F6A" w:rsidRPr="00E01EB4" w:rsidRDefault="00000000">
      <w:pPr>
        <w:snapToGrid w:val="0"/>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1：采用数字电子成像技术：工作距离 20-100mm；</w:t>
      </w:r>
    </w:p>
    <w:p w14:paraId="3B8D338E" w14:textId="77777777" w:rsidR="006A1F6A" w:rsidRPr="00E01EB4" w:rsidRDefault="00000000">
      <w:pPr>
        <w:snapToGrid w:val="0"/>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2：空间分辨率 ≥6.35LP/mm；视角≥60º；</w:t>
      </w:r>
    </w:p>
    <w:p w14:paraId="32FFA4D4" w14:textId="77777777" w:rsidR="006A1F6A" w:rsidRPr="00E01EB4" w:rsidRDefault="00000000">
      <w:pPr>
        <w:snapToGrid w:val="0"/>
        <w:spacing w:line="360" w:lineRule="auto"/>
        <w:rPr>
          <w:rFonts w:ascii="宋体" w:eastAsia="宋体" w:hAnsi="宋体" w:hint="eastAsia"/>
          <w:color w:val="000000" w:themeColor="text1"/>
        </w:rPr>
      </w:pPr>
      <w:r w:rsidRPr="00E01EB4">
        <w:rPr>
          <w:rFonts w:ascii="宋体" w:eastAsia="宋体" w:hAnsi="宋体" w:hint="eastAsia"/>
          <w:color w:val="000000" w:themeColor="text1"/>
        </w:rPr>
        <w:t>3：光源照度：不小于1000LUX,h≥40mm；</w:t>
      </w:r>
    </w:p>
    <w:p w14:paraId="1463357B" w14:textId="77777777" w:rsidR="006A1F6A" w:rsidRPr="00E01EB4" w:rsidRDefault="00000000">
      <w:pPr>
        <w:snapToGrid w:val="0"/>
        <w:spacing w:line="360" w:lineRule="auto"/>
        <w:ind w:left="480" w:hangingChars="200" w:hanging="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4：可调节的多功能手柄，一支手柄可配置4种不同型号叶片，满足婴幼儿、儿童、成人的插管需求；</w:t>
      </w:r>
    </w:p>
    <w:p w14:paraId="3D0768B4" w14:textId="77777777" w:rsidR="006A1F6A" w:rsidRPr="00E01EB4" w:rsidRDefault="00000000">
      <w:pPr>
        <w:snapToGrid w:val="0"/>
        <w:spacing w:line="360" w:lineRule="auto"/>
        <w:ind w:left="360" w:hangingChars="150" w:hanging="36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5：可调节伸缩杆圆弧半径65mm;调节角度不小于18º；</w:t>
      </w:r>
    </w:p>
    <w:p w14:paraId="6048A3FF" w14:textId="77777777" w:rsidR="006A1F6A" w:rsidRPr="00E01EB4" w:rsidRDefault="00000000">
      <w:pPr>
        <w:snapToGrid w:val="0"/>
        <w:spacing w:line="360" w:lineRule="auto"/>
        <w:ind w:left="360" w:hangingChars="150" w:hanging="36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6：配备智能温控芯片加热除雾功能，稳定温度45º±5º；</w:t>
      </w:r>
    </w:p>
    <w:p w14:paraId="5DC848F9" w14:textId="77777777" w:rsidR="006A1F6A" w:rsidRPr="00E01EB4" w:rsidRDefault="00000000">
      <w:pPr>
        <w:snapToGrid w:val="0"/>
        <w:spacing w:line="360" w:lineRule="auto"/>
        <w:ind w:left="360" w:hangingChars="150" w:hanging="36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7：可通过无线模块直接连接图像处理工作站；</w:t>
      </w:r>
    </w:p>
    <w:p w14:paraId="67A46267" w14:textId="77777777" w:rsidR="006A1F6A" w:rsidRPr="00E01EB4" w:rsidRDefault="00000000">
      <w:pPr>
        <w:snapToGrid w:val="0"/>
        <w:spacing w:line="360" w:lineRule="auto"/>
        <w:ind w:left="480" w:hangingChars="200" w:hanging="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8：叶片材质：聚碳酸酯；外观以及物理性能：窥视片表面光滑平整、无毛刺、飞边、黑点及器械杂质、气泡即扭结；窥视叶片具有一定的韧性，在正常使用过程中不破裂；</w:t>
      </w:r>
    </w:p>
    <w:p w14:paraId="2860037A" w14:textId="77777777" w:rsidR="006A1F6A" w:rsidRPr="00E01EB4" w:rsidRDefault="00000000">
      <w:pPr>
        <w:snapToGrid w:val="0"/>
        <w:spacing w:line="360" w:lineRule="auto"/>
        <w:ind w:left="240" w:hangingChars="100" w:hanging="24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9：适用范围：新生儿、儿童、成人、成人大号；适用气管插管范围：新生儿——2.5-4.0mm;儿童——4.0-6.0mm;成人——6.0-9.0mm;成人大号——6.0mm以上;</w:t>
      </w:r>
    </w:p>
    <w:p w14:paraId="0672350B" w14:textId="77777777" w:rsidR="006A1F6A" w:rsidRPr="00E01EB4" w:rsidRDefault="006A1F6A">
      <w:pPr>
        <w:snapToGrid w:val="0"/>
        <w:spacing w:line="360" w:lineRule="auto"/>
        <w:ind w:left="240" w:hangingChars="100" w:hanging="240"/>
        <w:rPr>
          <w:rFonts w:ascii="宋体" w:eastAsia="宋体" w:hAnsi="宋体" w:hint="eastAsia"/>
          <w:color w:val="000000" w:themeColor="text1"/>
          <w:lang w:eastAsia="zh-CN"/>
        </w:rPr>
      </w:pPr>
    </w:p>
    <w:p w14:paraId="666992AD" w14:textId="77777777" w:rsidR="006A1F6A" w:rsidRPr="00E01EB4" w:rsidRDefault="00000000">
      <w:pPr>
        <w:jc w:val="center"/>
        <w:rPr>
          <w:rFonts w:ascii="宋体" w:eastAsia="宋体" w:hAnsi="宋体" w:hint="eastAsia"/>
          <w:b/>
          <w:bCs/>
          <w:color w:val="000000" w:themeColor="text1"/>
          <w:lang w:eastAsia="zh-CN"/>
        </w:rPr>
      </w:pPr>
      <w:r w:rsidRPr="00E01EB4">
        <w:rPr>
          <w:rFonts w:ascii="宋体" w:eastAsia="宋体" w:hAnsi="宋体" w:hint="eastAsia"/>
          <w:b/>
          <w:bCs/>
          <w:color w:val="000000" w:themeColor="text1"/>
          <w:lang w:eastAsia="zh-CN"/>
        </w:rPr>
        <w:t>（四）可视光棒参数</w:t>
      </w:r>
    </w:p>
    <w:p w14:paraId="7B2CF313" w14:textId="77777777" w:rsidR="006A1F6A" w:rsidRPr="00E01EB4" w:rsidRDefault="00000000">
      <w:pPr>
        <w:snapToGrid w:val="0"/>
        <w:spacing w:line="360" w:lineRule="auto"/>
        <w:rPr>
          <w:rFonts w:ascii="宋体" w:eastAsia="宋体" w:hAnsi="宋体" w:hint="eastAsia"/>
          <w:b/>
          <w:bCs/>
          <w:color w:val="000000" w:themeColor="text1"/>
          <w:lang w:eastAsia="zh-CN"/>
        </w:rPr>
      </w:pPr>
      <w:r w:rsidRPr="00E01EB4">
        <w:rPr>
          <w:rFonts w:ascii="宋体" w:eastAsia="宋体" w:hAnsi="宋体" w:hint="eastAsia"/>
          <w:b/>
          <w:bCs/>
          <w:color w:val="000000" w:themeColor="text1"/>
          <w:lang w:eastAsia="zh-CN"/>
        </w:rPr>
        <w:t>一：主机技术要求</w:t>
      </w:r>
    </w:p>
    <w:p w14:paraId="06762641" w14:textId="77777777" w:rsidR="006A1F6A" w:rsidRPr="00E01EB4" w:rsidRDefault="00000000">
      <w:pPr>
        <w:snapToGrid w:val="0"/>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1：主机内置智能主控芯片：标配不小于8G内存卡，可兼容可视喉镜、视频硬管手柄、视频软管手柄；</w:t>
      </w:r>
    </w:p>
    <w:p w14:paraId="7DA632F2" w14:textId="77777777" w:rsidR="006A1F6A" w:rsidRPr="00E01EB4" w:rsidRDefault="00000000">
      <w:pPr>
        <w:snapToGrid w:val="0"/>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2：配置不小于3.5寸触摸显示屏，显示分辨率不低于640×480；</w:t>
      </w:r>
    </w:p>
    <w:p w14:paraId="6BFD7BFA" w14:textId="77777777" w:rsidR="006A1F6A" w:rsidRPr="00E01EB4" w:rsidRDefault="00000000">
      <w:pPr>
        <w:snapToGrid w:val="0"/>
        <w:spacing w:line="360" w:lineRule="auto"/>
        <w:ind w:left="360" w:hangingChars="150" w:hanging="36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3：主机可通过HDMI连接图文工作站，实时传输视频喉镜、视频硬镜、视频软镜影像；</w:t>
      </w:r>
    </w:p>
    <w:p w14:paraId="768A0EA4" w14:textId="77777777" w:rsidR="006A1F6A" w:rsidRPr="00E01EB4" w:rsidRDefault="00000000">
      <w:pPr>
        <w:snapToGrid w:val="0"/>
        <w:spacing w:line="360" w:lineRule="auto"/>
        <w:ind w:left="360" w:hangingChars="150" w:hanging="36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4：显示器能上下0º～130º转动，左右0～270º转动。视场角≥180º；</w:t>
      </w:r>
    </w:p>
    <w:p w14:paraId="2960AE47" w14:textId="77777777" w:rsidR="006A1F6A" w:rsidRPr="00E01EB4" w:rsidRDefault="00000000">
      <w:pPr>
        <w:snapToGrid w:val="0"/>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5：主机内置多媒体系统，内置操作教学视频；可拍照、录像、录音；直接阅读、回放；具备USB、HDMI输出方式；</w:t>
      </w:r>
    </w:p>
    <w:p w14:paraId="7D0AA7A4" w14:textId="77777777" w:rsidR="006A1F6A" w:rsidRPr="00E01EB4" w:rsidRDefault="00000000">
      <w:pPr>
        <w:snapToGrid w:val="0"/>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6：屏幕亮度可调节，以适应不同插管环境，可设置语言，音量，日期；</w:t>
      </w:r>
    </w:p>
    <w:p w14:paraId="1CCE3438" w14:textId="77777777" w:rsidR="006A1F6A" w:rsidRPr="00E01EB4" w:rsidRDefault="00000000">
      <w:pPr>
        <w:snapToGrid w:val="0"/>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7：显示器内部电源：锂聚合物电池，电压DC3.7V，持续工作时间≥240分钟；.</w:t>
      </w:r>
    </w:p>
    <w:p w14:paraId="2DB602B7" w14:textId="77777777" w:rsidR="006A1F6A" w:rsidRPr="00E01EB4" w:rsidRDefault="00000000">
      <w:pPr>
        <w:snapToGrid w:val="0"/>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8:产品安全规格：电击防护类型——Ⅱ类、带内部电源；电击防护等级——</w:t>
      </w:r>
      <w:r w:rsidRPr="00E01EB4">
        <w:rPr>
          <w:rFonts w:ascii="宋体" w:eastAsia="宋体" w:hAnsi="宋体" w:hint="eastAsia"/>
          <w:color w:val="000000" w:themeColor="text1"/>
          <w:lang w:eastAsia="zh-CN"/>
        </w:rPr>
        <w:lastRenderedPageBreak/>
        <w:t>Class A；</w:t>
      </w:r>
    </w:p>
    <w:p w14:paraId="3A92ED10" w14:textId="77777777" w:rsidR="006A1F6A" w:rsidRPr="00E01EB4" w:rsidRDefault="00000000">
      <w:pPr>
        <w:snapToGrid w:val="0"/>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 xml:space="preserve">二：硬管窥视手柄参数要求：   </w:t>
      </w:r>
    </w:p>
    <w:p w14:paraId="319D5CB3" w14:textId="77777777" w:rsidR="006A1F6A" w:rsidRPr="00E01EB4" w:rsidRDefault="00000000">
      <w:pPr>
        <w:snapToGrid w:val="0"/>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1：插入管长度 400mm±5％;</w:t>
      </w:r>
    </w:p>
    <w:p w14:paraId="7CFA095A" w14:textId="77777777" w:rsidR="006A1F6A" w:rsidRPr="00E01EB4" w:rsidRDefault="00000000">
      <w:pPr>
        <w:snapToGrid w:val="0"/>
        <w:spacing w:line="360" w:lineRule="auto"/>
        <w:ind w:left="360" w:hangingChars="150" w:hanging="36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■2：插入部外径≤4.1mm±5％，可适配4.5mm以上内径的气管导管；</w:t>
      </w:r>
    </w:p>
    <w:p w14:paraId="1F45C918" w14:textId="77777777" w:rsidR="006A1F6A" w:rsidRPr="00E01EB4" w:rsidRDefault="00000000">
      <w:pPr>
        <w:snapToGrid w:val="0"/>
        <w:spacing w:line="360" w:lineRule="auto"/>
        <w:rPr>
          <w:rFonts w:ascii="宋体" w:eastAsia="宋体" w:hAnsi="宋体" w:hint="eastAsia"/>
          <w:color w:val="000000" w:themeColor="text1"/>
        </w:rPr>
      </w:pPr>
      <w:r w:rsidRPr="00E01EB4">
        <w:rPr>
          <w:rFonts w:ascii="宋体" w:eastAsia="宋体" w:hAnsi="宋体" w:hint="eastAsia"/>
          <w:color w:val="000000" w:themeColor="text1"/>
        </w:rPr>
        <w:t>3：工作距离 3-50mm；空间分辨率 ≥10.08LP/mm；视角≥90º；</w:t>
      </w:r>
    </w:p>
    <w:p w14:paraId="534059E3" w14:textId="77777777" w:rsidR="006A1F6A" w:rsidRPr="00E01EB4" w:rsidRDefault="00000000">
      <w:pPr>
        <w:snapToGrid w:val="0"/>
        <w:spacing w:line="360" w:lineRule="auto"/>
        <w:rPr>
          <w:rFonts w:ascii="宋体" w:eastAsia="宋体" w:hAnsi="宋体" w:hint="eastAsia"/>
          <w:color w:val="000000" w:themeColor="text1"/>
        </w:rPr>
      </w:pPr>
      <w:r w:rsidRPr="00E01EB4">
        <w:rPr>
          <w:rFonts w:ascii="宋体" w:eastAsia="宋体" w:hAnsi="宋体" w:hint="eastAsia"/>
          <w:color w:val="000000" w:themeColor="text1"/>
        </w:rPr>
        <w:t>4：光源照度≥400LUX，h=20mm；光源色温≥5000K;</w:t>
      </w:r>
    </w:p>
    <w:p w14:paraId="66C52DD5" w14:textId="77777777" w:rsidR="006A1F6A" w:rsidRPr="00E01EB4" w:rsidRDefault="00000000">
      <w:pPr>
        <w:snapToGrid w:val="0"/>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5：插入部可塑性弯曲角度90º-150º；</w:t>
      </w:r>
    </w:p>
    <w:p w14:paraId="357C3273" w14:textId="77777777" w:rsidR="006A1F6A" w:rsidRPr="00E01EB4" w:rsidRDefault="00000000">
      <w:pPr>
        <w:snapToGrid w:val="0"/>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6：硬管采用具有记忆功能材质，可任意塑型，可在受热时自动复原，修复折痕；</w:t>
      </w:r>
    </w:p>
    <w:p w14:paraId="78A83918" w14:textId="77777777" w:rsidR="006A1F6A" w:rsidRPr="00E01EB4" w:rsidRDefault="00000000">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7：配备给氧通道，可在插管的同时给氧；</w:t>
      </w:r>
    </w:p>
    <w:p w14:paraId="68A34D52" w14:textId="77777777" w:rsidR="006A1F6A" w:rsidRPr="00E01EB4" w:rsidRDefault="00000000">
      <w:pPr>
        <w:snapToGrid w:val="0"/>
        <w:spacing w:line="360" w:lineRule="auto"/>
        <w:ind w:left="360" w:hangingChars="150" w:hanging="36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8：适用于液体浸泡消毒，低温气体消毒；</w:t>
      </w:r>
    </w:p>
    <w:p w14:paraId="5BDA2984" w14:textId="77777777" w:rsidR="006A1F6A" w:rsidRPr="00E01EB4" w:rsidRDefault="00000000">
      <w:pPr>
        <w:snapToGrid w:val="0"/>
        <w:spacing w:line="360" w:lineRule="auto"/>
        <w:ind w:left="360" w:hangingChars="150" w:hanging="36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9：可通过无线模块直接连接图像处理工作站或监视器；</w:t>
      </w:r>
    </w:p>
    <w:p w14:paraId="5B7787EA" w14:textId="77777777" w:rsidR="006A1F6A" w:rsidRPr="00E01EB4" w:rsidRDefault="006A1F6A">
      <w:pPr>
        <w:snapToGrid w:val="0"/>
        <w:spacing w:line="360" w:lineRule="auto"/>
        <w:ind w:left="360" w:hangingChars="150" w:hanging="360"/>
        <w:rPr>
          <w:rFonts w:ascii="宋体" w:eastAsia="宋体" w:hAnsi="宋体" w:hint="eastAsia"/>
          <w:color w:val="000000" w:themeColor="text1"/>
          <w:lang w:eastAsia="zh-CN"/>
        </w:rPr>
      </w:pPr>
    </w:p>
    <w:p w14:paraId="13A6097B" w14:textId="77777777" w:rsidR="006A1F6A" w:rsidRPr="00E01EB4" w:rsidRDefault="00000000">
      <w:pPr>
        <w:spacing w:line="360" w:lineRule="auto"/>
        <w:jc w:val="center"/>
        <w:rPr>
          <w:rFonts w:ascii="宋体" w:eastAsia="宋体" w:hAnsi="宋体" w:hint="eastAsia"/>
          <w:b/>
          <w:bCs/>
          <w:color w:val="000000" w:themeColor="text1"/>
        </w:rPr>
      </w:pPr>
      <w:r w:rsidRPr="00E01EB4">
        <w:rPr>
          <w:rFonts w:ascii="宋体" w:eastAsia="宋体" w:hAnsi="宋体" w:hint="eastAsia"/>
          <w:b/>
          <w:bCs/>
          <w:color w:val="000000" w:themeColor="text1"/>
        </w:rPr>
        <w:t>（五）体位垫参数</w:t>
      </w:r>
    </w:p>
    <w:p w14:paraId="63C6759E" w14:textId="77777777" w:rsidR="006A1F6A" w:rsidRPr="00E01EB4" w:rsidRDefault="00000000">
      <w:pPr>
        <w:numPr>
          <w:ilvl w:val="0"/>
          <w:numId w:val="5"/>
        </w:numPr>
        <w:spacing w:line="360" w:lineRule="auto"/>
        <w:jc w:val="both"/>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头部型-头圈    产品尺寸：外径：25cm;内经：10cm，高：5cm;  产品材质：高弹海绵+记忆棉+四面弹力防水布;  产品用途：适用于仰卧位手术，用于支撑、稳定、保护头枕部，避免压疮的产生，一般应用于脑外科、五官科手术。</w:t>
      </w:r>
    </w:p>
    <w:p w14:paraId="4F9B289B" w14:textId="77777777" w:rsidR="006A1F6A" w:rsidRPr="00E01EB4" w:rsidRDefault="00000000">
      <w:pPr>
        <w:numPr>
          <w:ilvl w:val="0"/>
          <w:numId w:val="5"/>
        </w:numPr>
        <w:spacing w:line="360" w:lineRule="auto"/>
        <w:jc w:val="both"/>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上肢型-上肢垫   产品尺寸：长50cm ;宽：15cm ；厚：6cm;  产品材质：高弹海绵+记忆棉+四面弹力防水布+魔术贴;  产品用途：上肢使用，保护肘部。</w:t>
      </w:r>
    </w:p>
    <w:p w14:paraId="0E71A5F7" w14:textId="77777777" w:rsidR="006A1F6A" w:rsidRPr="00E01EB4" w:rsidRDefault="00000000">
      <w:pPr>
        <w:numPr>
          <w:ilvl w:val="0"/>
          <w:numId w:val="5"/>
        </w:numPr>
        <w:spacing w:line="360" w:lineRule="auto"/>
        <w:jc w:val="both"/>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肩部型-肩垫   产品尺寸：长40cm;宽：28cm ；厚：9cm； 产品材质：四面弹力防水布+木棉； 产品用途：支撑肩部，保护肩部不受压。</w:t>
      </w:r>
    </w:p>
    <w:p w14:paraId="38F8BE89" w14:textId="77777777" w:rsidR="006A1F6A" w:rsidRPr="00E01EB4" w:rsidRDefault="00000000">
      <w:pPr>
        <w:numPr>
          <w:ilvl w:val="0"/>
          <w:numId w:val="5"/>
        </w:numPr>
        <w:spacing w:line="360" w:lineRule="auto"/>
        <w:jc w:val="both"/>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辅助型-半圆枕   产品尺寸：长50cm ;宽：15cm  厚：10cm；  产品材质：高弹海绵+记忆棉+四面弹力防水布； 产品用途：支撑保护膝关节。</w:t>
      </w:r>
    </w:p>
    <w:p w14:paraId="39B26463" w14:textId="77777777" w:rsidR="006A1F6A" w:rsidRPr="00E01EB4" w:rsidRDefault="00000000">
      <w:pPr>
        <w:numPr>
          <w:ilvl w:val="0"/>
          <w:numId w:val="5"/>
        </w:numPr>
        <w:spacing w:line="360" w:lineRule="auto"/>
        <w:jc w:val="both"/>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足跟部型-足跟垫  产品尺寸：长20cm ;高：10cm ；厚：8cm； 产品材质：高弹海绵+四面弹力防水布；  产品用途：保护足跟，预防压疮。</w:t>
      </w:r>
    </w:p>
    <w:p w14:paraId="0BC202E9" w14:textId="77777777" w:rsidR="006A1F6A" w:rsidRPr="00E01EB4" w:rsidRDefault="00000000">
      <w:pPr>
        <w:numPr>
          <w:ilvl w:val="0"/>
          <w:numId w:val="5"/>
        </w:numPr>
        <w:spacing w:line="360" w:lineRule="auto"/>
        <w:jc w:val="both"/>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头部型-记忆棉高碗头圈   产品尺寸：外径：20cm ;内经：10c;厚：8cm；   产品材质：高弹海绵+记忆棉+四面弹力防水布；   产品用途：用于支撑、稳定、保护头枕部，避免压疮的产生，可用于脑外科、五官科手术，便于仰卧、俯卧或头偏一侧时保持呼吸通畅。</w:t>
      </w:r>
    </w:p>
    <w:p w14:paraId="2CF64910" w14:textId="77777777" w:rsidR="006A1F6A" w:rsidRPr="00E01EB4" w:rsidRDefault="00000000">
      <w:pPr>
        <w:numPr>
          <w:ilvl w:val="0"/>
          <w:numId w:val="5"/>
        </w:numPr>
        <w:spacing w:line="360" w:lineRule="auto"/>
        <w:jc w:val="both"/>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胸部型-胸垫产品尺寸：长35cm;宽：25cm ；厚：10cm；   产品材质：海藻</w:t>
      </w:r>
      <w:r w:rsidRPr="00E01EB4">
        <w:rPr>
          <w:rFonts w:ascii="宋体" w:eastAsia="宋体" w:hAnsi="宋体" w:hint="eastAsia"/>
          <w:color w:val="000000" w:themeColor="text1"/>
          <w:lang w:eastAsia="zh-CN"/>
        </w:rPr>
        <w:lastRenderedPageBreak/>
        <w:t>棉+四面弹力防水布；   产品用途：支撑保护胸部，保持良好呼吸循环，避免发生压疮。</w:t>
      </w:r>
    </w:p>
    <w:p w14:paraId="7F5DA8ED" w14:textId="77777777" w:rsidR="006A1F6A" w:rsidRPr="00E01EB4" w:rsidRDefault="00000000">
      <w:pPr>
        <w:numPr>
          <w:ilvl w:val="0"/>
          <w:numId w:val="5"/>
        </w:numPr>
        <w:spacing w:line="360" w:lineRule="auto"/>
        <w:jc w:val="both"/>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髂部型-髂垫产品尺寸：长20cm ；宽：20cm ；厚：12cm；    产品材质：高弹海绵碎+四面弹力防水布；  产品用途：支撑保护髂腰部。</w:t>
      </w:r>
    </w:p>
    <w:p w14:paraId="47267C31" w14:textId="77777777" w:rsidR="006A1F6A" w:rsidRPr="00E01EB4" w:rsidRDefault="00000000">
      <w:pPr>
        <w:numPr>
          <w:ilvl w:val="0"/>
          <w:numId w:val="5"/>
        </w:numPr>
        <w:spacing w:line="360" w:lineRule="auto"/>
        <w:jc w:val="both"/>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下肢型-下肢凹形体产品尺寸：长60cm ;宽：15cm ；厚：6cm；  产品材质：高弹海绵+记忆棉+四面弹力防水布；  产品用途：支撑保护膝关节。</w:t>
      </w:r>
    </w:p>
    <w:p w14:paraId="2A773374" w14:textId="77777777" w:rsidR="006A1F6A" w:rsidRPr="00E01EB4" w:rsidRDefault="00000000">
      <w:pPr>
        <w:numPr>
          <w:ilvl w:val="0"/>
          <w:numId w:val="5"/>
        </w:numPr>
        <w:spacing w:line="360" w:lineRule="auto"/>
        <w:jc w:val="both"/>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下肢型-俯卧位腿垫  产品尺寸：长50cm;宽：35cm；厚：12cm； 产品材质：海藻棉+四面弹力防水布；  产品用途：支撑保护下肢。</w:t>
      </w:r>
    </w:p>
    <w:p w14:paraId="39FD9FD7" w14:textId="77777777" w:rsidR="006A1F6A" w:rsidRPr="00E01EB4" w:rsidRDefault="00000000">
      <w:pPr>
        <w:numPr>
          <w:ilvl w:val="0"/>
          <w:numId w:val="5"/>
        </w:numPr>
        <w:spacing w:line="360" w:lineRule="auto"/>
        <w:jc w:val="both"/>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下肢型-胸科腿垫   产品尺寸：长80cm ;宽：28cm ；厚：18cm；  产品材质：海藻棉+四面弹力防水布产品用途：支撑保护单下肢。</w:t>
      </w:r>
    </w:p>
    <w:p w14:paraId="51E9C582" w14:textId="77777777" w:rsidR="006A1F6A" w:rsidRPr="00E01EB4" w:rsidRDefault="00000000">
      <w:pPr>
        <w:numPr>
          <w:ilvl w:val="0"/>
          <w:numId w:val="5"/>
        </w:numPr>
        <w:spacing w:line="360" w:lineRule="auto"/>
        <w:jc w:val="both"/>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医用固定带上肢型   产品尺寸：长70cm±10cm，宽15cm±1cm；   产品材质：四面弹力防水布+魔术贴；  产品用途：固定腕部上肢。</w:t>
      </w:r>
    </w:p>
    <w:p w14:paraId="104AF43B" w14:textId="77777777" w:rsidR="006A1F6A" w:rsidRPr="00E01EB4" w:rsidRDefault="00000000">
      <w:pPr>
        <w:numPr>
          <w:ilvl w:val="0"/>
          <w:numId w:val="5"/>
        </w:numPr>
        <w:spacing w:line="360" w:lineRule="auto"/>
        <w:jc w:val="both"/>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医用固定带髋部型    产品尺寸：长216cm±20cm，宽6-18cm±1cm；  产品材质：四面弹力防水布+魔术贴；  产品用途：固定身体和关节，避免对身体损伤。</w:t>
      </w:r>
    </w:p>
    <w:p w14:paraId="26883368" w14:textId="77777777" w:rsidR="006A1F6A" w:rsidRPr="00E01EB4" w:rsidRDefault="006A1F6A">
      <w:pPr>
        <w:pStyle w:val="a0"/>
        <w:rPr>
          <w:rFonts w:hint="eastAsia"/>
          <w:color w:val="000000" w:themeColor="text1"/>
          <w:lang w:eastAsia="zh-CN"/>
        </w:rPr>
      </w:pPr>
    </w:p>
    <w:p w14:paraId="5228EA8E" w14:textId="77777777" w:rsidR="006A1F6A" w:rsidRPr="00E01EB4" w:rsidRDefault="006A1F6A">
      <w:pPr>
        <w:pStyle w:val="a0"/>
        <w:rPr>
          <w:rFonts w:hint="eastAsia"/>
          <w:color w:val="000000" w:themeColor="text1"/>
          <w:lang w:eastAsia="zh-CN"/>
        </w:rPr>
      </w:pPr>
    </w:p>
    <w:p w14:paraId="06BB3842" w14:textId="77777777" w:rsidR="006A1F6A" w:rsidRPr="00E01EB4" w:rsidRDefault="00000000">
      <w:pPr>
        <w:widowControl/>
        <w:spacing w:line="360" w:lineRule="auto"/>
        <w:jc w:val="center"/>
        <w:rPr>
          <w:rFonts w:ascii="宋体" w:eastAsia="宋体" w:hAnsi="宋体" w:hint="eastAsia"/>
          <w:b/>
          <w:bCs/>
          <w:color w:val="000000" w:themeColor="text1"/>
          <w:lang w:eastAsia="zh-CN"/>
        </w:rPr>
      </w:pPr>
      <w:r w:rsidRPr="00E01EB4">
        <w:rPr>
          <w:rFonts w:ascii="宋体" w:eastAsia="宋体" w:hAnsi="宋体" w:hint="eastAsia"/>
          <w:b/>
          <w:bCs/>
          <w:color w:val="000000" w:themeColor="text1"/>
          <w:lang w:eastAsia="zh-CN"/>
        </w:rPr>
        <w:t>（六）手术无影灯</w:t>
      </w:r>
    </w:p>
    <w:p w14:paraId="5769FA51" w14:textId="77777777" w:rsidR="006A1F6A" w:rsidRPr="00E01EB4" w:rsidRDefault="00000000">
      <w:pPr>
        <w:widowControl/>
        <w:spacing w:line="360" w:lineRule="auto"/>
        <w:rPr>
          <w:rFonts w:ascii="宋体" w:eastAsia="宋体" w:hAnsi="宋体" w:hint="eastAsia"/>
          <w:color w:val="000000" w:themeColor="text1"/>
          <w:lang w:eastAsia="zh-CN"/>
        </w:rPr>
      </w:pPr>
      <w:r w:rsidRPr="00E01EB4">
        <w:rPr>
          <w:rFonts w:ascii="宋体" w:eastAsia="宋体" w:hAnsi="宋体" w:hint="eastAsia"/>
          <w:b/>
          <w:bCs/>
          <w:color w:val="000000" w:themeColor="text1"/>
          <w:lang w:eastAsia="zh-CN"/>
        </w:rPr>
        <w:t>一、</w:t>
      </w:r>
      <w:r w:rsidRPr="00E01EB4">
        <w:rPr>
          <w:rFonts w:ascii="宋体" w:eastAsia="宋体" w:hAnsi="宋体" w:hint="eastAsia"/>
          <w:b/>
          <w:color w:val="000000" w:themeColor="text1"/>
          <w:lang w:eastAsia="zh-CN"/>
        </w:rPr>
        <w:t>技术要求：</w:t>
      </w:r>
    </w:p>
    <w:p w14:paraId="17B4D410" w14:textId="77777777" w:rsidR="006A1F6A" w:rsidRPr="00E01EB4" w:rsidRDefault="00000000">
      <w:pPr>
        <w:spacing w:line="360" w:lineRule="auto"/>
        <w:ind w:leftChars="255" w:left="612"/>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1.■高强度超薄灯头子母灯，一体化设计，更符合层流要求，更方便操作</w:t>
      </w:r>
      <w:r w:rsidRPr="00E01EB4">
        <w:rPr>
          <w:rFonts w:ascii="宋体" w:eastAsia="宋体" w:hAnsi="宋体" w:hint="eastAsia"/>
          <w:color w:val="000000" w:themeColor="text1"/>
          <w:lang w:eastAsia="zh-CN"/>
        </w:rPr>
        <w:br/>
        <w:t>2、椭圆形吊管水平大臂，更符合层流要求</w:t>
      </w:r>
      <w:r w:rsidRPr="00E01EB4">
        <w:rPr>
          <w:rFonts w:ascii="宋体" w:eastAsia="宋体" w:hAnsi="宋体" w:hint="eastAsia"/>
          <w:color w:val="000000" w:themeColor="text1"/>
          <w:lang w:eastAsia="zh-CN"/>
        </w:rPr>
        <w:br/>
        <w:t>3、配置：平衡圆臂系统、灯头体外观专业设计、进口LED灯芯</w:t>
      </w:r>
    </w:p>
    <w:p w14:paraId="0F382D1A" w14:textId="77777777" w:rsidR="006A1F6A" w:rsidRPr="00E01EB4" w:rsidRDefault="00000000">
      <w:pPr>
        <w:spacing w:line="360" w:lineRule="auto"/>
        <w:ind w:leftChars="85" w:left="684" w:hangingChars="200" w:hanging="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产品特点：  </w:t>
      </w:r>
      <w:r w:rsidRPr="00E01EB4">
        <w:rPr>
          <w:rFonts w:ascii="宋体" w:eastAsia="宋体" w:hAnsi="宋体" w:hint="eastAsia"/>
          <w:color w:val="000000" w:themeColor="text1"/>
          <w:lang w:eastAsia="zh-CN"/>
        </w:rPr>
        <w:br/>
        <w:t>1.采用暖白色的LED作为无影灯光源，环保、低能耗LED灯泡，灯泡寿命：≥60000小时。 </w:t>
      </w:r>
      <w:r w:rsidRPr="00E01EB4">
        <w:rPr>
          <w:rFonts w:ascii="宋体" w:eastAsia="宋体" w:hAnsi="宋体" w:hint="eastAsia"/>
          <w:color w:val="000000" w:themeColor="text1"/>
          <w:lang w:eastAsia="zh-CN"/>
        </w:rPr>
        <w:br/>
        <w:t>2.LED不产生红外线和紫外线辐射，无卤素无影灯对创面造成的温升和组织损伤，加快术后伤口愈合，并且没有辐射污染。 </w:t>
      </w:r>
      <w:r w:rsidRPr="00E01EB4">
        <w:rPr>
          <w:rFonts w:ascii="宋体" w:eastAsia="宋体" w:hAnsi="宋体" w:hint="eastAsia"/>
          <w:color w:val="000000" w:themeColor="text1"/>
          <w:lang w:eastAsia="zh-CN"/>
        </w:rPr>
        <w:br/>
        <w:t>3.LED色温恒定，色温色彩不衰减，柔和不刺眼，非常接近自然太阳光线。 </w:t>
      </w:r>
      <w:r w:rsidRPr="00E01EB4">
        <w:rPr>
          <w:rFonts w:ascii="宋体" w:eastAsia="宋体" w:hAnsi="宋体" w:hint="eastAsia"/>
          <w:color w:val="000000" w:themeColor="text1"/>
          <w:lang w:eastAsia="zh-CN"/>
        </w:rPr>
        <w:br/>
        <w:t>4.独立的LED光源具有专门电路芯片控制。 </w:t>
      </w:r>
      <w:r w:rsidRPr="00E01EB4">
        <w:rPr>
          <w:rFonts w:ascii="宋体" w:eastAsia="宋体" w:hAnsi="宋体" w:hint="eastAsia"/>
          <w:color w:val="000000" w:themeColor="text1"/>
          <w:lang w:eastAsia="zh-CN"/>
        </w:rPr>
        <w:br/>
      </w:r>
      <w:r w:rsidRPr="00E01EB4">
        <w:rPr>
          <w:rFonts w:ascii="宋体" w:eastAsia="宋体" w:hAnsi="宋体" w:hint="eastAsia"/>
          <w:color w:val="000000" w:themeColor="text1"/>
          <w:lang w:eastAsia="zh-CN"/>
        </w:rPr>
        <w:lastRenderedPageBreak/>
        <w:t>5.无影灯控制面板薄按键控开关，要求操作简单且不易损坏。 </w:t>
      </w:r>
      <w:r w:rsidRPr="00E01EB4">
        <w:rPr>
          <w:rFonts w:ascii="宋体" w:eastAsia="宋体" w:hAnsi="宋体" w:hint="eastAsia"/>
          <w:color w:val="000000" w:themeColor="text1"/>
          <w:lang w:eastAsia="zh-CN"/>
        </w:rPr>
        <w:br/>
        <w:t>6.■光照可调节级数：无极调光，十段连续显示,调整范围10%-100%，具有背景灯照度：≥30 Lux； </w:t>
      </w:r>
      <w:r w:rsidRPr="00E01EB4">
        <w:rPr>
          <w:rFonts w:ascii="宋体" w:eastAsia="宋体" w:hAnsi="宋体" w:hint="eastAsia"/>
          <w:color w:val="000000" w:themeColor="text1"/>
          <w:lang w:eastAsia="zh-CN"/>
        </w:rPr>
        <w:br/>
        <w:t>7.采用抑制电磁波干扰设计，避免与手术室内其它设备产生相互的干扰。 </w:t>
      </w:r>
      <w:r w:rsidRPr="00E01EB4">
        <w:rPr>
          <w:rFonts w:ascii="宋体" w:eastAsia="宋体" w:hAnsi="宋体" w:hint="eastAsia"/>
          <w:color w:val="000000" w:themeColor="text1"/>
          <w:lang w:eastAsia="zh-CN"/>
        </w:rPr>
        <w:br/>
        <w:t>8.采用椭圆形吊管设计，可以在多种复杂的手术室内安装悬臂装置，也可根据医院的需要预留，方便医院将来升级和为医院日益增多的多媒体需求提供完美的解决方案。 </w:t>
      </w:r>
      <w:r w:rsidRPr="00E01EB4">
        <w:rPr>
          <w:rFonts w:ascii="宋体" w:eastAsia="宋体" w:hAnsi="宋体" w:hint="eastAsia"/>
          <w:color w:val="000000" w:themeColor="text1"/>
          <w:lang w:eastAsia="zh-CN"/>
        </w:rPr>
        <w:br/>
        <w:t>9.平衡系统采用合金大臂组件，大于五组万象关节联动，具备疲劳校正装置和定位手感调节装置，常时间使用后便于定位调校。 </w:t>
      </w:r>
      <w:r w:rsidRPr="00E01EB4">
        <w:rPr>
          <w:rFonts w:ascii="宋体" w:eastAsia="宋体" w:hAnsi="宋体" w:hint="eastAsia"/>
          <w:color w:val="000000" w:themeColor="text1"/>
          <w:lang w:eastAsia="zh-CN"/>
        </w:rPr>
        <w:br/>
        <w:t>10.灯头中置手柄可拆卸，耐134℃高温高压消毒，方便调节、灵活定位；具有大小C臂结合处控制面板，具备亮度提示提示功能，配备有环境照明模式（腔镜模式）； </w:t>
      </w:r>
      <w:r w:rsidRPr="00E01EB4">
        <w:rPr>
          <w:rFonts w:ascii="宋体" w:eastAsia="宋体" w:hAnsi="宋体" w:hint="eastAsia"/>
          <w:color w:val="000000" w:themeColor="text1"/>
          <w:lang w:eastAsia="zh-CN"/>
        </w:rPr>
        <w:br/>
        <w:t>11.灯盘回转半径：≥182cm，灯头可下拉近垂直地面，方便各种角度的照明。灯头周边一体化ABS操作拉手和中置操作手柄，方便操作。 </w:t>
      </w:r>
    </w:p>
    <w:p w14:paraId="7926F644" w14:textId="77777777" w:rsidR="006A1F6A" w:rsidRPr="00E01EB4" w:rsidRDefault="006A1F6A">
      <w:pPr>
        <w:spacing w:line="360" w:lineRule="auto"/>
        <w:rPr>
          <w:rFonts w:ascii="宋体" w:eastAsia="宋体" w:hAnsi="宋体" w:hint="eastAsia"/>
          <w:color w:val="000000" w:themeColor="text1"/>
          <w:lang w:eastAsia="zh-CN"/>
        </w:rPr>
      </w:pPr>
    </w:p>
    <w:p w14:paraId="66C274E7" w14:textId="77777777" w:rsidR="006A1F6A" w:rsidRPr="00E01EB4" w:rsidRDefault="006A1F6A">
      <w:pPr>
        <w:jc w:val="center"/>
        <w:rPr>
          <w:rFonts w:ascii="宋体" w:eastAsia="宋体" w:hAnsi="宋体" w:hint="eastAsia"/>
          <w:b/>
          <w:bCs/>
          <w:color w:val="000000" w:themeColor="text1"/>
          <w:lang w:eastAsia="zh-CN"/>
        </w:rPr>
      </w:pPr>
    </w:p>
    <w:p w14:paraId="4D0BB8D4" w14:textId="77777777" w:rsidR="006A1F6A" w:rsidRPr="00E01EB4" w:rsidRDefault="00000000">
      <w:pPr>
        <w:jc w:val="center"/>
        <w:rPr>
          <w:rFonts w:ascii="宋体" w:eastAsia="宋体" w:hAnsi="宋体" w:hint="eastAsia"/>
          <w:b/>
          <w:bCs/>
          <w:color w:val="000000" w:themeColor="text1"/>
          <w:lang w:eastAsia="zh-CN"/>
        </w:rPr>
      </w:pPr>
      <w:r w:rsidRPr="00E01EB4">
        <w:rPr>
          <w:rFonts w:ascii="宋体" w:eastAsia="宋体" w:hAnsi="宋体" w:hint="eastAsia"/>
          <w:b/>
          <w:bCs/>
          <w:color w:val="000000" w:themeColor="text1"/>
          <w:lang w:eastAsia="zh-CN"/>
        </w:rPr>
        <w:t>（七）高频电刀技术参数</w:t>
      </w:r>
    </w:p>
    <w:p w14:paraId="55BE80F8" w14:textId="77777777" w:rsidR="006A1F6A" w:rsidRPr="00E01EB4" w:rsidRDefault="00000000">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■1工作频率：双频型电刀，单极频率≥512kHz、双极频率≥300kHz</w:t>
      </w:r>
    </w:p>
    <w:p w14:paraId="08668FC6" w14:textId="77777777" w:rsidR="006A1F6A" w:rsidRPr="00E01EB4" w:rsidRDefault="00000000">
      <w:pPr>
        <w:pStyle w:val="Style1"/>
        <w:spacing w:line="360" w:lineRule="auto"/>
        <w:ind w:firstLineChars="100" w:firstLine="240"/>
        <w:rPr>
          <w:rFonts w:ascii="宋体" w:hAnsi="宋体" w:cs="宋体" w:hint="eastAsia"/>
          <w:color w:val="000000" w:themeColor="text1"/>
          <w:sz w:val="24"/>
          <w:szCs w:val="24"/>
        </w:rPr>
      </w:pPr>
      <w:r w:rsidRPr="00E01EB4">
        <w:rPr>
          <w:rFonts w:ascii="宋体" w:hAnsi="宋体" w:cs="宋体" w:hint="eastAsia"/>
          <w:color w:val="000000" w:themeColor="text1"/>
          <w:sz w:val="24"/>
          <w:szCs w:val="24"/>
        </w:rPr>
        <w:t>2输出功率：≤150W</w:t>
      </w:r>
    </w:p>
    <w:p w14:paraId="61A66510" w14:textId="77777777" w:rsidR="006A1F6A" w:rsidRPr="00E01EB4" w:rsidRDefault="00000000">
      <w:pPr>
        <w:numPr>
          <w:ilvl w:val="255"/>
          <w:numId w:val="0"/>
        </w:numPr>
        <w:spacing w:line="360" w:lineRule="auto"/>
        <w:ind w:firstLineChars="100" w:firstLine="240"/>
        <w:rPr>
          <w:rFonts w:ascii="宋体" w:eastAsia="宋体" w:hAnsi="宋体" w:hint="eastAsia"/>
          <w:bCs/>
          <w:color w:val="000000" w:themeColor="text1"/>
          <w:lang w:eastAsia="zh-CN"/>
        </w:rPr>
      </w:pPr>
      <w:r w:rsidRPr="00E01EB4">
        <w:rPr>
          <w:rFonts w:ascii="宋体" w:eastAsia="宋体" w:hAnsi="宋体" w:hint="eastAsia"/>
          <w:color w:val="000000" w:themeColor="text1"/>
          <w:lang w:eastAsia="zh-CN"/>
        </w:rPr>
        <w:t>3</w:t>
      </w:r>
      <w:r w:rsidRPr="00E01EB4">
        <w:rPr>
          <w:rFonts w:ascii="宋体" w:eastAsia="宋体" w:hAnsi="宋体" w:hint="eastAsia"/>
          <w:bCs/>
          <w:color w:val="000000" w:themeColor="text1"/>
          <w:lang w:eastAsia="zh-CN"/>
        </w:rPr>
        <w:t>额定负载：400</w:t>
      </w:r>
      <w:r w:rsidRPr="00E01EB4">
        <w:rPr>
          <w:rFonts w:ascii="宋体" w:eastAsia="宋体" w:hAnsi="宋体" w:hint="eastAsia"/>
          <w:bCs/>
          <w:color w:val="000000" w:themeColor="text1"/>
        </w:rPr>
        <w:t>Ω</w:t>
      </w:r>
      <w:r w:rsidRPr="00E01EB4">
        <w:rPr>
          <w:rFonts w:ascii="宋体" w:eastAsia="宋体" w:hAnsi="宋体" w:hint="eastAsia"/>
          <w:bCs/>
          <w:color w:val="000000" w:themeColor="text1"/>
          <w:lang w:eastAsia="zh-CN"/>
        </w:rPr>
        <w:t>、50</w:t>
      </w:r>
      <w:r w:rsidRPr="00E01EB4">
        <w:rPr>
          <w:rFonts w:ascii="宋体" w:eastAsia="宋体" w:hAnsi="宋体" w:hint="eastAsia"/>
          <w:bCs/>
          <w:color w:val="000000" w:themeColor="text1"/>
        </w:rPr>
        <w:t>Ω</w:t>
      </w:r>
    </w:p>
    <w:p w14:paraId="477FF140" w14:textId="77777777" w:rsidR="006A1F6A" w:rsidRPr="00E01EB4" w:rsidRDefault="00000000">
      <w:pPr>
        <w:pStyle w:val="Style1"/>
        <w:spacing w:line="360" w:lineRule="auto"/>
        <w:ind w:firstLineChars="0" w:firstLine="0"/>
        <w:rPr>
          <w:rFonts w:ascii="宋体" w:hAnsi="宋体" w:cs="宋体" w:hint="eastAsia"/>
          <w:color w:val="000000" w:themeColor="text1"/>
          <w:sz w:val="24"/>
          <w:szCs w:val="24"/>
        </w:rPr>
      </w:pPr>
      <w:r w:rsidRPr="00E01EB4">
        <w:rPr>
          <w:rFonts w:ascii="宋体" w:hAnsi="宋体" w:cs="宋体" w:hint="eastAsia"/>
          <w:color w:val="000000" w:themeColor="text1"/>
          <w:sz w:val="24"/>
          <w:szCs w:val="24"/>
        </w:rPr>
        <w:t>4控制方式：液晶触屏控制</w:t>
      </w:r>
    </w:p>
    <w:p w14:paraId="1257074F" w14:textId="77777777" w:rsidR="006A1F6A" w:rsidRPr="00E01EB4" w:rsidRDefault="00000000">
      <w:pPr>
        <w:pStyle w:val="Style1"/>
        <w:spacing w:line="360" w:lineRule="auto"/>
        <w:ind w:firstLineChars="100" w:firstLine="240"/>
        <w:rPr>
          <w:rFonts w:ascii="宋体" w:hAnsi="宋体" w:cs="宋体" w:hint="eastAsia"/>
          <w:color w:val="000000" w:themeColor="text1"/>
          <w:sz w:val="24"/>
          <w:szCs w:val="24"/>
        </w:rPr>
      </w:pPr>
      <w:bookmarkStart w:id="56" w:name="OLE_LINK6"/>
      <w:r w:rsidRPr="00E01EB4">
        <w:rPr>
          <w:rFonts w:ascii="宋体" w:hAnsi="宋体" w:cs="宋体" w:hint="eastAsia"/>
          <w:color w:val="000000" w:themeColor="text1"/>
          <w:sz w:val="24"/>
          <w:szCs w:val="24"/>
        </w:rPr>
        <w:t>5输出方式：间歇加载连续运行。支持单极手控、单极脚控、双极脚控3种输出方式。</w:t>
      </w:r>
    </w:p>
    <w:bookmarkEnd w:id="56"/>
    <w:p w14:paraId="2FC01A1F" w14:textId="77777777" w:rsidR="006A1F6A" w:rsidRPr="00E01EB4" w:rsidRDefault="00000000">
      <w:pPr>
        <w:pStyle w:val="Style1"/>
        <w:spacing w:line="360" w:lineRule="auto"/>
        <w:ind w:firstLineChars="0" w:firstLine="0"/>
        <w:rPr>
          <w:rFonts w:ascii="宋体" w:hAnsi="宋体" w:cs="宋体" w:hint="eastAsia"/>
          <w:color w:val="000000" w:themeColor="text1"/>
          <w:sz w:val="24"/>
          <w:szCs w:val="24"/>
        </w:rPr>
      </w:pPr>
      <w:r w:rsidRPr="00E01EB4">
        <w:rPr>
          <w:rFonts w:ascii="宋体" w:hAnsi="宋体" w:cs="宋体" w:hint="eastAsia"/>
          <w:color w:val="000000" w:themeColor="text1"/>
          <w:sz w:val="24"/>
          <w:szCs w:val="24"/>
        </w:rPr>
        <w:t>■6工作模式:≥7种,其中电切模式≥4种，包括纯切、混切1、混切2、混切3；电凝模式≥3种，包括柔和凝、强制凝、双极凝。</w:t>
      </w:r>
    </w:p>
    <w:p w14:paraId="77B6E87B" w14:textId="77777777" w:rsidR="006A1F6A" w:rsidRPr="00E01EB4" w:rsidRDefault="00000000">
      <w:pPr>
        <w:pStyle w:val="Style1"/>
        <w:spacing w:line="360" w:lineRule="auto"/>
        <w:ind w:firstLineChars="100" w:firstLine="240"/>
        <w:rPr>
          <w:rFonts w:ascii="宋体" w:hAnsi="宋体" w:cs="宋体" w:hint="eastAsia"/>
          <w:color w:val="000000" w:themeColor="text1"/>
          <w:sz w:val="24"/>
          <w:szCs w:val="24"/>
        </w:rPr>
      </w:pPr>
      <w:r w:rsidRPr="00E01EB4">
        <w:rPr>
          <w:rFonts w:ascii="宋体" w:hAnsi="宋体" w:cs="宋体" w:hint="eastAsia"/>
          <w:color w:val="000000" w:themeColor="text1"/>
          <w:sz w:val="24"/>
          <w:szCs w:val="24"/>
        </w:rPr>
        <w:t>7自动保护装置：开路、短路、过功率、过电流自动保护功能。</w:t>
      </w:r>
    </w:p>
    <w:p w14:paraId="3F01B2FD" w14:textId="77777777" w:rsidR="006A1F6A" w:rsidRPr="00E01EB4" w:rsidRDefault="00000000">
      <w:pPr>
        <w:pStyle w:val="Style1"/>
        <w:spacing w:line="360" w:lineRule="auto"/>
        <w:ind w:firstLineChars="100" w:firstLine="240"/>
        <w:rPr>
          <w:rFonts w:ascii="宋体" w:hAnsi="宋体" w:cs="宋体" w:hint="eastAsia"/>
          <w:color w:val="000000" w:themeColor="text1"/>
          <w:sz w:val="24"/>
          <w:szCs w:val="24"/>
        </w:rPr>
      </w:pPr>
      <w:r w:rsidRPr="00E01EB4">
        <w:rPr>
          <w:rFonts w:ascii="宋体" w:hAnsi="宋体" w:cs="宋体" w:hint="eastAsia"/>
          <w:color w:val="000000" w:themeColor="text1"/>
          <w:sz w:val="24"/>
          <w:szCs w:val="24"/>
        </w:rPr>
        <w:t>8断线自检：具有中性极板未连接或者连接电缆断线时，自动停止输出并声光提示功能。</w:t>
      </w:r>
    </w:p>
    <w:p w14:paraId="3F3C7AF0" w14:textId="77777777" w:rsidR="006A1F6A" w:rsidRPr="00E01EB4" w:rsidRDefault="00000000">
      <w:pPr>
        <w:pStyle w:val="Style1"/>
        <w:spacing w:line="360" w:lineRule="auto"/>
        <w:ind w:firstLineChars="100" w:firstLine="240"/>
        <w:rPr>
          <w:rFonts w:ascii="宋体" w:hAnsi="宋体" w:cs="宋体" w:hint="eastAsia"/>
          <w:color w:val="000000" w:themeColor="text1"/>
          <w:sz w:val="24"/>
          <w:szCs w:val="24"/>
        </w:rPr>
      </w:pPr>
      <w:r w:rsidRPr="00E01EB4">
        <w:rPr>
          <w:rFonts w:ascii="宋体" w:hAnsi="宋体" w:cs="宋体" w:hint="eastAsia"/>
          <w:color w:val="000000" w:themeColor="text1"/>
          <w:sz w:val="24"/>
          <w:szCs w:val="24"/>
        </w:rPr>
        <w:t>9 NEMSY中性极板检测系统：动态监测电流密度及双片负极板的电流对称性监</w:t>
      </w:r>
      <w:r w:rsidRPr="00E01EB4">
        <w:rPr>
          <w:rFonts w:ascii="宋体" w:hAnsi="宋体" w:cs="宋体" w:hint="eastAsia"/>
          <w:color w:val="000000" w:themeColor="text1"/>
          <w:sz w:val="24"/>
          <w:szCs w:val="24"/>
        </w:rPr>
        <w:lastRenderedPageBreak/>
        <w:t>测，单片极板连续性检测连接状态，双片极板进行全程接触质量动态监测，可防止患者高频灼伤。如遇故障，仪器将发出声光提示。</w:t>
      </w:r>
    </w:p>
    <w:p w14:paraId="0E4519AA" w14:textId="77777777" w:rsidR="006A1F6A" w:rsidRPr="00E01EB4" w:rsidRDefault="00000000">
      <w:pPr>
        <w:pStyle w:val="Style1"/>
        <w:spacing w:line="360" w:lineRule="auto"/>
        <w:ind w:firstLineChars="0" w:firstLine="0"/>
        <w:rPr>
          <w:rFonts w:ascii="宋体" w:hAnsi="宋体" w:cs="宋体" w:hint="eastAsia"/>
          <w:color w:val="000000" w:themeColor="text1"/>
          <w:sz w:val="24"/>
          <w:szCs w:val="24"/>
        </w:rPr>
      </w:pPr>
      <w:r w:rsidRPr="00E01EB4">
        <w:rPr>
          <w:rFonts w:ascii="宋体" w:hAnsi="宋体" w:cs="宋体" w:hint="eastAsia"/>
          <w:color w:val="000000" w:themeColor="text1"/>
          <w:sz w:val="24"/>
          <w:szCs w:val="24"/>
        </w:rPr>
        <w:t>10具备开机自检功能及故障识别功能,故障预警时，界面有图文提示。</w:t>
      </w:r>
    </w:p>
    <w:p w14:paraId="0BF64562" w14:textId="77777777" w:rsidR="006A1F6A" w:rsidRPr="00E01EB4" w:rsidRDefault="00000000">
      <w:pPr>
        <w:pStyle w:val="Style1"/>
        <w:spacing w:line="360" w:lineRule="auto"/>
        <w:ind w:firstLineChars="100" w:firstLine="240"/>
        <w:rPr>
          <w:rFonts w:ascii="宋体" w:hAnsi="宋体" w:cs="宋体" w:hint="eastAsia"/>
          <w:color w:val="000000" w:themeColor="text1"/>
          <w:sz w:val="24"/>
          <w:szCs w:val="24"/>
        </w:rPr>
      </w:pPr>
      <w:r w:rsidRPr="00E01EB4">
        <w:rPr>
          <w:rFonts w:ascii="宋体" w:hAnsi="宋体" w:cs="宋体" w:hint="eastAsia"/>
          <w:color w:val="000000" w:themeColor="text1"/>
          <w:sz w:val="24"/>
          <w:szCs w:val="24"/>
        </w:rPr>
        <w:t>11 浮地CF型设备安全性高，采用微机（CPU）双重闭环系统控制输出，输出功率稳定可靠。</w:t>
      </w:r>
    </w:p>
    <w:p w14:paraId="01D0840B" w14:textId="77777777" w:rsidR="006A1F6A" w:rsidRPr="00E01EB4" w:rsidRDefault="00000000">
      <w:pPr>
        <w:pStyle w:val="Style1"/>
        <w:spacing w:line="360" w:lineRule="auto"/>
        <w:ind w:firstLineChars="100" w:firstLine="240"/>
        <w:rPr>
          <w:rFonts w:ascii="宋体" w:hAnsi="宋体" w:cs="宋体" w:hint="eastAsia"/>
          <w:color w:val="000000" w:themeColor="text1"/>
          <w:sz w:val="24"/>
          <w:szCs w:val="24"/>
        </w:rPr>
      </w:pPr>
      <w:r w:rsidRPr="00E01EB4">
        <w:rPr>
          <w:rFonts w:ascii="宋体" w:hAnsi="宋体" w:cs="宋体" w:hint="eastAsia"/>
          <w:color w:val="000000" w:themeColor="text1"/>
          <w:sz w:val="24"/>
          <w:szCs w:val="24"/>
        </w:rPr>
        <w:t>12功率自动补偿系统：手术过程中依据人体不同组织的阻抗变化，双反馈回路自动控制，恒定功率输出，确保切凝效果稳定。</w:t>
      </w:r>
    </w:p>
    <w:p w14:paraId="37663964" w14:textId="77777777" w:rsidR="006A1F6A" w:rsidRPr="00E01EB4" w:rsidRDefault="00000000">
      <w:pPr>
        <w:pStyle w:val="Style1"/>
        <w:spacing w:line="360" w:lineRule="auto"/>
        <w:ind w:firstLineChars="100" w:firstLine="240"/>
        <w:rPr>
          <w:rFonts w:ascii="宋体" w:hAnsi="宋体" w:cs="宋体" w:hint="eastAsia"/>
          <w:color w:val="000000" w:themeColor="text1"/>
          <w:sz w:val="24"/>
          <w:szCs w:val="24"/>
        </w:rPr>
      </w:pPr>
      <w:r w:rsidRPr="00E01EB4">
        <w:rPr>
          <w:rFonts w:ascii="宋体" w:hAnsi="宋体" w:cs="宋体" w:hint="eastAsia"/>
          <w:color w:val="000000" w:themeColor="text1"/>
          <w:sz w:val="24"/>
          <w:szCs w:val="24"/>
        </w:rPr>
        <w:t>13 PPS功率峰值补偿系统：根据探测组织阻抗，智能释放附加电脉冲能量，以支持初始切割顺畅。</w:t>
      </w:r>
    </w:p>
    <w:p w14:paraId="67B48F4A" w14:textId="77777777" w:rsidR="006A1F6A" w:rsidRPr="00E01EB4" w:rsidRDefault="00000000">
      <w:pPr>
        <w:pStyle w:val="Style1"/>
        <w:spacing w:line="360" w:lineRule="auto"/>
        <w:ind w:firstLineChars="100" w:firstLine="240"/>
        <w:rPr>
          <w:rFonts w:ascii="宋体" w:hAnsi="宋体" w:cs="宋体" w:hint="eastAsia"/>
          <w:color w:val="000000" w:themeColor="text1"/>
          <w:sz w:val="24"/>
          <w:szCs w:val="24"/>
        </w:rPr>
      </w:pPr>
      <w:r w:rsidRPr="00E01EB4">
        <w:rPr>
          <w:rFonts w:ascii="宋体" w:hAnsi="宋体" w:cs="宋体" w:hint="eastAsia"/>
          <w:color w:val="000000" w:themeColor="text1"/>
          <w:sz w:val="24"/>
          <w:szCs w:val="24"/>
        </w:rPr>
        <w:t>14 采用自动控制技术，自动反馈功率密度，精细、快速的调整各种电切和电凝的参数，在医生设定的经验功率值范围内，根据不同组织在切割的每个阶段，将自动输出实际需要的功率和电弧强度，实现低功率高效率切割/凝血性能，将病人的手术负损伤程度降至最低，加快术后愈合。</w:t>
      </w:r>
    </w:p>
    <w:p w14:paraId="14E9F230" w14:textId="77777777" w:rsidR="006A1F6A" w:rsidRPr="00E01EB4" w:rsidRDefault="00000000">
      <w:pPr>
        <w:pStyle w:val="Style1"/>
        <w:spacing w:line="360" w:lineRule="auto"/>
        <w:ind w:firstLineChars="0" w:firstLine="0"/>
        <w:rPr>
          <w:rFonts w:ascii="宋体" w:hAnsi="宋体" w:cs="宋体" w:hint="eastAsia"/>
          <w:color w:val="000000" w:themeColor="text1"/>
          <w:sz w:val="24"/>
          <w:szCs w:val="24"/>
        </w:rPr>
      </w:pPr>
      <w:r w:rsidRPr="00E01EB4">
        <w:rPr>
          <w:rFonts w:ascii="宋体" w:hAnsi="宋体" w:cs="宋体" w:hint="eastAsia"/>
          <w:color w:val="000000" w:themeColor="text1"/>
          <w:sz w:val="24"/>
          <w:szCs w:val="24"/>
        </w:rPr>
        <w:t>15具备断电记忆功能，再次开机时可复现上次手术所用模式和功率设定值。</w:t>
      </w:r>
    </w:p>
    <w:p w14:paraId="6DFCC8EB" w14:textId="77777777" w:rsidR="006A1F6A" w:rsidRPr="00E01EB4" w:rsidRDefault="00000000">
      <w:pPr>
        <w:pStyle w:val="Style1"/>
        <w:spacing w:line="360" w:lineRule="auto"/>
        <w:ind w:firstLineChars="0" w:firstLine="0"/>
        <w:rPr>
          <w:rFonts w:ascii="宋体" w:hAnsi="宋体" w:cs="宋体" w:hint="eastAsia"/>
          <w:color w:val="000000" w:themeColor="text1"/>
          <w:sz w:val="24"/>
          <w:szCs w:val="24"/>
        </w:rPr>
      </w:pPr>
      <w:r w:rsidRPr="00E01EB4">
        <w:rPr>
          <w:rFonts w:ascii="宋体" w:hAnsi="宋体" w:cs="宋体" w:hint="eastAsia"/>
          <w:color w:val="000000" w:themeColor="text1"/>
          <w:sz w:val="24"/>
          <w:szCs w:val="24"/>
        </w:rPr>
        <w:t>16支持单/双极自动切换。</w:t>
      </w:r>
    </w:p>
    <w:p w14:paraId="15B4C307" w14:textId="77777777" w:rsidR="006A1F6A" w:rsidRPr="00E01EB4" w:rsidRDefault="00000000">
      <w:pPr>
        <w:pStyle w:val="Style1"/>
        <w:spacing w:line="360" w:lineRule="auto"/>
        <w:ind w:firstLineChars="0" w:firstLine="0"/>
        <w:rPr>
          <w:rFonts w:ascii="宋体" w:hAnsi="宋体" w:cs="宋体" w:hint="eastAsia"/>
          <w:color w:val="000000" w:themeColor="text1"/>
          <w:sz w:val="24"/>
          <w:szCs w:val="24"/>
        </w:rPr>
      </w:pPr>
      <w:r w:rsidRPr="00E01EB4">
        <w:rPr>
          <w:rFonts w:ascii="宋体" w:hAnsi="宋体" w:cs="宋体" w:hint="eastAsia"/>
          <w:color w:val="000000" w:themeColor="text1"/>
          <w:sz w:val="24"/>
          <w:szCs w:val="24"/>
        </w:rPr>
        <w:t>17输出功率调节模式最小可以1W为步进。</w:t>
      </w:r>
    </w:p>
    <w:p w14:paraId="52AAAD7F" w14:textId="77777777" w:rsidR="006A1F6A" w:rsidRPr="00E01EB4" w:rsidRDefault="00000000">
      <w:pPr>
        <w:pStyle w:val="Style1"/>
        <w:spacing w:line="360" w:lineRule="auto"/>
        <w:ind w:firstLineChars="0" w:firstLine="0"/>
        <w:rPr>
          <w:rFonts w:ascii="宋体" w:hAnsi="宋体" w:cs="宋体" w:hint="eastAsia"/>
          <w:color w:val="000000" w:themeColor="text1"/>
          <w:sz w:val="24"/>
          <w:szCs w:val="24"/>
        </w:rPr>
      </w:pPr>
      <w:r w:rsidRPr="00E01EB4">
        <w:rPr>
          <w:rFonts w:ascii="宋体" w:hAnsi="宋体" w:cs="宋体" w:hint="eastAsia"/>
          <w:color w:val="000000" w:themeColor="text1"/>
          <w:sz w:val="24"/>
          <w:szCs w:val="24"/>
        </w:rPr>
        <w:t>18 可升级LEEP刀系统，可升级专用台车。</w:t>
      </w:r>
    </w:p>
    <w:p w14:paraId="78CEC5B0" w14:textId="77777777" w:rsidR="006A1F6A" w:rsidRPr="00E01EB4" w:rsidRDefault="00000000">
      <w:pPr>
        <w:pStyle w:val="Style1"/>
        <w:tabs>
          <w:tab w:val="left" w:pos="6210"/>
        </w:tabs>
        <w:spacing w:line="360" w:lineRule="auto"/>
        <w:ind w:firstLineChars="0" w:firstLine="0"/>
        <w:rPr>
          <w:rFonts w:ascii="宋体" w:hAnsi="宋体" w:cs="宋体" w:hint="eastAsia"/>
          <w:color w:val="000000" w:themeColor="text1"/>
          <w:sz w:val="24"/>
          <w:szCs w:val="24"/>
        </w:rPr>
      </w:pPr>
      <w:r w:rsidRPr="00E01EB4">
        <w:rPr>
          <w:rFonts w:ascii="宋体" w:hAnsi="宋体" w:cs="宋体" w:hint="eastAsia"/>
          <w:color w:val="000000" w:themeColor="text1"/>
          <w:sz w:val="24"/>
          <w:szCs w:val="24"/>
        </w:rPr>
        <w:t>19使用年限≥8年。</w:t>
      </w:r>
      <w:r w:rsidRPr="00E01EB4">
        <w:rPr>
          <w:rFonts w:ascii="宋体" w:hAnsi="宋体" w:cs="宋体" w:hint="eastAsia"/>
          <w:color w:val="000000" w:themeColor="text1"/>
          <w:sz w:val="24"/>
          <w:szCs w:val="24"/>
        </w:rPr>
        <w:tab/>
      </w:r>
    </w:p>
    <w:p w14:paraId="2F82E800" w14:textId="77777777" w:rsidR="006A1F6A" w:rsidRPr="00E01EB4" w:rsidRDefault="006A1F6A">
      <w:pPr>
        <w:spacing w:line="360" w:lineRule="auto"/>
        <w:rPr>
          <w:rFonts w:ascii="宋体" w:eastAsia="宋体" w:hAnsi="宋体" w:hint="eastAsia"/>
          <w:b/>
          <w:bCs/>
          <w:color w:val="000000" w:themeColor="text1"/>
          <w:lang w:eastAsia="zh-CN"/>
        </w:rPr>
      </w:pPr>
    </w:p>
    <w:p w14:paraId="4C0B139A" w14:textId="77777777" w:rsidR="006A1F6A" w:rsidRPr="00E01EB4" w:rsidRDefault="00000000">
      <w:pPr>
        <w:jc w:val="center"/>
        <w:rPr>
          <w:rFonts w:ascii="宋体" w:eastAsia="宋体" w:hAnsi="宋体" w:hint="eastAsia"/>
          <w:b/>
          <w:bCs/>
          <w:color w:val="000000" w:themeColor="text1"/>
          <w:lang w:eastAsia="zh-CN"/>
        </w:rPr>
      </w:pPr>
      <w:r w:rsidRPr="00E01EB4">
        <w:rPr>
          <w:rFonts w:ascii="宋体" w:eastAsia="宋体" w:hAnsi="宋体" w:hint="eastAsia"/>
          <w:b/>
          <w:bCs/>
          <w:color w:val="000000" w:themeColor="text1"/>
          <w:lang w:eastAsia="zh-CN"/>
        </w:rPr>
        <w:t>（八）电动手术床</w:t>
      </w:r>
    </w:p>
    <w:p w14:paraId="5FFBDF59" w14:textId="77777777" w:rsidR="006A1F6A" w:rsidRPr="00E01EB4" w:rsidRDefault="00000000">
      <w:pPr>
        <w:tabs>
          <w:tab w:val="left" w:pos="717"/>
        </w:tabs>
        <w:spacing w:line="360" w:lineRule="auto"/>
        <w:rPr>
          <w:rFonts w:ascii="宋体" w:eastAsia="宋体" w:hAnsi="宋体" w:hint="eastAsia"/>
          <w:color w:val="000000" w:themeColor="text1"/>
          <w:kern w:val="21"/>
          <w:lang w:eastAsia="zh-CN"/>
        </w:rPr>
      </w:pPr>
      <w:r w:rsidRPr="00E01EB4">
        <w:rPr>
          <w:rFonts w:ascii="宋体" w:eastAsia="宋体" w:hAnsi="宋体" w:hint="eastAsia"/>
          <w:color w:val="000000" w:themeColor="text1"/>
          <w:kern w:val="21"/>
          <w:lang w:eastAsia="zh-CN"/>
        </w:rPr>
        <w:t>1.通过EMC电磁兼容测试，确保内部信息化系统弱线路不受电磁信号干扰。</w:t>
      </w:r>
    </w:p>
    <w:p w14:paraId="5CB44274" w14:textId="77777777" w:rsidR="006A1F6A" w:rsidRPr="00E01EB4" w:rsidRDefault="00000000">
      <w:pPr>
        <w:spacing w:line="360" w:lineRule="auto"/>
        <w:rPr>
          <w:rFonts w:ascii="宋体" w:eastAsia="宋体" w:hAnsi="宋体" w:hint="eastAsia"/>
          <w:color w:val="000000" w:themeColor="text1"/>
          <w:kern w:val="21"/>
          <w:lang w:eastAsia="zh-CN"/>
        </w:rPr>
      </w:pPr>
      <w:r w:rsidRPr="00E01EB4">
        <w:rPr>
          <w:rFonts w:ascii="宋体" w:eastAsia="宋体" w:hAnsi="宋体" w:hint="eastAsia"/>
          <w:color w:val="000000" w:themeColor="text1"/>
          <w:kern w:val="21"/>
          <w:lang w:eastAsia="zh-CN"/>
        </w:rPr>
        <w:t>■2.该型号手术台台面最低可达到700mm，最高可达到1000mm，升降行程≥300mm，保证常规胸、腹外科、妇产科、五官科、泌尿外科、肛肠科等类型的手术需求。</w:t>
      </w:r>
    </w:p>
    <w:p w14:paraId="0A665647" w14:textId="77777777" w:rsidR="006A1F6A" w:rsidRPr="00E01EB4" w:rsidRDefault="00000000">
      <w:pPr>
        <w:spacing w:line="360" w:lineRule="auto"/>
        <w:rPr>
          <w:rFonts w:ascii="宋体" w:eastAsia="宋体" w:hAnsi="宋体" w:hint="eastAsia"/>
          <w:color w:val="000000" w:themeColor="text1"/>
          <w:kern w:val="21"/>
          <w:lang w:eastAsia="zh-CN"/>
        </w:rPr>
      </w:pPr>
      <w:r w:rsidRPr="00E01EB4">
        <w:rPr>
          <w:rFonts w:ascii="宋体" w:eastAsia="宋体" w:hAnsi="宋体" w:hint="eastAsia"/>
          <w:color w:val="000000" w:themeColor="text1"/>
          <w:kern w:val="21"/>
          <w:lang w:eastAsia="zh-CN"/>
        </w:rPr>
        <w:t>3.整机采用了模块化设计理念，实现了多种功能的组合，台面长度≥2010，宽度≥500mm，</w:t>
      </w:r>
      <w:r w:rsidRPr="00E01EB4">
        <w:rPr>
          <w:rFonts w:ascii="宋体" w:eastAsia="宋体" w:hAnsi="宋体" w:hint="eastAsia"/>
          <w:color w:val="000000" w:themeColor="text1"/>
          <w:lang w:eastAsia="zh-CN"/>
        </w:rPr>
        <w:t>手术床底座部分T型设计</w:t>
      </w:r>
      <w:r w:rsidRPr="00E01EB4">
        <w:rPr>
          <w:rFonts w:ascii="宋体" w:eastAsia="宋体" w:hAnsi="宋体" w:hint="eastAsia"/>
          <w:color w:val="000000" w:themeColor="text1"/>
          <w:kern w:val="21"/>
          <w:lang w:eastAsia="zh-CN"/>
        </w:rPr>
        <w:t>，增加医生脚步舒适度，满足各科手术需要。</w:t>
      </w:r>
    </w:p>
    <w:p w14:paraId="1308981E" w14:textId="77777777" w:rsidR="006A1F6A" w:rsidRPr="00E01EB4" w:rsidRDefault="00000000">
      <w:pPr>
        <w:spacing w:line="360" w:lineRule="auto"/>
        <w:rPr>
          <w:rFonts w:ascii="宋体" w:eastAsia="宋体" w:hAnsi="宋体" w:hint="eastAsia"/>
          <w:color w:val="000000" w:themeColor="text1"/>
          <w:kern w:val="21"/>
          <w:lang w:eastAsia="zh-CN"/>
        </w:rPr>
      </w:pPr>
      <w:r w:rsidRPr="00E01EB4">
        <w:rPr>
          <w:rFonts w:ascii="宋体" w:eastAsia="宋体" w:hAnsi="宋体" w:hint="eastAsia"/>
          <w:color w:val="000000" w:themeColor="text1"/>
          <w:kern w:val="21"/>
          <w:lang w:eastAsia="zh-CN"/>
        </w:rPr>
        <w:t>4.台面整体分为五大独立部分，能够准确、快速定位于膝肘俯位、侧卧位、截石位、座椅位、仰卧位等多种体位。</w:t>
      </w:r>
    </w:p>
    <w:p w14:paraId="4BC084D3" w14:textId="77777777" w:rsidR="006A1F6A" w:rsidRPr="00E01EB4" w:rsidRDefault="00000000">
      <w:pPr>
        <w:spacing w:line="360" w:lineRule="auto"/>
        <w:rPr>
          <w:rFonts w:ascii="宋体" w:eastAsia="宋体" w:hAnsi="宋体" w:hint="eastAsia"/>
          <w:color w:val="000000" w:themeColor="text1"/>
          <w:kern w:val="21"/>
          <w:lang w:eastAsia="zh-CN"/>
        </w:rPr>
      </w:pPr>
      <w:r w:rsidRPr="00E01EB4">
        <w:rPr>
          <w:rFonts w:ascii="宋体" w:eastAsia="宋体" w:hAnsi="宋体" w:hint="eastAsia"/>
          <w:color w:val="000000" w:themeColor="text1"/>
          <w:kern w:val="21"/>
          <w:lang w:eastAsia="zh-CN"/>
        </w:rPr>
        <w:t>5.手术台配备内置腰桥，腰桥升距≥110mm，满足胆肾等手术的需求。</w:t>
      </w:r>
    </w:p>
    <w:p w14:paraId="33B468E5" w14:textId="77777777" w:rsidR="006A1F6A" w:rsidRPr="00E01EB4" w:rsidRDefault="00000000">
      <w:pPr>
        <w:spacing w:line="360" w:lineRule="auto"/>
        <w:rPr>
          <w:rFonts w:ascii="宋体" w:eastAsia="宋体" w:hAnsi="宋体" w:hint="eastAsia"/>
          <w:color w:val="000000" w:themeColor="text1"/>
          <w:kern w:val="21"/>
          <w:lang w:eastAsia="zh-CN"/>
        </w:rPr>
      </w:pPr>
      <w:r w:rsidRPr="00E01EB4">
        <w:rPr>
          <w:rFonts w:ascii="宋体" w:eastAsia="宋体" w:hAnsi="宋体" w:hint="eastAsia"/>
          <w:color w:val="000000" w:themeColor="text1"/>
          <w:kern w:val="21"/>
          <w:lang w:eastAsia="zh-CN"/>
        </w:rPr>
        <w:lastRenderedPageBreak/>
        <w:t>6.腿板为分腿式设计，外展≥90°，下折≥90 °，同时配备可拆卸式结构，不仅满足了各类手术的不同需求，并且便于清洗消毒，还可在拆卸后同骨科牵引架连接，进行下肢牵引手术。</w:t>
      </w:r>
    </w:p>
    <w:p w14:paraId="2B28F5A8" w14:textId="77777777" w:rsidR="006A1F6A" w:rsidRPr="00E01EB4" w:rsidRDefault="00000000">
      <w:pPr>
        <w:spacing w:line="360" w:lineRule="auto"/>
        <w:rPr>
          <w:rFonts w:ascii="宋体" w:eastAsia="宋体" w:hAnsi="宋体" w:hint="eastAsia"/>
          <w:color w:val="000000" w:themeColor="text1"/>
          <w:kern w:val="21"/>
          <w:lang w:eastAsia="zh-CN"/>
        </w:rPr>
      </w:pPr>
      <w:r w:rsidRPr="00E01EB4">
        <w:rPr>
          <w:rFonts w:ascii="宋体" w:eastAsia="宋体" w:hAnsi="宋体" w:hint="eastAsia"/>
          <w:color w:val="000000" w:themeColor="text1"/>
          <w:kern w:val="21"/>
          <w:lang w:eastAsia="zh-CN"/>
        </w:rPr>
        <w:t>7.腿板采用优质气弹簧，调节轻便，稳定性高。</w:t>
      </w:r>
    </w:p>
    <w:p w14:paraId="5D64E70D" w14:textId="77777777" w:rsidR="006A1F6A" w:rsidRPr="00E01EB4" w:rsidRDefault="00000000">
      <w:pPr>
        <w:spacing w:line="360" w:lineRule="auto"/>
        <w:rPr>
          <w:rFonts w:ascii="宋体" w:eastAsia="宋体" w:hAnsi="宋体" w:hint="eastAsia"/>
          <w:color w:val="000000" w:themeColor="text1"/>
          <w:kern w:val="21"/>
          <w:lang w:eastAsia="zh-CN"/>
        </w:rPr>
      </w:pPr>
      <w:r w:rsidRPr="00E01EB4">
        <w:rPr>
          <w:rFonts w:ascii="宋体" w:eastAsia="宋体" w:hAnsi="宋体" w:hint="eastAsia"/>
          <w:color w:val="000000" w:themeColor="text1"/>
          <w:kern w:val="21"/>
          <w:lang w:eastAsia="zh-CN"/>
        </w:rPr>
        <w:t>8.手术台承重≥200kg，满足不同体型患者进行手术。</w:t>
      </w:r>
    </w:p>
    <w:p w14:paraId="0300C055" w14:textId="77777777" w:rsidR="006A1F6A" w:rsidRPr="00E01EB4" w:rsidRDefault="00000000">
      <w:pPr>
        <w:spacing w:line="360" w:lineRule="auto"/>
        <w:rPr>
          <w:rFonts w:ascii="宋体" w:eastAsia="宋体" w:hAnsi="宋体" w:hint="eastAsia"/>
          <w:color w:val="000000" w:themeColor="text1"/>
          <w:kern w:val="21"/>
          <w:lang w:eastAsia="zh-CN"/>
        </w:rPr>
      </w:pPr>
      <w:r w:rsidRPr="00E01EB4">
        <w:rPr>
          <w:rFonts w:ascii="宋体" w:eastAsia="宋体" w:hAnsi="宋体" w:hint="eastAsia"/>
          <w:color w:val="000000" w:themeColor="text1"/>
          <w:kern w:val="21"/>
          <w:lang w:eastAsia="zh-CN"/>
        </w:rPr>
        <w:t>9.手术台升降罩筒、底座罩壳、导轨及配件等皆为不锈钢材料，机械强度高，且便于清洗消毒。</w:t>
      </w:r>
    </w:p>
    <w:p w14:paraId="4EDF31DA" w14:textId="77777777" w:rsidR="006A1F6A" w:rsidRPr="00E01EB4" w:rsidRDefault="00000000">
      <w:pPr>
        <w:pStyle w:val="p0"/>
        <w:spacing w:line="360" w:lineRule="auto"/>
        <w:ind w:firstLine="0"/>
        <w:jc w:val="both"/>
        <w:rPr>
          <w:rFonts w:ascii="宋体" w:eastAsia="宋体" w:hAnsi="宋体" w:cs="宋体" w:hint="eastAsia"/>
          <w:color w:val="000000" w:themeColor="text1"/>
          <w:kern w:val="21"/>
          <w:sz w:val="24"/>
          <w:szCs w:val="24"/>
        </w:rPr>
      </w:pPr>
      <w:r w:rsidRPr="00E01EB4">
        <w:rPr>
          <w:rFonts w:ascii="宋体" w:eastAsia="宋体" w:hAnsi="宋体" w:cs="宋体" w:hint="eastAsia"/>
          <w:color w:val="000000" w:themeColor="text1"/>
          <w:kern w:val="21"/>
          <w:sz w:val="24"/>
          <w:szCs w:val="24"/>
        </w:rPr>
        <w:t>■10.整个台面可进行前、后平移，距离≥400mm,实现全体位C臂摄片无盲点。</w:t>
      </w:r>
    </w:p>
    <w:p w14:paraId="63886225" w14:textId="77777777" w:rsidR="006A1F6A" w:rsidRPr="00E01EB4" w:rsidRDefault="00000000">
      <w:pPr>
        <w:spacing w:line="360" w:lineRule="auto"/>
        <w:rPr>
          <w:rFonts w:ascii="宋体" w:eastAsia="宋体" w:hAnsi="宋体" w:hint="eastAsia"/>
          <w:color w:val="000000" w:themeColor="text1"/>
          <w:kern w:val="21"/>
          <w:lang w:eastAsia="zh-CN"/>
        </w:rPr>
      </w:pPr>
      <w:r w:rsidRPr="00E01EB4">
        <w:rPr>
          <w:rFonts w:ascii="宋体" w:eastAsia="宋体" w:hAnsi="宋体" w:hint="eastAsia"/>
          <w:color w:val="000000" w:themeColor="text1"/>
          <w:kern w:val="21"/>
          <w:lang w:eastAsia="zh-CN"/>
        </w:rPr>
        <w:t>■11.手术台头板上折≥50°，下折≥90°，同时可拆卸方便其他设备的连接；</w:t>
      </w:r>
    </w:p>
    <w:p w14:paraId="022A1025" w14:textId="77777777" w:rsidR="006A1F6A" w:rsidRPr="00E01EB4" w:rsidRDefault="00000000">
      <w:pPr>
        <w:spacing w:line="360" w:lineRule="auto"/>
        <w:rPr>
          <w:rFonts w:ascii="宋体" w:eastAsia="宋体" w:hAnsi="宋体" w:hint="eastAsia"/>
          <w:color w:val="000000" w:themeColor="text1"/>
          <w:kern w:val="21"/>
          <w:lang w:eastAsia="zh-CN"/>
        </w:rPr>
      </w:pPr>
      <w:r w:rsidRPr="00E01EB4">
        <w:rPr>
          <w:rFonts w:ascii="宋体" w:eastAsia="宋体" w:hAnsi="宋体" w:hint="eastAsia"/>
          <w:color w:val="000000" w:themeColor="text1"/>
          <w:kern w:val="21"/>
          <w:lang w:eastAsia="zh-CN"/>
        </w:rPr>
        <w:t>背板上折≥75°，下折≥10°；台面左右倾≥20°，前倾≥25°，后倾≥20°。</w:t>
      </w:r>
    </w:p>
    <w:p w14:paraId="22BA01BB" w14:textId="77777777" w:rsidR="006A1F6A" w:rsidRPr="00E01EB4" w:rsidRDefault="00000000">
      <w:pPr>
        <w:spacing w:line="360" w:lineRule="auto"/>
        <w:rPr>
          <w:rFonts w:ascii="宋体" w:eastAsia="宋体" w:hAnsi="宋体" w:hint="eastAsia"/>
          <w:color w:val="000000" w:themeColor="text1"/>
          <w:kern w:val="21"/>
          <w:lang w:eastAsia="zh-CN"/>
        </w:rPr>
      </w:pPr>
      <w:r w:rsidRPr="00E01EB4">
        <w:rPr>
          <w:rFonts w:ascii="宋体" w:eastAsia="宋体" w:hAnsi="宋体" w:hint="eastAsia"/>
          <w:color w:val="000000" w:themeColor="text1"/>
          <w:kern w:val="21"/>
          <w:lang w:eastAsia="zh-CN"/>
        </w:rPr>
        <w:t>12.台面采用医用高透光材料，保证承重的同时适用于高清拍片和术中透视。</w:t>
      </w:r>
    </w:p>
    <w:p w14:paraId="54E135CE" w14:textId="77777777" w:rsidR="006A1F6A" w:rsidRPr="00E01EB4" w:rsidRDefault="00000000">
      <w:pPr>
        <w:spacing w:line="360" w:lineRule="auto"/>
        <w:rPr>
          <w:rFonts w:ascii="宋体" w:eastAsia="宋体" w:hAnsi="宋体" w:hint="eastAsia"/>
          <w:color w:val="000000" w:themeColor="text1"/>
          <w:kern w:val="21"/>
          <w:lang w:eastAsia="zh-CN"/>
        </w:rPr>
      </w:pPr>
      <w:r w:rsidRPr="00E01EB4">
        <w:rPr>
          <w:rFonts w:ascii="宋体" w:eastAsia="宋体" w:hAnsi="宋体" w:hint="eastAsia"/>
          <w:color w:val="000000" w:themeColor="text1"/>
          <w:kern w:val="21"/>
          <w:lang w:eastAsia="zh-CN"/>
        </w:rPr>
        <w:t>13.床垫采用高级记忆海绵垫，厚度≥60mm，具有良好的抗静电及减压作用，防止病人长时间手术导致褥疮产生。</w:t>
      </w:r>
    </w:p>
    <w:p w14:paraId="5EDA0CA1" w14:textId="77777777" w:rsidR="006A1F6A" w:rsidRPr="00E01EB4" w:rsidRDefault="00000000">
      <w:pPr>
        <w:spacing w:line="360" w:lineRule="auto"/>
        <w:rPr>
          <w:rFonts w:ascii="宋体" w:eastAsia="宋体" w:hAnsi="宋体" w:hint="eastAsia"/>
          <w:color w:val="000000" w:themeColor="text1"/>
          <w:kern w:val="21"/>
          <w:lang w:eastAsia="zh-CN"/>
        </w:rPr>
      </w:pPr>
      <w:r w:rsidRPr="00E01EB4">
        <w:rPr>
          <w:rFonts w:ascii="宋体" w:eastAsia="宋体" w:hAnsi="宋体" w:hint="eastAsia"/>
          <w:color w:val="000000" w:themeColor="text1"/>
          <w:kern w:val="21"/>
          <w:lang w:eastAsia="zh-CN"/>
        </w:rPr>
        <w:t>14.手术台控制系统智能编码，体位一键操作，反应灵敏，无延迟，确保术中体位定位精准。</w:t>
      </w:r>
    </w:p>
    <w:p w14:paraId="6E2372CC" w14:textId="77777777" w:rsidR="006A1F6A" w:rsidRPr="00E01EB4" w:rsidRDefault="00000000">
      <w:pPr>
        <w:pStyle w:val="p0"/>
        <w:spacing w:line="360" w:lineRule="auto"/>
        <w:ind w:firstLine="0"/>
        <w:jc w:val="both"/>
        <w:rPr>
          <w:rFonts w:ascii="宋体" w:eastAsia="宋体" w:hAnsi="宋体" w:cs="宋体" w:hint="eastAsia"/>
          <w:color w:val="000000" w:themeColor="text1"/>
          <w:kern w:val="21"/>
          <w:sz w:val="24"/>
          <w:szCs w:val="24"/>
        </w:rPr>
      </w:pPr>
      <w:r w:rsidRPr="00E01EB4">
        <w:rPr>
          <w:rFonts w:ascii="宋体" w:eastAsia="宋体" w:hAnsi="宋体" w:cs="宋体" w:hint="eastAsia"/>
          <w:color w:val="000000" w:themeColor="text1"/>
          <w:kern w:val="21"/>
          <w:sz w:val="24"/>
          <w:szCs w:val="24"/>
        </w:rPr>
        <w:t>15.手术台配有高性能充电电池，单次充电可满足≥50次手术需要。</w:t>
      </w:r>
    </w:p>
    <w:p w14:paraId="60F7F50B" w14:textId="77777777" w:rsidR="006A1F6A" w:rsidRPr="00E01EB4" w:rsidRDefault="00000000">
      <w:pPr>
        <w:spacing w:line="360" w:lineRule="auto"/>
        <w:rPr>
          <w:rFonts w:ascii="宋体" w:eastAsia="宋体" w:hAnsi="宋体" w:hint="eastAsia"/>
          <w:color w:val="000000" w:themeColor="text1"/>
          <w:kern w:val="21"/>
          <w:lang w:eastAsia="zh-CN"/>
        </w:rPr>
      </w:pPr>
      <w:r w:rsidRPr="00E01EB4">
        <w:rPr>
          <w:rFonts w:ascii="宋体" w:eastAsia="宋体" w:hAnsi="宋体" w:hint="eastAsia"/>
          <w:color w:val="000000" w:themeColor="text1"/>
          <w:kern w:val="21"/>
          <w:lang w:eastAsia="zh-CN"/>
        </w:rPr>
        <w:t>16.</w:t>
      </w:r>
      <w:r w:rsidRPr="00E01EB4">
        <w:rPr>
          <w:rFonts w:ascii="宋体" w:eastAsia="宋体" w:hAnsi="宋体" w:hint="eastAsia"/>
          <w:color w:val="000000" w:themeColor="text1"/>
          <w:lang w:eastAsia="zh-CN"/>
        </w:rPr>
        <w:t>整台设备遵循人体工学原理设计，全部采用低压直流电机驱动，性能安全稳定，电动电机驱动系统，均采用优质电机，整机噪声低、安全可靠性高。</w:t>
      </w:r>
    </w:p>
    <w:p w14:paraId="2380876E" w14:textId="77777777" w:rsidR="006A1F6A" w:rsidRPr="00E01EB4" w:rsidRDefault="00000000">
      <w:pPr>
        <w:pStyle w:val="p0"/>
        <w:spacing w:line="360" w:lineRule="auto"/>
        <w:ind w:firstLine="0"/>
        <w:jc w:val="both"/>
        <w:rPr>
          <w:rFonts w:ascii="宋体" w:eastAsia="宋体" w:hAnsi="宋体" w:cs="宋体" w:hint="eastAsia"/>
          <w:color w:val="000000" w:themeColor="text1"/>
          <w:kern w:val="21"/>
          <w:sz w:val="24"/>
          <w:szCs w:val="24"/>
        </w:rPr>
      </w:pPr>
      <w:r w:rsidRPr="00E01EB4">
        <w:rPr>
          <w:rFonts w:ascii="宋体" w:eastAsia="宋体" w:hAnsi="宋体" w:cs="宋体" w:hint="eastAsia"/>
          <w:color w:val="000000" w:themeColor="text1"/>
          <w:kern w:val="21"/>
          <w:sz w:val="24"/>
          <w:szCs w:val="24"/>
        </w:rPr>
        <w:t>17.</w:t>
      </w:r>
      <w:r w:rsidRPr="00E01EB4">
        <w:rPr>
          <w:rFonts w:ascii="宋体" w:eastAsia="宋体" w:hAnsi="宋体" w:cs="宋体" w:hint="eastAsia"/>
          <w:color w:val="000000" w:themeColor="text1"/>
          <w:sz w:val="24"/>
          <w:szCs w:val="24"/>
        </w:rPr>
        <w:t>电动控制升降，左右倾，前后倾，背板上下折，台面纵向平移。</w:t>
      </w:r>
    </w:p>
    <w:p w14:paraId="14D85809" w14:textId="77777777" w:rsidR="006A1F6A" w:rsidRPr="00E01EB4" w:rsidRDefault="00000000">
      <w:pPr>
        <w:spacing w:line="360" w:lineRule="auto"/>
        <w:rPr>
          <w:rFonts w:ascii="宋体" w:eastAsia="宋体" w:hAnsi="宋体" w:hint="eastAsia"/>
          <w:color w:val="000000" w:themeColor="text1"/>
          <w:kern w:val="21"/>
          <w:lang w:eastAsia="zh-CN"/>
        </w:rPr>
      </w:pPr>
      <w:r w:rsidRPr="00E01EB4">
        <w:rPr>
          <w:rFonts w:ascii="宋体" w:eastAsia="宋体" w:hAnsi="宋体" w:hint="eastAsia"/>
          <w:color w:val="000000" w:themeColor="text1"/>
          <w:kern w:val="21"/>
          <w:lang w:eastAsia="zh-CN"/>
        </w:rPr>
        <w:t>18.手术台边轨具有安全防滑落设计，防止附件固定器滑落地面。</w:t>
      </w:r>
    </w:p>
    <w:p w14:paraId="4AB61946" w14:textId="77777777" w:rsidR="006A1F6A" w:rsidRPr="00E01EB4" w:rsidRDefault="00000000">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kern w:val="21"/>
          <w:lang w:eastAsia="zh-CN"/>
        </w:rPr>
        <w:t>19.</w:t>
      </w:r>
      <w:r w:rsidRPr="00E01EB4">
        <w:rPr>
          <w:rFonts w:ascii="宋体" w:eastAsia="宋体" w:hAnsi="宋体" w:hint="eastAsia"/>
          <w:color w:val="000000" w:themeColor="text1"/>
          <w:lang w:eastAsia="zh-CN"/>
        </w:rPr>
        <w:t>带有脚踏对角刹车系统，刹车位于脚部一侧，机械设计为左右活动脚踏式，一旦锁定，床台不会出现位置的改变，四点式落地模式，确保手术中床台稳固、安全。</w:t>
      </w:r>
    </w:p>
    <w:p w14:paraId="46F481A0" w14:textId="77777777" w:rsidR="006A1F6A" w:rsidRPr="00E01EB4" w:rsidRDefault="00000000">
      <w:pPr>
        <w:spacing w:line="360" w:lineRule="auto"/>
        <w:rPr>
          <w:rFonts w:ascii="宋体" w:eastAsia="宋体" w:hAnsi="宋体" w:hint="eastAsia"/>
          <w:color w:val="000000" w:themeColor="text1"/>
          <w:kern w:val="21"/>
          <w:lang w:eastAsia="zh-CN"/>
        </w:rPr>
      </w:pPr>
      <w:r w:rsidRPr="00E01EB4">
        <w:rPr>
          <w:rFonts w:ascii="宋体" w:eastAsia="宋体" w:hAnsi="宋体" w:hint="eastAsia"/>
          <w:color w:val="000000" w:themeColor="text1"/>
          <w:kern w:val="21"/>
          <w:lang w:eastAsia="zh-CN"/>
        </w:rPr>
        <w:t>20、配置优质静音脚轮，移动噪音小，牢固耐磨。</w:t>
      </w:r>
    </w:p>
    <w:p w14:paraId="2D1D9FE2" w14:textId="77777777" w:rsidR="006A1F6A" w:rsidRPr="00E01EB4" w:rsidRDefault="00000000">
      <w:pPr>
        <w:spacing w:line="360" w:lineRule="auto"/>
        <w:rPr>
          <w:rFonts w:ascii="宋体" w:eastAsia="宋体" w:hAnsi="宋体" w:hint="eastAsia"/>
          <w:color w:val="000000" w:themeColor="text1"/>
          <w:kern w:val="21"/>
          <w:lang w:eastAsia="zh-CN"/>
        </w:rPr>
      </w:pPr>
      <w:r w:rsidRPr="00E01EB4">
        <w:rPr>
          <w:rFonts w:ascii="宋体" w:eastAsia="宋体" w:hAnsi="宋体" w:hint="eastAsia"/>
          <w:color w:val="000000" w:themeColor="text1"/>
          <w:kern w:val="21"/>
          <w:lang w:eastAsia="zh-CN"/>
        </w:rPr>
        <w:t>21.控制器采用操作系统保护系统，在物理结构上避免控制系统受到外部环境与手术过程中意外情况的干扰与影响。</w:t>
      </w:r>
    </w:p>
    <w:p w14:paraId="648B62E3" w14:textId="77777777" w:rsidR="006A1F6A" w:rsidRPr="00E01EB4" w:rsidRDefault="00000000">
      <w:pPr>
        <w:pStyle w:val="p0"/>
        <w:spacing w:line="360" w:lineRule="auto"/>
        <w:ind w:firstLine="0"/>
        <w:jc w:val="both"/>
        <w:rPr>
          <w:rFonts w:ascii="宋体" w:eastAsia="宋体" w:hAnsi="宋体" w:cs="宋体" w:hint="eastAsia"/>
          <w:color w:val="000000" w:themeColor="text1"/>
          <w:kern w:val="21"/>
          <w:sz w:val="24"/>
          <w:szCs w:val="24"/>
        </w:rPr>
      </w:pPr>
      <w:r w:rsidRPr="00E01EB4">
        <w:rPr>
          <w:rFonts w:ascii="宋体" w:eastAsia="宋体" w:hAnsi="宋体" w:cs="宋体" w:hint="eastAsia"/>
          <w:color w:val="000000" w:themeColor="text1"/>
          <w:kern w:val="21"/>
          <w:sz w:val="24"/>
          <w:szCs w:val="24"/>
        </w:rPr>
        <w:t>22.</w:t>
      </w:r>
    </w:p>
    <w:tbl>
      <w:tblPr>
        <w:tblStyle w:val="af7"/>
        <w:tblW w:w="0" w:type="auto"/>
        <w:tblInd w:w="0" w:type="dxa"/>
        <w:tblLook w:val="04A0" w:firstRow="1" w:lastRow="0" w:firstColumn="1" w:lastColumn="0" w:noHBand="0" w:noVBand="1"/>
      </w:tblPr>
      <w:tblGrid>
        <w:gridCol w:w="4548"/>
        <w:gridCol w:w="3752"/>
      </w:tblGrid>
      <w:tr w:rsidR="00E01EB4" w:rsidRPr="00E01EB4" w14:paraId="69A03A31" w14:textId="77777777">
        <w:tc>
          <w:tcPr>
            <w:tcW w:w="9242" w:type="dxa"/>
            <w:gridSpan w:val="2"/>
          </w:tcPr>
          <w:p w14:paraId="525D8ABC" w14:textId="77777777" w:rsidR="006A1F6A" w:rsidRPr="00E01EB4" w:rsidRDefault="00000000">
            <w:pPr>
              <w:pStyle w:val="p0"/>
              <w:spacing w:line="360" w:lineRule="auto"/>
              <w:ind w:firstLine="0"/>
              <w:jc w:val="center"/>
              <w:rPr>
                <w:rFonts w:ascii="宋体" w:eastAsia="宋体" w:hAnsi="宋体" w:cs="宋体" w:hint="eastAsia"/>
                <w:b/>
                <w:bCs/>
                <w:color w:val="000000" w:themeColor="text1"/>
                <w:kern w:val="21"/>
                <w:sz w:val="24"/>
                <w:szCs w:val="24"/>
              </w:rPr>
            </w:pPr>
            <w:r w:rsidRPr="00E01EB4">
              <w:rPr>
                <w:rFonts w:ascii="宋体" w:eastAsia="宋体" w:hAnsi="宋体" w:cs="宋体" w:hint="eastAsia"/>
                <w:color w:val="000000" w:themeColor="text1"/>
                <w:kern w:val="21"/>
                <w:sz w:val="24"/>
                <w:szCs w:val="24"/>
              </w:rPr>
              <w:t>最低配置清单</w:t>
            </w:r>
          </w:p>
        </w:tc>
      </w:tr>
      <w:tr w:rsidR="00E01EB4" w:rsidRPr="00E01EB4" w14:paraId="5959DD26" w14:textId="77777777">
        <w:tc>
          <w:tcPr>
            <w:tcW w:w="5070" w:type="dxa"/>
            <w:vAlign w:val="center"/>
          </w:tcPr>
          <w:p w14:paraId="42E55938" w14:textId="77777777" w:rsidR="006A1F6A" w:rsidRPr="00E01EB4" w:rsidRDefault="00000000">
            <w:pPr>
              <w:spacing w:line="360" w:lineRule="auto"/>
              <w:jc w:val="center"/>
              <w:rPr>
                <w:rFonts w:ascii="宋体" w:eastAsia="宋体" w:hAnsi="宋体" w:hint="eastAsia"/>
                <w:color w:val="000000" w:themeColor="text1"/>
                <w:kern w:val="21"/>
              </w:rPr>
            </w:pPr>
            <w:r w:rsidRPr="00E01EB4">
              <w:rPr>
                <w:rFonts w:ascii="宋体" w:eastAsia="宋体" w:hAnsi="宋体" w:hint="eastAsia"/>
                <w:color w:val="000000" w:themeColor="text1"/>
              </w:rPr>
              <w:lastRenderedPageBreak/>
              <w:t>手术台</w:t>
            </w:r>
          </w:p>
        </w:tc>
        <w:tc>
          <w:tcPr>
            <w:tcW w:w="4172" w:type="dxa"/>
            <w:vAlign w:val="center"/>
          </w:tcPr>
          <w:p w14:paraId="739C9700" w14:textId="77777777" w:rsidR="006A1F6A" w:rsidRPr="00E01EB4" w:rsidRDefault="00000000">
            <w:pPr>
              <w:spacing w:line="360" w:lineRule="auto"/>
              <w:jc w:val="center"/>
              <w:rPr>
                <w:rFonts w:ascii="宋体" w:eastAsia="宋体" w:hAnsi="宋体" w:hint="eastAsia"/>
                <w:color w:val="000000" w:themeColor="text1"/>
                <w:kern w:val="21"/>
              </w:rPr>
            </w:pPr>
            <w:r w:rsidRPr="00E01EB4">
              <w:rPr>
                <w:rFonts w:ascii="宋体" w:eastAsia="宋体" w:hAnsi="宋体" w:hint="eastAsia"/>
                <w:color w:val="000000" w:themeColor="text1"/>
              </w:rPr>
              <w:t>1台</w:t>
            </w:r>
          </w:p>
        </w:tc>
      </w:tr>
      <w:tr w:rsidR="00E01EB4" w:rsidRPr="00E01EB4" w14:paraId="2811B2C8" w14:textId="77777777">
        <w:tc>
          <w:tcPr>
            <w:tcW w:w="5070" w:type="dxa"/>
            <w:vAlign w:val="center"/>
          </w:tcPr>
          <w:p w14:paraId="6785E846" w14:textId="77777777" w:rsidR="006A1F6A" w:rsidRPr="00E01EB4" w:rsidRDefault="00000000">
            <w:pPr>
              <w:spacing w:line="360" w:lineRule="auto"/>
              <w:jc w:val="center"/>
              <w:rPr>
                <w:rFonts w:ascii="宋体" w:eastAsia="宋体" w:hAnsi="宋体" w:hint="eastAsia"/>
                <w:color w:val="000000" w:themeColor="text1"/>
                <w:kern w:val="21"/>
              </w:rPr>
            </w:pPr>
            <w:r w:rsidRPr="00E01EB4">
              <w:rPr>
                <w:rFonts w:ascii="宋体" w:eastAsia="宋体" w:hAnsi="宋体" w:hint="eastAsia"/>
                <w:color w:val="000000" w:themeColor="text1"/>
              </w:rPr>
              <w:t>海绵垫</w:t>
            </w:r>
          </w:p>
        </w:tc>
        <w:tc>
          <w:tcPr>
            <w:tcW w:w="4172" w:type="dxa"/>
            <w:vAlign w:val="center"/>
          </w:tcPr>
          <w:p w14:paraId="172CADBC" w14:textId="77777777" w:rsidR="006A1F6A" w:rsidRPr="00E01EB4" w:rsidRDefault="00000000">
            <w:pPr>
              <w:spacing w:line="360" w:lineRule="auto"/>
              <w:jc w:val="center"/>
              <w:rPr>
                <w:rFonts w:ascii="宋体" w:eastAsia="宋体" w:hAnsi="宋体" w:hint="eastAsia"/>
                <w:color w:val="000000" w:themeColor="text1"/>
                <w:kern w:val="21"/>
              </w:rPr>
            </w:pPr>
            <w:r w:rsidRPr="00E01EB4">
              <w:rPr>
                <w:rFonts w:ascii="宋体" w:eastAsia="宋体" w:hAnsi="宋体" w:hint="eastAsia"/>
                <w:color w:val="000000" w:themeColor="text1"/>
              </w:rPr>
              <w:t>1套</w:t>
            </w:r>
          </w:p>
        </w:tc>
      </w:tr>
      <w:tr w:rsidR="00E01EB4" w:rsidRPr="00E01EB4" w14:paraId="02397740" w14:textId="77777777">
        <w:tc>
          <w:tcPr>
            <w:tcW w:w="5070" w:type="dxa"/>
            <w:vAlign w:val="center"/>
          </w:tcPr>
          <w:p w14:paraId="4A045FF3" w14:textId="77777777" w:rsidR="006A1F6A" w:rsidRPr="00E01EB4" w:rsidRDefault="00000000">
            <w:pPr>
              <w:spacing w:line="360" w:lineRule="auto"/>
              <w:jc w:val="center"/>
              <w:rPr>
                <w:rFonts w:ascii="宋体" w:eastAsia="宋体" w:hAnsi="宋体" w:hint="eastAsia"/>
                <w:color w:val="000000" w:themeColor="text1"/>
                <w:kern w:val="21"/>
              </w:rPr>
            </w:pPr>
            <w:r w:rsidRPr="00E01EB4">
              <w:rPr>
                <w:rFonts w:ascii="宋体" w:eastAsia="宋体" w:hAnsi="宋体" w:hint="eastAsia"/>
                <w:color w:val="000000" w:themeColor="text1"/>
              </w:rPr>
              <w:t>搁臂架</w:t>
            </w:r>
          </w:p>
        </w:tc>
        <w:tc>
          <w:tcPr>
            <w:tcW w:w="4172" w:type="dxa"/>
            <w:vAlign w:val="center"/>
          </w:tcPr>
          <w:p w14:paraId="24E1B715" w14:textId="77777777" w:rsidR="006A1F6A" w:rsidRPr="00E01EB4" w:rsidRDefault="00000000">
            <w:pPr>
              <w:spacing w:line="360" w:lineRule="auto"/>
              <w:jc w:val="center"/>
              <w:rPr>
                <w:rFonts w:ascii="宋体" w:eastAsia="宋体" w:hAnsi="宋体" w:hint="eastAsia"/>
                <w:color w:val="000000" w:themeColor="text1"/>
                <w:kern w:val="21"/>
              </w:rPr>
            </w:pPr>
            <w:r w:rsidRPr="00E01EB4">
              <w:rPr>
                <w:rFonts w:ascii="宋体" w:eastAsia="宋体" w:hAnsi="宋体" w:hint="eastAsia"/>
                <w:color w:val="000000" w:themeColor="text1"/>
              </w:rPr>
              <w:t>2个</w:t>
            </w:r>
          </w:p>
        </w:tc>
      </w:tr>
      <w:tr w:rsidR="00E01EB4" w:rsidRPr="00E01EB4" w14:paraId="4C10FE4D" w14:textId="77777777">
        <w:tc>
          <w:tcPr>
            <w:tcW w:w="5070" w:type="dxa"/>
            <w:vAlign w:val="center"/>
          </w:tcPr>
          <w:p w14:paraId="71A084D3" w14:textId="77777777" w:rsidR="006A1F6A" w:rsidRPr="00E01EB4" w:rsidRDefault="00000000">
            <w:pPr>
              <w:spacing w:line="360" w:lineRule="auto"/>
              <w:jc w:val="center"/>
              <w:rPr>
                <w:rFonts w:ascii="宋体" w:eastAsia="宋体" w:hAnsi="宋体" w:hint="eastAsia"/>
                <w:color w:val="000000" w:themeColor="text1"/>
                <w:kern w:val="21"/>
              </w:rPr>
            </w:pPr>
            <w:r w:rsidRPr="00E01EB4">
              <w:rPr>
                <w:rFonts w:ascii="宋体" w:eastAsia="宋体" w:hAnsi="宋体" w:hint="eastAsia"/>
                <w:color w:val="000000" w:themeColor="text1"/>
              </w:rPr>
              <w:t>腿托</w:t>
            </w:r>
          </w:p>
        </w:tc>
        <w:tc>
          <w:tcPr>
            <w:tcW w:w="4172" w:type="dxa"/>
            <w:vAlign w:val="center"/>
          </w:tcPr>
          <w:p w14:paraId="361483CC" w14:textId="77777777" w:rsidR="006A1F6A" w:rsidRPr="00E01EB4" w:rsidRDefault="00000000">
            <w:pPr>
              <w:spacing w:line="360" w:lineRule="auto"/>
              <w:jc w:val="center"/>
              <w:rPr>
                <w:rFonts w:ascii="宋体" w:eastAsia="宋体" w:hAnsi="宋体" w:hint="eastAsia"/>
                <w:color w:val="000000" w:themeColor="text1"/>
                <w:kern w:val="21"/>
              </w:rPr>
            </w:pPr>
            <w:r w:rsidRPr="00E01EB4">
              <w:rPr>
                <w:rFonts w:ascii="宋体" w:eastAsia="宋体" w:hAnsi="宋体" w:hint="eastAsia"/>
                <w:color w:val="000000" w:themeColor="text1"/>
              </w:rPr>
              <w:t>2个</w:t>
            </w:r>
          </w:p>
        </w:tc>
      </w:tr>
      <w:tr w:rsidR="00E01EB4" w:rsidRPr="00E01EB4" w14:paraId="229DB5C7" w14:textId="77777777">
        <w:tc>
          <w:tcPr>
            <w:tcW w:w="5070" w:type="dxa"/>
            <w:vAlign w:val="center"/>
          </w:tcPr>
          <w:p w14:paraId="42F8BDF8" w14:textId="77777777" w:rsidR="006A1F6A" w:rsidRPr="00E01EB4" w:rsidRDefault="00000000">
            <w:pPr>
              <w:spacing w:line="360" w:lineRule="auto"/>
              <w:jc w:val="center"/>
              <w:rPr>
                <w:rFonts w:ascii="宋体" w:eastAsia="宋体" w:hAnsi="宋体" w:hint="eastAsia"/>
                <w:color w:val="000000" w:themeColor="text1"/>
                <w:kern w:val="21"/>
              </w:rPr>
            </w:pPr>
            <w:r w:rsidRPr="00E01EB4">
              <w:rPr>
                <w:rFonts w:ascii="宋体" w:eastAsia="宋体" w:hAnsi="宋体" w:hint="eastAsia"/>
                <w:color w:val="000000" w:themeColor="text1"/>
              </w:rPr>
              <w:t>肩托</w:t>
            </w:r>
          </w:p>
        </w:tc>
        <w:tc>
          <w:tcPr>
            <w:tcW w:w="4172" w:type="dxa"/>
            <w:vAlign w:val="center"/>
          </w:tcPr>
          <w:p w14:paraId="5B9C9F72" w14:textId="77777777" w:rsidR="006A1F6A" w:rsidRPr="00E01EB4" w:rsidRDefault="00000000">
            <w:pPr>
              <w:spacing w:line="360" w:lineRule="auto"/>
              <w:jc w:val="center"/>
              <w:rPr>
                <w:rFonts w:ascii="宋体" w:eastAsia="宋体" w:hAnsi="宋体" w:hint="eastAsia"/>
                <w:color w:val="000000" w:themeColor="text1"/>
                <w:kern w:val="21"/>
              </w:rPr>
            </w:pPr>
            <w:r w:rsidRPr="00E01EB4">
              <w:rPr>
                <w:rFonts w:ascii="宋体" w:eastAsia="宋体" w:hAnsi="宋体" w:hint="eastAsia"/>
                <w:color w:val="000000" w:themeColor="text1"/>
              </w:rPr>
              <w:t>2个</w:t>
            </w:r>
          </w:p>
        </w:tc>
      </w:tr>
      <w:tr w:rsidR="00E01EB4" w:rsidRPr="00E01EB4" w14:paraId="491A3866" w14:textId="77777777">
        <w:tc>
          <w:tcPr>
            <w:tcW w:w="5070" w:type="dxa"/>
            <w:vAlign w:val="center"/>
          </w:tcPr>
          <w:p w14:paraId="17535336" w14:textId="77777777" w:rsidR="006A1F6A" w:rsidRPr="00E01EB4" w:rsidRDefault="00000000">
            <w:pPr>
              <w:spacing w:line="360" w:lineRule="auto"/>
              <w:jc w:val="center"/>
              <w:rPr>
                <w:rFonts w:ascii="宋体" w:eastAsia="宋体" w:hAnsi="宋体" w:hint="eastAsia"/>
                <w:color w:val="000000" w:themeColor="text1"/>
                <w:kern w:val="21"/>
              </w:rPr>
            </w:pPr>
            <w:r w:rsidRPr="00E01EB4">
              <w:rPr>
                <w:rFonts w:ascii="宋体" w:eastAsia="宋体" w:hAnsi="宋体" w:hint="eastAsia"/>
                <w:color w:val="000000" w:themeColor="text1"/>
              </w:rPr>
              <w:t>腰托</w:t>
            </w:r>
          </w:p>
        </w:tc>
        <w:tc>
          <w:tcPr>
            <w:tcW w:w="4172" w:type="dxa"/>
            <w:vAlign w:val="center"/>
          </w:tcPr>
          <w:p w14:paraId="72ABEFC4" w14:textId="77777777" w:rsidR="006A1F6A" w:rsidRPr="00E01EB4" w:rsidRDefault="00000000">
            <w:pPr>
              <w:spacing w:line="360" w:lineRule="auto"/>
              <w:jc w:val="center"/>
              <w:rPr>
                <w:rFonts w:ascii="宋体" w:eastAsia="宋体" w:hAnsi="宋体" w:hint="eastAsia"/>
                <w:color w:val="000000" w:themeColor="text1"/>
                <w:kern w:val="21"/>
              </w:rPr>
            </w:pPr>
            <w:r w:rsidRPr="00E01EB4">
              <w:rPr>
                <w:rFonts w:ascii="宋体" w:eastAsia="宋体" w:hAnsi="宋体" w:hint="eastAsia"/>
                <w:color w:val="000000" w:themeColor="text1"/>
              </w:rPr>
              <w:t>2个</w:t>
            </w:r>
          </w:p>
        </w:tc>
      </w:tr>
      <w:tr w:rsidR="00E01EB4" w:rsidRPr="00E01EB4" w14:paraId="1CE8F1BF" w14:textId="77777777">
        <w:tc>
          <w:tcPr>
            <w:tcW w:w="5070" w:type="dxa"/>
            <w:vAlign w:val="center"/>
          </w:tcPr>
          <w:p w14:paraId="0DF2872F" w14:textId="77777777" w:rsidR="006A1F6A" w:rsidRPr="00E01EB4" w:rsidRDefault="00000000">
            <w:pPr>
              <w:spacing w:line="360" w:lineRule="auto"/>
              <w:jc w:val="center"/>
              <w:rPr>
                <w:rFonts w:ascii="宋体" w:eastAsia="宋体" w:hAnsi="宋体" w:hint="eastAsia"/>
                <w:color w:val="000000" w:themeColor="text1"/>
                <w:kern w:val="21"/>
              </w:rPr>
            </w:pPr>
            <w:r w:rsidRPr="00E01EB4">
              <w:rPr>
                <w:rFonts w:ascii="宋体" w:eastAsia="宋体" w:hAnsi="宋体" w:hint="eastAsia"/>
                <w:color w:val="000000" w:themeColor="text1"/>
              </w:rPr>
              <w:t>方锁止器</w:t>
            </w:r>
          </w:p>
        </w:tc>
        <w:tc>
          <w:tcPr>
            <w:tcW w:w="4172" w:type="dxa"/>
            <w:vAlign w:val="center"/>
          </w:tcPr>
          <w:p w14:paraId="2C38DFA8" w14:textId="77777777" w:rsidR="006A1F6A" w:rsidRPr="00E01EB4" w:rsidRDefault="00000000">
            <w:pPr>
              <w:spacing w:line="360" w:lineRule="auto"/>
              <w:jc w:val="center"/>
              <w:rPr>
                <w:rFonts w:ascii="宋体" w:eastAsia="宋体" w:hAnsi="宋体" w:hint="eastAsia"/>
                <w:color w:val="000000" w:themeColor="text1"/>
                <w:kern w:val="21"/>
              </w:rPr>
            </w:pPr>
            <w:r w:rsidRPr="00E01EB4">
              <w:rPr>
                <w:rFonts w:ascii="宋体" w:eastAsia="宋体" w:hAnsi="宋体" w:hint="eastAsia"/>
                <w:color w:val="000000" w:themeColor="text1"/>
              </w:rPr>
              <w:t>7个</w:t>
            </w:r>
          </w:p>
        </w:tc>
      </w:tr>
      <w:tr w:rsidR="00E01EB4" w:rsidRPr="00E01EB4" w14:paraId="6740C3AA" w14:textId="77777777">
        <w:tc>
          <w:tcPr>
            <w:tcW w:w="5070" w:type="dxa"/>
            <w:vAlign w:val="center"/>
          </w:tcPr>
          <w:p w14:paraId="2F8EEB54" w14:textId="77777777" w:rsidR="006A1F6A" w:rsidRPr="00E01EB4" w:rsidRDefault="00000000">
            <w:pPr>
              <w:spacing w:line="360" w:lineRule="auto"/>
              <w:jc w:val="center"/>
              <w:rPr>
                <w:rFonts w:ascii="宋体" w:eastAsia="宋体" w:hAnsi="宋体" w:hint="eastAsia"/>
                <w:color w:val="000000" w:themeColor="text1"/>
                <w:kern w:val="21"/>
              </w:rPr>
            </w:pPr>
            <w:r w:rsidRPr="00E01EB4">
              <w:rPr>
                <w:rFonts w:ascii="宋体" w:eastAsia="宋体" w:hAnsi="宋体" w:hint="eastAsia"/>
                <w:color w:val="000000" w:themeColor="text1"/>
              </w:rPr>
              <w:t>圆锁止器</w:t>
            </w:r>
          </w:p>
        </w:tc>
        <w:tc>
          <w:tcPr>
            <w:tcW w:w="4172" w:type="dxa"/>
            <w:vAlign w:val="center"/>
          </w:tcPr>
          <w:p w14:paraId="18E6BF2C" w14:textId="77777777" w:rsidR="006A1F6A" w:rsidRPr="00E01EB4" w:rsidRDefault="00000000">
            <w:pPr>
              <w:spacing w:line="360" w:lineRule="auto"/>
              <w:jc w:val="center"/>
              <w:rPr>
                <w:rFonts w:ascii="宋体" w:eastAsia="宋体" w:hAnsi="宋体" w:hint="eastAsia"/>
                <w:color w:val="000000" w:themeColor="text1"/>
                <w:kern w:val="21"/>
              </w:rPr>
            </w:pPr>
            <w:r w:rsidRPr="00E01EB4">
              <w:rPr>
                <w:rFonts w:ascii="宋体" w:eastAsia="宋体" w:hAnsi="宋体" w:hint="eastAsia"/>
                <w:color w:val="000000" w:themeColor="text1"/>
              </w:rPr>
              <w:t>2个</w:t>
            </w:r>
          </w:p>
        </w:tc>
      </w:tr>
      <w:tr w:rsidR="00E01EB4" w:rsidRPr="00E01EB4" w14:paraId="5B5B7D49" w14:textId="77777777">
        <w:tc>
          <w:tcPr>
            <w:tcW w:w="5070" w:type="dxa"/>
            <w:vAlign w:val="center"/>
          </w:tcPr>
          <w:p w14:paraId="3A9F31F1" w14:textId="77777777" w:rsidR="006A1F6A" w:rsidRPr="00E01EB4" w:rsidRDefault="00000000">
            <w:pPr>
              <w:spacing w:line="360" w:lineRule="auto"/>
              <w:jc w:val="center"/>
              <w:rPr>
                <w:rFonts w:ascii="宋体" w:eastAsia="宋体" w:hAnsi="宋体" w:hint="eastAsia"/>
                <w:color w:val="000000" w:themeColor="text1"/>
                <w:kern w:val="21"/>
              </w:rPr>
            </w:pPr>
            <w:r w:rsidRPr="00E01EB4">
              <w:rPr>
                <w:rFonts w:ascii="宋体" w:eastAsia="宋体" w:hAnsi="宋体" w:hint="eastAsia"/>
                <w:color w:val="000000" w:themeColor="text1"/>
              </w:rPr>
              <w:t xml:space="preserve">麻醉屏架 </w:t>
            </w:r>
          </w:p>
        </w:tc>
        <w:tc>
          <w:tcPr>
            <w:tcW w:w="4172" w:type="dxa"/>
            <w:vAlign w:val="center"/>
          </w:tcPr>
          <w:p w14:paraId="084BB495" w14:textId="77777777" w:rsidR="006A1F6A" w:rsidRPr="00E01EB4" w:rsidRDefault="00000000">
            <w:pPr>
              <w:spacing w:line="360" w:lineRule="auto"/>
              <w:jc w:val="center"/>
              <w:rPr>
                <w:rFonts w:ascii="宋体" w:eastAsia="宋体" w:hAnsi="宋体" w:hint="eastAsia"/>
                <w:color w:val="000000" w:themeColor="text1"/>
                <w:kern w:val="21"/>
              </w:rPr>
            </w:pPr>
            <w:r w:rsidRPr="00E01EB4">
              <w:rPr>
                <w:rFonts w:ascii="宋体" w:eastAsia="宋体" w:hAnsi="宋体" w:hint="eastAsia"/>
                <w:color w:val="000000" w:themeColor="text1"/>
              </w:rPr>
              <w:t>1个</w:t>
            </w:r>
          </w:p>
        </w:tc>
      </w:tr>
      <w:tr w:rsidR="00E01EB4" w:rsidRPr="00E01EB4" w14:paraId="0A225D7C" w14:textId="77777777">
        <w:tc>
          <w:tcPr>
            <w:tcW w:w="5070" w:type="dxa"/>
            <w:vAlign w:val="center"/>
          </w:tcPr>
          <w:p w14:paraId="5FE24C75" w14:textId="77777777" w:rsidR="006A1F6A" w:rsidRPr="00E01EB4" w:rsidRDefault="00000000">
            <w:pPr>
              <w:spacing w:line="360" w:lineRule="auto"/>
              <w:jc w:val="center"/>
              <w:rPr>
                <w:rFonts w:ascii="宋体" w:eastAsia="宋体" w:hAnsi="宋体" w:hint="eastAsia"/>
                <w:color w:val="000000" w:themeColor="text1"/>
                <w:kern w:val="21"/>
              </w:rPr>
            </w:pPr>
            <w:r w:rsidRPr="00E01EB4">
              <w:rPr>
                <w:rFonts w:ascii="宋体" w:eastAsia="宋体" w:hAnsi="宋体" w:hint="eastAsia"/>
                <w:color w:val="000000" w:themeColor="text1"/>
              </w:rPr>
              <w:t xml:space="preserve">手控器 </w:t>
            </w:r>
          </w:p>
        </w:tc>
        <w:tc>
          <w:tcPr>
            <w:tcW w:w="4172" w:type="dxa"/>
            <w:vAlign w:val="center"/>
          </w:tcPr>
          <w:p w14:paraId="079C16C6" w14:textId="77777777" w:rsidR="006A1F6A" w:rsidRPr="00E01EB4" w:rsidRDefault="00000000">
            <w:pPr>
              <w:spacing w:line="360" w:lineRule="auto"/>
              <w:jc w:val="center"/>
              <w:rPr>
                <w:rFonts w:ascii="宋体" w:eastAsia="宋体" w:hAnsi="宋体" w:hint="eastAsia"/>
                <w:color w:val="000000" w:themeColor="text1"/>
                <w:kern w:val="21"/>
              </w:rPr>
            </w:pPr>
            <w:r w:rsidRPr="00E01EB4">
              <w:rPr>
                <w:rFonts w:ascii="宋体" w:eastAsia="宋体" w:hAnsi="宋体" w:hint="eastAsia"/>
                <w:color w:val="000000" w:themeColor="text1"/>
              </w:rPr>
              <w:t>1个</w:t>
            </w:r>
          </w:p>
        </w:tc>
      </w:tr>
      <w:tr w:rsidR="00E01EB4" w:rsidRPr="00E01EB4" w14:paraId="41D69ED6" w14:textId="77777777">
        <w:tc>
          <w:tcPr>
            <w:tcW w:w="5070" w:type="dxa"/>
            <w:vAlign w:val="center"/>
          </w:tcPr>
          <w:p w14:paraId="63691052" w14:textId="77777777" w:rsidR="006A1F6A" w:rsidRPr="00E01EB4" w:rsidRDefault="00000000">
            <w:pPr>
              <w:spacing w:line="360" w:lineRule="auto"/>
              <w:jc w:val="center"/>
              <w:rPr>
                <w:rFonts w:ascii="宋体" w:eastAsia="宋体" w:hAnsi="宋体" w:hint="eastAsia"/>
                <w:b/>
                <w:bCs/>
                <w:color w:val="000000" w:themeColor="text1"/>
                <w:kern w:val="21"/>
              </w:rPr>
            </w:pPr>
            <w:r w:rsidRPr="00E01EB4">
              <w:rPr>
                <w:rFonts w:ascii="宋体" w:eastAsia="宋体" w:hAnsi="宋体" w:hint="eastAsia"/>
                <w:color w:val="000000" w:themeColor="text1"/>
              </w:rPr>
              <w:t>电源线</w:t>
            </w:r>
          </w:p>
        </w:tc>
        <w:tc>
          <w:tcPr>
            <w:tcW w:w="4172" w:type="dxa"/>
            <w:vAlign w:val="center"/>
          </w:tcPr>
          <w:p w14:paraId="50A4156C" w14:textId="77777777" w:rsidR="006A1F6A" w:rsidRPr="00E01EB4" w:rsidRDefault="00000000">
            <w:pPr>
              <w:spacing w:line="360" w:lineRule="auto"/>
              <w:jc w:val="center"/>
              <w:rPr>
                <w:rFonts w:ascii="宋体" w:eastAsia="宋体" w:hAnsi="宋体" w:hint="eastAsia"/>
                <w:b/>
                <w:bCs/>
                <w:color w:val="000000" w:themeColor="text1"/>
                <w:kern w:val="21"/>
              </w:rPr>
            </w:pPr>
            <w:r w:rsidRPr="00E01EB4">
              <w:rPr>
                <w:rFonts w:ascii="宋体" w:eastAsia="宋体" w:hAnsi="宋体" w:hint="eastAsia"/>
                <w:color w:val="000000" w:themeColor="text1"/>
              </w:rPr>
              <w:t>1根</w:t>
            </w:r>
          </w:p>
        </w:tc>
      </w:tr>
      <w:tr w:rsidR="00E01EB4" w:rsidRPr="00E01EB4" w14:paraId="772F678E" w14:textId="77777777">
        <w:tc>
          <w:tcPr>
            <w:tcW w:w="5070" w:type="dxa"/>
            <w:vAlign w:val="center"/>
          </w:tcPr>
          <w:p w14:paraId="61983FF9" w14:textId="77777777" w:rsidR="006A1F6A" w:rsidRPr="00E01EB4" w:rsidRDefault="00000000">
            <w:pPr>
              <w:spacing w:line="360" w:lineRule="auto"/>
              <w:jc w:val="center"/>
              <w:rPr>
                <w:rFonts w:ascii="宋体" w:eastAsia="宋体" w:hAnsi="宋体" w:hint="eastAsia"/>
                <w:color w:val="000000" w:themeColor="text1"/>
              </w:rPr>
            </w:pPr>
            <w:r w:rsidRPr="00E01EB4">
              <w:rPr>
                <w:rFonts w:ascii="宋体" w:eastAsia="宋体" w:hAnsi="宋体" w:hint="eastAsia"/>
                <w:color w:val="000000" w:themeColor="text1"/>
              </w:rPr>
              <w:t>合格证</w:t>
            </w:r>
          </w:p>
        </w:tc>
        <w:tc>
          <w:tcPr>
            <w:tcW w:w="4172" w:type="dxa"/>
            <w:vAlign w:val="center"/>
          </w:tcPr>
          <w:p w14:paraId="28DB1132" w14:textId="77777777" w:rsidR="006A1F6A" w:rsidRPr="00E01EB4" w:rsidRDefault="00000000">
            <w:pPr>
              <w:spacing w:line="360" w:lineRule="auto"/>
              <w:jc w:val="center"/>
              <w:rPr>
                <w:rFonts w:ascii="宋体" w:eastAsia="宋体" w:hAnsi="宋体" w:hint="eastAsia"/>
                <w:color w:val="000000" w:themeColor="text1"/>
              </w:rPr>
            </w:pPr>
            <w:r w:rsidRPr="00E01EB4">
              <w:rPr>
                <w:rFonts w:ascii="宋体" w:eastAsia="宋体" w:hAnsi="宋体" w:hint="eastAsia"/>
                <w:color w:val="000000" w:themeColor="text1"/>
              </w:rPr>
              <w:t>1份</w:t>
            </w:r>
          </w:p>
        </w:tc>
      </w:tr>
      <w:tr w:rsidR="006A1F6A" w:rsidRPr="00E01EB4" w14:paraId="65B25CE0" w14:textId="77777777">
        <w:tc>
          <w:tcPr>
            <w:tcW w:w="5070" w:type="dxa"/>
            <w:vAlign w:val="center"/>
          </w:tcPr>
          <w:p w14:paraId="70A49BDC" w14:textId="77777777" w:rsidR="006A1F6A" w:rsidRPr="00E01EB4" w:rsidRDefault="00000000">
            <w:pPr>
              <w:spacing w:line="360" w:lineRule="auto"/>
              <w:jc w:val="center"/>
              <w:rPr>
                <w:rFonts w:ascii="宋体" w:eastAsia="宋体" w:hAnsi="宋体" w:hint="eastAsia"/>
                <w:color w:val="000000" w:themeColor="text1"/>
              </w:rPr>
            </w:pPr>
            <w:r w:rsidRPr="00E01EB4">
              <w:rPr>
                <w:rFonts w:ascii="宋体" w:eastAsia="宋体" w:hAnsi="宋体" w:hint="eastAsia"/>
                <w:color w:val="000000" w:themeColor="text1"/>
              </w:rPr>
              <w:t>说明书</w:t>
            </w:r>
          </w:p>
        </w:tc>
        <w:tc>
          <w:tcPr>
            <w:tcW w:w="4172" w:type="dxa"/>
            <w:vAlign w:val="center"/>
          </w:tcPr>
          <w:p w14:paraId="75FC28B3" w14:textId="77777777" w:rsidR="006A1F6A" w:rsidRPr="00E01EB4" w:rsidRDefault="00000000">
            <w:pPr>
              <w:spacing w:line="360" w:lineRule="auto"/>
              <w:jc w:val="center"/>
              <w:rPr>
                <w:rFonts w:ascii="宋体" w:eastAsia="宋体" w:hAnsi="宋体" w:hint="eastAsia"/>
                <w:color w:val="000000" w:themeColor="text1"/>
              </w:rPr>
            </w:pPr>
            <w:r w:rsidRPr="00E01EB4">
              <w:rPr>
                <w:rFonts w:ascii="宋体" w:eastAsia="宋体" w:hAnsi="宋体" w:hint="eastAsia"/>
                <w:color w:val="000000" w:themeColor="text1"/>
              </w:rPr>
              <w:t>1份</w:t>
            </w:r>
          </w:p>
        </w:tc>
      </w:tr>
    </w:tbl>
    <w:p w14:paraId="06A1F557" w14:textId="77777777" w:rsidR="006A1F6A" w:rsidRPr="00E01EB4" w:rsidRDefault="006A1F6A">
      <w:pPr>
        <w:pStyle w:val="a0"/>
        <w:spacing w:line="360" w:lineRule="auto"/>
        <w:rPr>
          <w:rFonts w:hint="eastAsia"/>
          <w:color w:val="000000" w:themeColor="text1"/>
        </w:rPr>
      </w:pPr>
    </w:p>
    <w:p w14:paraId="0E4DB6AB" w14:textId="77777777" w:rsidR="006A1F6A" w:rsidRPr="00E01EB4" w:rsidRDefault="006A1F6A">
      <w:pPr>
        <w:pStyle w:val="a0"/>
        <w:spacing w:line="360" w:lineRule="auto"/>
        <w:rPr>
          <w:rFonts w:hint="eastAsia"/>
          <w:color w:val="000000" w:themeColor="text1"/>
        </w:rPr>
      </w:pPr>
    </w:p>
    <w:p w14:paraId="56656A1A" w14:textId="77777777" w:rsidR="006A1F6A" w:rsidRPr="00E01EB4" w:rsidRDefault="00000000">
      <w:pPr>
        <w:jc w:val="center"/>
        <w:rPr>
          <w:b/>
          <w:bCs/>
          <w:color w:val="000000" w:themeColor="text1"/>
        </w:rPr>
      </w:pPr>
      <w:r w:rsidRPr="00E01EB4">
        <w:rPr>
          <w:rFonts w:ascii="宋体" w:eastAsia="宋体" w:hAnsi="宋体" w:hint="eastAsia"/>
          <w:b/>
          <w:bCs/>
          <w:color w:val="000000" w:themeColor="text1"/>
          <w:lang w:eastAsia="zh-CN"/>
        </w:rPr>
        <w:t>（九）电动吸引器</w:t>
      </w:r>
    </w:p>
    <w:p w14:paraId="0BA45931" w14:textId="77777777" w:rsidR="006A1F6A" w:rsidRPr="00E01EB4" w:rsidRDefault="00000000">
      <w:pPr>
        <w:pStyle w:val="a0"/>
        <w:spacing w:before="95" w:line="360" w:lineRule="auto"/>
        <w:ind w:left="16"/>
        <w:rPr>
          <w:rFonts w:hint="eastAsia"/>
          <w:color w:val="000000" w:themeColor="text1"/>
          <w:lang w:eastAsia="zh-CN"/>
        </w:rPr>
      </w:pPr>
      <w:r w:rsidRPr="00E01EB4">
        <w:rPr>
          <w:rFonts w:hint="eastAsia"/>
          <w:color w:val="000000" w:themeColor="text1"/>
          <w:spacing w:val="-6"/>
          <w:lang w:eastAsia="zh-CN"/>
        </w:rPr>
        <w:t>1、</w:t>
      </w:r>
      <w:r w:rsidRPr="00E01EB4">
        <w:rPr>
          <w:color w:val="000000" w:themeColor="text1"/>
          <w:spacing w:val="-6"/>
          <w:lang w:eastAsia="zh-CN"/>
        </w:rPr>
        <w:t>采用无油润滑真空泵 ，抽气速率高、负压上</w:t>
      </w:r>
      <w:r w:rsidRPr="00E01EB4">
        <w:rPr>
          <w:color w:val="000000" w:themeColor="text1"/>
          <w:spacing w:val="-7"/>
          <w:lang w:eastAsia="zh-CN"/>
        </w:rPr>
        <w:t>升快 ，无油雾污染 ，泵体无需</w:t>
      </w:r>
      <w:r w:rsidRPr="00E01EB4">
        <w:rPr>
          <w:color w:val="000000" w:themeColor="text1"/>
          <w:lang w:eastAsia="zh-CN"/>
        </w:rPr>
        <w:t xml:space="preserve"> </w:t>
      </w:r>
      <w:r w:rsidRPr="00E01EB4">
        <w:rPr>
          <w:color w:val="000000" w:themeColor="text1"/>
          <w:spacing w:val="-5"/>
          <w:lang w:eastAsia="zh-CN"/>
        </w:rPr>
        <w:t>日常维护和保养;</w:t>
      </w:r>
    </w:p>
    <w:p w14:paraId="3AFE55F0" w14:textId="77777777" w:rsidR="006A1F6A" w:rsidRPr="00E01EB4" w:rsidRDefault="00000000">
      <w:pPr>
        <w:pStyle w:val="a0"/>
        <w:spacing w:before="94" w:line="360" w:lineRule="auto"/>
        <w:rPr>
          <w:rFonts w:hint="eastAsia"/>
          <w:color w:val="000000" w:themeColor="text1"/>
          <w:lang w:eastAsia="zh-CN"/>
        </w:rPr>
      </w:pPr>
      <w:r w:rsidRPr="00E01EB4">
        <w:rPr>
          <w:rFonts w:hint="eastAsia"/>
          <w:color w:val="000000" w:themeColor="text1"/>
          <w:spacing w:val="-1"/>
          <w:lang w:eastAsia="zh-CN"/>
        </w:rPr>
        <w:t>2、</w:t>
      </w:r>
      <w:r w:rsidRPr="00E01EB4">
        <w:rPr>
          <w:color w:val="000000" w:themeColor="text1"/>
          <w:spacing w:val="-1"/>
          <w:lang w:eastAsia="zh-CN"/>
        </w:rPr>
        <w:t>设备后部的槽型板内可放置脚踏开关及电源线等</w:t>
      </w:r>
      <w:r w:rsidRPr="00E01EB4">
        <w:rPr>
          <w:color w:val="000000" w:themeColor="text1"/>
          <w:spacing w:val="-2"/>
          <w:lang w:eastAsia="zh-CN"/>
        </w:rPr>
        <w:t xml:space="preserve"> ；</w:t>
      </w:r>
    </w:p>
    <w:p w14:paraId="4A33A750" w14:textId="77777777" w:rsidR="006A1F6A" w:rsidRPr="00E01EB4" w:rsidRDefault="00000000">
      <w:pPr>
        <w:pStyle w:val="a0"/>
        <w:spacing w:before="95" w:line="360" w:lineRule="auto"/>
        <w:rPr>
          <w:rFonts w:hint="eastAsia"/>
          <w:color w:val="000000" w:themeColor="text1"/>
          <w:lang w:eastAsia="zh-CN"/>
        </w:rPr>
      </w:pPr>
      <w:r w:rsidRPr="00E01EB4">
        <w:rPr>
          <w:rFonts w:hint="eastAsia"/>
          <w:color w:val="000000" w:themeColor="text1"/>
          <w:spacing w:val="-4"/>
          <w:lang w:eastAsia="zh-CN"/>
        </w:rPr>
        <w:t>3、</w:t>
      </w:r>
      <w:r w:rsidRPr="00E01EB4">
        <w:rPr>
          <w:color w:val="000000" w:themeColor="text1"/>
          <w:spacing w:val="-4"/>
          <w:lang w:eastAsia="zh-CN"/>
        </w:rPr>
        <w:t>设有溢流保护装置 ，可防止液体进入中间管道</w:t>
      </w:r>
      <w:r w:rsidRPr="00E01EB4">
        <w:rPr>
          <w:color w:val="000000" w:themeColor="text1"/>
          <w:spacing w:val="-5"/>
          <w:lang w:eastAsia="zh-CN"/>
        </w:rPr>
        <w:t xml:space="preserve"> ；</w:t>
      </w:r>
    </w:p>
    <w:p w14:paraId="3AA67AB6" w14:textId="77777777" w:rsidR="006A1F6A" w:rsidRPr="00E01EB4" w:rsidRDefault="00000000">
      <w:pPr>
        <w:pStyle w:val="a0"/>
        <w:spacing w:before="97" w:line="360" w:lineRule="auto"/>
        <w:rPr>
          <w:rFonts w:hint="eastAsia"/>
          <w:color w:val="000000" w:themeColor="text1"/>
          <w:lang w:eastAsia="zh-CN"/>
        </w:rPr>
      </w:pPr>
      <w:r w:rsidRPr="00E01EB4">
        <w:rPr>
          <w:rFonts w:hint="eastAsia"/>
          <w:color w:val="000000" w:themeColor="text1"/>
          <w:spacing w:val="-1"/>
          <w:lang w:eastAsia="zh-CN"/>
        </w:rPr>
        <w:t>5、</w:t>
      </w:r>
      <w:r w:rsidRPr="00E01EB4">
        <w:rPr>
          <w:color w:val="000000" w:themeColor="text1"/>
          <w:spacing w:val="-1"/>
          <w:lang w:eastAsia="zh-CN"/>
        </w:rPr>
        <w:t>负压调节系统可根据临床需要作无级调压 ；</w:t>
      </w:r>
    </w:p>
    <w:p w14:paraId="1FBE5902" w14:textId="77777777" w:rsidR="006A1F6A" w:rsidRPr="00E01EB4" w:rsidRDefault="00000000">
      <w:pPr>
        <w:pStyle w:val="a0"/>
        <w:spacing w:before="97" w:line="360" w:lineRule="auto"/>
        <w:rPr>
          <w:rFonts w:hint="eastAsia"/>
          <w:color w:val="000000" w:themeColor="text1"/>
          <w:lang w:eastAsia="zh-CN"/>
        </w:rPr>
      </w:pPr>
      <w:r w:rsidRPr="00E01EB4">
        <w:rPr>
          <w:rFonts w:hint="eastAsia"/>
          <w:color w:val="000000" w:themeColor="text1"/>
          <w:spacing w:val="-4"/>
          <w:lang w:eastAsia="zh-CN"/>
        </w:rPr>
        <w:t>6、</w:t>
      </w:r>
      <w:r w:rsidRPr="00E01EB4">
        <w:rPr>
          <w:color w:val="000000" w:themeColor="text1"/>
          <w:spacing w:val="-4"/>
          <w:lang w:eastAsia="zh-CN"/>
        </w:rPr>
        <w:t>标准配置为玻璃贮液瓶 ，可根据需要改</w:t>
      </w:r>
      <w:r w:rsidRPr="00E01EB4">
        <w:rPr>
          <w:color w:val="000000" w:themeColor="text1"/>
          <w:spacing w:val="-5"/>
          <w:lang w:eastAsia="zh-CN"/>
        </w:rPr>
        <w:t>为 PC 塑料瓶 ；</w:t>
      </w:r>
    </w:p>
    <w:p w14:paraId="646960BD" w14:textId="77777777" w:rsidR="006A1F6A" w:rsidRPr="00E01EB4" w:rsidRDefault="00000000">
      <w:pPr>
        <w:pStyle w:val="a0"/>
        <w:spacing w:before="97" w:line="360" w:lineRule="auto"/>
        <w:rPr>
          <w:rFonts w:hint="eastAsia"/>
          <w:color w:val="000000" w:themeColor="text1"/>
          <w:lang w:eastAsia="zh-CN"/>
        </w:rPr>
      </w:pPr>
      <w:r w:rsidRPr="00E01EB4">
        <w:rPr>
          <w:rFonts w:hint="eastAsia"/>
          <w:color w:val="000000" w:themeColor="text1"/>
          <w:spacing w:val="-4"/>
          <w:lang w:eastAsia="zh-CN"/>
        </w:rPr>
        <w:t>7、</w:t>
      </w:r>
      <w:r w:rsidRPr="00E01EB4">
        <w:rPr>
          <w:color w:val="000000" w:themeColor="text1"/>
          <w:spacing w:val="-4"/>
          <w:lang w:eastAsia="zh-CN"/>
        </w:rPr>
        <w:t>极限负压值 ：≥0.09MPa(680mmHg)</w:t>
      </w:r>
    </w:p>
    <w:p w14:paraId="39B129A6" w14:textId="77777777" w:rsidR="006A1F6A" w:rsidRPr="00E01EB4" w:rsidRDefault="00000000">
      <w:pPr>
        <w:pStyle w:val="a0"/>
        <w:spacing w:before="53" w:line="360" w:lineRule="auto"/>
        <w:ind w:left="30" w:right="2812" w:hanging="4"/>
        <w:rPr>
          <w:rFonts w:hint="eastAsia"/>
          <w:color w:val="000000" w:themeColor="text1"/>
          <w:spacing w:val="17"/>
          <w:lang w:eastAsia="zh-CN"/>
        </w:rPr>
      </w:pPr>
      <w:r w:rsidRPr="00E01EB4">
        <w:rPr>
          <w:rFonts w:hint="eastAsia"/>
          <w:color w:val="000000" w:themeColor="text1"/>
          <w:spacing w:val="-1"/>
          <w:lang w:eastAsia="zh-CN"/>
        </w:rPr>
        <w:t>8、</w:t>
      </w:r>
      <w:r w:rsidRPr="00E01EB4">
        <w:rPr>
          <w:color w:val="000000" w:themeColor="text1"/>
          <w:spacing w:val="-1"/>
          <w:lang w:eastAsia="zh-CN"/>
        </w:rPr>
        <w:t>负压调节范围:0.02Mpa(150mmHg)～极限负压值</w:t>
      </w:r>
      <w:r w:rsidRPr="00E01EB4">
        <w:rPr>
          <w:color w:val="000000" w:themeColor="text1"/>
          <w:spacing w:val="17"/>
          <w:lang w:eastAsia="zh-CN"/>
        </w:rPr>
        <w:t xml:space="preserve"> </w:t>
      </w:r>
    </w:p>
    <w:p w14:paraId="5C9789DD" w14:textId="77777777" w:rsidR="006A1F6A" w:rsidRPr="00E01EB4" w:rsidRDefault="00000000">
      <w:pPr>
        <w:pStyle w:val="a0"/>
        <w:spacing w:before="53" w:line="360" w:lineRule="auto"/>
        <w:ind w:left="30" w:right="2812" w:hanging="4"/>
        <w:rPr>
          <w:rFonts w:hint="eastAsia"/>
          <w:color w:val="000000" w:themeColor="text1"/>
          <w:lang w:eastAsia="zh-CN"/>
        </w:rPr>
      </w:pPr>
      <w:r w:rsidRPr="00E01EB4">
        <w:rPr>
          <w:rFonts w:hint="eastAsia"/>
          <w:color w:val="000000" w:themeColor="text1"/>
          <w:spacing w:val="-5"/>
          <w:lang w:eastAsia="zh-CN"/>
        </w:rPr>
        <w:t>9、</w:t>
      </w:r>
      <w:r w:rsidRPr="00E01EB4">
        <w:rPr>
          <w:color w:val="000000" w:themeColor="text1"/>
          <w:spacing w:val="-5"/>
          <w:lang w:eastAsia="zh-CN"/>
        </w:rPr>
        <w:t>瞬时抽气速率 ：≥32L/Min</w:t>
      </w:r>
    </w:p>
    <w:p w14:paraId="3C90C4D8" w14:textId="77777777" w:rsidR="006A1F6A" w:rsidRPr="00E01EB4" w:rsidRDefault="00000000">
      <w:pPr>
        <w:pStyle w:val="a0"/>
        <w:spacing w:before="23" w:line="360" w:lineRule="auto"/>
        <w:ind w:left="16"/>
        <w:rPr>
          <w:rFonts w:hint="eastAsia"/>
          <w:color w:val="000000" w:themeColor="text1"/>
          <w:lang w:eastAsia="zh-CN"/>
        </w:rPr>
      </w:pPr>
      <w:r w:rsidRPr="00E01EB4">
        <w:rPr>
          <w:rFonts w:hint="eastAsia"/>
          <w:color w:val="000000" w:themeColor="text1"/>
          <w:spacing w:val="-3"/>
          <w:lang w:eastAsia="zh-CN"/>
        </w:rPr>
        <w:t>10、</w:t>
      </w:r>
      <w:r w:rsidRPr="00E01EB4">
        <w:rPr>
          <w:color w:val="000000" w:themeColor="text1"/>
          <w:spacing w:val="-3"/>
          <w:lang w:eastAsia="zh-CN"/>
        </w:rPr>
        <w:t>贮液瓶 ：2500mL×2(玻璃)(可另配 2L 塑料瓶及一次性吸液袋)</w:t>
      </w:r>
    </w:p>
    <w:p w14:paraId="18DC58FB" w14:textId="77777777" w:rsidR="006A1F6A" w:rsidRPr="00E01EB4" w:rsidRDefault="00000000">
      <w:pPr>
        <w:pStyle w:val="a0"/>
        <w:spacing w:before="80" w:line="360" w:lineRule="auto"/>
        <w:ind w:left="28" w:right="5831" w:firstLine="6"/>
        <w:rPr>
          <w:rFonts w:hint="eastAsia"/>
          <w:color w:val="000000" w:themeColor="text1"/>
          <w:lang w:eastAsia="zh-CN"/>
        </w:rPr>
      </w:pPr>
      <w:r w:rsidRPr="00E01EB4">
        <w:rPr>
          <w:rFonts w:hint="eastAsia"/>
          <w:color w:val="000000" w:themeColor="text1"/>
          <w:spacing w:val="-7"/>
          <w:lang w:eastAsia="zh-CN"/>
        </w:rPr>
        <w:t>11、</w:t>
      </w:r>
      <w:r w:rsidRPr="00E01EB4">
        <w:rPr>
          <w:color w:val="000000" w:themeColor="text1"/>
          <w:spacing w:val="-7"/>
          <w:lang w:eastAsia="zh-CN"/>
        </w:rPr>
        <w:t>电源 ：AC220V</w:t>
      </w:r>
      <w:r w:rsidRPr="00E01EB4">
        <w:rPr>
          <w:rFonts w:hint="eastAsia"/>
          <w:color w:val="000000" w:themeColor="text1"/>
          <w:spacing w:val="-7"/>
          <w:lang w:eastAsia="zh-CN"/>
        </w:rPr>
        <w:t xml:space="preserve"> </w:t>
      </w:r>
      <w:r w:rsidRPr="00E01EB4">
        <w:rPr>
          <w:color w:val="000000" w:themeColor="text1"/>
          <w:spacing w:val="-7"/>
          <w:lang w:eastAsia="zh-CN"/>
        </w:rPr>
        <w:t>50Hz</w:t>
      </w:r>
      <w:r w:rsidRPr="00E01EB4">
        <w:rPr>
          <w:color w:val="000000" w:themeColor="text1"/>
          <w:lang w:eastAsia="zh-CN"/>
        </w:rPr>
        <w:t xml:space="preserve"> </w:t>
      </w:r>
    </w:p>
    <w:p w14:paraId="584E45BC" w14:textId="77777777" w:rsidR="006A1F6A" w:rsidRPr="00E01EB4" w:rsidRDefault="00000000">
      <w:pPr>
        <w:pStyle w:val="a0"/>
        <w:spacing w:before="80" w:line="360" w:lineRule="auto"/>
        <w:ind w:left="28" w:right="5831" w:firstLine="6"/>
        <w:rPr>
          <w:rFonts w:hint="eastAsia"/>
          <w:color w:val="000000" w:themeColor="text1"/>
          <w:spacing w:val="-7"/>
          <w:lang w:eastAsia="zh-CN"/>
        </w:rPr>
      </w:pPr>
      <w:r w:rsidRPr="00E01EB4">
        <w:rPr>
          <w:rFonts w:hint="eastAsia"/>
          <w:color w:val="000000" w:themeColor="text1"/>
          <w:spacing w:val="-7"/>
          <w:lang w:eastAsia="zh-CN"/>
        </w:rPr>
        <w:lastRenderedPageBreak/>
        <w:t>12、</w:t>
      </w:r>
      <w:r w:rsidRPr="00E01EB4">
        <w:rPr>
          <w:color w:val="000000" w:themeColor="text1"/>
          <w:spacing w:val="-7"/>
          <w:lang w:eastAsia="zh-CN"/>
        </w:rPr>
        <w:t xml:space="preserve">输入功率 </w:t>
      </w:r>
      <w:r w:rsidRPr="00E01EB4">
        <w:rPr>
          <w:rFonts w:hint="eastAsia"/>
          <w:color w:val="000000" w:themeColor="text1"/>
          <w:spacing w:val="-7"/>
          <w:lang w:eastAsia="zh-CN"/>
        </w:rPr>
        <w:t xml:space="preserve">  ：</w:t>
      </w:r>
      <w:r w:rsidRPr="00E01EB4">
        <w:rPr>
          <w:color w:val="000000" w:themeColor="text1"/>
          <w:spacing w:val="-7"/>
          <w:lang w:eastAsia="zh-CN"/>
        </w:rPr>
        <w:t>150VA</w:t>
      </w:r>
    </w:p>
    <w:p w14:paraId="4DD6321C" w14:textId="77777777" w:rsidR="006A1F6A" w:rsidRPr="00E01EB4" w:rsidRDefault="006A1F6A">
      <w:pPr>
        <w:pStyle w:val="a0"/>
        <w:spacing w:before="80" w:line="360" w:lineRule="auto"/>
        <w:ind w:left="28" w:right="5831" w:firstLine="6"/>
        <w:rPr>
          <w:rFonts w:hint="eastAsia"/>
          <w:color w:val="000000" w:themeColor="text1"/>
          <w:lang w:eastAsia="zh-CN"/>
        </w:rPr>
      </w:pPr>
    </w:p>
    <w:p w14:paraId="2D4D3CD5" w14:textId="77777777" w:rsidR="006A1F6A" w:rsidRPr="00E01EB4" w:rsidRDefault="00000000">
      <w:pPr>
        <w:jc w:val="center"/>
        <w:rPr>
          <w:rFonts w:ascii="宋体" w:eastAsia="宋体" w:hAnsi="宋体" w:hint="eastAsia"/>
          <w:b/>
          <w:bCs/>
          <w:color w:val="000000" w:themeColor="text1"/>
          <w:lang w:eastAsia="zh-CN"/>
        </w:rPr>
      </w:pPr>
      <w:r w:rsidRPr="00E01EB4">
        <w:rPr>
          <w:rFonts w:ascii="宋体" w:eastAsia="宋体" w:hAnsi="宋体" w:hint="eastAsia"/>
          <w:b/>
          <w:bCs/>
          <w:color w:val="000000" w:themeColor="text1"/>
          <w:lang w:eastAsia="zh-CN"/>
        </w:rPr>
        <w:t>（十）不锈钢圆凳</w:t>
      </w:r>
    </w:p>
    <w:p w14:paraId="072376FF" w14:textId="77777777" w:rsidR="006A1F6A" w:rsidRPr="00E01EB4" w:rsidRDefault="00000000">
      <w:pPr>
        <w:widowControl/>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规格尺寸：</w:t>
      </w:r>
      <w:r w:rsidRPr="00E01EB4">
        <w:rPr>
          <w:rFonts w:ascii="宋体" w:eastAsia="宋体" w:hAnsi="宋体" w:hint="eastAsia"/>
          <w:color w:val="000000" w:themeColor="text1"/>
        </w:rPr>
        <w:t>φ</w:t>
      </w:r>
      <w:r w:rsidRPr="00E01EB4">
        <w:rPr>
          <w:rFonts w:ascii="宋体" w:eastAsia="宋体" w:hAnsi="宋体" w:hint="eastAsia"/>
          <w:color w:val="000000" w:themeColor="text1"/>
          <w:lang w:eastAsia="zh-CN"/>
        </w:rPr>
        <w:t>300mm，450/620mm±20mm</w:t>
      </w:r>
    </w:p>
    <w:p w14:paraId="7698D047" w14:textId="77777777" w:rsidR="006A1F6A" w:rsidRPr="00E01EB4" w:rsidRDefault="00000000">
      <w:pPr>
        <w:spacing w:line="360" w:lineRule="auto"/>
        <w:rPr>
          <w:rFonts w:ascii="宋体" w:eastAsia="宋体" w:hAnsi="宋体" w:hint="eastAsia"/>
          <w:bCs/>
          <w:color w:val="000000" w:themeColor="text1"/>
          <w:lang w:eastAsia="zh-CN"/>
        </w:rPr>
      </w:pPr>
      <w:r w:rsidRPr="00E01EB4">
        <w:rPr>
          <w:rFonts w:ascii="宋体" w:eastAsia="宋体" w:hAnsi="宋体" w:hint="eastAsia"/>
          <w:bCs/>
          <w:color w:val="000000" w:themeColor="text1"/>
          <w:lang w:eastAsia="zh-CN"/>
        </w:rPr>
        <w:t>技术参数：</w:t>
      </w:r>
    </w:p>
    <w:p w14:paraId="5F7B241C" w14:textId="77777777" w:rsidR="006A1F6A" w:rsidRPr="00E01EB4" w:rsidRDefault="00000000">
      <w:pPr>
        <w:spacing w:line="360" w:lineRule="auto"/>
        <w:rPr>
          <w:rFonts w:ascii="宋体" w:eastAsia="宋体" w:hAnsi="宋体" w:hint="eastAsia"/>
          <w:bCs/>
          <w:color w:val="000000" w:themeColor="text1"/>
          <w:lang w:eastAsia="zh-CN"/>
        </w:rPr>
      </w:pPr>
      <w:r w:rsidRPr="00E01EB4">
        <w:rPr>
          <w:rFonts w:ascii="宋体" w:eastAsia="宋体" w:hAnsi="宋体" w:hint="eastAsia"/>
          <w:bCs/>
          <w:color w:val="000000" w:themeColor="text1"/>
          <w:lang w:eastAsia="zh-CN"/>
        </w:rPr>
        <w:t>1、采用不低于304加厚不锈钢材质。</w:t>
      </w:r>
    </w:p>
    <w:p w14:paraId="12252ACE" w14:textId="77777777" w:rsidR="006A1F6A" w:rsidRPr="00E01EB4" w:rsidRDefault="00000000">
      <w:pPr>
        <w:spacing w:line="360" w:lineRule="auto"/>
        <w:rPr>
          <w:rFonts w:ascii="宋体" w:eastAsia="宋体" w:hAnsi="宋体" w:hint="eastAsia"/>
          <w:bCs/>
          <w:color w:val="000000" w:themeColor="text1"/>
          <w:lang w:eastAsia="zh-CN"/>
        </w:rPr>
      </w:pPr>
      <w:r w:rsidRPr="00E01EB4">
        <w:rPr>
          <w:rFonts w:ascii="宋体" w:eastAsia="宋体" w:hAnsi="宋体" w:hint="eastAsia"/>
          <w:color w:val="000000" w:themeColor="text1"/>
          <w:lang w:eastAsia="zh-CN"/>
        </w:rPr>
        <w:t>2、</w:t>
      </w:r>
      <w:r w:rsidRPr="00E01EB4">
        <w:rPr>
          <w:rFonts w:ascii="宋体" w:eastAsia="宋体" w:hAnsi="宋体" w:hint="eastAsia"/>
          <w:color w:val="000000" w:themeColor="text1"/>
          <w:shd w:val="clear" w:color="auto" w:fill="FFFFFF"/>
          <w:lang w:eastAsia="zh-CN"/>
        </w:rPr>
        <w:t>圆凳面采用</w:t>
      </w:r>
      <w:r w:rsidRPr="00E01EB4">
        <w:rPr>
          <w:rFonts w:ascii="宋体" w:eastAsia="宋体" w:hAnsi="宋体" w:hint="eastAsia"/>
          <w:bCs/>
          <w:color w:val="000000" w:themeColor="text1"/>
          <w:lang w:eastAsia="zh-CN"/>
        </w:rPr>
        <w:t>不低于</w:t>
      </w:r>
      <w:r w:rsidRPr="00E01EB4">
        <w:rPr>
          <w:rFonts w:ascii="宋体" w:eastAsia="宋体" w:hAnsi="宋体" w:hint="eastAsia"/>
          <w:color w:val="000000" w:themeColor="text1"/>
          <w:shd w:val="clear" w:color="auto" w:fill="FFFFFF"/>
          <w:lang w:eastAsia="zh-CN"/>
        </w:rPr>
        <w:t>1.2mm厚不锈钢板一次冲压成型</w:t>
      </w:r>
      <w:r w:rsidRPr="00E01EB4">
        <w:rPr>
          <w:rFonts w:ascii="宋体" w:eastAsia="宋体" w:hAnsi="宋体" w:hint="eastAsia"/>
          <w:bCs/>
          <w:color w:val="000000" w:themeColor="text1"/>
          <w:lang w:eastAsia="zh-CN"/>
        </w:rPr>
        <w:t>，防腐蚀，医护人员消毒后不起黄碱，使产品保持光亮如新，凳面配有海棉皮革座垫；</w:t>
      </w:r>
    </w:p>
    <w:p w14:paraId="36E7D224" w14:textId="77777777" w:rsidR="006A1F6A" w:rsidRPr="00E01EB4" w:rsidRDefault="00000000">
      <w:pPr>
        <w:spacing w:line="360" w:lineRule="auto"/>
        <w:rPr>
          <w:rFonts w:ascii="宋体" w:eastAsia="宋体" w:hAnsi="宋体" w:hint="eastAsia"/>
          <w:bCs/>
          <w:color w:val="000000" w:themeColor="text1"/>
          <w:lang w:eastAsia="zh-CN"/>
        </w:rPr>
      </w:pPr>
      <w:r w:rsidRPr="00E01EB4">
        <w:rPr>
          <w:rFonts w:ascii="宋体" w:eastAsia="宋体" w:hAnsi="宋体" w:hint="eastAsia"/>
          <w:color w:val="000000" w:themeColor="text1"/>
          <w:lang w:eastAsia="zh-CN"/>
        </w:rPr>
        <w:t>3、四条凳腿采用规格</w:t>
      </w:r>
      <w:r w:rsidRPr="00E01EB4">
        <w:rPr>
          <w:rFonts w:ascii="宋体" w:eastAsia="宋体" w:hAnsi="宋体" w:hint="eastAsia"/>
          <w:color w:val="000000" w:themeColor="text1"/>
        </w:rPr>
        <w:t>φ</w:t>
      </w:r>
      <w:r w:rsidRPr="00E01EB4">
        <w:rPr>
          <w:rFonts w:ascii="宋体" w:eastAsia="宋体" w:hAnsi="宋体" w:hint="eastAsia"/>
          <w:color w:val="000000" w:themeColor="text1"/>
          <w:lang w:eastAsia="zh-CN"/>
        </w:rPr>
        <w:t>25，不低于1.0mm厚的钢管制作，底部配有防滑脚帽</w:t>
      </w:r>
      <w:r w:rsidRPr="00E01EB4">
        <w:rPr>
          <w:rFonts w:ascii="宋体" w:eastAsia="宋体" w:hAnsi="宋体" w:hint="eastAsia"/>
          <w:bCs/>
          <w:color w:val="000000" w:themeColor="text1"/>
          <w:lang w:eastAsia="zh-CN"/>
        </w:rPr>
        <w:t>；</w:t>
      </w:r>
    </w:p>
    <w:p w14:paraId="7675767B" w14:textId="77777777" w:rsidR="006A1F6A" w:rsidRPr="00E01EB4" w:rsidRDefault="00000000">
      <w:pPr>
        <w:spacing w:line="360" w:lineRule="auto"/>
        <w:rPr>
          <w:color w:val="000000" w:themeColor="text1"/>
          <w:spacing w:val="-5"/>
          <w:lang w:eastAsia="zh-CN"/>
        </w:rPr>
      </w:pPr>
      <w:r w:rsidRPr="00E01EB4">
        <w:rPr>
          <w:rFonts w:ascii="宋体" w:eastAsia="宋体" w:hAnsi="宋体" w:hint="eastAsia"/>
          <w:color w:val="000000" w:themeColor="text1"/>
          <w:lang w:eastAsia="zh-CN"/>
        </w:rPr>
        <w:t>4、</w:t>
      </w:r>
      <w:r w:rsidRPr="00E01EB4">
        <w:rPr>
          <w:rFonts w:ascii="宋体" w:eastAsia="宋体" w:hAnsi="宋体" w:hint="eastAsia"/>
          <w:bCs/>
          <w:color w:val="000000" w:themeColor="text1"/>
          <w:lang w:eastAsia="zh-CN"/>
        </w:rPr>
        <w:t>产品为螺旋杆升降式，升降高度450--620mm。</w:t>
      </w:r>
    </w:p>
    <w:p w14:paraId="134F50DC" w14:textId="77777777" w:rsidR="006A1F6A" w:rsidRPr="00E01EB4" w:rsidRDefault="006A1F6A">
      <w:pPr>
        <w:rPr>
          <w:rFonts w:ascii="宋体" w:eastAsia="宋体" w:hAnsi="宋体" w:hint="eastAsia"/>
          <w:b/>
          <w:color w:val="000000" w:themeColor="text1"/>
          <w:lang w:eastAsia="zh-CN"/>
        </w:rPr>
      </w:pPr>
    </w:p>
    <w:p w14:paraId="64DDCB48" w14:textId="77777777" w:rsidR="006A1F6A" w:rsidRPr="00E01EB4" w:rsidRDefault="00000000">
      <w:pPr>
        <w:jc w:val="center"/>
        <w:rPr>
          <w:rFonts w:ascii="宋体" w:eastAsia="宋体" w:hAnsi="宋体" w:hint="eastAsia"/>
          <w:b/>
          <w:color w:val="000000" w:themeColor="text1"/>
          <w:lang w:eastAsia="zh-CN"/>
        </w:rPr>
      </w:pPr>
      <w:r w:rsidRPr="00E01EB4">
        <w:rPr>
          <w:rFonts w:ascii="宋体" w:eastAsia="宋体" w:hAnsi="宋体" w:hint="eastAsia"/>
          <w:b/>
          <w:color w:val="000000" w:themeColor="text1"/>
          <w:lang w:eastAsia="zh-CN"/>
        </w:rPr>
        <w:t>（十一）双通道注射泵参数</w:t>
      </w:r>
    </w:p>
    <w:p w14:paraId="2BCC6E50" w14:textId="77777777" w:rsidR="006A1F6A" w:rsidRPr="00E01EB4" w:rsidRDefault="00000000">
      <w:pPr>
        <w:pStyle w:val="aff5"/>
        <w:numPr>
          <w:ilvl w:val="0"/>
          <w:numId w:val="6"/>
        </w:numPr>
        <w:spacing w:line="360" w:lineRule="auto"/>
        <w:ind w:firstLineChars="0"/>
        <w:jc w:val="both"/>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■双道注射泵需通过国家三类注册证</w:t>
      </w:r>
    </w:p>
    <w:p w14:paraId="5CB0AEC7" w14:textId="77777777" w:rsidR="006A1F6A" w:rsidRPr="00E01EB4" w:rsidRDefault="00000000">
      <w:pPr>
        <w:pStyle w:val="aff5"/>
        <w:numPr>
          <w:ilvl w:val="0"/>
          <w:numId w:val="6"/>
        </w:numPr>
        <w:spacing w:line="360" w:lineRule="auto"/>
        <w:ind w:firstLineChars="0"/>
        <w:jc w:val="both"/>
        <w:rPr>
          <w:rFonts w:ascii="宋体" w:eastAsia="宋体" w:hAnsi="宋体" w:hint="eastAsia"/>
          <w:color w:val="000000" w:themeColor="text1"/>
        </w:rPr>
      </w:pPr>
      <w:r w:rsidRPr="00E01EB4">
        <w:rPr>
          <w:rFonts w:ascii="宋体" w:eastAsia="宋体" w:hAnsi="宋体" w:hint="eastAsia"/>
          <w:color w:val="000000" w:themeColor="text1"/>
        </w:rPr>
        <w:t>整机使用期限≥10年。</w:t>
      </w:r>
    </w:p>
    <w:p w14:paraId="012DFF95" w14:textId="77777777" w:rsidR="006A1F6A" w:rsidRPr="00E01EB4" w:rsidRDefault="00000000">
      <w:pPr>
        <w:pStyle w:val="aff5"/>
        <w:numPr>
          <w:ilvl w:val="0"/>
          <w:numId w:val="6"/>
        </w:numPr>
        <w:spacing w:line="360" w:lineRule="auto"/>
        <w:ind w:firstLineChars="0"/>
        <w:jc w:val="both"/>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双通道为主机一体化设计，无需额外配件。每个通道具备独立电源开关，使用时更节能。</w:t>
      </w:r>
    </w:p>
    <w:p w14:paraId="5CB2B132" w14:textId="77777777" w:rsidR="006A1F6A" w:rsidRPr="00E01EB4" w:rsidRDefault="00000000">
      <w:pPr>
        <w:pStyle w:val="aff5"/>
        <w:numPr>
          <w:ilvl w:val="0"/>
          <w:numId w:val="6"/>
        </w:numPr>
        <w:spacing w:line="360" w:lineRule="auto"/>
        <w:ind w:firstLineChars="0"/>
        <w:jc w:val="both"/>
        <w:rPr>
          <w:rFonts w:ascii="宋体" w:eastAsia="宋体" w:hAnsi="宋体" w:hint="eastAsia"/>
          <w:color w:val="000000" w:themeColor="text1"/>
        </w:rPr>
      </w:pPr>
      <w:r w:rsidRPr="00E01EB4">
        <w:rPr>
          <w:rFonts w:ascii="宋体" w:eastAsia="宋体" w:hAnsi="宋体" w:hint="eastAsia"/>
          <w:color w:val="000000" w:themeColor="text1"/>
        </w:rPr>
        <w:t>注射精度≤±2%</w:t>
      </w:r>
    </w:p>
    <w:p w14:paraId="4E44C29A" w14:textId="77777777" w:rsidR="006A1F6A" w:rsidRPr="00E01EB4" w:rsidRDefault="00000000">
      <w:pPr>
        <w:pStyle w:val="aff5"/>
        <w:numPr>
          <w:ilvl w:val="0"/>
          <w:numId w:val="6"/>
        </w:numPr>
        <w:spacing w:line="360" w:lineRule="auto"/>
        <w:ind w:firstLineChars="0"/>
        <w:jc w:val="both"/>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速率范围：0.01-2000ml/h, 最小起始流速和步进流速均为0.01ml/h</w:t>
      </w:r>
    </w:p>
    <w:p w14:paraId="3EEA616A" w14:textId="77777777" w:rsidR="006A1F6A" w:rsidRPr="00E01EB4" w:rsidRDefault="00000000">
      <w:pPr>
        <w:pStyle w:val="aff5"/>
        <w:numPr>
          <w:ilvl w:val="0"/>
          <w:numId w:val="6"/>
        </w:numPr>
        <w:spacing w:line="360" w:lineRule="auto"/>
        <w:ind w:firstLineChars="0"/>
        <w:jc w:val="both"/>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快进流速范围：0.01-2000ml/h，具有自动和手动快进可选；</w:t>
      </w:r>
    </w:p>
    <w:p w14:paraId="40A806AF" w14:textId="77777777" w:rsidR="006A1F6A" w:rsidRPr="00E01EB4" w:rsidRDefault="00000000">
      <w:pPr>
        <w:pStyle w:val="aff5"/>
        <w:numPr>
          <w:ilvl w:val="0"/>
          <w:numId w:val="6"/>
        </w:numPr>
        <w:spacing w:line="360" w:lineRule="auto"/>
        <w:ind w:firstLineChars="0"/>
        <w:jc w:val="both"/>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可自动统计四种累计量：24h累计量、最近累计量、自定义时间段累计量、定时间隔累计量</w:t>
      </w:r>
    </w:p>
    <w:p w14:paraId="091545FD" w14:textId="77777777" w:rsidR="006A1F6A" w:rsidRPr="00E01EB4" w:rsidRDefault="00000000">
      <w:pPr>
        <w:pStyle w:val="aff5"/>
        <w:numPr>
          <w:ilvl w:val="0"/>
          <w:numId w:val="6"/>
        </w:numPr>
        <w:spacing w:line="360" w:lineRule="auto"/>
        <w:ind w:firstLineChars="0"/>
        <w:jc w:val="both"/>
        <w:rPr>
          <w:rFonts w:ascii="宋体" w:eastAsia="宋体" w:hAnsi="宋体" w:hint="eastAsia"/>
          <w:color w:val="000000" w:themeColor="text1"/>
        </w:rPr>
      </w:pPr>
      <w:r w:rsidRPr="00E01EB4">
        <w:rPr>
          <w:rFonts w:ascii="宋体" w:eastAsia="宋体" w:hAnsi="宋体" w:hint="eastAsia"/>
          <w:color w:val="000000" w:themeColor="text1"/>
        </w:rPr>
        <w:t>支持注射器规格：5ml、10ml、20ml、30ml、50/60ml；</w:t>
      </w:r>
    </w:p>
    <w:p w14:paraId="102AA94B" w14:textId="77777777" w:rsidR="006A1F6A" w:rsidRPr="00E01EB4" w:rsidRDefault="00000000">
      <w:pPr>
        <w:pStyle w:val="aff5"/>
        <w:numPr>
          <w:ilvl w:val="0"/>
          <w:numId w:val="6"/>
        </w:numPr>
        <w:spacing w:line="360" w:lineRule="auto"/>
        <w:ind w:firstLineChars="0"/>
        <w:jc w:val="both"/>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注射器安装后，在推拉盒触碰到注射器活塞末端时，不松开捏柄时推杆也可自动感应制动，防止药液误推</w:t>
      </w:r>
    </w:p>
    <w:p w14:paraId="4FAD666E" w14:textId="77777777" w:rsidR="006A1F6A" w:rsidRPr="00E01EB4" w:rsidRDefault="00000000">
      <w:pPr>
        <w:pStyle w:val="aff5"/>
        <w:numPr>
          <w:ilvl w:val="0"/>
          <w:numId w:val="6"/>
        </w:numPr>
        <w:spacing w:line="360" w:lineRule="auto"/>
        <w:ind w:firstLineChars="0"/>
        <w:jc w:val="both"/>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8种注射模式：速度模式、时间模式、体重模式、梯度模式、序列模式、剂量时间模式、间断给药模式、TIVA模式</w:t>
      </w:r>
    </w:p>
    <w:p w14:paraId="4A3F6F0A" w14:textId="77777777" w:rsidR="006A1F6A" w:rsidRPr="00E01EB4" w:rsidRDefault="00000000">
      <w:pPr>
        <w:pStyle w:val="aff5"/>
        <w:numPr>
          <w:ilvl w:val="0"/>
          <w:numId w:val="6"/>
        </w:numPr>
        <w:spacing w:line="360" w:lineRule="auto"/>
        <w:ind w:firstLineChars="0"/>
        <w:jc w:val="both"/>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■支持镇痛药、化疗药、胰岛素输注</w:t>
      </w:r>
    </w:p>
    <w:p w14:paraId="7E93ADBE" w14:textId="77777777" w:rsidR="006A1F6A" w:rsidRPr="00E01EB4" w:rsidRDefault="00000000">
      <w:pPr>
        <w:pStyle w:val="aff5"/>
        <w:numPr>
          <w:ilvl w:val="0"/>
          <w:numId w:val="6"/>
        </w:numPr>
        <w:spacing w:line="360" w:lineRule="auto"/>
        <w:ind w:firstLineChars="0"/>
        <w:jc w:val="both"/>
        <w:rPr>
          <w:rFonts w:ascii="宋体" w:eastAsia="宋体" w:hAnsi="宋体" w:hint="eastAsia"/>
          <w:color w:val="000000" w:themeColor="text1"/>
        </w:rPr>
      </w:pPr>
      <w:r w:rsidRPr="00E01EB4">
        <w:rPr>
          <w:rFonts w:ascii="宋体" w:eastAsia="宋体" w:hAnsi="宋体" w:hint="eastAsia"/>
          <w:color w:val="000000" w:themeColor="text1"/>
        </w:rPr>
        <w:t>不小于3.5英寸电容触摸屏</w:t>
      </w:r>
    </w:p>
    <w:p w14:paraId="027D4D6F" w14:textId="77777777" w:rsidR="006A1F6A" w:rsidRPr="00E01EB4" w:rsidRDefault="00000000">
      <w:pPr>
        <w:pStyle w:val="aff5"/>
        <w:numPr>
          <w:ilvl w:val="0"/>
          <w:numId w:val="6"/>
        </w:numPr>
        <w:spacing w:line="360" w:lineRule="auto"/>
        <w:ind w:firstLineChars="0"/>
        <w:jc w:val="both"/>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支持药物库，可储存5000种药物信息</w:t>
      </w:r>
    </w:p>
    <w:p w14:paraId="1C105519" w14:textId="77777777" w:rsidR="006A1F6A" w:rsidRPr="00E01EB4" w:rsidRDefault="00000000">
      <w:pPr>
        <w:pStyle w:val="aff5"/>
        <w:numPr>
          <w:ilvl w:val="0"/>
          <w:numId w:val="6"/>
        </w:numPr>
        <w:spacing w:line="360" w:lineRule="auto"/>
        <w:ind w:firstLineChars="0"/>
        <w:jc w:val="both"/>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在线动态压力监测，可实时显示当前压力数值；</w:t>
      </w:r>
    </w:p>
    <w:p w14:paraId="399D5549" w14:textId="77777777" w:rsidR="006A1F6A" w:rsidRPr="00E01EB4" w:rsidRDefault="00000000">
      <w:pPr>
        <w:pStyle w:val="aff5"/>
        <w:numPr>
          <w:ilvl w:val="0"/>
          <w:numId w:val="6"/>
        </w:numPr>
        <w:spacing w:line="360" w:lineRule="auto"/>
        <w:ind w:firstLineChars="0"/>
        <w:jc w:val="both"/>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lastRenderedPageBreak/>
        <w:t>压力报警阈值至少15档可调，最低可设置150mmHg</w:t>
      </w:r>
    </w:p>
    <w:p w14:paraId="63DD9AA6" w14:textId="77777777" w:rsidR="006A1F6A" w:rsidRPr="00E01EB4" w:rsidRDefault="00000000">
      <w:pPr>
        <w:pStyle w:val="aff5"/>
        <w:numPr>
          <w:ilvl w:val="0"/>
          <w:numId w:val="6"/>
        </w:numPr>
        <w:spacing w:line="360" w:lineRule="auto"/>
        <w:ind w:firstLineChars="0"/>
        <w:jc w:val="both"/>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具备阻塞前预警提示功能，当管路压力未触发阻塞报警时，泵可自动识别压力上升并在屏幕上进行提示</w:t>
      </w:r>
    </w:p>
    <w:p w14:paraId="4782B6EF" w14:textId="77777777" w:rsidR="006A1F6A" w:rsidRPr="00E01EB4" w:rsidRDefault="00000000">
      <w:pPr>
        <w:pStyle w:val="aff5"/>
        <w:numPr>
          <w:ilvl w:val="0"/>
          <w:numId w:val="6"/>
        </w:numPr>
        <w:spacing w:line="360" w:lineRule="auto"/>
        <w:ind w:firstLineChars="0"/>
        <w:jc w:val="both"/>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具备阻塞后自动重启输液功能，短暂性阻塞触发报警后，泵检测到阻塞压力缓解时，无需人为干预，泵自动重新启动输液</w:t>
      </w:r>
    </w:p>
    <w:p w14:paraId="7CB0C67D" w14:textId="77777777" w:rsidR="006A1F6A" w:rsidRPr="00E01EB4" w:rsidRDefault="00000000">
      <w:pPr>
        <w:pStyle w:val="aff5"/>
        <w:numPr>
          <w:ilvl w:val="0"/>
          <w:numId w:val="6"/>
        </w:numPr>
        <w:spacing w:line="360" w:lineRule="auto"/>
        <w:ind w:firstLineChars="0"/>
        <w:jc w:val="both"/>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信息储存：可存储5000条的历史记录</w:t>
      </w:r>
    </w:p>
    <w:p w14:paraId="24BB972F" w14:textId="77777777" w:rsidR="006A1F6A" w:rsidRPr="00E01EB4" w:rsidRDefault="00000000">
      <w:pPr>
        <w:pStyle w:val="aff5"/>
        <w:numPr>
          <w:ilvl w:val="0"/>
          <w:numId w:val="6"/>
        </w:numPr>
        <w:spacing w:line="360" w:lineRule="auto"/>
        <w:ind w:firstLineChars="0"/>
        <w:jc w:val="both"/>
        <w:rPr>
          <w:rFonts w:ascii="宋体" w:eastAsia="宋体" w:hAnsi="宋体" w:hint="eastAsia"/>
          <w:color w:val="000000" w:themeColor="text1"/>
        </w:rPr>
      </w:pPr>
      <w:r w:rsidRPr="00E01EB4">
        <w:rPr>
          <w:rFonts w:ascii="宋体" w:eastAsia="宋体" w:hAnsi="宋体" w:hint="eastAsia"/>
          <w:color w:val="000000" w:themeColor="text1"/>
        </w:rPr>
        <w:t>电池工作时间≥6.5小时@5ml/h</w:t>
      </w:r>
    </w:p>
    <w:p w14:paraId="4BA39D98" w14:textId="77777777" w:rsidR="006A1F6A" w:rsidRPr="00E01EB4" w:rsidRDefault="00000000">
      <w:pPr>
        <w:pStyle w:val="aff5"/>
        <w:numPr>
          <w:ilvl w:val="0"/>
          <w:numId w:val="6"/>
        </w:numPr>
        <w:spacing w:line="360" w:lineRule="auto"/>
        <w:ind w:firstLineChars="0"/>
        <w:jc w:val="both"/>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防异物及进液等级IP44</w:t>
      </w:r>
    </w:p>
    <w:p w14:paraId="5EE1C0E9" w14:textId="77777777" w:rsidR="006A1F6A" w:rsidRPr="00E01EB4" w:rsidRDefault="00000000">
      <w:pPr>
        <w:pStyle w:val="aff5"/>
        <w:numPr>
          <w:ilvl w:val="0"/>
          <w:numId w:val="6"/>
        </w:numPr>
        <w:spacing w:line="360" w:lineRule="auto"/>
        <w:ind w:firstLineChars="0"/>
        <w:jc w:val="both"/>
        <w:rPr>
          <w:color w:val="000000" w:themeColor="text1"/>
        </w:rPr>
      </w:pPr>
      <w:r w:rsidRPr="00E01EB4">
        <w:rPr>
          <w:rFonts w:ascii="宋体" w:eastAsia="宋体" w:hAnsi="宋体" w:hint="eastAsia"/>
          <w:color w:val="000000" w:themeColor="text1"/>
        </w:rPr>
        <w:t>整机重量不超过2.8kg</w:t>
      </w:r>
    </w:p>
    <w:p w14:paraId="15B28BAE" w14:textId="77777777" w:rsidR="006A1F6A" w:rsidRPr="00E01EB4" w:rsidRDefault="00000000">
      <w:pPr>
        <w:widowControl/>
        <w:rPr>
          <w:rFonts w:ascii="宋体" w:eastAsia="宋体" w:hAnsi="宋体" w:hint="eastAsia"/>
          <w:color w:val="000000" w:themeColor="text1"/>
          <w:lang w:eastAsia="zh-CN"/>
        </w:rPr>
      </w:pPr>
      <w:r w:rsidRPr="00E01EB4">
        <w:rPr>
          <w:rFonts w:hint="eastAsia"/>
          <w:color w:val="000000" w:themeColor="text1"/>
          <w:lang w:eastAsia="zh-CN"/>
        </w:rPr>
        <w:br w:type="page"/>
      </w:r>
    </w:p>
    <w:p w14:paraId="7DA54E4D" w14:textId="77777777" w:rsidR="006A1F6A" w:rsidRPr="00E01EB4" w:rsidRDefault="00000000">
      <w:pPr>
        <w:adjustRightInd w:val="0"/>
        <w:snapToGrid w:val="0"/>
        <w:spacing w:line="360" w:lineRule="auto"/>
        <w:jc w:val="center"/>
        <w:outlineLvl w:val="1"/>
        <w:rPr>
          <w:rFonts w:ascii="宋体" w:eastAsia="宋体" w:hAnsi="宋体" w:hint="eastAsia"/>
          <w:color w:val="000000" w:themeColor="text1"/>
          <w:sz w:val="36"/>
          <w:szCs w:val="36"/>
          <w:lang w:eastAsia="zh-CN"/>
        </w:rPr>
      </w:pPr>
      <w:r w:rsidRPr="00E01EB4">
        <w:rPr>
          <w:rFonts w:ascii="宋体" w:eastAsia="宋体" w:hAnsi="宋体" w:hint="eastAsia"/>
          <w:b/>
          <w:bCs/>
          <w:color w:val="000000" w:themeColor="text1"/>
          <w:sz w:val="36"/>
          <w:szCs w:val="22"/>
          <w:lang w:eastAsia="zh-CN"/>
        </w:rPr>
        <w:lastRenderedPageBreak/>
        <w:t>六标段</w:t>
      </w:r>
      <w:r w:rsidRPr="00E01EB4">
        <w:rPr>
          <w:rFonts w:ascii="宋体" w:eastAsia="宋体" w:hAnsi="宋体" w:hint="eastAsia"/>
          <w:b/>
          <w:color w:val="000000" w:themeColor="text1"/>
          <w:sz w:val="36"/>
          <w:szCs w:val="22"/>
          <w:lang w:eastAsia="zh-CN"/>
        </w:rPr>
        <w:t>货物需</w:t>
      </w:r>
      <w:r w:rsidRPr="00E01EB4">
        <w:rPr>
          <w:rFonts w:ascii="宋体" w:eastAsia="宋体" w:hAnsi="宋体" w:hint="eastAsia"/>
          <w:b/>
          <w:bCs/>
          <w:color w:val="000000" w:themeColor="text1"/>
          <w:sz w:val="36"/>
          <w:szCs w:val="22"/>
          <w:lang w:eastAsia="zh-CN"/>
        </w:rPr>
        <w:t>求(</w:t>
      </w:r>
      <w:r w:rsidRPr="00E01EB4">
        <w:rPr>
          <w:rFonts w:ascii="宋体" w:eastAsia="宋体" w:hAnsi="宋体"/>
          <w:b/>
          <w:bCs/>
          <w:color w:val="000000" w:themeColor="text1"/>
          <w:sz w:val="36"/>
          <w:szCs w:val="22"/>
          <w:lang w:eastAsia="zh-CN"/>
        </w:rPr>
        <w:t>基础诊疗设备采购</w:t>
      </w:r>
      <w:r w:rsidRPr="00E01EB4">
        <w:rPr>
          <w:rFonts w:ascii="宋体" w:eastAsia="宋体" w:hAnsi="宋体" w:hint="eastAsia"/>
          <w:b/>
          <w:bCs/>
          <w:color w:val="000000" w:themeColor="text1"/>
          <w:sz w:val="36"/>
          <w:szCs w:val="22"/>
          <w:lang w:eastAsia="zh-CN"/>
        </w:rPr>
        <w:t>)</w:t>
      </w:r>
    </w:p>
    <w:tbl>
      <w:tblPr>
        <w:tblW w:w="0" w:type="auto"/>
        <w:jc w:val="center"/>
        <w:tblLook w:val="04A0" w:firstRow="1" w:lastRow="0" w:firstColumn="1" w:lastColumn="0" w:noHBand="0" w:noVBand="1"/>
      </w:tblPr>
      <w:tblGrid>
        <w:gridCol w:w="711"/>
        <w:gridCol w:w="1282"/>
        <w:gridCol w:w="3164"/>
        <w:gridCol w:w="1241"/>
        <w:gridCol w:w="1026"/>
        <w:gridCol w:w="876"/>
      </w:tblGrid>
      <w:tr w:rsidR="00E01EB4" w:rsidRPr="00E01EB4" w14:paraId="028E6336" w14:textId="77777777">
        <w:trPr>
          <w:trHeight w:val="566"/>
          <w:jc w:val="center"/>
        </w:trPr>
        <w:tc>
          <w:tcPr>
            <w:tcW w:w="710" w:type="dxa"/>
            <w:tcBorders>
              <w:top w:val="single" w:sz="4" w:space="0" w:color="auto"/>
              <w:left w:val="single" w:sz="4" w:space="0" w:color="auto"/>
              <w:bottom w:val="single" w:sz="4" w:space="0" w:color="auto"/>
              <w:right w:val="single" w:sz="4" w:space="0" w:color="auto"/>
            </w:tcBorders>
            <w:vAlign w:val="center"/>
          </w:tcPr>
          <w:p w14:paraId="49B9D3BD" w14:textId="77777777" w:rsidR="006A1F6A" w:rsidRPr="00E01EB4" w:rsidRDefault="00000000">
            <w:pPr>
              <w:widowControl/>
              <w:jc w:val="center"/>
              <w:rPr>
                <w:rFonts w:asciiTheme="minorEastAsia" w:eastAsiaTheme="minorEastAsia" w:hAnsiTheme="minorEastAsia" w:hint="eastAsia"/>
                <w:b/>
                <w:bCs/>
                <w:color w:val="000000" w:themeColor="text1"/>
                <w:sz w:val="20"/>
                <w:szCs w:val="20"/>
                <w:lang w:eastAsia="zh-CN"/>
              </w:rPr>
            </w:pPr>
            <w:r w:rsidRPr="00E01EB4">
              <w:rPr>
                <w:rFonts w:asciiTheme="minorEastAsia" w:eastAsiaTheme="minorEastAsia" w:hAnsiTheme="minorEastAsia" w:hint="eastAsia"/>
                <w:b/>
                <w:bCs/>
                <w:color w:val="000000" w:themeColor="text1"/>
                <w:sz w:val="20"/>
                <w:szCs w:val="20"/>
                <w:lang w:eastAsia="zh-CN"/>
              </w:rPr>
              <w:t>序号</w:t>
            </w:r>
          </w:p>
        </w:tc>
        <w:tc>
          <w:tcPr>
            <w:tcW w:w="1393" w:type="dxa"/>
            <w:tcBorders>
              <w:top w:val="single" w:sz="4" w:space="0" w:color="auto"/>
              <w:left w:val="nil"/>
              <w:bottom w:val="single" w:sz="4" w:space="0" w:color="auto"/>
              <w:right w:val="single" w:sz="4" w:space="0" w:color="auto"/>
            </w:tcBorders>
            <w:vAlign w:val="center"/>
          </w:tcPr>
          <w:p w14:paraId="78FCC58F" w14:textId="77777777" w:rsidR="006A1F6A" w:rsidRPr="00E01EB4" w:rsidRDefault="00000000">
            <w:pPr>
              <w:widowControl/>
              <w:jc w:val="center"/>
              <w:rPr>
                <w:rFonts w:asciiTheme="minorEastAsia" w:eastAsiaTheme="minorEastAsia" w:hAnsiTheme="minorEastAsia" w:hint="eastAsia"/>
                <w:b/>
                <w:bCs/>
                <w:color w:val="000000" w:themeColor="text1"/>
                <w:sz w:val="20"/>
                <w:szCs w:val="20"/>
                <w:lang w:eastAsia="zh-CN"/>
              </w:rPr>
            </w:pPr>
            <w:r w:rsidRPr="00E01EB4">
              <w:rPr>
                <w:rFonts w:asciiTheme="minorEastAsia" w:eastAsiaTheme="minorEastAsia" w:hAnsiTheme="minorEastAsia"/>
                <w:b/>
                <w:bCs/>
                <w:color w:val="000000" w:themeColor="text1"/>
                <w:sz w:val="20"/>
                <w:szCs w:val="20"/>
                <w:lang w:eastAsia="zh-CN"/>
              </w:rPr>
              <w:t>货物名称</w:t>
            </w:r>
          </w:p>
        </w:tc>
        <w:tc>
          <w:tcPr>
            <w:tcW w:w="3426" w:type="dxa"/>
            <w:tcBorders>
              <w:top w:val="single" w:sz="4" w:space="0" w:color="auto"/>
              <w:left w:val="nil"/>
              <w:bottom w:val="single" w:sz="4" w:space="0" w:color="auto"/>
              <w:right w:val="single" w:sz="4" w:space="0" w:color="auto"/>
            </w:tcBorders>
            <w:vAlign w:val="center"/>
          </w:tcPr>
          <w:p w14:paraId="1433FF3B" w14:textId="77777777" w:rsidR="006A1F6A" w:rsidRPr="00E01EB4" w:rsidRDefault="00000000">
            <w:pPr>
              <w:widowControl/>
              <w:jc w:val="center"/>
              <w:rPr>
                <w:rFonts w:asciiTheme="minorEastAsia" w:eastAsiaTheme="minorEastAsia" w:hAnsiTheme="minorEastAsia" w:hint="eastAsia"/>
                <w:b/>
                <w:bCs/>
                <w:color w:val="000000" w:themeColor="text1"/>
                <w:sz w:val="20"/>
                <w:szCs w:val="20"/>
                <w:lang w:eastAsia="zh-CN"/>
              </w:rPr>
            </w:pPr>
            <w:r w:rsidRPr="00E01EB4">
              <w:rPr>
                <w:rFonts w:asciiTheme="minorEastAsia" w:eastAsiaTheme="minorEastAsia" w:hAnsiTheme="minorEastAsia"/>
                <w:b/>
                <w:bCs/>
                <w:color w:val="000000" w:themeColor="text1"/>
                <w:sz w:val="20"/>
                <w:szCs w:val="20"/>
                <w:lang w:eastAsia="zh-CN"/>
              </w:rPr>
              <w:t>技术参数及要求</w:t>
            </w:r>
          </w:p>
        </w:tc>
        <w:tc>
          <w:tcPr>
            <w:tcW w:w="1321" w:type="dxa"/>
            <w:tcBorders>
              <w:top w:val="single" w:sz="4" w:space="0" w:color="auto"/>
              <w:left w:val="nil"/>
              <w:bottom w:val="single" w:sz="4" w:space="0" w:color="auto"/>
              <w:right w:val="single" w:sz="4" w:space="0" w:color="auto"/>
            </w:tcBorders>
            <w:vAlign w:val="center"/>
          </w:tcPr>
          <w:p w14:paraId="29D32CB6" w14:textId="77777777" w:rsidR="006A1F6A" w:rsidRPr="00E01EB4" w:rsidRDefault="00000000">
            <w:pPr>
              <w:widowControl/>
              <w:jc w:val="center"/>
              <w:rPr>
                <w:rFonts w:asciiTheme="minorEastAsia" w:eastAsiaTheme="minorEastAsia" w:hAnsiTheme="minorEastAsia" w:hint="eastAsia"/>
                <w:b/>
                <w:bCs/>
                <w:color w:val="000000" w:themeColor="text1"/>
                <w:sz w:val="20"/>
                <w:szCs w:val="20"/>
                <w:lang w:eastAsia="zh-CN"/>
              </w:rPr>
            </w:pPr>
            <w:r w:rsidRPr="00E01EB4">
              <w:rPr>
                <w:rFonts w:asciiTheme="minorEastAsia" w:eastAsiaTheme="minorEastAsia" w:hAnsiTheme="minorEastAsia"/>
                <w:b/>
                <w:bCs/>
                <w:color w:val="000000" w:themeColor="text1"/>
                <w:sz w:val="20"/>
                <w:szCs w:val="20"/>
                <w:lang w:eastAsia="zh-CN"/>
              </w:rPr>
              <w:t xml:space="preserve">数量 </w:t>
            </w:r>
          </w:p>
          <w:p w14:paraId="25671763" w14:textId="77777777" w:rsidR="006A1F6A" w:rsidRPr="00E01EB4" w:rsidRDefault="00000000">
            <w:pPr>
              <w:widowControl/>
              <w:jc w:val="center"/>
              <w:rPr>
                <w:rFonts w:asciiTheme="minorEastAsia" w:eastAsiaTheme="minorEastAsia" w:hAnsiTheme="minorEastAsia" w:hint="eastAsia"/>
                <w:b/>
                <w:bCs/>
                <w:color w:val="000000" w:themeColor="text1"/>
                <w:sz w:val="20"/>
                <w:szCs w:val="20"/>
                <w:lang w:eastAsia="zh-CN"/>
              </w:rPr>
            </w:pPr>
            <w:r w:rsidRPr="00E01EB4">
              <w:rPr>
                <w:rFonts w:asciiTheme="minorEastAsia" w:eastAsiaTheme="minorEastAsia" w:hAnsiTheme="minorEastAsia"/>
                <w:b/>
                <w:bCs/>
                <w:color w:val="000000" w:themeColor="text1"/>
                <w:sz w:val="20"/>
                <w:szCs w:val="20"/>
                <w:lang w:eastAsia="zh-CN"/>
              </w:rPr>
              <w:t>（</w:t>
            </w:r>
            <w:r w:rsidRPr="00E01EB4">
              <w:rPr>
                <w:rFonts w:asciiTheme="minorEastAsia" w:eastAsiaTheme="minorEastAsia" w:hAnsiTheme="minorEastAsia" w:hint="eastAsia"/>
                <w:b/>
                <w:bCs/>
                <w:color w:val="000000" w:themeColor="text1"/>
                <w:sz w:val="20"/>
                <w:szCs w:val="20"/>
                <w:lang w:eastAsia="zh-CN"/>
              </w:rPr>
              <w:t>单</w:t>
            </w:r>
            <w:r w:rsidRPr="00E01EB4">
              <w:rPr>
                <w:rFonts w:asciiTheme="minorEastAsia" w:eastAsiaTheme="minorEastAsia" w:hAnsiTheme="minorEastAsia"/>
                <w:b/>
                <w:bCs/>
                <w:color w:val="000000" w:themeColor="text1"/>
                <w:sz w:val="20"/>
                <w:szCs w:val="20"/>
                <w:lang w:eastAsia="zh-CN"/>
              </w:rPr>
              <w:t>位）</w:t>
            </w:r>
          </w:p>
        </w:tc>
        <w:tc>
          <w:tcPr>
            <w:tcW w:w="1026" w:type="dxa"/>
            <w:tcBorders>
              <w:top w:val="single" w:sz="4" w:space="0" w:color="auto"/>
              <w:left w:val="nil"/>
              <w:bottom w:val="single" w:sz="4" w:space="0" w:color="auto"/>
              <w:right w:val="single" w:sz="4" w:space="0" w:color="auto"/>
            </w:tcBorders>
            <w:vAlign w:val="center"/>
          </w:tcPr>
          <w:p w14:paraId="7EF8FF90" w14:textId="77777777" w:rsidR="006A1F6A" w:rsidRPr="00E01EB4" w:rsidRDefault="00000000">
            <w:pPr>
              <w:widowControl/>
              <w:jc w:val="center"/>
              <w:rPr>
                <w:rFonts w:asciiTheme="minorEastAsia" w:eastAsiaTheme="minorEastAsia" w:hAnsiTheme="minorEastAsia" w:hint="eastAsia"/>
                <w:b/>
                <w:bCs/>
                <w:color w:val="000000" w:themeColor="text1"/>
                <w:sz w:val="20"/>
                <w:szCs w:val="20"/>
                <w:lang w:eastAsia="zh-CN"/>
              </w:rPr>
            </w:pPr>
            <w:r w:rsidRPr="00E01EB4">
              <w:rPr>
                <w:rFonts w:asciiTheme="minorEastAsia" w:eastAsiaTheme="minorEastAsia" w:hAnsiTheme="minorEastAsia"/>
                <w:b/>
                <w:bCs/>
                <w:color w:val="000000" w:themeColor="text1"/>
                <w:sz w:val="20"/>
                <w:szCs w:val="20"/>
                <w:lang w:eastAsia="zh-CN"/>
              </w:rPr>
              <w:t>所属</w:t>
            </w:r>
          </w:p>
          <w:p w14:paraId="317125E8" w14:textId="77777777" w:rsidR="006A1F6A" w:rsidRPr="00E01EB4" w:rsidRDefault="00000000">
            <w:pPr>
              <w:widowControl/>
              <w:jc w:val="center"/>
              <w:rPr>
                <w:rFonts w:asciiTheme="minorEastAsia" w:eastAsiaTheme="minorEastAsia" w:hAnsiTheme="minorEastAsia" w:hint="eastAsia"/>
                <w:b/>
                <w:bCs/>
                <w:color w:val="000000" w:themeColor="text1"/>
                <w:sz w:val="20"/>
                <w:szCs w:val="20"/>
                <w:lang w:eastAsia="zh-CN"/>
              </w:rPr>
            </w:pPr>
            <w:r w:rsidRPr="00E01EB4">
              <w:rPr>
                <w:rFonts w:asciiTheme="minorEastAsia" w:eastAsiaTheme="minorEastAsia" w:hAnsiTheme="minorEastAsia"/>
                <w:b/>
                <w:bCs/>
                <w:color w:val="000000" w:themeColor="text1"/>
                <w:sz w:val="20"/>
                <w:szCs w:val="20"/>
                <w:lang w:eastAsia="zh-CN"/>
              </w:rPr>
              <w:t>行业</w:t>
            </w:r>
          </w:p>
        </w:tc>
        <w:tc>
          <w:tcPr>
            <w:tcW w:w="876" w:type="dxa"/>
            <w:tcBorders>
              <w:top w:val="single" w:sz="4" w:space="0" w:color="auto"/>
              <w:left w:val="nil"/>
              <w:bottom w:val="single" w:sz="4" w:space="0" w:color="auto"/>
              <w:right w:val="single" w:sz="4" w:space="0" w:color="auto"/>
            </w:tcBorders>
            <w:vAlign w:val="center"/>
          </w:tcPr>
          <w:p w14:paraId="5CC81304" w14:textId="77777777" w:rsidR="006A1F6A" w:rsidRPr="00E01EB4" w:rsidRDefault="00000000">
            <w:pPr>
              <w:widowControl/>
              <w:jc w:val="center"/>
              <w:rPr>
                <w:rFonts w:asciiTheme="minorEastAsia" w:eastAsiaTheme="minorEastAsia" w:hAnsiTheme="minorEastAsia" w:hint="eastAsia"/>
                <w:b/>
                <w:bCs/>
                <w:color w:val="000000" w:themeColor="text1"/>
                <w:sz w:val="20"/>
                <w:szCs w:val="20"/>
                <w:lang w:eastAsia="zh-CN"/>
              </w:rPr>
            </w:pPr>
            <w:r w:rsidRPr="00E01EB4">
              <w:rPr>
                <w:rFonts w:asciiTheme="minorEastAsia" w:eastAsiaTheme="minorEastAsia" w:hAnsiTheme="minorEastAsia" w:hint="eastAsia"/>
                <w:b/>
                <w:bCs/>
                <w:color w:val="000000" w:themeColor="text1"/>
                <w:sz w:val="20"/>
                <w:szCs w:val="20"/>
                <w:lang w:eastAsia="zh-CN"/>
              </w:rPr>
              <w:t>备注</w:t>
            </w:r>
          </w:p>
        </w:tc>
      </w:tr>
      <w:tr w:rsidR="00E01EB4" w:rsidRPr="00E01EB4" w14:paraId="7D2662B0" w14:textId="77777777">
        <w:trPr>
          <w:trHeight w:val="292"/>
          <w:jc w:val="center"/>
        </w:trPr>
        <w:tc>
          <w:tcPr>
            <w:tcW w:w="710" w:type="dxa"/>
            <w:tcBorders>
              <w:top w:val="nil"/>
              <w:left w:val="single" w:sz="4" w:space="0" w:color="auto"/>
              <w:bottom w:val="single" w:sz="4" w:space="0" w:color="auto"/>
              <w:right w:val="single" w:sz="4" w:space="0" w:color="auto"/>
            </w:tcBorders>
            <w:noWrap/>
            <w:vAlign w:val="center"/>
          </w:tcPr>
          <w:p w14:paraId="2B80D188" w14:textId="77777777" w:rsidR="006A1F6A" w:rsidRPr="00E01EB4" w:rsidRDefault="00000000">
            <w:pPr>
              <w:widowControl/>
              <w:jc w:val="cente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1</w:t>
            </w:r>
          </w:p>
        </w:tc>
        <w:tc>
          <w:tcPr>
            <w:tcW w:w="1393" w:type="dxa"/>
            <w:tcBorders>
              <w:top w:val="nil"/>
              <w:left w:val="nil"/>
              <w:bottom w:val="single" w:sz="4" w:space="0" w:color="auto"/>
              <w:right w:val="single" w:sz="4" w:space="0" w:color="auto"/>
            </w:tcBorders>
            <w:vAlign w:val="center"/>
          </w:tcPr>
          <w:p w14:paraId="07F309C1" w14:textId="77777777" w:rsidR="006A1F6A" w:rsidRPr="00E01EB4" w:rsidRDefault="00000000">
            <w:pPr>
              <w:widowControl/>
              <w:jc w:val="cente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医用诊断床</w:t>
            </w:r>
          </w:p>
        </w:tc>
        <w:tc>
          <w:tcPr>
            <w:tcW w:w="3426" w:type="dxa"/>
            <w:tcBorders>
              <w:top w:val="nil"/>
              <w:left w:val="nil"/>
              <w:bottom w:val="single" w:sz="4" w:space="0" w:color="auto"/>
              <w:right w:val="single" w:sz="4" w:space="0" w:color="auto"/>
            </w:tcBorders>
            <w:vAlign w:val="center"/>
          </w:tcPr>
          <w:p w14:paraId="11C9F633" w14:textId="77777777" w:rsidR="006A1F6A" w:rsidRPr="00E01EB4" w:rsidRDefault="00000000">
            <w:pPr>
              <w:widowControl/>
              <w:jc w:val="cente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可调节角度、防水防污材质</w:t>
            </w:r>
          </w:p>
        </w:tc>
        <w:tc>
          <w:tcPr>
            <w:tcW w:w="1321" w:type="dxa"/>
            <w:tcBorders>
              <w:top w:val="nil"/>
              <w:left w:val="nil"/>
              <w:bottom w:val="single" w:sz="4" w:space="0" w:color="auto"/>
              <w:right w:val="single" w:sz="4" w:space="0" w:color="auto"/>
            </w:tcBorders>
            <w:vAlign w:val="center"/>
          </w:tcPr>
          <w:p w14:paraId="0BF6C824" w14:textId="77777777" w:rsidR="006A1F6A" w:rsidRPr="00E01EB4" w:rsidRDefault="00000000">
            <w:pPr>
              <w:widowControl/>
              <w:jc w:val="center"/>
              <w:rPr>
                <w:rFonts w:asciiTheme="minorEastAsia" w:eastAsiaTheme="minorEastAsia" w:hAnsiTheme="minorEastAsia" w:cs="Segoe UI" w:hint="eastAsia"/>
                <w:color w:val="000000" w:themeColor="text1"/>
                <w:sz w:val="20"/>
                <w:szCs w:val="20"/>
                <w:lang w:eastAsia="zh-CN"/>
              </w:rPr>
            </w:pPr>
            <w:r w:rsidRPr="00E01EB4">
              <w:rPr>
                <w:rFonts w:asciiTheme="minorEastAsia" w:eastAsiaTheme="minorEastAsia" w:hAnsiTheme="minorEastAsia" w:cs="Segoe UI"/>
                <w:color w:val="000000" w:themeColor="text1"/>
                <w:sz w:val="20"/>
                <w:szCs w:val="20"/>
                <w:lang w:eastAsia="zh-CN"/>
              </w:rPr>
              <w:t>1</w:t>
            </w:r>
            <w:r w:rsidRPr="00E01EB4">
              <w:rPr>
                <w:rFonts w:asciiTheme="minorEastAsia" w:eastAsiaTheme="minorEastAsia" w:hAnsiTheme="minorEastAsia" w:cs="Segoe UI" w:hint="eastAsia"/>
                <w:color w:val="000000" w:themeColor="text1"/>
                <w:sz w:val="20"/>
                <w:szCs w:val="20"/>
                <w:lang w:eastAsia="zh-CN"/>
              </w:rPr>
              <w:t>张</w:t>
            </w:r>
          </w:p>
        </w:tc>
        <w:tc>
          <w:tcPr>
            <w:tcW w:w="1026" w:type="dxa"/>
            <w:tcBorders>
              <w:top w:val="nil"/>
              <w:left w:val="nil"/>
              <w:bottom w:val="single" w:sz="4" w:space="0" w:color="auto"/>
              <w:right w:val="single" w:sz="4" w:space="0" w:color="auto"/>
            </w:tcBorders>
          </w:tcPr>
          <w:p w14:paraId="1568B6BE" w14:textId="77777777" w:rsidR="006A1F6A" w:rsidRPr="00E01EB4" w:rsidRDefault="00000000">
            <w:pPr>
              <w:widowControl/>
              <w:jc w:val="center"/>
              <w:rPr>
                <w:rFonts w:asciiTheme="minorEastAsia" w:eastAsiaTheme="minorEastAsia" w:hAnsiTheme="minorEastAsia" w:cs="Segoe UI"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工业</w:t>
            </w:r>
          </w:p>
        </w:tc>
        <w:tc>
          <w:tcPr>
            <w:tcW w:w="876" w:type="dxa"/>
            <w:tcBorders>
              <w:top w:val="nil"/>
              <w:left w:val="nil"/>
              <w:bottom w:val="single" w:sz="4" w:space="0" w:color="auto"/>
              <w:right w:val="single" w:sz="4" w:space="0" w:color="auto"/>
            </w:tcBorders>
            <w:vAlign w:val="center"/>
          </w:tcPr>
          <w:p w14:paraId="6D374A32" w14:textId="77777777" w:rsidR="006A1F6A" w:rsidRPr="00E01EB4" w:rsidRDefault="006A1F6A">
            <w:pPr>
              <w:widowControl/>
              <w:jc w:val="center"/>
              <w:rPr>
                <w:rFonts w:asciiTheme="minorEastAsia" w:eastAsiaTheme="minorEastAsia" w:hAnsiTheme="minorEastAsia" w:hint="eastAsia"/>
                <w:color w:val="000000" w:themeColor="text1"/>
                <w:sz w:val="20"/>
                <w:szCs w:val="20"/>
                <w:lang w:eastAsia="zh-CN"/>
              </w:rPr>
            </w:pPr>
          </w:p>
        </w:tc>
      </w:tr>
      <w:tr w:rsidR="00E01EB4" w:rsidRPr="00E01EB4" w14:paraId="0848CAF4" w14:textId="77777777">
        <w:trPr>
          <w:trHeight w:val="292"/>
          <w:jc w:val="center"/>
        </w:trPr>
        <w:tc>
          <w:tcPr>
            <w:tcW w:w="710" w:type="dxa"/>
            <w:tcBorders>
              <w:top w:val="nil"/>
              <w:left w:val="single" w:sz="4" w:space="0" w:color="auto"/>
              <w:bottom w:val="single" w:sz="4" w:space="0" w:color="auto"/>
              <w:right w:val="single" w:sz="4" w:space="0" w:color="auto"/>
            </w:tcBorders>
            <w:noWrap/>
            <w:vAlign w:val="center"/>
          </w:tcPr>
          <w:p w14:paraId="44A4E3F6" w14:textId="77777777" w:rsidR="006A1F6A" w:rsidRPr="00E01EB4" w:rsidRDefault="00000000">
            <w:pPr>
              <w:widowControl/>
              <w:jc w:val="cente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3</w:t>
            </w:r>
          </w:p>
        </w:tc>
        <w:tc>
          <w:tcPr>
            <w:tcW w:w="1393" w:type="dxa"/>
            <w:tcBorders>
              <w:top w:val="nil"/>
              <w:left w:val="nil"/>
              <w:bottom w:val="single" w:sz="4" w:space="0" w:color="auto"/>
              <w:right w:val="single" w:sz="4" w:space="0" w:color="auto"/>
            </w:tcBorders>
            <w:vAlign w:val="center"/>
          </w:tcPr>
          <w:p w14:paraId="04CA2F1C" w14:textId="77777777" w:rsidR="006A1F6A" w:rsidRPr="00E01EB4" w:rsidRDefault="00000000">
            <w:pPr>
              <w:widowControl/>
              <w:jc w:val="cente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医用推车</w:t>
            </w:r>
          </w:p>
        </w:tc>
        <w:tc>
          <w:tcPr>
            <w:tcW w:w="3426" w:type="dxa"/>
            <w:tcBorders>
              <w:top w:val="nil"/>
              <w:left w:val="nil"/>
              <w:bottom w:val="single" w:sz="4" w:space="0" w:color="auto"/>
              <w:right w:val="single" w:sz="4" w:space="0" w:color="auto"/>
            </w:tcBorders>
            <w:vAlign w:val="center"/>
          </w:tcPr>
          <w:p w14:paraId="5B7DF75F" w14:textId="77777777" w:rsidR="006A1F6A" w:rsidRPr="00E01EB4" w:rsidRDefault="00000000">
            <w:pPr>
              <w:widowControl/>
              <w:jc w:val="cente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带静音轮、可锁定、非不锈钢材质</w:t>
            </w:r>
          </w:p>
        </w:tc>
        <w:tc>
          <w:tcPr>
            <w:tcW w:w="1321" w:type="dxa"/>
            <w:tcBorders>
              <w:top w:val="nil"/>
              <w:left w:val="nil"/>
              <w:bottom w:val="single" w:sz="4" w:space="0" w:color="auto"/>
              <w:right w:val="single" w:sz="4" w:space="0" w:color="auto"/>
            </w:tcBorders>
            <w:vAlign w:val="center"/>
          </w:tcPr>
          <w:p w14:paraId="0A87EC2E" w14:textId="77777777" w:rsidR="006A1F6A" w:rsidRPr="00E01EB4" w:rsidRDefault="00000000">
            <w:pPr>
              <w:widowControl/>
              <w:jc w:val="center"/>
              <w:rPr>
                <w:rFonts w:asciiTheme="minorEastAsia" w:eastAsiaTheme="minorEastAsia" w:hAnsiTheme="minorEastAsia" w:cs="Segoe UI" w:hint="eastAsia"/>
                <w:color w:val="000000" w:themeColor="text1"/>
                <w:sz w:val="20"/>
                <w:szCs w:val="20"/>
                <w:lang w:eastAsia="zh-CN"/>
              </w:rPr>
            </w:pPr>
            <w:r w:rsidRPr="00E01EB4">
              <w:rPr>
                <w:rFonts w:asciiTheme="minorEastAsia" w:eastAsiaTheme="minorEastAsia" w:hAnsiTheme="minorEastAsia" w:cs="Segoe UI"/>
                <w:color w:val="000000" w:themeColor="text1"/>
                <w:sz w:val="20"/>
                <w:szCs w:val="20"/>
                <w:lang w:eastAsia="zh-CN"/>
              </w:rPr>
              <w:t>1</w:t>
            </w:r>
            <w:r w:rsidRPr="00E01EB4">
              <w:rPr>
                <w:rFonts w:asciiTheme="minorEastAsia" w:eastAsiaTheme="minorEastAsia" w:hAnsiTheme="minorEastAsia" w:cs="Segoe UI" w:hint="eastAsia"/>
                <w:color w:val="000000" w:themeColor="text1"/>
                <w:sz w:val="20"/>
                <w:szCs w:val="20"/>
                <w:lang w:eastAsia="zh-CN"/>
              </w:rPr>
              <w:t>台</w:t>
            </w:r>
          </w:p>
        </w:tc>
        <w:tc>
          <w:tcPr>
            <w:tcW w:w="1026" w:type="dxa"/>
            <w:tcBorders>
              <w:top w:val="nil"/>
              <w:left w:val="nil"/>
              <w:bottom w:val="single" w:sz="4" w:space="0" w:color="auto"/>
              <w:right w:val="single" w:sz="4" w:space="0" w:color="auto"/>
            </w:tcBorders>
          </w:tcPr>
          <w:p w14:paraId="1B7C4D12" w14:textId="77777777" w:rsidR="006A1F6A" w:rsidRPr="00E01EB4" w:rsidRDefault="00000000">
            <w:pPr>
              <w:widowControl/>
              <w:jc w:val="center"/>
              <w:rPr>
                <w:rFonts w:asciiTheme="minorEastAsia" w:eastAsiaTheme="minorEastAsia" w:hAnsiTheme="minorEastAsia" w:cs="Segoe UI"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工业</w:t>
            </w:r>
          </w:p>
        </w:tc>
        <w:tc>
          <w:tcPr>
            <w:tcW w:w="876" w:type="dxa"/>
            <w:tcBorders>
              <w:top w:val="nil"/>
              <w:left w:val="nil"/>
              <w:bottom w:val="single" w:sz="4" w:space="0" w:color="auto"/>
              <w:right w:val="single" w:sz="4" w:space="0" w:color="auto"/>
            </w:tcBorders>
            <w:vAlign w:val="center"/>
          </w:tcPr>
          <w:p w14:paraId="0AA57366" w14:textId="77777777" w:rsidR="006A1F6A" w:rsidRPr="00E01EB4" w:rsidRDefault="006A1F6A">
            <w:pPr>
              <w:widowControl/>
              <w:jc w:val="center"/>
              <w:rPr>
                <w:rFonts w:asciiTheme="minorEastAsia" w:eastAsiaTheme="minorEastAsia" w:hAnsiTheme="minorEastAsia" w:hint="eastAsia"/>
                <w:color w:val="000000" w:themeColor="text1"/>
                <w:sz w:val="20"/>
                <w:szCs w:val="20"/>
                <w:lang w:eastAsia="zh-CN"/>
              </w:rPr>
            </w:pPr>
          </w:p>
        </w:tc>
      </w:tr>
      <w:tr w:rsidR="00E01EB4" w:rsidRPr="00E01EB4" w14:paraId="0F4F0EF4" w14:textId="77777777">
        <w:trPr>
          <w:trHeight w:val="292"/>
          <w:jc w:val="center"/>
        </w:trPr>
        <w:tc>
          <w:tcPr>
            <w:tcW w:w="710" w:type="dxa"/>
            <w:tcBorders>
              <w:top w:val="nil"/>
              <w:left w:val="single" w:sz="4" w:space="0" w:color="auto"/>
              <w:bottom w:val="single" w:sz="4" w:space="0" w:color="auto"/>
              <w:right w:val="single" w:sz="4" w:space="0" w:color="auto"/>
            </w:tcBorders>
            <w:noWrap/>
            <w:vAlign w:val="center"/>
          </w:tcPr>
          <w:p w14:paraId="6B9E9D46" w14:textId="77777777" w:rsidR="006A1F6A" w:rsidRPr="00E01EB4" w:rsidRDefault="00000000">
            <w:pPr>
              <w:widowControl/>
              <w:jc w:val="cente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4</w:t>
            </w:r>
          </w:p>
        </w:tc>
        <w:tc>
          <w:tcPr>
            <w:tcW w:w="1393" w:type="dxa"/>
            <w:tcBorders>
              <w:top w:val="nil"/>
              <w:left w:val="nil"/>
              <w:bottom w:val="single" w:sz="4" w:space="0" w:color="auto"/>
              <w:right w:val="single" w:sz="4" w:space="0" w:color="auto"/>
            </w:tcBorders>
            <w:vAlign w:val="center"/>
          </w:tcPr>
          <w:p w14:paraId="3F046DD5" w14:textId="77777777" w:rsidR="006A1F6A" w:rsidRPr="00E01EB4" w:rsidRDefault="00000000">
            <w:pPr>
              <w:widowControl/>
              <w:jc w:val="cente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小型医用冰箱</w:t>
            </w:r>
          </w:p>
        </w:tc>
        <w:tc>
          <w:tcPr>
            <w:tcW w:w="3426" w:type="dxa"/>
            <w:tcBorders>
              <w:top w:val="nil"/>
              <w:left w:val="nil"/>
              <w:bottom w:val="single" w:sz="4" w:space="0" w:color="auto"/>
              <w:right w:val="single" w:sz="4" w:space="0" w:color="auto"/>
            </w:tcBorders>
            <w:vAlign w:val="center"/>
          </w:tcPr>
          <w:p w14:paraId="27F65155" w14:textId="77777777" w:rsidR="006A1F6A" w:rsidRPr="00E01EB4" w:rsidRDefault="00000000">
            <w:pPr>
              <w:widowControl/>
              <w:jc w:val="cente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容积</w:t>
            </w:r>
            <w:r w:rsidRPr="00E01EB4">
              <w:rPr>
                <w:rFonts w:asciiTheme="minorEastAsia" w:eastAsiaTheme="minorEastAsia" w:hAnsiTheme="minorEastAsia" w:cs="Segoe UI"/>
                <w:color w:val="000000" w:themeColor="text1"/>
                <w:sz w:val="20"/>
                <w:szCs w:val="20"/>
                <w:lang w:eastAsia="zh-CN"/>
              </w:rPr>
              <w:t xml:space="preserve"> 50-80L</w:t>
            </w:r>
            <w:r w:rsidRPr="00E01EB4">
              <w:rPr>
                <w:rFonts w:asciiTheme="minorEastAsia" w:eastAsiaTheme="minorEastAsia" w:hAnsiTheme="minorEastAsia" w:hint="eastAsia"/>
                <w:color w:val="000000" w:themeColor="text1"/>
                <w:sz w:val="20"/>
                <w:szCs w:val="20"/>
                <w:lang w:eastAsia="zh-CN"/>
              </w:rPr>
              <w:t>、控温</w:t>
            </w:r>
            <w:r w:rsidRPr="00E01EB4">
              <w:rPr>
                <w:rFonts w:asciiTheme="minorEastAsia" w:eastAsiaTheme="minorEastAsia" w:hAnsiTheme="minorEastAsia" w:cs="Segoe UI"/>
                <w:color w:val="000000" w:themeColor="text1"/>
                <w:sz w:val="20"/>
                <w:szCs w:val="20"/>
                <w:lang w:eastAsia="zh-CN"/>
              </w:rPr>
              <w:t xml:space="preserve"> 2-8</w:t>
            </w:r>
            <w:r w:rsidRPr="00E01EB4">
              <w:rPr>
                <w:rFonts w:asciiTheme="minorEastAsia" w:eastAsiaTheme="minorEastAsia" w:hAnsiTheme="minorEastAsia"/>
                <w:color w:val="000000" w:themeColor="text1"/>
                <w:sz w:val="20"/>
                <w:szCs w:val="20"/>
                <w:lang w:eastAsia="zh-CN"/>
              </w:rPr>
              <w:t>℃</w:t>
            </w:r>
          </w:p>
        </w:tc>
        <w:tc>
          <w:tcPr>
            <w:tcW w:w="1321" w:type="dxa"/>
            <w:tcBorders>
              <w:top w:val="nil"/>
              <w:left w:val="nil"/>
              <w:bottom w:val="single" w:sz="4" w:space="0" w:color="auto"/>
              <w:right w:val="single" w:sz="4" w:space="0" w:color="auto"/>
            </w:tcBorders>
            <w:vAlign w:val="center"/>
          </w:tcPr>
          <w:p w14:paraId="2F9AF243" w14:textId="77777777" w:rsidR="006A1F6A" w:rsidRPr="00E01EB4" w:rsidRDefault="00000000">
            <w:pPr>
              <w:widowControl/>
              <w:jc w:val="center"/>
              <w:rPr>
                <w:rFonts w:asciiTheme="minorEastAsia" w:eastAsiaTheme="minorEastAsia" w:hAnsiTheme="minorEastAsia" w:cs="Segoe UI" w:hint="eastAsia"/>
                <w:color w:val="000000" w:themeColor="text1"/>
                <w:sz w:val="20"/>
                <w:szCs w:val="20"/>
                <w:lang w:eastAsia="zh-CN"/>
              </w:rPr>
            </w:pPr>
            <w:r w:rsidRPr="00E01EB4">
              <w:rPr>
                <w:rFonts w:asciiTheme="minorEastAsia" w:eastAsiaTheme="minorEastAsia" w:hAnsiTheme="minorEastAsia" w:cs="Segoe UI"/>
                <w:color w:val="000000" w:themeColor="text1"/>
                <w:sz w:val="20"/>
                <w:szCs w:val="20"/>
                <w:lang w:eastAsia="zh-CN"/>
              </w:rPr>
              <w:t>1</w:t>
            </w:r>
            <w:r w:rsidRPr="00E01EB4">
              <w:rPr>
                <w:rFonts w:asciiTheme="minorEastAsia" w:eastAsiaTheme="minorEastAsia" w:hAnsiTheme="minorEastAsia" w:cs="Segoe UI" w:hint="eastAsia"/>
                <w:color w:val="000000" w:themeColor="text1"/>
                <w:sz w:val="20"/>
                <w:szCs w:val="20"/>
                <w:lang w:eastAsia="zh-CN"/>
              </w:rPr>
              <w:t>台</w:t>
            </w:r>
          </w:p>
        </w:tc>
        <w:tc>
          <w:tcPr>
            <w:tcW w:w="1026" w:type="dxa"/>
            <w:tcBorders>
              <w:top w:val="nil"/>
              <w:left w:val="nil"/>
              <w:bottom w:val="single" w:sz="4" w:space="0" w:color="auto"/>
              <w:right w:val="single" w:sz="4" w:space="0" w:color="auto"/>
            </w:tcBorders>
          </w:tcPr>
          <w:p w14:paraId="664CB9A6" w14:textId="77777777" w:rsidR="006A1F6A" w:rsidRPr="00E01EB4" w:rsidRDefault="00000000">
            <w:pPr>
              <w:widowControl/>
              <w:jc w:val="cente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工业</w:t>
            </w:r>
          </w:p>
        </w:tc>
        <w:tc>
          <w:tcPr>
            <w:tcW w:w="876" w:type="dxa"/>
            <w:tcBorders>
              <w:top w:val="nil"/>
              <w:left w:val="nil"/>
              <w:bottom w:val="single" w:sz="4" w:space="0" w:color="auto"/>
              <w:right w:val="single" w:sz="4" w:space="0" w:color="auto"/>
            </w:tcBorders>
            <w:vAlign w:val="center"/>
          </w:tcPr>
          <w:p w14:paraId="287AEFD2" w14:textId="77777777" w:rsidR="006A1F6A" w:rsidRPr="00E01EB4" w:rsidRDefault="006A1F6A">
            <w:pPr>
              <w:widowControl/>
              <w:jc w:val="center"/>
              <w:rPr>
                <w:rFonts w:asciiTheme="minorEastAsia" w:eastAsiaTheme="minorEastAsia" w:hAnsiTheme="minorEastAsia" w:hint="eastAsia"/>
                <w:color w:val="000000" w:themeColor="text1"/>
                <w:sz w:val="20"/>
                <w:szCs w:val="20"/>
                <w:lang w:eastAsia="zh-CN"/>
              </w:rPr>
            </w:pPr>
          </w:p>
        </w:tc>
      </w:tr>
      <w:tr w:rsidR="00E01EB4" w:rsidRPr="00E01EB4" w14:paraId="174376E1" w14:textId="77777777">
        <w:trPr>
          <w:trHeight w:val="292"/>
          <w:jc w:val="center"/>
        </w:trPr>
        <w:tc>
          <w:tcPr>
            <w:tcW w:w="710" w:type="dxa"/>
            <w:tcBorders>
              <w:top w:val="nil"/>
              <w:left w:val="single" w:sz="4" w:space="0" w:color="auto"/>
              <w:bottom w:val="single" w:sz="4" w:space="0" w:color="auto"/>
              <w:right w:val="single" w:sz="4" w:space="0" w:color="auto"/>
            </w:tcBorders>
            <w:noWrap/>
            <w:vAlign w:val="center"/>
          </w:tcPr>
          <w:p w14:paraId="66FD5AF0" w14:textId="77777777" w:rsidR="006A1F6A" w:rsidRPr="00E01EB4" w:rsidRDefault="00000000">
            <w:pPr>
              <w:widowControl/>
              <w:jc w:val="cente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5</w:t>
            </w:r>
          </w:p>
        </w:tc>
        <w:tc>
          <w:tcPr>
            <w:tcW w:w="1393" w:type="dxa"/>
            <w:tcBorders>
              <w:top w:val="nil"/>
              <w:left w:val="nil"/>
              <w:bottom w:val="single" w:sz="4" w:space="0" w:color="auto"/>
              <w:right w:val="single" w:sz="4" w:space="0" w:color="auto"/>
            </w:tcBorders>
            <w:vAlign w:val="center"/>
          </w:tcPr>
          <w:p w14:paraId="2096A126" w14:textId="77777777" w:rsidR="006A1F6A" w:rsidRPr="00E01EB4" w:rsidRDefault="00000000">
            <w:pPr>
              <w:widowControl/>
              <w:jc w:val="cente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药品冷藏箱</w:t>
            </w:r>
          </w:p>
        </w:tc>
        <w:tc>
          <w:tcPr>
            <w:tcW w:w="3426" w:type="dxa"/>
            <w:tcBorders>
              <w:top w:val="nil"/>
              <w:left w:val="nil"/>
              <w:bottom w:val="single" w:sz="4" w:space="0" w:color="auto"/>
              <w:right w:val="single" w:sz="4" w:space="0" w:color="auto"/>
            </w:tcBorders>
            <w:vAlign w:val="center"/>
          </w:tcPr>
          <w:p w14:paraId="4DB1013A" w14:textId="77777777" w:rsidR="006A1F6A" w:rsidRPr="00E01EB4" w:rsidRDefault="00000000">
            <w:pPr>
              <w:widowControl/>
              <w:jc w:val="center"/>
              <w:rPr>
                <w:rFonts w:asciiTheme="minorEastAsia" w:eastAsiaTheme="minorEastAsia" w:hAnsiTheme="minorEastAsia" w:cs="Segoe UI" w:hint="eastAsia"/>
                <w:color w:val="000000" w:themeColor="text1"/>
                <w:sz w:val="20"/>
                <w:szCs w:val="20"/>
                <w:lang w:eastAsia="zh-CN"/>
              </w:rPr>
            </w:pPr>
            <w:r w:rsidRPr="00E01EB4">
              <w:rPr>
                <w:rFonts w:asciiTheme="minorEastAsia" w:eastAsiaTheme="minorEastAsia" w:hAnsiTheme="minorEastAsia" w:cs="Segoe UI"/>
                <w:color w:val="000000" w:themeColor="text1"/>
                <w:sz w:val="20"/>
                <w:szCs w:val="20"/>
                <w:lang w:eastAsia="zh-CN"/>
              </w:rPr>
              <w:t>55*55*175</w:t>
            </w:r>
          </w:p>
        </w:tc>
        <w:tc>
          <w:tcPr>
            <w:tcW w:w="1321" w:type="dxa"/>
            <w:tcBorders>
              <w:top w:val="nil"/>
              <w:left w:val="nil"/>
              <w:bottom w:val="single" w:sz="4" w:space="0" w:color="auto"/>
              <w:right w:val="single" w:sz="4" w:space="0" w:color="auto"/>
            </w:tcBorders>
            <w:vAlign w:val="center"/>
          </w:tcPr>
          <w:p w14:paraId="1A88E06B" w14:textId="77777777" w:rsidR="006A1F6A" w:rsidRPr="00E01EB4" w:rsidRDefault="00000000">
            <w:pPr>
              <w:widowControl/>
              <w:jc w:val="center"/>
              <w:rPr>
                <w:rFonts w:asciiTheme="minorEastAsia" w:eastAsiaTheme="minorEastAsia" w:hAnsiTheme="minorEastAsia" w:cs="Segoe UI" w:hint="eastAsia"/>
                <w:color w:val="000000" w:themeColor="text1"/>
                <w:sz w:val="20"/>
                <w:szCs w:val="20"/>
                <w:lang w:eastAsia="zh-CN"/>
              </w:rPr>
            </w:pPr>
            <w:r w:rsidRPr="00E01EB4">
              <w:rPr>
                <w:rFonts w:asciiTheme="minorEastAsia" w:eastAsiaTheme="minorEastAsia" w:hAnsiTheme="minorEastAsia" w:cs="Segoe UI"/>
                <w:color w:val="000000" w:themeColor="text1"/>
                <w:sz w:val="20"/>
                <w:szCs w:val="20"/>
                <w:lang w:eastAsia="zh-CN"/>
              </w:rPr>
              <w:t>1</w:t>
            </w:r>
            <w:r w:rsidRPr="00E01EB4">
              <w:rPr>
                <w:rFonts w:asciiTheme="minorEastAsia" w:eastAsiaTheme="minorEastAsia" w:hAnsiTheme="minorEastAsia" w:cs="Segoe UI" w:hint="eastAsia"/>
                <w:color w:val="000000" w:themeColor="text1"/>
                <w:sz w:val="20"/>
                <w:szCs w:val="20"/>
                <w:lang w:eastAsia="zh-CN"/>
              </w:rPr>
              <w:t>台</w:t>
            </w:r>
          </w:p>
        </w:tc>
        <w:tc>
          <w:tcPr>
            <w:tcW w:w="1026" w:type="dxa"/>
            <w:tcBorders>
              <w:top w:val="nil"/>
              <w:left w:val="nil"/>
              <w:bottom w:val="single" w:sz="4" w:space="0" w:color="auto"/>
              <w:right w:val="single" w:sz="4" w:space="0" w:color="auto"/>
            </w:tcBorders>
          </w:tcPr>
          <w:p w14:paraId="10163441" w14:textId="77777777" w:rsidR="006A1F6A" w:rsidRPr="00E01EB4" w:rsidRDefault="00000000">
            <w:pPr>
              <w:widowControl/>
              <w:jc w:val="center"/>
              <w:rPr>
                <w:rFonts w:asciiTheme="minorEastAsia" w:eastAsiaTheme="minorEastAsia" w:hAnsiTheme="minorEastAsia" w:cs="Segoe UI"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工业</w:t>
            </w:r>
          </w:p>
        </w:tc>
        <w:tc>
          <w:tcPr>
            <w:tcW w:w="876" w:type="dxa"/>
            <w:tcBorders>
              <w:top w:val="nil"/>
              <w:left w:val="nil"/>
              <w:bottom w:val="single" w:sz="4" w:space="0" w:color="auto"/>
              <w:right w:val="single" w:sz="4" w:space="0" w:color="auto"/>
            </w:tcBorders>
            <w:vAlign w:val="center"/>
          </w:tcPr>
          <w:p w14:paraId="3EDF4AC0" w14:textId="77777777" w:rsidR="006A1F6A" w:rsidRPr="00E01EB4" w:rsidRDefault="006A1F6A">
            <w:pPr>
              <w:widowControl/>
              <w:jc w:val="center"/>
              <w:rPr>
                <w:rFonts w:asciiTheme="minorEastAsia" w:eastAsiaTheme="minorEastAsia" w:hAnsiTheme="minorEastAsia" w:hint="eastAsia"/>
                <w:color w:val="000000" w:themeColor="text1"/>
                <w:sz w:val="20"/>
                <w:szCs w:val="20"/>
                <w:lang w:eastAsia="zh-CN"/>
              </w:rPr>
            </w:pPr>
          </w:p>
        </w:tc>
      </w:tr>
      <w:tr w:rsidR="00E01EB4" w:rsidRPr="00E01EB4" w14:paraId="27822011" w14:textId="77777777">
        <w:trPr>
          <w:trHeight w:val="1415"/>
          <w:jc w:val="center"/>
        </w:trPr>
        <w:tc>
          <w:tcPr>
            <w:tcW w:w="710" w:type="dxa"/>
            <w:tcBorders>
              <w:top w:val="nil"/>
              <w:left w:val="single" w:sz="4" w:space="0" w:color="auto"/>
              <w:bottom w:val="single" w:sz="4" w:space="0" w:color="auto"/>
              <w:right w:val="single" w:sz="4" w:space="0" w:color="auto"/>
            </w:tcBorders>
            <w:noWrap/>
            <w:vAlign w:val="center"/>
          </w:tcPr>
          <w:p w14:paraId="12344206" w14:textId="77777777" w:rsidR="006A1F6A" w:rsidRPr="00E01EB4" w:rsidRDefault="00000000">
            <w:pPr>
              <w:widowControl/>
              <w:jc w:val="cente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6</w:t>
            </w:r>
          </w:p>
        </w:tc>
        <w:tc>
          <w:tcPr>
            <w:tcW w:w="1393" w:type="dxa"/>
            <w:tcBorders>
              <w:top w:val="nil"/>
              <w:left w:val="nil"/>
              <w:bottom w:val="single" w:sz="4" w:space="0" w:color="auto"/>
              <w:right w:val="single" w:sz="4" w:space="0" w:color="auto"/>
            </w:tcBorders>
            <w:vAlign w:val="center"/>
          </w:tcPr>
          <w:p w14:paraId="79D5A110" w14:textId="77777777" w:rsidR="006A1F6A" w:rsidRPr="00E01EB4" w:rsidRDefault="00000000">
            <w:pPr>
              <w:widowControl/>
              <w:jc w:val="cente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▲工业除湿机</w:t>
            </w:r>
          </w:p>
        </w:tc>
        <w:tc>
          <w:tcPr>
            <w:tcW w:w="3426" w:type="dxa"/>
            <w:tcBorders>
              <w:top w:val="nil"/>
              <w:left w:val="nil"/>
              <w:bottom w:val="single" w:sz="4" w:space="0" w:color="auto"/>
              <w:right w:val="single" w:sz="4" w:space="0" w:color="auto"/>
            </w:tcBorders>
            <w:vAlign w:val="center"/>
          </w:tcPr>
          <w:p w14:paraId="1390EE8F" w14:textId="77777777" w:rsidR="006A1F6A" w:rsidRPr="00E01EB4" w:rsidRDefault="00000000">
            <w:pPr>
              <w:widowControl/>
              <w:jc w:val="cente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每小时除湿量：≥10kg/h</w:t>
            </w:r>
            <w:r w:rsidRPr="00E01EB4">
              <w:rPr>
                <w:rFonts w:asciiTheme="minorEastAsia" w:eastAsiaTheme="minorEastAsia" w:hAnsiTheme="minorEastAsia" w:hint="eastAsia"/>
                <w:color w:val="000000" w:themeColor="text1"/>
                <w:sz w:val="20"/>
                <w:szCs w:val="20"/>
                <w:lang w:eastAsia="zh-CN"/>
              </w:rPr>
              <w:br/>
              <w:t>适用面积：≥400m²</w:t>
            </w:r>
            <w:r w:rsidRPr="00E01EB4">
              <w:rPr>
                <w:rFonts w:asciiTheme="minorEastAsia" w:eastAsiaTheme="minorEastAsia" w:hAnsiTheme="minorEastAsia" w:hint="eastAsia"/>
                <w:color w:val="000000" w:themeColor="text1"/>
                <w:sz w:val="20"/>
                <w:szCs w:val="20"/>
                <w:lang w:eastAsia="zh-CN"/>
              </w:rPr>
              <w:br/>
              <w:t>最大功率：≥4900W</w:t>
            </w:r>
            <w:r w:rsidRPr="00E01EB4">
              <w:rPr>
                <w:rFonts w:asciiTheme="minorEastAsia" w:eastAsiaTheme="minorEastAsia" w:hAnsiTheme="minorEastAsia" w:hint="eastAsia"/>
                <w:color w:val="000000" w:themeColor="text1"/>
                <w:sz w:val="20"/>
                <w:szCs w:val="20"/>
                <w:lang w:eastAsia="zh-CN"/>
              </w:rPr>
              <w:br/>
              <w:t>电源：380V-50Hz</w:t>
            </w:r>
            <w:r w:rsidRPr="00E01EB4">
              <w:rPr>
                <w:rFonts w:asciiTheme="minorEastAsia" w:eastAsiaTheme="minorEastAsia" w:hAnsiTheme="minorEastAsia" w:hint="eastAsia"/>
                <w:color w:val="000000" w:themeColor="text1"/>
                <w:sz w:val="20"/>
                <w:szCs w:val="20"/>
                <w:lang w:eastAsia="zh-CN"/>
              </w:rPr>
              <w:br/>
              <w:t>排水方式：直排</w:t>
            </w:r>
          </w:p>
        </w:tc>
        <w:tc>
          <w:tcPr>
            <w:tcW w:w="1321" w:type="dxa"/>
            <w:tcBorders>
              <w:top w:val="nil"/>
              <w:left w:val="nil"/>
              <w:bottom w:val="single" w:sz="4" w:space="0" w:color="auto"/>
              <w:right w:val="single" w:sz="4" w:space="0" w:color="auto"/>
            </w:tcBorders>
            <w:vAlign w:val="center"/>
          </w:tcPr>
          <w:p w14:paraId="3A1C8E49" w14:textId="77777777" w:rsidR="006A1F6A" w:rsidRPr="00E01EB4" w:rsidRDefault="00000000">
            <w:pPr>
              <w:widowControl/>
              <w:jc w:val="center"/>
              <w:rPr>
                <w:rFonts w:asciiTheme="minorEastAsia" w:eastAsiaTheme="minorEastAsia" w:hAnsiTheme="minorEastAsia" w:cs="Segoe UI" w:hint="eastAsia"/>
                <w:color w:val="000000" w:themeColor="text1"/>
                <w:sz w:val="20"/>
                <w:szCs w:val="20"/>
                <w:lang w:eastAsia="zh-CN"/>
              </w:rPr>
            </w:pPr>
            <w:r w:rsidRPr="00E01EB4">
              <w:rPr>
                <w:rFonts w:asciiTheme="minorEastAsia" w:eastAsiaTheme="minorEastAsia" w:hAnsiTheme="minorEastAsia" w:cs="Segoe UI" w:hint="eastAsia"/>
                <w:color w:val="000000" w:themeColor="text1"/>
                <w:sz w:val="20"/>
                <w:szCs w:val="20"/>
                <w:lang w:eastAsia="zh-CN"/>
              </w:rPr>
              <w:t>1台</w:t>
            </w:r>
          </w:p>
        </w:tc>
        <w:tc>
          <w:tcPr>
            <w:tcW w:w="1026" w:type="dxa"/>
            <w:tcBorders>
              <w:top w:val="nil"/>
              <w:left w:val="nil"/>
              <w:bottom w:val="single" w:sz="4" w:space="0" w:color="auto"/>
              <w:right w:val="single" w:sz="4" w:space="0" w:color="auto"/>
            </w:tcBorders>
            <w:noWrap/>
          </w:tcPr>
          <w:p w14:paraId="748B520B" w14:textId="77777777" w:rsidR="006A1F6A" w:rsidRPr="00E01EB4" w:rsidRDefault="00000000">
            <w:pPr>
              <w:widowControl/>
              <w:jc w:val="cente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工业</w:t>
            </w:r>
          </w:p>
        </w:tc>
        <w:tc>
          <w:tcPr>
            <w:tcW w:w="876" w:type="dxa"/>
            <w:tcBorders>
              <w:top w:val="nil"/>
              <w:left w:val="nil"/>
              <w:bottom w:val="single" w:sz="4" w:space="0" w:color="auto"/>
              <w:right w:val="single" w:sz="4" w:space="0" w:color="auto"/>
            </w:tcBorders>
            <w:noWrap/>
            <w:vAlign w:val="center"/>
          </w:tcPr>
          <w:p w14:paraId="1FD773CC" w14:textId="77777777" w:rsidR="006A1F6A" w:rsidRPr="00E01EB4" w:rsidRDefault="006A1F6A">
            <w:pPr>
              <w:widowControl/>
              <w:jc w:val="center"/>
              <w:rPr>
                <w:rFonts w:asciiTheme="minorEastAsia" w:eastAsiaTheme="minorEastAsia" w:hAnsiTheme="minorEastAsia" w:hint="eastAsia"/>
                <w:color w:val="000000" w:themeColor="text1"/>
                <w:sz w:val="20"/>
                <w:szCs w:val="20"/>
                <w:lang w:eastAsia="zh-CN"/>
              </w:rPr>
            </w:pPr>
          </w:p>
        </w:tc>
      </w:tr>
      <w:tr w:rsidR="00E01EB4" w:rsidRPr="00E01EB4" w14:paraId="34AF899C" w14:textId="77777777">
        <w:trPr>
          <w:trHeight w:val="283"/>
          <w:jc w:val="center"/>
        </w:trPr>
        <w:tc>
          <w:tcPr>
            <w:tcW w:w="710" w:type="dxa"/>
            <w:tcBorders>
              <w:top w:val="nil"/>
              <w:left w:val="single" w:sz="4" w:space="0" w:color="auto"/>
              <w:bottom w:val="single" w:sz="4" w:space="0" w:color="auto"/>
              <w:right w:val="single" w:sz="4" w:space="0" w:color="auto"/>
            </w:tcBorders>
            <w:noWrap/>
            <w:vAlign w:val="center"/>
          </w:tcPr>
          <w:p w14:paraId="4615068A" w14:textId="77777777" w:rsidR="006A1F6A" w:rsidRPr="00E01EB4" w:rsidRDefault="00000000">
            <w:pPr>
              <w:widowControl/>
              <w:jc w:val="cente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7</w:t>
            </w:r>
          </w:p>
        </w:tc>
        <w:tc>
          <w:tcPr>
            <w:tcW w:w="1393" w:type="dxa"/>
            <w:tcBorders>
              <w:top w:val="nil"/>
              <w:left w:val="nil"/>
              <w:bottom w:val="single" w:sz="4" w:space="0" w:color="auto"/>
              <w:right w:val="single" w:sz="4" w:space="0" w:color="auto"/>
            </w:tcBorders>
            <w:shd w:val="clear" w:color="000000" w:fill="FFFFFF"/>
            <w:vAlign w:val="center"/>
          </w:tcPr>
          <w:p w14:paraId="2FA8B839" w14:textId="77777777" w:rsidR="006A1F6A" w:rsidRPr="00E01EB4" w:rsidRDefault="00000000">
            <w:pPr>
              <w:widowControl/>
              <w:jc w:val="cente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排队取号系统</w:t>
            </w:r>
          </w:p>
        </w:tc>
        <w:tc>
          <w:tcPr>
            <w:tcW w:w="3426" w:type="dxa"/>
            <w:tcBorders>
              <w:top w:val="nil"/>
              <w:left w:val="nil"/>
              <w:bottom w:val="single" w:sz="4" w:space="0" w:color="auto"/>
              <w:right w:val="single" w:sz="4" w:space="0" w:color="auto"/>
            </w:tcBorders>
            <w:shd w:val="clear" w:color="000000" w:fill="FFFFFF"/>
            <w:vAlign w:val="center"/>
          </w:tcPr>
          <w:p w14:paraId="76B01F3F" w14:textId="77777777" w:rsidR="006A1F6A" w:rsidRPr="00E01EB4" w:rsidRDefault="00000000">
            <w:pPr>
              <w:widowControl/>
              <w:jc w:val="cente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 xml:space="preserve">　具体详见下文</w:t>
            </w:r>
          </w:p>
        </w:tc>
        <w:tc>
          <w:tcPr>
            <w:tcW w:w="1321" w:type="dxa"/>
            <w:tcBorders>
              <w:top w:val="nil"/>
              <w:left w:val="nil"/>
              <w:bottom w:val="single" w:sz="4" w:space="0" w:color="auto"/>
              <w:right w:val="single" w:sz="4" w:space="0" w:color="auto"/>
            </w:tcBorders>
            <w:shd w:val="clear" w:color="000000" w:fill="FFFFFF"/>
            <w:vAlign w:val="center"/>
          </w:tcPr>
          <w:p w14:paraId="5DABAB19" w14:textId="77777777" w:rsidR="006A1F6A" w:rsidRPr="00E01EB4" w:rsidRDefault="00000000">
            <w:pPr>
              <w:widowControl/>
              <w:jc w:val="center"/>
              <w:rPr>
                <w:rFonts w:asciiTheme="minorEastAsia" w:eastAsiaTheme="minorEastAsia" w:hAnsiTheme="minorEastAsia" w:cs="Segoe UI" w:hint="eastAsia"/>
                <w:color w:val="000000" w:themeColor="text1"/>
                <w:sz w:val="20"/>
                <w:szCs w:val="20"/>
                <w:lang w:eastAsia="zh-CN"/>
              </w:rPr>
            </w:pPr>
            <w:r w:rsidRPr="00E01EB4">
              <w:rPr>
                <w:rFonts w:asciiTheme="minorEastAsia" w:eastAsiaTheme="minorEastAsia" w:hAnsiTheme="minorEastAsia" w:cs="Segoe UI" w:hint="eastAsia"/>
                <w:color w:val="000000" w:themeColor="text1"/>
                <w:sz w:val="20"/>
                <w:szCs w:val="20"/>
                <w:lang w:eastAsia="zh-CN"/>
              </w:rPr>
              <w:t>1组</w:t>
            </w:r>
          </w:p>
        </w:tc>
        <w:tc>
          <w:tcPr>
            <w:tcW w:w="1026" w:type="dxa"/>
            <w:tcBorders>
              <w:top w:val="nil"/>
              <w:left w:val="nil"/>
              <w:bottom w:val="single" w:sz="4" w:space="0" w:color="auto"/>
              <w:right w:val="single" w:sz="4" w:space="0" w:color="auto"/>
            </w:tcBorders>
            <w:shd w:val="clear" w:color="000000" w:fill="FFFFFF"/>
            <w:noWrap/>
          </w:tcPr>
          <w:p w14:paraId="1DCFB7A0" w14:textId="77777777" w:rsidR="006A1F6A" w:rsidRPr="00E01EB4" w:rsidRDefault="00000000">
            <w:pPr>
              <w:widowControl/>
              <w:jc w:val="cente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其他未列明行业</w:t>
            </w:r>
          </w:p>
        </w:tc>
        <w:tc>
          <w:tcPr>
            <w:tcW w:w="876" w:type="dxa"/>
            <w:tcBorders>
              <w:top w:val="nil"/>
              <w:left w:val="nil"/>
              <w:bottom w:val="single" w:sz="4" w:space="0" w:color="auto"/>
              <w:right w:val="single" w:sz="4" w:space="0" w:color="auto"/>
            </w:tcBorders>
            <w:shd w:val="clear" w:color="000000" w:fill="FFFFFF"/>
            <w:noWrap/>
            <w:vAlign w:val="center"/>
          </w:tcPr>
          <w:p w14:paraId="44C42AEC" w14:textId="77777777" w:rsidR="006A1F6A" w:rsidRPr="00E01EB4" w:rsidRDefault="006A1F6A">
            <w:pPr>
              <w:widowControl/>
              <w:jc w:val="center"/>
              <w:rPr>
                <w:rFonts w:asciiTheme="minorEastAsia" w:eastAsiaTheme="minorEastAsia" w:hAnsiTheme="minorEastAsia" w:hint="eastAsia"/>
                <w:color w:val="000000" w:themeColor="text1"/>
                <w:sz w:val="20"/>
                <w:szCs w:val="20"/>
                <w:lang w:eastAsia="zh-CN"/>
              </w:rPr>
            </w:pPr>
          </w:p>
        </w:tc>
      </w:tr>
    </w:tbl>
    <w:p w14:paraId="4D3EF266" w14:textId="77777777" w:rsidR="006A1F6A" w:rsidRPr="00E01EB4" w:rsidRDefault="00000000">
      <w:pPr>
        <w:pStyle w:val="a0"/>
        <w:ind w:left="0"/>
        <w:rPr>
          <w:rFonts w:hint="eastAsia"/>
          <w:color w:val="000000" w:themeColor="text1"/>
          <w:lang w:eastAsia="zh-CN"/>
        </w:rPr>
      </w:pPr>
      <w:r w:rsidRPr="00E01EB4">
        <w:rPr>
          <w:rFonts w:hint="eastAsia"/>
          <w:color w:val="000000" w:themeColor="text1"/>
          <w:lang w:eastAsia="zh-CN"/>
        </w:rPr>
        <w:t>技术参数及要求</w:t>
      </w:r>
    </w:p>
    <w:tbl>
      <w:tblPr>
        <w:tblStyle w:val="af7"/>
        <w:tblW w:w="10206" w:type="dxa"/>
        <w:tblInd w:w="-1026" w:type="dxa"/>
        <w:tblLook w:val="04A0" w:firstRow="1" w:lastRow="0" w:firstColumn="1" w:lastColumn="0" w:noHBand="0" w:noVBand="1"/>
      </w:tblPr>
      <w:tblGrid>
        <w:gridCol w:w="850"/>
        <w:gridCol w:w="1844"/>
        <w:gridCol w:w="5811"/>
        <w:gridCol w:w="851"/>
        <w:gridCol w:w="850"/>
      </w:tblGrid>
      <w:tr w:rsidR="00E01EB4" w:rsidRPr="00E01EB4" w14:paraId="24E50D98" w14:textId="77777777">
        <w:tc>
          <w:tcPr>
            <w:tcW w:w="850" w:type="dxa"/>
            <w:vAlign w:val="center"/>
          </w:tcPr>
          <w:p w14:paraId="02E60CE6" w14:textId="77777777" w:rsidR="006A1F6A" w:rsidRPr="00E01EB4" w:rsidRDefault="00000000">
            <w:pPr>
              <w:jc w:val="center"/>
              <w:rPr>
                <w:rFonts w:asciiTheme="minorEastAsia" w:eastAsiaTheme="minorEastAsia" w:hAnsiTheme="minorEastAsia" w:hint="eastAsia"/>
                <w:b/>
                <w:color w:val="000000" w:themeColor="text1"/>
                <w:sz w:val="20"/>
                <w:szCs w:val="20"/>
              </w:rPr>
            </w:pPr>
            <w:r w:rsidRPr="00E01EB4">
              <w:rPr>
                <w:rFonts w:asciiTheme="minorEastAsia" w:eastAsiaTheme="minorEastAsia" w:hAnsiTheme="minorEastAsia" w:hint="eastAsia"/>
                <w:b/>
                <w:color w:val="000000" w:themeColor="text1"/>
                <w:sz w:val="20"/>
                <w:szCs w:val="20"/>
              </w:rPr>
              <w:t>序号</w:t>
            </w:r>
          </w:p>
        </w:tc>
        <w:tc>
          <w:tcPr>
            <w:tcW w:w="1844" w:type="dxa"/>
            <w:vAlign w:val="center"/>
          </w:tcPr>
          <w:p w14:paraId="4E897EDD" w14:textId="77777777" w:rsidR="006A1F6A" w:rsidRPr="00E01EB4" w:rsidRDefault="00000000">
            <w:pPr>
              <w:jc w:val="center"/>
              <w:rPr>
                <w:rFonts w:asciiTheme="minorEastAsia" w:eastAsiaTheme="minorEastAsia" w:hAnsiTheme="minorEastAsia" w:hint="eastAsia"/>
                <w:b/>
                <w:color w:val="000000" w:themeColor="text1"/>
                <w:sz w:val="20"/>
                <w:szCs w:val="20"/>
              </w:rPr>
            </w:pPr>
            <w:r w:rsidRPr="00E01EB4">
              <w:rPr>
                <w:rFonts w:asciiTheme="minorEastAsia" w:eastAsiaTheme="minorEastAsia" w:hAnsiTheme="minorEastAsia" w:hint="eastAsia"/>
                <w:b/>
                <w:color w:val="000000" w:themeColor="text1"/>
                <w:sz w:val="20"/>
                <w:szCs w:val="20"/>
              </w:rPr>
              <w:t>名称</w:t>
            </w:r>
          </w:p>
        </w:tc>
        <w:tc>
          <w:tcPr>
            <w:tcW w:w="5811" w:type="dxa"/>
            <w:vAlign w:val="center"/>
          </w:tcPr>
          <w:p w14:paraId="0BD4BDAE" w14:textId="77777777" w:rsidR="006A1F6A" w:rsidRPr="00E01EB4" w:rsidRDefault="00000000">
            <w:pPr>
              <w:jc w:val="center"/>
              <w:rPr>
                <w:rFonts w:asciiTheme="minorEastAsia" w:eastAsiaTheme="minorEastAsia" w:hAnsiTheme="minorEastAsia" w:hint="eastAsia"/>
                <w:b/>
                <w:color w:val="000000" w:themeColor="text1"/>
                <w:sz w:val="20"/>
                <w:szCs w:val="20"/>
              </w:rPr>
            </w:pPr>
            <w:r w:rsidRPr="00E01EB4">
              <w:rPr>
                <w:rFonts w:asciiTheme="minorEastAsia" w:eastAsiaTheme="minorEastAsia" w:hAnsiTheme="minorEastAsia" w:hint="eastAsia"/>
                <w:b/>
                <w:color w:val="000000" w:themeColor="text1"/>
                <w:sz w:val="20"/>
                <w:szCs w:val="20"/>
              </w:rPr>
              <w:t>参数</w:t>
            </w:r>
          </w:p>
        </w:tc>
        <w:tc>
          <w:tcPr>
            <w:tcW w:w="851" w:type="dxa"/>
            <w:vAlign w:val="center"/>
          </w:tcPr>
          <w:p w14:paraId="7B7D7B13" w14:textId="77777777" w:rsidR="006A1F6A" w:rsidRPr="00E01EB4" w:rsidRDefault="00000000">
            <w:pPr>
              <w:jc w:val="center"/>
              <w:rPr>
                <w:rFonts w:asciiTheme="minorEastAsia" w:eastAsiaTheme="minorEastAsia" w:hAnsiTheme="minorEastAsia" w:hint="eastAsia"/>
                <w:b/>
                <w:color w:val="000000" w:themeColor="text1"/>
                <w:sz w:val="20"/>
                <w:szCs w:val="20"/>
              </w:rPr>
            </w:pPr>
            <w:r w:rsidRPr="00E01EB4">
              <w:rPr>
                <w:rFonts w:asciiTheme="minorEastAsia" w:eastAsiaTheme="minorEastAsia" w:hAnsiTheme="minorEastAsia" w:hint="eastAsia"/>
                <w:b/>
                <w:color w:val="000000" w:themeColor="text1"/>
                <w:sz w:val="20"/>
                <w:szCs w:val="20"/>
              </w:rPr>
              <w:t>单位</w:t>
            </w:r>
          </w:p>
        </w:tc>
        <w:tc>
          <w:tcPr>
            <w:tcW w:w="850" w:type="dxa"/>
            <w:vAlign w:val="center"/>
          </w:tcPr>
          <w:p w14:paraId="17E770F4" w14:textId="77777777" w:rsidR="006A1F6A" w:rsidRPr="00E01EB4" w:rsidRDefault="00000000">
            <w:pPr>
              <w:jc w:val="center"/>
              <w:rPr>
                <w:rFonts w:asciiTheme="minorEastAsia" w:eastAsiaTheme="minorEastAsia" w:hAnsiTheme="minorEastAsia" w:hint="eastAsia"/>
                <w:b/>
                <w:color w:val="000000" w:themeColor="text1"/>
                <w:sz w:val="20"/>
                <w:szCs w:val="20"/>
              </w:rPr>
            </w:pPr>
            <w:r w:rsidRPr="00E01EB4">
              <w:rPr>
                <w:rFonts w:asciiTheme="minorEastAsia" w:eastAsiaTheme="minorEastAsia" w:hAnsiTheme="minorEastAsia" w:hint="eastAsia"/>
                <w:b/>
                <w:color w:val="000000" w:themeColor="text1"/>
                <w:sz w:val="20"/>
                <w:szCs w:val="20"/>
              </w:rPr>
              <w:t>数量</w:t>
            </w:r>
          </w:p>
        </w:tc>
      </w:tr>
      <w:tr w:rsidR="00E01EB4" w:rsidRPr="00E01EB4" w14:paraId="1CFB9797" w14:textId="77777777">
        <w:tc>
          <w:tcPr>
            <w:tcW w:w="850" w:type="dxa"/>
            <w:vAlign w:val="center"/>
          </w:tcPr>
          <w:p w14:paraId="0247489B" w14:textId="77777777" w:rsidR="006A1F6A" w:rsidRPr="00E01EB4" w:rsidRDefault="00000000">
            <w:pPr>
              <w:jc w:val="center"/>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1</w:t>
            </w:r>
          </w:p>
        </w:tc>
        <w:tc>
          <w:tcPr>
            <w:tcW w:w="1844" w:type="dxa"/>
            <w:vAlign w:val="center"/>
          </w:tcPr>
          <w:p w14:paraId="03B90142" w14:textId="77777777" w:rsidR="006A1F6A" w:rsidRPr="00E01EB4" w:rsidRDefault="00000000">
            <w:pPr>
              <w:jc w:val="center"/>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lang w:eastAsia="zh-CN"/>
              </w:rPr>
              <w:t>≥</w:t>
            </w:r>
            <w:r w:rsidRPr="00E01EB4">
              <w:rPr>
                <w:rFonts w:asciiTheme="minorEastAsia" w:eastAsiaTheme="minorEastAsia" w:hAnsiTheme="minorEastAsia" w:hint="eastAsia"/>
                <w:color w:val="000000" w:themeColor="text1"/>
                <w:sz w:val="20"/>
                <w:szCs w:val="20"/>
              </w:rPr>
              <w:t>21.5吋诊室显示屏</w:t>
            </w:r>
          </w:p>
        </w:tc>
        <w:tc>
          <w:tcPr>
            <w:tcW w:w="5811" w:type="dxa"/>
            <w:vAlign w:val="center"/>
          </w:tcPr>
          <w:p w14:paraId="6B71F520" w14:textId="77777777" w:rsidR="006A1F6A" w:rsidRPr="00E01EB4" w:rsidRDefault="00000000">
            <w:pP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1.自备安卓门口屏（支持wifi/网线入网/音频/喇叭）</w:t>
            </w:r>
          </w:p>
          <w:p w14:paraId="0DD5CDA5" w14:textId="77777777" w:rsidR="006A1F6A" w:rsidRPr="00E01EB4" w:rsidRDefault="00000000">
            <w:pP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2.显示诊室号与医生介绍</w:t>
            </w:r>
          </w:p>
          <w:p w14:paraId="5E3EF567" w14:textId="77777777" w:rsidR="006A1F6A" w:rsidRPr="00E01EB4" w:rsidRDefault="00000000">
            <w:pP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3.当前诊室的就诊叫号实时状态</w:t>
            </w:r>
          </w:p>
          <w:p w14:paraId="30594EAE" w14:textId="77777777" w:rsidR="006A1F6A" w:rsidRPr="00E01EB4" w:rsidRDefault="00000000">
            <w:pP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4.支持横、竖屏显示</w:t>
            </w:r>
          </w:p>
          <w:p w14:paraId="6D2C3004" w14:textId="77777777" w:rsidR="006A1F6A" w:rsidRPr="00E01EB4" w:rsidRDefault="00000000">
            <w:pP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5.内嵌二级分诊系统软件</w:t>
            </w:r>
          </w:p>
          <w:p w14:paraId="533AFC3E" w14:textId="77777777" w:rsidR="006A1F6A" w:rsidRPr="00E01EB4" w:rsidRDefault="00000000">
            <w:pP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pacing w:val="-17"/>
                <w:w w:val="124"/>
                <w:sz w:val="20"/>
                <w:szCs w:val="20"/>
                <w:lang w:eastAsia="zh-CN"/>
              </w:rPr>
              <w:t>6.信</w:t>
            </w:r>
            <w:r w:rsidRPr="00E01EB4">
              <w:rPr>
                <w:rFonts w:asciiTheme="minorEastAsia" w:eastAsiaTheme="minorEastAsia" w:hAnsiTheme="minorEastAsia" w:hint="eastAsia"/>
                <w:color w:val="000000" w:themeColor="text1"/>
                <w:spacing w:val="-24"/>
                <w:w w:val="125"/>
                <w:sz w:val="20"/>
                <w:szCs w:val="20"/>
                <w:lang w:eastAsia="zh-CN"/>
              </w:rPr>
              <w:t>息</w:t>
            </w:r>
            <w:r w:rsidRPr="00E01EB4">
              <w:rPr>
                <w:rFonts w:asciiTheme="minorEastAsia" w:eastAsiaTheme="minorEastAsia" w:hAnsiTheme="minorEastAsia" w:hint="eastAsia"/>
                <w:color w:val="000000" w:themeColor="text1"/>
                <w:spacing w:val="-26"/>
                <w:w w:val="123"/>
                <w:sz w:val="20"/>
                <w:szCs w:val="20"/>
                <w:lang w:eastAsia="zh-CN"/>
              </w:rPr>
              <w:t>发</w:t>
            </w:r>
            <w:r w:rsidRPr="00E01EB4">
              <w:rPr>
                <w:rFonts w:asciiTheme="minorEastAsia" w:eastAsiaTheme="minorEastAsia" w:hAnsiTheme="minorEastAsia" w:hint="eastAsia"/>
                <w:color w:val="000000" w:themeColor="text1"/>
                <w:w w:val="119"/>
                <w:sz w:val="20"/>
                <w:szCs w:val="20"/>
                <w:lang w:eastAsia="zh-CN"/>
              </w:rPr>
              <w:t>布</w:t>
            </w:r>
            <w:r w:rsidRPr="00E01EB4">
              <w:rPr>
                <w:rFonts w:asciiTheme="minorEastAsia" w:eastAsiaTheme="minorEastAsia" w:hAnsiTheme="minorEastAsia" w:hint="eastAsia"/>
                <w:color w:val="000000" w:themeColor="text1"/>
                <w:spacing w:val="-15"/>
                <w:w w:val="119"/>
                <w:sz w:val="20"/>
                <w:szCs w:val="20"/>
                <w:lang w:eastAsia="zh-CN"/>
              </w:rPr>
              <w:t>系</w:t>
            </w:r>
            <w:r w:rsidRPr="00E01EB4">
              <w:rPr>
                <w:rFonts w:asciiTheme="minorEastAsia" w:eastAsiaTheme="minorEastAsia" w:hAnsiTheme="minorEastAsia" w:hint="eastAsia"/>
                <w:color w:val="000000" w:themeColor="text1"/>
                <w:w w:val="115"/>
                <w:sz w:val="20"/>
                <w:szCs w:val="20"/>
                <w:lang w:eastAsia="zh-CN"/>
              </w:rPr>
              <w:t>统和分诊</w:t>
            </w:r>
            <w:r w:rsidRPr="00E01EB4">
              <w:rPr>
                <w:rFonts w:asciiTheme="minorEastAsia" w:eastAsiaTheme="minorEastAsia" w:hAnsiTheme="minorEastAsia" w:hint="eastAsia"/>
                <w:color w:val="000000" w:themeColor="text1"/>
                <w:spacing w:val="-4"/>
                <w:w w:val="115"/>
                <w:sz w:val="20"/>
                <w:szCs w:val="20"/>
                <w:lang w:eastAsia="zh-CN"/>
              </w:rPr>
              <w:t>系</w:t>
            </w:r>
            <w:r w:rsidRPr="00E01EB4">
              <w:rPr>
                <w:rFonts w:asciiTheme="minorEastAsia" w:eastAsiaTheme="minorEastAsia" w:hAnsiTheme="minorEastAsia" w:hint="eastAsia"/>
                <w:color w:val="000000" w:themeColor="text1"/>
                <w:w w:val="115"/>
                <w:sz w:val="20"/>
                <w:szCs w:val="20"/>
                <w:lang w:eastAsia="zh-CN"/>
              </w:rPr>
              <w:t>统在</w:t>
            </w:r>
            <w:r w:rsidRPr="00E01EB4">
              <w:rPr>
                <w:rFonts w:asciiTheme="minorEastAsia" w:eastAsiaTheme="minorEastAsia" w:hAnsiTheme="minorEastAsia" w:hint="eastAsia"/>
                <w:color w:val="000000" w:themeColor="text1"/>
                <w:spacing w:val="-10"/>
                <w:w w:val="115"/>
                <w:sz w:val="20"/>
                <w:szCs w:val="20"/>
                <w:lang w:eastAsia="zh-CN"/>
              </w:rPr>
              <w:t>同</w:t>
            </w:r>
            <w:r w:rsidRPr="00E01EB4">
              <w:rPr>
                <w:rFonts w:asciiTheme="minorEastAsia" w:eastAsiaTheme="minorEastAsia" w:hAnsiTheme="minorEastAsia" w:hint="eastAsia"/>
                <w:color w:val="000000" w:themeColor="text1"/>
                <w:w w:val="114"/>
                <w:sz w:val="20"/>
                <w:szCs w:val="20"/>
                <w:lang w:eastAsia="zh-CN"/>
              </w:rPr>
              <w:t>一个平</w:t>
            </w:r>
            <w:r w:rsidRPr="00E01EB4">
              <w:rPr>
                <w:rFonts w:asciiTheme="minorEastAsia" w:eastAsiaTheme="minorEastAsia" w:hAnsiTheme="minorEastAsia" w:hint="eastAsia"/>
                <w:color w:val="000000" w:themeColor="text1"/>
                <w:spacing w:val="-7"/>
                <w:w w:val="114"/>
                <w:sz w:val="20"/>
                <w:szCs w:val="20"/>
                <w:lang w:eastAsia="zh-CN"/>
              </w:rPr>
              <w:t>台</w:t>
            </w:r>
            <w:r w:rsidRPr="00E01EB4">
              <w:rPr>
                <w:rFonts w:asciiTheme="minorEastAsia" w:eastAsiaTheme="minorEastAsia" w:hAnsiTheme="minorEastAsia" w:hint="eastAsia"/>
                <w:color w:val="000000" w:themeColor="text1"/>
                <w:w w:val="111"/>
                <w:sz w:val="20"/>
                <w:szCs w:val="20"/>
                <w:lang w:eastAsia="zh-CN"/>
              </w:rPr>
              <w:t>上管</w:t>
            </w:r>
            <w:r w:rsidRPr="00E01EB4">
              <w:rPr>
                <w:rFonts w:asciiTheme="minorEastAsia" w:eastAsiaTheme="minorEastAsia" w:hAnsiTheme="minorEastAsia" w:hint="eastAsia"/>
                <w:color w:val="000000" w:themeColor="text1"/>
                <w:spacing w:val="18"/>
                <w:w w:val="111"/>
                <w:sz w:val="20"/>
                <w:szCs w:val="20"/>
                <w:lang w:eastAsia="zh-CN"/>
              </w:rPr>
              <w:t>理，用于显示诊室号、医生简介、排队信息和温馨提示等信息</w:t>
            </w:r>
          </w:p>
        </w:tc>
        <w:tc>
          <w:tcPr>
            <w:tcW w:w="851" w:type="dxa"/>
            <w:vAlign w:val="center"/>
          </w:tcPr>
          <w:p w14:paraId="18EBBADB" w14:textId="77777777" w:rsidR="006A1F6A" w:rsidRPr="00E01EB4" w:rsidRDefault="00000000">
            <w:pPr>
              <w:jc w:val="center"/>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台</w:t>
            </w:r>
          </w:p>
        </w:tc>
        <w:tc>
          <w:tcPr>
            <w:tcW w:w="850" w:type="dxa"/>
            <w:vAlign w:val="center"/>
          </w:tcPr>
          <w:p w14:paraId="266C1F5A" w14:textId="77777777" w:rsidR="006A1F6A" w:rsidRPr="00E01EB4" w:rsidRDefault="00000000">
            <w:pPr>
              <w:jc w:val="center"/>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5</w:t>
            </w:r>
          </w:p>
        </w:tc>
      </w:tr>
      <w:tr w:rsidR="00E01EB4" w:rsidRPr="00E01EB4" w14:paraId="7AC8B188" w14:textId="77777777">
        <w:tc>
          <w:tcPr>
            <w:tcW w:w="850" w:type="dxa"/>
            <w:vAlign w:val="center"/>
          </w:tcPr>
          <w:p w14:paraId="7AF331CD" w14:textId="77777777" w:rsidR="006A1F6A" w:rsidRPr="00E01EB4" w:rsidRDefault="00000000">
            <w:pPr>
              <w:jc w:val="center"/>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2</w:t>
            </w:r>
          </w:p>
        </w:tc>
        <w:tc>
          <w:tcPr>
            <w:tcW w:w="1844" w:type="dxa"/>
            <w:vAlign w:val="center"/>
          </w:tcPr>
          <w:p w14:paraId="5ECA7D48" w14:textId="77777777" w:rsidR="006A1F6A" w:rsidRPr="00E01EB4" w:rsidRDefault="00000000">
            <w:pPr>
              <w:jc w:val="center"/>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落地自动取号机</w:t>
            </w:r>
          </w:p>
        </w:tc>
        <w:tc>
          <w:tcPr>
            <w:tcW w:w="5811" w:type="dxa"/>
            <w:vAlign w:val="center"/>
          </w:tcPr>
          <w:p w14:paraId="19351E15" w14:textId="77777777" w:rsidR="006A1F6A" w:rsidRPr="00E01EB4" w:rsidRDefault="00000000">
            <w:pP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1.主流系统，带触摸，支持wifi网口</w:t>
            </w:r>
          </w:p>
          <w:p w14:paraId="25CFC6D3" w14:textId="77777777" w:rsidR="006A1F6A" w:rsidRPr="00E01EB4" w:rsidRDefault="00000000">
            <w:pP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2.内置排队叫号系统</w:t>
            </w:r>
          </w:p>
          <w:p w14:paraId="2F0B5329" w14:textId="77777777" w:rsidR="006A1F6A" w:rsidRPr="00E01EB4" w:rsidRDefault="00000000">
            <w:pP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3.支持取号打印</w:t>
            </w:r>
          </w:p>
          <w:p w14:paraId="608222CF" w14:textId="77777777" w:rsidR="006A1F6A" w:rsidRPr="00E01EB4" w:rsidRDefault="00000000">
            <w:pP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4.打印排队小票</w:t>
            </w:r>
          </w:p>
          <w:p w14:paraId="7B7E5402" w14:textId="77777777" w:rsidR="006A1F6A" w:rsidRPr="00E01EB4" w:rsidRDefault="00000000">
            <w:pP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5.可选多项目取号</w:t>
            </w:r>
          </w:p>
        </w:tc>
        <w:tc>
          <w:tcPr>
            <w:tcW w:w="851" w:type="dxa"/>
            <w:vAlign w:val="center"/>
          </w:tcPr>
          <w:p w14:paraId="3869D7C0" w14:textId="77777777" w:rsidR="006A1F6A" w:rsidRPr="00E01EB4" w:rsidRDefault="00000000">
            <w:pPr>
              <w:jc w:val="center"/>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台</w:t>
            </w:r>
          </w:p>
        </w:tc>
        <w:tc>
          <w:tcPr>
            <w:tcW w:w="850" w:type="dxa"/>
            <w:vAlign w:val="center"/>
          </w:tcPr>
          <w:p w14:paraId="4F86A083" w14:textId="77777777" w:rsidR="006A1F6A" w:rsidRPr="00E01EB4" w:rsidRDefault="00000000">
            <w:pPr>
              <w:jc w:val="center"/>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1</w:t>
            </w:r>
          </w:p>
        </w:tc>
      </w:tr>
      <w:tr w:rsidR="00E01EB4" w:rsidRPr="00E01EB4" w14:paraId="126A78B4" w14:textId="77777777">
        <w:tc>
          <w:tcPr>
            <w:tcW w:w="850" w:type="dxa"/>
            <w:vAlign w:val="center"/>
          </w:tcPr>
          <w:p w14:paraId="004F967C" w14:textId="77777777" w:rsidR="006A1F6A" w:rsidRPr="00E01EB4" w:rsidRDefault="00000000">
            <w:pPr>
              <w:jc w:val="center"/>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3</w:t>
            </w:r>
          </w:p>
        </w:tc>
        <w:tc>
          <w:tcPr>
            <w:tcW w:w="1844" w:type="dxa"/>
            <w:vAlign w:val="center"/>
          </w:tcPr>
          <w:p w14:paraId="084CD211" w14:textId="77777777" w:rsidR="006A1F6A" w:rsidRPr="00E01EB4" w:rsidRDefault="00000000">
            <w:pPr>
              <w:jc w:val="center"/>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有线转换器</w:t>
            </w:r>
          </w:p>
        </w:tc>
        <w:tc>
          <w:tcPr>
            <w:tcW w:w="5811" w:type="dxa"/>
            <w:vAlign w:val="center"/>
          </w:tcPr>
          <w:p w14:paraId="06238071" w14:textId="77777777" w:rsidR="006A1F6A" w:rsidRPr="00E01EB4" w:rsidRDefault="00000000">
            <w:pP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内置进取号主机内，用于外接有线呼叫器（一套系统配置一件）</w:t>
            </w:r>
          </w:p>
        </w:tc>
        <w:tc>
          <w:tcPr>
            <w:tcW w:w="851" w:type="dxa"/>
            <w:vAlign w:val="center"/>
          </w:tcPr>
          <w:p w14:paraId="1B031BA0" w14:textId="77777777" w:rsidR="006A1F6A" w:rsidRPr="00E01EB4" w:rsidRDefault="00000000">
            <w:pPr>
              <w:jc w:val="center"/>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台</w:t>
            </w:r>
          </w:p>
        </w:tc>
        <w:tc>
          <w:tcPr>
            <w:tcW w:w="850" w:type="dxa"/>
            <w:vAlign w:val="center"/>
          </w:tcPr>
          <w:p w14:paraId="614796A1" w14:textId="77777777" w:rsidR="006A1F6A" w:rsidRPr="00E01EB4" w:rsidRDefault="00000000">
            <w:pPr>
              <w:jc w:val="center"/>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1</w:t>
            </w:r>
          </w:p>
        </w:tc>
      </w:tr>
      <w:tr w:rsidR="00E01EB4" w:rsidRPr="00E01EB4" w14:paraId="377BDE7A" w14:textId="77777777">
        <w:tc>
          <w:tcPr>
            <w:tcW w:w="850" w:type="dxa"/>
            <w:vAlign w:val="center"/>
          </w:tcPr>
          <w:p w14:paraId="19A55F8B" w14:textId="77777777" w:rsidR="006A1F6A" w:rsidRPr="00E01EB4" w:rsidRDefault="00000000">
            <w:pPr>
              <w:jc w:val="center"/>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4</w:t>
            </w:r>
          </w:p>
        </w:tc>
        <w:tc>
          <w:tcPr>
            <w:tcW w:w="1844" w:type="dxa"/>
            <w:vAlign w:val="center"/>
          </w:tcPr>
          <w:p w14:paraId="784F1C47" w14:textId="77777777" w:rsidR="006A1F6A" w:rsidRPr="00E01EB4" w:rsidRDefault="00000000">
            <w:pPr>
              <w:jc w:val="center"/>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有线呼叫器</w:t>
            </w:r>
          </w:p>
        </w:tc>
        <w:tc>
          <w:tcPr>
            <w:tcW w:w="5811" w:type="dxa"/>
            <w:vAlign w:val="center"/>
          </w:tcPr>
          <w:p w14:paraId="0DFCC642" w14:textId="77777777" w:rsidR="006A1F6A" w:rsidRPr="00E01EB4" w:rsidRDefault="00000000">
            <w:pP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1.硅胶按键，采用流线型设计</w:t>
            </w:r>
          </w:p>
          <w:p w14:paraId="354E8C32" w14:textId="77777777" w:rsidR="006A1F6A" w:rsidRPr="00E01EB4" w:rsidRDefault="00000000">
            <w:pP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2.使用按键可设置：呼叫器地址、无线通讯信道、LCD背光时间等</w:t>
            </w:r>
          </w:p>
          <w:p w14:paraId="2165392D" w14:textId="77777777" w:rsidR="006A1F6A" w:rsidRPr="00E01EB4" w:rsidRDefault="00000000">
            <w:pP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3.可显示不少于6个字符，左边为等待人数，右边为当前叫到的号码</w:t>
            </w:r>
          </w:p>
          <w:p w14:paraId="434F331D" w14:textId="77777777" w:rsidR="006A1F6A" w:rsidRPr="00E01EB4" w:rsidRDefault="00000000">
            <w:pP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4.内置蜂鸣器，支持按键或命令发声，等待人数0变非0发声提示</w:t>
            </w:r>
          </w:p>
          <w:p w14:paraId="5068A91D" w14:textId="77777777" w:rsidR="006A1F6A" w:rsidRPr="00E01EB4" w:rsidRDefault="00000000">
            <w:pP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5.安装在工作人员工作台上，工作人员用于操作叫号，支持顺呼、重呼、选呼</w:t>
            </w:r>
          </w:p>
        </w:tc>
        <w:tc>
          <w:tcPr>
            <w:tcW w:w="851" w:type="dxa"/>
            <w:vAlign w:val="center"/>
          </w:tcPr>
          <w:p w14:paraId="5A2CA59C" w14:textId="77777777" w:rsidR="006A1F6A" w:rsidRPr="00E01EB4" w:rsidRDefault="00000000">
            <w:pPr>
              <w:jc w:val="center"/>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台</w:t>
            </w:r>
          </w:p>
        </w:tc>
        <w:tc>
          <w:tcPr>
            <w:tcW w:w="850" w:type="dxa"/>
            <w:vAlign w:val="center"/>
          </w:tcPr>
          <w:p w14:paraId="7DDA36F9" w14:textId="77777777" w:rsidR="006A1F6A" w:rsidRPr="00E01EB4" w:rsidRDefault="00000000">
            <w:pPr>
              <w:jc w:val="center"/>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5</w:t>
            </w:r>
          </w:p>
        </w:tc>
      </w:tr>
      <w:tr w:rsidR="00E01EB4" w:rsidRPr="00E01EB4" w14:paraId="55E34C4D" w14:textId="77777777">
        <w:tc>
          <w:tcPr>
            <w:tcW w:w="850" w:type="dxa"/>
            <w:vAlign w:val="center"/>
          </w:tcPr>
          <w:p w14:paraId="2612B714" w14:textId="77777777" w:rsidR="006A1F6A" w:rsidRPr="00E01EB4" w:rsidRDefault="00000000">
            <w:pPr>
              <w:jc w:val="center"/>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5</w:t>
            </w:r>
          </w:p>
        </w:tc>
        <w:tc>
          <w:tcPr>
            <w:tcW w:w="1844" w:type="dxa"/>
            <w:vAlign w:val="center"/>
          </w:tcPr>
          <w:p w14:paraId="37063C0E" w14:textId="77777777" w:rsidR="006A1F6A" w:rsidRPr="00E01EB4" w:rsidRDefault="00000000">
            <w:pPr>
              <w:jc w:val="center"/>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综合大屏控制器</w:t>
            </w:r>
          </w:p>
        </w:tc>
        <w:tc>
          <w:tcPr>
            <w:tcW w:w="5811" w:type="dxa"/>
            <w:vAlign w:val="center"/>
          </w:tcPr>
          <w:p w14:paraId="053AAAFF" w14:textId="77777777" w:rsidR="006A1F6A" w:rsidRPr="00E01EB4" w:rsidRDefault="00000000">
            <w:pP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1.通过HDMI线与电视机链接，实现分屏显示，排队叫号信息</w:t>
            </w:r>
          </w:p>
          <w:p w14:paraId="36BEBE2C" w14:textId="77777777" w:rsidR="006A1F6A" w:rsidRPr="00E01EB4" w:rsidRDefault="00000000">
            <w:pP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2.嵌入TTS语音搜索引擎技术，清晰和准确的发音</w:t>
            </w:r>
          </w:p>
          <w:p w14:paraId="4E92670A" w14:textId="77777777" w:rsidR="006A1F6A" w:rsidRPr="00E01EB4" w:rsidRDefault="00000000">
            <w:pP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3.支持中文和数字的语音合成为语音信息</w:t>
            </w:r>
          </w:p>
          <w:p w14:paraId="6187C84B" w14:textId="77777777" w:rsidR="006A1F6A" w:rsidRPr="00E01EB4" w:rsidRDefault="00000000">
            <w:pP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4.可自定义播放语音内容</w:t>
            </w:r>
          </w:p>
          <w:p w14:paraId="311BC109" w14:textId="77777777" w:rsidR="006A1F6A" w:rsidRPr="00E01EB4" w:rsidRDefault="00000000">
            <w:pP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5.集中显示排队叫号系统</w:t>
            </w:r>
          </w:p>
        </w:tc>
        <w:tc>
          <w:tcPr>
            <w:tcW w:w="851" w:type="dxa"/>
            <w:vAlign w:val="center"/>
          </w:tcPr>
          <w:p w14:paraId="10C93D4E" w14:textId="77777777" w:rsidR="006A1F6A" w:rsidRPr="00E01EB4" w:rsidRDefault="00000000">
            <w:pPr>
              <w:jc w:val="center"/>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台</w:t>
            </w:r>
          </w:p>
        </w:tc>
        <w:tc>
          <w:tcPr>
            <w:tcW w:w="850" w:type="dxa"/>
            <w:vAlign w:val="center"/>
          </w:tcPr>
          <w:p w14:paraId="1341944F" w14:textId="77777777" w:rsidR="006A1F6A" w:rsidRPr="00E01EB4" w:rsidRDefault="00000000">
            <w:pPr>
              <w:jc w:val="center"/>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1</w:t>
            </w:r>
          </w:p>
        </w:tc>
      </w:tr>
      <w:tr w:rsidR="00E01EB4" w:rsidRPr="00E01EB4" w14:paraId="32E476C8" w14:textId="77777777">
        <w:tc>
          <w:tcPr>
            <w:tcW w:w="850" w:type="dxa"/>
            <w:vAlign w:val="center"/>
          </w:tcPr>
          <w:p w14:paraId="0BF30942" w14:textId="77777777" w:rsidR="006A1F6A" w:rsidRPr="00E01EB4" w:rsidRDefault="00000000">
            <w:pPr>
              <w:jc w:val="center"/>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6</w:t>
            </w:r>
          </w:p>
        </w:tc>
        <w:tc>
          <w:tcPr>
            <w:tcW w:w="1844" w:type="dxa"/>
            <w:vAlign w:val="center"/>
          </w:tcPr>
          <w:p w14:paraId="05B6CFF1" w14:textId="77777777" w:rsidR="006A1F6A" w:rsidRPr="00E01EB4" w:rsidRDefault="00000000">
            <w:pPr>
              <w:jc w:val="center"/>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吸顶扬声器</w:t>
            </w:r>
          </w:p>
        </w:tc>
        <w:tc>
          <w:tcPr>
            <w:tcW w:w="5811" w:type="dxa"/>
            <w:vAlign w:val="center"/>
          </w:tcPr>
          <w:p w14:paraId="51541569" w14:textId="77777777" w:rsidR="006A1F6A" w:rsidRPr="00E01EB4" w:rsidRDefault="00000000">
            <w:pPr>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lang w:eastAsia="zh-CN"/>
              </w:rPr>
              <w:t>符合使用需要</w:t>
            </w:r>
          </w:p>
        </w:tc>
        <w:tc>
          <w:tcPr>
            <w:tcW w:w="851" w:type="dxa"/>
            <w:vAlign w:val="center"/>
          </w:tcPr>
          <w:p w14:paraId="21C63437" w14:textId="77777777" w:rsidR="006A1F6A" w:rsidRPr="00E01EB4" w:rsidRDefault="00000000">
            <w:pPr>
              <w:jc w:val="center"/>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台</w:t>
            </w:r>
          </w:p>
        </w:tc>
        <w:tc>
          <w:tcPr>
            <w:tcW w:w="850" w:type="dxa"/>
            <w:vAlign w:val="center"/>
          </w:tcPr>
          <w:p w14:paraId="4BCDD801" w14:textId="77777777" w:rsidR="006A1F6A" w:rsidRPr="00E01EB4" w:rsidRDefault="00000000">
            <w:pPr>
              <w:jc w:val="center"/>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2</w:t>
            </w:r>
          </w:p>
        </w:tc>
      </w:tr>
      <w:tr w:rsidR="00E01EB4" w:rsidRPr="00E01EB4" w14:paraId="44B7BED3" w14:textId="77777777">
        <w:tc>
          <w:tcPr>
            <w:tcW w:w="850" w:type="dxa"/>
            <w:vAlign w:val="center"/>
          </w:tcPr>
          <w:p w14:paraId="01AD9706" w14:textId="77777777" w:rsidR="006A1F6A" w:rsidRPr="00E01EB4" w:rsidRDefault="00000000">
            <w:pPr>
              <w:jc w:val="center"/>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7</w:t>
            </w:r>
          </w:p>
        </w:tc>
        <w:tc>
          <w:tcPr>
            <w:tcW w:w="1844" w:type="dxa"/>
            <w:vAlign w:val="center"/>
          </w:tcPr>
          <w:p w14:paraId="7B8775C7" w14:textId="77777777" w:rsidR="006A1F6A" w:rsidRPr="00E01EB4" w:rsidRDefault="00000000">
            <w:pPr>
              <w:jc w:val="center"/>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一拖二无线手持话筒</w:t>
            </w:r>
          </w:p>
        </w:tc>
        <w:tc>
          <w:tcPr>
            <w:tcW w:w="5811" w:type="dxa"/>
            <w:vAlign w:val="center"/>
          </w:tcPr>
          <w:p w14:paraId="16BE40C5" w14:textId="77777777" w:rsidR="006A1F6A" w:rsidRPr="00E01EB4" w:rsidRDefault="00000000">
            <w:pP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一键静音、电磁抗干扰、即插即用</w:t>
            </w:r>
          </w:p>
        </w:tc>
        <w:tc>
          <w:tcPr>
            <w:tcW w:w="851" w:type="dxa"/>
            <w:vAlign w:val="center"/>
          </w:tcPr>
          <w:p w14:paraId="1BC77825" w14:textId="77777777" w:rsidR="006A1F6A" w:rsidRPr="00E01EB4" w:rsidRDefault="00000000">
            <w:pPr>
              <w:jc w:val="center"/>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个</w:t>
            </w:r>
          </w:p>
        </w:tc>
        <w:tc>
          <w:tcPr>
            <w:tcW w:w="850" w:type="dxa"/>
            <w:vAlign w:val="center"/>
          </w:tcPr>
          <w:p w14:paraId="4E58EE38" w14:textId="77777777" w:rsidR="006A1F6A" w:rsidRPr="00E01EB4" w:rsidRDefault="00000000">
            <w:pPr>
              <w:jc w:val="center"/>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1</w:t>
            </w:r>
          </w:p>
        </w:tc>
      </w:tr>
      <w:tr w:rsidR="00E01EB4" w:rsidRPr="00E01EB4" w14:paraId="37793769" w14:textId="77777777">
        <w:tc>
          <w:tcPr>
            <w:tcW w:w="850" w:type="dxa"/>
            <w:vAlign w:val="center"/>
          </w:tcPr>
          <w:p w14:paraId="58206E61" w14:textId="77777777" w:rsidR="006A1F6A" w:rsidRPr="00E01EB4" w:rsidRDefault="00000000">
            <w:pPr>
              <w:jc w:val="center"/>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8</w:t>
            </w:r>
          </w:p>
        </w:tc>
        <w:tc>
          <w:tcPr>
            <w:tcW w:w="1844" w:type="dxa"/>
            <w:vAlign w:val="center"/>
          </w:tcPr>
          <w:p w14:paraId="6F37753F" w14:textId="77777777" w:rsidR="006A1F6A" w:rsidRPr="00E01EB4" w:rsidRDefault="00000000">
            <w:pPr>
              <w:jc w:val="center"/>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合并式功放</w:t>
            </w:r>
          </w:p>
        </w:tc>
        <w:tc>
          <w:tcPr>
            <w:tcW w:w="5811" w:type="dxa"/>
            <w:vAlign w:val="center"/>
          </w:tcPr>
          <w:p w14:paraId="3D99F550" w14:textId="77777777" w:rsidR="006A1F6A" w:rsidRPr="00E01EB4" w:rsidRDefault="00000000">
            <w:pP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1.不少于两路话筒输入和线路输入</w:t>
            </w:r>
          </w:p>
          <w:p w14:paraId="5664C89D" w14:textId="77777777" w:rsidR="006A1F6A" w:rsidRPr="00E01EB4" w:rsidRDefault="00000000">
            <w:pP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lastRenderedPageBreak/>
              <w:t>2.U盘MP3自动播放功能</w:t>
            </w:r>
          </w:p>
          <w:p w14:paraId="737124F8" w14:textId="77777777" w:rsidR="006A1F6A" w:rsidRPr="00E01EB4" w:rsidRDefault="00000000">
            <w:pP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3.内置FM收音功能</w:t>
            </w:r>
          </w:p>
          <w:p w14:paraId="56A43A8C" w14:textId="77777777" w:rsidR="006A1F6A" w:rsidRPr="00E01EB4" w:rsidRDefault="00000000">
            <w:pP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4.带蓝牙接手</w:t>
            </w:r>
          </w:p>
          <w:p w14:paraId="756701D2" w14:textId="77777777" w:rsidR="006A1F6A" w:rsidRPr="00E01EB4" w:rsidRDefault="00000000">
            <w:pP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5.六路手动分区可独立调整音量</w:t>
            </w:r>
          </w:p>
          <w:p w14:paraId="0BBDC3E3" w14:textId="77777777" w:rsidR="006A1F6A" w:rsidRPr="00E01EB4" w:rsidRDefault="00000000">
            <w:pPr>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6.输出功率：250W</w:t>
            </w:r>
            <w:r w:rsidRPr="00E01EB4">
              <w:rPr>
                <w:rFonts w:asciiTheme="minorEastAsia" w:eastAsiaTheme="minorEastAsia" w:hAnsiTheme="minorEastAsia" w:hint="eastAsia"/>
                <w:color w:val="000000" w:themeColor="text1"/>
                <w:sz w:val="20"/>
                <w:szCs w:val="20"/>
                <w:lang w:eastAsia="zh-CN"/>
              </w:rPr>
              <w:t>±50W</w:t>
            </w:r>
          </w:p>
        </w:tc>
        <w:tc>
          <w:tcPr>
            <w:tcW w:w="851" w:type="dxa"/>
            <w:vAlign w:val="center"/>
          </w:tcPr>
          <w:p w14:paraId="0A1092D7" w14:textId="77777777" w:rsidR="006A1F6A" w:rsidRPr="00E01EB4" w:rsidRDefault="00000000">
            <w:pPr>
              <w:jc w:val="center"/>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lastRenderedPageBreak/>
              <w:t>台</w:t>
            </w:r>
          </w:p>
        </w:tc>
        <w:tc>
          <w:tcPr>
            <w:tcW w:w="850" w:type="dxa"/>
            <w:vAlign w:val="center"/>
          </w:tcPr>
          <w:p w14:paraId="38DDFE80" w14:textId="77777777" w:rsidR="006A1F6A" w:rsidRPr="00E01EB4" w:rsidRDefault="00000000">
            <w:pPr>
              <w:jc w:val="center"/>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1</w:t>
            </w:r>
          </w:p>
        </w:tc>
      </w:tr>
      <w:tr w:rsidR="00E01EB4" w:rsidRPr="00E01EB4" w14:paraId="0EB7AF7B" w14:textId="77777777">
        <w:tc>
          <w:tcPr>
            <w:tcW w:w="850" w:type="dxa"/>
            <w:vAlign w:val="center"/>
          </w:tcPr>
          <w:p w14:paraId="404F98DA" w14:textId="77777777" w:rsidR="006A1F6A" w:rsidRPr="00E01EB4" w:rsidRDefault="00000000">
            <w:pPr>
              <w:jc w:val="center"/>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9</w:t>
            </w:r>
          </w:p>
        </w:tc>
        <w:tc>
          <w:tcPr>
            <w:tcW w:w="1844" w:type="dxa"/>
            <w:vAlign w:val="center"/>
          </w:tcPr>
          <w:p w14:paraId="48A7B7A4" w14:textId="77777777" w:rsidR="006A1F6A" w:rsidRPr="00E01EB4" w:rsidRDefault="00000000">
            <w:pPr>
              <w:jc w:val="center"/>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网线</w:t>
            </w:r>
          </w:p>
        </w:tc>
        <w:tc>
          <w:tcPr>
            <w:tcW w:w="5811" w:type="dxa"/>
            <w:vAlign w:val="center"/>
          </w:tcPr>
          <w:p w14:paraId="653CDD40" w14:textId="77777777" w:rsidR="006A1F6A" w:rsidRPr="00E01EB4" w:rsidRDefault="00000000">
            <w:pPr>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定制</w:t>
            </w:r>
          </w:p>
        </w:tc>
        <w:tc>
          <w:tcPr>
            <w:tcW w:w="851" w:type="dxa"/>
            <w:vAlign w:val="center"/>
          </w:tcPr>
          <w:p w14:paraId="6B00D5CF" w14:textId="77777777" w:rsidR="006A1F6A" w:rsidRPr="00E01EB4" w:rsidRDefault="00000000">
            <w:pPr>
              <w:jc w:val="center"/>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箱</w:t>
            </w:r>
          </w:p>
        </w:tc>
        <w:tc>
          <w:tcPr>
            <w:tcW w:w="850" w:type="dxa"/>
            <w:vAlign w:val="center"/>
          </w:tcPr>
          <w:p w14:paraId="1A17662E" w14:textId="77777777" w:rsidR="006A1F6A" w:rsidRPr="00E01EB4" w:rsidRDefault="00000000">
            <w:pPr>
              <w:jc w:val="center"/>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1</w:t>
            </w:r>
          </w:p>
        </w:tc>
      </w:tr>
      <w:tr w:rsidR="00E01EB4" w:rsidRPr="00E01EB4" w14:paraId="07C935F6" w14:textId="77777777">
        <w:tc>
          <w:tcPr>
            <w:tcW w:w="850" w:type="dxa"/>
            <w:vAlign w:val="center"/>
          </w:tcPr>
          <w:p w14:paraId="37D3C113" w14:textId="77777777" w:rsidR="006A1F6A" w:rsidRPr="00E01EB4" w:rsidRDefault="00000000">
            <w:pPr>
              <w:jc w:val="center"/>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10</w:t>
            </w:r>
          </w:p>
        </w:tc>
        <w:tc>
          <w:tcPr>
            <w:tcW w:w="1844" w:type="dxa"/>
            <w:vAlign w:val="center"/>
          </w:tcPr>
          <w:p w14:paraId="51A2C301" w14:textId="77777777" w:rsidR="006A1F6A" w:rsidRPr="00E01EB4" w:rsidRDefault="00000000">
            <w:pPr>
              <w:jc w:val="center"/>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辅助材料</w:t>
            </w:r>
          </w:p>
        </w:tc>
        <w:tc>
          <w:tcPr>
            <w:tcW w:w="5811" w:type="dxa"/>
            <w:vAlign w:val="center"/>
          </w:tcPr>
          <w:p w14:paraId="6C1FD3AE" w14:textId="77777777" w:rsidR="006A1F6A" w:rsidRPr="00E01EB4" w:rsidRDefault="00000000">
            <w:pP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含水晶头、跳线、标签、射钉等</w:t>
            </w:r>
          </w:p>
        </w:tc>
        <w:tc>
          <w:tcPr>
            <w:tcW w:w="851" w:type="dxa"/>
            <w:vAlign w:val="center"/>
          </w:tcPr>
          <w:p w14:paraId="1C089DA5" w14:textId="77777777" w:rsidR="006A1F6A" w:rsidRPr="00E01EB4" w:rsidRDefault="00000000">
            <w:pPr>
              <w:jc w:val="center"/>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批</w:t>
            </w:r>
          </w:p>
        </w:tc>
        <w:tc>
          <w:tcPr>
            <w:tcW w:w="850" w:type="dxa"/>
            <w:vAlign w:val="center"/>
          </w:tcPr>
          <w:p w14:paraId="119477EB" w14:textId="77777777" w:rsidR="006A1F6A" w:rsidRPr="00E01EB4" w:rsidRDefault="00000000">
            <w:pPr>
              <w:jc w:val="center"/>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1</w:t>
            </w:r>
          </w:p>
        </w:tc>
      </w:tr>
      <w:tr w:rsidR="00E01EB4" w:rsidRPr="00E01EB4" w14:paraId="51626BB8" w14:textId="77777777">
        <w:tc>
          <w:tcPr>
            <w:tcW w:w="850" w:type="dxa"/>
            <w:vAlign w:val="center"/>
          </w:tcPr>
          <w:p w14:paraId="4D27CBB3" w14:textId="77777777" w:rsidR="006A1F6A" w:rsidRPr="00E01EB4" w:rsidRDefault="00000000">
            <w:pPr>
              <w:jc w:val="center"/>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11</w:t>
            </w:r>
          </w:p>
        </w:tc>
        <w:tc>
          <w:tcPr>
            <w:tcW w:w="1844" w:type="dxa"/>
            <w:vAlign w:val="center"/>
          </w:tcPr>
          <w:p w14:paraId="0ABE67C0" w14:textId="77777777" w:rsidR="006A1F6A" w:rsidRPr="00E01EB4" w:rsidRDefault="00000000">
            <w:pPr>
              <w:jc w:val="center"/>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商用台式机</w:t>
            </w:r>
          </w:p>
        </w:tc>
        <w:tc>
          <w:tcPr>
            <w:tcW w:w="5811" w:type="dxa"/>
            <w:vAlign w:val="center"/>
          </w:tcPr>
          <w:p w14:paraId="459EDC6F" w14:textId="77777777" w:rsidR="006A1F6A" w:rsidRPr="00E01EB4" w:rsidRDefault="00000000">
            <w:pP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处理器不低于6核、8G运行内存，512G固态硬盘+显示器（不低于21.5吋）</w:t>
            </w:r>
          </w:p>
        </w:tc>
        <w:tc>
          <w:tcPr>
            <w:tcW w:w="851" w:type="dxa"/>
            <w:vAlign w:val="center"/>
          </w:tcPr>
          <w:p w14:paraId="7A7B6430" w14:textId="77777777" w:rsidR="006A1F6A" w:rsidRPr="00E01EB4" w:rsidRDefault="00000000">
            <w:pPr>
              <w:jc w:val="center"/>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台</w:t>
            </w:r>
          </w:p>
        </w:tc>
        <w:tc>
          <w:tcPr>
            <w:tcW w:w="850" w:type="dxa"/>
            <w:vAlign w:val="center"/>
          </w:tcPr>
          <w:p w14:paraId="6ABF8BC8" w14:textId="77777777" w:rsidR="006A1F6A" w:rsidRPr="00E01EB4" w:rsidRDefault="00000000">
            <w:pPr>
              <w:jc w:val="center"/>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2</w:t>
            </w:r>
          </w:p>
        </w:tc>
      </w:tr>
      <w:tr w:rsidR="00E01EB4" w:rsidRPr="00E01EB4" w14:paraId="51FDE3B5" w14:textId="77777777">
        <w:tc>
          <w:tcPr>
            <w:tcW w:w="850" w:type="dxa"/>
            <w:vAlign w:val="center"/>
          </w:tcPr>
          <w:p w14:paraId="47CB598B" w14:textId="77777777" w:rsidR="006A1F6A" w:rsidRPr="00E01EB4" w:rsidRDefault="00000000">
            <w:pPr>
              <w:jc w:val="center"/>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12</w:t>
            </w:r>
          </w:p>
        </w:tc>
        <w:tc>
          <w:tcPr>
            <w:tcW w:w="1844" w:type="dxa"/>
            <w:vAlign w:val="center"/>
          </w:tcPr>
          <w:p w14:paraId="5F371252" w14:textId="77777777" w:rsidR="006A1F6A" w:rsidRPr="00E01EB4" w:rsidRDefault="00000000">
            <w:pPr>
              <w:jc w:val="center"/>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集成服务</w:t>
            </w:r>
          </w:p>
        </w:tc>
        <w:tc>
          <w:tcPr>
            <w:tcW w:w="5811" w:type="dxa"/>
            <w:vAlign w:val="center"/>
          </w:tcPr>
          <w:p w14:paraId="5EC6B20C" w14:textId="77777777" w:rsidR="006A1F6A" w:rsidRPr="00E01EB4" w:rsidRDefault="00000000">
            <w:pP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含安装、调试、现场施工、售后服务等系统集成服务</w:t>
            </w:r>
          </w:p>
        </w:tc>
        <w:tc>
          <w:tcPr>
            <w:tcW w:w="851" w:type="dxa"/>
            <w:vAlign w:val="center"/>
          </w:tcPr>
          <w:p w14:paraId="07A96389" w14:textId="77777777" w:rsidR="006A1F6A" w:rsidRPr="00E01EB4" w:rsidRDefault="00000000">
            <w:pPr>
              <w:jc w:val="center"/>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项</w:t>
            </w:r>
          </w:p>
        </w:tc>
        <w:tc>
          <w:tcPr>
            <w:tcW w:w="850" w:type="dxa"/>
            <w:vAlign w:val="center"/>
          </w:tcPr>
          <w:p w14:paraId="085C24D6" w14:textId="77777777" w:rsidR="006A1F6A" w:rsidRPr="00E01EB4" w:rsidRDefault="00000000">
            <w:pPr>
              <w:jc w:val="center"/>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1</w:t>
            </w:r>
          </w:p>
        </w:tc>
      </w:tr>
    </w:tbl>
    <w:p w14:paraId="141578EA" w14:textId="77777777" w:rsidR="006A1F6A" w:rsidRPr="00E01EB4" w:rsidRDefault="006A1F6A">
      <w:pPr>
        <w:pStyle w:val="a0"/>
        <w:ind w:left="0"/>
        <w:rPr>
          <w:rFonts w:hint="eastAsia"/>
          <w:color w:val="000000" w:themeColor="text1"/>
          <w:lang w:eastAsia="zh-CN"/>
        </w:rPr>
      </w:pPr>
    </w:p>
    <w:p w14:paraId="16CC5A8A" w14:textId="77777777" w:rsidR="006A1F6A" w:rsidRPr="00E01EB4" w:rsidRDefault="00000000">
      <w:pPr>
        <w:pStyle w:val="a0"/>
        <w:rPr>
          <w:rFonts w:hint="eastAsia"/>
          <w:color w:val="000000" w:themeColor="text1"/>
          <w:lang w:eastAsia="zh-CN"/>
        </w:rPr>
      </w:pPr>
      <w:r w:rsidRPr="00E01EB4">
        <w:rPr>
          <w:rFonts w:hint="eastAsia"/>
          <w:color w:val="000000" w:themeColor="text1"/>
          <w:lang w:eastAsia="zh-CN"/>
        </w:rPr>
        <w:br w:type="page"/>
      </w:r>
    </w:p>
    <w:p w14:paraId="38BA1615" w14:textId="77777777" w:rsidR="006A1F6A" w:rsidRPr="00E01EB4" w:rsidRDefault="00000000">
      <w:pPr>
        <w:adjustRightInd w:val="0"/>
        <w:snapToGrid w:val="0"/>
        <w:spacing w:line="360" w:lineRule="auto"/>
        <w:jc w:val="center"/>
        <w:outlineLvl w:val="1"/>
        <w:rPr>
          <w:rFonts w:ascii="宋体" w:eastAsia="宋体" w:hAnsi="宋体" w:hint="eastAsia"/>
          <w:color w:val="000000" w:themeColor="text1"/>
          <w:sz w:val="36"/>
          <w:szCs w:val="36"/>
          <w:lang w:eastAsia="zh-CN"/>
        </w:rPr>
      </w:pPr>
      <w:r w:rsidRPr="00E01EB4">
        <w:rPr>
          <w:rFonts w:ascii="宋体" w:eastAsia="宋体" w:hAnsi="宋体" w:hint="eastAsia"/>
          <w:b/>
          <w:bCs/>
          <w:color w:val="000000" w:themeColor="text1"/>
          <w:sz w:val="36"/>
          <w:szCs w:val="22"/>
          <w:lang w:eastAsia="zh-CN"/>
        </w:rPr>
        <w:lastRenderedPageBreak/>
        <w:t>七标段</w:t>
      </w:r>
      <w:r w:rsidRPr="00E01EB4">
        <w:rPr>
          <w:rFonts w:ascii="宋体" w:eastAsia="宋体" w:hAnsi="宋体" w:hint="eastAsia"/>
          <w:b/>
          <w:color w:val="000000" w:themeColor="text1"/>
          <w:sz w:val="36"/>
          <w:szCs w:val="22"/>
          <w:lang w:eastAsia="zh-CN"/>
        </w:rPr>
        <w:t>货物需</w:t>
      </w:r>
      <w:r w:rsidRPr="00E01EB4">
        <w:rPr>
          <w:rFonts w:ascii="宋体" w:eastAsia="宋体" w:hAnsi="宋体" w:hint="eastAsia"/>
          <w:b/>
          <w:bCs/>
          <w:color w:val="000000" w:themeColor="text1"/>
          <w:sz w:val="36"/>
          <w:szCs w:val="22"/>
          <w:lang w:eastAsia="zh-CN"/>
        </w:rPr>
        <w:t>求(</w:t>
      </w:r>
      <w:r w:rsidRPr="00E01EB4">
        <w:rPr>
          <w:rFonts w:ascii="宋体" w:eastAsia="宋体" w:hAnsi="宋体"/>
          <w:b/>
          <w:bCs/>
          <w:color w:val="000000" w:themeColor="text1"/>
          <w:sz w:val="36"/>
          <w:szCs w:val="22"/>
          <w:lang w:eastAsia="zh-CN"/>
        </w:rPr>
        <w:t>病房便民配套设备采购</w:t>
      </w:r>
      <w:r w:rsidRPr="00E01EB4">
        <w:rPr>
          <w:rFonts w:ascii="宋体" w:eastAsia="宋体" w:hAnsi="宋体" w:hint="eastAsia"/>
          <w:b/>
          <w:bCs/>
          <w:color w:val="000000" w:themeColor="text1"/>
          <w:sz w:val="36"/>
          <w:szCs w:val="22"/>
          <w:lang w:eastAsia="zh-CN"/>
        </w:rPr>
        <w:t>)</w:t>
      </w:r>
    </w:p>
    <w:tbl>
      <w:tblPr>
        <w:tblW w:w="0" w:type="auto"/>
        <w:jc w:val="center"/>
        <w:tblLook w:val="04A0" w:firstRow="1" w:lastRow="0" w:firstColumn="1" w:lastColumn="0" w:noHBand="0" w:noVBand="1"/>
      </w:tblPr>
      <w:tblGrid>
        <w:gridCol w:w="710"/>
        <w:gridCol w:w="1323"/>
        <w:gridCol w:w="3186"/>
        <w:gridCol w:w="1265"/>
        <w:gridCol w:w="977"/>
        <w:gridCol w:w="839"/>
      </w:tblGrid>
      <w:tr w:rsidR="00E01EB4" w:rsidRPr="00E01EB4" w14:paraId="44A7E389" w14:textId="77777777">
        <w:trPr>
          <w:trHeight w:val="566"/>
          <w:jc w:val="center"/>
        </w:trPr>
        <w:tc>
          <w:tcPr>
            <w:tcW w:w="710" w:type="dxa"/>
            <w:tcBorders>
              <w:top w:val="single" w:sz="4" w:space="0" w:color="auto"/>
              <w:left w:val="single" w:sz="4" w:space="0" w:color="auto"/>
              <w:bottom w:val="single" w:sz="4" w:space="0" w:color="auto"/>
              <w:right w:val="single" w:sz="4" w:space="0" w:color="auto"/>
            </w:tcBorders>
            <w:vAlign w:val="center"/>
          </w:tcPr>
          <w:p w14:paraId="55EDF513" w14:textId="77777777" w:rsidR="006A1F6A" w:rsidRPr="00E01EB4" w:rsidRDefault="00000000">
            <w:pPr>
              <w:widowControl/>
              <w:jc w:val="center"/>
              <w:rPr>
                <w:rFonts w:asciiTheme="minorEastAsia" w:eastAsiaTheme="minorEastAsia" w:hAnsiTheme="minorEastAsia" w:hint="eastAsia"/>
                <w:b/>
                <w:bCs/>
                <w:color w:val="000000" w:themeColor="text1"/>
                <w:sz w:val="20"/>
                <w:szCs w:val="20"/>
                <w:lang w:eastAsia="zh-CN"/>
              </w:rPr>
            </w:pPr>
            <w:r w:rsidRPr="00E01EB4">
              <w:rPr>
                <w:rFonts w:asciiTheme="minorEastAsia" w:eastAsiaTheme="minorEastAsia" w:hAnsiTheme="minorEastAsia" w:hint="eastAsia"/>
                <w:b/>
                <w:bCs/>
                <w:color w:val="000000" w:themeColor="text1"/>
                <w:sz w:val="20"/>
                <w:szCs w:val="20"/>
                <w:lang w:eastAsia="zh-CN"/>
              </w:rPr>
              <w:t>序号</w:t>
            </w:r>
          </w:p>
        </w:tc>
        <w:tc>
          <w:tcPr>
            <w:tcW w:w="1393" w:type="dxa"/>
            <w:tcBorders>
              <w:top w:val="single" w:sz="4" w:space="0" w:color="auto"/>
              <w:left w:val="nil"/>
              <w:bottom w:val="single" w:sz="4" w:space="0" w:color="auto"/>
              <w:right w:val="single" w:sz="4" w:space="0" w:color="auto"/>
            </w:tcBorders>
            <w:vAlign w:val="center"/>
          </w:tcPr>
          <w:p w14:paraId="24DFC4C1" w14:textId="77777777" w:rsidR="006A1F6A" w:rsidRPr="00E01EB4" w:rsidRDefault="00000000">
            <w:pPr>
              <w:widowControl/>
              <w:jc w:val="center"/>
              <w:rPr>
                <w:rFonts w:asciiTheme="minorEastAsia" w:eastAsiaTheme="minorEastAsia" w:hAnsiTheme="minorEastAsia" w:hint="eastAsia"/>
                <w:b/>
                <w:bCs/>
                <w:color w:val="000000" w:themeColor="text1"/>
                <w:sz w:val="20"/>
                <w:szCs w:val="20"/>
                <w:lang w:eastAsia="zh-CN"/>
              </w:rPr>
            </w:pPr>
            <w:r w:rsidRPr="00E01EB4">
              <w:rPr>
                <w:rFonts w:asciiTheme="minorEastAsia" w:eastAsiaTheme="minorEastAsia" w:hAnsiTheme="minorEastAsia"/>
                <w:b/>
                <w:bCs/>
                <w:color w:val="000000" w:themeColor="text1"/>
                <w:sz w:val="20"/>
                <w:szCs w:val="20"/>
                <w:lang w:eastAsia="zh-CN"/>
              </w:rPr>
              <w:t>货物名称</w:t>
            </w:r>
          </w:p>
        </w:tc>
        <w:tc>
          <w:tcPr>
            <w:tcW w:w="3426" w:type="dxa"/>
            <w:tcBorders>
              <w:top w:val="single" w:sz="4" w:space="0" w:color="auto"/>
              <w:left w:val="nil"/>
              <w:bottom w:val="single" w:sz="4" w:space="0" w:color="auto"/>
              <w:right w:val="single" w:sz="4" w:space="0" w:color="auto"/>
            </w:tcBorders>
            <w:vAlign w:val="center"/>
          </w:tcPr>
          <w:p w14:paraId="378BD457" w14:textId="77777777" w:rsidR="006A1F6A" w:rsidRPr="00E01EB4" w:rsidRDefault="00000000">
            <w:pPr>
              <w:widowControl/>
              <w:jc w:val="center"/>
              <w:rPr>
                <w:rFonts w:asciiTheme="minorEastAsia" w:eastAsiaTheme="minorEastAsia" w:hAnsiTheme="minorEastAsia" w:hint="eastAsia"/>
                <w:b/>
                <w:bCs/>
                <w:color w:val="000000" w:themeColor="text1"/>
                <w:sz w:val="20"/>
                <w:szCs w:val="20"/>
                <w:lang w:eastAsia="zh-CN"/>
              </w:rPr>
            </w:pPr>
            <w:r w:rsidRPr="00E01EB4">
              <w:rPr>
                <w:rFonts w:asciiTheme="minorEastAsia" w:eastAsiaTheme="minorEastAsia" w:hAnsiTheme="minorEastAsia"/>
                <w:b/>
                <w:bCs/>
                <w:color w:val="000000" w:themeColor="text1"/>
                <w:sz w:val="20"/>
                <w:szCs w:val="20"/>
                <w:lang w:eastAsia="zh-CN"/>
              </w:rPr>
              <w:t>技术参数及要求</w:t>
            </w:r>
          </w:p>
        </w:tc>
        <w:tc>
          <w:tcPr>
            <w:tcW w:w="1321" w:type="dxa"/>
            <w:tcBorders>
              <w:top w:val="single" w:sz="4" w:space="0" w:color="auto"/>
              <w:left w:val="nil"/>
              <w:bottom w:val="single" w:sz="4" w:space="0" w:color="auto"/>
              <w:right w:val="single" w:sz="4" w:space="0" w:color="auto"/>
            </w:tcBorders>
            <w:vAlign w:val="center"/>
          </w:tcPr>
          <w:p w14:paraId="0A5DD83D" w14:textId="77777777" w:rsidR="006A1F6A" w:rsidRPr="00E01EB4" w:rsidRDefault="00000000">
            <w:pPr>
              <w:widowControl/>
              <w:jc w:val="center"/>
              <w:rPr>
                <w:rFonts w:asciiTheme="minorEastAsia" w:eastAsiaTheme="minorEastAsia" w:hAnsiTheme="minorEastAsia" w:hint="eastAsia"/>
                <w:b/>
                <w:bCs/>
                <w:color w:val="000000" w:themeColor="text1"/>
                <w:sz w:val="20"/>
                <w:szCs w:val="20"/>
                <w:lang w:eastAsia="zh-CN"/>
              </w:rPr>
            </w:pPr>
            <w:r w:rsidRPr="00E01EB4">
              <w:rPr>
                <w:rFonts w:asciiTheme="minorEastAsia" w:eastAsiaTheme="minorEastAsia" w:hAnsiTheme="minorEastAsia"/>
                <w:b/>
                <w:bCs/>
                <w:color w:val="000000" w:themeColor="text1"/>
                <w:sz w:val="20"/>
                <w:szCs w:val="20"/>
                <w:lang w:eastAsia="zh-CN"/>
              </w:rPr>
              <w:t xml:space="preserve">数量 </w:t>
            </w:r>
          </w:p>
          <w:p w14:paraId="4D3D4C57" w14:textId="77777777" w:rsidR="006A1F6A" w:rsidRPr="00E01EB4" w:rsidRDefault="00000000">
            <w:pPr>
              <w:widowControl/>
              <w:jc w:val="center"/>
              <w:rPr>
                <w:rFonts w:asciiTheme="minorEastAsia" w:eastAsiaTheme="minorEastAsia" w:hAnsiTheme="minorEastAsia" w:hint="eastAsia"/>
                <w:b/>
                <w:bCs/>
                <w:color w:val="000000" w:themeColor="text1"/>
                <w:sz w:val="20"/>
                <w:szCs w:val="20"/>
                <w:lang w:eastAsia="zh-CN"/>
              </w:rPr>
            </w:pPr>
            <w:r w:rsidRPr="00E01EB4">
              <w:rPr>
                <w:rFonts w:asciiTheme="minorEastAsia" w:eastAsiaTheme="minorEastAsia" w:hAnsiTheme="minorEastAsia"/>
                <w:b/>
                <w:bCs/>
                <w:color w:val="000000" w:themeColor="text1"/>
                <w:sz w:val="20"/>
                <w:szCs w:val="20"/>
                <w:lang w:eastAsia="zh-CN"/>
              </w:rPr>
              <w:t>（</w:t>
            </w:r>
            <w:r w:rsidRPr="00E01EB4">
              <w:rPr>
                <w:rFonts w:asciiTheme="minorEastAsia" w:eastAsiaTheme="minorEastAsia" w:hAnsiTheme="minorEastAsia" w:hint="eastAsia"/>
                <w:b/>
                <w:bCs/>
                <w:color w:val="000000" w:themeColor="text1"/>
                <w:sz w:val="20"/>
                <w:szCs w:val="20"/>
                <w:lang w:eastAsia="zh-CN"/>
              </w:rPr>
              <w:t>单</w:t>
            </w:r>
            <w:r w:rsidRPr="00E01EB4">
              <w:rPr>
                <w:rFonts w:asciiTheme="minorEastAsia" w:eastAsiaTheme="minorEastAsia" w:hAnsiTheme="minorEastAsia"/>
                <w:b/>
                <w:bCs/>
                <w:color w:val="000000" w:themeColor="text1"/>
                <w:sz w:val="20"/>
                <w:szCs w:val="20"/>
                <w:lang w:eastAsia="zh-CN"/>
              </w:rPr>
              <w:t>位）</w:t>
            </w:r>
          </w:p>
        </w:tc>
        <w:tc>
          <w:tcPr>
            <w:tcW w:w="1026" w:type="dxa"/>
            <w:tcBorders>
              <w:top w:val="single" w:sz="4" w:space="0" w:color="auto"/>
              <w:left w:val="nil"/>
              <w:bottom w:val="single" w:sz="4" w:space="0" w:color="auto"/>
              <w:right w:val="single" w:sz="4" w:space="0" w:color="auto"/>
            </w:tcBorders>
            <w:vAlign w:val="center"/>
          </w:tcPr>
          <w:p w14:paraId="43A67794" w14:textId="77777777" w:rsidR="006A1F6A" w:rsidRPr="00E01EB4" w:rsidRDefault="00000000">
            <w:pPr>
              <w:widowControl/>
              <w:jc w:val="center"/>
              <w:rPr>
                <w:rFonts w:asciiTheme="minorEastAsia" w:eastAsiaTheme="minorEastAsia" w:hAnsiTheme="minorEastAsia" w:hint="eastAsia"/>
                <w:b/>
                <w:bCs/>
                <w:color w:val="000000" w:themeColor="text1"/>
                <w:sz w:val="20"/>
                <w:szCs w:val="20"/>
                <w:lang w:eastAsia="zh-CN"/>
              </w:rPr>
            </w:pPr>
            <w:r w:rsidRPr="00E01EB4">
              <w:rPr>
                <w:rFonts w:asciiTheme="minorEastAsia" w:eastAsiaTheme="minorEastAsia" w:hAnsiTheme="minorEastAsia"/>
                <w:b/>
                <w:bCs/>
                <w:color w:val="000000" w:themeColor="text1"/>
                <w:sz w:val="20"/>
                <w:szCs w:val="20"/>
                <w:lang w:eastAsia="zh-CN"/>
              </w:rPr>
              <w:t>所属</w:t>
            </w:r>
          </w:p>
          <w:p w14:paraId="644637AA" w14:textId="77777777" w:rsidR="006A1F6A" w:rsidRPr="00E01EB4" w:rsidRDefault="00000000">
            <w:pPr>
              <w:widowControl/>
              <w:jc w:val="center"/>
              <w:rPr>
                <w:rFonts w:asciiTheme="minorEastAsia" w:eastAsiaTheme="minorEastAsia" w:hAnsiTheme="minorEastAsia" w:hint="eastAsia"/>
                <w:b/>
                <w:bCs/>
                <w:color w:val="000000" w:themeColor="text1"/>
                <w:sz w:val="20"/>
                <w:szCs w:val="20"/>
                <w:lang w:eastAsia="zh-CN"/>
              </w:rPr>
            </w:pPr>
            <w:r w:rsidRPr="00E01EB4">
              <w:rPr>
                <w:rFonts w:asciiTheme="minorEastAsia" w:eastAsiaTheme="minorEastAsia" w:hAnsiTheme="minorEastAsia"/>
                <w:b/>
                <w:bCs/>
                <w:color w:val="000000" w:themeColor="text1"/>
                <w:sz w:val="20"/>
                <w:szCs w:val="20"/>
                <w:lang w:eastAsia="zh-CN"/>
              </w:rPr>
              <w:t>行业</w:t>
            </w:r>
          </w:p>
        </w:tc>
        <w:tc>
          <w:tcPr>
            <w:tcW w:w="876" w:type="dxa"/>
            <w:tcBorders>
              <w:top w:val="single" w:sz="4" w:space="0" w:color="auto"/>
              <w:left w:val="nil"/>
              <w:bottom w:val="single" w:sz="4" w:space="0" w:color="auto"/>
              <w:right w:val="single" w:sz="4" w:space="0" w:color="auto"/>
            </w:tcBorders>
            <w:vAlign w:val="center"/>
          </w:tcPr>
          <w:p w14:paraId="74D258DC" w14:textId="77777777" w:rsidR="006A1F6A" w:rsidRPr="00E01EB4" w:rsidRDefault="00000000">
            <w:pPr>
              <w:widowControl/>
              <w:jc w:val="center"/>
              <w:rPr>
                <w:rFonts w:asciiTheme="minorEastAsia" w:eastAsiaTheme="minorEastAsia" w:hAnsiTheme="minorEastAsia" w:hint="eastAsia"/>
                <w:b/>
                <w:bCs/>
                <w:color w:val="000000" w:themeColor="text1"/>
                <w:sz w:val="20"/>
                <w:szCs w:val="20"/>
                <w:lang w:eastAsia="zh-CN"/>
              </w:rPr>
            </w:pPr>
            <w:r w:rsidRPr="00E01EB4">
              <w:rPr>
                <w:rFonts w:asciiTheme="minorEastAsia" w:eastAsiaTheme="minorEastAsia" w:hAnsiTheme="minorEastAsia" w:hint="eastAsia"/>
                <w:b/>
                <w:bCs/>
                <w:color w:val="000000" w:themeColor="text1"/>
                <w:sz w:val="20"/>
                <w:szCs w:val="20"/>
                <w:lang w:eastAsia="zh-CN"/>
              </w:rPr>
              <w:t>备注</w:t>
            </w:r>
          </w:p>
        </w:tc>
      </w:tr>
      <w:tr w:rsidR="00E01EB4" w:rsidRPr="00E01EB4" w14:paraId="44E093CA" w14:textId="77777777">
        <w:trPr>
          <w:trHeight w:val="292"/>
          <w:jc w:val="center"/>
        </w:trPr>
        <w:tc>
          <w:tcPr>
            <w:tcW w:w="710" w:type="dxa"/>
            <w:tcBorders>
              <w:top w:val="nil"/>
              <w:left w:val="single" w:sz="4" w:space="0" w:color="auto"/>
              <w:bottom w:val="single" w:sz="4" w:space="0" w:color="auto"/>
              <w:right w:val="single" w:sz="4" w:space="0" w:color="auto"/>
            </w:tcBorders>
            <w:noWrap/>
            <w:vAlign w:val="center"/>
          </w:tcPr>
          <w:p w14:paraId="77D0E318" w14:textId="77777777" w:rsidR="006A1F6A" w:rsidRPr="00E01EB4" w:rsidRDefault="00000000">
            <w:pPr>
              <w:widowControl/>
              <w:jc w:val="cente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1</w:t>
            </w:r>
          </w:p>
        </w:tc>
        <w:tc>
          <w:tcPr>
            <w:tcW w:w="1393" w:type="dxa"/>
            <w:tcBorders>
              <w:top w:val="nil"/>
              <w:left w:val="nil"/>
              <w:bottom w:val="single" w:sz="4" w:space="0" w:color="auto"/>
              <w:right w:val="single" w:sz="4" w:space="0" w:color="auto"/>
            </w:tcBorders>
            <w:vAlign w:val="center"/>
          </w:tcPr>
          <w:p w14:paraId="23A5183D" w14:textId="77777777" w:rsidR="006A1F6A" w:rsidRPr="00E01EB4" w:rsidRDefault="00000000">
            <w:pPr>
              <w:widowControl/>
              <w:jc w:val="cente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w:t>
            </w:r>
            <w:r w:rsidRPr="00E01EB4">
              <w:rPr>
                <w:rFonts w:asciiTheme="minorEastAsia" w:eastAsiaTheme="minorEastAsia" w:hAnsiTheme="minorEastAsia"/>
                <w:color w:val="000000" w:themeColor="text1"/>
                <w:sz w:val="20"/>
                <w:szCs w:val="20"/>
                <w:lang w:eastAsia="zh-CN"/>
              </w:rPr>
              <w:t>眼底相机</w:t>
            </w:r>
          </w:p>
        </w:tc>
        <w:tc>
          <w:tcPr>
            <w:tcW w:w="3426" w:type="dxa"/>
            <w:tcBorders>
              <w:top w:val="nil"/>
              <w:left w:val="nil"/>
              <w:bottom w:val="single" w:sz="4" w:space="0" w:color="auto"/>
              <w:right w:val="single" w:sz="4" w:space="0" w:color="auto"/>
            </w:tcBorders>
            <w:vAlign w:val="center"/>
          </w:tcPr>
          <w:p w14:paraId="0F9FB434" w14:textId="77777777" w:rsidR="006A1F6A" w:rsidRPr="00E01EB4" w:rsidRDefault="00000000">
            <w:pPr>
              <w:widowControl/>
              <w:jc w:val="cente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具体详见下文</w:t>
            </w:r>
          </w:p>
        </w:tc>
        <w:tc>
          <w:tcPr>
            <w:tcW w:w="1321" w:type="dxa"/>
            <w:tcBorders>
              <w:top w:val="nil"/>
              <w:left w:val="nil"/>
              <w:bottom w:val="single" w:sz="4" w:space="0" w:color="auto"/>
              <w:right w:val="single" w:sz="4" w:space="0" w:color="auto"/>
            </w:tcBorders>
            <w:vAlign w:val="center"/>
          </w:tcPr>
          <w:p w14:paraId="7CD0F2C6" w14:textId="77777777" w:rsidR="006A1F6A" w:rsidRPr="00E01EB4" w:rsidRDefault="00000000">
            <w:pPr>
              <w:widowControl/>
              <w:jc w:val="center"/>
              <w:rPr>
                <w:rFonts w:asciiTheme="minorEastAsia" w:eastAsiaTheme="minorEastAsia" w:hAnsiTheme="minorEastAsia" w:cs="Segoe UI" w:hint="eastAsia"/>
                <w:color w:val="000000" w:themeColor="text1"/>
                <w:sz w:val="20"/>
                <w:szCs w:val="20"/>
                <w:lang w:eastAsia="zh-CN"/>
              </w:rPr>
            </w:pPr>
            <w:r w:rsidRPr="00E01EB4">
              <w:rPr>
                <w:rFonts w:asciiTheme="minorEastAsia" w:eastAsiaTheme="minorEastAsia" w:hAnsiTheme="minorEastAsia" w:cs="Segoe UI"/>
                <w:color w:val="000000" w:themeColor="text1"/>
                <w:sz w:val="20"/>
                <w:szCs w:val="20"/>
                <w:lang w:eastAsia="zh-CN"/>
              </w:rPr>
              <w:t>1</w:t>
            </w:r>
            <w:r w:rsidRPr="00E01EB4">
              <w:rPr>
                <w:rFonts w:asciiTheme="minorEastAsia" w:eastAsiaTheme="minorEastAsia" w:hAnsiTheme="minorEastAsia" w:cs="Segoe UI" w:hint="eastAsia"/>
                <w:color w:val="000000" w:themeColor="text1"/>
                <w:sz w:val="20"/>
                <w:szCs w:val="20"/>
                <w:lang w:eastAsia="zh-CN"/>
              </w:rPr>
              <w:t>台</w:t>
            </w:r>
          </w:p>
        </w:tc>
        <w:tc>
          <w:tcPr>
            <w:tcW w:w="1026" w:type="dxa"/>
            <w:tcBorders>
              <w:top w:val="nil"/>
              <w:left w:val="nil"/>
              <w:bottom w:val="single" w:sz="4" w:space="0" w:color="auto"/>
              <w:right w:val="single" w:sz="4" w:space="0" w:color="auto"/>
            </w:tcBorders>
          </w:tcPr>
          <w:p w14:paraId="76FE857F" w14:textId="77777777" w:rsidR="006A1F6A" w:rsidRPr="00E01EB4" w:rsidRDefault="00000000">
            <w:pPr>
              <w:widowControl/>
              <w:jc w:val="center"/>
              <w:rPr>
                <w:rFonts w:asciiTheme="minorEastAsia" w:eastAsiaTheme="minorEastAsia" w:hAnsiTheme="minorEastAsia" w:cs="Segoe UI"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工业</w:t>
            </w:r>
          </w:p>
        </w:tc>
        <w:tc>
          <w:tcPr>
            <w:tcW w:w="876" w:type="dxa"/>
            <w:tcBorders>
              <w:top w:val="nil"/>
              <w:left w:val="nil"/>
              <w:bottom w:val="single" w:sz="4" w:space="0" w:color="auto"/>
              <w:right w:val="single" w:sz="4" w:space="0" w:color="auto"/>
            </w:tcBorders>
            <w:vAlign w:val="center"/>
          </w:tcPr>
          <w:p w14:paraId="1D5444D0" w14:textId="77777777" w:rsidR="006A1F6A" w:rsidRPr="00E01EB4" w:rsidRDefault="006A1F6A">
            <w:pPr>
              <w:widowControl/>
              <w:jc w:val="center"/>
              <w:rPr>
                <w:rFonts w:asciiTheme="minorEastAsia" w:eastAsiaTheme="minorEastAsia" w:hAnsiTheme="minorEastAsia" w:hint="eastAsia"/>
                <w:color w:val="000000" w:themeColor="text1"/>
                <w:sz w:val="20"/>
                <w:szCs w:val="20"/>
                <w:lang w:eastAsia="zh-CN"/>
              </w:rPr>
            </w:pPr>
          </w:p>
        </w:tc>
      </w:tr>
      <w:tr w:rsidR="00E01EB4" w:rsidRPr="00E01EB4" w14:paraId="538CA5EB" w14:textId="77777777">
        <w:trPr>
          <w:trHeight w:val="292"/>
          <w:jc w:val="center"/>
        </w:trPr>
        <w:tc>
          <w:tcPr>
            <w:tcW w:w="710" w:type="dxa"/>
            <w:tcBorders>
              <w:top w:val="nil"/>
              <w:left w:val="single" w:sz="4" w:space="0" w:color="auto"/>
              <w:bottom w:val="single" w:sz="4" w:space="0" w:color="auto"/>
              <w:right w:val="single" w:sz="4" w:space="0" w:color="auto"/>
            </w:tcBorders>
            <w:noWrap/>
            <w:vAlign w:val="center"/>
          </w:tcPr>
          <w:p w14:paraId="76927702" w14:textId="77777777" w:rsidR="006A1F6A" w:rsidRPr="00E01EB4" w:rsidRDefault="00000000">
            <w:pPr>
              <w:widowControl/>
              <w:jc w:val="cente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2</w:t>
            </w:r>
          </w:p>
        </w:tc>
        <w:tc>
          <w:tcPr>
            <w:tcW w:w="1393" w:type="dxa"/>
            <w:tcBorders>
              <w:top w:val="nil"/>
              <w:left w:val="nil"/>
              <w:bottom w:val="single" w:sz="4" w:space="0" w:color="auto"/>
              <w:right w:val="single" w:sz="4" w:space="0" w:color="auto"/>
            </w:tcBorders>
            <w:vAlign w:val="center"/>
          </w:tcPr>
          <w:p w14:paraId="6BEC84A1" w14:textId="77777777" w:rsidR="006A1F6A" w:rsidRPr="00E01EB4" w:rsidRDefault="00000000">
            <w:pPr>
              <w:widowControl/>
              <w:jc w:val="cente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color w:val="000000" w:themeColor="text1"/>
                <w:sz w:val="20"/>
                <w:szCs w:val="20"/>
                <w:lang w:eastAsia="zh-CN"/>
              </w:rPr>
              <w:t>黄疸仪</w:t>
            </w:r>
          </w:p>
        </w:tc>
        <w:tc>
          <w:tcPr>
            <w:tcW w:w="3426" w:type="dxa"/>
            <w:tcBorders>
              <w:top w:val="nil"/>
              <w:left w:val="nil"/>
              <w:bottom w:val="single" w:sz="4" w:space="0" w:color="auto"/>
              <w:right w:val="single" w:sz="4" w:space="0" w:color="auto"/>
            </w:tcBorders>
          </w:tcPr>
          <w:p w14:paraId="6BA90CE5" w14:textId="77777777" w:rsidR="006A1F6A" w:rsidRPr="00E01EB4" w:rsidRDefault="00000000">
            <w:pPr>
              <w:widowControl/>
              <w:jc w:val="cente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具体详见下文</w:t>
            </w:r>
          </w:p>
        </w:tc>
        <w:tc>
          <w:tcPr>
            <w:tcW w:w="1321" w:type="dxa"/>
            <w:tcBorders>
              <w:top w:val="nil"/>
              <w:left w:val="nil"/>
              <w:bottom w:val="single" w:sz="4" w:space="0" w:color="auto"/>
              <w:right w:val="single" w:sz="4" w:space="0" w:color="auto"/>
            </w:tcBorders>
            <w:vAlign w:val="center"/>
          </w:tcPr>
          <w:p w14:paraId="4F60A97F" w14:textId="77777777" w:rsidR="006A1F6A" w:rsidRPr="00E01EB4" w:rsidRDefault="00000000">
            <w:pPr>
              <w:widowControl/>
              <w:jc w:val="center"/>
              <w:rPr>
                <w:rFonts w:asciiTheme="minorEastAsia" w:eastAsiaTheme="minorEastAsia" w:hAnsiTheme="minorEastAsia" w:cs="Segoe UI" w:hint="eastAsia"/>
                <w:color w:val="000000" w:themeColor="text1"/>
                <w:sz w:val="20"/>
                <w:szCs w:val="20"/>
                <w:lang w:eastAsia="zh-CN"/>
              </w:rPr>
            </w:pPr>
            <w:r w:rsidRPr="00E01EB4">
              <w:rPr>
                <w:rFonts w:asciiTheme="minorEastAsia" w:eastAsiaTheme="minorEastAsia" w:hAnsiTheme="minorEastAsia" w:cs="Segoe UI" w:hint="eastAsia"/>
                <w:color w:val="000000" w:themeColor="text1"/>
                <w:sz w:val="20"/>
                <w:szCs w:val="20"/>
                <w:lang w:eastAsia="zh-CN"/>
              </w:rPr>
              <w:t>3台</w:t>
            </w:r>
          </w:p>
        </w:tc>
        <w:tc>
          <w:tcPr>
            <w:tcW w:w="1026" w:type="dxa"/>
            <w:tcBorders>
              <w:top w:val="nil"/>
              <w:left w:val="nil"/>
              <w:bottom w:val="single" w:sz="4" w:space="0" w:color="auto"/>
              <w:right w:val="single" w:sz="4" w:space="0" w:color="auto"/>
            </w:tcBorders>
          </w:tcPr>
          <w:p w14:paraId="4A53542A" w14:textId="77777777" w:rsidR="006A1F6A" w:rsidRPr="00E01EB4" w:rsidRDefault="00000000">
            <w:pPr>
              <w:widowControl/>
              <w:jc w:val="center"/>
              <w:rPr>
                <w:rFonts w:asciiTheme="minorEastAsia" w:eastAsiaTheme="minorEastAsia" w:hAnsiTheme="minorEastAsia" w:cs="Segoe UI"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工业</w:t>
            </w:r>
          </w:p>
        </w:tc>
        <w:tc>
          <w:tcPr>
            <w:tcW w:w="876" w:type="dxa"/>
            <w:tcBorders>
              <w:top w:val="nil"/>
              <w:left w:val="nil"/>
              <w:bottom w:val="single" w:sz="4" w:space="0" w:color="auto"/>
              <w:right w:val="single" w:sz="4" w:space="0" w:color="auto"/>
            </w:tcBorders>
            <w:vAlign w:val="center"/>
          </w:tcPr>
          <w:p w14:paraId="79D09FBA" w14:textId="77777777" w:rsidR="006A1F6A" w:rsidRPr="00E01EB4" w:rsidRDefault="006A1F6A">
            <w:pPr>
              <w:widowControl/>
              <w:jc w:val="center"/>
              <w:rPr>
                <w:rFonts w:asciiTheme="minorEastAsia" w:eastAsiaTheme="minorEastAsia" w:hAnsiTheme="minorEastAsia" w:hint="eastAsia"/>
                <w:color w:val="000000" w:themeColor="text1"/>
                <w:sz w:val="20"/>
                <w:szCs w:val="20"/>
                <w:lang w:eastAsia="zh-CN"/>
              </w:rPr>
            </w:pPr>
          </w:p>
        </w:tc>
      </w:tr>
      <w:tr w:rsidR="00E01EB4" w:rsidRPr="00E01EB4" w14:paraId="7F5BC092" w14:textId="77777777">
        <w:trPr>
          <w:trHeight w:val="292"/>
          <w:jc w:val="center"/>
        </w:trPr>
        <w:tc>
          <w:tcPr>
            <w:tcW w:w="710" w:type="dxa"/>
            <w:tcBorders>
              <w:top w:val="nil"/>
              <w:left w:val="single" w:sz="4" w:space="0" w:color="auto"/>
              <w:bottom w:val="single" w:sz="4" w:space="0" w:color="auto"/>
              <w:right w:val="single" w:sz="4" w:space="0" w:color="auto"/>
            </w:tcBorders>
            <w:noWrap/>
            <w:vAlign w:val="center"/>
          </w:tcPr>
          <w:p w14:paraId="55C6123E" w14:textId="77777777" w:rsidR="006A1F6A" w:rsidRPr="00E01EB4" w:rsidRDefault="00000000">
            <w:pPr>
              <w:widowControl/>
              <w:jc w:val="cente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3</w:t>
            </w:r>
          </w:p>
        </w:tc>
        <w:tc>
          <w:tcPr>
            <w:tcW w:w="1393" w:type="dxa"/>
            <w:tcBorders>
              <w:top w:val="nil"/>
              <w:left w:val="nil"/>
              <w:bottom w:val="single" w:sz="4" w:space="0" w:color="auto"/>
              <w:right w:val="single" w:sz="4" w:space="0" w:color="auto"/>
            </w:tcBorders>
            <w:vAlign w:val="center"/>
          </w:tcPr>
          <w:p w14:paraId="2AB6C79D" w14:textId="77777777" w:rsidR="006A1F6A" w:rsidRPr="00E01EB4" w:rsidRDefault="00000000">
            <w:pPr>
              <w:widowControl/>
              <w:jc w:val="cente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color w:val="000000" w:themeColor="text1"/>
                <w:sz w:val="20"/>
                <w:szCs w:val="20"/>
                <w:lang w:eastAsia="zh-CN"/>
              </w:rPr>
              <w:t>AED</w:t>
            </w:r>
          </w:p>
        </w:tc>
        <w:tc>
          <w:tcPr>
            <w:tcW w:w="3426" w:type="dxa"/>
            <w:tcBorders>
              <w:top w:val="nil"/>
              <w:left w:val="nil"/>
              <w:bottom w:val="single" w:sz="4" w:space="0" w:color="auto"/>
              <w:right w:val="single" w:sz="4" w:space="0" w:color="auto"/>
            </w:tcBorders>
          </w:tcPr>
          <w:p w14:paraId="4114ABE0" w14:textId="77777777" w:rsidR="006A1F6A" w:rsidRPr="00E01EB4" w:rsidRDefault="00000000">
            <w:pPr>
              <w:widowControl/>
              <w:jc w:val="cente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具体详见下文</w:t>
            </w:r>
          </w:p>
        </w:tc>
        <w:tc>
          <w:tcPr>
            <w:tcW w:w="1321" w:type="dxa"/>
            <w:tcBorders>
              <w:top w:val="nil"/>
              <w:left w:val="nil"/>
              <w:bottom w:val="single" w:sz="4" w:space="0" w:color="auto"/>
              <w:right w:val="single" w:sz="4" w:space="0" w:color="auto"/>
            </w:tcBorders>
            <w:vAlign w:val="center"/>
          </w:tcPr>
          <w:p w14:paraId="5112820C" w14:textId="77777777" w:rsidR="006A1F6A" w:rsidRPr="00E01EB4" w:rsidRDefault="00000000">
            <w:pPr>
              <w:widowControl/>
              <w:jc w:val="center"/>
              <w:rPr>
                <w:rFonts w:asciiTheme="minorEastAsia" w:eastAsiaTheme="minorEastAsia" w:hAnsiTheme="minorEastAsia" w:cs="Segoe UI" w:hint="eastAsia"/>
                <w:color w:val="000000" w:themeColor="text1"/>
                <w:sz w:val="20"/>
                <w:szCs w:val="20"/>
                <w:lang w:eastAsia="zh-CN"/>
              </w:rPr>
            </w:pPr>
            <w:r w:rsidRPr="00E01EB4">
              <w:rPr>
                <w:rFonts w:asciiTheme="minorEastAsia" w:eastAsiaTheme="minorEastAsia" w:hAnsiTheme="minorEastAsia" w:cs="Segoe UI" w:hint="eastAsia"/>
                <w:color w:val="000000" w:themeColor="text1"/>
                <w:sz w:val="20"/>
                <w:szCs w:val="20"/>
                <w:lang w:eastAsia="zh-CN"/>
              </w:rPr>
              <w:t>2台</w:t>
            </w:r>
          </w:p>
        </w:tc>
        <w:tc>
          <w:tcPr>
            <w:tcW w:w="1026" w:type="dxa"/>
            <w:tcBorders>
              <w:top w:val="nil"/>
              <w:left w:val="nil"/>
              <w:bottom w:val="single" w:sz="4" w:space="0" w:color="auto"/>
              <w:right w:val="single" w:sz="4" w:space="0" w:color="auto"/>
            </w:tcBorders>
          </w:tcPr>
          <w:p w14:paraId="4E13DFC0" w14:textId="77777777" w:rsidR="006A1F6A" w:rsidRPr="00E01EB4" w:rsidRDefault="00000000">
            <w:pPr>
              <w:widowControl/>
              <w:jc w:val="center"/>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工业</w:t>
            </w:r>
          </w:p>
        </w:tc>
        <w:tc>
          <w:tcPr>
            <w:tcW w:w="876" w:type="dxa"/>
            <w:tcBorders>
              <w:top w:val="nil"/>
              <w:left w:val="nil"/>
              <w:bottom w:val="single" w:sz="4" w:space="0" w:color="auto"/>
              <w:right w:val="single" w:sz="4" w:space="0" w:color="auto"/>
            </w:tcBorders>
            <w:vAlign w:val="center"/>
          </w:tcPr>
          <w:p w14:paraId="6B7B96F9" w14:textId="77777777" w:rsidR="006A1F6A" w:rsidRPr="00E01EB4" w:rsidRDefault="006A1F6A">
            <w:pPr>
              <w:widowControl/>
              <w:jc w:val="center"/>
              <w:rPr>
                <w:rFonts w:asciiTheme="minorEastAsia" w:eastAsiaTheme="minorEastAsia" w:hAnsiTheme="minorEastAsia" w:hint="eastAsia"/>
                <w:color w:val="000000" w:themeColor="text1"/>
                <w:sz w:val="20"/>
                <w:szCs w:val="20"/>
                <w:lang w:eastAsia="zh-CN"/>
              </w:rPr>
            </w:pPr>
          </w:p>
        </w:tc>
      </w:tr>
    </w:tbl>
    <w:p w14:paraId="7DF79373" w14:textId="77777777" w:rsidR="006A1F6A" w:rsidRPr="00E01EB4" w:rsidRDefault="00000000">
      <w:pPr>
        <w:pStyle w:val="a0"/>
        <w:ind w:left="0"/>
        <w:rPr>
          <w:rFonts w:hint="eastAsia"/>
          <w:color w:val="000000" w:themeColor="text1"/>
          <w:lang w:eastAsia="zh-CN"/>
        </w:rPr>
      </w:pPr>
      <w:r w:rsidRPr="00E01EB4">
        <w:rPr>
          <w:rFonts w:hint="eastAsia"/>
          <w:color w:val="000000" w:themeColor="text1"/>
          <w:lang w:eastAsia="zh-CN"/>
        </w:rPr>
        <w:t>技术参数及要求</w:t>
      </w:r>
    </w:p>
    <w:p w14:paraId="1DE0B112" w14:textId="77777777" w:rsidR="006A1F6A" w:rsidRPr="00E01EB4" w:rsidRDefault="00000000">
      <w:pPr>
        <w:pStyle w:val="a0"/>
        <w:ind w:left="0"/>
        <w:jc w:val="center"/>
        <w:rPr>
          <w:rFonts w:hint="eastAsia"/>
          <w:color w:val="000000" w:themeColor="text1"/>
          <w:lang w:eastAsia="zh-CN"/>
        </w:rPr>
      </w:pPr>
      <w:r w:rsidRPr="00E01EB4">
        <w:rPr>
          <w:rFonts w:hint="eastAsia"/>
          <w:color w:val="000000" w:themeColor="text1"/>
          <w:lang w:eastAsia="zh-CN"/>
        </w:rPr>
        <w:t>（一）眼底相机</w:t>
      </w:r>
    </w:p>
    <w:tbl>
      <w:tblPr>
        <w:tblW w:w="10519" w:type="dxa"/>
        <w:tblInd w:w="-888" w:type="dxa"/>
        <w:tblCellMar>
          <w:top w:w="15" w:type="dxa"/>
          <w:left w:w="15" w:type="dxa"/>
          <w:bottom w:w="15" w:type="dxa"/>
          <w:right w:w="15" w:type="dxa"/>
        </w:tblCellMar>
        <w:tblLook w:val="04A0" w:firstRow="1" w:lastRow="0" w:firstColumn="1" w:lastColumn="0" w:noHBand="0" w:noVBand="1"/>
      </w:tblPr>
      <w:tblGrid>
        <w:gridCol w:w="851"/>
        <w:gridCol w:w="1276"/>
        <w:gridCol w:w="738"/>
        <w:gridCol w:w="7654"/>
      </w:tblGrid>
      <w:tr w:rsidR="00E01EB4" w:rsidRPr="00E01EB4" w14:paraId="1F857644" w14:textId="77777777">
        <w:tc>
          <w:tcPr>
            <w:tcW w:w="10519" w:type="dxa"/>
            <w:gridSpan w:val="4"/>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4FF5B09E" w14:textId="77777777" w:rsidR="006A1F6A" w:rsidRPr="00E01EB4" w:rsidRDefault="00000000">
            <w:pPr>
              <w:widowControl/>
              <w:adjustRightInd w:val="0"/>
              <w:snapToGrid w:val="0"/>
              <w:spacing w:before="100" w:beforeAutospacing="1" w:after="100" w:afterAutospacing="1"/>
              <w:jc w:val="center"/>
              <w:rPr>
                <w:rFonts w:asciiTheme="minorEastAsia" w:eastAsiaTheme="minorEastAsia" w:hAnsiTheme="minorEastAsia" w:hint="eastAsia"/>
                <w:b/>
                <w:bCs/>
                <w:color w:val="000000" w:themeColor="text1"/>
                <w:sz w:val="20"/>
                <w:szCs w:val="20"/>
              </w:rPr>
            </w:pPr>
            <w:r w:rsidRPr="00E01EB4">
              <w:rPr>
                <w:rFonts w:asciiTheme="minorEastAsia" w:eastAsiaTheme="minorEastAsia" w:hAnsiTheme="minorEastAsia" w:hint="eastAsia"/>
                <w:b/>
                <w:bCs/>
                <w:color w:val="000000" w:themeColor="text1"/>
                <w:sz w:val="20"/>
                <w:szCs w:val="20"/>
              </w:rPr>
              <w:t>眼底相机参数</w:t>
            </w:r>
          </w:p>
        </w:tc>
      </w:tr>
      <w:tr w:rsidR="00E01EB4" w:rsidRPr="00E01EB4" w14:paraId="31572528" w14:textId="77777777">
        <w:tc>
          <w:tcPr>
            <w:tcW w:w="2865" w:type="dxa"/>
            <w:gridSpan w:val="3"/>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5E16D283" w14:textId="77777777" w:rsidR="006A1F6A" w:rsidRPr="00E01EB4" w:rsidRDefault="00000000">
            <w:pPr>
              <w:widowControl/>
              <w:adjustRightInd w:val="0"/>
              <w:snapToGrid w:val="0"/>
              <w:spacing w:before="100" w:beforeAutospacing="1" w:after="100" w:afterAutospacing="1"/>
              <w:jc w:val="center"/>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b/>
                <w:bCs/>
                <w:color w:val="000000" w:themeColor="text1"/>
                <w:sz w:val="20"/>
                <w:szCs w:val="20"/>
                <w:lang w:eastAsia="zh-Hans"/>
              </w:rPr>
              <w:t>项目</w:t>
            </w:r>
          </w:p>
        </w:tc>
        <w:tc>
          <w:tcPr>
            <w:tcW w:w="7654" w:type="dxa"/>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2C96D431" w14:textId="77777777" w:rsidR="006A1F6A" w:rsidRPr="00E01EB4" w:rsidRDefault="00000000">
            <w:pPr>
              <w:widowControl/>
              <w:adjustRightInd w:val="0"/>
              <w:snapToGrid w:val="0"/>
              <w:spacing w:before="100" w:beforeAutospacing="1" w:after="100" w:afterAutospacing="1"/>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b/>
                <w:bCs/>
                <w:color w:val="000000" w:themeColor="text1"/>
                <w:sz w:val="20"/>
                <w:szCs w:val="20"/>
              </w:rPr>
              <w:t>技术规格和服务要求</w:t>
            </w:r>
          </w:p>
        </w:tc>
      </w:tr>
      <w:tr w:rsidR="00E01EB4" w:rsidRPr="00E01EB4" w14:paraId="6AC0BEB1" w14:textId="77777777">
        <w:tc>
          <w:tcPr>
            <w:tcW w:w="10519" w:type="dxa"/>
            <w:gridSpan w:val="4"/>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773942B3" w14:textId="77777777" w:rsidR="006A1F6A" w:rsidRPr="00E01EB4" w:rsidRDefault="00000000">
            <w:pPr>
              <w:widowControl/>
              <w:adjustRightInd w:val="0"/>
              <w:snapToGrid w:val="0"/>
              <w:spacing w:before="100" w:beforeAutospacing="1" w:after="100" w:afterAutospacing="1"/>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b/>
                <w:bCs/>
                <w:color w:val="000000" w:themeColor="text1"/>
                <w:sz w:val="20"/>
                <w:szCs w:val="20"/>
              </w:rPr>
              <w:t>1、免散瞳眼底相机</w:t>
            </w:r>
          </w:p>
        </w:tc>
      </w:tr>
      <w:tr w:rsidR="00E01EB4" w:rsidRPr="00E01EB4" w14:paraId="6659F84E" w14:textId="77777777">
        <w:tc>
          <w:tcPr>
            <w:tcW w:w="2127" w:type="dxa"/>
            <w:gridSpan w:val="2"/>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7F607B44" w14:textId="77777777" w:rsidR="006A1F6A" w:rsidRPr="00E01EB4" w:rsidRDefault="00000000">
            <w:pPr>
              <w:adjustRightInd w:val="0"/>
              <w:snapToGrid w:val="0"/>
              <w:rPr>
                <w:rFonts w:asciiTheme="minorEastAsia" w:eastAsiaTheme="minorEastAsia" w:hAnsiTheme="minorEastAsia" w:hint="eastAsia"/>
                <w:b/>
                <w:bCs/>
                <w:color w:val="000000" w:themeColor="text1"/>
                <w:sz w:val="20"/>
                <w:szCs w:val="20"/>
              </w:rPr>
            </w:pPr>
            <w:r w:rsidRPr="00E01EB4">
              <w:rPr>
                <w:rFonts w:asciiTheme="minorEastAsia" w:eastAsiaTheme="minorEastAsia" w:hAnsiTheme="minorEastAsia" w:hint="eastAsia"/>
                <w:color w:val="000000" w:themeColor="text1"/>
                <w:sz w:val="20"/>
                <w:szCs w:val="20"/>
              </w:rPr>
              <w:t>视场角</w:t>
            </w:r>
          </w:p>
        </w:tc>
        <w:tc>
          <w:tcPr>
            <w:tcW w:w="8392" w:type="dxa"/>
            <w:gridSpan w:val="2"/>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3365E048" w14:textId="77777777" w:rsidR="006A1F6A" w:rsidRPr="00E01EB4" w:rsidRDefault="00000000">
            <w:pPr>
              <w:adjustRightInd w:val="0"/>
              <w:snapToGrid w:val="0"/>
              <w:rPr>
                <w:rFonts w:asciiTheme="minorEastAsia" w:eastAsiaTheme="minorEastAsia" w:hAnsiTheme="minorEastAsia" w:hint="eastAsia"/>
                <w:b/>
                <w:bCs/>
                <w:color w:val="000000" w:themeColor="text1"/>
                <w:sz w:val="20"/>
                <w:szCs w:val="20"/>
              </w:rPr>
            </w:pPr>
            <w:r w:rsidRPr="00E01EB4">
              <w:rPr>
                <w:rFonts w:asciiTheme="minorEastAsia" w:eastAsiaTheme="minorEastAsia" w:hAnsiTheme="minorEastAsia"/>
                <w:color w:val="000000" w:themeColor="text1"/>
                <w:sz w:val="20"/>
                <w:szCs w:val="20"/>
              </w:rPr>
              <w:t xml:space="preserve">40 </w:t>
            </w:r>
            <w:r w:rsidRPr="00E01EB4">
              <w:rPr>
                <w:rFonts w:asciiTheme="minorEastAsia" w:eastAsiaTheme="minorEastAsia" w:hAnsiTheme="minorEastAsia" w:hint="eastAsia"/>
                <w:color w:val="000000" w:themeColor="text1"/>
                <w:sz w:val="20"/>
                <w:szCs w:val="20"/>
              </w:rPr>
              <w:t>度</w:t>
            </w:r>
          </w:p>
        </w:tc>
      </w:tr>
      <w:tr w:rsidR="00E01EB4" w:rsidRPr="00E01EB4" w14:paraId="65BAA7F2" w14:textId="77777777">
        <w:tc>
          <w:tcPr>
            <w:tcW w:w="2127" w:type="dxa"/>
            <w:gridSpan w:val="2"/>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2497B37C" w14:textId="77777777" w:rsidR="006A1F6A" w:rsidRPr="00E01EB4" w:rsidRDefault="00000000">
            <w:pPr>
              <w:adjustRightInd w:val="0"/>
              <w:snapToGrid w:val="0"/>
              <w:rPr>
                <w:rFonts w:asciiTheme="minorEastAsia" w:eastAsiaTheme="minorEastAsia" w:hAnsiTheme="minorEastAsia" w:hint="eastAsia"/>
                <w:b/>
                <w:bCs/>
                <w:color w:val="000000" w:themeColor="text1"/>
                <w:sz w:val="20"/>
                <w:szCs w:val="20"/>
              </w:rPr>
            </w:pPr>
            <w:r w:rsidRPr="00E01EB4">
              <w:rPr>
                <w:rFonts w:asciiTheme="minorEastAsia" w:eastAsiaTheme="minorEastAsia" w:hAnsiTheme="minorEastAsia" w:hint="eastAsia"/>
                <w:color w:val="000000" w:themeColor="text1"/>
                <w:sz w:val="20"/>
                <w:szCs w:val="20"/>
              </w:rPr>
              <w:t>最小瞳孔直径</w:t>
            </w:r>
          </w:p>
        </w:tc>
        <w:tc>
          <w:tcPr>
            <w:tcW w:w="8392" w:type="dxa"/>
            <w:gridSpan w:val="2"/>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6ACD6C25" w14:textId="77777777" w:rsidR="006A1F6A" w:rsidRPr="00E01EB4" w:rsidRDefault="00000000">
            <w:pPr>
              <w:adjustRightInd w:val="0"/>
              <w:snapToGrid w:val="0"/>
              <w:rPr>
                <w:rFonts w:asciiTheme="minorEastAsia" w:eastAsiaTheme="minorEastAsia" w:hAnsiTheme="minorEastAsia" w:hint="eastAsia"/>
                <w:b/>
                <w:bCs/>
                <w:color w:val="000000" w:themeColor="text1"/>
                <w:sz w:val="20"/>
                <w:szCs w:val="20"/>
              </w:rPr>
            </w:pPr>
            <w:r w:rsidRPr="00E01EB4">
              <w:rPr>
                <w:rFonts w:asciiTheme="minorEastAsia" w:eastAsiaTheme="minorEastAsia" w:hAnsiTheme="minorEastAsia"/>
                <w:color w:val="000000" w:themeColor="text1"/>
                <w:sz w:val="20"/>
                <w:szCs w:val="20"/>
              </w:rPr>
              <w:t>2.8mm</w:t>
            </w:r>
          </w:p>
        </w:tc>
      </w:tr>
      <w:tr w:rsidR="00E01EB4" w:rsidRPr="00E01EB4" w14:paraId="14B2840E" w14:textId="77777777">
        <w:tc>
          <w:tcPr>
            <w:tcW w:w="2127" w:type="dxa"/>
            <w:gridSpan w:val="2"/>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44C9ED51" w14:textId="77777777" w:rsidR="006A1F6A" w:rsidRPr="00E01EB4" w:rsidRDefault="00000000">
            <w:pPr>
              <w:adjustRightInd w:val="0"/>
              <w:snapToGrid w:val="0"/>
              <w:rPr>
                <w:rFonts w:asciiTheme="minorEastAsia" w:eastAsiaTheme="minorEastAsia" w:hAnsiTheme="minorEastAsia" w:hint="eastAsia"/>
                <w:b/>
                <w:bCs/>
                <w:color w:val="000000" w:themeColor="text1"/>
                <w:sz w:val="20"/>
                <w:szCs w:val="20"/>
              </w:rPr>
            </w:pPr>
            <w:r w:rsidRPr="00E01EB4">
              <w:rPr>
                <w:rFonts w:asciiTheme="minorEastAsia" w:eastAsiaTheme="minorEastAsia" w:hAnsiTheme="minorEastAsia" w:hint="eastAsia"/>
                <w:color w:val="000000" w:themeColor="text1"/>
                <w:sz w:val="20"/>
                <w:szCs w:val="20"/>
              </w:rPr>
              <w:t>眼底图像质量判断</w:t>
            </w:r>
          </w:p>
        </w:tc>
        <w:tc>
          <w:tcPr>
            <w:tcW w:w="8392" w:type="dxa"/>
            <w:gridSpan w:val="2"/>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11A226AD" w14:textId="77777777" w:rsidR="006A1F6A" w:rsidRPr="00E01EB4" w:rsidRDefault="00000000">
            <w:pPr>
              <w:adjustRightInd w:val="0"/>
              <w:snapToGrid w:val="0"/>
              <w:rPr>
                <w:rFonts w:asciiTheme="minorEastAsia" w:eastAsiaTheme="minorEastAsia" w:hAnsiTheme="minorEastAsia" w:hint="eastAsia"/>
                <w:b/>
                <w:bCs/>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自动判断眼底图像质量</w:t>
            </w:r>
          </w:p>
        </w:tc>
      </w:tr>
      <w:tr w:rsidR="00E01EB4" w:rsidRPr="00E01EB4" w14:paraId="32B61606" w14:textId="77777777">
        <w:tc>
          <w:tcPr>
            <w:tcW w:w="2127" w:type="dxa"/>
            <w:gridSpan w:val="2"/>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1F80D252" w14:textId="77777777" w:rsidR="006A1F6A" w:rsidRPr="00E01EB4" w:rsidRDefault="00000000">
            <w:pPr>
              <w:adjustRightInd w:val="0"/>
              <w:snapToGrid w:val="0"/>
              <w:rPr>
                <w:rFonts w:asciiTheme="minorEastAsia" w:eastAsiaTheme="minorEastAsia" w:hAnsiTheme="minorEastAsia" w:hint="eastAsia"/>
                <w:b/>
                <w:bCs/>
                <w:color w:val="000000" w:themeColor="text1"/>
                <w:sz w:val="20"/>
                <w:szCs w:val="20"/>
              </w:rPr>
            </w:pPr>
            <w:r w:rsidRPr="00E01EB4">
              <w:rPr>
                <w:rFonts w:asciiTheme="minorEastAsia" w:eastAsiaTheme="minorEastAsia" w:hAnsiTheme="minorEastAsia" w:hint="eastAsia"/>
                <w:color w:val="000000" w:themeColor="text1"/>
                <w:sz w:val="20"/>
                <w:szCs w:val="20"/>
              </w:rPr>
              <w:t>屈光度调节范围</w:t>
            </w:r>
          </w:p>
        </w:tc>
        <w:tc>
          <w:tcPr>
            <w:tcW w:w="8392" w:type="dxa"/>
            <w:gridSpan w:val="2"/>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2C116756" w14:textId="77777777" w:rsidR="006A1F6A" w:rsidRPr="00E01EB4" w:rsidRDefault="00000000">
            <w:pPr>
              <w:adjustRightInd w:val="0"/>
              <w:snapToGrid w:val="0"/>
              <w:rPr>
                <w:rFonts w:asciiTheme="minorEastAsia" w:eastAsiaTheme="minorEastAsia" w:hAnsiTheme="minorEastAsia" w:hint="eastAsia"/>
                <w:b/>
                <w:bCs/>
                <w:color w:val="000000" w:themeColor="text1"/>
                <w:sz w:val="20"/>
                <w:szCs w:val="20"/>
              </w:rPr>
            </w:pPr>
            <w:r w:rsidRPr="00E01EB4">
              <w:rPr>
                <w:rFonts w:asciiTheme="minorEastAsia" w:eastAsiaTheme="minorEastAsia" w:hAnsiTheme="minorEastAsia"/>
                <w:color w:val="000000" w:themeColor="text1"/>
                <w:sz w:val="20"/>
                <w:szCs w:val="20"/>
              </w:rPr>
              <w:t>-15D</w:t>
            </w:r>
            <w:r w:rsidRPr="00E01EB4">
              <w:rPr>
                <w:rFonts w:asciiTheme="minorEastAsia" w:eastAsiaTheme="minorEastAsia" w:hAnsiTheme="minorEastAsia" w:hint="eastAsia"/>
                <w:color w:val="000000" w:themeColor="text1"/>
                <w:sz w:val="20"/>
                <w:szCs w:val="20"/>
              </w:rPr>
              <w:t>～</w:t>
            </w:r>
            <w:r w:rsidRPr="00E01EB4">
              <w:rPr>
                <w:rFonts w:asciiTheme="minorEastAsia" w:eastAsiaTheme="minorEastAsia" w:hAnsiTheme="minorEastAsia"/>
                <w:color w:val="000000" w:themeColor="text1"/>
                <w:sz w:val="20"/>
                <w:szCs w:val="20"/>
              </w:rPr>
              <w:t>+15D</w:t>
            </w:r>
          </w:p>
        </w:tc>
      </w:tr>
      <w:tr w:rsidR="00E01EB4" w:rsidRPr="00E01EB4" w14:paraId="0D83EB26" w14:textId="77777777">
        <w:tc>
          <w:tcPr>
            <w:tcW w:w="2127" w:type="dxa"/>
            <w:gridSpan w:val="2"/>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0E77BE79" w14:textId="77777777" w:rsidR="006A1F6A" w:rsidRPr="00E01EB4" w:rsidRDefault="00000000">
            <w:pPr>
              <w:adjustRightInd w:val="0"/>
              <w:snapToGrid w:val="0"/>
              <w:rPr>
                <w:rFonts w:asciiTheme="minorEastAsia" w:eastAsiaTheme="minorEastAsia" w:hAnsiTheme="minorEastAsia" w:hint="eastAsia"/>
                <w:b/>
                <w:bCs/>
                <w:color w:val="000000" w:themeColor="text1"/>
                <w:sz w:val="20"/>
                <w:szCs w:val="20"/>
              </w:rPr>
            </w:pPr>
            <w:r w:rsidRPr="00E01EB4">
              <w:rPr>
                <w:rFonts w:asciiTheme="minorEastAsia" w:eastAsiaTheme="minorEastAsia" w:hAnsiTheme="minorEastAsia" w:hint="eastAsia"/>
                <w:color w:val="000000" w:themeColor="text1"/>
                <w:sz w:val="20"/>
                <w:szCs w:val="20"/>
              </w:rPr>
              <w:t>调焦方式</w:t>
            </w:r>
          </w:p>
        </w:tc>
        <w:tc>
          <w:tcPr>
            <w:tcW w:w="8392" w:type="dxa"/>
            <w:gridSpan w:val="2"/>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22D2D6B7" w14:textId="77777777" w:rsidR="006A1F6A" w:rsidRPr="00E01EB4" w:rsidRDefault="00000000">
            <w:pPr>
              <w:adjustRightInd w:val="0"/>
              <w:snapToGrid w:val="0"/>
              <w:rPr>
                <w:rFonts w:asciiTheme="minorEastAsia" w:eastAsiaTheme="minorEastAsia" w:hAnsiTheme="minorEastAsia" w:hint="eastAsia"/>
                <w:b/>
                <w:bCs/>
                <w:color w:val="000000" w:themeColor="text1"/>
                <w:sz w:val="20"/>
                <w:szCs w:val="20"/>
              </w:rPr>
            </w:pPr>
            <w:r w:rsidRPr="00E01EB4">
              <w:rPr>
                <w:rFonts w:asciiTheme="minorEastAsia" w:eastAsiaTheme="minorEastAsia" w:hAnsiTheme="minorEastAsia" w:hint="eastAsia"/>
                <w:color w:val="000000" w:themeColor="text1"/>
                <w:sz w:val="20"/>
                <w:szCs w:val="20"/>
              </w:rPr>
              <w:t>自动</w:t>
            </w:r>
          </w:p>
        </w:tc>
      </w:tr>
      <w:tr w:rsidR="00E01EB4" w:rsidRPr="00E01EB4" w14:paraId="508E1D12" w14:textId="77777777">
        <w:tc>
          <w:tcPr>
            <w:tcW w:w="2127" w:type="dxa"/>
            <w:gridSpan w:val="2"/>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18E0BAEB" w14:textId="77777777" w:rsidR="006A1F6A" w:rsidRPr="00E01EB4" w:rsidRDefault="00000000">
            <w:pPr>
              <w:adjustRightInd w:val="0"/>
              <w:snapToGrid w:val="0"/>
              <w:rPr>
                <w:rFonts w:asciiTheme="minorEastAsia" w:eastAsiaTheme="minorEastAsia" w:hAnsiTheme="minorEastAsia" w:hint="eastAsia"/>
                <w:b/>
                <w:bCs/>
                <w:color w:val="000000" w:themeColor="text1"/>
                <w:sz w:val="20"/>
                <w:szCs w:val="20"/>
              </w:rPr>
            </w:pPr>
            <w:r w:rsidRPr="00E01EB4">
              <w:rPr>
                <w:rFonts w:asciiTheme="minorEastAsia" w:eastAsiaTheme="minorEastAsia" w:hAnsiTheme="minorEastAsia" w:hint="eastAsia"/>
                <w:color w:val="000000" w:themeColor="text1"/>
                <w:sz w:val="20"/>
                <w:szCs w:val="20"/>
              </w:rPr>
              <w:t>相机像素</w:t>
            </w:r>
          </w:p>
        </w:tc>
        <w:tc>
          <w:tcPr>
            <w:tcW w:w="8392" w:type="dxa"/>
            <w:gridSpan w:val="2"/>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006F7FFF" w14:textId="77777777" w:rsidR="006A1F6A" w:rsidRPr="00E01EB4" w:rsidRDefault="00000000">
            <w:pPr>
              <w:adjustRightInd w:val="0"/>
              <w:snapToGrid w:val="0"/>
              <w:rPr>
                <w:rFonts w:asciiTheme="minorEastAsia" w:eastAsiaTheme="minorEastAsia" w:hAnsiTheme="minorEastAsia" w:hint="eastAsia"/>
                <w:b/>
                <w:bCs/>
                <w:color w:val="000000" w:themeColor="text1"/>
                <w:sz w:val="20"/>
                <w:szCs w:val="20"/>
              </w:rPr>
            </w:pPr>
            <w:r w:rsidRPr="00E01EB4">
              <w:rPr>
                <w:rFonts w:asciiTheme="minorEastAsia" w:eastAsiaTheme="minorEastAsia" w:hAnsiTheme="minorEastAsia"/>
                <w:color w:val="000000" w:themeColor="text1"/>
                <w:sz w:val="20"/>
                <w:szCs w:val="20"/>
              </w:rPr>
              <w:t xml:space="preserve">1200 </w:t>
            </w:r>
            <w:r w:rsidRPr="00E01EB4">
              <w:rPr>
                <w:rFonts w:asciiTheme="minorEastAsia" w:eastAsiaTheme="minorEastAsia" w:hAnsiTheme="minorEastAsia" w:hint="eastAsia"/>
                <w:color w:val="000000" w:themeColor="text1"/>
                <w:sz w:val="20"/>
                <w:szCs w:val="20"/>
              </w:rPr>
              <w:t>万</w:t>
            </w:r>
          </w:p>
        </w:tc>
      </w:tr>
      <w:tr w:rsidR="00E01EB4" w:rsidRPr="00E01EB4" w14:paraId="4E4FACA5" w14:textId="77777777">
        <w:tc>
          <w:tcPr>
            <w:tcW w:w="2127" w:type="dxa"/>
            <w:gridSpan w:val="2"/>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76FE27A9" w14:textId="77777777" w:rsidR="006A1F6A" w:rsidRPr="00E01EB4" w:rsidRDefault="00000000">
            <w:pPr>
              <w:adjustRightInd w:val="0"/>
              <w:snapToGrid w:val="0"/>
              <w:rPr>
                <w:rFonts w:asciiTheme="minorEastAsia" w:eastAsiaTheme="minorEastAsia" w:hAnsiTheme="minorEastAsia" w:hint="eastAsia"/>
                <w:b/>
                <w:bCs/>
                <w:color w:val="000000" w:themeColor="text1"/>
                <w:sz w:val="20"/>
                <w:szCs w:val="20"/>
              </w:rPr>
            </w:pPr>
            <w:r w:rsidRPr="00E01EB4">
              <w:rPr>
                <w:rFonts w:asciiTheme="minorEastAsia" w:eastAsiaTheme="minorEastAsia" w:hAnsiTheme="minorEastAsia" w:hint="eastAsia"/>
                <w:color w:val="000000" w:themeColor="text1"/>
                <w:sz w:val="20"/>
                <w:szCs w:val="20"/>
              </w:rPr>
              <w:t>智能语音导航</w:t>
            </w:r>
          </w:p>
        </w:tc>
        <w:tc>
          <w:tcPr>
            <w:tcW w:w="8392" w:type="dxa"/>
            <w:gridSpan w:val="2"/>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0F4467D2" w14:textId="77777777" w:rsidR="006A1F6A" w:rsidRPr="00E01EB4" w:rsidRDefault="00000000">
            <w:pPr>
              <w:adjustRightInd w:val="0"/>
              <w:snapToGrid w:val="0"/>
              <w:rPr>
                <w:rFonts w:asciiTheme="minorEastAsia" w:eastAsiaTheme="minorEastAsia" w:hAnsiTheme="minorEastAsia" w:hint="eastAsia"/>
                <w:b/>
                <w:bCs/>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拍摄全程播放语音提示，引导用户自主完成拍摄</w:t>
            </w:r>
          </w:p>
        </w:tc>
      </w:tr>
      <w:tr w:rsidR="00E01EB4" w:rsidRPr="00E01EB4" w14:paraId="421BC8A3" w14:textId="77777777">
        <w:tc>
          <w:tcPr>
            <w:tcW w:w="2127" w:type="dxa"/>
            <w:gridSpan w:val="2"/>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619F091C" w14:textId="77777777" w:rsidR="006A1F6A" w:rsidRPr="00E01EB4" w:rsidRDefault="00000000">
            <w:pPr>
              <w:adjustRightInd w:val="0"/>
              <w:snapToGrid w:val="0"/>
              <w:rPr>
                <w:rFonts w:asciiTheme="minorEastAsia" w:eastAsiaTheme="minorEastAsia" w:hAnsiTheme="minorEastAsia" w:hint="eastAsia"/>
                <w:b/>
                <w:bCs/>
                <w:color w:val="000000" w:themeColor="text1"/>
                <w:sz w:val="20"/>
                <w:szCs w:val="20"/>
              </w:rPr>
            </w:pPr>
            <w:r w:rsidRPr="00E01EB4">
              <w:rPr>
                <w:rFonts w:asciiTheme="minorEastAsia" w:eastAsiaTheme="minorEastAsia" w:hAnsiTheme="minorEastAsia" w:hint="eastAsia"/>
                <w:color w:val="000000" w:themeColor="text1"/>
                <w:sz w:val="20"/>
                <w:szCs w:val="20"/>
              </w:rPr>
              <w:t>眼底照明方式</w:t>
            </w:r>
          </w:p>
        </w:tc>
        <w:tc>
          <w:tcPr>
            <w:tcW w:w="8392" w:type="dxa"/>
            <w:gridSpan w:val="2"/>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2D2D68D7" w14:textId="77777777" w:rsidR="006A1F6A" w:rsidRPr="00E01EB4" w:rsidRDefault="00000000">
            <w:pPr>
              <w:adjustRightInd w:val="0"/>
              <w:snapToGrid w:val="0"/>
              <w:rPr>
                <w:rFonts w:asciiTheme="minorEastAsia" w:eastAsiaTheme="minorEastAsia" w:hAnsiTheme="minorEastAsia" w:hint="eastAsia"/>
                <w:b/>
                <w:bCs/>
                <w:color w:val="000000" w:themeColor="text1"/>
                <w:sz w:val="20"/>
                <w:szCs w:val="20"/>
              </w:rPr>
            </w:pPr>
            <w:r w:rsidRPr="00E01EB4">
              <w:rPr>
                <w:rFonts w:asciiTheme="minorEastAsia" w:eastAsiaTheme="minorEastAsia" w:hAnsiTheme="minorEastAsia" w:hint="eastAsia"/>
                <w:color w:val="000000" w:themeColor="text1"/>
                <w:sz w:val="20"/>
                <w:szCs w:val="20"/>
              </w:rPr>
              <w:t>红外</w:t>
            </w:r>
            <w:r w:rsidRPr="00E01EB4">
              <w:rPr>
                <w:rFonts w:asciiTheme="minorEastAsia" w:eastAsiaTheme="minorEastAsia" w:hAnsiTheme="minorEastAsia"/>
                <w:color w:val="000000" w:themeColor="text1"/>
                <w:sz w:val="20"/>
                <w:szCs w:val="20"/>
              </w:rPr>
              <w:t xml:space="preserve"> LED</w:t>
            </w:r>
          </w:p>
        </w:tc>
      </w:tr>
      <w:tr w:rsidR="00E01EB4" w:rsidRPr="00E01EB4" w14:paraId="63972E7C" w14:textId="77777777">
        <w:tc>
          <w:tcPr>
            <w:tcW w:w="2127" w:type="dxa"/>
            <w:gridSpan w:val="2"/>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3EECE876" w14:textId="77777777" w:rsidR="006A1F6A" w:rsidRPr="00E01EB4" w:rsidRDefault="00000000">
            <w:pPr>
              <w:adjustRightInd w:val="0"/>
              <w:snapToGrid w:val="0"/>
              <w:rPr>
                <w:rFonts w:asciiTheme="minorEastAsia" w:eastAsiaTheme="minorEastAsia" w:hAnsiTheme="minorEastAsia" w:hint="eastAsia"/>
                <w:b/>
                <w:bCs/>
                <w:color w:val="000000" w:themeColor="text1"/>
                <w:sz w:val="20"/>
                <w:szCs w:val="20"/>
              </w:rPr>
            </w:pPr>
            <w:r w:rsidRPr="00E01EB4">
              <w:rPr>
                <w:rFonts w:asciiTheme="minorEastAsia" w:eastAsiaTheme="minorEastAsia" w:hAnsiTheme="minorEastAsia" w:hint="eastAsia"/>
                <w:color w:val="000000" w:themeColor="text1"/>
                <w:sz w:val="20"/>
                <w:szCs w:val="20"/>
              </w:rPr>
              <w:t>闪光方式</w:t>
            </w:r>
          </w:p>
        </w:tc>
        <w:tc>
          <w:tcPr>
            <w:tcW w:w="8392" w:type="dxa"/>
            <w:gridSpan w:val="2"/>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219EC924" w14:textId="77777777" w:rsidR="006A1F6A" w:rsidRPr="00E01EB4" w:rsidRDefault="00000000">
            <w:pPr>
              <w:adjustRightInd w:val="0"/>
              <w:snapToGrid w:val="0"/>
              <w:rPr>
                <w:rFonts w:asciiTheme="minorEastAsia" w:eastAsiaTheme="minorEastAsia" w:hAnsiTheme="minorEastAsia" w:hint="eastAsia"/>
                <w:b/>
                <w:bCs/>
                <w:color w:val="000000" w:themeColor="text1"/>
                <w:sz w:val="20"/>
                <w:szCs w:val="20"/>
              </w:rPr>
            </w:pPr>
            <w:r w:rsidRPr="00E01EB4">
              <w:rPr>
                <w:rFonts w:asciiTheme="minorEastAsia" w:eastAsiaTheme="minorEastAsia" w:hAnsiTheme="minorEastAsia" w:hint="eastAsia"/>
                <w:color w:val="000000" w:themeColor="text1"/>
                <w:sz w:val="20"/>
                <w:szCs w:val="20"/>
              </w:rPr>
              <w:t>自然白光</w:t>
            </w:r>
            <w:r w:rsidRPr="00E01EB4">
              <w:rPr>
                <w:rFonts w:asciiTheme="minorEastAsia" w:eastAsiaTheme="minorEastAsia" w:hAnsiTheme="minorEastAsia"/>
                <w:color w:val="000000" w:themeColor="text1"/>
                <w:sz w:val="20"/>
                <w:szCs w:val="20"/>
              </w:rPr>
              <w:t xml:space="preserve"> LED</w:t>
            </w:r>
          </w:p>
        </w:tc>
      </w:tr>
      <w:tr w:rsidR="00E01EB4" w:rsidRPr="00E01EB4" w14:paraId="44A08D33" w14:textId="77777777">
        <w:tc>
          <w:tcPr>
            <w:tcW w:w="2127" w:type="dxa"/>
            <w:gridSpan w:val="2"/>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39DF4508" w14:textId="77777777" w:rsidR="006A1F6A" w:rsidRPr="00E01EB4" w:rsidRDefault="00000000">
            <w:pPr>
              <w:adjustRightInd w:val="0"/>
              <w:snapToGrid w:val="0"/>
              <w:rPr>
                <w:rFonts w:asciiTheme="minorEastAsia" w:eastAsiaTheme="minorEastAsia" w:hAnsiTheme="minorEastAsia" w:hint="eastAsia"/>
                <w:b/>
                <w:bCs/>
                <w:color w:val="000000" w:themeColor="text1"/>
                <w:sz w:val="20"/>
                <w:szCs w:val="20"/>
              </w:rPr>
            </w:pPr>
            <w:r w:rsidRPr="00E01EB4">
              <w:rPr>
                <w:rFonts w:asciiTheme="minorEastAsia" w:eastAsiaTheme="minorEastAsia" w:hAnsiTheme="minorEastAsia" w:hint="eastAsia"/>
                <w:color w:val="000000" w:themeColor="text1"/>
                <w:sz w:val="20"/>
                <w:szCs w:val="20"/>
              </w:rPr>
              <w:t>图片格式</w:t>
            </w:r>
          </w:p>
        </w:tc>
        <w:tc>
          <w:tcPr>
            <w:tcW w:w="8392" w:type="dxa"/>
            <w:gridSpan w:val="2"/>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456812A8" w14:textId="77777777" w:rsidR="006A1F6A" w:rsidRPr="00E01EB4" w:rsidRDefault="00000000">
            <w:pPr>
              <w:adjustRightInd w:val="0"/>
              <w:snapToGrid w:val="0"/>
              <w:rPr>
                <w:rFonts w:asciiTheme="minorEastAsia" w:eastAsiaTheme="minorEastAsia" w:hAnsiTheme="minorEastAsia" w:hint="eastAsia"/>
                <w:b/>
                <w:bCs/>
                <w:color w:val="000000" w:themeColor="text1"/>
                <w:sz w:val="20"/>
                <w:szCs w:val="20"/>
              </w:rPr>
            </w:pPr>
            <w:r w:rsidRPr="00E01EB4">
              <w:rPr>
                <w:rFonts w:asciiTheme="minorEastAsia" w:eastAsiaTheme="minorEastAsia" w:hAnsiTheme="minorEastAsia" w:hint="eastAsia"/>
                <w:color w:val="000000" w:themeColor="text1"/>
                <w:sz w:val="20"/>
                <w:szCs w:val="20"/>
              </w:rPr>
              <w:t>至少支持</w:t>
            </w:r>
            <w:r w:rsidRPr="00E01EB4">
              <w:rPr>
                <w:rFonts w:asciiTheme="minorEastAsia" w:eastAsiaTheme="minorEastAsia" w:hAnsiTheme="minorEastAsia"/>
                <w:color w:val="000000" w:themeColor="text1"/>
                <w:sz w:val="20"/>
                <w:szCs w:val="20"/>
              </w:rPr>
              <w:t>JPG</w:t>
            </w:r>
            <w:r w:rsidRPr="00E01EB4">
              <w:rPr>
                <w:rFonts w:asciiTheme="minorEastAsia" w:eastAsiaTheme="minorEastAsia" w:hAnsiTheme="minorEastAsia" w:hint="eastAsia"/>
                <w:color w:val="000000" w:themeColor="text1"/>
                <w:sz w:val="20"/>
                <w:szCs w:val="20"/>
              </w:rPr>
              <w:t>格式</w:t>
            </w:r>
          </w:p>
        </w:tc>
      </w:tr>
      <w:tr w:rsidR="00E01EB4" w:rsidRPr="00E01EB4" w14:paraId="58AFEE05" w14:textId="77777777">
        <w:tc>
          <w:tcPr>
            <w:tcW w:w="2127" w:type="dxa"/>
            <w:gridSpan w:val="2"/>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5E55B305" w14:textId="77777777" w:rsidR="006A1F6A" w:rsidRPr="00E01EB4" w:rsidRDefault="00000000">
            <w:pPr>
              <w:adjustRightInd w:val="0"/>
              <w:snapToGrid w:val="0"/>
              <w:rPr>
                <w:rFonts w:asciiTheme="minorEastAsia" w:eastAsiaTheme="minorEastAsia" w:hAnsiTheme="minorEastAsia" w:hint="eastAsia"/>
                <w:b/>
                <w:bCs/>
                <w:color w:val="000000" w:themeColor="text1"/>
                <w:sz w:val="20"/>
                <w:szCs w:val="20"/>
              </w:rPr>
            </w:pPr>
            <w:r w:rsidRPr="00E01EB4">
              <w:rPr>
                <w:rFonts w:asciiTheme="minorEastAsia" w:eastAsiaTheme="minorEastAsia" w:hAnsiTheme="minorEastAsia" w:hint="eastAsia"/>
                <w:color w:val="000000" w:themeColor="text1"/>
                <w:sz w:val="20"/>
                <w:szCs w:val="20"/>
              </w:rPr>
              <w:t>文件保存</w:t>
            </w:r>
          </w:p>
        </w:tc>
        <w:tc>
          <w:tcPr>
            <w:tcW w:w="8392" w:type="dxa"/>
            <w:gridSpan w:val="2"/>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18C1AA53" w14:textId="77777777" w:rsidR="006A1F6A" w:rsidRPr="00E01EB4" w:rsidRDefault="00000000">
            <w:pPr>
              <w:adjustRightInd w:val="0"/>
              <w:snapToGrid w:val="0"/>
              <w:rPr>
                <w:rFonts w:asciiTheme="minorEastAsia" w:eastAsiaTheme="minorEastAsia" w:hAnsiTheme="minorEastAsia" w:hint="eastAsia"/>
                <w:b/>
                <w:bCs/>
                <w:color w:val="000000" w:themeColor="text1"/>
                <w:sz w:val="20"/>
                <w:szCs w:val="20"/>
              </w:rPr>
            </w:pPr>
            <w:r w:rsidRPr="00E01EB4">
              <w:rPr>
                <w:rFonts w:asciiTheme="minorEastAsia" w:eastAsiaTheme="minorEastAsia" w:hAnsiTheme="minorEastAsia" w:hint="eastAsia"/>
                <w:color w:val="000000" w:themeColor="text1"/>
                <w:sz w:val="20"/>
                <w:szCs w:val="20"/>
              </w:rPr>
              <w:t>外部存储</w:t>
            </w:r>
          </w:p>
        </w:tc>
      </w:tr>
      <w:tr w:rsidR="00E01EB4" w:rsidRPr="00E01EB4" w14:paraId="3E189688" w14:textId="77777777">
        <w:tc>
          <w:tcPr>
            <w:tcW w:w="2127" w:type="dxa"/>
            <w:gridSpan w:val="2"/>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704B14AC" w14:textId="77777777" w:rsidR="006A1F6A" w:rsidRPr="00E01EB4" w:rsidRDefault="00000000">
            <w:pPr>
              <w:adjustRightInd w:val="0"/>
              <w:snapToGrid w:val="0"/>
              <w:rPr>
                <w:rFonts w:asciiTheme="minorEastAsia" w:eastAsiaTheme="minorEastAsia" w:hAnsiTheme="minorEastAsia" w:hint="eastAsia"/>
                <w:b/>
                <w:bCs/>
                <w:color w:val="000000" w:themeColor="text1"/>
                <w:sz w:val="20"/>
                <w:szCs w:val="20"/>
              </w:rPr>
            </w:pPr>
            <w:r w:rsidRPr="00E01EB4">
              <w:rPr>
                <w:rFonts w:asciiTheme="minorEastAsia" w:eastAsiaTheme="minorEastAsia" w:hAnsiTheme="minorEastAsia" w:hint="eastAsia"/>
                <w:color w:val="000000" w:themeColor="text1"/>
                <w:sz w:val="20"/>
                <w:szCs w:val="20"/>
              </w:rPr>
              <w:t>外部电源</w:t>
            </w:r>
          </w:p>
        </w:tc>
        <w:tc>
          <w:tcPr>
            <w:tcW w:w="8392" w:type="dxa"/>
            <w:gridSpan w:val="2"/>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0B65090B" w14:textId="77777777" w:rsidR="006A1F6A" w:rsidRPr="00E01EB4" w:rsidRDefault="00000000">
            <w:pPr>
              <w:adjustRightInd w:val="0"/>
              <w:snapToGrid w:val="0"/>
              <w:rPr>
                <w:rFonts w:asciiTheme="minorEastAsia" w:eastAsiaTheme="minorEastAsia" w:hAnsiTheme="minorEastAsia" w:hint="eastAsia"/>
                <w:b/>
                <w:bCs/>
                <w:color w:val="000000" w:themeColor="text1"/>
                <w:sz w:val="20"/>
                <w:szCs w:val="20"/>
              </w:rPr>
            </w:pPr>
            <w:r w:rsidRPr="00E01EB4">
              <w:rPr>
                <w:rFonts w:asciiTheme="minorEastAsia" w:eastAsiaTheme="minorEastAsia" w:hAnsiTheme="minorEastAsia"/>
                <w:color w:val="000000" w:themeColor="text1"/>
                <w:sz w:val="20"/>
                <w:szCs w:val="20"/>
              </w:rPr>
              <w:t>220V AC</w:t>
            </w:r>
          </w:p>
        </w:tc>
      </w:tr>
      <w:tr w:rsidR="00E01EB4" w:rsidRPr="00E01EB4" w14:paraId="3498A679" w14:textId="77777777">
        <w:tc>
          <w:tcPr>
            <w:tcW w:w="2127" w:type="dxa"/>
            <w:gridSpan w:val="2"/>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5053A756" w14:textId="77777777" w:rsidR="006A1F6A" w:rsidRPr="00E01EB4" w:rsidRDefault="00000000">
            <w:pPr>
              <w:adjustRightInd w:val="0"/>
              <w:snapToGrid w:val="0"/>
              <w:rPr>
                <w:rFonts w:asciiTheme="minorEastAsia" w:eastAsiaTheme="minorEastAsia" w:hAnsiTheme="minorEastAsia" w:hint="eastAsia"/>
                <w:b/>
                <w:bCs/>
                <w:color w:val="000000" w:themeColor="text1"/>
                <w:sz w:val="20"/>
                <w:szCs w:val="20"/>
              </w:rPr>
            </w:pPr>
            <w:r w:rsidRPr="00E01EB4">
              <w:rPr>
                <w:rFonts w:asciiTheme="minorEastAsia" w:eastAsiaTheme="minorEastAsia" w:hAnsiTheme="minorEastAsia" w:hint="eastAsia"/>
                <w:color w:val="000000" w:themeColor="text1"/>
                <w:sz w:val="20"/>
                <w:szCs w:val="20"/>
              </w:rPr>
              <w:t>输入功率</w:t>
            </w:r>
          </w:p>
        </w:tc>
        <w:tc>
          <w:tcPr>
            <w:tcW w:w="8392" w:type="dxa"/>
            <w:gridSpan w:val="2"/>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34477678" w14:textId="77777777" w:rsidR="006A1F6A" w:rsidRPr="00E01EB4" w:rsidRDefault="00000000">
            <w:pPr>
              <w:adjustRightInd w:val="0"/>
              <w:snapToGrid w:val="0"/>
              <w:rPr>
                <w:rFonts w:asciiTheme="minorEastAsia" w:eastAsiaTheme="minorEastAsia" w:hAnsiTheme="minorEastAsia" w:hint="eastAsia"/>
                <w:b/>
                <w:bCs/>
                <w:color w:val="000000" w:themeColor="text1"/>
                <w:sz w:val="20"/>
                <w:szCs w:val="20"/>
              </w:rPr>
            </w:pPr>
            <w:r w:rsidRPr="00E01EB4">
              <w:rPr>
                <w:rFonts w:asciiTheme="minorEastAsia" w:eastAsiaTheme="minorEastAsia" w:hAnsiTheme="minorEastAsia"/>
                <w:color w:val="000000" w:themeColor="text1"/>
                <w:sz w:val="20"/>
                <w:szCs w:val="20"/>
              </w:rPr>
              <w:t>1.0A</w:t>
            </w:r>
          </w:p>
        </w:tc>
      </w:tr>
      <w:tr w:rsidR="00E01EB4" w:rsidRPr="00E01EB4" w14:paraId="074241B1" w14:textId="77777777">
        <w:tc>
          <w:tcPr>
            <w:tcW w:w="2127" w:type="dxa"/>
            <w:gridSpan w:val="2"/>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5F37315E" w14:textId="77777777" w:rsidR="006A1F6A" w:rsidRPr="00E01EB4" w:rsidRDefault="00000000">
            <w:pPr>
              <w:adjustRightInd w:val="0"/>
              <w:snapToGrid w:val="0"/>
              <w:rPr>
                <w:rFonts w:asciiTheme="minorEastAsia" w:eastAsiaTheme="minorEastAsia" w:hAnsiTheme="minorEastAsia" w:hint="eastAsia"/>
                <w:color w:val="000000" w:themeColor="text1"/>
                <w:sz w:val="20"/>
                <w:szCs w:val="20"/>
                <w:shd w:val="clear" w:color="auto" w:fill="D8D8D8"/>
              </w:rPr>
            </w:pPr>
            <w:r w:rsidRPr="00E01EB4">
              <w:rPr>
                <w:rFonts w:asciiTheme="minorEastAsia" w:eastAsiaTheme="minorEastAsia" w:hAnsiTheme="minorEastAsia" w:hint="eastAsia"/>
                <w:color w:val="000000" w:themeColor="text1"/>
                <w:sz w:val="20"/>
                <w:szCs w:val="20"/>
              </w:rPr>
              <w:t>数据接口</w:t>
            </w:r>
          </w:p>
        </w:tc>
        <w:tc>
          <w:tcPr>
            <w:tcW w:w="8392" w:type="dxa"/>
            <w:gridSpan w:val="2"/>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636DD2F1" w14:textId="77777777" w:rsidR="006A1F6A" w:rsidRPr="00E01EB4" w:rsidRDefault="00000000">
            <w:pPr>
              <w:adjustRightInd w:val="0"/>
              <w:snapToGrid w:val="0"/>
              <w:rPr>
                <w:rFonts w:asciiTheme="minorEastAsia" w:eastAsiaTheme="minorEastAsia" w:hAnsiTheme="minorEastAsia" w:hint="eastAsia"/>
                <w:b/>
                <w:bCs/>
                <w:color w:val="000000" w:themeColor="text1"/>
                <w:sz w:val="20"/>
                <w:szCs w:val="20"/>
                <w:shd w:val="clear" w:color="auto" w:fill="D8D8D8"/>
              </w:rPr>
            </w:pPr>
            <w:r w:rsidRPr="00E01EB4">
              <w:rPr>
                <w:rFonts w:asciiTheme="minorEastAsia" w:eastAsiaTheme="minorEastAsia" w:hAnsiTheme="minorEastAsia"/>
                <w:color w:val="000000" w:themeColor="text1"/>
                <w:sz w:val="20"/>
                <w:szCs w:val="20"/>
              </w:rPr>
              <w:t>USB</w:t>
            </w:r>
            <w:r w:rsidRPr="00E01EB4">
              <w:rPr>
                <w:rFonts w:asciiTheme="minorEastAsia" w:eastAsiaTheme="minorEastAsia" w:hAnsiTheme="minorEastAsia" w:hint="eastAsia"/>
                <w:color w:val="000000" w:themeColor="text1"/>
                <w:sz w:val="20"/>
                <w:szCs w:val="20"/>
              </w:rPr>
              <w:t>，</w:t>
            </w:r>
            <w:r w:rsidRPr="00E01EB4">
              <w:rPr>
                <w:rFonts w:asciiTheme="minorEastAsia" w:eastAsiaTheme="minorEastAsia" w:hAnsiTheme="minorEastAsia"/>
                <w:color w:val="000000" w:themeColor="text1"/>
                <w:sz w:val="20"/>
                <w:szCs w:val="20"/>
              </w:rPr>
              <w:t>HDMI, WIFI/4G</w:t>
            </w:r>
          </w:p>
        </w:tc>
      </w:tr>
      <w:tr w:rsidR="00E01EB4" w:rsidRPr="00E01EB4" w14:paraId="602BE35D" w14:textId="77777777">
        <w:tc>
          <w:tcPr>
            <w:tcW w:w="2127" w:type="dxa"/>
            <w:gridSpan w:val="2"/>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13DEEA7C" w14:textId="77777777" w:rsidR="006A1F6A" w:rsidRPr="00E01EB4" w:rsidRDefault="00000000">
            <w:pPr>
              <w:adjustRightInd w:val="0"/>
              <w:snapToGrid w:val="0"/>
              <w:rPr>
                <w:rFonts w:asciiTheme="minorEastAsia" w:eastAsiaTheme="minorEastAsia" w:hAnsiTheme="minorEastAsia" w:hint="eastAsia"/>
                <w:color w:val="000000" w:themeColor="text1"/>
                <w:sz w:val="20"/>
                <w:szCs w:val="20"/>
                <w:shd w:val="clear" w:color="auto" w:fill="D8D8D8"/>
              </w:rPr>
            </w:pPr>
            <w:r w:rsidRPr="00E01EB4">
              <w:rPr>
                <w:rFonts w:asciiTheme="minorEastAsia" w:eastAsiaTheme="minorEastAsia" w:hAnsiTheme="minorEastAsia" w:hint="eastAsia"/>
                <w:color w:val="000000" w:themeColor="text1"/>
                <w:sz w:val="20"/>
                <w:szCs w:val="20"/>
              </w:rPr>
              <w:t>分辨率视场中心处</w:t>
            </w:r>
          </w:p>
        </w:tc>
        <w:tc>
          <w:tcPr>
            <w:tcW w:w="8392" w:type="dxa"/>
            <w:gridSpan w:val="2"/>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69D65FF3" w14:textId="77777777" w:rsidR="006A1F6A" w:rsidRPr="00E01EB4" w:rsidRDefault="00000000">
            <w:pPr>
              <w:adjustRightInd w:val="0"/>
              <w:snapToGrid w:val="0"/>
              <w:rPr>
                <w:rFonts w:asciiTheme="minorEastAsia" w:eastAsiaTheme="minorEastAsia" w:hAnsiTheme="minorEastAsia" w:hint="eastAsia"/>
                <w:color w:val="000000" w:themeColor="text1"/>
                <w:sz w:val="20"/>
                <w:szCs w:val="20"/>
                <w:shd w:val="clear" w:color="auto" w:fill="D8D8D8"/>
              </w:rPr>
            </w:pPr>
            <w:r w:rsidRPr="00E01EB4">
              <w:rPr>
                <w:rFonts w:asciiTheme="minorEastAsia" w:eastAsiaTheme="minorEastAsia" w:hAnsiTheme="minorEastAsia"/>
                <w:color w:val="000000" w:themeColor="text1"/>
                <w:sz w:val="20"/>
                <w:szCs w:val="20"/>
              </w:rPr>
              <w:t>≥60 lp/mm</w:t>
            </w:r>
          </w:p>
        </w:tc>
      </w:tr>
      <w:tr w:rsidR="00E01EB4" w:rsidRPr="00E01EB4" w14:paraId="4BB3ABA1" w14:textId="77777777">
        <w:tc>
          <w:tcPr>
            <w:tcW w:w="2127" w:type="dxa"/>
            <w:gridSpan w:val="2"/>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0EBE4AD1" w14:textId="77777777" w:rsidR="006A1F6A" w:rsidRPr="00E01EB4" w:rsidRDefault="00000000">
            <w:pPr>
              <w:adjustRightInd w:val="0"/>
              <w:snapToGrid w:val="0"/>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分辨率视场中部处</w:t>
            </w:r>
          </w:p>
        </w:tc>
        <w:tc>
          <w:tcPr>
            <w:tcW w:w="8392" w:type="dxa"/>
            <w:gridSpan w:val="2"/>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3548FA36" w14:textId="77777777" w:rsidR="006A1F6A" w:rsidRPr="00E01EB4" w:rsidRDefault="00000000">
            <w:pPr>
              <w:adjustRightInd w:val="0"/>
              <w:snapToGrid w:val="0"/>
              <w:rPr>
                <w:rFonts w:asciiTheme="minorEastAsia" w:eastAsiaTheme="minorEastAsia" w:hAnsiTheme="minorEastAsia" w:hint="eastAsia"/>
                <w:b/>
                <w:bCs/>
                <w:color w:val="000000" w:themeColor="text1"/>
                <w:sz w:val="20"/>
                <w:szCs w:val="20"/>
              </w:rPr>
            </w:pPr>
            <w:r w:rsidRPr="00E01EB4">
              <w:rPr>
                <w:rFonts w:asciiTheme="minorEastAsia" w:eastAsiaTheme="minorEastAsia" w:hAnsiTheme="minorEastAsia"/>
                <w:color w:val="000000" w:themeColor="text1"/>
                <w:sz w:val="20"/>
                <w:szCs w:val="20"/>
              </w:rPr>
              <w:t>≥40 lp/mm</w:t>
            </w:r>
          </w:p>
        </w:tc>
      </w:tr>
      <w:tr w:rsidR="00E01EB4" w:rsidRPr="00E01EB4" w14:paraId="3E06D468" w14:textId="77777777">
        <w:tc>
          <w:tcPr>
            <w:tcW w:w="2127" w:type="dxa"/>
            <w:gridSpan w:val="2"/>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46CC1A4D" w14:textId="77777777" w:rsidR="006A1F6A" w:rsidRPr="00E01EB4" w:rsidRDefault="00000000">
            <w:pPr>
              <w:adjustRightInd w:val="0"/>
              <w:snapToGrid w:val="0"/>
              <w:rPr>
                <w:rFonts w:asciiTheme="minorEastAsia" w:eastAsiaTheme="minorEastAsia" w:hAnsiTheme="minorEastAsia" w:hint="eastAsia"/>
                <w:b/>
                <w:bCs/>
                <w:color w:val="000000" w:themeColor="text1"/>
                <w:sz w:val="20"/>
                <w:szCs w:val="20"/>
              </w:rPr>
            </w:pPr>
            <w:r w:rsidRPr="00E01EB4">
              <w:rPr>
                <w:rFonts w:asciiTheme="minorEastAsia" w:eastAsiaTheme="minorEastAsia" w:hAnsiTheme="minorEastAsia" w:hint="eastAsia"/>
                <w:color w:val="000000" w:themeColor="text1"/>
                <w:sz w:val="20"/>
                <w:szCs w:val="20"/>
              </w:rPr>
              <w:t>分辨率视场边缘处</w:t>
            </w:r>
          </w:p>
        </w:tc>
        <w:tc>
          <w:tcPr>
            <w:tcW w:w="8392" w:type="dxa"/>
            <w:gridSpan w:val="2"/>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1F19DB82" w14:textId="77777777" w:rsidR="006A1F6A" w:rsidRPr="00E01EB4" w:rsidRDefault="00000000">
            <w:pPr>
              <w:adjustRightInd w:val="0"/>
              <w:snapToGrid w:val="0"/>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color w:val="000000" w:themeColor="text1"/>
                <w:sz w:val="20"/>
                <w:szCs w:val="20"/>
              </w:rPr>
              <w:t>≥25 lp/mm</w:t>
            </w:r>
          </w:p>
        </w:tc>
      </w:tr>
      <w:tr w:rsidR="00E01EB4" w:rsidRPr="00E01EB4" w14:paraId="03327D8F" w14:textId="77777777">
        <w:tc>
          <w:tcPr>
            <w:tcW w:w="2127" w:type="dxa"/>
            <w:gridSpan w:val="2"/>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270F6CE1" w14:textId="77777777" w:rsidR="006A1F6A" w:rsidRPr="00E01EB4" w:rsidRDefault="00000000">
            <w:pPr>
              <w:adjustRightInd w:val="0"/>
              <w:snapToGrid w:val="0"/>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图像预览</w:t>
            </w:r>
          </w:p>
        </w:tc>
        <w:tc>
          <w:tcPr>
            <w:tcW w:w="8392" w:type="dxa"/>
            <w:gridSpan w:val="2"/>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15D0B813" w14:textId="77777777" w:rsidR="006A1F6A" w:rsidRPr="00E01EB4" w:rsidRDefault="00000000">
            <w:pPr>
              <w:adjustRightInd w:val="0"/>
              <w:snapToGrid w:val="0"/>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可连接外部设备进行眼底图像预览</w:t>
            </w:r>
          </w:p>
        </w:tc>
      </w:tr>
      <w:tr w:rsidR="00E01EB4" w:rsidRPr="00E01EB4" w14:paraId="60B154A0" w14:textId="77777777">
        <w:tc>
          <w:tcPr>
            <w:tcW w:w="2127" w:type="dxa"/>
            <w:gridSpan w:val="2"/>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43078375" w14:textId="77777777" w:rsidR="006A1F6A" w:rsidRPr="00E01EB4" w:rsidRDefault="00000000">
            <w:pPr>
              <w:adjustRightInd w:val="0"/>
              <w:snapToGrid w:val="0"/>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影像外部存储</w:t>
            </w:r>
          </w:p>
        </w:tc>
        <w:tc>
          <w:tcPr>
            <w:tcW w:w="8392" w:type="dxa"/>
            <w:gridSpan w:val="2"/>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124AF54D" w14:textId="77777777" w:rsidR="006A1F6A" w:rsidRPr="00E01EB4" w:rsidRDefault="00000000">
            <w:pPr>
              <w:adjustRightInd w:val="0"/>
              <w:snapToGrid w:val="0"/>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可连接外部</w:t>
            </w:r>
            <w:r w:rsidRPr="00E01EB4">
              <w:rPr>
                <w:rFonts w:asciiTheme="minorEastAsia" w:eastAsiaTheme="minorEastAsia" w:hAnsiTheme="minorEastAsia"/>
                <w:color w:val="000000" w:themeColor="text1"/>
                <w:sz w:val="20"/>
                <w:szCs w:val="20"/>
                <w:lang w:eastAsia="zh-CN"/>
              </w:rPr>
              <w:t>USB</w:t>
            </w:r>
            <w:r w:rsidRPr="00E01EB4">
              <w:rPr>
                <w:rFonts w:asciiTheme="minorEastAsia" w:eastAsiaTheme="minorEastAsia" w:hAnsiTheme="minorEastAsia" w:hint="eastAsia"/>
                <w:color w:val="000000" w:themeColor="text1"/>
                <w:sz w:val="20"/>
                <w:szCs w:val="20"/>
                <w:lang w:eastAsia="zh-CN"/>
              </w:rPr>
              <w:t>存储设备，存储拍摄影像</w:t>
            </w:r>
          </w:p>
        </w:tc>
      </w:tr>
      <w:tr w:rsidR="00E01EB4" w:rsidRPr="00E01EB4" w14:paraId="5F7307DD" w14:textId="77777777">
        <w:tc>
          <w:tcPr>
            <w:tcW w:w="2127" w:type="dxa"/>
            <w:gridSpan w:val="2"/>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0E086D2C" w14:textId="77777777" w:rsidR="006A1F6A" w:rsidRPr="00E01EB4" w:rsidRDefault="00000000">
            <w:pPr>
              <w:adjustRightInd w:val="0"/>
              <w:snapToGrid w:val="0"/>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尺寸</w:t>
            </w:r>
          </w:p>
        </w:tc>
        <w:tc>
          <w:tcPr>
            <w:tcW w:w="8392" w:type="dxa"/>
            <w:gridSpan w:val="2"/>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7450EBCD" w14:textId="77777777" w:rsidR="006A1F6A" w:rsidRPr="00E01EB4" w:rsidRDefault="00000000">
            <w:pPr>
              <w:adjustRightInd w:val="0"/>
              <w:snapToGrid w:val="0"/>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长</w:t>
            </w:r>
            <w:r w:rsidRPr="00E01EB4">
              <w:rPr>
                <w:rFonts w:asciiTheme="minorEastAsia" w:eastAsiaTheme="minorEastAsia" w:hAnsiTheme="minorEastAsia"/>
                <w:color w:val="000000" w:themeColor="text1"/>
                <w:sz w:val="20"/>
                <w:szCs w:val="20"/>
              </w:rPr>
              <w:t>×</w:t>
            </w:r>
            <w:r w:rsidRPr="00E01EB4">
              <w:rPr>
                <w:rFonts w:asciiTheme="minorEastAsia" w:eastAsiaTheme="minorEastAsia" w:hAnsiTheme="minorEastAsia" w:hint="eastAsia"/>
                <w:color w:val="000000" w:themeColor="text1"/>
                <w:sz w:val="20"/>
                <w:szCs w:val="20"/>
              </w:rPr>
              <w:t>宽</w:t>
            </w:r>
            <w:r w:rsidRPr="00E01EB4">
              <w:rPr>
                <w:rFonts w:asciiTheme="minorEastAsia" w:eastAsiaTheme="minorEastAsia" w:hAnsiTheme="minorEastAsia"/>
                <w:color w:val="000000" w:themeColor="text1"/>
                <w:sz w:val="20"/>
                <w:szCs w:val="20"/>
              </w:rPr>
              <w:t xml:space="preserve"> ≤ 28cm×25cm</w:t>
            </w:r>
          </w:p>
        </w:tc>
      </w:tr>
      <w:tr w:rsidR="00E01EB4" w:rsidRPr="00E01EB4" w14:paraId="059CBF33" w14:textId="77777777">
        <w:tc>
          <w:tcPr>
            <w:tcW w:w="2127" w:type="dxa"/>
            <w:gridSpan w:val="2"/>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5B0194CE" w14:textId="77777777" w:rsidR="006A1F6A" w:rsidRPr="00E01EB4" w:rsidRDefault="00000000">
            <w:pPr>
              <w:adjustRightInd w:val="0"/>
              <w:snapToGrid w:val="0"/>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重量</w:t>
            </w:r>
          </w:p>
        </w:tc>
        <w:tc>
          <w:tcPr>
            <w:tcW w:w="8392" w:type="dxa"/>
            <w:gridSpan w:val="2"/>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66B695C6" w14:textId="77777777" w:rsidR="006A1F6A" w:rsidRPr="00E01EB4" w:rsidRDefault="00000000">
            <w:pPr>
              <w:adjustRightInd w:val="0"/>
              <w:snapToGrid w:val="0"/>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color w:val="000000" w:themeColor="text1"/>
                <w:sz w:val="20"/>
                <w:szCs w:val="20"/>
              </w:rPr>
              <w:t>1</w:t>
            </w:r>
            <w:r w:rsidRPr="00E01EB4">
              <w:rPr>
                <w:rFonts w:asciiTheme="minorEastAsia" w:eastAsiaTheme="minorEastAsia" w:hAnsiTheme="minorEastAsia" w:hint="eastAsia"/>
                <w:color w:val="000000" w:themeColor="text1"/>
                <w:sz w:val="20"/>
                <w:szCs w:val="20"/>
              </w:rPr>
              <w:t>5</w:t>
            </w:r>
            <w:r w:rsidRPr="00E01EB4">
              <w:rPr>
                <w:rFonts w:asciiTheme="minorEastAsia" w:eastAsiaTheme="minorEastAsia" w:hAnsiTheme="minorEastAsia"/>
                <w:color w:val="000000" w:themeColor="text1"/>
                <w:sz w:val="20"/>
                <w:szCs w:val="20"/>
              </w:rPr>
              <w:t>00g</w:t>
            </w:r>
          </w:p>
        </w:tc>
      </w:tr>
      <w:tr w:rsidR="00E01EB4" w:rsidRPr="00E01EB4" w14:paraId="3813878D" w14:textId="77777777">
        <w:tc>
          <w:tcPr>
            <w:tcW w:w="2127" w:type="dxa"/>
            <w:gridSpan w:val="2"/>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695FBB13" w14:textId="77777777" w:rsidR="006A1F6A" w:rsidRPr="00E01EB4" w:rsidRDefault="00000000">
            <w:pPr>
              <w:adjustRightInd w:val="0"/>
              <w:snapToGrid w:val="0"/>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使用人员要求</w:t>
            </w:r>
          </w:p>
        </w:tc>
        <w:tc>
          <w:tcPr>
            <w:tcW w:w="8392" w:type="dxa"/>
            <w:gridSpan w:val="2"/>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1898C6E9" w14:textId="77777777" w:rsidR="006A1F6A" w:rsidRPr="00E01EB4" w:rsidRDefault="00000000">
            <w:pPr>
              <w:adjustRightInd w:val="0"/>
              <w:snapToGrid w:val="0"/>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可由非专业人员使用</w:t>
            </w:r>
          </w:p>
        </w:tc>
      </w:tr>
      <w:tr w:rsidR="00E01EB4" w:rsidRPr="00E01EB4" w14:paraId="5C6513D6" w14:textId="77777777">
        <w:tc>
          <w:tcPr>
            <w:tcW w:w="2127" w:type="dxa"/>
            <w:gridSpan w:val="2"/>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6043FAD2" w14:textId="77777777" w:rsidR="006A1F6A" w:rsidRPr="00E01EB4" w:rsidRDefault="00000000">
            <w:pPr>
              <w:adjustRightInd w:val="0"/>
              <w:snapToGrid w:val="0"/>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color w:val="000000" w:themeColor="text1"/>
                <w:sz w:val="20"/>
                <w:szCs w:val="20"/>
              </w:rPr>
              <w:t>预期使用环境</w:t>
            </w:r>
          </w:p>
        </w:tc>
        <w:tc>
          <w:tcPr>
            <w:tcW w:w="8392" w:type="dxa"/>
            <w:gridSpan w:val="2"/>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2AFA38E3" w14:textId="77777777" w:rsidR="006A1F6A" w:rsidRPr="00E01EB4" w:rsidRDefault="00000000">
            <w:pPr>
              <w:adjustRightInd w:val="0"/>
              <w:snapToGrid w:val="0"/>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可在医疗机构和非医疗机构使用</w:t>
            </w:r>
          </w:p>
        </w:tc>
      </w:tr>
      <w:tr w:rsidR="00E01EB4" w:rsidRPr="00E01EB4" w14:paraId="7E0F8068" w14:textId="77777777">
        <w:tc>
          <w:tcPr>
            <w:tcW w:w="10519" w:type="dxa"/>
            <w:gridSpan w:val="4"/>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2CB6DB80" w14:textId="77777777" w:rsidR="006A1F6A" w:rsidRPr="00E01EB4" w:rsidRDefault="00000000">
            <w:pPr>
              <w:widowControl/>
              <w:adjustRightInd w:val="0"/>
              <w:snapToGrid w:val="0"/>
              <w:spacing w:before="100" w:beforeAutospacing="1" w:after="100" w:afterAutospacing="1"/>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b/>
                <w:bCs/>
                <w:color w:val="000000" w:themeColor="text1"/>
                <w:sz w:val="20"/>
                <w:szCs w:val="20"/>
                <w:lang w:eastAsia="zh-CN"/>
              </w:rPr>
              <w:t>2、糖尿病视网膜病变辅助诊断</w:t>
            </w:r>
          </w:p>
        </w:tc>
      </w:tr>
      <w:tr w:rsidR="00E01EB4" w:rsidRPr="00E01EB4" w14:paraId="6ED4FB2D" w14:textId="77777777">
        <w:tc>
          <w:tcPr>
            <w:tcW w:w="851" w:type="dxa"/>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33BE1DDA" w14:textId="77777777" w:rsidR="006A1F6A" w:rsidRPr="00E01EB4" w:rsidRDefault="00000000">
            <w:pPr>
              <w:widowControl/>
              <w:adjustRightInd w:val="0"/>
              <w:snapToGrid w:val="0"/>
              <w:spacing w:before="100" w:beforeAutospacing="1" w:after="100" w:afterAutospacing="1"/>
              <w:jc w:val="center"/>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b/>
                <w:bCs/>
                <w:color w:val="000000" w:themeColor="text1"/>
                <w:sz w:val="20"/>
                <w:szCs w:val="20"/>
              </w:rPr>
              <w:t>■2.1</w:t>
            </w:r>
          </w:p>
        </w:tc>
        <w:tc>
          <w:tcPr>
            <w:tcW w:w="9668" w:type="dxa"/>
            <w:gridSpan w:val="3"/>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1F8C08A4" w14:textId="77777777" w:rsidR="006A1F6A" w:rsidRPr="00E01EB4" w:rsidRDefault="00000000">
            <w:pPr>
              <w:widowControl/>
              <w:adjustRightInd w:val="0"/>
              <w:snapToGrid w:val="0"/>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糖尿病性视网膜病变人工智能检测软件通过国家食品药品监督管理局医疗器械三类注册批准；</w:t>
            </w:r>
          </w:p>
          <w:p w14:paraId="5A344A40" w14:textId="77777777" w:rsidR="006A1F6A" w:rsidRPr="00E01EB4" w:rsidRDefault="00000000">
            <w:pPr>
              <w:widowControl/>
              <w:adjustRightInd w:val="0"/>
              <w:snapToGrid w:val="0"/>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lastRenderedPageBreak/>
              <w:t>眼底影像处理类软件通过省级食品药品监督管理局医疗器械二类注册批准；</w:t>
            </w:r>
          </w:p>
          <w:p w14:paraId="23116ED1" w14:textId="77777777" w:rsidR="006A1F6A" w:rsidRPr="00E01EB4" w:rsidRDefault="00000000">
            <w:pPr>
              <w:widowControl/>
              <w:adjustRightInd w:val="0"/>
              <w:snapToGrid w:val="0"/>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并可在国家食品药品监督管理局政务服务网站查询到注册证编号、产品或技术服务名称等信息。</w:t>
            </w:r>
          </w:p>
        </w:tc>
      </w:tr>
      <w:tr w:rsidR="00E01EB4" w:rsidRPr="00E01EB4" w14:paraId="64C18BF2" w14:textId="77777777">
        <w:tc>
          <w:tcPr>
            <w:tcW w:w="851" w:type="dxa"/>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7BB4D079" w14:textId="77777777" w:rsidR="006A1F6A" w:rsidRPr="00E01EB4" w:rsidRDefault="00000000">
            <w:pPr>
              <w:widowControl/>
              <w:adjustRightInd w:val="0"/>
              <w:snapToGrid w:val="0"/>
              <w:spacing w:before="100" w:beforeAutospacing="1" w:after="100" w:afterAutospacing="1"/>
              <w:jc w:val="center"/>
              <w:rPr>
                <w:rFonts w:asciiTheme="minorEastAsia" w:eastAsiaTheme="minorEastAsia" w:hAnsiTheme="minorEastAsia" w:hint="eastAsia"/>
                <w:b/>
                <w:bCs/>
                <w:color w:val="000000" w:themeColor="text1"/>
                <w:sz w:val="20"/>
                <w:szCs w:val="20"/>
              </w:rPr>
            </w:pPr>
            <w:r w:rsidRPr="00E01EB4">
              <w:rPr>
                <w:rFonts w:asciiTheme="minorEastAsia" w:eastAsiaTheme="minorEastAsia" w:hAnsiTheme="minorEastAsia" w:hint="eastAsia"/>
                <w:b/>
                <w:bCs/>
                <w:color w:val="000000" w:themeColor="text1"/>
                <w:sz w:val="20"/>
                <w:szCs w:val="20"/>
              </w:rPr>
              <w:lastRenderedPageBreak/>
              <w:t>2</w:t>
            </w:r>
            <w:r w:rsidRPr="00E01EB4">
              <w:rPr>
                <w:rFonts w:asciiTheme="minorEastAsia" w:eastAsiaTheme="minorEastAsia" w:hAnsiTheme="minorEastAsia"/>
                <w:b/>
                <w:bCs/>
                <w:color w:val="000000" w:themeColor="text1"/>
                <w:sz w:val="20"/>
                <w:szCs w:val="20"/>
              </w:rPr>
              <w:t>.</w:t>
            </w:r>
            <w:r w:rsidRPr="00E01EB4">
              <w:rPr>
                <w:rFonts w:asciiTheme="minorEastAsia" w:eastAsiaTheme="minorEastAsia" w:hAnsiTheme="minorEastAsia" w:hint="eastAsia"/>
                <w:b/>
                <w:bCs/>
                <w:color w:val="000000" w:themeColor="text1"/>
                <w:sz w:val="20"/>
                <w:szCs w:val="20"/>
              </w:rPr>
              <w:t>2</w:t>
            </w:r>
          </w:p>
        </w:tc>
        <w:tc>
          <w:tcPr>
            <w:tcW w:w="9668" w:type="dxa"/>
            <w:gridSpan w:val="3"/>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62AEBE25" w14:textId="77777777" w:rsidR="006A1F6A" w:rsidRPr="00E01EB4" w:rsidRDefault="00000000">
            <w:pPr>
              <w:widowControl/>
              <w:adjustRightInd w:val="0"/>
              <w:snapToGrid w:val="0"/>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系统经过多中心临床试验，灵敏度≥90%（出具多中心试验报告）</w:t>
            </w:r>
          </w:p>
        </w:tc>
      </w:tr>
      <w:tr w:rsidR="00E01EB4" w:rsidRPr="00E01EB4" w14:paraId="54152C7D" w14:textId="77777777">
        <w:tc>
          <w:tcPr>
            <w:tcW w:w="851" w:type="dxa"/>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7022C270" w14:textId="77777777" w:rsidR="006A1F6A" w:rsidRPr="00E01EB4" w:rsidRDefault="00000000">
            <w:pPr>
              <w:widowControl/>
              <w:adjustRightInd w:val="0"/>
              <w:snapToGrid w:val="0"/>
              <w:spacing w:before="100" w:beforeAutospacing="1" w:after="100" w:afterAutospacing="1"/>
              <w:jc w:val="center"/>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b/>
                <w:bCs/>
                <w:color w:val="000000" w:themeColor="text1"/>
                <w:sz w:val="20"/>
                <w:szCs w:val="20"/>
              </w:rPr>
              <w:t>2</w:t>
            </w:r>
            <w:r w:rsidRPr="00E01EB4">
              <w:rPr>
                <w:rFonts w:asciiTheme="minorEastAsia" w:eastAsiaTheme="minorEastAsia" w:hAnsiTheme="minorEastAsia"/>
                <w:b/>
                <w:bCs/>
                <w:color w:val="000000" w:themeColor="text1"/>
                <w:sz w:val="20"/>
                <w:szCs w:val="20"/>
              </w:rPr>
              <w:t>.</w:t>
            </w:r>
            <w:r w:rsidRPr="00E01EB4">
              <w:rPr>
                <w:rFonts w:asciiTheme="minorEastAsia" w:eastAsiaTheme="minorEastAsia" w:hAnsiTheme="minorEastAsia" w:hint="eastAsia"/>
                <w:b/>
                <w:bCs/>
                <w:color w:val="000000" w:themeColor="text1"/>
                <w:sz w:val="20"/>
                <w:szCs w:val="20"/>
              </w:rPr>
              <w:t>3</w:t>
            </w:r>
          </w:p>
        </w:tc>
        <w:tc>
          <w:tcPr>
            <w:tcW w:w="9668" w:type="dxa"/>
            <w:gridSpan w:val="3"/>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008A48BD" w14:textId="77777777" w:rsidR="006A1F6A" w:rsidRPr="00E01EB4" w:rsidRDefault="00000000">
            <w:pPr>
              <w:widowControl/>
              <w:adjustRightInd w:val="0"/>
              <w:snapToGrid w:val="0"/>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系统经过多中心临床试验，特异度≥90%（出具多中心试验报告）</w:t>
            </w:r>
          </w:p>
        </w:tc>
      </w:tr>
      <w:tr w:rsidR="00E01EB4" w:rsidRPr="00E01EB4" w14:paraId="6AA46209" w14:textId="77777777">
        <w:tc>
          <w:tcPr>
            <w:tcW w:w="851" w:type="dxa"/>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4B58893C" w14:textId="77777777" w:rsidR="006A1F6A" w:rsidRPr="00E01EB4" w:rsidRDefault="00000000">
            <w:pPr>
              <w:widowControl/>
              <w:adjustRightInd w:val="0"/>
              <w:snapToGrid w:val="0"/>
              <w:spacing w:before="100" w:beforeAutospacing="1" w:after="100" w:afterAutospacing="1"/>
              <w:jc w:val="center"/>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b/>
                <w:bCs/>
                <w:color w:val="000000" w:themeColor="text1"/>
                <w:sz w:val="20"/>
                <w:szCs w:val="20"/>
              </w:rPr>
              <w:t>2</w:t>
            </w:r>
            <w:r w:rsidRPr="00E01EB4">
              <w:rPr>
                <w:rFonts w:asciiTheme="minorEastAsia" w:eastAsiaTheme="minorEastAsia" w:hAnsiTheme="minorEastAsia"/>
                <w:b/>
                <w:bCs/>
                <w:color w:val="000000" w:themeColor="text1"/>
                <w:sz w:val="20"/>
                <w:szCs w:val="20"/>
              </w:rPr>
              <w:t>.</w:t>
            </w:r>
            <w:r w:rsidRPr="00E01EB4">
              <w:rPr>
                <w:rFonts w:asciiTheme="minorEastAsia" w:eastAsiaTheme="minorEastAsia" w:hAnsiTheme="minorEastAsia" w:hint="eastAsia"/>
                <w:b/>
                <w:bCs/>
                <w:color w:val="000000" w:themeColor="text1"/>
                <w:sz w:val="20"/>
                <w:szCs w:val="20"/>
              </w:rPr>
              <w:t>4</w:t>
            </w:r>
          </w:p>
        </w:tc>
        <w:tc>
          <w:tcPr>
            <w:tcW w:w="9668" w:type="dxa"/>
            <w:gridSpan w:val="3"/>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1E958F3A" w14:textId="77777777" w:rsidR="006A1F6A" w:rsidRPr="00E01EB4" w:rsidRDefault="00000000">
            <w:pPr>
              <w:widowControl/>
              <w:adjustRightInd w:val="0"/>
              <w:snapToGrid w:val="0"/>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提供自动质量控制功能，可以自动识别质量不合格的图片并提示(可在国家食品药品监督管理局政务服务网站查询到)。</w:t>
            </w:r>
          </w:p>
        </w:tc>
      </w:tr>
      <w:tr w:rsidR="00E01EB4" w:rsidRPr="00E01EB4" w14:paraId="55E82DB9" w14:textId="77777777">
        <w:tc>
          <w:tcPr>
            <w:tcW w:w="851" w:type="dxa"/>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3F51D56D" w14:textId="77777777" w:rsidR="006A1F6A" w:rsidRPr="00E01EB4" w:rsidRDefault="00000000">
            <w:pPr>
              <w:widowControl/>
              <w:adjustRightInd w:val="0"/>
              <w:snapToGrid w:val="0"/>
              <w:spacing w:before="100" w:beforeAutospacing="1" w:after="100" w:afterAutospacing="1"/>
              <w:jc w:val="center"/>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b/>
                <w:bCs/>
                <w:color w:val="000000" w:themeColor="text1"/>
                <w:sz w:val="20"/>
                <w:szCs w:val="20"/>
              </w:rPr>
              <w:t>2</w:t>
            </w:r>
            <w:r w:rsidRPr="00E01EB4">
              <w:rPr>
                <w:rFonts w:asciiTheme="minorEastAsia" w:eastAsiaTheme="minorEastAsia" w:hAnsiTheme="minorEastAsia"/>
                <w:b/>
                <w:bCs/>
                <w:color w:val="000000" w:themeColor="text1"/>
                <w:sz w:val="20"/>
                <w:szCs w:val="20"/>
              </w:rPr>
              <w:t>.</w:t>
            </w:r>
            <w:r w:rsidRPr="00E01EB4">
              <w:rPr>
                <w:rFonts w:asciiTheme="minorEastAsia" w:eastAsiaTheme="minorEastAsia" w:hAnsiTheme="minorEastAsia" w:hint="eastAsia"/>
                <w:b/>
                <w:bCs/>
                <w:color w:val="000000" w:themeColor="text1"/>
                <w:sz w:val="20"/>
                <w:szCs w:val="20"/>
              </w:rPr>
              <w:t>5</w:t>
            </w:r>
          </w:p>
        </w:tc>
        <w:tc>
          <w:tcPr>
            <w:tcW w:w="9668" w:type="dxa"/>
            <w:gridSpan w:val="3"/>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41758E7D" w14:textId="77777777" w:rsidR="006A1F6A" w:rsidRPr="00E01EB4" w:rsidRDefault="00000000">
            <w:pPr>
              <w:widowControl/>
              <w:adjustRightInd w:val="0"/>
              <w:snapToGrid w:val="0"/>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支持分别以双眼视盘和黄斑为中心拍摄的照片(可在国家食品药品监督管理局政务服务网站查询到)。</w:t>
            </w:r>
          </w:p>
        </w:tc>
      </w:tr>
      <w:tr w:rsidR="00E01EB4" w:rsidRPr="00E01EB4" w14:paraId="78166A8A" w14:textId="77777777">
        <w:tc>
          <w:tcPr>
            <w:tcW w:w="851" w:type="dxa"/>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472EE3A7" w14:textId="77777777" w:rsidR="006A1F6A" w:rsidRPr="00E01EB4" w:rsidRDefault="00000000">
            <w:pPr>
              <w:widowControl/>
              <w:adjustRightInd w:val="0"/>
              <w:snapToGrid w:val="0"/>
              <w:spacing w:before="100" w:beforeAutospacing="1" w:after="100" w:afterAutospacing="1"/>
              <w:jc w:val="center"/>
              <w:rPr>
                <w:rFonts w:asciiTheme="minorEastAsia" w:eastAsiaTheme="minorEastAsia" w:hAnsiTheme="minorEastAsia" w:hint="eastAsia"/>
                <w:b/>
                <w:bCs/>
                <w:color w:val="000000" w:themeColor="text1"/>
                <w:sz w:val="20"/>
                <w:szCs w:val="20"/>
              </w:rPr>
            </w:pPr>
            <w:r w:rsidRPr="00E01EB4">
              <w:rPr>
                <w:rFonts w:asciiTheme="minorEastAsia" w:eastAsiaTheme="minorEastAsia" w:hAnsiTheme="minorEastAsia" w:hint="eastAsia"/>
                <w:b/>
                <w:bCs/>
                <w:color w:val="000000" w:themeColor="text1"/>
                <w:sz w:val="20"/>
                <w:szCs w:val="20"/>
              </w:rPr>
              <w:t>■2</w:t>
            </w:r>
            <w:r w:rsidRPr="00E01EB4">
              <w:rPr>
                <w:rFonts w:asciiTheme="minorEastAsia" w:eastAsiaTheme="minorEastAsia" w:hAnsiTheme="minorEastAsia"/>
                <w:b/>
                <w:bCs/>
                <w:color w:val="000000" w:themeColor="text1"/>
                <w:sz w:val="20"/>
                <w:szCs w:val="20"/>
              </w:rPr>
              <w:t>.</w:t>
            </w:r>
            <w:r w:rsidRPr="00E01EB4">
              <w:rPr>
                <w:rFonts w:asciiTheme="minorEastAsia" w:eastAsiaTheme="minorEastAsia" w:hAnsiTheme="minorEastAsia" w:hint="eastAsia"/>
                <w:b/>
                <w:bCs/>
                <w:color w:val="000000" w:themeColor="text1"/>
                <w:sz w:val="20"/>
                <w:szCs w:val="20"/>
              </w:rPr>
              <w:t>6</w:t>
            </w:r>
          </w:p>
        </w:tc>
        <w:tc>
          <w:tcPr>
            <w:tcW w:w="9668" w:type="dxa"/>
            <w:gridSpan w:val="3"/>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6CE06883" w14:textId="77777777" w:rsidR="006A1F6A" w:rsidRPr="00E01EB4" w:rsidRDefault="00000000">
            <w:pPr>
              <w:widowControl/>
              <w:adjustRightInd w:val="0"/>
              <w:snapToGrid w:val="0"/>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产品可对眼底图像的视杯视盘实现自动标记和测量，杯盘比允差在±3%以内</w:t>
            </w:r>
          </w:p>
        </w:tc>
      </w:tr>
      <w:tr w:rsidR="00E01EB4" w:rsidRPr="00E01EB4" w14:paraId="76D9505A" w14:textId="77777777">
        <w:tc>
          <w:tcPr>
            <w:tcW w:w="851" w:type="dxa"/>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0F022134" w14:textId="77777777" w:rsidR="006A1F6A" w:rsidRPr="00E01EB4" w:rsidRDefault="00000000">
            <w:pPr>
              <w:widowControl/>
              <w:adjustRightInd w:val="0"/>
              <w:snapToGrid w:val="0"/>
              <w:spacing w:before="100" w:beforeAutospacing="1" w:after="100" w:afterAutospacing="1"/>
              <w:jc w:val="center"/>
              <w:rPr>
                <w:rFonts w:asciiTheme="minorEastAsia" w:eastAsiaTheme="minorEastAsia" w:hAnsiTheme="minorEastAsia" w:hint="eastAsia"/>
                <w:b/>
                <w:bCs/>
                <w:color w:val="000000" w:themeColor="text1"/>
                <w:sz w:val="20"/>
                <w:szCs w:val="20"/>
              </w:rPr>
            </w:pPr>
            <w:r w:rsidRPr="00E01EB4">
              <w:rPr>
                <w:rFonts w:asciiTheme="minorEastAsia" w:eastAsiaTheme="minorEastAsia" w:hAnsiTheme="minorEastAsia" w:hint="eastAsia"/>
                <w:b/>
                <w:bCs/>
                <w:color w:val="000000" w:themeColor="text1"/>
                <w:sz w:val="20"/>
                <w:szCs w:val="20"/>
              </w:rPr>
              <w:t>■2</w:t>
            </w:r>
            <w:r w:rsidRPr="00E01EB4">
              <w:rPr>
                <w:rFonts w:asciiTheme="minorEastAsia" w:eastAsiaTheme="minorEastAsia" w:hAnsiTheme="minorEastAsia"/>
                <w:b/>
                <w:bCs/>
                <w:color w:val="000000" w:themeColor="text1"/>
                <w:sz w:val="20"/>
                <w:szCs w:val="20"/>
              </w:rPr>
              <w:t>.</w:t>
            </w:r>
            <w:r w:rsidRPr="00E01EB4">
              <w:rPr>
                <w:rFonts w:asciiTheme="minorEastAsia" w:eastAsiaTheme="minorEastAsia" w:hAnsiTheme="minorEastAsia" w:hint="eastAsia"/>
                <w:b/>
                <w:bCs/>
                <w:color w:val="000000" w:themeColor="text1"/>
                <w:sz w:val="20"/>
                <w:szCs w:val="20"/>
              </w:rPr>
              <w:t>7</w:t>
            </w:r>
          </w:p>
        </w:tc>
        <w:tc>
          <w:tcPr>
            <w:tcW w:w="9668" w:type="dxa"/>
            <w:gridSpan w:val="3"/>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5FC07F1C" w14:textId="77777777" w:rsidR="006A1F6A" w:rsidRPr="00E01EB4" w:rsidRDefault="00000000">
            <w:pPr>
              <w:widowControl/>
              <w:adjustRightInd w:val="0"/>
              <w:snapToGrid w:val="0"/>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人工智能辅助诊断软件具备医生签字复核功能。</w:t>
            </w:r>
          </w:p>
        </w:tc>
      </w:tr>
      <w:tr w:rsidR="00E01EB4" w:rsidRPr="00E01EB4" w14:paraId="7448C8C2" w14:textId="77777777">
        <w:tc>
          <w:tcPr>
            <w:tcW w:w="851" w:type="dxa"/>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09EC7E37" w14:textId="77777777" w:rsidR="006A1F6A" w:rsidRPr="00E01EB4" w:rsidRDefault="00000000">
            <w:pPr>
              <w:widowControl/>
              <w:adjustRightInd w:val="0"/>
              <w:snapToGrid w:val="0"/>
              <w:spacing w:before="100" w:beforeAutospacing="1" w:after="100" w:afterAutospacing="1"/>
              <w:jc w:val="center"/>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b/>
                <w:bCs/>
                <w:color w:val="000000" w:themeColor="text1"/>
                <w:sz w:val="20"/>
                <w:szCs w:val="20"/>
                <w:lang w:eastAsia="zh-CN"/>
              </w:rPr>
              <w:t> </w:t>
            </w:r>
            <w:r w:rsidRPr="00E01EB4">
              <w:rPr>
                <w:rFonts w:asciiTheme="minorEastAsia" w:eastAsiaTheme="minorEastAsia" w:hAnsiTheme="minorEastAsia" w:hint="eastAsia"/>
                <w:b/>
                <w:bCs/>
                <w:color w:val="000000" w:themeColor="text1"/>
                <w:sz w:val="20"/>
                <w:szCs w:val="20"/>
              </w:rPr>
              <w:t>2</w:t>
            </w:r>
            <w:r w:rsidRPr="00E01EB4">
              <w:rPr>
                <w:rFonts w:asciiTheme="minorEastAsia" w:eastAsiaTheme="minorEastAsia" w:hAnsiTheme="minorEastAsia"/>
                <w:b/>
                <w:bCs/>
                <w:color w:val="000000" w:themeColor="text1"/>
                <w:sz w:val="20"/>
                <w:szCs w:val="20"/>
              </w:rPr>
              <w:t>.</w:t>
            </w:r>
            <w:r w:rsidRPr="00E01EB4">
              <w:rPr>
                <w:rFonts w:asciiTheme="minorEastAsia" w:eastAsiaTheme="minorEastAsia" w:hAnsiTheme="minorEastAsia" w:hint="eastAsia"/>
                <w:b/>
                <w:bCs/>
                <w:color w:val="000000" w:themeColor="text1"/>
                <w:sz w:val="20"/>
                <w:szCs w:val="20"/>
              </w:rPr>
              <w:t>8</w:t>
            </w:r>
          </w:p>
        </w:tc>
        <w:tc>
          <w:tcPr>
            <w:tcW w:w="9668" w:type="dxa"/>
            <w:gridSpan w:val="3"/>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50B2BEA6" w14:textId="77777777" w:rsidR="006A1F6A" w:rsidRPr="00E01EB4" w:rsidRDefault="00000000">
            <w:pPr>
              <w:widowControl/>
              <w:adjustRightInd w:val="0"/>
              <w:snapToGrid w:val="0"/>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支持按日期、检查号、姓名查询检查单</w:t>
            </w:r>
          </w:p>
        </w:tc>
      </w:tr>
      <w:tr w:rsidR="00E01EB4" w:rsidRPr="00E01EB4" w14:paraId="770B4C6C" w14:textId="77777777">
        <w:tc>
          <w:tcPr>
            <w:tcW w:w="10519" w:type="dxa"/>
            <w:gridSpan w:val="4"/>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274AAE3E" w14:textId="77777777" w:rsidR="006A1F6A" w:rsidRPr="00E01EB4" w:rsidRDefault="00000000">
            <w:pPr>
              <w:widowControl/>
              <w:adjustRightInd w:val="0"/>
              <w:snapToGrid w:val="0"/>
              <w:spacing w:before="100" w:beforeAutospacing="1" w:after="100" w:afterAutospacing="1"/>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b/>
                <w:bCs/>
                <w:color w:val="000000" w:themeColor="text1"/>
                <w:sz w:val="20"/>
                <w:szCs w:val="20"/>
              </w:rPr>
              <w:t>3、健康风险评估</w:t>
            </w:r>
          </w:p>
        </w:tc>
      </w:tr>
      <w:tr w:rsidR="00E01EB4" w:rsidRPr="00E01EB4" w14:paraId="793361B3" w14:textId="77777777">
        <w:tc>
          <w:tcPr>
            <w:tcW w:w="851" w:type="dxa"/>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077FCB84" w14:textId="77777777" w:rsidR="006A1F6A" w:rsidRPr="00E01EB4" w:rsidRDefault="00000000">
            <w:pPr>
              <w:widowControl/>
              <w:adjustRightInd w:val="0"/>
              <w:snapToGrid w:val="0"/>
              <w:spacing w:before="100" w:beforeAutospacing="1" w:after="100" w:afterAutospacing="1"/>
              <w:jc w:val="center"/>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b/>
                <w:bCs/>
                <w:color w:val="000000" w:themeColor="text1"/>
                <w:sz w:val="20"/>
                <w:szCs w:val="20"/>
              </w:rPr>
              <w:t>3.1</w:t>
            </w:r>
          </w:p>
        </w:tc>
        <w:tc>
          <w:tcPr>
            <w:tcW w:w="9668" w:type="dxa"/>
            <w:gridSpan w:val="3"/>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4CAF393B" w14:textId="77777777" w:rsidR="006A1F6A" w:rsidRPr="00E01EB4" w:rsidRDefault="00000000">
            <w:pPr>
              <w:widowControl/>
              <w:adjustRightInd w:val="0"/>
              <w:snapToGrid w:val="0"/>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支持≥4项眼底疾病的辅助诊断；≥2项慢病风险评估，包括至少心脑血管、高血压风险</w:t>
            </w:r>
          </w:p>
        </w:tc>
      </w:tr>
      <w:tr w:rsidR="00E01EB4" w:rsidRPr="00E01EB4" w14:paraId="269AAE79" w14:textId="77777777">
        <w:tc>
          <w:tcPr>
            <w:tcW w:w="851" w:type="dxa"/>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433804FE" w14:textId="77777777" w:rsidR="006A1F6A" w:rsidRPr="00E01EB4" w:rsidRDefault="00000000">
            <w:pPr>
              <w:widowControl/>
              <w:adjustRightInd w:val="0"/>
              <w:snapToGrid w:val="0"/>
              <w:spacing w:before="100" w:beforeAutospacing="1" w:after="100" w:afterAutospacing="1"/>
              <w:jc w:val="center"/>
              <w:rPr>
                <w:rFonts w:asciiTheme="minorEastAsia" w:eastAsiaTheme="minorEastAsia" w:hAnsiTheme="minorEastAsia" w:hint="eastAsia"/>
                <w:b/>
                <w:bCs/>
                <w:color w:val="000000" w:themeColor="text1"/>
                <w:sz w:val="20"/>
                <w:szCs w:val="20"/>
              </w:rPr>
            </w:pPr>
            <w:r w:rsidRPr="00E01EB4">
              <w:rPr>
                <w:rFonts w:asciiTheme="minorEastAsia" w:eastAsiaTheme="minorEastAsia" w:hAnsiTheme="minorEastAsia" w:hint="eastAsia"/>
                <w:b/>
                <w:bCs/>
                <w:color w:val="000000" w:themeColor="text1"/>
                <w:sz w:val="20"/>
                <w:szCs w:val="20"/>
              </w:rPr>
              <w:t>3</w:t>
            </w:r>
            <w:r w:rsidRPr="00E01EB4">
              <w:rPr>
                <w:rFonts w:asciiTheme="minorEastAsia" w:eastAsiaTheme="minorEastAsia" w:hAnsiTheme="minorEastAsia"/>
                <w:b/>
                <w:bCs/>
                <w:color w:val="000000" w:themeColor="text1"/>
                <w:sz w:val="20"/>
                <w:szCs w:val="20"/>
              </w:rPr>
              <w:t>.</w:t>
            </w:r>
            <w:r w:rsidRPr="00E01EB4">
              <w:rPr>
                <w:rFonts w:asciiTheme="minorEastAsia" w:eastAsiaTheme="minorEastAsia" w:hAnsiTheme="minorEastAsia" w:hint="eastAsia"/>
                <w:b/>
                <w:bCs/>
                <w:color w:val="000000" w:themeColor="text1"/>
                <w:sz w:val="20"/>
                <w:szCs w:val="20"/>
              </w:rPr>
              <w:t>2</w:t>
            </w:r>
          </w:p>
        </w:tc>
        <w:tc>
          <w:tcPr>
            <w:tcW w:w="9668" w:type="dxa"/>
            <w:gridSpan w:val="3"/>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vAlign w:val="center"/>
          </w:tcPr>
          <w:p w14:paraId="57244C94" w14:textId="77777777" w:rsidR="006A1F6A" w:rsidRPr="00E01EB4" w:rsidRDefault="00000000">
            <w:pPr>
              <w:widowControl/>
              <w:adjustRightInd w:val="0"/>
              <w:snapToGrid w:val="0"/>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具备无创评估未来十年缺血性心血管事件风险功能（准确性验证成果发表影响因子不低于10分SCI论文）</w:t>
            </w:r>
          </w:p>
        </w:tc>
      </w:tr>
      <w:tr w:rsidR="00E01EB4" w:rsidRPr="00E01EB4" w14:paraId="61FDF307" w14:textId="77777777">
        <w:tc>
          <w:tcPr>
            <w:tcW w:w="851" w:type="dxa"/>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1724103B" w14:textId="77777777" w:rsidR="006A1F6A" w:rsidRPr="00E01EB4" w:rsidRDefault="00000000">
            <w:pPr>
              <w:widowControl/>
              <w:adjustRightInd w:val="0"/>
              <w:snapToGrid w:val="0"/>
              <w:spacing w:before="100" w:beforeAutospacing="1" w:after="100" w:afterAutospacing="1"/>
              <w:jc w:val="center"/>
              <w:rPr>
                <w:rFonts w:asciiTheme="minorEastAsia" w:eastAsiaTheme="minorEastAsia" w:hAnsiTheme="minorEastAsia" w:hint="eastAsia"/>
                <w:b/>
                <w:bCs/>
                <w:color w:val="000000" w:themeColor="text1"/>
                <w:sz w:val="20"/>
                <w:szCs w:val="20"/>
              </w:rPr>
            </w:pPr>
            <w:r w:rsidRPr="00E01EB4">
              <w:rPr>
                <w:rFonts w:asciiTheme="minorEastAsia" w:eastAsiaTheme="minorEastAsia" w:hAnsiTheme="minorEastAsia" w:hint="eastAsia"/>
                <w:b/>
                <w:bCs/>
                <w:color w:val="000000" w:themeColor="text1"/>
                <w:sz w:val="20"/>
                <w:szCs w:val="20"/>
              </w:rPr>
              <w:t>3.</w:t>
            </w:r>
            <w:r w:rsidRPr="00E01EB4">
              <w:rPr>
                <w:rFonts w:asciiTheme="minorEastAsia" w:eastAsiaTheme="minorEastAsia" w:hAnsiTheme="minorEastAsia"/>
                <w:b/>
                <w:bCs/>
                <w:color w:val="000000" w:themeColor="text1"/>
                <w:sz w:val="20"/>
                <w:szCs w:val="20"/>
              </w:rPr>
              <w:t>3</w:t>
            </w:r>
          </w:p>
        </w:tc>
        <w:tc>
          <w:tcPr>
            <w:tcW w:w="9668" w:type="dxa"/>
            <w:gridSpan w:val="3"/>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5D8F6AB8" w14:textId="77777777" w:rsidR="006A1F6A" w:rsidRPr="00E01EB4" w:rsidRDefault="00000000">
            <w:pPr>
              <w:widowControl/>
              <w:adjustRightInd w:val="0"/>
              <w:snapToGrid w:val="0"/>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支持青光眼视神经纤维层分析</w:t>
            </w:r>
          </w:p>
        </w:tc>
      </w:tr>
      <w:tr w:rsidR="00E01EB4" w:rsidRPr="00E01EB4" w14:paraId="5022C8C7" w14:textId="77777777">
        <w:tc>
          <w:tcPr>
            <w:tcW w:w="851" w:type="dxa"/>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666139BE" w14:textId="77777777" w:rsidR="006A1F6A" w:rsidRPr="00E01EB4" w:rsidRDefault="00000000">
            <w:pPr>
              <w:widowControl/>
              <w:adjustRightInd w:val="0"/>
              <w:snapToGrid w:val="0"/>
              <w:spacing w:before="100" w:beforeAutospacing="1" w:after="100" w:afterAutospacing="1"/>
              <w:jc w:val="center"/>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b/>
                <w:bCs/>
                <w:color w:val="000000" w:themeColor="text1"/>
                <w:sz w:val="20"/>
                <w:szCs w:val="20"/>
              </w:rPr>
              <w:t>3.</w:t>
            </w:r>
            <w:r w:rsidRPr="00E01EB4">
              <w:rPr>
                <w:rFonts w:asciiTheme="minorEastAsia" w:eastAsiaTheme="minorEastAsia" w:hAnsiTheme="minorEastAsia"/>
                <w:b/>
                <w:bCs/>
                <w:color w:val="000000" w:themeColor="text1"/>
                <w:sz w:val="20"/>
                <w:szCs w:val="20"/>
              </w:rPr>
              <w:t>4</w:t>
            </w:r>
          </w:p>
        </w:tc>
        <w:tc>
          <w:tcPr>
            <w:tcW w:w="9668" w:type="dxa"/>
            <w:gridSpan w:val="3"/>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3AF124EF" w14:textId="77777777" w:rsidR="006A1F6A" w:rsidRPr="00E01EB4" w:rsidRDefault="00000000">
            <w:pPr>
              <w:widowControl/>
              <w:adjustRightInd w:val="0"/>
              <w:snapToGrid w:val="0"/>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支持对风险评估项目的删减</w:t>
            </w:r>
          </w:p>
        </w:tc>
      </w:tr>
      <w:tr w:rsidR="00E01EB4" w:rsidRPr="00E01EB4" w14:paraId="672C104B" w14:textId="77777777">
        <w:trPr>
          <w:trHeight w:val="260"/>
        </w:trPr>
        <w:tc>
          <w:tcPr>
            <w:tcW w:w="851" w:type="dxa"/>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617D5FF8" w14:textId="77777777" w:rsidR="006A1F6A" w:rsidRPr="00E01EB4" w:rsidRDefault="00000000">
            <w:pPr>
              <w:widowControl/>
              <w:adjustRightInd w:val="0"/>
              <w:snapToGrid w:val="0"/>
              <w:spacing w:before="100" w:beforeAutospacing="1" w:after="100" w:afterAutospacing="1"/>
              <w:jc w:val="center"/>
              <w:rPr>
                <w:rFonts w:asciiTheme="minorEastAsia" w:eastAsiaTheme="minorEastAsia" w:hAnsiTheme="minorEastAsia" w:hint="eastAsia"/>
                <w:b/>
                <w:bCs/>
                <w:color w:val="000000" w:themeColor="text1"/>
                <w:sz w:val="20"/>
                <w:szCs w:val="20"/>
              </w:rPr>
            </w:pPr>
            <w:r w:rsidRPr="00E01EB4">
              <w:rPr>
                <w:rFonts w:asciiTheme="minorEastAsia" w:eastAsiaTheme="minorEastAsia" w:hAnsiTheme="minorEastAsia" w:hint="eastAsia"/>
                <w:b/>
                <w:bCs/>
                <w:color w:val="000000" w:themeColor="text1"/>
                <w:sz w:val="20"/>
                <w:szCs w:val="20"/>
              </w:rPr>
              <w:t>■3.5</w:t>
            </w:r>
          </w:p>
        </w:tc>
        <w:tc>
          <w:tcPr>
            <w:tcW w:w="9668" w:type="dxa"/>
            <w:gridSpan w:val="3"/>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21D79998" w14:textId="77777777" w:rsidR="006A1F6A" w:rsidRPr="00E01EB4" w:rsidRDefault="00000000">
            <w:pPr>
              <w:widowControl/>
              <w:adjustRightInd w:val="0"/>
              <w:snapToGrid w:val="0"/>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自动识别同一患者的眼底照片，提供眼底的自动历史对比</w:t>
            </w:r>
          </w:p>
        </w:tc>
      </w:tr>
      <w:tr w:rsidR="00E01EB4" w:rsidRPr="00E01EB4" w14:paraId="010498C3" w14:textId="77777777">
        <w:tc>
          <w:tcPr>
            <w:tcW w:w="10519" w:type="dxa"/>
            <w:gridSpan w:val="4"/>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2079F04E" w14:textId="77777777" w:rsidR="006A1F6A" w:rsidRPr="00E01EB4" w:rsidRDefault="00000000">
            <w:pPr>
              <w:widowControl/>
              <w:adjustRightInd w:val="0"/>
              <w:snapToGrid w:val="0"/>
              <w:spacing w:before="100" w:beforeAutospacing="1" w:after="100" w:afterAutospacing="1"/>
              <w:rPr>
                <w:rFonts w:asciiTheme="minorEastAsia" w:eastAsiaTheme="minorEastAsia" w:hAnsiTheme="minorEastAsia" w:hint="eastAsia"/>
                <w:color w:val="000000" w:themeColor="text1"/>
                <w:sz w:val="20"/>
                <w:szCs w:val="20"/>
              </w:rPr>
            </w:pPr>
            <w:r w:rsidRPr="00E01EB4">
              <w:rPr>
                <w:rFonts w:asciiTheme="minorEastAsia" w:eastAsiaTheme="minorEastAsia" w:hAnsiTheme="minorEastAsia" w:hint="eastAsia"/>
                <w:b/>
                <w:bCs/>
                <w:color w:val="000000" w:themeColor="text1"/>
                <w:sz w:val="20"/>
                <w:szCs w:val="20"/>
              </w:rPr>
              <w:t>4、医生工具</w:t>
            </w:r>
          </w:p>
        </w:tc>
      </w:tr>
      <w:tr w:rsidR="00E01EB4" w:rsidRPr="00E01EB4" w14:paraId="5CDB578C" w14:textId="77777777">
        <w:tc>
          <w:tcPr>
            <w:tcW w:w="851" w:type="dxa"/>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28651BB3" w14:textId="77777777" w:rsidR="006A1F6A" w:rsidRPr="00E01EB4" w:rsidRDefault="00000000">
            <w:pPr>
              <w:widowControl/>
              <w:adjustRightInd w:val="0"/>
              <w:snapToGrid w:val="0"/>
              <w:spacing w:before="100" w:beforeAutospacing="1" w:after="100" w:afterAutospacing="1"/>
              <w:jc w:val="center"/>
              <w:rPr>
                <w:rFonts w:asciiTheme="minorEastAsia" w:eastAsiaTheme="minorEastAsia" w:hAnsiTheme="minorEastAsia" w:hint="eastAsia"/>
                <w:b/>
                <w:bCs/>
                <w:color w:val="000000" w:themeColor="text1"/>
                <w:sz w:val="20"/>
                <w:szCs w:val="20"/>
              </w:rPr>
            </w:pPr>
            <w:r w:rsidRPr="00E01EB4">
              <w:rPr>
                <w:rFonts w:asciiTheme="minorEastAsia" w:eastAsiaTheme="minorEastAsia" w:hAnsiTheme="minorEastAsia" w:hint="eastAsia"/>
                <w:b/>
                <w:bCs/>
                <w:color w:val="000000" w:themeColor="text1"/>
                <w:sz w:val="20"/>
                <w:szCs w:val="20"/>
              </w:rPr>
              <w:t>4.1</w:t>
            </w:r>
          </w:p>
        </w:tc>
        <w:tc>
          <w:tcPr>
            <w:tcW w:w="9668" w:type="dxa"/>
            <w:gridSpan w:val="3"/>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49E477F9" w14:textId="77777777" w:rsidR="006A1F6A" w:rsidRPr="00E01EB4" w:rsidRDefault="00000000">
            <w:pPr>
              <w:widowControl/>
              <w:adjustRightInd w:val="0"/>
              <w:snapToGrid w:val="0"/>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提供用身份证、社保卡读卡器自动识别姓名、年龄、性别等用户信息功能</w:t>
            </w:r>
          </w:p>
        </w:tc>
      </w:tr>
      <w:tr w:rsidR="00E01EB4" w:rsidRPr="00E01EB4" w14:paraId="46E6E3EE" w14:textId="77777777">
        <w:trPr>
          <w:trHeight w:val="252"/>
        </w:trPr>
        <w:tc>
          <w:tcPr>
            <w:tcW w:w="851" w:type="dxa"/>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65BA6DF9" w14:textId="77777777" w:rsidR="006A1F6A" w:rsidRPr="00E01EB4" w:rsidRDefault="00000000">
            <w:pPr>
              <w:widowControl/>
              <w:adjustRightInd w:val="0"/>
              <w:snapToGrid w:val="0"/>
              <w:spacing w:before="100" w:beforeAutospacing="1" w:after="100" w:afterAutospacing="1"/>
              <w:jc w:val="center"/>
              <w:rPr>
                <w:rFonts w:asciiTheme="minorEastAsia" w:eastAsiaTheme="minorEastAsia" w:hAnsiTheme="minorEastAsia" w:hint="eastAsia"/>
                <w:b/>
                <w:bCs/>
                <w:color w:val="000000" w:themeColor="text1"/>
                <w:sz w:val="20"/>
                <w:szCs w:val="20"/>
              </w:rPr>
            </w:pPr>
            <w:r w:rsidRPr="00E01EB4">
              <w:rPr>
                <w:rFonts w:asciiTheme="minorEastAsia" w:eastAsiaTheme="minorEastAsia" w:hAnsiTheme="minorEastAsia" w:hint="eastAsia"/>
                <w:b/>
                <w:bCs/>
                <w:color w:val="000000" w:themeColor="text1"/>
                <w:sz w:val="20"/>
                <w:szCs w:val="20"/>
              </w:rPr>
              <w:t>4.2</w:t>
            </w:r>
          </w:p>
        </w:tc>
        <w:tc>
          <w:tcPr>
            <w:tcW w:w="9668" w:type="dxa"/>
            <w:gridSpan w:val="3"/>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3C19DAAD" w14:textId="77777777" w:rsidR="006A1F6A" w:rsidRPr="00E01EB4" w:rsidRDefault="00000000">
            <w:pPr>
              <w:widowControl/>
              <w:adjustRightInd w:val="0"/>
              <w:snapToGrid w:val="0"/>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提供自定义患者信息登记字段功能</w:t>
            </w:r>
          </w:p>
        </w:tc>
      </w:tr>
      <w:tr w:rsidR="00E01EB4" w:rsidRPr="00E01EB4" w14:paraId="5276CEDF" w14:textId="77777777">
        <w:trPr>
          <w:trHeight w:val="417"/>
        </w:trPr>
        <w:tc>
          <w:tcPr>
            <w:tcW w:w="851" w:type="dxa"/>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22C30D6F" w14:textId="77777777" w:rsidR="006A1F6A" w:rsidRPr="00E01EB4" w:rsidRDefault="00000000">
            <w:pPr>
              <w:widowControl/>
              <w:adjustRightInd w:val="0"/>
              <w:snapToGrid w:val="0"/>
              <w:spacing w:before="100" w:beforeAutospacing="1" w:after="100" w:afterAutospacing="1"/>
              <w:jc w:val="center"/>
              <w:rPr>
                <w:rFonts w:asciiTheme="minorEastAsia" w:eastAsiaTheme="minorEastAsia" w:hAnsiTheme="minorEastAsia" w:hint="eastAsia"/>
                <w:b/>
                <w:bCs/>
                <w:color w:val="000000" w:themeColor="text1"/>
                <w:sz w:val="20"/>
                <w:szCs w:val="20"/>
              </w:rPr>
            </w:pPr>
            <w:r w:rsidRPr="00E01EB4">
              <w:rPr>
                <w:rFonts w:asciiTheme="minorEastAsia" w:eastAsiaTheme="minorEastAsia" w:hAnsiTheme="minorEastAsia" w:hint="eastAsia"/>
                <w:b/>
                <w:bCs/>
                <w:color w:val="000000" w:themeColor="text1"/>
                <w:sz w:val="20"/>
                <w:szCs w:val="20"/>
              </w:rPr>
              <w:t>4.3</w:t>
            </w:r>
          </w:p>
        </w:tc>
        <w:tc>
          <w:tcPr>
            <w:tcW w:w="9668" w:type="dxa"/>
            <w:gridSpan w:val="3"/>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2FE72B59" w14:textId="77777777" w:rsidR="006A1F6A" w:rsidRPr="00E01EB4" w:rsidRDefault="00000000">
            <w:pPr>
              <w:widowControl/>
              <w:adjustRightInd w:val="0"/>
              <w:snapToGrid w:val="0"/>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提供对图片质量差、上传图片成功、报告生成的自动提醒</w:t>
            </w:r>
          </w:p>
        </w:tc>
      </w:tr>
      <w:tr w:rsidR="00E01EB4" w:rsidRPr="00E01EB4" w14:paraId="086C66A7" w14:textId="77777777">
        <w:trPr>
          <w:trHeight w:val="210"/>
        </w:trPr>
        <w:tc>
          <w:tcPr>
            <w:tcW w:w="851" w:type="dxa"/>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32EB1D2D" w14:textId="77777777" w:rsidR="006A1F6A" w:rsidRPr="00E01EB4" w:rsidRDefault="00000000">
            <w:pPr>
              <w:widowControl/>
              <w:adjustRightInd w:val="0"/>
              <w:snapToGrid w:val="0"/>
              <w:spacing w:before="100" w:beforeAutospacing="1" w:after="100" w:afterAutospacing="1"/>
              <w:jc w:val="center"/>
              <w:rPr>
                <w:rFonts w:asciiTheme="minorEastAsia" w:eastAsiaTheme="minorEastAsia" w:hAnsiTheme="minorEastAsia" w:hint="eastAsia"/>
                <w:b/>
                <w:bCs/>
                <w:color w:val="000000" w:themeColor="text1"/>
                <w:sz w:val="20"/>
                <w:szCs w:val="20"/>
              </w:rPr>
            </w:pPr>
            <w:r w:rsidRPr="00E01EB4">
              <w:rPr>
                <w:rFonts w:asciiTheme="minorEastAsia" w:eastAsiaTheme="minorEastAsia" w:hAnsiTheme="minorEastAsia" w:hint="eastAsia"/>
                <w:b/>
                <w:bCs/>
                <w:color w:val="000000" w:themeColor="text1"/>
                <w:sz w:val="20"/>
                <w:szCs w:val="20"/>
              </w:rPr>
              <w:t>4.4</w:t>
            </w:r>
          </w:p>
        </w:tc>
        <w:tc>
          <w:tcPr>
            <w:tcW w:w="9668" w:type="dxa"/>
            <w:gridSpan w:val="3"/>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00CB0ADD" w14:textId="77777777" w:rsidR="006A1F6A" w:rsidRPr="00E01EB4" w:rsidRDefault="00000000">
            <w:pPr>
              <w:widowControl/>
              <w:adjustRightInd w:val="0"/>
              <w:snapToGrid w:val="0"/>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提供相机拍摄完成后自动上传眼底影像功能</w:t>
            </w:r>
          </w:p>
        </w:tc>
      </w:tr>
      <w:tr w:rsidR="00E01EB4" w:rsidRPr="00E01EB4" w14:paraId="09033F0A" w14:textId="77777777">
        <w:trPr>
          <w:trHeight w:val="270"/>
        </w:trPr>
        <w:tc>
          <w:tcPr>
            <w:tcW w:w="851" w:type="dxa"/>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41AAC825" w14:textId="77777777" w:rsidR="006A1F6A" w:rsidRPr="00E01EB4" w:rsidRDefault="00000000">
            <w:pPr>
              <w:widowControl/>
              <w:adjustRightInd w:val="0"/>
              <w:snapToGrid w:val="0"/>
              <w:spacing w:before="100" w:beforeAutospacing="1" w:after="100" w:afterAutospacing="1"/>
              <w:jc w:val="center"/>
              <w:rPr>
                <w:rFonts w:asciiTheme="minorEastAsia" w:eastAsiaTheme="minorEastAsia" w:hAnsiTheme="minorEastAsia" w:hint="eastAsia"/>
                <w:b/>
                <w:bCs/>
                <w:color w:val="000000" w:themeColor="text1"/>
                <w:sz w:val="20"/>
                <w:szCs w:val="20"/>
              </w:rPr>
            </w:pPr>
            <w:r w:rsidRPr="00E01EB4">
              <w:rPr>
                <w:rFonts w:asciiTheme="minorEastAsia" w:eastAsiaTheme="minorEastAsia" w:hAnsiTheme="minorEastAsia" w:hint="eastAsia"/>
                <w:b/>
                <w:bCs/>
                <w:color w:val="000000" w:themeColor="text1"/>
                <w:sz w:val="20"/>
                <w:szCs w:val="20"/>
              </w:rPr>
              <w:t>4.5</w:t>
            </w:r>
          </w:p>
        </w:tc>
        <w:tc>
          <w:tcPr>
            <w:tcW w:w="9668" w:type="dxa"/>
            <w:gridSpan w:val="3"/>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4FCD109D" w14:textId="77777777" w:rsidR="006A1F6A" w:rsidRPr="00E01EB4" w:rsidRDefault="00000000">
            <w:pPr>
              <w:widowControl/>
              <w:adjustRightInd w:val="0"/>
              <w:snapToGrid w:val="0"/>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提供手动上传眼底影像功能，并自动识别左右眼</w:t>
            </w:r>
          </w:p>
        </w:tc>
      </w:tr>
      <w:tr w:rsidR="00E01EB4" w:rsidRPr="00E01EB4" w14:paraId="3963664C" w14:textId="77777777">
        <w:tc>
          <w:tcPr>
            <w:tcW w:w="851" w:type="dxa"/>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5C961A9A" w14:textId="77777777" w:rsidR="006A1F6A" w:rsidRPr="00E01EB4" w:rsidRDefault="00000000">
            <w:pPr>
              <w:widowControl/>
              <w:adjustRightInd w:val="0"/>
              <w:snapToGrid w:val="0"/>
              <w:spacing w:before="100" w:beforeAutospacing="1" w:after="100" w:afterAutospacing="1"/>
              <w:jc w:val="center"/>
              <w:rPr>
                <w:rFonts w:asciiTheme="minorEastAsia" w:eastAsiaTheme="minorEastAsia" w:hAnsiTheme="minorEastAsia" w:hint="eastAsia"/>
                <w:b/>
                <w:bCs/>
                <w:color w:val="000000" w:themeColor="text1"/>
                <w:sz w:val="20"/>
                <w:szCs w:val="20"/>
              </w:rPr>
            </w:pPr>
            <w:r w:rsidRPr="00E01EB4">
              <w:rPr>
                <w:rFonts w:asciiTheme="minorEastAsia" w:eastAsiaTheme="minorEastAsia" w:hAnsiTheme="minorEastAsia" w:hint="eastAsia"/>
                <w:b/>
                <w:bCs/>
                <w:color w:val="000000" w:themeColor="text1"/>
                <w:sz w:val="20"/>
                <w:szCs w:val="20"/>
              </w:rPr>
              <w:t>4.6</w:t>
            </w:r>
          </w:p>
        </w:tc>
        <w:tc>
          <w:tcPr>
            <w:tcW w:w="9668" w:type="dxa"/>
            <w:gridSpan w:val="3"/>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05877A17" w14:textId="77777777" w:rsidR="006A1F6A" w:rsidRPr="00E01EB4" w:rsidRDefault="00000000">
            <w:pPr>
              <w:widowControl/>
              <w:adjustRightInd w:val="0"/>
              <w:snapToGrid w:val="0"/>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提供对报告模块的删减功能</w:t>
            </w:r>
          </w:p>
        </w:tc>
      </w:tr>
      <w:tr w:rsidR="00E01EB4" w:rsidRPr="00E01EB4" w14:paraId="678AAB50" w14:textId="77777777">
        <w:tc>
          <w:tcPr>
            <w:tcW w:w="851" w:type="dxa"/>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35585650" w14:textId="77777777" w:rsidR="006A1F6A" w:rsidRPr="00E01EB4" w:rsidRDefault="00000000">
            <w:pPr>
              <w:widowControl/>
              <w:adjustRightInd w:val="0"/>
              <w:snapToGrid w:val="0"/>
              <w:spacing w:before="100" w:beforeAutospacing="1" w:after="100" w:afterAutospacing="1"/>
              <w:jc w:val="center"/>
              <w:rPr>
                <w:rFonts w:asciiTheme="minorEastAsia" w:eastAsiaTheme="minorEastAsia" w:hAnsiTheme="minorEastAsia" w:hint="eastAsia"/>
                <w:b/>
                <w:bCs/>
                <w:color w:val="000000" w:themeColor="text1"/>
                <w:sz w:val="20"/>
                <w:szCs w:val="20"/>
              </w:rPr>
            </w:pPr>
            <w:r w:rsidRPr="00E01EB4">
              <w:rPr>
                <w:rFonts w:asciiTheme="minorEastAsia" w:eastAsiaTheme="minorEastAsia" w:hAnsiTheme="minorEastAsia" w:hint="eastAsia"/>
                <w:b/>
                <w:bCs/>
                <w:color w:val="000000" w:themeColor="text1"/>
                <w:sz w:val="20"/>
                <w:szCs w:val="20"/>
              </w:rPr>
              <w:t>4.7</w:t>
            </w:r>
          </w:p>
        </w:tc>
        <w:tc>
          <w:tcPr>
            <w:tcW w:w="9668" w:type="dxa"/>
            <w:gridSpan w:val="3"/>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18F419B3" w14:textId="77777777" w:rsidR="006A1F6A" w:rsidRPr="00E01EB4" w:rsidRDefault="00000000">
            <w:pPr>
              <w:widowControl/>
              <w:adjustRightInd w:val="0"/>
              <w:snapToGrid w:val="0"/>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提供批量打印报告功能</w:t>
            </w:r>
          </w:p>
        </w:tc>
      </w:tr>
      <w:tr w:rsidR="00E01EB4" w:rsidRPr="00E01EB4" w14:paraId="149827E8" w14:textId="77777777">
        <w:tc>
          <w:tcPr>
            <w:tcW w:w="851" w:type="dxa"/>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4DDAFA3F" w14:textId="77777777" w:rsidR="006A1F6A" w:rsidRPr="00E01EB4" w:rsidRDefault="00000000">
            <w:pPr>
              <w:widowControl/>
              <w:adjustRightInd w:val="0"/>
              <w:snapToGrid w:val="0"/>
              <w:spacing w:before="100" w:beforeAutospacing="1" w:after="100" w:afterAutospacing="1"/>
              <w:jc w:val="center"/>
              <w:rPr>
                <w:rFonts w:asciiTheme="minorEastAsia" w:eastAsiaTheme="minorEastAsia" w:hAnsiTheme="minorEastAsia" w:hint="eastAsia"/>
                <w:b/>
                <w:bCs/>
                <w:color w:val="000000" w:themeColor="text1"/>
                <w:sz w:val="20"/>
                <w:szCs w:val="20"/>
              </w:rPr>
            </w:pPr>
            <w:r w:rsidRPr="00E01EB4">
              <w:rPr>
                <w:rFonts w:asciiTheme="minorEastAsia" w:eastAsiaTheme="minorEastAsia" w:hAnsiTheme="minorEastAsia" w:hint="eastAsia"/>
                <w:b/>
                <w:bCs/>
                <w:color w:val="000000" w:themeColor="text1"/>
                <w:sz w:val="20"/>
                <w:szCs w:val="20"/>
              </w:rPr>
              <w:t>4.8</w:t>
            </w:r>
          </w:p>
        </w:tc>
        <w:tc>
          <w:tcPr>
            <w:tcW w:w="9668" w:type="dxa"/>
            <w:gridSpan w:val="3"/>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64BF2916" w14:textId="77777777" w:rsidR="006A1F6A" w:rsidRPr="00E01EB4" w:rsidRDefault="00000000">
            <w:pPr>
              <w:widowControl/>
              <w:adjustRightInd w:val="0"/>
              <w:snapToGrid w:val="0"/>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提供对报告抬头、logo的定制</w:t>
            </w:r>
          </w:p>
        </w:tc>
      </w:tr>
      <w:tr w:rsidR="00E01EB4" w:rsidRPr="00E01EB4" w14:paraId="6ED4686E" w14:textId="77777777">
        <w:tc>
          <w:tcPr>
            <w:tcW w:w="851" w:type="dxa"/>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2C3FACE0" w14:textId="77777777" w:rsidR="006A1F6A" w:rsidRPr="00E01EB4" w:rsidRDefault="00000000">
            <w:pPr>
              <w:widowControl/>
              <w:adjustRightInd w:val="0"/>
              <w:snapToGrid w:val="0"/>
              <w:spacing w:before="100" w:beforeAutospacing="1" w:after="100" w:afterAutospacing="1"/>
              <w:jc w:val="center"/>
              <w:rPr>
                <w:rFonts w:asciiTheme="minorEastAsia" w:eastAsiaTheme="minorEastAsia" w:hAnsiTheme="minorEastAsia" w:hint="eastAsia"/>
                <w:b/>
                <w:bCs/>
                <w:color w:val="000000" w:themeColor="text1"/>
                <w:sz w:val="20"/>
                <w:szCs w:val="20"/>
              </w:rPr>
            </w:pPr>
            <w:r w:rsidRPr="00E01EB4">
              <w:rPr>
                <w:rFonts w:asciiTheme="minorEastAsia" w:eastAsiaTheme="minorEastAsia" w:hAnsiTheme="minorEastAsia" w:hint="eastAsia"/>
                <w:b/>
                <w:bCs/>
                <w:color w:val="000000" w:themeColor="text1"/>
                <w:sz w:val="20"/>
                <w:szCs w:val="20"/>
              </w:rPr>
              <w:t>■4.9</w:t>
            </w:r>
          </w:p>
        </w:tc>
        <w:tc>
          <w:tcPr>
            <w:tcW w:w="9668" w:type="dxa"/>
            <w:gridSpan w:val="3"/>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21D7CCB1" w14:textId="77777777" w:rsidR="006A1F6A" w:rsidRPr="00E01EB4" w:rsidRDefault="00000000">
            <w:pPr>
              <w:widowControl/>
              <w:adjustRightInd w:val="0"/>
              <w:snapToGrid w:val="0"/>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hint="eastAsia"/>
                <w:color w:val="000000" w:themeColor="text1"/>
                <w:sz w:val="20"/>
                <w:szCs w:val="20"/>
                <w:lang w:eastAsia="zh-CN"/>
              </w:rPr>
              <w:t>产品的软硬件要有良好的兼容性和稳定性，提供的产品均为同一品牌</w:t>
            </w:r>
          </w:p>
        </w:tc>
      </w:tr>
    </w:tbl>
    <w:p w14:paraId="65B744C3" w14:textId="77777777" w:rsidR="006A1F6A" w:rsidRPr="00E01EB4" w:rsidRDefault="006A1F6A">
      <w:pPr>
        <w:pStyle w:val="a0"/>
        <w:rPr>
          <w:rFonts w:hint="eastAsia"/>
          <w:color w:val="000000" w:themeColor="text1"/>
          <w:lang w:eastAsia="zh-CN"/>
        </w:rPr>
      </w:pPr>
    </w:p>
    <w:p w14:paraId="42D5CFF8" w14:textId="77777777" w:rsidR="006A1F6A" w:rsidRPr="00E01EB4" w:rsidRDefault="00000000">
      <w:pPr>
        <w:pStyle w:val="a0"/>
        <w:jc w:val="center"/>
        <w:rPr>
          <w:rFonts w:hint="eastAsia"/>
          <w:b/>
          <w:bCs/>
          <w:color w:val="000000" w:themeColor="text1"/>
          <w:sz w:val="32"/>
          <w:szCs w:val="32"/>
          <w:lang w:eastAsia="zh-CN"/>
        </w:rPr>
      </w:pPr>
      <w:r w:rsidRPr="00E01EB4">
        <w:rPr>
          <w:rFonts w:hint="eastAsia"/>
          <w:b/>
          <w:bCs/>
          <w:color w:val="000000" w:themeColor="text1"/>
          <w:sz w:val="32"/>
          <w:szCs w:val="32"/>
          <w:lang w:eastAsia="zh-CN"/>
        </w:rPr>
        <w:t>（二）黄疸仪</w:t>
      </w:r>
    </w:p>
    <w:p w14:paraId="1F9842D9" w14:textId="77777777" w:rsidR="006A1F6A" w:rsidRPr="00E01EB4" w:rsidRDefault="00000000">
      <w:pPr>
        <w:pStyle w:val="aff5"/>
        <w:spacing w:line="360" w:lineRule="auto"/>
        <w:ind w:left="425" w:firstLineChars="0" w:hanging="425"/>
        <w:jc w:val="both"/>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一、核心测量参数（主流机型）</w:t>
      </w:r>
    </w:p>
    <w:p w14:paraId="2F494BEF" w14:textId="77777777" w:rsidR="006A1F6A" w:rsidRPr="00E01EB4" w:rsidRDefault="00000000">
      <w:pPr>
        <w:pStyle w:val="aff5"/>
        <w:spacing w:line="360" w:lineRule="auto"/>
        <w:ind w:left="425" w:firstLineChars="0" w:hanging="425"/>
        <w:jc w:val="both"/>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 测量原理：双波长反射式分光光度法（450nm蓝光+550nm绿光）</w:t>
      </w:r>
    </w:p>
    <w:p w14:paraId="29F2E625" w14:textId="77777777" w:rsidR="006A1F6A" w:rsidRPr="00E01EB4" w:rsidRDefault="00000000">
      <w:pPr>
        <w:pStyle w:val="aff5"/>
        <w:spacing w:line="360" w:lineRule="auto"/>
        <w:ind w:left="425" w:firstLineChars="0" w:hanging="425"/>
        <w:jc w:val="both"/>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 测量范围：0～25 mg/dL（0～428 μmol/L），部分机型可达0～32 mg/dL</w:t>
      </w:r>
    </w:p>
    <w:p w14:paraId="6673D682" w14:textId="77777777" w:rsidR="006A1F6A" w:rsidRPr="00E01EB4" w:rsidRDefault="00000000">
      <w:pPr>
        <w:pStyle w:val="aff5"/>
        <w:spacing w:line="360" w:lineRule="auto"/>
        <w:ind w:left="425" w:firstLineChars="0" w:hanging="425"/>
        <w:jc w:val="both"/>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 测量精度</w:t>
      </w:r>
    </w:p>
    <w:p w14:paraId="04F9147E" w14:textId="77777777" w:rsidR="006A1F6A" w:rsidRPr="00E01EB4" w:rsidRDefault="00000000">
      <w:pPr>
        <w:pStyle w:val="aff5"/>
        <w:spacing w:line="360" w:lineRule="auto"/>
        <w:ind w:left="425" w:firstLineChars="0" w:hanging="425"/>
        <w:jc w:val="both"/>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- 0～15.9 mg/dL：±1.0 mg/dL（±17 μmol/L）</w:t>
      </w:r>
    </w:p>
    <w:p w14:paraId="6293E263" w14:textId="77777777" w:rsidR="006A1F6A" w:rsidRPr="00E01EB4" w:rsidRDefault="00000000">
      <w:pPr>
        <w:pStyle w:val="aff5"/>
        <w:spacing w:line="360" w:lineRule="auto"/>
        <w:ind w:left="425" w:firstLineChars="0" w:hanging="425"/>
        <w:jc w:val="both"/>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- 16～25 mg/dL：±1.5 mg/dL（±25.5 μmol/L）</w:t>
      </w:r>
    </w:p>
    <w:p w14:paraId="5E60EE24" w14:textId="77777777" w:rsidR="006A1F6A" w:rsidRPr="00E01EB4" w:rsidRDefault="00000000">
      <w:pPr>
        <w:pStyle w:val="aff5"/>
        <w:spacing w:line="360" w:lineRule="auto"/>
        <w:ind w:left="425" w:firstLineChars="0" w:hanging="425"/>
        <w:jc w:val="both"/>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lastRenderedPageBreak/>
        <w:t>- 重复性（CV）：＜2%～5%</w:t>
      </w:r>
    </w:p>
    <w:p w14:paraId="479CD6C9" w14:textId="77777777" w:rsidR="006A1F6A" w:rsidRPr="00E01EB4" w:rsidRDefault="00000000">
      <w:pPr>
        <w:pStyle w:val="aff5"/>
        <w:spacing w:line="360" w:lineRule="auto"/>
        <w:ind w:left="425" w:firstLineChars="0" w:hanging="425"/>
        <w:jc w:val="both"/>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 测量时间：≤3秒/次</w:t>
      </w:r>
    </w:p>
    <w:p w14:paraId="66E8B296" w14:textId="77777777" w:rsidR="006A1F6A" w:rsidRPr="00E01EB4" w:rsidRDefault="00000000">
      <w:pPr>
        <w:pStyle w:val="aff5"/>
        <w:spacing w:line="360" w:lineRule="auto"/>
        <w:ind w:left="425" w:firstLineChars="0" w:hanging="425"/>
        <w:jc w:val="both"/>
        <w:rPr>
          <w:rFonts w:ascii="宋体" w:eastAsia="宋体" w:hAnsi="宋体" w:hint="eastAsia"/>
          <w:color w:val="000000" w:themeColor="text1"/>
          <w:lang w:eastAsia="zh-CN"/>
        </w:rPr>
      </w:pPr>
      <w:r w:rsidRPr="00E01EB4">
        <w:rPr>
          <w:rFonts w:ascii="宋体" w:eastAsia="宋体" w:hAnsi="宋体"/>
          <w:color w:val="000000" w:themeColor="text1"/>
          <w:lang w:eastAsia="zh-CN"/>
        </w:rPr>
        <w:t xml:space="preserve">- </w:t>
      </w:r>
      <w:r w:rsidRPr="00E01EB4">
        <w:rPr>
          <w:rFonts w:ascii="宋体" w:eastAsia="宋体" w:hAnsi="宋体" w:hint="eastAsia"/>
          <w:color w:val="000000" w:themeColor="text1"/>
          <w:lang w:eastAsia="zh-CN"/>
        </w:rPr>
        <w:t>单位切换：</w:t>
      </w:r>
      <w:r w:rsidRPr="00E01EB4">
        <w:rPr>
          <w:rFonts w:ascii="宋体" w:eastAsia="宋体" w:hAnsi="宋体"/>
          <w:color w:val="000000" w:themeColor="text1"/>
          <w:lang w:eastAsia="zh-CN"/>
        </w:rPr>
        <w:t xml:space="preserve">mg/dL </w:t>
      </w:r>
      <w:r w:rsidRPr="00E01EB4">
        <w:rPr>
          <w:rFonts w:ascii="Times New Roman" w:eastAsia="宋体" w:hAnsi="Times New Roman" w:cs="Times New Roman"/>
          <w:color w:val="000000" w:themeColor="text1"/>
          <w:lang w:eastAsia="zh-CN"/>
        </w:rPr>
        <w:t>↔</w:t>
      </w:r>
      <w:r w:rsidRPr="00E01EB4">
        <w:rPr>
          <w:rFonts w:ascii="宋体" w:eastAsia="宋体" w:hAnsi="宋体"/>
          <w:color w:val="000000" w:themeColor="text1"/>
          <w:lang w:eastAsia="zh-CN"/>
        </w:rPr>
        <w:t xml:space="preserve"> </w:t>
      </w:r>
      <w:r w:rsidRPr="00E01EB4">
        <w:rPr>
          <w:rFonts w:ascii="宋体" w:eastAsia="宋体" w:hAnsi="宋体" w:hint="eastAsia"/>
          <w:color w:val="000000" w:themeColor="text1"/>
          <w:lang w:eastAsia="zh-CN"/>
        </w:rPr>
        <w:t>μ</w:t>
      </w:r>
      <w:r w:rsidRPr="00E01EB4">
        <w:rPr>
          <w:rFonts w:ascii="宋体" w:eastAsia="宋体" w:hAnsi="宋体"/>
          <w:color w:val="000000" w:themeColor="text1"/>
          <w:lang w:eastAsia="zh-CN"/>
        </w:rPr>
        <w:t xml:space="preserve">mol/L </w:t>
      </w:r>
      <w:r w:rsidRPr="00E01EB4">
        <w:rPr>
          <w:rFonts w:ascii="宋体" w:eastAsia="宋体" w:hAnsi="宋体" w:hint="eastAsia"/>
          <w:color w:val="000000" w:themeColor="text1"/>
          <w:lang w:eastAsia="zh-CN"/>
        </w:rPr>
        <w:t>一键切换</w:t>
      </w:r>
    </w:p>
    <w:p w14:paraId="08180EF8" w14:textId="77777777" w:rsidR="006A1F6A" w:rsidRPr="00E01EB4" w:rsidRDefault="00000000">
      <w:pPr>
        <w:pStyle w:val="aff5"/>
        <w:spacing w:line="360" w:lineRule="auto"/>
        <w:ind w:left="425" w:firstLineChars="0" w:hanging="425"/>
        <w:jc w:val="both"/>
        <w:rPr>
          <w:rFonts w:ascii="宋体" w:eastAsia="宋体" w:hAnsi="宋体" w:hint="eastAsia"/>
          <w:color w:val="000000" w:themeColor="text1"/>
          <w:lang w:eastAsia="zh-CN"/>
        </w:rPr>
      </w:pPr>
      <w:r w:rsidRPr="00E01EB4">
        <w:rPr>
          <w:rFonts w:ascii="宋体" w:eastAsia="宋体" w:hAnsi="宋体"/>
          <w:color w:val="000000" w:themeColor="text1"/>
          <w:lang w:eastAsia="zh-CN"/>
        </w:rPr>
        <w:t xml:space="preserve"> </w:t>
      </w:r>
    </w:p>
    <w:p w14:paraId="1E02F7D8" w14:textId="77777777" w:rsidR="006A1F6A" w:rsidRPr="00E01EB4" w:rsidRDefault="00000000">
      <w:pPr>
        <w:pStyle w:val="aff5"/>
        <w:spacing w:line="360" w:lineRule="auto"/>
        <w:ind w:left="425" w:firstLineChars="0" w:hanging="425"/>
        <w:jc w:val="both"/>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二、光学与显示</w:t>
      </w:r>
    </w:p>
    <w:p w14:paraId="72EAD256" w14:textId="77777777" w:rsidR="006A1F6A" w:rsidRPr="00E01EB4" w:rsidRDefault="00000000">
      <w:pPr>
        <w:pStyle w:val="aff5"/>
        <w:spacing w:line="360" w:lineRule="auto"/>
        <w:ind w:left="425" w:firstLineChars="0" w:hanging="425"/>
        <w:jc w:val="both"/>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 光源：LED（稳定、低功耗、无预热）</w:t>
      </w:r>
    </w:p>
    <w:p w14:paraId="35942847" w14:textId="77777777" w:rsidR="006A1F6A" w:rsidRPr="00E01EB4" w:rsidRDefault="00000000">
      <w:pPr>
        <w:pStyle w:val="aff5"/>
        <w:spacing w:line="360" w:lineRule="auto"/>
        <w:ind w:left="425" w:firstLineChars="0" w:hanging="425"/>
        <w:jc w:val="both"/>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 显示：LCD/彩色屏（240×240），带背光</w:t>
      </w:r>
    </w:p>
    <w:p w14:paraId="0FD9E92A" w14:textId="77777777" w:rsidR="006A1F6A" w:rsidRPr="00E01EB4" w:rsidRDefault="00000000">
      <w:pPr>
        <w:pStyle w:val="aff5"/>
        <w:spacing w:line="360" w:lineRule="auto"/>
        <w:ind w:left="425" w:firstLineChars="0" w:hanging="425"/>
        <w:jc w:val="both"/>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 探头：医用硅胶、IPX4防水、可酒精消毒</w:t>
      </w:r>
    </w:p>
    <w:p w14:paraId="35D29AAB" w14:textId="77777777" w:rsidR="006A1F6A" w:rsidRPr="00E01EB4" w:rsidRDefault="00000000">
      <w:pPr>
        <w:pStyle w:val="aff5"/>
        <w:spacing w:line="360" w:lineRule="auto"/>
        <w:ind w:left="425" w:firstLineChars="0" w:hanging="425"/>
        <w:jc w:val="both"/>
        <w:rPr>
          <w:rFonts w:ascii="宋体" w:eastAsia="宋体" w:hAnsi="宋体" w:hint="eastAsia"/>
          <w:color w:val="000000" w:themeColor="text1"/>
          <w:lang w:eastAsia="zh-CN"/>
        </w:rPr>
      </w:pPr>
      <w:r w:rsidRPr="00E01EB4">
        <w:rPr>
          <w:rFonts w:ascii="宋体" w:eastAsia="宋体" w:hAnsi="宋体"/>
          <w:color w:val="000000" w:themeColor="text1"/>
          <w:lang w:eastAsia="zh-CN"/>
        </w:rPr>
        <w:t xml:space="preserve"> </w:t>
      </w:r>
    </w:p>
    <w:p w14:paraId="6B84649D" w14:textId="77777777" w:rsidR="006A1F6A" w:rsidRPr="00E01EB4" w:rsidRDefault="00000000">
      <w:pPr>
        <w:pStyle w:val="aff5"/>
        <w:spacing w:line="360" w:lineRule="auto"/>
        <w:ind w:left="425" w:firstLineChars="0" w:hanging="425"/>
        <w:jc w:val="both"/>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三、电源与续航</w:t>
      </w:r>
    </w:p>
    <w:p w14:paraId="5114DAB6" w14:textId="77777777" w:rsidR="006A1F6A" w:rsidRPr="00E01EB4" w:rsidRDefault="00000000">
      <w:pPr>
        <w:pStyle w:val="aff5"/>
        <w:spacing w:line="360" w:lineRule="auto"/>
        <w:ind w:left="425" w:firstLineChars="0" w:hanging="425"/>
        <w:jc w:val="both"/>
        <w:rPr>
          <w:rFonts w:ascii="宋体" w:eastAsia="宋体" w:hAnsi="宋体" w:hint="eastAsia"/>
          <w:color w:val="000000" w:themeColor="text1"/>
          <w:lang w:eastAsia="zh-CN"/>
        </w:rPr>
      </w:pPr>
      <w:r w:rsidRPr="00E01EB4">
        <w:rPr>
          <w:rFonts w:ascii="宋体" w:eastAsia="宋体" w:hAnsi="宋体"/>
          <w:color w:val="000000" w:themeColor="text1"/>
          <w:lang w:eastAsia="zh-CN"/>
        </w:rPr>
        <w:t xml:space="preserve">- </w:t>
      </w:r>
      <w:r w:rsidRPr="00E01EB4">
        <w:rPr>
          <w:rFonts w:ascii="宋体" w:eastAsia="宋体" w:hAnsi="宋体" w:hint="eastAsia"/>
          <w:color w:val="000000" w:themeColor="text1"/>
          <w:lang w:eastAsia="zh-CN"/>
        </w:rPr>
        <w:t>供电：内置可充锂电池（</w:t>
      </w:r>
      <w:r w:rsidRPr="00E01EB4">
        <w:rPr>
          <w:rFonts w:ascii="宋体" w:eastAsia="宋体" w:hAnsi="宋体"/>
          <w:color w:val="000000" w:themeColor="text1"/>
          <w:lang w:eastAsia="zh-CN"/>
        </w:rPr>
        <w:t>Type</w:t>
      </w:r>
      <w:r w:rsidRPr="00E01EB4">
        <w:rPr>
          <w:rFonts w:ascii="Cambria Math" w:eastAsia="宋体" w:hAnsi="Cambria Math" w:cs="Cambria Math"/>
          <w:color w:val="000000" w:themeColor="text1"/>
          <w:lang w:eastAsia="zh-CN"/>
        </w:rPr>
        <w:t>‑</w:t>
      </w:r>
      <w:r w:rsidRPr="00E01EB4">
        <w:rPr>
          <w:rFonts w:ascii="宋体" w:eastAsia="宋体" w:hAnsi="宋体"/>
          <w:color w:val="000000" w:themeColor="text1"/>
          <w:lang w:eastAsia="zh-CN"/>
        </w:rPr>
        <w:t>C</w:t>
      </w:r>
      <w:r w:rsidRPr="00E01EB4">
        <w:rPr>
          <w:rFonts w:ascii="宋体" w:eastAsia="宋体" w:hAnsi="宋体" w:hint="eastAsia"/>
          <w:color w:val="000000" w:themeColor="text1"/>
          <w:lang w:eastAsia="zh-CN"/>
        </w:rPr>
        <w:t>）</w:t>
      </w:r>
    </w:p>
    <w:p w14:paraId="281765BD" w14:textId="77777777" w:rsidR="006A1F6A" w:rsidRPr="00E01EB4" w:rsidRDefault="00000000">
      <w:pPr>
        <w:pStyle w:val="aff5"/>
        <w:spacing w:line="360" w:lineRule="auto"/>
        <w:ind w:left="425" w:firstLineChars="0" w:hanging="425"/>
        <w:jc w:val="both"/>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 续航：满电可测≥1000次，连续使用≥8小时</w:t>
      </w:r>
    </w:p>
    <w:p w14:paraId="24A6D389" w14:textId="77777777" w:rsidR="006A1F6A" w:rsidRPr="00E01EB4" w:rsidRDefault="00000000">
      <w:pPr>
        <w:pStyle w:val="aff5"/>
        <w:spacing w:line="360" w:lineRule="auto"/>
        <w:ind w:left="425" w:firstLineChars="0" w:hanging="425"/>
        <w:jc w:val="both"/>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 省电：自动休眠/关机、低电量提示</w:t>
      </w:r>
    </w:p>
    <w:p w14:paraId="2F0DFA60" w14:textId="77777777" w:rsidR="006A1F6A" w:rsidRPr="00E01EB4" w:rsidRDefault="00000000">
      <w:pPr>
        <w:pStyle w:val="aff5"/>
        <w:spacing w:line="360" w:lineRule="auto"/>
        <w:ind w:left="425" w:firstLineChars="0" w:hanging="425"/>
        <w:jc w:val="both"/>
        <w:rPr>
          <w:rFonts w:ascii="宋体" w:eastAsia="宋体" w:hAnsi="宋体" w:hint="eastAsia"/>
          <w:color w:val="000000" w:themeColor="text1"/>
          <w:lang w:eastAsia="zh-CN"/>
        </w:rPr>
      </w:pPr>
      <w:r w:rsidRPr="00E01EB4">
        <w:rPr>
          <w:rFonts w:ascii="宋体" w:eastAsia="宋体" w:hAnsi="宋体"/>
          <w:color w:val="000000" w:themeColor="text1"/>
          <w:lang w:eastAsia="zh-CN"/>
        </w:rPr>
        <w:t xml:space="preserve"> </w:t>
      </w:r>
    </w:p>
    <w:p w14:paraId="464AF2EA" w14:textId="77777777" w:rsidR="006A1F6A" w:rsidRPr="00E01EB4" w:rsidRDefault="00000000">
      <w:pPr>
        <w:pStyle w:val="aff5"/>
        <w:spacing w:line="360" w:lineRule="auto"/>
        <w:ind w:left="425" w:firstLineChars="0" w:hanging="425"/>
        <w:jc w:val="both"/>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四、功能与存储</w:t>
      </w:r>
    </w:p>
    <w:p w14:paraId="4455E422" w14:textId="77777777" w:rsidR="006A1F6A" w:rsidRPr="00E01EB4" w:rsidRDefault="00000000">
      <w:pPr>
        <w:pStyle w:val="aff5"/>
        <w:spacing w:line="360" w:lineRule="auto"/>
        <w:ind w:left="425" w:firstLineChars="0" w:hanging="425"/>
        <w:jc w:val="both"/>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 数据存储：20～200组测量值，可查询/导出</w:t>
      </w:r>
    </w:p>
    <w:p w14:paraId="2E1DC01F" w14:textId="77777777" w:rsidR="006A1F6A" w:rsidRPr="00E01EB4" w:rsidRDefault="00000000">
      <w:pPr>
        <w:pStyle w:val="aff5"/>
        <w:spacing w:line="360" w:lineRule="auto"/>
        <w:ind w:left="425" w:firstLineChars="0" w:hanging="425"/>
        <w:jc w:val="both"/>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 数据传输：蓝牙（连手机/电脑）</w:t>
      </w:r>
    </w:p>
    <w:p w14:paraId="466041F3" w14:textId="77777777" w:rsidR="006A1F6A" w:rsidRPr="00E01EB4" w:rsidRDefault="00000000">
      <w:pPr>
        <w:pStyle w:val="aff5"/>
        <w:spacing w:line="360" w:lineRule="auto"/>
        <w:ind w:left="425" w:firstLineChars="0" w:hanging="425"/>
        <w:jc w:val="both"/>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 校准：自动/手动校准，零点漂移≤1%</w:t>
      </w:r>
    </w:p>
    <w:p w14:paraId="75CED533" w14:textId="77777777" w:rsidR="006A1F6A" w:rsidRPr="00E01EB4" w:rsidRDefault="00000000">
      <w:pPr>
        <w:pStyle w:val="aff5"/>
        <w:spacing w:line="360" w:lineRule="auto"/>
        <w:ind w:left="425" w:firstLineChars="0" w:hanging="425"/>
        <w:jc w:val="both"/>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 平均计算：支持多部位取均值</w:t>
      </w:r>
    </w:p>
    <w:p w14:paraId="1AD60223" w14:textId="77777777" w:rsidR="006A1F6A" w:rsidRPr="00E01EB4" w:rsidRDefault="00000000">
      <w:pPr>
        <w:pStyle w:val="aff5"/>
        <w:spacing w:line="360" w:lineRule="auto"/>
        <w:ind w:left="425" w:firstLineChars="0" w:hanging="425"/>
        <w:jc w:val="both"/>
        <w:rPr>
          <w:rFonts w:ascii="宋体" w:eastAsia="宋体" w:hAnsi="宋体" w:hint="eastAsia"/>
          <w:color w:val="000000" w:themeColor="text1"/>
          <w:lang w:eastAsia="zh-CN"/>
        </w:rPr>
      </w:pPr>
      <w:r w:rsidRPr="00E01EB4">
        <w:rPr>
          <w:rFonts w:ascii="宋体" w:eastAsia="宋体" w:hAnsi="宋体"/>
          <w:color w:val="000000" w:themeColor="text1"/>
          <w:lang w:eastAsia="zh-CN"/>
        </w:rPr>
        <w:t xml:space="preserve"> </w:t>
      </w:r>
    </w:p>
    <w:p w14:paraId="1F1CAEE4" w14:textId="77777777" w:rsidR="006A1F6A" w:rsidRPr="00E01EB4" w:rsidRDefault="00000000">
      <w:pPr>
        <w:pStyle w:val="aff5"/>
        <w:spacing w:line="360" w:lineRule="auto"/>
        <w:ind w:left="425" w:firstLineChars="0" w:hanging="425"/>
        <w:jc w:val="both"/>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五、物理规格</w:t>
      </w:r>
    </w:p>
    <w:p w14:paraId="2A6E20D2" w14:textId="77777777" w:rsidR="006A1F6A" w:rsidRPr="00E01EB4" w:rsidRDefault="00000000">
      <w:pPr>
        <w:pStyle w:val="aff5"/>
        <w:spacing w:line="360" w:lineRule="auto"/>
        <w:ind w:left="425" w:firstLineChars="0" w:hanging="425"/>
        <w:jc w:val="both"/>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 尺寸：约180×60×35 mm</w:t>
      </w:r>
    </w:p>
    <w:p w14:paraId="5DEDD069" w14:textId="77777777" w:rsidR="006A1F6A" w:rsidRPr="00E01EB4" w:rsidRDefault="00000000">
      <w:pPr>
        <w:pStyle w:val="aff5"/>
        <w:spacing w:line="360" w:lineRule="auto"/>
        <w:ind w:left="425" w:firstLineChars="0" w:hanging="425"/>
        <w:jc w:val="both"/>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 重量：160～300 g（不含电池）</w:t>
      </w:r>
    </w:p>
    <w:p w14:paraId="076127DC" w14:textId="77777777" w:rsidR="006A1F6A" w:rsidRPr="00E01EB4" w:rsidRDefault="00000000">
      <w:pPr>
        <w:pStyle w:val="aff5"/>
        <w:spacing w:line="360" w:lineRule="auto"/>
        <w:ind w:left="425" w:firstLineChars="0" w:hanging="425"/>
        <w:jc w:val="both"/>
        <w:rPr>
          <w:rFonts w:ascii="宋体" w:eastAsia="宋体" w:hAnsi="宋体" w:hint="eastAsia"/>
          <w:color w:val="000000" w:themeColor="text1"/>
          <w:lang w:eastAsia="zh-CN"/>
        </w:rPr>
      </w:pPr>
      <w:r w:rsidRPr="00E01EB4">
        <w:rPr>
          <w:rFonts w:ascii="宋体" w:eastAsia="宋体" w:hAnsi="宋体"/>
          <w:color w:val="000000" w:themeColor="text1"/>
          <w:lang w:eastAsia="zh-CN"/>
        </w:rPr>
        <w:t xml:space="preserve"> </w:t>
      </w:r>
    </w:p>
    <w:p w14:paraId="3542E2FD" w14:textId="77777777" w:rsidR="006A1F6A" w:rsidRPr="00E01EB4" w:rsidRDefault="00000000">
      <w:pPr>
        <w:pStyle w:val="aff5"/>
        <w:spacing w:line="360" w:lineRule="auto"/>
        <w:ind w:left="425" w:firstLineChars="0" w:hanging="425"/>
        <w:jc w:val="both"/>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六、环境要求</w:t>
      </w:r>
    </w:p>
    <w:p w14:paraId="620AC2FF" w14:textId="77777777" w:rsidR="006A1F6A" w:rsidRPr="00E01EB4" w:rsidRDefault="00000000">
      <w:pPr>
        <w:pStyle w:val="aff5"/>
        <w:spacing w:line="360" w:lineRule="auto"/>
        <w:ind w:left="425" w:firstLineChars="0" w:hanging="425"/>
        <w:jc w:val="both"/>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 工作温度：10～40℃</w:t>
      </w:r>
    </w:p>
    <w:p w14:paraId="51E7AE97" w14:textId="77777777" w:rsidR="006A1F6A" w:rsidRPr="00E01EB4" w:rsidRDefault="00000000">
      <w:pPr>
        <w:pStyle w:val="aff5"/>
        <w:spacing w:line="360" w:lineRule="auto"/>
        <w:ind w:left="425" w:firstLineChars="0" w:hanging="425"/>
        <w:jc w:val="both"/>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 湿度：30%～85%RH（无凝露）</w:t>
      </w:r>
    </w:p>
    <w:p w14:paraId="4021BDA8" w14:textId="77777777" w:rsidR="006A1F6A" w:rsidRPr="00E01EB4" w:rsidRDefault="00000000">
      <w:pPr>
        <w:widowControl/>
        <w:rPr>
          <w:rFonts w:ascii="宋体" w:eastAsia="宋体" w:hAnsi="宋体" w:hint="eastAsia"/>
          <w:b/>
          <w:bCs/>
          <w:color w:val="000000" w:themeColor="text1"/>
          <w:szCs w:val="18"/>
          <w:lang w:eastAsia="zh-CN"/>
        </w:rPr>
      </w:pPr>
      <w:r w:rsidRPr="00E01EB4">
        <w:rPr>
          <w:rFonts w:ascii="宋体" w:eastAsia="宋体" w:hAnsi="宋体" w:hint="eastAsia"/>
          <w:b/>
          <w:bCs/>
          <w:color w:val="000000" w:themeColor="text1"/>
          <w:szCs w:val="18"/>
          <w:lang w:eastAsia="zh-CN"/>
        </w:rPr>
        <w:br w:type="page"/>
      </w:r>
    </w:p>
    <w:p w14:paraId="6975B7F6" w14:textId="77777777" w:rsidR="006A1F6A" w:rsidRPr="00E01EB4" w:rsidRDefault="00000000">
      <w:pPr>
        <w:pStyle w:val="a0"/>
        <w:jc w:val="center"/>
        <w:rPr>
          <w:rFonts w:hint="eastAsia"/>
          <w:color w:val="000000" w:themeColor="text1"/>
          <w:sz w:val="36"/>
          <w:szCs w:val="36"/>
          <w:lang w:eastAsia="zh-CN"/>
        </w:rPr>
      </w:pPr>
      <w:r w:rsidRPr="00E01EB4">
        <w:rPr>
          <w:rFonts w:hint="eastAsia"/>
          <w:color w:val="000000" w:themeColor="text1"/>
          <w:sz w:val="36"/>
          <w:szCs w:val="36"/>
          <w:lang w:eastAsia="zh-CN"/>
        </w:rPr>
        <w:lastRenderedPageBreak/>
        <w:t>（三）</w:t>
      </w:r>
      <w:r w:rsidRPr="00E01EB4">
        <w:rPr>
          <w:color w:val="000000" w:themeColor="text1"/>
          <w:sz w:val="36"/>
          <w:szCs w:val="36"/>
          <w:lang w:eastAsia="zh-CN"/>
        </w:rPr>
        <w:t>AED</w:t>
      </w:r>
    </w:p>
    <w:p w14:paraId="641F41B7" w14:textId="77777777" w:rsidR="006A1F6A" w:rsidRPr="00E01EB4" w:rsidRDefault="00000000">
      <w:pPr>
        <w:widowControl/>
        <w:spacing w:line="360" w:lineRule="auto"/>
        <w:rPr>
          <w:rFonts w:ascii="仿宋" w:eastAsia="仿宋" w:hAnsi="仿宋" w:cs="仿宋" w:hint="eastAsia"/>
          <w:color w:val="000000" w:themeColor="text1"/>
          <w:lang w:eastAsia="zh-CN"/>
        </w:rPr>
      </w:pPr>
      <w:r w:rsidRPr="00E01EB4">
        <w:rPr>
          <w:rFonts w:ascii="仿宋" w:eastAsia="仿宋" w:hAnsi="仿宋" w:cs="仿宋" w:hint="eastAsia"/>
          <w:color w:val="000000" w:themeColor="text1"/>
          <w:lang w:eastAsia="zh-CN" w:bidi="ar"/>
        </w:rPr>
        <w:t xml:space="preserve">1.机器自身具备便携把手，便于携带。 重量≤2.6kg（含电极片和电池）便于公共场所携带使用。 </w:t>
      </w:r>
    </w:p>
    <w:p w14:paraId="1E28F228" w14:textId="77777777" w:rsidR="006A1F6A" w:rsidRPr="00E01EB4" w:rsidRDefault="00000000">
      <w:pPr>
        <w:widowControl/>
        <w:spacing w:line="360" w:lineRule="auto"/>
        <w:rPr>
          <w:rFonts w:ascii="仿宋" w:eastAsia="仿宋" w:hAnsi="仿宋" w:cs="仿宋" w:hint="eastAsia"/>
          <w:color w:val="000000" w:themeColor="text1"/>
          <w:lang w:eastAsia="zh-CN"/>
        </w:rPr>
      </w:pPr>
      <w:r w:rsidRPr="00E01EB4">
        <w:rPr>
          <w:rFonts w:ascii="仿宋" w:eastAsia="仿宋" w:hAnsi="仿宋" w:cs="仿宋" w:hint="eastAsia"/>
          <w:color w:val="000000" w:themeColor="text1"/>
          <w:lang w:eastAsia="zh-CN" w:bidi="ar"/>
        </w:rPr>
        <w:t xml:space="preserve">2.提供中英文双语语音提示，可一键快速切换中英文，无需重新启动。 </w:t>
      </w:r>
    </w:p>
    <w:p w14:paraId="23DEB8DB" w14:textId="77777777" w:rsidR="006A1F6A" w:rsidRPr="00E01EB4" w:rsidRDefault="00000000">
      <w:pPr>
        <w:widowControl/>
        <w:spacing w:line="360" w:lineRule="auto"/>
        <w:rPr>
          <w:rFonts w:ascii="仿宋" w:eastAsia="仿宋" w:hAnsi="仿宋" w:cs="仿宋" w:hint="eastAsia"/>
          <w:color w:val="000000" w:themeColor="text1"/>
          <w:lang w:eastAsia="zh-CN" w:bidi="ar"/>
        </w:rPr>
      </w:pPr>
      <w:r w:rsidRPr="00E01EB4">
        <w:rPr>
          <w:rFonts w:ascii="仿宋" w:eastAsia="仿宋" w:hAnsi="仿宋" w:cs="仿宋" w:hint="eastAsia"/>
          <w:color w:val="000000" w:themeColor="text1"/>
          <w:lang w:eastAsia="zh-CN" w:bidi="ar"/>
        </w:rPr>
        <w:t>■3.不小于 7 英寸彩屏，屏幕分辨率不低于 780×480，有清晰的动画指导贴放多功能电极片，心肺复苏（CPR)等操作，提高对普通施救人员的操作指导、准确施救。</w:t>
      </w:r>
    </w:p>
    <w:p w14:paraId="3266789C" w14:textId="77777777" w:rsidR="006A1F6A" w:rsidRPr="00E01EB4" w:rsidRDefault="00000000">
      <w:pPr>
        <w:widowControl/>
        <w:spacing w:line="360" w:lineRule="auto"/>
        <w:rPr>
          <w:rFonts w:ascii="仿宋" w:eastAsia="仿宋" w:hAnsi="仿宋" w:cs="仿宋" w:hint="eastAsia"/>
          <w:color w:val="000000" w:themeColor="text1"/>
          <w:lang w:eastAsia="zh-CN" w:bidi="ar"/>
        </w:rPr>
      </w:pPr>
      <w:r w:rsidRPr="00E01EB4">
        <w:rPr>
          <w:rFonts w:ascii="仿宋" w:eastAsia="仿宋" w:hAnsi="仿宋" w:cs="仿宋" w:hint="eastAsia"/>
          <w:color w:val="000000" w:themeColor="text1"/>
          <w:lang w:eastAsia="zh-CN" w:bidi="ar"/>
        </w:rPr>
        <w:t>4.能够根据环境光强度自动调节屏幕显示亮度，适应野外强光环境下使用。（提供所投产品的说明书佐证）</w:t>
      </w:r>
    </w:p>
    <w:p w14:paraId="202DC45A" w14:textId="77777777" w:rsidR="006A1F6A" w:rsidRPr="00E01EB4" w:rsidRDefault="00000000">
      <w:pPr>
        <w:widowControl/>
        <w:spacing w:line="360" w:lineRule="auto"/>
        <w:rPr>
          <w:rFonts w:ascii="仿宋" w:eastAsia="仿宋" w:hAnsi="仿宋" w:cs="仿宋" w:hint="eastAsia"/>
          <w:color w:val="000000" w:themeColor="text1"/>
          <w:lang w:eastAsia="zh-CN"/>
        </w:rPr>
      </w:pPr>
      <w:r w:rsidRPr="00E01EB4">
        <w:rPr>
          <w:rFonts w:ascii="仿宋" w:eastAsia="仿宋" w:hAnsi="仿宋" w:cs="仿宋" w:hint="eastAsia"/>
          <w:color w:val="000000" w:themeColor="text1"/>
          <w:lang w:eastAsia="zh-CN" w:bidi="ar"/>
        </w:rPr>
        <w:t>■</w:t>
      </w:r>
      <w:r w:rsidRPr="00E01EB4">
        <w:rPr>
          <w:rFonts w:ascii="仿宋" w:eastAsia="仿宋" w:hAnsi="仿宋" w:cs="仿宋" w:hint="eastAsia"/>
          <w:color w:val="000000" w:themeColor="text1"/>
          <w:lang w:eastAsia="zh-CN"/>
        </w:rPr>
        <w:t>5</w:t>
      </w:r>
      <w:r w:rsidRPr="00E01EB4">
        <w:rPr>
          <w:rFonts w:ascii="仿宋" w:eastAsia="仿宋" w:hAnsi="仿宋" w:cs="仿宋" w:hint="eastAsia"/>
          <w:color w:val="000000" w:themeColor="text1"/>
          <w:lang w:eastAsia="zh-CN" w:bidi="ar"/>
        </w:rPr>
        <w:t>.智能环境除噪：根据环境自动调整音量，适应急救现场嘈杂环境下使用。</w:t>
      </w:r>
    </w:p>
    <w:p w14:paraId="16D275B5" w14:textId="77777777" w:rsidR="006A1F6A" w:rsidRPr="00E01EB4" w:rsidRDefault="00000000">
      <w:pPr>
        <w:widowControl/>
        <w:spacing w:line="360" w:lineRule="auto"/>
        <w:rPr>
          <w:rFonts w:ascii="仿宋" w:eastAsia="仿宋" w:hAnsi="仿宋" w:cs="仿宋" w:hint="eastAsia"/>
          <w:color w:val="000000" w:themeColor="text1"/>
          <w:lang w:eastAsia="zh-CN"/>
        </w:rPr>
      </w:pPr>
      <w:r w:rsidRPr="00E01EB4">
        <w:rPr>
          <w:rFonts w:ascii="仿宋" w:eastAsia="仿宋" w:hAnsi="仿宋" w:cs="仿宋" w:hint="eastAsia"/>
          <w:color w:val="000000" w:themeColor="text1"/>
          <w:lang w:eastAsia="zh-CN" w:bidi="ar"/>
        </w:rPr>
        <w:t xml:space="preserve">6.在 CPR 仅按压过程中持续提供操作指导和剩余按压次数提示。 </w:t>
      </w:r>
    </w:p>
    <w:p w14:paraId="22FA5F65" w14:textId="77777777" w:rsidR="006A1F6A" w:rsidRPr="00E01EB4" w:rsidRDefault="00000000">
      <w:pPr>
        <w:widowControl/>
        <w:spacing w:line="360" w:lineRule="auto"/>
        <w:rPr>
          <w:rFonts w:ascii="仿宋" w:eastAsia="仿宋" w:hAnsi="仿宋" w:cs="仿宋" w:hint="eastAsia"/>
          <w:color w:val="000000" w:themeColor="text1"/>
          <w:lang w:eastAsia="zh-CN"/>
        </w:rPr>
      </w:pPr>
      <w:r w:rsidRPr="00E01EB4">
        <w:rPr>
          <w:rFonts w:ascii="仿宋" w:eastAsia="仿宋" w:hAnsi="仿宋" w:cs="仿宋" w:hint="eastAsia"/>
          <w:color w:val="000000" w:themeColor="text1"/>
          <w:lang w:eastAsia="zh-CN" w:bidi="ar"/>
        </w:rPr>
        <w:t xml:space="preserve">8.除颤采用双相波技术，除颤波形：双相指数截断波形（BTE），具备自动阻抗补偿功能。 </w:t>
      </w:r>
    </w:p>
    <w:p w14:paraId="7A2A79D5" w14:textId="77777777" w:rsidR="006A1F6A" w:rsidRPr="00E01EB4" w:rsidRDefault="00000000">
      <w:pPr>
        <w:widowControl/>
        <w:spacing w:line="360" w:lineRule="auto"/>
        <w:rPr>
          <w:rFonts w:ascii="仿宋" w:eastAsia="仿宋" w:hAnsi="仿宋" w:cs="仿宋" w:hint="eastAsia"/>
          <w:color w:val="000000" w:themeColor="text1"/>
          <w:lang w:eastAsia="zh-CN"/>
        </w:rPr>
      </w:pPr>
      <w:r w:rsidRPr="00E01EB4">
        <w:rPr>
          <w:rFonts w:ascii="仿宋" w:eastAsia="仿宋" w:hAnsi="仿宋" w:cs="仿宋" w:hint="eastAsia"/>
          <w:color w:val="000000" w:themeColor="text1"/>
          <w:lang w:eastAsia="zh-CN" w:bidi="ar"/>
        </w:rPr>
        <w:t>■9.能量可递增，首次除颤没有消除室颤时，第二次和第三次电击自动使用更高级别能量。成人最大除颤能量可达 360J 。</w:t>
      </w:r>
    </w:p>
    <w:p w14:paraId="4A90DFE8" w14:textId="77777777" w:rsidR="006A1F6A" w:rsidRPr="00E01EB4" w:rsidRDefault="00000000">
      <w:pPr>
        <w:widowControl/>
        <w:spacing w:line="360" w:lineRule="auto"/>
        <w:rPr>
          <w:rFonts w:ascii="仿宋" w:eastAsia="仿宋" w:hAnsi="仿宋" w:cs="仿宋" w:hint="eastAsia"/>
          <w:color w:val="000000" w:themeColor="text1"/>
          <w:lang w:eastAsia="zh-CN" w:bidi="ar"/>
        </w:rPr>
      </w:pPr>
      <w:r w:rsidRPr="00E01EB4">
        <w:rPr>
          <w:rFonts w:ascii="仿宋" w:eastAsia="仿宋" w:hAnsi="仿宋" w:cs="仿宋" w:hint="eastAsia"/>
          <w:color w:val="000000" w:themeColor="text1"/>
          <w:lang w:eastAsia="zh-CN" w:bidi="ar"/>
        </w:rPr>
        <w:t xml:space="preserve">10.支持成人/小儿模式，且模式可一键切换。切换后机器根据选择的病人类型自动切换提示信息、除颤能量和 CPR 按压模式。 </w:t>
      </w:r>
    </w:p>
    <w:p w14:paraId="32EAA71E" w14:textId="77777777" w:rsidR="006A1F6A" w:rsidRPr="00E01EB4" w:rsidRDefault="00000000">
      <w:pPr>
        <w:widowControl/>
        <w:spacing w:line="360" w:lineRule="auto"/>
        <w:rPr>
          <w:rFonts w:ascii="仿宋" w:eastAsia="仿宋" w:hAnsi="仿宋" w:cs="仿宋" w:hint="eastAsia"/>
          <w:color w:val="000000" w:themeColor="text1"/>
          <w:lang w:eastAsia="zh-CN" w:bidi="ar"/>
        </w:rPr>
      </w:pPr>
      <w:r w:rsidRPr="00E01EB4">
        <w:rPr>
          <w:rFonts w:ascii="仿宋" w:eastAsia="仿宋" w:hAnsi="仿宋" w:cs="仿宋" w:hint="eastAsia"/>
          <w:color w:val="000000" w:themeColor="text1"/>
          <w:lang w:eastAsia="zh-CN" w:bidi="ar"/>
        </w:rPr>
        <w:t>11.工作温度范围：满足 -5</w:t>
      </w:r>
      <w:r w:rsidRPr="00E01EB4">
        <w:rPr>
          <w:rFonts w:eastAsia="仿宋" w:cs="Calibri"/>
          <w:color w:val="000000" w:themeColor="text1"/>
          <w:lang w:eastAsia="zh-CN" w:bidi="ar"/>
        </w:rPr>
        <w:t>º</w:t>
      </w:r>
      <w:r w:rsidRPr="00E01EB4">
        <w:rPr>
          <w:rFonts w:ascii="仿宋" w:eastAsia="仿宋" w:hAnsi="仿宋" w:cs="仿宋" w:hint="eastAsia"/>
          <w:color w:val="000000" w:themeColor="text1"/>
          <w:lang w:eastAsia="zh-CN" w:bidi="ar"/>
        </w:rPr>
        <w:t>C ～ 50</w:t>
      </w:r>
      <w:r w:rsidRPr="00E01EB4">
        <w:rPr>
          <w:rFonts w:eastAsia="仿宋" w:cs="Calibri"/>
          <w:color w:val="000000" w:themeColor="text1"/>
          <w:lang w:eastAsia="zh-CN" w:bidi="ar"/>
        </w:rPr>
        <w:t>º</w:t>
      </w:r>
      <w:r w:rsidRPr="00E01EB4">
        <w:rPr>
          <w:rFonts w:ascii="仿宋" w:eastAsia="仿宋" w:hAnsi="仿宋" w:cs="仿宋" w:hint="eastAsia"/>
          <w:color w:val="000000" w:themeColor="text1"/>
          <w:lang w:eastAsia="zh-CN" w:bidi="ar"/>
        </w:rPr>
        <w:t>C，且从室温环境下进入-20</w:t>
      </w:r>
      <w:r w:rsidRPr="00E01EB4">
        <w:rPr>
          <w:rFonts w:eastAsia="仿宋" w:cs="Calibri"/>
          <w:color w:val="000000" w:themeColor="text1"/>
          <w:lang w:eastAsia="zh-CN" w:bidi="ar"/>
        </w:rPr>
        <w:t>º</w:t>
      </w:r>
      <w:r w:rsidRPr="00E01EB4">
        <w:rPr>
          <w:rFonts w:ascii="仿宋" w:eastAsia="仿宋" w:hAnsi="仿宋" w:cs="仿宋" w:hint="eastAsia"/>
          <w:color w:val="000000" w:themeColor="text1"/>
          <w:lang w:eastAsia="zh-CN" w:bidi="ar"/>
        </w:rPr>
        <w:t>C 环境后，至少能工作 60 分钟。</w:t>
      </w:r>
    </w:p>
    <w:p w14:paraId="6F19E996" w14:textId="77777777" w:rsidR="006A1F6A" w:rsidRPr="00E01EB4" w:rsidRDefault="00000000">
      <w:pPr>
        <w:widowControl/>
        <w:spacing w:line="360" w:lineRule="auto"/>
        <w:rPr>
          <w:rFonts w:ascii="仿宋" w:eastAsia="仿宋" w:hAnsi="仿宋" w:cs="仿宋" w:hint="eastAsia"/>
          <w:color w:val="000000" w:themeColor="text1"/>
          <w:lang w:eastAsia="zh-CN"/>
        </w:rPr>
      </w:pPr>
      <w:r w:rsidRPr="00E01EB4">
        <w:rPr>
          <w:rFonts w:ascii="仿宋" w:eastAsia="仿宋" w:hAnsi="仿宋" w:cs="仿宋" w:hint="eastAsia"/>
          <w:color w:val="000000" w:themeColor="text1"/>
          <w:lang w:eastAsia="zh-CN" w:bidi="ar"/>
        </w:rPr>
        <w:t>■12.具备自检功能：具备每日、每周、每月、每季度的设备自检和用户手动自检，可及时判断机器状态是否正常；自检反馈：根据自检结果，红灯/绿灯显示设备状态，不开机情况下可提示故障。</w:t>
      </w:r>
    </w:p>
    <w:p w14:paraId="50230877" w14:textId="77777777" w:rsidR="006A1F6A" w:rsidRPr="00E01EB4" w:rsidRDefault="00000000">
      <w:pPr>
        <w:widowControl/>
        <w:spacing w:line="360" w:lineRule="auto"/>
        <w:rPr>
          <w:rFonts w:ascii="仿宋" w:eastAsia="仿宋" w:hAnsi="仿宋" w:cs="仿宋" w:hint="eastAsia"/>
          <w:color w:val="000000" w:themeColor="text1"/>
          <w:lang w:eastAsia="zh-CN"/>
        </w:rPr>
      </w:pPr>
      <w:r w:rsidRPr="00E01EB4">
        <w:rPr>
          <w:rFonts w:ascii="仿宋" w:eastAsia="仿宋" w:hAnsi="仿宋" w:cs="仿宋" w:hint="eastAsia"/>
          <w:color w:val="000000" w:themeColor="text1"/>
          <w:lang w:eastAsia="zh-CN" w:bidi="ar"/>
        </w:rPr>
        <w:t xml:space="preserve">13.数据存储：可存储 ECG 波形数据、事件数据、录音数据、急救数据（须有急 </w:t>
      </w:r>
    </w:p>
    <w:p w14:paraId="6B08A980" w14:textId="77777777" w:rsidR="006A1F6A" w:rsidRPr="00E01EB4" w:rsidRDefault="00000000">
      <w:pPr>
        <w:widowControl/>
        <w:spacing w:line="360" w:lineRule="auto"/>
        <w:rPr>
          <w:rFonts w:ascii="仿宋" w:eastAsia="仿宋" w:hAnsi="仿宋" w:cs="仿宋" w:hint="eastAsia"/>
          <w:color w:val="000000" w:themeColor="text1"/>
          <w:lang w:eastAsia="zh-CN"/>
        </w:rPr>
      </w:pPr>
      <w:r w:rsidRPr="00E01EB4">
        <w:rPr>
          <w:rFonts w:ascii="仿宋" w:eastAsia="仿宋" w:hAnsi="仿宋" w:cs="仿宋" w:hint="eastAsia"/>
          <w:color w:val="000000" w:themeColor="text1"/>
          <w:lang w:eastAsia="zh-CN" w:bidi="ar"/>
        </w:rPr>
        <w:t>救时间、CPR 持续时间、放电次数等要素）等，可存储不少于 999份自检报告。</w:t>
      </w:r>
    </w:p>
    <w:p w14:paraId="465B7F66" w14:textId="77777777" w:rsidR="006A1F6A" w:rsidRPr="00E01EB4" w:rsidRDefault="00000000">
      <w:pPr>
        <w:widowControl/>
        <w:spacing w:line="360" w:lineRule="auto"/>
        <w:rPr>
          <w:rFonts w:ascii="仿宋" w:eastAsia="仿宋" w:hAnsi="仿宋" w:cs="仿宋" w:hint="eastAsia"/>
          <w:color w:val="000000" w:themeColor="text1"/>
          <w:lang w:eastAsia="zh-CN" w:bidi="ar"/>
        </w:rPr>
      </w:pPr>
      <w:r w:rsidRPr="00E01EB4">
        <w:rPr>
          <w:rFonts w:ascii="仿宋" w:eastAsia="仿宋" w:hAnsi="仿宋" w:cs="仿宋" w:hint="eastAsia"/>
          <w:color w:val="000000" w:themeColor="text1"/>
          <w:lang w:eastAsia="zh-CN" w:bidi="ar"/>
        </w:rPr>
        <w:t>14.数据导出：支持USB接口，可通过外部USB闪存设备导出抢救记录数据。</w:t>
      </w:r>
    </w:p>
    <w:p w14:paraId="3F33351C" w14:textId="77777777" w:rsidR="006A1F6A" w:rsidRPr="00E01EB4" w:rsidRDefault="00000000">
      <w:pPr>
        <w:widowControl/>
        <w:spacing w:line="360" w:lineRule="auto"/>
        <w:rPr>
          <w:rFonts w:ascii="仿宋" w:eastAsia="仿宋" w:hAnsi="仿宋" w:cs="仿宋" w:hint="eastAsia"/>
          <w:color w:val="000000" w:themeColor="text1"/>
          <w:lang w:eastAsia="zh-CN" w:bidi="ar"/>
        </w:rPr>
      </w:pPr>
      <w:r w:rsidRPr="00E01EB4">
        <w:rPr>
          <w:rFonts w:ascii="仿宋" w:eastAsia="仿宋" w:hAnsi="仿宋" w:cs="仿宋" w:hint="eastAsia"/>
          <w:color w:val="000000" w:themeColor="text1"/>
          <w:lang w:eastAsia="zh-CN" w:bidi="ar"/>
        </w:rPr>
        <w:t>■16.为避免误操作，设备开机后主机操作面板上的开关及按键数量≤3个；</w:t>
      </w:r>
    </w:p>
    <w:p w14:paraId="2A8950D5" w14:textId="77777777" w:rsidR="006A1F6A" w:rsidRPr="00E01EB4" w:rsidRDefault="00000000">
      <w:pPr>
        <w:widowControl/>
        <w:spacing w:line="360" w:lineRule="auto"/>
        <w:rPr>
          <w:rFonts w:ascii="仿宋" w:eastAsia="仿宋" w:hAnsi="仿宋" w:cs="仿宋" w:hint="eastAsia"/>
          <w:color w:val="000000" w:themeColor="text1"/>
          <w:lang w:eastAsia="zh-CN" w:bidi="ar"/>
        </w:rPr>
      </w:pPr>
      <w:r w:rsidRPr="00E01EB4">
        <w:rPr>
          <w:rFonts w:ascii="仿宋" w:eastAsia="仿宋" w:hAnsi="仿宋" w:cs="仿宋" w:hint="eastAsia"/>
          <w:color w:val="000000" w:themeColor="text1"/>
          <w:lang w:eastAsia="zh-CN" w:bidi="ar"/>
        </w:rPr>
        <w:t>17.为确保及时除颤，在需要除颤时，除颤按钮必须有醒目的闪烁提示。</w:t>
      </w:r>
    </w:p>
    <w:p w14:paraId="70EED72A" w14:textId="77777777" w:rsidR="006A1F6A" w:rsidRPr="00E01EB4" w:rsidRDefault="00000000">
      <w:pPr>
        <w:widowControl/>
        <w:spacing w:line="360" w:lineRule="auto"/>
        <w:rPr>
          <w:rFonts w:ascii="仿宋" w:eastAsia="仿宋" w:hAnsi="仿宋" w:cs="仿宋" w:hint="eastAsia"/>
          <w:color w:val="000000" w:themeColor="text1"/>
          <w:lang w:eastAsia="zh-CN" w:bidi="ar"/>
        </w:rPr>
      </w:pPr>
      <w:r w:rsidRPr="00E01EB4">
        <w:rPr>
          <w:rFonts w:ascii="仿宋" w:eastAsia="仿宋" w:hAnsi="仿宋" w:cs="仿宋" w:hint="eastAsia"/>
          <w:color w:val="000000" w:themeColor="text1"/>
          <w:lang w:eastAsia="zh-CN" w:bidi="ar"/>
        </w:rPr>
        <w:t>18.具有内部自动放电功能，保证患者和医护人员安全。</w:t>
      </w:r>
    </w:p>
    <w:p w14:paraId="15C153A8" w14:textId="77777777" w:rsidR="006A1F6A" w:rsidRPr="00E01EB4" w:rsidRDefault="00000000">
      <w:pPr>
        <w:adjustRightInd w:val="0"/>
        <w:snapToGrid w:val="0"/>
        <w:spacing w:line="360" w:lineRule="auto"/>
        <w:jc w:val="center"/>
        <w:outlineLvl w:val="1"/>
        <w:rPr>
          <w:rFonts w:ascii="宋体" w:eastAsia="宋体" w:hAnsi="宋体" w:hint="eastAsia"/>
          <w:color w:val="000000" w:themeColor="text1"/>
          <w:sz w:val="36"/>
          <w:szCs w:val="36"/>
          <w:lang w:eastAsia="zh-CN"/>
        </w:rPr>
      </w:pPr>
      <w:r w:rsidRPr="00E01EB4">
        <w:rPr>
          <w:rFonts w:ascii="宋体" w:eastAsia="宋体" w:hAnsi="宋体" w:hint="eastAsia"/>
          <w:b/>
          <w:bCs/>
          <w:color w:val="000000" w:themeColor="text1"/>
          <w:sz w:val="36"/>
          <w:szCs w:val="22"/>
          <w:lang w:eastAsia="zh-CN"/>
        </w:rPr>
        <w:lastRenderedPageBreak/>
        <w:t>八标段</w:t>
      </w:r>
      <w:r w:rsidRPr="00E01EB4">
        <w:rPr>
          <w:rFonts w:ascii="宋体" w:eastAsia="宋体" w:hAnsi="宋体" w:hint="eastAsia"/>
          <w:b/>
          <w:color w:val="000000" w:themeColor="text1"/>
          <w:sz w:val="36"/>
          <w:szCs w:val="22"/>
          <w:lang w:eastAsia="zh-CN"/>
        </w:rPr>
        <w:t>货物需</w:t>
      </w:r>
      <w:r w:rsidRPr="00E01EB4">
        <w:rPr>
          <w:rFonts w:ascii="宋体" w:eastAsia="宋体" w:hAnsi="宋体" w:hint="eastAsia"/>
          <w:b/>
          <w:bCs/>
          <w:color w:val="000000" w:themeColor="text1"/>
          <w:sz w:val="36"/>
          <w:szCs w:val="22"/>
          <w:lang w:eastAsia="zh-CN"/>
        </w:rPr>
        <w:t>求(</w:t>
      </w:r>
      <w:r w:rsidRPr="00E01EB4">
        <w:rPr>
          <w:rFonts w:ascii="宋体" w:eastAsia="宋体" w:hAnsi="宋体"/>
          <w:b/>
          <w:bCs/>
          <w:color w:val="000000" w:themeColor="text1"/>
          <w:sz w:val="36"/>
          <w:szCs w:val="22"/>
          <w:lang w:eastAsia="zh-CN"/>
        </w:rPr>
        <w:t>口腔设备采购</w:t>
      </w:r>
      <w:r w:rsidRPr="00E01EB4">
        <w:rPr>
          <w:rFonts w:ascii="宋体" w:eastAsia="宋体" w:hAnsi="宋体" w:hint="eastAsia"/>
          <w:b/>
          <w:bCs/>
          <w:color w:val="000000" w:themeColor="text1"/>
          <w:sz w:val="36"/>
          <w:szCs w:val="22"/>
          <w:lang w:eastAsia="zh-CN"/>
        </w:rPr>
        <w:t>)</w:t>
      </w:r>
    </w:p>
    <w:tbl>
      <w:tblPr>
        <w:tblW w:w="0" w:type="auto"/>
        <w:jc w:val="center"/>
        <w:tblLook w:val="04A0" w:firstRow="1" w:lastRow="0" w:firstColumn="1" w:lastColumn="0" w:noHBand="0" w:noVBand="1"/>
      </w:tblPr>
      <w:tblGrid>
        <w:gridCol w:w="763"/>
        <w:gridCol w:w="1465"/>
        <w:gridCol w:w="4299"/>
        <w:gridCol w:w="658"/>
        <w:gridCol w:w="222"/>
        <w:gridCol w:w="456"/>
        <w:gridCol w:w="437"/>
      </w:tblGrid>
      <w:tr w:rsidR="00E01EB4" w:rsidRPr="00E01EB4" w14:paraId="51107561" w14:textId="77777777">
        <w:trPr>
          <w:trHeight w:val="566"/>
          <w:jc w:val="center"/>
        </w:trPr>
        <w:tc>
          <w:tcPr>
            <w:tcW w:w="763" w:type="dxa"/>
            <w:tcBorders>
              <w:top w:val="single" w:sz="4" w:space="0" w:color="auto"/>
              <w:left w:val="single" w:sz="4" w:space="0" w:color="auto"/>
              <w:bottom w:val="single" w:sz="4" w:space="0" w:color="auto"/>
              <w:right w:val="single" w:sz="4" w:space="0" w:color="auto"/>
            </w:tcBorders>
            <w:vAlign w:val="center"/>
          </w:tcPr>
          <w:p w14:paraId="34B30F00" w14:textId="77777777" w:rsidR="006A1F6A" w:rsidRPr="00E01EB4" w:rsidRDefault="00000000">
            <w:pPr>
              <w:widowControl/>
              <w:jc w:val="center"/>
              <w:rPr>
                <w:rFonts w:ascii="宋体" w:eastAsia="宋体" w:hAnsi="宋体" w:hint="eastAsia"/>
                <w:b/>
                <w:bCs/>
                <w:color w:val="000000" w:themeColor="text1"/>
                <w:sz w:val="22"/>
                <w:szCs w:val="22"/>
                <w:lang w:eastAsia="zh-CN"/>
              </w:rPr>
            </w:pPr>
            <w:r w:rsidRPr="00E01EB4">
              <w:rPr>
                <w:rFonts w:ascii="宋体" w:eastAsia="宋体" w:hAnsi="宋体" w:hint="eastAsia"/>
                <w:b/>
                <w:bCs/>
                <w:color w:val="000000" w:themeColor="text1"/>
                <w:sz w:val="22"/>
                <w:szCs w:val="22"/>
                <w:lang w:eastAsia="zh-CN"/>
              </w:rPr>
              <w:t>序号</w:t>
            </w:r>
          </w:p>
        </w:tc>
        <w:tc>
          <w:tcPr>
            <w:tcW w:w="1749" w:type="dxa"/>
            <w:tcBorders>
              <w:top w:val="single" w:sz="4" w:space="0" w:color="auto"/>
              <w:left w:val="nil"/>
              <w:bottom w:val="single" w:sz="4" w:space="0" w:color="auto"/>
              <w:right w:val="single" w:sz="4" w:space="0" w:color="auto"/>
            </w:tcBorders>
            <w:vAlign w:val="center"/>
          </w:tcPr>
          <w:p w14:paraId="54534AF7" w14:textId="77777777" w:rsidR="006A1F6A" w:rsidRPr="00E01EB4" w:rsidRDefault="00000000">
            <w:pPr>
              <w:widowControl/>
              <w:jc w:val="center"/>
              <w:rPr>
                <w:rFonts w:ascii="宋体" w:eastAsia="宋体" w:hAnsi="宋体" w:hint="eastAsia"/>
                <w:b/>
                <w:bCs/>
                <w:color w:val="000000" w:themeColor="text1"/>
                <w:sz w:val="22"/>
                <w:szCs w:val="22"/>
                <w:lang w:eastAsia="zh-CN"/>
              </w:rPr>
            </w:pPr>
            <w:r w:rsidRPr="00E01EB4">
              <w:rPr>
                <w:rFonts w:ascii="宋体" w:eastAsia="宋体" w:hAnsi="宋体" w:hint="eastAsia"/>
                <w:b/>
                <w:bCs/>
                <w:color w:val="000000" w:themeColor="text1"/>
                <w:sz w:val="22"/>
                <w:szCs w:val="22"/>
                <w:lang w:eastAsia="zh-CN"/>
              </w:rPr>
              <w:t>货物名称</w:t>
            </w:r>
          </w:p>
        </w:tc>
        <w:tc>
          <w:tcPr>
            <w:tcW w:w="4299" w:type="dxa"/>
            <w:tcBorders>
              <w:top w:val="single" w:sz="4" w:space="0" w:color="auto"/>
              <w:left w:val="nil"/>
              <w:bottom w:val="single" w:sz="4" w:space="0" w:color="auto"/>
              <w:right w:val="single" w:sz="4" w:space="0" w:color="auto"/>
            </w:tcBorders>
            <w:vAlign w:val="center"/>
          </w:tcPr>
          <w:p w14:paraId="1A6FC903" w14:textId="77777777" w:rsidR="006A1F6A" w:rsidRPr="00E01EB4" w:rsidRDefault="00000000">
            <w:pPr>
              <w:widowControl/>
              <w:jc w:val="center"/>
              <w:rPr>
                <w:rFonts w:ascii="宋体" w:eastAsia="宋体" w:hAnsi="宋体" w:hint="eastAsia"/>
                <w:b/>
                <w:bCs/>
                <w:color w:val="000000" w:themeColor="text1"/>
                <w:sz w:val="22"/>
                <w:szCs w:val="22"/>
                <w:lang w:eastAsia="zh-CN"/>
              </w:rPr>
            </w:pPr>
            <w:r w:rsidRPr="00E01EB4">
              <w:rPr>
                <w:rFonts w:ascii="宋体" w:eastAsia="宋体" w:hAnsi="宋体" w:hint="eastAsia"/>
                <w:b/>
                <w:bCs/>
                <w:color w:val="000000" w:themeColor="text1"/>
                <w:sz w:val="22"/>
                <w:szCs w:val="22"/>
                <w:lang w:eastAsia="zh-CN"/>
              </w:rPr>
              <w:t>技术参数及要求</w:t>
            </w:r>
          </w:p>
        </w:tc>
        <w:tc>
          <w:tcPr>
            <w:tcW w:w="0" w:type="auto"/>
            <w:tcBorders>
              <w:top w:val="single" w:sz="4" w:space="0" w:color="auto"/>
              <w:left w:val="nil"/>
              <w:bottom w:val="single" w:sz="4" w:space="0" w:color="auto"/>
              <w:right w:val="single" w:sz="4" w:space="0" w:color="auto"/>
            </w:tcBorders>
            <w:vAlign w:val="center"/>
          </w:tcPr>
          <w:p w14:paraId="4D7F456A" w14:textId="77777777" w:rsidR="006A1F6A" w:rsidRPr="00E01EB4" w:rsidRDefault="00000000">
            <w:pPr>
              <w:widowControl/>
              <w:jc w:val="center"/>
              <w:rPr>
                <w:rFonts w:ascii="宋体" w:eastAsia="宋体" w:hAnsi="宋体" w:hint="eastAsia"/>
                <w:b/>
                <w:bCs/>
                <w:color w:val="000000" w:themeColor="text1"/>
                <w:sz w:val="22"/>
                <w:szCs w:val="22"/>
                <w:lang w:eastAsia="zh-CN"/>
              </w:rPr>
            </w:pPr>
            <w:r w:rsidRPr="00E01EB4">
              <w:rPr>
                <w:rFonts w:ascii="宋体" w:eastAsia="宋体" w:hAnsi="宋体" w:hint="eastAsia"/>
                <w:b/>
                <w:bCs/>
                <w:color w:val="000000" w:themeColor="text1"/>
                <w:sz w:val="22"/>
                <w:szCs w:val="22"/>
                <w:lang w:eastAsia="zh-CN"/>
              </w:rPr>
              <w:t xml:space="preserve">数量 </w:t>
            </w:r>
            <w:r w:rsidRPr="00E01EB4">
              <w:rPr>
                <w:rFonts w:ascii="宋体" w:eastAsia="宋体" w:hAnsi="宋体" w:hint="eastAsia"/>
                <w:b/>
                <w:bCs/>
                <w:color w:val="000000" w:themeColor="text1"/>
                <w:sz w:val="22"/>
                <w:szCs w:val="22"/>
                <w:lang w:eastAsia="zh-CN"/>
              </w:rPr>
              <w:br/>
              <w:t>（单位）</w:t>
            </w:r>
          </w:p>
        </w:tc>
        <w:tc>
          <w:tcPr>
            <w:tcW w:w="0" w:type="auto"/>
            <w:tcBorders>
              <w:top w:val="single" w:sz="4" w:space="0" w:color="auto"/>
              <w:left w:val="nil"/>
              <w:bottom w:val="single" w:sz="4" w:space="0" w:color="auto"/>
              <w:right w:val="single" w:sz="4" w:space="0" w:color="auto"/>
            </w:tcBorders>
            <w:vAlign w:val="center"/>
          </w:tcPr>
          <w:p w14:paraId="2696DEBB" w14:textId="77777777" w:rsidR="006A1F6A" w:rsidRPr="00E01EB4" w:rsidRDefault="00000000">
            <w:pPr>
              <w:widowControl/>
              <w:jc w:val="center"/>
              <w:rPr>
                <w:rFonts w:ascii="宋体" w:eastAsia="宋体" w:hAnsi="宋体" w:hint="eastAsia"/>
                <w:b/>
                <w:bCs/>
                <w:color w:val="000000" w:themeColor="text1"/>
                <w:sz w:val="22"/>
                <w:szCs w:val="22"/>
                <w:lang w:eastAsia="zh-CN"/>
              </w:rPr>
            </w:pPr>
            <w:r w:rsidRPr="00E01EB4">
              <w:rPr>
                <w:rFonts w:ascii="宋体" w:eastAsia="宋体" w:hAnsi="宋体" w:hint="eastAsia"/>
                <w:b/>
                <w:bCs/>
                <w:color w:val="000000" w:themeColor="text1"/>
                <w:sz w:val="22"/>
                <w:szCs w:val="22"/>
                <w:lang w:eastAsia="zh-CN"/>
              </w:rPr>
              <w:t xml:space="preserve">　</w:t>
            </w:r>
          </w:p>
        </w:tc>
        <w:tc>
          <w:tcPr>
            <w:tcW w:w="0" w:type="auto"/>
            <w:tcBorders>
              <w:top w:val="single" w:sz="4" w:space="0" w:color="auto"/>
              <w:left w:val="nil"/>
              <w:bottom w:val="single" w:sz="4" w:space="0" w:color="auto"/>
              <w:right w:val="single" w:sz="4" w:space="0" w:color="auto"/>
            </w:tcBorders>
            <w:vAlign w:val="center"/>
          </w:tcPr>
          <w:p w14:paraId="04EB8301" w14:textId="77777777" w:rsidR="006A1F6A" w:rsidRPr="00E01EB4" w:rsidRDefault="00000000">
            <w:pPr>
              <w:widowControl/>
              <w:jc w:val="center"/>
              <w:rPr>
                <w:rFonts w:ascii="宋体" w:eastAsia="宋体" w:hAnsi="宋体" w:hint="eastAsia"/>
                <w:b/>
                <w:bCs/>
                <w:color w:val="000000" w:themeColor="text1"/>
                <w:sz w:val="22"/>
                <w:szCs w:val="22"/>
                <w:lang w:eastAsia="zh-CN"/>
              </w:rPr>
            </w:pPr>
            <w:r w:rsidRPr="00E01EB4">
              <w:rPr>
                <w:rFonts w:ascii="宋体" w:eastAsia="宋体" w:hAnsi="宋体" w:hint="eastAsia"/>
                <w:b/>
                <w:bCs/>
                <w:color w:val="000000" w:themeColor="text1"/>
                <w:sz w:val="22"/>
                <w:szCs w:val="22"/>
                <w:lang w:eastAsia="zh-CN"/>
              </w:rPr>
              <w:t>所属</w:t>
            </w:r>
            <w:r w:rsidRPr="00E01EB4">
              <w:rPr>
                <w:rFonts w:ascii="宋体" w:eastAsia="宋体" w:hAnsi="宋体" w:hint="eastAsia"/>
                <w:b/>
                <w:bCs/>
                <w:color w:val="000000" w:themeColor="text1"/>
                <w:sz w:val="22"/>
                <w:szCs w:val="22"/>
                <w:lang w:eastAsia="zh-CN"/>
              </w:rPr>
              <w:br/>
              <w:t>行业</w:t>
            </w:r>
          </w:p>
        </w:tc>
        <w:tc>
          <w:tcPr>
            <w:tcW w:w="0" w:type="auto"/>
            <w:tcBorders>
              <w:top w:val="single" w:sz="4" w:space="0" w:color="auto"/>
              <w:left w:val="nil"/>
              <w:bottom w:val="single" w:sz="4" w:space="0" w:color="auto"/>
              <w:right w:val="single" w:sz="4" w:space="0" w:color="auto"/>
            </w:tcBorders>
            <w:vAlign w:val="center"/>
          </w:tcPr>
          <w:p w14:paraId="5A0D7363" w14:textId="77777777" w:rsidR="006A1F6A" w:rsidRPr="00E01EB4" w:rsidRDefault="00000000">
            <w:pPr>
              <w:widowControl/>
              <w:jc w:val="center"/>
              <w:rPr>
                <w:rFonts w:ascii="宋体" w:eastAsia="宋体" w:hAnsi="宋体" w:hint="eastAsia"/>
                <w:b/>
                <w:bCs/>
                <w:color w:val="000000" w:themeColor="text1"/>
                <w:sz w:val="22"/>
                <w:szCs w:val="22"/>
                <w:lang w:eastAsia="zh-CN"/>
              </w:rPr>
            </w:pPr>
            <w:r w:rsidRPr="00E01EB4">
              <w:rPr>
                <w:rFonts w:ascii="宋体" w:eastAsia="宋体" w:hAnsi="宋体" w:hint="eastAsia"/>
                <w:b/>
                <w:bCs/>
                <w:color w:val="000000" w:themeColor="text1"/>
                <w:sz w:val="22"/>
                <w:szCs w:val="22"/>
                <w:lang w:eastAsia="zh-CN"/>
              </w:rPr>
              <w:t>备注</w:t>
            </w:r>
          </w:p>
        </w:tc>
      </w:tr>
      <w:tr w:rsidR="00E01EB4" w:rsidRPr="00E01EB4" w14:paraId="750B6300" w14:textId="77777777">
        <w:trPr>
          <w:trHeight w:val="600"/>
          <w:jc w:val="center"/>
        </w:trPr>
        <w:tc>
          <w:tcPr>
            <w:tcW w:w="763" w:type="dxa"/>
            <w:tcBorders>
              <w:top w:val="nil"/>
              <w:left w:val="single" w:sz="4" w:space="0" w:color="auto"/>
              <w:bottom w:val="single" w:sz="4" w:space="0" w:color="auto"/>
              <w:right w:val="single" w:sz="4" w:space="0" w:color="auto"/>
            </w:tcBorders>
            <w:noWrap/>
            <w:vAlign w:val="center"/>
          </w:tcPr>
          <w:p w14:paraId="7F73F0F6" w14:textId="77777777" w:rsidR="006A1F6A" w:rsidRPr="00E01EB4" w:rsidRDefault="00000000">
            <w:pPr>
              <w:widowControl/>
              <w:jc w:val="center"/>
              <w:rPr>
                <w:rFonts w:ascii="等线" w:eastAsia="等线" w:hAnsi="等线" w:hint="eastAsia"/>
                <w:color w:val="000000" w:themeColor="text1"/>
                <w:lang w:eastAsia="zh-CN"/>
              </w:rPr>
            </w:pPr>
            <w:r w:rsidRPr="00E01EB4">
              <w:rPr>
                <w:rFonts w:ascii="等线" w:eastAsia="等线" w:hAnsi="等线" w:hint="eastAsia"/>
                <w:color w:val="000000" w:themeColor="text1"/>
                <w:lang w:eastAsia="zh-CN"/>
              </w:rPr>
              <w:t>1</w:t>
            </w:r>
          </w:p>
        </w:tc>
        <w:tc>
          <w:tcPr>
            <w:tcW w:w="1749" w:type="dxa"/>
            <w:tcBorders>
              <w:top w:val="nil"/>
              <w:left w:val="nil"/>
              <w:bottom w:val="single" w:sz="4" w:space="0" w:color="auto"/>
              <w:right w:val="single" w:sz="4" w:space="0" w:color="auto"/>
            </w:tcBorders>
            <w:vAlign w:val="center"/>
          </w:tcPr>
          <w:p w14:paraId="1DF00EB2" w14:textId="77777777" w:rsidR="006A1F6A" w:rsidRPr="00E01EB4" w:rsidRDefault="00000000">
            <w:pPr>
              <w:widowControl/>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▲口腔综合治疗机</w:t>
            </w:r>
          </w:p>
        </w:tc>
        <w:tc>
          <w:tcPr>
            <w:tcW w:w="4299" w:type="dxa"/>
            <w:tcBorders>
              <w:top w:val="nil"/>
              <w:left w:val="nil"/>
              <w:bottom w:val="single" w:sz="4" w:space="0" w:color="auto"/>
              <w:right w:val="single" w:sz="4" w:space="0" w:color="auto"/>
            </w:tcBorders>
            <w:vAlign w:val="center"/>
          </w:tcPr>
          <w:p w14:paraId="1D7089EC" w14:textId="77777777" w:rsidR="006A1F6A" w:rsidRPr="00E01EB4" w:rsidRDefault="00000000">
            <w:pPr>
              <w:widowControl/>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具体详见下文</w:t>
            </w:r>
          </w:p>
        </w:tc>
        <w:tc>
          <w:tcPr>
            <w:tcW w:w="0" w:type="auto"/>
            <w:gridSpan w:val="2"/>
            <w:tcBorders>
              <w:top w:val="nil"/>
              <w:left w:val="nil"/>
              <w:bottom w:val="single" w:sz="4" w:space="0" w:color="auto"/>
              <w:right w:val="single" w:sz="4" w:space="0" w:color="auto"/>
            </w:tcBorders>
            <w:vAlign w:val="center"/>
          </w:tcPr>
          <w:p w14:paraId="0167F29D" w14:textId="77777777" w:rsidR="006A1F6A" w:rsidRPr="00E01EB4" w:rsidRDefault="00000000">
            <w:pPr>
              <w:widowControl/>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6台</w:t>
            </w:r>
          </w:p>
        </w:tc>
        <w:tc>
          <w:tcPr>
            <w:tcW w:w="0" w:type="auto"/>
            <w:tcBorders>
              <w:top w:val="nil"/>
              <w:left w:val="nil"/>
              <w:bottom w:val="single" w:sz="4" w:space="0" w:color="auto"/>
              <w:right w:val="single" w:sz="4" w:space="0" w:color="auto"/>
            </w:tcBorders>
            <w:vAlign w:val="center"/>
          </w:tcPr>
          <w:p w14:paraId="0BD31647" w14:textId="77777777" w:rsidR="006A1F6A" w:rsidRPr="00E01EB4" w:rsidRDefault="00000000">
            <w:pPr>
              <w:widowControl/>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工业</w:t>
            </w:r>
          </w:p>
        </w:tc>
        <w:tc>
          <w:tcPr>
            <w:tcW w:w="0" w:type="auto"/>
            <w:tcBorders>
              <w:top w:val="nil"/>
              <w:left w:val="nil"/>
              <w:bottom w:val="single" w:sz="4" w:space="0" w:color="auto"/>
              <w:right w:val="single" w:sz="4" w:space="0" w:color="auto"/>
            </w:tcBorders>
            <w:noWrap/>
            <w:vAlign w:val="center"/>
          </w:tcPr>
          <w:p w14:paraId="3C0A5FD6" w14:textId="77777777" w:rsidR="006A1F6A" w:rsidRPr="00E01EB4" w:rsidRDefault="006A1F6A">
            <w:pPr>
              <w:widowControl/>
              <w:jc w:val="center"/>
              <w:rPr>
                <w:rFonts w:ascii="等线" w:eastAsia="等线" w:hAnsi="等线" w:hint="eastAsia"/>
                <w:color w:val="000000" w:themeColor="text1"/>
                <w:lang w:eastAsia="zh-CN"/>
              </w:rPr>
            </w:pPr>
          </w:p>
        </w:tc>
      </w:tr>
      <w:tr w:rsidR="00E01EB4" w:rsidRPr="00E01EB4" w14:paraId="63E143F9" w14:textId="77777777">
        <w:trPr>
          <w:trHeight w:val="600"/>
          <w:jc w:val="center"/>
        </w:trPr>
        <w:tc>
          <w:tcPr>
            <w:tcW w:w="763" w:type="dxa"/>
            <w:tcBorders>
              <w:top w:val="nil"/>
              <w:left w:val="single" w:sz="4" w:space="0" w:color="auto"/>
              <w:bottom w:val="single" w:sz="4" w:space="0" w:color="auto"/>
              <w:right w:val="single" w:sz="4" w:space="0" w:color="auto"/>
            </w:tcBorders>
            <w:noWrap/>
            <w:vAlign w:val="center"/>
          </w:tcPr>
          <w:p w14:paraId="50E1FFD2" w14:textId="77777777" w:rsidR="006A1F6A" w:rsidRPr="00E01EB4" w:rsidRDefault="00000000">
            <w:pPr>
              <w:widowControl/>
              <w:jc w:val="center"/>
              <w:rPr>
                <w:rFonts w:ascii="等线" w:eastAsia="等线" w:hAnsi="等线" w:hint="eastAsia"/>
                <w:color w:val="000000" w:themeColor="text1"/>
                <w:lang w:eastAsia="zh-CN"/>
              </w:rPr>
            </w:pPr>
            <w:r w:rsidRPr="00E01EB4">
              <w:rPr>
                <w:rFonts w:ascii="等线" w:eastAsia="等线" w:hAnsi="等线" w:hint="eastAsia"/>
                <w:color w:val="000000" w:themeColor="text1"/>
                <w:lang w:eastAsia="zh-CN"/>
              </w:rPr>
              <w:t>2</w:t>
            </w:r>
          </w:p>
        </w:tc>
        <w:tc>
          <w:tcPr>
            <w:tcW w:w="1749" w:type="dxa"/>
            <w:tcBorders>
              <w:top w:val="nil"/>
              <w:left w:val="nil"/>
              <w:bottom w:val="single" w:sz="4" w:space="0" w:color="auto"/>
              <w:right w:val="single" w:sz="4" w:space="0" w:color="auto"/>
            </w:tcBorders>
            <w:vAlign w:val="center"/>
          </w:tcPr>
          <w:p w14:paraId="091FE8D8" w14:textId="77777777" w:rsidR="006A1F6A" w:rsidRPr="00E01EB4" w:rsidRDefault="00000000">
            <w:pPr>
              <w:widowControl/>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▲口腔 CBCT 机</w:t>
            </w:r>
          </w:p>
        </w:tc>
        <w:tc>
          <w:tcPr>
            <w:tcW w:w="4299" w:type="dxa"/>
            <w:tcBorders>
              <w:top w:val="nil"/>
              <w:left w:val="nil"/>
              <w:bottom w:val="single" w:sz="4" w:space="0" w:color="auto"/>
              <w:right w:val="single" w:sz="4" w:space="0" w:color="auto"/>
            </w:tcBorders>
            <w:vAlign w:val="center"/>
          </w:tcPr>
          <w:p w14:paraId="283459DF" w14:textId="77777777" w:rsidR="006A1F6A" w:rsidRPr="00E01EB4" w:rsidRDefault="00000000">
            <w:pPr>
              <w:widowControl/>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具体详见下文</w:t>
            </w:r>
          </w:p>
        </w:tc>
        <w:tc>
          <w:tcPr>
            <w:tcW w:w="0" w:type="auto"/>
            <w:gridSpan w:val="2"/>
            <w:tcBorders>
              <w:top w:val="nil"/>
              <w:left w:val="nil"/>
              <w:bottom w:val="single" w:sz="4" w:space="0" w:color="auto"/>
              <w:right w:val="single" w:sz="4" w:space="0" w:color="auto"/>
            </w:tcBorders>
            <w:vAlign w:val="center"/>
          </w:tcPr>
          <w:p w14:paraId="7B688AB6" w14:textId="77777777" w:rsidR="006A1F6A" w:rsidRPr="00E01EB4" w:rsidRDefault="00000000">
            <w:pPr>
              <w:widowControl/>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1台</w:t>
            </w:r>
          </w:p>
        </w:tc>
        <w:tc>
          <w:tcPr>
            <w:tcW w:w="0" w:type="auto"/>
            <w:tcBorders>
              <w:top w:val="nil"/>
              <w:left w:val="nil"/>
              <w:bottom w:val="single" w:sz="4" w:space="0" w:color="auto"/>
              <w:right w:val="single" w:sz="4" w:space="0" w:color="auto"/>
            </w:tcBorders>
          </w:tcPr>
          <w:p w14:paraId="749E6BFD" w14:textId="77777777" w:rsidR="006A1F6A" w:rsidRPr="00E01EB4" w:rsidRDefault="00000000">
            <w:pPr>
              <w:widowControl/>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工业</w:t>
            </w:r>
          </w:p>
        </w:tc>
        <w:tc>
          <w:tcPr>
            <w:tcW w:w="0" w:type="auto"/>
            <w:tcBorders>
              <w:top w:val="nil"/>
              <w:left w:val="nil"/>
              <w:bottom w:val="single" w:sz="4" w:space="0" w:color="auto"/>
              <w:right w:val="single" w:sz="4" w:space="0" w:color="auto"/>
            </w:tcBorders>
            <w:noWrap/>
            <w:vAlign w:val="center"/>
          </w:tcPr>
          <w:p w14:paraId="7CA1BD1F" w14:textId="77777777" w:rsidR="006A1F6A" w:rsidRPr="00E01EB4" w:rsidRDefault="006A1F6A">
            <w:pPr>
              <w:widowControl/>
              <w:jc w:val="center"/>
              <w:rPr>
                <w:rFonts w:ascii="等线" w:eastAsia="等线" w:hAnsi="等线" w:hint="eastAsia"/>
                <w:color w:val="000000" w:themeColor="text1"/>
                <w:lang w:eastAsia="zh-CN"/>
              </w:rPr>
            </w:pPr>
          </w:p>
        </w:tc>
      </w:tr>
      <w:tr w:rsidR="00E01EB4" w:rsidRPr="00E01EB4" w14:paraId="4BA48516" w14:textId="77777777">
        <w:trPr>
          <w:trHeight w:val="1200"/>
          <w:jc w:val="center"/>
        </w:trPr>
        <w:tc>
          <w:tcPr>
            <w:tcW w:w="763" w:type="dxa"/>
            <w:tcBorders>
              <w:top w:val="nil"/>
              <w:left w:val="single" w:sz="4" w:space="0" w:color="auto"/>
              <w:bottom w:val="single" w:sz="4" w:space="0" w:color="auto"/>
              <w:right w:val="single" w:sz="4" w:space="0" w:color="auto"/>
            </w:tcBorders>
            <w:noWrap/>
            <w:vAlign w:val="center"/>
          </w:tcPr>
          <w:p w14:paraId="53F98F15" w14:textId="77777777" w:rsidR="006A1F6A" w:rsidRPr="00E01EB4" w:rsidRDefault="00000000">
            <w:pPr>
              <w:widowControl/>
              <w:jc w:val="center"/>
              <w:rPr>
                <w:rFonts w:ascii="等线" w:eastAsia="等线" w:hAnsi="等线" w:hint="eastAsia"/>
                <w:color w:val="000000" w:themeColor="text1"/>
                <w:lang w:eastAsia="zh-CN"/>
              </w:rPr>
            </w:pPr>
            <w:r w:rsidRPr="00E01EB4">
              <w:rPr>
                <w:rFonts w:ascii="等线" w:eastAsia="等线" w:hAnsi="等线" w:hint="eastAsia"/>
                <w:color w:val="000000" w:themeColor="text1"/>
                <w:lang w:eastAsia="zh-CN"/>
              </w:rPr>
              <w:t>3</w:t>
            </w:r>
          </w:p>
        </w:tc>
        <w:tc>
          <w:tcPr>
            <w:tcW w:w="1749" w:type="dxa"/>
            <w:tcBorders>
              <w:top w:val="nil"/>
              <w:left w:val="nil"/>
              <w:bottom w:val="single" w:sz="4" w:space="0" w:color="auto"/>
              <w:right w:val="single" w:sz="4" w:space="0" w:color="auto"/>
            </w:tcBorders>
            <w:vAlign w:val="center"/>
          </w:tcPr>
          <w:p w14:paraId="27F2FA7D" w14:textId="77777777" w:rsidR="006A1F6A" w:rsidRPr="00E01EB4" w:rsidRDefault="00000000">
            <w:pPr>
              <w:widowControl/>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牙科空压机</w:t>
            </w:r>
          </w:p>
        </w:tc>
        <w:tc>
          <w:tcPr>
            <w:tcW w:w="4299" w:type="dxa"/>
            <w:tcBorders>
              <w:top w:val="nil"/>
              <w:left w:val="nil"/>
              <w:bottom w:val="single" w:sz="4" w:space="0" w:color="auto"/>
              <w:right w:val="single" w:sz="4" w:space="0" w:color="auto"/>
            </w:tcBorders>
            <w:vAlign w:val="center"/>
          </w:tcPr>
          <w:p w14:paraId="2F80496E" w14:textId="77777777" w:rsidR="006A1F6A" w:rsidRPr="00E01EB4" w:rsidRDefault="00000000">
            <w:pPr>
              <w:widowControl/>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作为口腔诊疗设备的动力源核心，为高速手机、低速手机、三用枪等气动诊疗器械提供稳定、洁净的压缩空气</w:t>
            </w:r>
          </w:p>
        </w:tc>
        <w:tc>
          <w:tcPr>
            <w:tcW w:w="0" w:type="auto"/>
            <w:gridSpan w:val="2"/>
            <w:tcBorders>
              <w:top w:val="nil"/>
              <w:left w:val="nil"/>
              <w:bottom w:val="single" w:sz="4" w:space="0" w:color="auto"/>
              <w:right w:val="single" w:sz="4" w:space="0" w:color="auto"/>
            </w:tcBorders>
            <w:vAlign w:val="center"/>
          </w:tcPr>
          <w:p w14:paraId="678DC764" w14:textId="77777777" w:rsidR="006A1F6A" w:rsidRPr="00E01EB4" w:rsidRDefault="00000000">
            <w:pPr>
              <w:widowControl/>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3台</w:t>
            </w:r>
          </w:p>
        </w:tc>
        <w:tc>
          <w:tcPr>
            <w:tcW w:w="0" w:type="auto"/>
            <w:tcBorders>
              <w:top w:val="nil"/>
              <w:left w:val="nil"/>
              <w:bottom w:val="single" w:sz="4" w:space="0" w:color="auto"/>
              <w:right w:val="single" w:sz="4" w:space="0" w:color="auto"/>
            </w:tcBorders>
          </w:tcPr>
          <w:p w14:paraId="45273DA4" w14:textId="77777777" w:rsidR="006A1F6A" w:rsidRPr="00E01EB4" w:rsidRDefault="00000000">
            <w:pPr>
              <w:widowControl/>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工业</w:t>
            </w:r>
          </w:p>
        </w:tc>
        <w:tc>
          <w:tcPr>
            <w:tcW w:w="0" w:type="auto"/>
            <w:tcBorders>
              <w:top w:val="nil"/>
              <w:left w:val="nil"/>
              <w:bottom w:val="single" w:sz="4" w:space="0" w:color="auto"/>
              <w:right w:val="single" w:sz="4" w:space="0" w:color="auto"/>
            </w:tcBorders>
            <w:noWrap/>
            <w:vAlign w:val="center"/>
          </w:tcPr>
          <w:p w14:paraId="0D748F27" w14:textId="77777777" w:rsidR="006A1F6A" w:rsidRPr="00E01EB4" w:rsidRDefault="006A1F6A">
            <w:pPr>
              <w:widowControl/>
              <w:jc w:val="center"/>
              <w:rPr>
                <w:rFonts w:ascii="等线" w:eastAsia="等线" w:hAnsi="等线" w:hint="eastAsia"/>
                <w:color w:val="000000" w:themeColor="text1"/>
                <w:lang w:eastAsia="zh-CN"/>
              </w:rPr>
            </w:pPr>
          </w:p>
        </w:tc>
      </w:tr>
      <w:tr w:rsidR="00E01EB4" w:rsidRPr="00E01EB4" w14:paraId="442FD2A1" w14:textId="77777777">
        <w:trPr>
          <w:trHeight w:val="849"/>
          <w:jc w:val="center"/>
        </w:trPr>
        <w:tc>
          <w:tcPr>
            <w:tcW w:w="763" w:type="dxa"/>
            <w:tcBorders>
              <w:top w:val="nil"/>
              <w:left w:val="single" w:sz="4" w:space="0" w:color="auto"/>
              <w:bottom w:val="single" w:sz="4" w:space="0" w:color="auto"/>
              <w:right w:val="single" w:sz="4" w:space="0" w:color="auto"/>
            </w:tcBorders>
            <w:noWrap/>
            <w:vAlign w:val="center"/>
          </w:tcPr>
          <w:p w14:paraId="0192867F" w14:textId="77777777" w:rsidR="006A1F6A" w:rsidRPr="00E01EB4" w:rsidRDefault="00000000">
            <w:pPr>
              <w:widowControl/>
              <w:jc w:val="center"/>
              <w:rPr>
                <w:rFonts w:ascii="等线" w:eastAsia="等线" w:hAnsi="等线" w:hint="eastAsia"/>
                <w:color w:val="000000" w:themeColor="text1"/>
                <w:lang w:eastAsia="zh-CN"/>
              </w:rPr>
            </w:pPr>
            <w:r w:rsidRPr="00E01EB4">
              <w:rPr>
                <w:rFonts w:ascii="等线" w:eastAsia="等线" w:hAnsi="等线" w:hint="eastAsia"/>
                <w:color w:val="000000" w:themeColor="text1"/>
                <w:lang w:eastAsia="zh-CN"/>
              </w:rPr>
              <w:t>4</w:t>
            </w:r>
          </w:p>
        </w:tc>
        <w:tc>
          <w:tcPr>
            <w:tcW w:w="1749" w:type="dxa"/>
            <w:tcBorders>
              <w:top w:val="nil"/>
              <w:left w:val="nil"/>
              <w:bottom w:val="single" w:sz="4" w:space="0" w:color="auto"/>
              <w:right w:val="single" w:sz="4" w:space="0" w:color="auto"/>
            </w:tcBorders>
            <w:vAlign w:val="center"/>
          </w:tcPr>
          <w:p w14:paraId="6D3E6005" w14:textId="77777777" w:rsidR="006A1F6A" w:rsidRPr="00E01EB4" w:rsidRDefault="00000000">
            <w:pPr>
              <w:widowControl/>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空气消毒机</w:t>
            </w:r>
          </w:p>
        </w:tc>
        <w:tc>
          <w:tcPr>
            <w:tcW w:w="4299" w:type="dxa"/>
            <w:tcBorders>
              <w:top w:val="nil"/>
              <w:left w:val="nil"/>
              <w:bottom w:val="single" w:sz="4" w:space="0" w:color="auto"/>
              <w:right w:val="single" w:sz="4" w:space="0" w:color="auto"/>
            </w:tcBorders>
          </w:tcPr>
          <w:p w14:paraId="0CF68E44" w14:textId="77777777" w:rsidR="006A1F6A" w:rsidRPr="00E01EB4" w:rsidRDefault="00000000">
            <w:pPr>
              <w:widowControl/>
              <w:jc w:val="center"/>
              <w:rPr>
                <w:rFonts w:ascii="宋体" w:eastAsia="宋体" w:hAnsi="宋体" w:hint="eastAsia"/>
                <w:color w:val="000000" w:themeColor="text1"/>
                <w:sz w:val="22"/>
                <w:szCs w:val="22"/>
                <w:lang w:eastAsia="zh-CN"/>
              </w:rPr>
            </w:pPr>
            <w:r w:rsidRPr="00E01EB4">
              <w:rPr>
                <w:rFonts w:ascii="宋体" w:eastAsia="宋体" w:hAnsi="宋体" w:hint="eastAsia"/>
                <w:color w:val="000000" w:themeColor="text1"/>
                <w:sz w:val="22"/>
                <w:szCs w:val="22"/>
                <w:lang w:eastAsia="zh-CN"/>
              </w:rPr>
              <w:t>用于口腔诊疗区域的空气净化与消毒，是落实《医院感染管理办法》、预防口腔交叉感染的关键设备</w:t>
            </w:r>
          </w:p>
        </w:tc>
        <w:tc>
          <w:tcPr>
            <w:tcW w:w="0" w:type="auto"/>
            <w:gridSpan w:val="2"/>
            <w:tcBorders>
              <w:top w:val="nil"/>
              <w:left w:val="nil"/>
              <w:bottom w:val="single" w:sz="4" w:space="0" w:color="auto"/>
              <w:right w:val="single" w:sz="4" w:space="0" w:color="auto"/>
            </w:tcBorders>
            <w:vAlign w:val="center"/>
          </w:tcPr>
          <w:p w14:paraId="69BC7BAD" w14:textId="77777777" w:rsidR="006A1F6A" w:rsidRPr="00E01EB4" w:rsidRDefault="00000000">
            <w:pPr>
              <w:widowControl/>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2台</w:t>
            </w:r>
          </w:p>
        </w:tc>
        <w:tc>
          <w:tcPr>
            <w:tcW w:w="0" w:type="auto"/>
            <w:tcBorders>
              <w:top w:val="nil"/>
              <w:left w:val="nil"/>
              <w:bottom w:val="single" w:sz="4" w:space="0" w:color="auto"/>
              <w:right w:val="single" w:sz="4" w:space="0" w:color="auto"/>
            </w:tcBorders>
          </w:tcPr>
          <w:p w14:paraId="7EE185CB" w14:textId="77777777" w:rsidR="006A1F6A" w:rsidRPr="00E01EB4" w:rsidRDefault="00000000">
            <w:pPr>
              <w:widowControl/>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工业</w:t>
            </w:r>
          </w:p>
        </w:tc>
        <w:tc>
          <w:tcPr>
            <w:tcW w:w="0" w:type="auto"/>
            <w:tcBorders>
              <w:top w:val="nil"/>
              <w:left w:val="nil"/>
              <w:bottom w:val="single" w:sz="4" w:space="0" w:color="auto"/>
              <w:right w:val="single" w:sz="4" w:space="0" w:color="auto"/>
            </w:tcBorders>
            <w:noWrap/>
            <w:vAlign w:val="center"/>
          </w:tcPr>
          <w:p w14:paraId="2CD6B6CE" w14:textId="77777777" w:rsidR="006A1F6A" w:rsidRPr="00E01EB4" w:rsidRDefault="006A1F6A">
            <w:pPr>
              <w:widowControl/>
              <w:jc w:val="center"/>
              <w:rPr>
                <w:rFonts w:ascii="等线" w:eastAsia="等线" w:hAnsi="等线" w:hint="eastAsia"/>
                <w:color w:val="000000" w:themeColor="text1"/>
                <w:lang w:eastAsia="zh-CN"/>
              </w:rPr>
            </w:pPr>
          </w:p>
        </w:tc>
      </w:tr>
      <w:tr w:rsidR="00E01EB4" w:rsidRPr="00E01EB4" w14:paraId="753ADA52" w14:textId="77777777">
        <w:trPr>
          <w:trHeight w:val="849"/>
          <w:jc w:val="center"/>
        </w:trPr>
        <w:tc>
          <w:tcPr>
            <w:tcW w:w="763" w:type="dxa"/>
            <w:tcBorders>
              <w:top w:val="nil"/>
              <w:left w:val="single" w:sz="4" w:space="0" w:color="auto"/>
              <w:bottom w:val="single" w:sz="4" w:space="0" w:color="auto"/>
              <w:right w:val="single" w:sz="4" w:space="0" w:color="auto"/>
            </w:tcBorders>
            <w:noWrap/>
            <w:vAlign w:val="center"/>
          </w:tcPr>
          <w:p w14:paraId="79B04380" w14:textId="77777777" w:rsidR="006A1F6A" w:rsidRPr="00E01EB4" w:rsidRDefault="00000000">
            <w:pPr>
              <w:widowControl/>
              <w:jc w:val="center"/>
              <w:rPr>
                <w:rFonts w:ascii="等线" w:eastAsia="等线" w:hAnsi="等线" w:hint="eastAsia"/>
                <w:color w:val="000000" w:themeColor="text1"/>
                <w:lang w:eastAsia="zh-CN"/>
              </w:rPr>
            </w:pPr>
            <w:r w:rsidRPr="00E01EB4">
              <w:rPr>
                <w:rFonts w:ascii="等线" w:eastAsia="等线" w:hAnsi="等线" w:hint="eastAsia"/>
                <w:color w:val="000000" w:themeColor="text1"/>
                <w:lang w:eastAsia="zh-CN"/>
              </w:rPr>
              <w:t>5</w:t>
            </w:r>
          </w:p>
        </w:tc>
        <w:tc>
          <w:tcPr>
            <w:tcW w:w="1749" w:type="dxa"/>
            <w:tcBorders>
              <w:top w:val="nil"/>
              <w:left w:val="nil"/>
              <w:bottom w:val="single" w:sz="4" w:space="0" w:color="auto"/>
              <w:right w:val="single" w:sz="4" w:space="0" w:color="auto"/>
            </w:tcBorders>
            <w:vAlign w:val="center"/>
          </w:tcPr>
          <w:p w14:paraId="7A1A7D9B" w14:textId="77777777" w:rsidR="006A1F6A" w:rsidRPr="00E01EB4" w:rsidRDefault="00000000">
            <w:pPr>
              <w:widowControl/>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超声波清洗机</w:t>
            </w:r>
          </w:p>
        </w:tc>
        <w:tc>
          <w:tcPr>
            <w:tcW w:w="4299" w:type="dxa"/>
            <w:tcBorders>
              <w:top w:val="nil"/>
              <w:left w:val="nil"/>
              <w:bottom w:val="single" w:sz="4" w:space="0" w:color="auto"/>
              <w:right w:val="single" w:sz="4" w:space="0" w:color="auto"/>
            </w:tcBorders>
          </w:tcPr>
          <w:p w14:paraId="6551AA1A" w14:textId="77777777" w:rsidR="006A1F6A" w:rsidRPr="00E01EB4" w:rsidRDefault="00000000">
            <w:pPr>
              <w:widowControl/>
              <w:jc w:val="center"/>
              <w:rPr>
                <w:rFonts w:ascii="宋体" w:eastAsia="宋体" w:hAnsi="宋体" w:hint="eastAsia"/>
                <w:color w:val="000000" w:themeColor="text1"/>
                <w:sz w:val="22"/>
                <w:szCs w:val="22"/>
                <w:lang w:eastAsia="zh-CN"/>
              </w:rPr>
            </w:pPr>
            <w:r w:rsidRPr="00E01EB4">
              <w:rPr>
                <w:rFonts w:ascii="宋体" w:eastAsia="宋体" w:hAnsi="宋体" w:hint="eastAsia"/>
                <w:color w:val="000000" w:themeColor="text1"/>
                <w:sz w:val="22"/>
                <w:szCs w:val="22"/>
                <w:lang w:eastAsia="zh-CN"/>
              </w:rPr>
              <w:t>作为口腔复用器械预处理的核心设备，替代人工清洗，实现器械的高效去污，为后续灭菌奠定基础</w:t>
            </w:r>
          </w:p>
        </w:tc>
        <w:tc>
          <w:tcPr>
            <w:tcW w:w="0" w:type="auto"/>
            <w:gridSpan w:val="2"/>
            <w:tcBorders>
              <w:top w:val="nil"/>
              <w:left w:val="nil"/>
              <w:bottom w:val="single" w:sz="4" w:space="0" w:color="auto"/>
              <w:right w:val="single" w:sz="4" w:space="0" w:color="auto"/>
            </w:tcBorders>
            <w:vAlign w:val="center"/>
          </w:tcPr>
          <w:p w14:paraId="08F79EF6" w14:textId="77777777" w:rsidR="006A1F6A" w:rsidRPr="00E01EB4" w:rsidRDefault="00000000">
            <w:pPr>
              <w:widowControl/>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1台</w:t>
            </w:r>
          </w:p>
        </w:tc>
        <w:tc>
          <w:tcPr>
            <w:tcW w:w="0" w:type="auto"/>
            <w:tcBorders>
              <w:top w:val="nil"/>
              <w:left w:val="nil"/>
              <w:bottom w:val="single" w:sz="4" w:space="0" w:color="auto"/>
              <w:right w:val="single" w:sz="4" w:space="0" w:color="auto"/>
            </w:tcBorders>
          </w:tcPr>
          <w:p w14:paraId="1E99EBFB" w14:textId="77777777" w:rsidR="006A1F6A" w:rsidRPr="00E01EB4" w:rsidRDefault="00000000">
            <w:pPr>
              <w:widowControl/>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工业</w:t>
            </w:r>
          </w:p>
        </w:tc>
        <w:tc>
          <w:tcPr>
            <w:tcW w:w="0" w:type="auto"/>
            <w:tcBorders>
              <w:top w:val="nil"/>
              <w:left w:val="nil"/>
              <w:bottom w:val="single" w:sz="4" w:space="0" w:color="auto"/>
              <w:right w:val="single" w:sz="4" w:space="0" w:color="auto"/>
            </w:tcBorders>
            <w:noWrap/>
            <w:vAlign w:val="center"/>
          </w:tcPr>
          <w:p w14:paraId="11FEC0E5" w14:textId="77777777" w:rsidR="006A1F6A" w:rsidRPr="00E01EB4" w:rsidRDefault="006A1F6A">
            <w:pPr>
              <w:widowControl/>
              <w:jc w:val="center"/>
              <w:rPr>
                <w:rFonts w:ascii="等线" w:eastAsia="等线" w:hAnsi="等线" w:hint="eastAsia"/>
                <w:color w:val="000000" w:themeColor="text1"/>
                <w:lang w:eastAsia="zh-CN"/>
              </w:rPr>
            </w:pPr>
          </w:p>
        </w:tc>
      </w:tr>
      <w:tr w:rsidR="00E01EB4" w:rsidRPr="00E01EB4" w14:paraId="5EAC657C" w14:textId="77777777">
        <w:trPr>
          <w:trHeight w:val="300"/>
          <w:jc w:val="center"/>
        </w:trPr>
        <w:tc>
          <w:tcPr>
            <w:tcW w:w="763" w:type="dxa"/>
            <w:tcBorders>
              <w:top w:val="nil"/>
              <w:left w:val="single" w:sz="4" w:space="0" w:color="auto"/>
              <w:bottom w:val="single" w:sz="4" w:space="0" w:color="auto"/>
              <w:right w:val="single" w:sz="4" w:space="0" w:color="auto"/>
            </w:tcBorders>
            <w:noWrap/>
            <w:vAlign w:val="center"/>
          </w:tcPr>
          <w:p w14:paraId="6DD6606A" w14:textId="77777777" w:rsidR="006A1F6A" w:rsidRPr="00E01EB4" w:rsidRDefault="00000000">
            <w:pPr>
              <w:widowControl/>
              <w:jc w:val="center"/>
              <w:rPr>
                <w:rFonts w:ascii="等线" w:eastAsia="等线" w:hAnsi="等线" w:hint="eastAsia"/>
                <w:color w:val="000000" w:themeColor="text1"/>
                <w:lang w:eastAsia="zh-CN"/>
              </w:rPr>
            </w:pPr>
            <w:r w:rsidRPr="00E01EB4">
              <w:rPr>
                <w:rFonts w:ascii="等线" w:eastAsia="等线" w:hAnsi="等线" w:hint="eastAsia"/>
                <w:color w:val="000000" w:themeColor="text1"/>
                <w:lang w:eastAsia="zh-CN"/>
              </w:rPr>
              <w:t>6</w:t>
            </w:r>
          </w:p>
        </w:tc>
        <w:tc>
          <w:tcPr>
            <w:tcW w:w="1749" w:type="dxa"/>
            <w:tcBorders>
              <w:top w:val="nil"/>
              <w:left w:val="nil"/>
              <w:bottom w:val="single" w:sz="4" w:space="0" w:color="auto"/>
              <w:right w:val="single" w:sz="4" w:space="0" w:color="auto"/>
            </w:tcBorders>
            <w:vAlign w:val="center"/>
          </w:tcPr>
          <w:p w14:paraId="543DC09C" w14:textId="77777777" w:rsidR="006A1F6A" w:rsidRPr="00E01EB4" w:rsidRDefault="00000000">
            <w:pPr>
              <w:widowControl/>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牙科蒸汽灭菌器</w:t>
            </w:r>
          </w:p>
        </w:tc>
        <w:tc>
          <w:tcPr>
            <w:tcW w:w="4299" w:type="dxa"/>
            <w:tcBorders>
              <w:top w:val="nil"/>
              <w:left w:val="nil"/>
              <w:bottom w:val="single" w:sz="4" w:space="0" w:color="auto"/>
              <w:right w:val="single" w:sz="4" w:space="0" w:color="auto"/>
            </w:tcBorders>
            <w:vAlign w:val="center"/>
          </w:tcPr>
          <w:p w14:paraId="6013157C" w14:textId="77777777" w:rsidR="006A1F6A" w:rsidRPr="00E01EB4" w:rsidRDefault="00000000">
            <w:pPr>
              <w:widowControl/>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具体详见下文</w:t>
            </w:r>
          </w:p>
        </w:tc>
        <w:tc>
          <w:tcPr>
            <w:tcW w:w="0" w:type="auto"/>
            <w:gridSpan w:val="2"/>
            <w:tcBorders>
              <w:top w:val="nil"/>
              <w:left w:val="nil"/>
              <w:bottom w:val="single" w:sz="4" w:space="0" w:color="auto"/>
              <w:right w:val="single" w:sz="4" w:space="0" w:color="auto"/>
            </w:tcBorders>
            <w:vAlign w:val="center"/>
          </w:tcPr>
          <w:p w14:paraId="572C16B4" w14:textId="77777777" w:rsidR="006A1F6A" w:rsidRPr="00E01EB4" w:rsidRDefault="00000000">
            <w:pPr>
              <w:widowControl/>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1台</w:t>
            </w:r>
          </w:p>
        </w:tc>
        <w:tc>
          <w:tcPr>
            <w:tcW w:w="0" w:type="auto"/>
            <w:tcBorders>
              <w:top w:val="nil"/>
              <w:left w:val="nil"/>
              <w:bottom w:val="single" w:sz="4" w:space="0" w:color="auto"/>
              <w:right w:val="single" w:sz="4" w:space="0" w:color="auto"/>
            </w:tcBorders>
          </w:tcPr>
          <w:p w14:paraId="516FDD5E" w14:textId="77777777" w:rsidR="006A1F6A" w:rsidRPr="00E01EB4" w:rsidRDefault="00000000">
            <w:pPr>
              <w:widowControl/>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工业</w:t>
            </w:r>
          </w:p>
        </w:tc>
        <w:tc>
          <w:tcPr>
            <w:tcW w:w="0" w:type="auto"/>
            <w:tcBorders>
              <w:top w:val="nil"/>
              <w:left w:val="nil"/>
              <w:bottom w:val="single" w:sz="4" w:space="0" w:color="auto"/>
              <w:right w:val="single" w:sz="4" w:space="0" w:color="auto"/>
            </w:tcBorders>
            <w:noWrap/>
            <w:vAlign w:val="center"/>
          </w:tcPr>
          <w:p w14:paraId="4B8C4127" w14:textId="77777777" w:rsidR="006A1F6A" w:rsidRPr="00E01EB4" w:rsidRDefault="006A1F6A">
            <w:pPr>
              <w:widowControl/>
              <w:jc w:val="center"/>
              <w:rPr>
                <w:rFonts w:ascii="等线" w:eastAsia="等线" w:hAnsi="等线" w:hint="eastAsia"/>
                <w:color w:val="000000" w:themeColor="text1"/>
                <w:lang w:eastAsia="zh-CN"/>
              </w:rPr>
            </w:pPr>
          </w:p>
        </w:tc>
      </w:tr>
      <w:tr w:rsidR="00E01EB4" w:rsidRPr="00E01EB4" w14:paraId="13D2EB81" w14:textId="77777777">
        <w:trPr>
          <w:trHeight w:val="849"/>
          <w:jc w:val="center"/>
        </w:trPr>
        <w:tc>
          <w:tcPr>
            <w:tcW w:w="763" w:type="dxa"/>
            <w:tcBorders>
              <w:top w:val="nil"/>
              <w:left w:val="single" w:sz="4" w:space="0" w:color="auto"/>
              <w:bottom w:val="single" w:sz="4" w:space="0" w:color="auto"/>
              <w:right w:val="single" w:sz="4" w:space="0" w:color="auto"/>
            </w:tcBorders>
            <w:noWrap/>
            <w:vAlign w:val="center"/>
          </w:tcPr>
          <w:p w14:paraId="16BE2A9A" w14:textId="77777777" w:rsidR="006A1F6A" w:rsidRPr="00E01EB4" w:rsidRDefault="00000000">
            <w:pPr>
              <w:widowControl/>
              <w:jc w:val="center"/>
              <w:rPr>
                <w:rFonts w:ascii="等线" w:eastAsia="等线" w:hAnsi="等线" w:hint="eastAsia"/>
                <w:color w:val="000000" w:themeColor="text1"/>
                <w:lang w:eastAsia="zh-CN"/>
              </w:rPr>
            </w:pPr>
            <w:r w:rsidRPr="00E01EB4">
              <w:rPr>
                <w:rFonts w:ascii="等线" w:eastAsia="等线" w:hAnsi="等线" w:hint="eastAsia"/>
                <w:color w:val="000000" w:themeColor="text1"/>
                <w:lang w:eastAsia="zh-CN"/>
              </w:rPr>
              <w:t>7</w:t>
            </w:r>
          </w:p>
        </w:tc>
        <w:tc>
          <w:tcPr>
            <w:tcW w:w="1749" w:type="dxa"/>
            <w:tcBorders>
              <w:top w:val="nil"/>
              <w:left w:val="nil"/>
              <w:bottom w:val="single" w:sz="4" w:space="0" w:color="auto"/>
              <w:right w:val="single" w:sz="4" w:space="0" w:color="auto"/>
            </w:tcBorders>
            <w:vAlign w:val="center"/>
          </w:tcPr>
          <w:p w14:paraId="187526A5" w14:textId="77777777" w:rsidR="006A1F6A" w:rsidRPr="00E01EB4" w:rsidRDefault="00000000">
            <w:pPr>
              <w:widowControl/>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口腔诊疗纯水机</w:t>
            </w:r>
          </w:p>
        </w:tc>
        <w:tc>
          <w:tcPr>
            <w:tcW w:w="4299" w:type="dxa"/>
            <w:tcBorders>
              <w:top w:val="nil"/>
              <w:left w:val="nil"/>
              <w:bottom w:val="single" w:sz="4" w:space="0" w:color="auto"/>
              <w:right w:val="single" w:sz="4" w:space="0" w:color="auto"/>
            </w:tcBorders>
          </w:tcPr>
          <w:p w14:paraId="61585378" w14:textId="77777777" w:rsidR="006A1F6A" w:rsidRPr="00E01EB4" w:rsidRDefault="00000000">
            <w:pPr>
              <w:widowControl/>
              <w:jc w:val="center"/>
              <w:rPr>
                <w:rFonts w:ascii="宋体" w:eastAsia="宋体" w:hAnsi="宋体" w:hint="eastAsia"/>
                <w:color w:val="000000" w:themeColor="text1"/>
                <w:sz w:val="22"/>
                <w:szCs w:val="22"/>
                <w:lang w:eastAsia="zh-CN"/>
              </w:rPr>
            </w:pPr>
            <w:r w:rsidRPr="00E01EB4">
              <w:rPr>
                <w:rFonts w:ascii="宋体" w:eastAsia="宋体" w:hAnsi="宋体" w:hint="eastAsia"/>
                <w:color w:val="000000" w:themeColor="text1"/>
                <w:sz w:val="22"/>
                <w:szCs w:val="22"/>
                <w:lang w:eastAsia="zh-CN"/>
              </w:rPr>
              <w:t>为口腔诊疗提供符合医用标准的纯水，是保障诊疗安全、保护设备的核心水处理设备，符合消毒供应中心用水规范</w:t>
            </w:r>
          </w:p>
        </w:tc>
        <w:tc>
          <w:tcPr>
            <w:tcW w:w="0" w:type="auto"/>
            <w:gridSpan w:val="2"/>
            <w:tcBorders>
              <w:top w:val="nil"/>
              <w:left w:val="nil"/>
              <w:bottom w:val="single" w:sz="4" w:space="0" w:color="auto"/>
              <w:right w:val="single" w:sz="4" w:space="0" w:color="auto"/>
            </w:tcBorders>
            <w:vAlign w:val="center"/>
          </w:tcPr>
          <w:p w14:paraId="14870008" w14:textId="77777777" w:rsidR="006A1F6A" w:rsidRPr="00E01EB4" w:rsidRDefault="00000000">
            <w:pPr>
              <w:widowControl/>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2台</w:t>
            </w:r>
          </w:p>
        </w:tc>
        <w:tc>
          <w:tcPr>
            <w:tcW w:w="0" w:type="auto"/>
            <w:tcBorders>
              <w:top w:val="nil"/>
              <w:left w:val="nil"/>
              <w:bottom w:val="single" w:sz="4" w:space="0" w:color="auto"/>
              <w:right w:val="single" w:sz="4" w:space="0" w:color="auto"/>
            </w:tcBorders>
          </w:tcPr>
          <w:p w14:paraId="1A18F9CB" w14:textId="77777777" w:rsidR="006A1F6A" w:rsidRPr="00E01EB4" w:rsidRDefault="00000000">
            <w:pPr>
              <w:widowControl/>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工业</w:t>
            </w:r>
          </w:p>
        </w:tc>
        <w:tc>
          <w:tcPr>
            <w:tcW w:w="0" w:type="auto"/>
            <w:tcBorders>
              <w:top w:val="nil"/>
              <w:left w:val="nil"/>
              <w:bottom w:val="single" w:sz="4" w:space="0" w:color="auto"/>
              <w:right w:val="single" w:sz="4" w:space="0" w:color="auto"/>
            </w:tcBorders>
            <w:noWrap/>
            <w:vAlign w:val="center"/>
          </w:tcPr>
          <w:p w14:paraId="4B338DC7" w14:textId="77777777" w:rsidR="006A1F6A" w:rsidRPr="00E01EB4" w:rsidRDefault="006A1F6A">
            <w:pPr>
              <w:widowControl/>
              <w:jc w:val="center"/>
              <w:rPr>
                <w:rFonts w:ascii="等线" w:eastAsia="等线" w:hAnsi="等线" w:hint="eastAsia"/>
                <w:color w:val="000000" w:themeColor="text1"/>
                <w:lang w:eastAsia="zh-CN"/>
              </w:rPr>
            </w:pPr>
          </w:p>
        </w:tc>
      </w:tr>
      <w:tr w:rsidR="00E01EB4" w:rsidRPr="00E01EB4" w14:paraId="7E26E1A8" w14:textId="77777777">
        <w:trPr>
          <w:trHeight w:val="849"/>
          <w:jc w:val="center"/>
        </w:trPr>
        <w:tc>
          <w:tcPr>
            <w:tcW w:w="763" w:type="dxa"/>
            <w:tcBorders>
              <w:top w:val="nil"/>
              <w:left w:val="single" w:sz="4" w:space="0" w:color="auto"/>
              <w:bottom w:val="single" w:sz="4" w:space="0" w:color="auto"/>
              <w:right w:val="single" w:sz="4" w:space="0" w:color="auto"/>
            </w:tcBorders>
            <w:noWrap/>
            <w:vAlign w:val="center"/>
          </w:tcPr>
          <w:p w14:paraId="1DA17008" w14:textId="77777777" w:rsidR="006A1F6A" w:rsidRPr="00E01EB4" w:rsidRDefault="00000000">
            <w:pPr>
              <w:widowControl/>
              <w:jc w:val="center"/>
              <w:rPr>
                <w:rFonts w:ascii="等线" w:eastAsia="等线" w:hAnsi="等线" w:hint="eastAsia"/>
                <w:color w:val="000000" w:themeColor="text1"/>
                <w:lang w:eastAsia="zh-CN"/>
              </w:rPr>
            </w:pPr>
            <w:r w:rsidRPr="00E01EB4">
              <w:rPr>
                <w:rFonts w:ascii="等线" w:eastAsia="等线" w:hAnsi="等线" w:hint="eastAsia"/>
                <w:color w:val="000000" w:themeColor="text1"/>
                <w:lang w:eastAsia="zh-CN"/>
              </w:rPr>
              <w:t>8</w:t>
            </w:r>
          </w:p>
        </w:tc>
        <w:tc>
          <w:tcPr>
            <w:tcW w:w="1749" w:type="dxa"/>
            <w:tcBorders>
              <w:top w:val="nil"/>
              <w:left w:val="nil"/>
              <w:bottom w:val="single" w:sz="4" w:space="0" w:color="auto"/>
              <w:right w:val="single" w:sz="4" w:space="0" w:color="auto"/>
            </w:tcBorders>
            <w:vAlign w:val="center"/>
          </w:tcPr>
          <w:p w14:paraId="5553B746" w14:textId="77777777" w:rsidR="006A1F6A" w:rsidRPr="00E01EB4" w:rsidRDefault="00000000">
            <w:pPr>
              <w:widowControl/>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口腔污水消毒器</w:t>
            </w:r>
          </w:p>
        </w:tc>
        <w:tc>
          <w:tcPr>
            <w:tcW w:w="4299" w:type="dxa"/>
            <w:tcBorders>
              <w:top w:val="nil"/>
              <w:left w:val="nil"/>
              <w:bottom w:val="single" w:sz="4" w:space="0" w:color="auto"/>
              <w:right w:val="single" w:sz="4" w:space="0" w:color="auto"/>
            </w:tcBorders>
          </w:tcPr>
          <w:p w14:paraId="07AAE681" w14:textId="77777777" w:rsidR="006A1F6A" w:rsidRPr="00E01EB4" w:rsidRDefault="00000000">
            <w:pPr>
              <w:widowControl/>
              <w:jc w:val="center"/>
              <w:rPr>
                <w:rFonts w:ascii="宋体" w:eastAsia="宋体" w:hAnsi="宋体" w:hint="eastAsia"/>
                <w:color w:val="000000" w:themeColor="text1"/>
                <w:sz w:val="22"/>
                <w:szCs w:val="22"/>
                <w:lang w:eastAsia="zh-CN"/>
              </w:rPr>
            </w:pPr>
            <w:r w:rsidRPr="00E01EB4">
              <w:rPr>
                <w:rFonts w:ascii="宋体" w:eastAsia="宋体" w:hAnsi="宋体" w:hint="eastAsia"/>
                <w:color w:val="000000" w:themeColor="text1"/>
                <w:sz w:val="22"/>
                <w:szCs w:val="22"/>
                <w:lang w:eastAsia="zh-CN"/>
              </w:rPr>
              <w:t>用于口腔诊疗污水的无害化处理，是基层医疗机构落实环保合规、防止医疗污水污染环境的必备设备</w:t>
            </w:r>
          </w:p>
        </w:tc>
        <w:tc>
          <w:tcPr>
            <w:tcW w:w="0" w:type="auto"/>
            <w:gridSpan w:val="2"/>
            <w:tcBorders>
              <w:top w:val="nil"/>
              <w:left w:val="nil"/>
              <w:bottom w:val="single" w:sz="4" w:space="0" w:color="auto"/>
              <w:right w:val="single" w:sz="4" w:space="0" w:color="auto"/>
            </w:tcBorders>
            <w:vAlign w:val="center"/>
          </w:tcPr>
          <w:p w14:paraId="42598FD2" w14:textId="77777777" w:rsidR="006A1F6A" w:rsidRPr="00E01EB4" w:rsidRDefault="00000000">
            <w:pPr>
              <w:widowControl/>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1台</w:t>
            </w:r>
          </w:p>
        </w:tc>
        <w:tc>
          <w:tcPr>
            <w:tcW w:w="0" w:type="auto"/>
            <w:tcBorders>
              <w:top w:val="nil"/>
              <w:left w:val="nil"/>
              <w:bottom w:val="single" w:sz="4" w:space="0" w:color="auto"/>
              <w:right w:val="single" w:sz="4" w:space="0" w:color="auto"/>
            </w:tcBorders>
          </w:tcPr>
          <w:p w14:paraId="00EF4488" w14:textId="77777777" w:rsidR="006A1F6A" w:rsidRPr="00E01EB4" w:rsidRDefault="00000000">
            <w:pPr>
              <w:widowControl/>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工业</w:t>
            </w:r>
          </w:p>
        </w:tc>
        <w:tc>
          <w:tcPr>
            <w:tcW w:w="0" w:type="auto"/>
            <w:tcBorders>
              <w:top w:val="nil"/>
              <w:left w:val="nil"/>
              <w:bottom w:val="single" w:sz="4" w:space="0" w:color="auto"/>
              <w:right w:val="single" w:sz="4" w:space="0" w:color="auto"/>
            </w:tcBorders>
            <w:noWrap/>
            <w:vAlign w:val="center"/>
          </w:tcPr>
          <w:p w14:paraId="7624D5B1" w14:textId="77777777" w:rsidR="006A1F6A" w:rsidRPr="00E01EB4" w:rsidRDefault="006A1F6A">
            <w:pPr>
              <w:widowControl/>
              <w:jc w:val="center"/>
              <w:rPr>
                <w:rFonts w:ascii="等线" w:eastAsia="等线" w:hAnsi="等线" w:hint="eastAsia"/>
                <w:color w:val="000000" w:themeColor="text1"/>
                <w:lang w:eastAsia="zh-CN"/>
              </w:rPr>
            </w:pPr>
          </w:p>
        </w:tc>
      </w:tr>
      <w:tr w:rsidR="00E01EB4" w:rsidRPr="00E01EB4" w14:paraId="0D41E4D6" w14:textId="77777777">
        <w:trPr>
          <w:trHeight w:val="1132"/>
          <w:jc w:val="center"/>
        </w:trPr>
        <w:tc>
          <w:tcPr>
            <w:tcW w:w="763" w:type="dxa"/>
            <w:tcBorders>
              <w:top w:val="nil"/>
              <w:left w:val="single" w:sz="4" w:space="0" w:color="auto"/>
              <w:bottom w:val="single" w:sz="4" w:space="0" w:color="auto"/>
              <w:right w:val="single" w:sz="4" w:space="0" w:color="auto"/>
            </w:tcBorders>
            <w:noWrap/>
            <w:vAlign w:val="center"/>
          </w:tcPr>
          <w:p w14:paraId="34ABE73D" w14:textId="77777777" w:rsidR="006A1F6A" w:rsidRPr="00E01EB4" w:rsidRDefault="00000000">
            <w:pPr>
              <w:widowControl/>
              <w:jc w:val="center"/>
              <w:rPr>
                <w:rFonts w:ascii="等线" w:eastAsia="等线" w:hAnsi="等线" w:hint="eastAsia"/>
                <w:color w:val="000000" w:themeColor="text1"/>
                <w:lang w:eastAsia="zh-CN"/>
              </w:rPr>
            </w:pPr>
            <w:r w:rsidRPr="00E01EB4">
              <w:rPr>
                <w:rFonts w:ascii="等线" w:eastAsia="等线" w:hAnsi="等线" w:hint="eastAsia"/>
                <w:color w:val="000000" w:themeColor="text1"/>
                <w:lang w:eastAsia="zh-CN"/>
              </w:rPr>
              <w:t>9</w:t>
            </w:r>
          </w:p>
        </w:tc>
        <w:tc>
          <w:tcPr>
            <w:tcW w:w="1749" w:type="dxa"/>
            <w:tcBorders>
              <w:top w:val="nil"/>
              <w:left w:val="nil"/>
              <w:bottom w:val="single" w:sz="4" w:space="0" w:color="auto"/>
              <w:right w:val="single" w:sz="4" w:space="0" w:color="auto"/>
            </w:tcBorders>
            <w:vAlign w:val="center"/>
          </w:tcPr>
          <w:p w14:paraId="41D2D6B8" w14:textId="77777777" w:rsidR="006A1F6A" w:rsidRPr="00E01EB4" w:rsidRDefault="00000000">
            <w:pPr>
              <w:widowControl/>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根管长度测量仪</w:t>
            </w:r>
          </w:p>
        </w:tc>
        <w:tc>
          <w:tcPr>
            <w:tcW w:w="4299" w:type="dxa"/>
            <w:tcBorders>
              <w:top w:val="nil"/>
              <w:left w:val="nil"/>
              <w:bottom w:val="single" w:sz="4" w:space="0" w:color="auto"/>
              <w:right w:val="single" w:sz="4" w:space="0" w:color="auto"/>
            </w:tcBorders>
          </w:tcPr>
          <w:p w14:paraId="5084163A" w14:textId="77777777" w:rsidR="006A1F6A" w:rsidRPr="00E01EB4" w:rsidRDefault="00000000">
            <w:pPr>
              <w:widowControl/>
              <w:jc w:val="center"/>
              <w:rPr>
                <w:rFonts w:ascii="宋体" w:eastAsia="宋体" w:hAnsi="宋体" w:hint="eastAsia"/>
                <w:color w:val="000000" w:themeColor="text1"/>
                <w:sz w:val="22"/>
                <w:szCs w:val="22"/>
                <w:lang w:eastAsia="zh-CN"/>
              </w:rPr>
            </w:pPr>
            <w:r w:rsidRPr="00E01EB4">
              <w:rPr>
                <w:rFonts w:ascii="宋体" w:eastAsia="宋体" w:hAnsi="宋体" w:hint="eastAsia"/>
                <w:color w:val="000000" w:themeColor="text1"/>
                <w:sz w:val="22"/>
                <w:szCs w:val="22"/>
                <w:lang w:eastAsia="zh-CN"/>
              </w:rPr>
              <w:t>作为根管治疗的精准定位设备，替代传统手感测量，大幅提升根管治疗的成功率，配有彩色液晶屏，图像清晰，多种颜色清晰指示锉针在根管中的轨迹</w:t>
            </w:r>
          </w:p>
        </w:tc>
        <w:tc>
          <w:tcPr>
            <w:tcW w:w="0" w:type="auto"/>
            <w:gridSpan w:val="2"/>
            <w:tcBorders>
              <w:top w:val="nil"/>
              <w:left w:val="nil"/>
              <w:bottom w:val="single" w:sz="4" w:space="0" w:color="auto"/>
              <w:right w:val="single" w:sz="4" w:space="0" w:color="auto"/>
            </w:tcBorders>
            <w:vAlign w:val="center"/>
          </w:tcPr>
          <w:p w14:paraId="7655908D" w14:textId="77777777" w:rsidR="006A1F6A" w:rsidRPr="00E01EB4" w:rsidRDefault="00000000">
            <w:pPr>
              <w:widowControl/>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2台</w:t>
            </w:r>
          </w:p>
        </w:tc>
        <w:tc>
          <w:tcPr>
            <w:tcW w:w="0" w:type="auto"/>
            <w:tcBorders>
              <w:top w:val="nil"/>
              <w:left w:val="nil"/>
              <w:bottom w:val="single" w:sz="4" w:space="0" w:color="auto"/>
              <w:right w:val="single" w:sz="4" w:space="0" w:color="auto"/>
            </w:tcBorders>
          </w:tcPr>
          <w:p w14:paraId="4B975720" w14:textId="77777777" w:rsidR="006A1F6A" w:rsidRPr="00E01EB4" w:rsidRDefault="00000000">
            <w:pPr>
              <w:widowControl/>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工业</w:t>
            </w:r>
          </w:p>
        </w:tc>
        <w:tc>
          <w:tcPr>
            <w:tcW w:w="0" w:type="auto"/>
            <w:tcBorders>
              <w:top w:val="nil"/>
              <w:left w:val="nil"/>
              <w:bottom w:val="single" w:sz="4" w:space="0" w:color="auto"/>
              <w:right w:val="single" w:sz="4" w:space="0" w:color="auto"/>
            </w:tcBorders>
            <w:noWrap/>
            <w:vAlign w:val="center"/>
          </w:tcPr>
          <w:p w14:paraId="07F641AB" w14:textId="77777777" w:rsidR="006A1F6A" w:rsidRPr="00E01EB4" w:rsidRDefault="006A1F6A">
            <w:pPr>
              <w:widowControl/>
              <w:jc w:val="center"/>
              <w:rPr>
                <w:rFonts w:ascii="等线" w:eastAsia="等线" w:hAnsi="等线" w:hint="eastAsia"/>
                <w:color w:val="000000" w:themeColor="text1"/>
                <w:lang w:eastAsia="zh-CN"/>
              </w:rPr>
            </w:pPr>
          </w:p>
        </w:tc>
      </w:tr>
      <w:tr w:rsidR="00E01EB4" w:rsidRPr="00E01EB4" w14:paraId="0E7B1408" w14:textId="77777777">
        <w:trPr>
          <w:trHeight w:val="849"/>
          <w:jc w:val="center"/>
        </w:trPr>
        <w:tc>
          <w:tcPr>
            <w:tcW w:w="763" w:type="dxa"/>
            <w:tcBorders>
              <w:top w:val="nil"/>
              <w:left w:val="single" w:sz="4" w:space="0" w:color="auto"/>
              <w:bottom w:val="single" w:sz="4" w:space="0" w:color="auto"/>
              <w:right w:val="single" w:sz="4" w:space="0" w:color="auto"/>
            </w:tcBorders>
            <w:noWrap/>
            <w:vAlign w:val="center"/>
          </w:tcPr>
          <w:p w14:paraId="33F4A38F" w14:textId="77777777" w:rsidR="006A1F6A" w:rsidRPr="00E01EB4" w:rsidRDefault="00000000">
            <w:pPr>
              <w:widowControl/>
              <w:jc w:val="center"/>
              <w:rPr>
                <w:rFonts w:ascii="等线" w:eastAsia="等线" w:hAnsi="等线" w:hint="eastAsia"/>
                <w:color w:val="000000" w:themeColor="text1"/>
                <w:lang w:eastAsia="zh-CN"/>
              </w:rPr>
            </w:pPr>
            <w:r w:rsidRPr="00E01EB4">
              <w:rPr>
                <w:rFonts w:ascii="等线" w:eastAsia="等线" w:hAnsi="等线" w:hint="eastAsia"/>
                <w:color w:val="000000" w:themeColor="text1"/>
                <w:lang w:eastAsia="zh-CN"/>
              </w:rPr>
              <w:t>10</w:t>
            </w:r>
          </w:p>
        </w:tc>
        <w:tc>
          <w:tcPr>
            <w:tcW w:w="1749" w:type="dxa"/>
            <w:tcBorders>
              <w:top w:val="nil"/>
              <w:left w:val="nil"/>
              <w:bottom w:val="single" w:sz="4" w:space="0" w:color="auto"/>
              <w:right w:val="single" w:sz="4" w:space="0" w:color="auto"/>
            </w:tcBorders>
            <w:vAlign w:val="center"/>
          </w:tcPr>
          <w:p w14:paraId="4B33792B" w14:textId="77777777" w:rsidR="006A1F6A" w:rsidRPr="00E01EB4" w:rsidRDefault="00000000">
            <w:pPr>
              <w:widowControl/>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机用根管治疗仪</w:t>
            </w:r>
          </w:p>
        </w:tc>
        <w:tc>
          <w:tcPr>
            <w:tcW w:w="4299" w:type="dxa"/>
            <w:tcBorders>
              <w:top w:val="nil"/>
              <w:left w:val="nil"/>
              <w:bottom w:val="single" w:sz="4" w:space="0" w:color="auto"/>
              <w:right w:val="single" w:sz="4" w:space="0" w:color="auto"/>
            </w:tcBorders>
          </w:tcPr>
          <w:p w14:paraId="10BC46C2" w14:textId="77777777" w:rsidR="006A1F6A" w:rsidRPr="00E01EB4" w:rsidRDefault="00000000">
            <w:pPr>
              <w:widowControl/>
              <w:jc w:val="center"/>
              <w:rPr>
                <w:rFonts w:ascii="宋体" w:eastAsia="宋体" w:hAnsi="宋体" w:hint="eastAsia"/>
                <w:color w:val="000000" w:themeColor="text1"/>
                <w:sz w:val="22"/>
                <w:szCs w:val="22"/>
                <w:lang w:eastAsia="zh-CN"/>
              </w:rPr>
            </w:pPr>
            <w:r w:rsidRPr="00E01EB4">
              <w:rPr>
                <w:rFonts w:ascii="宋体" w:eastAsia="宋体" w:hAnsi="宋体" w:hint="eastAsia"/>
                <w:color w:val="000000" w:themeColor="text1"/>
                <w:sz w:val="22"/>
                <w:szCs w:val="22"/>
                <w:lang w:eastAsia="zh-CN"/>
              </w:rPr>
              <w:t>是现代根管治疗的核心设备，替代传统手工根管预备，实现根管治疗的标准化、高效化</w:t>
            </w:r>
          </w:p>
        </w:tc>
        <w:tc>
          <w:tcPr>
            <w:tcW w:w="0" w:type="auto"/>
            <w:gridSpan w:val="2"/>
            <w:tcBorders>
              <w:top w:val="nil"/>
              <w:left w:val="nil"/>
              <w:bottom w:val="single" w:sz="4" w:space="0" w:color="auto"/>
              <w:right w:val="single" w:sz="4" w:space="0" w:color="auto"/>
            </w:tcBorders>
            <w:vAlign w:val="center"/>
          </w:tcPr>
          <w:p w14:paraId="21F335AE" w14:textId="77777777" w:rsidR="006A1F6A" w:rsidRPr="00E01EB4" w:rsidRDefault="00000000">
            <w:pPr>
              <w:widowControl/>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2台</w:t>
            </w:r>
          </w:p>
        </w:tc>
        <w:tc>
          <w:tcPr>
            <w:tcW w:w="0" w:type="auto"/>
            <w:tcBorders>
              <w:top w:val="nil"/>
              <w:left w:val="nil"/>
              <w:bottom w:val="single" w:sz="4" w:space="0" w:color="auto"/>
              <w:right w:val="single" w:sz="4" w:space="0" w:color="auto"/>
            </w:tcBorders>
          </w:tcPr>
          <w:p w14:paraId="0A5F0657" w14:textId="77777777" w:rsidR="006A1F6A" w:rsidRPr="00E01EB4" w:rsidRDefault="00000000">
            <w:pPr>
              <w:widowControl/>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工业</w:t>
            </w:r>
          </w:p>
        </w:tc>
        <w:tc>
          <w:tcPr>
            <w:tcW w:w="0" w:type="auto"/>
            <w:tcBorders>
              <w:top w:val="nil"/>
              <w:left w:val="nil"/>
              <w:bottom w:val="single" w:sz="4" w:space="0" w:color="auto"/>
              <w:right w:val="single" w:sz="4" w:space="0" w:color="auto"/>
            </w:tcBorders>
            <w:noWrap/>
            <w:vAlign w:val="center"/>
          </w:tcPr>
          <w:p w14:paraId="7A82FEEF" w14:textId="77777777" w:rsidR="006A1F6A" w:rsidRPr="00E01EB4" w:rsidRDefault="006A1F6A">
            <w:pPr>
              <w:widowControl/>
              <w:jc w:val="center"/>
              <w:rPr>
                <w:rFonts w:ascii="等线" w:eastAsia="等线" w:hAnsi="等线" w:hint="eastAsia"/>
                <w:color w:val="000000" w:themeColor="text1"/>
                <w:lang w:eastAsia="zh-CN"/>
              </w:rPr>
            </w:pPr>
          </w:p>
        </w:tc>
      </w:tr>
      <w:tr w:rsidR="00E01EB4" w:rsidRPr="00E01EB4" w14:paraId="6CB86D81" w14:textId="77777777">
        <w:trPr>
          <w:trHeight w:val="849"/>
          <w:jc w:val="center"/>
        </w:trPr>
        <w:tc>
          <w:tcPr>
            <w:tcW w:w="763" w:type="dxa"/>
            <w:tcBorders>
              <w:top w:val="nil"/>
              <w:left w:val="single" w:sz="4" w:space="0" w:color="auto"/>
              <w:bottom w:val="single" w:sz="4" w:space="0" w:color="auto"/>
              <w:right w:val="single" w:sz="4" w:space="0" w:color="auto"/>
            </w:tcBorders>
            <w:noWrap/>
            <w:vAlign w:val="center"/>
          </w:tcPr>
          <w:p w14:paraId="22BC3E77" w14:textId="77777777" w:rsidR="006A1F6A" w:rsidRPr="00E01EB4" w:rsidRDefault="00000000">
            <w:pPr>
              <w:widowControl/>
              <w:jc w:val="center"/>
              <w:rPr>
                <w:rFonts w:ascii="等线" w:eastAsia="等线" w:hAnsi="等线" w:hint="eastAsia"/>
                <w:color w:val="000000" w:themeColor="text1"/>
                <w:lang w:eastAsia="zh-CN"/>
              </w:rPr>
            </w:pPr>
            <w:r w:rsidRPr="00E01EB4">
              <w:rPr>
                <w:rFonts w:ascii="等线" w:eastAsia="等线" w:hAnsi="等线" w:hint="eastAsia"/>
                <w:color w:val="000000" w:themeColor="text1"/>
                <w:lang w:eastAsia="zh-CN"/>
              </w:rPr>
              <w:t>11</w:t>
            </w:r>
          </w:p>
        </w:tc>
        <w:tc>
          <w:tcPr>
            <w:tcW w:w="1749" w:type="dxa"/>
            <w:tcBorders>
              <w:top w:val="nil"/>
              <w:left w:val="nil"/>
              <w:bottom w:val="single" w:sz="4" w:space="0" w:color="auto"/>
              <w:right w:val="single" w:sz="4" w:space="0" w:color="auto"/>
            </w:tcBorders>
            <w:vAlign w:val="center"/>
          </w:tcPr>
          <w:p w14:paraId="2AB5209E" w14:textId="77777777" w:rsidR="006A1F6A" w:rsidRPr="00E01EB4" w:rsidRDefault="00000000">
            <w:pPr>
              <w:widowControl/>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全自动封口机</w:t>
            </w:r>
          </w:p>
        </w:tc>
        <w:tc>
          <w:tcPr>
            <w:tcW w:w="4299" w:type="dxa"/>
            <w:tcBorders>
              <w:top w:val="nil"/>
              <w:left w:val="nil"/>
              <w:bottom w:val="single" w:sz="4" w:space="0" w:color="auto"/>
              <w:right w:val="single" w:sz="4" w:space="0" w:color="auto"/>
            </w:tcBorders>
          </w:tcPr>
          <w:p w14:paraId="01B10885" w14:textId="77777777" w:rsidR="006A1F6A" w:rsidRPr="00E01EB4" w:rsidRDefault="00000000">
            <w:pPr>
              <w:widowControl/>
              <w:jc w:val="center"/>
              <w:rPr>
                <w:rFonts w:ascii="宋体" w:eastAsia="宋体" w:hAnsi="宋体" w:hint="eastAsia"/>
                <w:color w:val="000000" w:themeColor="text1"/>
                <w:sz w:val="22"/>
                <w:szCs w:val="22"/>
                <w:lang w:eastAsia="zh-CN"/>
              </w:rPr>
            </w:pPr>
            <w:r w:rsidRPr="00E01EB4">
              <w:rPr>
                <w:rFonts w:ascii="宋体" w:eastAsia="宋体" w:hAnsi="宋体" w:hint="eastAsia"/>
                <w:color w:val="000000" w:themeColor="text1"/>
                <w:sz w:val="22"/>
                <w:szCs w:val="22"/>
                <w:lang w:eastAsia="zh-CN"/>
              </w:rPr>
              <w:t>用于口腔灭菌包的密封包装，是保障灭菌后器械无菌状态、实现追溯管理的关键设备。</w:t>
            </w:r>
          </w:p>
        </w:tc>
        <w:tc>
          <w:tcPr>
            <w:tcW w:w="0" w:type="auto"/>
            <w:gridSpan w:val="2"/>
            <w:tcBorders>
              <w:top w:val="nil"/>
              <w:left w:val="nil"/>
              <w:bottom w:val="single" w:sz="4" w:space="0" w:color="auto"/>
              <w:right w:val="single" w:sz="4" w:space="0" w:color="auto"/>
            </w:tcBorders>
            <w:vAlign w:val="center"/>
          </w:tcPr>
          <w:p w14:paraId="7FA095DA" w14:textId="77777777" w:rsidR="006A1F6A" w:rsidRPr="00E01EB4" w:rsidRDefault="00000000">
            <w:pPr>
              <w:widowControl/>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1台</w:t>
            </w:r>
          </w:p>
        </w:tc>
        <w:tc>
          <w:tcPr>
            <w:tcW w:w="0" w:type="auto"/>
            <w:tcBorders>
              <w:top w:val="nil"/>
              <w:left w:val="nil"/>
              <w:bottom w:val="single" w:sz="4" w:space="0" w:color="auto"/>
              <w:right w:val="single" w:sz="4" w:space="0" w:color="auto"/>
            </w:tcBorders>
          </w:tcPr>
          <w:p w14:paraId="4EA1CD99" w14:textId="77777777" w:rsidR="006A1F6A" w:rsidRPr="00E01EB4" w:rsidRDefault="00000000">
            <w:pPr>
              <w:widowControl/>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工业</w:t>
            </w:r>
          </w:p>
        </w:tc>
        <w:tc>
          <w:tcPr>
            <w:tcW w:w="0" w:type="auto"/>
            <w:tcBorders>
              <w:top w:val="nil"/>
              <w:left w:val="nil"/>
              <w:bottom w:val="single" w:sz="4" w:space="0" w:color="auto"/>
              <w:right w:val="single" w:sz="4" w:space="0" w:color="auto"/>
            </w:tcBorders>
            <w:noWrap/>
            <w:vAlign w:val="center"/>
          </w:tcPr>
          <w:p w14:paraId="30594BA9" w14:textId="77777777" w:rsidR="006A1F6A" w:rsidRPr="00E01EB4" w:rsidRDefault="006A1F6A">
            <w:pPr>
              <w:widowControl/>
              <w:jc w:val="center"/>
              <w:rPr>
                <w:rFonts w:ascii="等线" w:eastAsia="等线" w:hAnsi="等线" w:hint="eastAsia"/>
                <w:color w:val="000000" w:themeColor="text1"/>
                <w:lang w:eastAsia="zh-CN"/>
              </w:rPr>
            </w:pPr>
          </w:p>
        </w:tc>
      </w:tr>
      <w:tr w:rsidR="00E01EB4" w:rsidRPr="00E01EB4" w14:paraId="3389284C" w14:textId="77777777">
        <w:trPr>
          <w:trHeight w:val="849"/>
          <w:jc w:val="center"/>
        </w:trPr>
        <w:tc>
          <w:tcPr>
            <w:tcW w:w="763" w:type="dxa"/>
            <w:tcBorders>
              <w:top w:val="nil"/>
              <w:left w:val="single" w:sz="4" w:space="0" w:color="auto"/>
              <w:bottom w:val="single" w:sz="4" w:space="0" w:color="auto"/>
              <w:right w:val="single" w:sz="4" w:space="0" w:color="auto"/>
            </w:tcBorders>
            <w:noWrap/>
            <w:vAlign w:val="center"/>
          </w:tcPr>
          <w:p w14:paraId="7A4DE944" w14:textId="77777777" w:rsidR="006A1F6A" w:rsidRPr="00E01EB4" w:rsidRDefault="00000000">
            <w:pPr>
              <w:widowControl/>
              <w:jc w:val="center"/>
              <w:rPr>
                <w:rFonts w:ascii="等线" w:eastAsia="等线" w:hAnsi="等线" w:hint="eastAsia"/>
                <w:color w:val="000000" w:themeColor="text1"/>
                <w:lang w:eastAsia="zh-CN"/>
              </w:rPr>
            </w:pPr>
            <w:r w:rsidRPr="00E01EB4">
              <w:rPr>
                <w:rFonts w:ascii="等线" w:eastAsia="等线" w:hAnsi="等线" w:hint="eastAsia"/>
                <w:color w:val="000000" w:themeColor="text1"/>
                <w:lang w:eastAsia="zh-CN"/>
              </w:rPr>
              <w:t>12</w:t>
            </w:r>
          </w:p>
        </w:tc>
        <w:tc>
          <w:tcPr>
            <w:tcW w:w="1749" w:type="dxa"/>
            <w:tcBorders>
              <w:top w:val="nil"/>
              <w:left w:val="nil"/>
              <w:bottom w:val="single" w:sz="4" w:space="0" w:color="auto"/>
              <w:right w:val="single" w:sz="4" w:space="0" w:color="auto"/>
            </w:tcBorders>
            <w:vAlign w:val="center"/>
          </w:tcPr>
          <w:p w14:paraId="19FADC34" w14:textId="77777777" w:rsidR="006A1F6A" w:rsidRPr="00E01EB4" w:rsidRDefault="00000000">
            <w:pPr>
              <w:widowControl/>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注油机</w:t>
            </w:r>
          </w:p>
        </w:tc>
        <w:tc>
          <w:tcPr>
            <w:tcW w:w="4299" w:type="dxa"/>
            <w:tcBorders>
              <w:top w:val="nil"/>
              <w:left w:val="nil"/>
              <w:bottom w:val="single" w:sz="4" w:space="0" w:color="auto"/>
              <w:right w:val="single" w:sz="4" w:space="0" w:color="auto"/>
            </w:tcBorders>
          </w:tcPr>
          <w:p w14:paraId="47DE6C2A" w14:textId="77777777" w:rsidR="006A1F6A" w:rsidRPr="00E01EB4" w:rsidRDefault="00000000">
            <w:pPr>
              <w:widowControl/>
              <w:jc w:val="center"/>
              <w:rPr>
                <w:rFonts w:ascii="宋体" w:eastAsia="宋体" w:hAnsi="宋体" w:hint="eastAsia"/>
                <w:color w:val="000000" w:themeColor="text1"/>
                <w:sz w:val="22"/>
                <w:szCs w:val="22"/>
                <w:lang w:eastAsia="zh-CN"/>
              </w:rPr>
            </w:pPr>
            <w:r w:rsidRPr="00E01EB4">
              <w:rPr>
                <w:rFonts w:ascii="宋体" w:eastAsia="宋体" w:hAnsi="宋体" w:hint="eastAsia"/>
                <w:color w:val="000000" w:themeColor="text1"/>
                <w:sz w:val="22"/>
                <w:szCs w:val="22"/>
                <w:lang w:eastAsia="zh-CN"/>
              </w:rPr>
              <w:t>专用于牙科手机的养护设备，是延长手机使用寿命、保障诊疗效率的重要辅助设备。</w:t>
            </w:r>
          </w:p>
        </w:tc>
        <w:tc>
          <w:tcPr>
            <w:tcW w:w="0" w:type="auto"/>
            <w:gridSpan w:val="2"/>
            <w:tcBorders>
              <w:top w:val="nil"/>
              <w:left w:val="nil"/>
              <w:bottom w:val="single" w:sz="4" w:space="0" w:color="auto"/>
              <w:right w:val="single" w:sz="4" w:space="0" w:color="auto"/>
            </w:tcBorders>
            <w:vAlign w:val="center"/>
          </w:tcPr>
          <w:p w14:paraId="3AE866B8" w14:textId="77777777" w:rsidR="006A1F6A" w:rsidRPr="00E01EB4" w:rsidRDefault="00000000">
            <w:pPr>
              <w:widowControl/>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2台</w:t>
            </w:r>
          </w:p>
        </w:tc>
        <w:tc>
          <w:tcPr>
            <w:tcW w:w="0" w:type="auto"/>
            <w:tcBorders>
              <w:top w:val="nil"/>
              <w:left w:val="nil"/>
              <w:bottom w:val="single" w:sz="4" w:space="0" w:color="auto"/>
              <w:right w:val="single" w:sz="4" w:space="0" w:color="auto"/>
            </w:tcBorders>
          </w:tcPr>
          <w:p w14:paraId="00B9640F" w14:textId="77777777" w:rsidR="006A1F6A" w:rsidRPr="00E01EB4" w:rsidRDefault="00000000">
            <w:pPr>
              <w:widowControl/>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工业</w:t>
            </w:r>
          </w:p>
        </w:tc>
        <w:tc>
          <w:tcPr>
            <w:tcW w:w="0" w:type="auto"/>
            <w:tcBorders>
              <w:top w:val="nil"/>
              <w:left w:val="nil"/>
              <w:bottom w:val="single" w:sz="4" w:space="0" w:color="auto"/>
              <w:right w:val="single" w:sz="4" w:space="0" w:color="auto"/>
            </w:tcBorders>
            <w:noWrap/>
            <w:vAlign w:val="center"/>
          </w:tcPr>
          <w:p w14:paraId="6340444D" w14:textId="77777777" w:rsidR="006A1F6A" w:rsidRPr="00E01EB4" w:rsidRDefault="006A1F6A">
            <w:pPr>
              <w:widowControl/>
              <w:jc w:val="center"/>
              <w:rPr>
                <w:rFonts w:ascii="等线" w:eastAsia="等线" w:hAnsi="等线" w:hint="eastAsia"/>
                <w:color w:val="000000" w:themeColor="text1"/>
                <w:lang w:eastAsia="zh-CN"/>
              </w:rPr>
            </w:pPr>
          </w:p>
        </w:tc>
      </w:tr>
      <w:tr w:rsidR="00E01EB4" w:rsidRPr="00E01EB4" w14:paraId="2B67C456" w14:textId="77777777">
        <w:trPr>
          <w:trHeight w:val="570"/>
          <w:jc w:val="center"/>
        </w:trPr>
        <w:tc>
          <w:tcPr>
            <w:tcW w:w="763" w:type="dxa"/>
            <w:tcBorders>
              <w:top w:val="nil"/>
              <w:left w:val="single" w:sz="4" w:space="0" w:color="auto"/>
              <w:bottom w:val="single" w:sz="4" w:space="0" w:color="auto"/>
              <w:right w:val="single" w:sz="4" w:space="0" w:color="auto"/>
            </w:tcBorders>
            <w:noWrap/>
            <w:vAlign w:val="center"/>
          </w:tcPr>
          <w:p w14:paraId="2FDBC73F" w14:textId="77777777" w:rsidR="006A1F6A" w:rsidRPr="00E01EB4" w:rsidRDefault="00000000">
            <w:pPr>
              <w:widowControl/>
              <w:jc w:val="center"/>
              <w:rPr>
                <w:rFonts w:ascii="等线" w:eastAsia="等线" w:hAnsi="等线" w:hint="eastAsia"/>
                <w:color w:val="000000" w:themeColor="text1"/>
                <w:lang w:eastAsia="zh-CN"/>
              </w:rPr>
            </w:pPr>
            <w:r w:rsidRPr="00E01EB4">
              <w:rPr>
                <w:rFonts w:ascii="等线" w:eastAsia="等线" w:hAnsi="等线" w:hint="eastAsia"/>
                <w:color w:val="000000" w:themeColor="text1"/>
                <w:lang w:eastAsia="zh-CN"/>
              </w:rPr>
              <w:t>13</w:t>
            </w:r>
          </w:p>
        </w:tc>
        <w:tc>
          <w:tcPr>
            <w:tcW w:w="1749" w:type="dxa"/>
            <w:tcBorders>
              <w:top w:val="nil"/>
              <w:left w:val="nil"/>
              <w:bottom w:val="single" w:sz="4" w:space="0" w:color="auto"/>
              <w:right w:val="single" w:sz="4" w:space="0" w:color="auto"/>
            </w:tcBorders>
            <w:shd w:val="clear" w:color="000000" w:fill="FFFFFF"/>
            <w:vAlign w:val="center"/>
          </w:tcPr>
          <w:p w14:paraId="1D779B59" w14:textId="77777777" w:rsidR="006A1F6A" w:rsidRPr="00E01EB4" w:rsidRDefault="00000000">
            <w:pPr>
              <w:widowControl/>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负压机（口腔科用）</w:t>
            </w:r>
          </w:p>
        </w:tc>
        <w:tc>
          <w:tcPr>
            <w:tcW w:w="4299" w:type="dxa"/>
            <w:tcBorders>
              <w:top w:val="nil"/>
              <w:left w:val="nil"/>
              <w:bottom w:val="single" w:sz="4" w:space="0" w:color="auto"/>
              <w:right w:val="single" w:sz="4" w:space="0" w:color="auto"/>
            </w:tcBorders>
            <w:shd w:val="clear" w:color="000000" w:fill="FFFFFF"/>
            <w:noWrap/>
          </w:tcPr>
          <w:p w14:paraId="108F688C" w14:textId="77777777" w:rsidR="006A1F6A" w:rsidRPr="00E01EB4" w:rsidRDefault="00000000">
            <w:pPr>
              <w:widowControl/>
              <w:jc w:val="center"/>
              <w:rPr>
                <w:rFonts w:ascii="等线" w:eastAsia="等线" w:hAnsi="等线" w:hint="eastAsia"/>
                <w:color w:val="000000" w:themeColor="text1"/>
                <w:lang w:eastAsia="zh-CN"/>
              </w:rPr>
            </w:pPr>
            <w:r w:rsidRPr="00E01EB4">
              <w:rPr>
                <w:rFonts w:ascii="宋体" w:eastAsia="宋体" w:hAnsi="宋体" w:hint="eastAsia"/>
                <w:color w:val="000000" w:themeColor="text1"/>
                <w:lang w:eastAsia="zh-CN"/>
              </w:rPr>
              <w:t>具体详见下文</w:t>
            </w:r>
          </w:p>
        </w:tc>
        <w:tc>
          <w:tcPr>
            <w:tcW w:w="0" w:type="auto"/>
            <w:gridSpan w:val="2"/>
            <w:tcBorders>
              <w:top w:val="nil"/>
              <w:left w:val="nil"/>
              <w:bottom w:val="single" w:sz="4" w:space="0" w:color="auto"/>
              <w:right w:val="single" w:sz="4" w:space="0" w:color="auto"/>
            </w:tcBorders>
            <w:vAlign w:val="center"/>
          </w:tcPr>
          <w:p w14:paraId="68AA73B6" w14:textId="77777777" w:rsidR="006A1F6A" w:rsidRPr="00E01EB4" w:rsidRDefault="00000000">
            <w:pPr>
              <w:widowControl/>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2台</w:t>
            </w:r>
          </w:p>
        </w:tc>
        <w:tc>
          <w:tcPr>
            <w:tcW w:w="0" w:type="auto"/>
            <w:tcBorders>
              <w:top w:val="nil"/>
              <w:left w:val="nil"/>
              <w:bottom w:val="single" w:sz="4" w:space="0" w:color="auto"/>
              <w:right w:val="single" w:sz="4" w:space="0" w:color="auto"/>
            </w:tcBorders>
            <w:shd w:val="clear" w:color="000000" w:fill="FFFFFF"/>
          </w:tcPr>
          <w:p w14:paraId="6E25F770" w14:textId="77777777" w:rsidR="006A1F6A" w:rsidRPr="00E01EB4" w:rsidRDefault="00000000">
            <w:pPr>
              <w:widowControl/>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工业</w:t>
            </w:r>
          </w:p>
        </w:tc>
        <w:tc>
          <w:tcPr>
            <w:tcW w:w="0" w:type="auto"/>
            <w:tcBorders>
              <w:top w:val="nil"/>
              <w:left w:val="nil"/>
              <w:bottom w:val="single" w:sz="4" w:space="0" w:color="auto"/>
              <w:right w:val="single" w:sz="4" w:space="0" w:color="auto"/>
            </w:tcBorders>
            <w:shd w:val="clear" w:color="000000" w:fill="FFFFFF"/>
            <w:noWrap/>
            <w:vAlign w:val="center"/>
          </w:tcPr>
          <w:p w14:paraId="41927A39" w14:textId="77777777" w:rsidR="006A1F6A" w:rsidRPr="00E01EB4" w:rsidRDefault="006A1F6A">
            <w:pPr>
              <w:widowControl/>
              <w:jc w:val="center"/>
              <w:rPr>
                <w:rFonts w:ascii="等线" w:eastAsia="等线" w:hAnsi="等线" w:hint="eastAsia"/>
                <w:color w:val="000000" w:themeColor="text1"/>
                <w:lang w:eastAsia="zh-CN"/>
              </w:rPr>
            </w:pPr>
          </w:p>
        </w:tc>
      </w:tr>
      <w:tr w:rsidR="00E01EB4" w:rsidRPr="00E01EB4" w14:paraId="100BA4BF" w14:textId="77777777">
        <w:trPr>
          <w:trHeight w:val="570"/>
          <w:jc w:val="center"/>
        </w:trPr>
        <w:tc>
          <w:tcPr>
            <w:tcW w:w="763" w:type="dxa"/>
            <w:tcBorders>
              <w:top w:val="nil"/>
              <w:left w:val="single" w:sz="4" w:space="0" w:color="auto"/>
              <w:bottom w:val="single" w:sz="4" w:space="0" w:color="auto"/>
              <w:right w:val="single" w:sz="4" w:space="0" w:color="auto"/>
            </w:tcBorders>
            <w:noWrap/>
            <w:vAlign w:val="center"/>
          </w:tcPr>
          <w:p w14:paraId="46E3D2BC" w14:textId="77777777" w:rsidR="006A1F6A" w:rsidRPr="00E01EB4" w:rsidRDefault="00000000">
            <w:pPr>
              <w:widowControl/>
              <w:jc w:val="center"/>
              <w:rPr>
                <w:rFonts w:ascii="等线" w:eastAsia="等线" w:hAnsi="等线" w:hint="eastAsia"/>
                <w:color w:val="000000" w:themeColor="text1"/>
                <w:lang w:eastAsia="zh-CN"/>
              </w:rPr>
            </w:pPr>
            <w:r w:rsidRPr="00E01EB4">
              <w:rPr>
                <w:rFonts w:ascii="等线" w:eastAsia="等线" w:hAnsi="等线" w:hint="eastAsia"/>
                <w:color w:val="000000" w:themeColor="text1"/>
                <w:lang w:eastAsia="zh-CN"/>
              </w:rPr>
              <w:t>14</w:t>
            </w:r>
          </w:p>
        </w:tc>
        <w:tc>
          <w:tcPr>
            <w:tcW w:w="1749" w:type="dxa"/>
            <w:tcBorders>
              <w:top w:val="nil"/>
              <w:left w:val="nil"/>
              <w:bottom w:val="single" w:sz="4" w:space="0" w:color="auto"/>
              <w:right w:val="single" w:sz="4" w:space="0" w:color="auto"/>
            </w:tcBorders>
            <w:shd w:val="clear" w:color="000000" w:fill="FFFFFF"/>
            <w:vAlign w:val="center"/>
          </w:tcPr>
          <w:p w14:paraId="2D1858AE" w14:textId="77777777" w:rsidR="006A1F6A" w:rsidRPr="00E01EB4" w:rsidRDefault="00000000">
            <w:pPr>
              <w:widowControl/>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气源后处理（干燥）</w:t>
            </w:r>
          </w:p>
        </w:tc>
        <w:tc>
          <w:tcPr>
            <w:tcW w:w="4299" w:type="dxa"/>
            <w:tcBorders>
              <w:top w:val="nil"/>
              <w:left w:val="nil"/>
              <w:bottom w:val="single" w:sz="4" w:space="0" w:color="auto"/>
              <w:right w:val="single" w:sz="4" w:space="0" w:color="auto"/>
            </w:tcBorders>
            <w:shd w:val="clear" w:color="000000" w:fill="FFFFFF"/>
            <w:noWrap/>
          </w:tcPr>
          <w:p w14:paraId="1A0ED1A5" w14:textId="77777777" w:rsidR="006A1F6A" w:rsidRPr="00E01EB4" w:rsidRDefault="00000000">
            <w:pPr>
              <w:widowControl/>
              <w:jc w:val="center"/>
              <w:rPr>
                <w:rFonts w:ascii="等线" w:eastAsia="等线" w:hAnsi="等线" w:hint="eastAsia"/>
                <w:color w:val="000000" w:themeColor="text1"/>
                <w:lang w:eastAsia="zh-CN"/>
              </w:rPr>
            </w:pPr>
            <w:r w:rsidRPr="00E01EB4">
              <w:rPr>
                <w:rFonts w:ascii="宋体" w:eastAsia="宋体" w:hAnsi="宋体" w:hint="eastAsia"/>
                <w:color w:val="000000" w:themeColor="text1"/>
                <w:lang w:eastAsia="zh-CN"/>
              </w:rPr>
              <w:t>具体详见下文</w:t>
            </w:r>
          </w:p>
        </w:tc>
        <w:tc>
          <w:tcPr>
            <w:tcW w:w="0" w:type="auto"/>
            <w:gridSpan w:val="2"/>
            <w:tcBorders>
              <w:top w:val="nil"/>
              <w:left w:val="nil"/>
              <w:bottom w:val="single" w:sz="4" w:space="0" w:color="auto"/>
              <w:right w:val="single" w:sz="4" w:space="0" w:color="auto"/>
            </w:tcBorders>
            <w:shd w:val="clear" w:color="000000" w:fill="FFFFFF"/>
            <w:vAlign w:val="center"/>
          </w:tcPr>
          <w:p w14:paraId="458D76E4" w14:textId="77777777" w:rsidR="006A1F6A" w:rsidRPr="00E01EB4" w:rsidRDefault="00000000">
            <w:pPr>
              <w:widowControl/>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1台</w:t>
            </w:r>
          </w:p>
        </w:tc>
        <w:tc>
          <w:tcPr>
            <w:tcW w:w="0" w:type="auto"/>
            <w:tcBorders>
              <w:top w:val="nil"/>
              <w:left w:val="nil"/>
              <w:bottom w:val="single" w:sz="4" w:space="0" w:color="auto"/>
              <w:right w:val="single" w:sz="4" w:space="0" w:color="auto"/>
            </w:tcBorders>
            <w:shd w:val="clear" w:color="000000" w:fill="FFFFFF"/>
          </w:tcPr>
          <w:p w14:paraId="5F16DB66" w14:textId="77777777" w:rsidR="006A1F6A" w:rsidRPr="00E01EB4" w:rsidRDefault="00000000">
            <w:pPr>
              <w:widowControl/>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工业</w:t>
            </w:r>
          </w:p>
        </w:tc>
        <w:tc>
          <w:tcPr>
            <w:tcW w:w="0" w:type="auto"/>
            <w:tcBorders>
              <w:top w:val="nil"/>
              <w:left w:val="nil"/>
              <w:bottom w:val="single" w:sz="4" w:space="0" w:color="auto"/>
              <w:right w:val="single" w:sz="4" w:space="0" w:color="auto"/>
            </w:tcBorders>
            <w:shd w:val="clear" w:color="000000" w:fill="FFFFFF"/>
            <w:noWrap/>
            <w:vAlign w:val="center"/>
          </w:tcPr>
          <w:p w14:paraId="0AEBB857" w14:textId="77777777" w:rsidR="006A1F6A" w:rsidRPr="00E01EB4" w:rsidRDefault="006A1F6A">
            <w:pPr>
              <w:widowControl/>
              <w:jc w:val="center"/>
              <w:rPr>
                <w:rFonts w:ascii="等线" w:eastAsia="等线" w:hAnsi="等线" w:hint="eastAsia"/>
                <w:color w:val="000000" w:themeColor="text1"/>
                <w:lang w:eastAsia="zh-CN"/>
              </w:rPr>
            </w:pPr>
          </w:p>
        </w:tc>
      </w:tr>
      <w:tr w:rsidR="00E01EB4" w:rsidRPr="00E01EB4" w14:paraId="6D33F000" w14:textId="77777777">
        <w:trPr>
          <w:trHeight w:val="570"/>
          <w:jc w:val="center"/>
        </w:trPr>
        <w:tc>
          <w:tcPr>
            <w:tcW w:w="763" w:type="dxa"/>
            <w:tcBorders>
              <w:top w:val="nil"/>
              <w:left w:val="single" w:sz="4" w:space="0" w:color="auto"/>
              <w:bottom w:val="single" w:sz="4" w:space="0" w:color="auto"/>
              <w:right w:val="single" w:sz="4" w:space="0" w:color="auto"/>
            </w:tcBorders>
            <w:noWrap/>
            <w:vAlign w:val="center"/>
          </w:tcPr>
          <w:p w14:paraId="29BBDD46" w14:textId="77777777" w:rsidR="006A1F6A" w:rsidRPr="00E01EB4" w:rsidRDefault="00000000">
            <w:pPr>
              <w:widowControl/>
              <w:jc w:val="center"/>
              <w:rPr>
                <w:rFonts w:ascii="等线" w:eastAsia="等线" w:hAnsi="等线" w:hint="eastAsia"/>
                <w:color w:val="000000" w:themeColor="text1"/>
                <w:lang w:eastAsia="zh-CN"/>
              </w:rPr>
            </w:pPr>
            <w:r w:rsidRPr="00E01EB4">
              <w:rPr>
                <w:rFonts w:ascii="等线" w:eastAsia="等线" w:hAnsi="等线" w:hint="eastAsia"/>
                <w:color w:val="000000" w:themeColor="text1"/>
                <w:lang w:eastAsia="zh-CN"/>
              </w:rPr>
              <w:lastRenderedPageBreak/>
              <w:t>15</w:t>
            </w:r>
          </w:p>
        </w:tc>
        <w:tc>
          <w:tcPr>
            <w:tcW w:w="1749" w:type="dxa"/>
            <w:tcBorders>
              <w:top w:val="nil"/>
              <w:left w:val="nil"/>
              <w:bottom w:val="single" w:sz="4" w:space="0" w:color="auto"/>
              <w:right w:val="single" w:sz="4" w:space="0" w:color="auto"/>
            </w:tcBorders>
            <w:shd w:val="clear" w:color="000000" w:fill="FFFFFF"/>
            <w:vAlign w:val="center"/>
          </w:tcPr>
          <w:p w14:paraId="27248E83" w14:textId="77777777" w:rsidR="006A1F6A" w:rsidRPr="00E01EB4" w:rsidRDefault="00000000">
            <w:pPr>
              <w:widowControl/>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无影灯（口腔科用）</w:t>
            </w:r>
          </w:p>
        </w:tc>
        <w:tc>
          <w:tcPr>
            <w:tcW w:w="4299" w:type="dxa"/>
            <w:tcBorders>
              <w:top w:val="nil"/>
              <w:left w:val="nil"/>
              <w:bottom w:val="single" w:sz="4" w:space="0" w:color="auto"/>
              <w:right w:val="single" w:sz="4" w:space="0" w:color="auto"/>
            </w:tcBorders>
            <w:shd w:val="clear" w:color="000000" w:fill="FFFFFF"/>
            <w:noWrap/>
          </w:tcPr>
          <w:p w14:paraId="407C0764" w14:textId="77777777" w:rsidR="006A1F6A" w:rsidRPr="00E01EB4" w:rsidRDefault="00000000">
            <w:pPr>
              <w:widowControl/>
              <w:jc w:val="center"/>
              <w:rPr>
                <w:rFonts w:ascii="等线" w:eastAsia="等线" w:hAnsi="等线" w:hint="eastAsia"/>
                <w:color w:val="000000" w:themeColor="text1"/>
                <w:lang w:eastAsia="zh-CN"/>
              </w:rPr>
            </w:pPr>
            <w:r w:rsidRPr="00E01EB4">
              <w:rPr>
                <w:rFonts w:ascii="宋体" w:eastAsia="宋体" w:hAnsi="宋体" w:hint="eastAsia"/>
                <w:color w:val="000000" w:themeColor="text1"/>
                <w:lang w:eastAsia="zh-CN"/>
              </w:rPr>
              <w:t>具体详见下文</w:t>
            </w:r>
          </w:p>
        </w:tc>
        <w:tc>
          <w:tcPr>
            <w:tcW w:w="0" w:type="auto"/>
            <w:gridSpan w:val="2"/>
            <w:tcBorders>
              <w:top w:val="nil"/>
              <w:left w:val="nil"/>
              <w:bottom w:val="single" w:sz="4" w:space="0" w:color="auto"/>
              <w:right w:val="single" w:sz="4" w:space="0" w:color="auto"/>
            </w:tcBorders>
            <w:shd w:val="clear" w:color="000000" w:fill="FFFFFF"/>
            <w:vAlign w:val="center"/>
          </w:tcPr>
          <w:p w14:paraId="71344BF6" w14:textId="77777777" w:rsidR="006A1F6A" w:rsidRPr="00E01EB4" w:rsidRDefault="00000000">
            <w:pPr>
              <w:widowControl/>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1台</w:t>
            </w:r>
          </w:p>
        </w:tc>
        <w:tc>
          <w:tcPr>
            <w:tcW w:w="0" w:type="auto"/>
            <w:tcBorders>
              <w:top w:val="nil"/>
              <w:left w:val="nil"/>
              <w:bottom w:val="single" w:sz="4" w:space="0" w:color="auto"/>
              <w:right w:val="single" w:sz="4" w:space="0" w:color="auto"/>
            </w:tcBorders>
            <w:shd w:val="clear" w:color="000000" w:fill="FFFFFF"/>
          </w:tcPr>
          <w:p w14:paraId="7E5304E4" w14:textId="77777777" w:rsidR="006A1F6A" w:rsidRPr="00E01EB4" w:rsidRDefault="00000000">
            <w:pPr>
              <w:widowControl/>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工业</w:t>
            </w:r>
          </w:p>
        </w:tc>
        <w:tc>
          <w:tcPr>
            <w:tcW w:w="0" w:type="auto"/>
            <w:tcBorders>
              <w:top w:val="nil"/>
              <w:left w:val="nil"/>
              <w:bottom w:val="single" w:sz="4" w:space="0" w:color="auto"/>
              <w:right w:val="single" w:sz="4" w:space="0" w:color="auto"/>
            </w:tcBorders>
            <w:shd w:val="clear" w:color="000000" w:fill="FFFFFF"/>
            <w:noWrap/>
            <w:vAlign w:val="center"/>
          </w:tcPr>
          <w:p w14:paraId="51EF87A7" w14:textId="77777777" w:rsidR="006A1F6A" w:rsidRPr="00E01EB4" w:rsidRDefault="006A1F6A">
            <w:pPr>
              <w:widowControl/>
              <w:jc w:val="center"/>
              <w:rPr>
                <w:rFonts w:ascii="等线" w:eastAsia="等线" w:hAnsi="等线" w:hint="eastAsia"/>
                <w:color w:val="000000" w:themeColor="text1"/>
                <w:lang w:eastAsia="zh-CN"/>
              </w:rPr>
            </w:pPr>
          </w:p>
        </w:tc>
      </w:tr>
      <w:tr w:rsidR="00E01EB4" w:rsidRPr="00E01EB4" w14:paraId="32C0F77F" w14:textId="77777777">
        <w:trPr>
          <w:trHeight w:val="570"/>
          <w:jc w:val="center"/>
        </w:trPr>
        <w:tc>
          <w:tcPr>
            <w:tcW w:w="763" w:type="dxa"/>
            <w:tcBorders>
              <w:top w:val="nil"/>
              <w:left w:val="single" w:sz="4" w:space="0" w:color="auto"/>
              <w:bottom w:val="single" w:sz="4" w:space="0" w:color="auto"/>
              <w:right w:val="single" w:sz="4" w:space="0" w:color="auto"/>
            </w:tcBorders>
            <w:noWrap/>
            <w:vAlign w:val="center"/>
          </w:tcPr>
          <w:p w14:paraId="7C8B2423" w14:textId="77777777" w:rsidR="006A1F6A" w:rsidRPr="00E01EB4" w:rsidRDefault="00000000">
            <w:pPr>
              <w:widowControl/>
              <w:jc w:val="center"/>
              <w:rPr>
                <w:rFonts w:ascii="等线" w:eastAsia="等线" w:hAnsi="等线" w:hint="eastAsia"/>
                <w:color w:val="000000" w:themeColor="text1"/>
                <w:lang w:eastAsia="zh-CN"/>
              </w:rPr>
            </w:pPr>
            <w:r w:rsidRPr="00E01EB4">
              <w:rPr>
                <w:rFonts w:ascii="等线" w:eastAsia="等线" w:hAnsi="等线" w:hint="eastAsia"/>
                <w:color w:val="000000" w:themeColor="text1"/>
                <w:lang w:eastAsia="zh-CN"/>
              </w:rPr>
              <w:t>16</w:t>
            </w:r>
          </w:p>
        </w:tc>
        <w:tc>
          <w:tcPr>
            <w:tcW w:w="1749" w:type="dxa"/>
            <w:tcBorders>
              <w:top w:val="nil"/>
              <w:left w:val="nil"/>
              <w:bottom w:val="single" w:sz="4" w:space="0" w:color="auto"/>
              <w:right w:val="single" w:sz="4" w:space="0" w:color="auto"/>
            </w:tcBorders>
            <w:shd w:val="clear" w:color="000000" w:fill="FFFFFF"/>
            <w:vAlign w:val="center"/>
          </w:tcPr>
          <w:p w14:paraId="00F6418A" w14:textId="77777777" w:rsidR="006A1F6A" w:rsidRPr="00E01EB4" w:rsidRDefault="00000000">
            <w:pPr>
              <w:widowControl/>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电动吸引器</w:t>
            </w:r>
          </w:p>
        </w:tc>
        <w:tc>
          <w:tcPr>
            <w:tcW w:w="4299" w:type="dxa"/>
            <w:tcBorders>
              <w:top w:val="nil"/>
              <w:left w:val="nil"/>
              <w:bottom w:val="single" w:sz="4" w:space="0" w:color="auto"/>
              <w:right w:val="single" w:sz="4" w:space="0" w:color="auto"/>
            </w:tcBorders>
            <w:shd w:val="clear" w:color="000000" w:fill="FFFFFF"/>
            <w:noWrap/>
          </w:tcPr>
          <w:p w14:paraId="023CF120" w14:textId="77777777" w:rsidR="006A1F6A" w:rsidRPr="00E01EB4" w:rsidRDefault="00000000">
            <w:pPr>
              <w:widowControl/>
              <w:jc w:val="center"/>
              <w:rPr>
                <w:rFonts w:ascii="等线" w:eastAsia="等线" w:hAnsi="等线" w:hint="eastAsia"/>
                <w:color w:val="000000" w:themeColor="text1"/>
                <w:lang w:eastAsia="zh-CN"/>
              </w:rPr>
            </w:pPr>
            <w:r w:rsidRPr="00E01EB4">
              <w:rPr>
                <w:rFonts w:ascii="宋体" w:eastAsia="宋体" w:hAnsi="宋体" w:hint="eastAsia"/>
                <w:color w:val="000000" w:themeColor="text1"/>
                <w:lang w:eastAsia="zh-CN"/>
              </w:rPr>
              <w:t>具体详见下文</w:t>
            </w:r>
          </w:p>
        </w:tc>
        <w:tc>
          <w:tcPr>
            <w:tcW w:w="0" w:type="auto"/>
            <w:gridSpan w:val="2"/>
            <w:tcBorders>
              <w:top w:val="nil"/>
              <w:left w:val="nil"/>
              <w:bottom w:val="single" w:sz="4" w:space="0" w:color="auto"/>
              <w:right w:val="single" w:sz="4" w:space="0" w:color="auto"/>
            </w:tcBorders>
            <w:shd w:val="clear" w:color="000000" w:fill="FFFFFF"/>
            <w:vAlign w:val="center"/>
          </w:tcPr>
          <w:p w14:paraId="76FB0F9F" w14:textId="77777777" w:rsidR="006A1F6A" w:rsidRPr="00E01EB4" w:rsidRDefault="00000000">
            <w:pPr>
              <w:widowControl/>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1台</w:t>
            </w:r>
          </w:p>
        </w:tc>
        <w:tc>
          <w:tcPr>
            <w:tcW w:w="0" w:type="auto"/>
            <w:tcBorders>
              <w:top w:val="nil"/>
              <w:left w:val="nil"/>
              <w:bottom w:val="single" w:sz="4" w:space="0" w:color="auto"/>
              <w:right w:val="single" w:sz="4" w:space="0" w:color="auto"/>
            </w:tcBorders>
            <w:shd w:val="clear" w:color="000000" w:fill="FFFFFF"/>
          </w:tcPr>
          <w:p w14:paraId="1893388A" w14:textId="77777777" w:rsidR="006A1F6A" w:rsidRPr="00E01EB4" w:rsidRDefault="00000000">
            <w:pPr>
              <w:widowControl/>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工业</w:t>
            </w:r>
          </w:p>
        </w:tc>
        <w:tc>
          <w:tcPr>
            <w:tcW w:w="0" w:type="auto"/>
            <w:tcBorders>
              <w:top w:val="nil"/>
              <w:left w:val="nil"/>
              <w:bottom w:val="single" w:sz="4" w:space="0" w:color="auto"/>
              <w:right w:val="single" w:sz="4" w:space="0" w:color="auto"/>
            </w:tcBorders>
            <w:shd w:val="clear" w:color="000000" w:fill="FFFFFF"/>
            <w:noWrap/>
            <w:vAlign w:val="center"/>
          </w:tcPr>
          <w:p w14:paraId="62ECD555" w14:textId="77777777" w:rsidR="006A1F6A" w:rsidRPr="00E01EB4" w:rsidRDefault="006A1F6A">
            <w:pPr>
              <w:widowControl/>
              <w:jc w:val="center"/>
              <w:rPr>
                <w:rFonts w:ascii="等线" w:eastAsia="等线" w:hAnsi="等线" w:hint="eastAsia"/>
                <w:color w:val="000000" w:themeColor="text1"/>
                <w:lang w:eastAsia="zh-CN"/>
              </w:rPr>
            </w:pPr>
          </w:p>
        </w:tc>
      </w:tr>
      <w:tr w:rsidR="00E01EB4" w:rsidRPr="00E01EB4" w14:paraId="030740BC" w14:textId="77777777">
        <w:trPr>
          <w:trHeight w:val="570"/>
          <w:jc w:val="center"/>
        </w:trPr>
        <w:tc>
          <w:tcPr>
            <w:tcW w:w="763" w:type="dxa"/>
            <w:tcBorders>
              <w:top w:val="nil"/>
              <w:left w:val="single" w:sz="4" w:space="0" w:color="auto"/>
              <w:bottom w:val="single" w:sz="4" w:space="0" w:color="auto"/>
              <w:right w:val="single" w:sz="4" w:space="0" w:color="auto"/>
            </w:tcBorders>
            <w:noWrap/>
            <w:vAlign w:val="center"/>
          </w:tcPr>
          <w:p w14:paraId="2FE37FE8" w14:textId="77777777" w:rsidR="006A1F6A" w:rsidRPr="00E01EB4" w:rsidRDefault="00000000">
            <w:pPr>
              <w:widowControl/>
              <w:jc w:val="center"/>
              <w:rPr>
                <w:rFonts w:ascii="等线" w:eastAsia="等线" w:hAnsi="等线" w:hint="eastAsia"/>
                <w:color w:val="000000" w:themeColor="text1"/>
                <w:lang w:eastAsia="zh-CN"/>
              </w:rPr>
            </w:pPr>
            <w:r w:rsidRPr="00E01EB4">
              <w:rPr>
                <w:rFonts w:ascii="等线" w:eastAsia="等线" w:hAnsi="等线" w:hint="eastAsia"/>
                <w:color w:val="000000" w:themeColor="text1"/>
                <w:lang w:eastAsia="zh-CN"/>
              </w:rPr>
              <w:t>17</w:t>
            </w:r>
          </w:p>
        </w:tc>
        <w:tc>
          <w:tcPr>
            <w:tcW w:w="1749" w:type="dxa"/>
            <w:tcBorders>
              <w:top w:val="nil"/>
              <w:left w:val="nil"/>
              <w:bottom w:val="single" w:sz="4" w:space="0" w:color="auto"/>
              <w:right w:val="single" w:sz="4" w:space="0" w:color="auto"/>
            </w:tcBorders>
            <w:shd w:val="clear" w:color="000000" w:fill="FFFFFF"/>
            <w:vAlign w:val="center"/>
          </w:tcPr>
          <w:p w14:paraId="45AEA6AC" w14:textId="77777777" w:rsidR="006A1F6A" w:rsidRPr="00E01EB4" w:rsidRDefault="00000000">
            <w:pPr>
              <w:widowControl/>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口扫一体机（口腔科用）</w:t>
            </w:r>
          </w:p>
        </w:tc>
        <w:tc>
          <w:tcPr>
            <w:tcW w:w="4299" w:type="dxa"/>
            <w:tcBorders>
              <w:top w:val="nil"/>
              <w:left w:val="nil"/>
              <w:bottom w:val="single" w:sz="4" w:space="0" w:color="auto"/>
              <w:right w:val="single" w:sz="4" w:space="0" w:color="auto"/>
            </w:tcBorders>
            <w:shd w:val="clear" w:color="000000" w:fill="FFFFFF"/>
            <w:noWrap/>
          </w:tcPr>
          <w:p w14:paraId="583CE196" w14:textId="77777777" w:rsidR="006A1F6A" w:rsidRPr="00E01EB4" w:rsidRDefault="00000000">
            <w:pPr>
              <w:widowControl/>
              <w:jc w:val="center"/>
              <w:rPr>
                <w:rFonts w:ascii="等线" w:eastAsia="等线" w:hAnsi="等线" w:hint="eastAsia"/>
                <w:color w:val="000000" w:themeColor="text1"/>
                <w:lang w:eastAsia="zh-CN"/>
              </w:rPr>
            </w:pPr>
            <w:r w:rsidRPr="00E01EB4">
              <w:rPr>
                <w:rFonts w:ascii="宋体" w:eastAsia="宋体" w:hAnsi="宋体" w:hint="eastAsia"/>
                <w:color w:val="000000" w:themeColor="text1"/>
                <w:lang w:eastAsia="zh-CN"/>
              </w:rPr>
              <w:t>具体详见下文</w:t>
            </w:r>
          </w:p>
        </w:tc>
        <w:tc>
          <w:tcPr>
            <w:tcW w:w="0" w:type="auto"/>
            <w:gridSpan w:val="2"/>
            <w:tcBorders>
              <w:top w:val="nil"/>
              <w:left w:val="nil"/>
              <w:bottom w:val="single" w:sz="4" w:space="0" w:color="auto"/>
              <w:right w:val="single" w:sz="4" w:space="0" w:color="auto"/>
            </w:tcBorders>
            <w:shd w:val="clear" w:color="000000" w:fill="FFFFFF"/>
            <w:vAlign w:val="center"/>
          </w:tcPr>
          <w:p w14:paraId="32A70DD0" w14:textId="77777777" w:rsidR="006A1F6A" w:rsidRPr="00E01EB4" w:rsidRDefault="00000000">
            <w:pPr>
              <w:widowControl/>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1台</w:t>
            </w:r>
          </w:p>
        </w:tc>
        <w:tc>
          <w:tcPr>
            <w:tcW w:w="0" w:type="auto"/>
            <w:tcBorders>
              <w:top w:val="nil"/>
              <w:left w:val="nil"/>
              <w:bottom w:val="single" w:sz="4" w:space="0" w:color="auto"/>
              <w:right w:val="single" w:sz="4" w:space="0" w:color="auto"/>
            </w:tcBorders>
            <w:shd w:val="clear" w:color="000000" w:fill="FFFFFF"/>
          </w:tcPr>
          <w:p w14:paraId="4DC9A1A1" w14:textId="77777777" w:rsidR="006A1F6A" w:rsidRPr="00E01EB4" w:rsidRDefault="00000000">
            <w:pPr>
              <w:widowControl/>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工业</w:t>
            </w:r>
          </w:p>
        </w:tc>
        <w:tc>
          <w:tcPr>
            <w:tcW w:w="0" w:type="auto"/>
            <w:tcBorders>
              <w:top w:val="nil"/>
              <w:left w:val="nil"/>
              <w:bottom w:val="single" w:sz="4" w:space="0" w:color="auto"/>
              <w:right w:val="single" w:sz="4" w:space="0" w:color="auto"/>
            </w:tcBorders>
            <w:shd w:val="clear" w:color="000000" w:fill="FFFFFF"/>
            <w:noWrap/>
            <w:vAlign w:val="center"/>
          </w:tcPr>
          <w:p w14:paraId="4B4A78C0" w14:textId="77777777" w:rsidR="006A1F6A" w:rsidRPr="00E01EB4" w:rsidRDefault="006A1F6A">
            <w:pPr>
              <w:widowControl/>
              <w:jc w:val="center"/>
              <w:rPr>
                <w:rFonts w:ascii="等线" w:eastAsia="等线" w:hAnsi="等线" w:hint="eastAsia"/>
                <w:color w:val="000000" w:themeColor="text1"/>
                <w:lang w:eastAsia="zh-CN"/>
              </w:rPr>
            </w:pPr>
          </w:p>
        </w:tc>
      </w:tr>
      <w:tr w:rsidR="00E01EB4" w:rsidRPr="00E01EB4" w14:paraId="084340CF" w14:textId="77777777">
        <w:trPr>
          <w:trHeight w:val="570"/>
          <w:jc w:val="center"/>
        </w:trPr>
        <w:tc>
          <w:tcPr>
            <w:tcW w:w="763" w:type="dxa"/>
            <w:tcBorders>
              <w:top w:val="nil"/>
              <w:left w:val="single" w:sz="4" w:space="0" w:color="auto"/>
              <w:bottom w:val="single" w:sz="4" w:space="0" w:color="auto"/>
              <w:right w:val="single" w:sz="4" w:space="0" w:color="auto"/>
            </w:tcBorders>
            <w:noWrap/>
            <w:vAlign w:val="center"/>
          </w:tcPr>
          <w:p w14:paraId="484B1DC0" w14:textId="77777777" w:rsidR="006A1F6A" w:rsidRPr="00E01EB4" w:rsidRDefault="00000000">
            <w:pPr>
              <w:widowControl/>
              <w:jc w:val="center"/>
              <w:rPr>
                <w:rFonts w:ascii="等线" w:eastAsia="等线" w:hAnsi="等线" w:hint="eastAsia"/>
                <w:color w:val="000000" w:themeColor="text1"/>
                <w:lang w:eastAsia="zh-CN"/>
              </w:rPr>
            </w:pPr>
            <w:r w:rsidRPr="00E01EB4">
              <w:rPr>
                <w:rFonts w:ascii="等线" w:eastAsia="等线" w:hAnsi="等线" w:hint="eastAsia"/>
                <w:color w:val="000000" w:themeColor="text1"/>
                <w:lang w:eastAsia="zh-CN"/>
              </w:rPr>
              <w:t>18</w:t>
            </w:r>
          </w:p>
        </w:tc>
        <w:tc>
          <w:tcPr>
            <w:tcW w:w="1749" w:type="dxa"/>
            <w:tcBorders>
              <w:top w:val="nil"/>
              <w:left w:val="nil"/>
              <w:bottom w:val="single" w:sz="4" w:space="0" w:color="auto"/>
              <w:right w:val="single" w:sz="4" w:space="0" w:color="auto"/>
            </w:tcBorders>
            <w:vAlign w:val="center"/>
          </w:tcPr>
          <w:p w14:paraId="04C12419" w14:textId="77777777" w:rsidR="006A1F6A" w:rsidRPr="00E01EB4" w:rsidRDefault="00000000">
            <w:pPr>
              <w:widowControl/>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微动力（口腔科用）</w:t>
            </w:r>
          </w:p>
        </w:tc>
        <w:tc>
          <w:tcPr>
            <w:tcW w:w="4299" w:type="dxa"/>
            <w:tcBorders>
              <w:top w:val="nil"/>
              <w:left w:val="nil"/>
              <w:bottom w:val="single" w:sz="4" w:space="0" w:color="auto"/>
              <w:right w:val="single" w:sz="4" w:space="0" w:color="auto"/>
            </w:tcBorders>
            <w:noWrap/>
          </w:tcPr>
          <w:p w14:paraId="0092994B" w14:textId="77777777" w:rsidR="006A1F6A" w:rsidRPr="00E01EB4" w:rsidRDefault="00000000">
            <w:pPr>
              <w:widowControl/>
              <w:jc w:val="center"/>
              <w:rPr>
                <w:rFonts w:ascii="等线" w:eastAsia="等线" w:hAnsi="等线" w:hint="eastAsia"/>
                <w:color w:val="000000" w:themeColor="text1"/>
                <w:lang w:eastAsia="zh-CN"/>
              </w:rPr>
            </w:pPr>
            <w:r w:rsidRPr="00E01EB4">
              <w:rPr>
                <w:rFonts w:ascii="宋体" w:eastAsia="宋体" w:hAnsi="宋体" w:hint="eastAsia"/>
                <w:color w:val="000000" w:themeColor="text1"/>
                <w:lang w:eastAsia="zh-CN"/>
              </w:rPr>
              <w:t>具体详见下文</w:t>
            </w:r>
          </w:p>
        </w:tc>
        <w:tc>
          <w:tcPr>
            <w:tcW w:w="0" w:type="auto"/>
            <w:gridSpan w:val="2"/>
            <w:tcBorders>
              <w:top w:val="nil"/>
              <w:left w:val="nil"/>
              <w:bottom w:val="single" w:sz="4" w:space="0" w:color="auto"/>
              <w:right w:val="single" w:sz="4" w:space="0" w:color="auto"/>
            </w:tcBorders>
            <w:vAlign w:val="center"/>
          </w:tcPr>
          <w:p w14:paraId="130F8D4B" w14:textId="77777777" w:rsidR="006A1F6A" w:rsidRPr="00E01EB4" w:rsidRDefault="00000000">
            <w:pPr>
              <w:widowControl/>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1台</w:t>
            </w:r>
          </w:p>
        </w:tc>
        <w:tc>
          <w:tcPr>
            <w:tcW w:w="0" w:type="auto"/>
            <w:tcBorders>
              <w:top w:val="nil"/>
              <w:left w:val="nil"/>
              <w:bottom w:val="single" w:sz="4" w:space="0" w:color="auto"/>
              <w:right w:val="single" w:sz="4" w:space="0" w:color="auto"/>
            </w:tcBorders>
          </w:tcPr>
          <w:p w14:paraId="56AC2ED1" w14:textId="77777777" w:rsidR="006A1F6A" w:rsidRPr="00E01EB4" w:rsidRDefault="00000000">
            <w:pPr>
              <w:widowControl/>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工业</w:t>
            </w:r>
          </w:p>
        </w:tc>
        <w:tc>
          <w:tcPr>
            <w:tcW w:w="0" w:type="auto"/>
            <w:tcBorders>
              <w:top w:val="nil"/>
              <w:left w:val="nil"/>
              <w:bottom w:val="single" w:sz="4" w:space="0" w:color="auto"/>
              <w:right w:val="single" w:sz="4" w:space="0" w:color="auto"/>
            </w:tcBorders>
            <w:noWrap/>
            <w:vAlign w:val="center"/>
          </w:tcPr>
          <w:p w14:paraId="268CF297" w14:textId="77777777" w:rsidR="006A1F6A" w:rsidRPr="00E01EB4" w:rsidRDefault="006A1F6A">
            <w:pPr>
              <w:widowControl/>
              <w:jc w:val="center"/>
              <w:rPr>
                <w:rFonts w:ascii="等线" w:eastAsia="等线" w:hAnsi="等线" w:hint="eastAsia"/>
                <w:color w:val="000000" w:themeColor="text1"/>
                <w:lang w:eastAsia="zh-CN"/>
              </w:rPr>
            </w:pPr>
          </w:p>
        </w:tc>
      </w:tr>
      <w:tr w:rsidR="00E01EB4" w:rsidRPr="00E01EB4" w14:paraId="3C35CFD7" w14:textId="77777777">
        <w:trPr>
          <w:trHeight w:val="570"/>
          <w:jc w:val="center"/>
        </w:trPr>
        <w:tc>
          <w:tcPr>
            <w:tcW w:w="763" w:type="dxa"/>
            <w:tcBorders>
              <w:top w:val="nil"/>
              <w:left w:val="single" w:sz="4" w:space="0" w:color="auto"/>
              <w:bottom w:val="single" w:sz="4" w:space="0" w:color="auto"/>
              <w:right w:val="single" w:sz="4" w:space="0" w:color="auto"/>
            </w:tcBorders>
            <w:noWrap/>
            <w:vAlign w:val="center"/>
          </w:tcPr>
          <w:p w14:paraId="1719F049" w14:textId="77777777" w:rsidR="006A1F6A" w:rsidRPr="00E01EB4" w:rsidRDefault="00000000">
            <w:pPr>
              <w:widowControl/>
              <w:jc w:val="center"/>
              <w:rPr>
                <w:rFonts w:ascii="等线" w:eastAsia="等线" w:hAnsi="等线" w:hint="eastAsia"/>
                <w:color w:val="000000" w:themeColor="text1"/>
                <w:lang w:eastAsia="zh-CN"/>
              </w:rPr>
            </w:pPr>
            <w:r w:rsidRPr="00E01EB4">
              <w:rPr>
                <w:rFonts w:ascii="等线" w:eastAsia="等线" w:hAnsi="等线" w:hint="eastAsia"/>
                <w:color w:val="000000" w:themeColor="text1"/>
                <w:lang w:eastAsia="zh-CN"/>
              </w:rPr>
              <w:t>19</w:t>
            </w:r>
          </w:p>
        </w:tc>
        <w:tc>
          <w:tcPr>
            <w:tcW w:w="1749" w:type="dxa"/>
            <w:tcBorders>
              <w:top w:val="nil"/>
              <w:left w:val="nil"/>
              <w:bottom w:val="single" w:sz="4" w:space="0" w:color="auto"/>
              <w:right w:val="single" w:sz="4" w:space="0" w:color="auto"/>
            </w:tcBorders>
            <w:vAlign w:val="center"/>
          </w:tcPr>
          <w:p w14:paraId="5923E501" w14:textId="77777777" w:rsidR="006A1F6A" w:rsidRPr="00E01EB4" w:rsidRDefault="00000000">
            <w:pPr>
              <w:widowControl/>
              <w:jc w:val="center"/>
              <w:rPr>
                <w:rFonts w:ascii="宋体" w:eastAsia="宋体" w:hAnsi="宋体" w:hint="eastAsia"/>
                <w:color w:val="000000" w:themeColor="text1"/>
                <w:lang w:eastAsia="zh-CN"/>
              </w:rPr>
            </w:pPr>
            <w:bookmarkStart w:id="57" w:name="_Hlk240035184"/>
            <w:r w:rsidRPr="00E01EB4">
              <w:rPr>
                <w:rFonts w:ascii="宋体" w:eastAsia="宋体" w:hAnsi="宋体" w:hint="eastAsia"/>
                <w:color w:val="000000" w:themeColor="text1"/>
                <w:lang w:eastAsia="zh-CN"/>
              </w:rPr>
              <w:t>▲</w:t>
            </w:r>
            <w:bookmarkEnd w:id="57"/>
            <w:r w:rsidRPr="00E01EB4">
              <w:rPr>
                <w:rFonts w:ascii="宋体" w:eastAsia="宋体" w:hAnsi="宋体" w:hint="eastAsia"/>
                <w:color w:val="000000" w:themeColor="text1"/>
                <w:lang w:eastAsia="zh-CN"/>
              </w:rPr>
              <w:t>显微镜（口腔科用）</w:t>
            </w:r>
          </w:p>
        </w:tc>
        <w:tc>
          <w:tcPr>
            <w:tcW w:w="4299" w:type="dxa"/>
            <w:tcBorders>
              <w:top w:val="nil"/>
              <w:left w:val="nil"/>
              <w:bottom w:val="single" w:sz="4" w:space="0" w:color="auto"/>
              <w:right w:val="single" w:sz="4" w:space="0" w:color="auto"/>
            </w:tcBorders>
            <w:noWrap/>
          </w:tcPr>
          <w:p w14:paraId="511531F3" w14:textId="77777777" w:rsidR="006A1F6A" w:rsidRPr="00E01EB4" w:rsidRDefault="00000000">
            <w:pPr>
              <w:widowControl/>
              <w:jc w:val="center"/>
              <w:rPr>
                <w:rFonts w:ascii="等线" w:eastAsia="等线" w:hAnsi="等线" w:hint="eastAsia"/>
                <w:color w:val="000000" w:themeColor="text1"/>
                <w:lang w:eastAsia="zh-CN"/>
              </w:rPr>
            </w:pPr>
            <w:r w:rsidRPr="00E01EB4">
              <w:rPr>
                <w:rFonts w:ascii="宋体" w:eastAsia="宋体" w:hAnsi="宋体" w:hint="eastAsia"/>
                <w:color w:val="000000" w:themeColor="text1"/>
                <w:lang w:eastAsia="zh-CN"/>
              </w:rPr>
              <w:t>具体详见下文</w:t>
            </w:r>
          </w:p>
        </w:tc>
        <w:tc>
          <w:tcPr>
            <w:tcW w:w="0" w:type="auto"/>
            <w:gridSpan w:val="2"/>
            <w:tcBorders>
              <w:top w:val="nil"/>
              <w:left w:val="nil"/>
              <w:bottom w:val="single" w:sz="4" w:space="0" w:color="auto"/>
              <w:right w:val="single" w:sz="4" w:space="0" w:color="auto"/>
            </w:tcBorders>
            <w:vAlign w:val="center"/>
          </w:tcPr>
          <w:p w14:paraId="352A2845" w14:textId="77777777" w:rsidR="006A1F6A" w:rsidRPr="00E01EB4" w:rsidRDefault="00000000">
            <w:pPr>
              <w:widowControl/>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1台</w:t>
            </w:r>
          </w:p>
        </w:tc>
        <w:tc>
          <w:tcPr>
            <w:tcW w:w="0" w:type="auto"/>
            <w:tcBorders>
              <w:top w:val="nil"/>
              <w:left w:val="nil"/>
              <w:bottom w:val="single" w:sz="4" w:space="0" w:color="auto"/>
              <w:right w:val="single" w:sz="4" w:space="0" w:color="auto"/>
            </w:tcBorders>
          </w:tcPr>
          <w:p w14:paraId="2D57B59C" w14:textId="77777777" w:rsidR="006A1F6A" w:rsidRPr="00E01EB4" w:rsidRDefault="00000000">
            <w:pPr>
              <w:widowControl/>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工业</w:t>
            </w:r>
          </w:p>
        </w:tc>
        <w:tc>
          <w:tcPr>
            <w:tcW w:w="0" w:type="auto"/>
            <w:tcBorders>
              <w:top w:val="nil"/>
              <w:left w:val="nil"/>
              <w:bottom w:val="single" w:sz="4" w:space="0" w:color="auto"/>
              <w:right w:val="single" w:sz="4" w:space="0" w:color="auto"/>
            </w:tcBorders>
            <w:noWrap/>
            <w:vAlign w:val="center"/>
          </w:tcPr>
          <w:p w14:paraId="18DEF3A5" w14:textId="77777777" w:rsidR="006A1F6A" w:rsidRPr="00E01EB4" w:rsidRDefault="006A1F6A">
            <w:pPr>
              <w:widowControl/>
              <w:jc w:val="center"/>
              <w:rPr>
                <w:rFonts w:ascii="等线" w:eastAsia="等线" w:hAnsi="等线" w:hint="eastAsia"/>
                <w:color w:val="000000" w:themeColor="text1"/>
                <w:lang w:eastAsia="zh-CN"/>
              </w:rPr>
            </w:pPr>
          </w:p>
        </w:tc>
      </w:tr>
      <w:tr w:rsidR="00E01EB4" w:rsidRPr="00E01EB4" w14:paraId="0C8F1069" w14:textId="77777777">
        <w:trPr>
          <w:trHeight w:val="570"/>
          <w:jc w:val="center"/>
        </w:trPr>
        <w:tc>
          <w:tcPr>
            <w:tcW w:w="763" w:type="dxa"/>
            <w:tcBorders>
              <w:top w:val="nil"/>
              <w:left w:val="single" w:sz="4" w:space="0" w:color="auto"/>
              <w:bottom w:val="single" w:sz="4" w:space="0" w:color="auto"/>
              <w:right w:val="single" w:sz="4" w:space="0" w:color="auto"/>
            </w:tcBorders>
            <w:noWrap/>
            <w:vAlign w:val="center"/>
          </w:tcPr>
          <w:p w14:paraId="77734F35" w14:textId="77777777" w:rsidR="006A1F6A" w:rsidRPr="00E01EB4" w:rsidRDefault="00000000">
            <w:pPr>
              <w:widowControl/>
              <w:jc w:val="center"/>
              <w:rPr>
                <w:rFonts w:ascii="等线" w:eastAsia="等线" w:hAnsi="等线" w:hint="eastAsia"/>
                <w:color w:val="000000" w:themeColor="text1"/>
                <w:lang w:eastAsia="zh-CN"/>
              </w:rPr>
            </w:pPr>
            <w:r w:rsidRPr="00E01EB4">
              <w:rPr>
                <w:rFonts w:ascii="等线" w:eastAsia="等线" w:hAnsi="等线" w:hint="eastAsia"/>
                <w:color w:val="000000" w:themeColor="text1"/>
                <w:lang w:eastAsia="zh-CN"/>
              </w:rPr>
              <w:t>20</w:t>
            </w:r>
          </w:p>
        </w:tc>
        <w:tc>
          <w:tcPr>
            <w:tcW w:w="1749" w:type="dxa"/>
            <w:tcBorders>
              <w:top w:val="nil"/>
              <w:left w:val="nil"/>
              <w:bottom w:val="single" w:sz="4" w:space="0" w:color="auto"/>
              <w:right w:val="single" w:sz="4" w:space="0" w:color="auto"/>
            </w:tcBorders>
            <w:vAlign w:val="center"/>
          </w:tcPr>
          <w:p w14:paraId="1DB297DF" w14:textId="77777777" w:rsidR="006A1F6A" w:rsidRPr="00E01EB4" w:rsidRDefault="00000000">
            <w:pPr>
              <w:widowControl/>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电动热牙胶机（口腔科用）</w:t>
            </w:r>
          </w:p>
        </w:tc>
        <w:tc>
          <w:tcPr>
            <w:tcW w:w="4299" w:type="dxa"/>
            <w:tcBorders>
              <w:top w:val="nil"/>
              <w:left w:val="nil"/>
              <w:bottom w:val="single" w:sz="4" w:space="0" w:color="auto"/>
              <w:right w:val="single" w:sz="4" w:space="0" w:color="auto"/>
            </w:tcBorders>
            <w:noWrap/>
          </w:tcPr>
          <w:p w14:paraId="677903FA" w14:textId="77777777" w:rsidR="006A1F6A" w:rsidRPr="00E01EB4" w:rsidRDefault="00000000">
            <w:pPr>
              <w:widowControl/>
              <w:jc w:val="center"/>
              <w:rPr>
                <w:rFonts w:ascii="等线" w:eastAsia="等线" w:hAnsi="等线" w:hint="eastAsia"/>
                <w:color w:val="000000" w:themeColor="text1"/>
                <w:lang w:eastAsia="zh-CN"/>
              </w:rPr>
            </w:pPr>
            <w:r w:rsidRPr="00E01EB4">
              <w:rPr>
                <w:rFonts w:ascii="宋体" w:eastAsia="宋体" w:hAnsi="宋体" w:hint="eastAsia"/>
                <w:color w:val="000000" w:themeColor="text1"/>
                <w:lang w:eastAsia="zh-CN"/>
              </w:rPr>
              <w:t>具体详见下文</w:t>
            </w:r>
          </w:p>
        </w:tc>
        <w:tc>
          <w:tcPr>
            <w:tcW w:w="0" w:type="auto"/>
            <w:gridSpan w:val="2"/>
            <w:tcBorders>
              <w:top w:val="nil"/>
              <w:left w:val="nil"/>
              <w:bottom w:val="single" w:sz="4" w:space="0" w:color="auto"/>
              <w:right w:val="single" w:sz="4" w:space="0" w:color="auto"/>
            </w:tcBorders>
            <w:vAlign w:val="center"/>
          </w:tcPr>
          <w:p w14:paraId="289A6FFA" w14:textId="77777777" w:rsidR="006A1F6A" w:rsidRPr="00E01EB4" w:rsidRDefault="00000000">
            <w:pPr>
              <w:widowControl/>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4台</w:t>
            </w:r>
          </w:p>
        </w:tc>
        <w:tc>
          <w:tcPr>
            <w:tcW w:w="0" w:type="auto"/>
            <w:tcBorders>
              <w:top w:val="nil"/>
              <w:left w:val="nil"/>
              <w:bottom w:val="single" w:sz="4" w:space="0" w:color="auto"/>
              <w:right w:val="single" w:sz="4" w:space="0" w:color="auto"/>
            </w:tcBorders>
          </w:tcPr>
          <w:p w14:paraId="47C6A1B6" w14:textId="77777777" w:rsidR="006A1F6A" w:rsidRPr="00E01EB4" w:rsidRDefault="00000000">
            <w:pPr>
              <w:widowControl/>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工业</w:t>
            </w:r>
          </w:p>
        </w:tc>
        <w:tc>
          <w:tcPr>
            <w:tcW w:w="0" w:type="auto"/>
            <w:tcBorders>
              <w:top w:val="nil"/>
              <w:left w:val="nil"/>
              <w:bottom w:val="single" w:sz="4" w:space="0" w:color="auto"/>
              <w:right w:val="single" w:sz="4" w:space="0" w:color="auto"/>
            </w:tcBorders>
            <w:noWrap/>
            <w:vAlign w:val="center"/>
          </w:tcPr>
          <w:p w14:paraId="2A369F6E" w14:textId="77777777" w:rsidR="006A1F6A" w:rsidRPr="00E01EB4" w:rsidRDefault="006A1F6A">
            <w:pPr>
              <w:widowControl/>
              <w:jc w:val="center"/>
              <w:rPr>
                <w:rFonts w:ascii="等线" w:eastAsia="等线" w:hAnsi="等线" w:hint="eastAsia"/>
                <w:color w:val="000000" w:themeColor="text1"/>
                <w:lang w:eastAsia="zh-CN"/>
              </w:rPr>
            </w:pPr>
          </w:p>
        </w:tc>
      </w:tr>
      <w:tr w:rsidR="00E01EB4" w:rsidRPr="00E01EB4" w14:paraId="5D3F3BB9" w14:textId="77777777">
        <w:trPr>
          <w:trHeight w:val="570"/>
          <w:jc w:val="center"/>
        </w:trPr>
        <w:tc>
          <w:tcPr>
            <w:tcW w:w="763" w:type="dxa"/>
            <w:tcBorders>
              <w:top w:val="nil"/>
              <w:left w:val="single" w:sz="4" w:space="0" w:color="auto"/>
              <w:bottom w:val="single" w:sz="4" w:space="0" w:color="auto"/>
              <w:right w:val="single" w:sz="4" w:space="0" w:color="auto"/>
            </w:tcBorders>
            <w:noWrap/>
            <w:vAlign w:val="center"/>
          </w:tcPr>
          <w:p w14:paraId="677550A0" w14:textId="77777777" w:rsidR="006A1F6A" w:rsidRPr="00E01EB4" w:rsidRDefault="00000000">
            <w:pPr>
              <w:widowControl/>
              <w:jc w:val="center"/>
              <w:rPr>
                <w:rFonts w:ascii="等线" w:eastAsia="等线" w:hAnsi="等线" w:hint="eastAsia"/>
                <w:color w:val="000000" w:themeColor="text1"/>
                <w:lang w:eastAsia="zh-CN"/>
              </w:rPr>
            </w:pPr>
            <w:r w:rsidRPr="00E01EB4">
              <w:rPr>
                <w:rFonts w:ascii="等线" w:eastAsia="等线" w:hAnsi="等线" w:hint="eastAsia"/>
                <w:color w:val="000000" w:themeColor="text1"/>
                <w:lang w:eastAsia="zh-CN"/>
              </w:rPr>
              <w:t>21</w:t>
            </w:r>
          </w:p>
        </w:tc>
        <w:tc>
          <w:tcPr>
            <w:tcW w:w="1749" w:type="dxa"/>
            <w:tcBorders>
              <w:top w:val="nil"/>
              <w:left w:val="nil"/>
              <w:bottom w:val="single" w:sz="4" w:space="0" w:color="auto"/>
              <w:right w:val="single" w:sz="4" w:space="0" w:color="auto"/>
            </w:tcBorders>
            <w:vAlign w:val="center"/>
          </w:tcPr>
          <w:p w14:paraId="1AA30B14" w14:textId="77777777" w:rsidR="006A1F6A" w:rsidRPr="00E01EB4" w:rsidRDefault="00000000">
            <w:pPr>
              <w:widowControl/>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煮沸槽（口腔科用）</w:t>
            </w:r>
          </w:p>
        </w:tc>
        <w:tc>
          <w:tcPr>
            <w:tcW w:w="4299" w:type="dxa"/>
            <w:tcBorders>
              <w:top w:val="nil"/>
              <w:left w:val="nil"/>
              <w:bottom w:val="single" w:sz="4" w:space="0" w:color="auto"/>
              <w:right w:val="single" w:sz="4" w:space="0" w:color="auto"/>
            </w:tcBorders>
            <w:noWrap/>
          </w:tcPr>
          <w:p w14:paraId="7BECC8E4" w14:textId="77777777" w:rsidR="006A1F6A" w:rsidRPr="00E01EB4" w:rsidRDefault="00000000">
            <w:pPr>
              <w:widowControl/>
              <w:jc w:val="center"/>
              <w:rPr>
                <w:rFonts w:ascii="等线" w:eastAsia="等线" w:hAnsi="等线" w:hint="eastAsia"/>
                <w:color w:val="000000" w:themeColor="text1"/>
                <w:lang w:eastAsia="zh-CN"/>
              </w:rPr>
            </w:pPr>
            <w:r w:rsidRPr="00E01EB4">
              <w:rPr>
                <w:rFonts w:ascii="宋体" w:eastAsia="宋体" w:hAnsi="宋体" w:hint="eastAsia"/>
                <w:color w:val="000000" w:themeColor="text1"/>
                <w:lang w:eastAsia="zh-CN"/>
              </w:rPr>
              <w:t>具体详见下文</w:t>
            </w:r>
          </w:p>
        </w:tc>
        <w:tc>
          <w:tcPr>
            <w:tcW w:w="0" w:type="auto"/>
            <w:gridSpan w:val="2"/>
            <w:tcBorders>
              <w:top w:val="nil"/>
              <w:left w:val="nil"/>
              <w:bottom w:val="single" w:sz="4" w:space="0" w:color="auto"/>
              <w:right w:val="single" w:sz="4" w:space="0" w:color="auto"/>
            </w:tcBorders>
            <w:vAlign w:val="center"/>
          </w:tcPr>
          <w:p w14:paraId="45E3CFBC" w14:textId="77777777" w:rsidR="006A1F6A" w:rsidRPr="00E01EB4" w:rsidRDefault="00000000">
            <w:pPr>
              <w:widowControl/>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1台</w:t>
            </w:r>
          </w:p>
        </w:tc>
        <w:tc>
          <w:tcPr>
            <w:tcW w:w="0" w:type="auto"/>
            <w:tcBorders>
              <w:top w:val="nil"/>
              <w:left w:val="nil"/>
              <w:bottom w:val="single" w:sz="4" w:space="0" w:color="auto"/>
              <w:right w:val="single" w:sz="4" w:space="0" w:color="auto"/>
            </w:tcBorders>
          </w:tcPr>
          <w:p w14:paraId="4FA53158" w14:textId="77777777" w:rsidR="006A1F6A" w:rsidRPr="00E01EB4" w:rsidRDefault="00000000">
            <w:pPr>
              <w:widowControl/>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工业</w:t>
            </w:r>
          </w:p>
        </w:tc>
        <w:tc>
          <w:tcPr>
            <w:tcW w:w="0" w:type="auto"/>
            <w:tcBorders>
              <w:top w:val="nil"/>
              <w:left w:val="nil"/>
              <w:bottom w:val="single" w:sz="4" w:space="0" w:color="auto"/>
              <w:right w:val="single" w:sz="4" w:space="0" w:color="auto"/>
            </w:tcBorders>
            <w:noWrap/>
            <w:vAlign w:val="center"/>
          </w:tcPr>
          <w:p w14:paraId="0F62D2D7" w14:textId="77777777" w:rsidR="006A1F6A" w:rsidRPr="00E01EB4" w:rsidRDefault="006A1F6A">
            <w:pPr>
              <w:widowControl/>
              <w:jc w:val="center"/>
              <w:rPr>
                <w:rFonts w:ascii="等线" w:eastAsia="等线" w:hAnsi="等线" w:hint="eastAsia"/>
                <w:color w:val="000000" w:themeColor="text1"/>
                <w:lang w:eastAsia="zh-CN"/>
              </w:rPr>
            </w:pPr>
          </w:p>
        </w:tc>
      </w:tr>
      <w:tr w:rsidR="00E01EB4" w:rsidRPr="00E01EB4" w14:paraId="3AC691BB" w14:textId="77777777">
        <w:trPr>
          <w:trHeight w:val="570"/>
          <w:jc w:val="center"/>
        </w:trPr>
        <w:tc>
          <w:tcPr>
            <w:tcW w:w="763" w:type="dxa"/>
            <w:tcBorders>
              <w:top w:val="nil"/>
              <w:left w:val="single" w:sz="4" w:space="0" w:color="auto"/>
              <w:bottom w:val="single" w:sz="4" w:space="0" w:color="auto"/>
              <w:right w:val="single" w:sz="4" w:space="0" w:color="auto"/>
            </w:tcBorders>
            <w:noWrap/>
            <w:vAlign w:val="center"/>
          </w:tcPr>
          <w:p w14:paraId="5DE31C32" w14:textId="77777777" w:rsidR="006A1F6A" w:rsidRPr="00E01EB4" w:rsidRDefault="00000000">
            <w:pPr>
              <w:widowControl/>
              <w:jc w:val="center"/>
              <w:rPr>
                <w:rFonts w:ascii="等线" w:eastAsia="等线" w:hAnsi="等线" w:hint="eastAsia"/>
                <w:color w:val="000000" w:themeColor="text1"/>
                <w:lang w:eastAsia="zh-CN"/>
              </w:rPr>
            </w:pPr>
            <w:r w:rsidRPr="00E01EB4">
              <w:rPr>
                <w:rFonts w:ascii="等线" w:eastAsia="等线" w:hAnsi="等线" w:hint="eastAsia"/>
                <w:color w:val="000000" w:themeColor="text1"/>
                <w:lang w:eastAsia="zh-CN"/>
              </w:rPr>
              <w:t>22</w:t>
            </w:r>
          </w:p>
        </w:tc>
        <w:tc>
          <w:tcPr>
            <w:tcW w:w="1749" w:type="dxa"/>
            <w:tcBorders>
              <w:top w:val="nil"/>
              <w:left w:val="nil"/>
              <w:bottom w:val="single" w:sz="4" w:space="0" w:color="auto"/>
              <w:right w:val="single" w:sz="4" w:space="0" w:color="auto"/>
            </w:tcBorders>
            <w:vAlign w:val="center"/>
          </w:tcPr>
          <w:p w14:paraId="6CBD8AE5" w14:textId="77777777" w:rsidR="006A1F6A" w:rsidRPr="00E01EB4" w:rsidRDefault="00000000">
            <w:pPr>
              <w:widowControl/>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干燥箱（口腔科用）</w:t>
            </w:r>
          </w:p>
        </w:tc>
        <w:tc>
          <w:tcPr>
            <w:tcW w:w="4299" w:type="dxa"/>
            <w:tcBorders>
              <w:top w:val="nil"/>
              <w:left w:val="nil"/>
              <w:bottom w:val="single" w:sz="4" w:space="0" w:color="auto"/>
              <w:right w:val="single" w:sz="4" w:space="0" w:color="auto"/>
            </w:tcBorders>
            <w:noWrap/>
          </w:tcPr>
          <w:p w14:paraId="3E866023" w14:textId="77777777" w:rsidR="006A1F6A" w:rsidRPr="00E01EB4" w:rsidRDefault="00000000">
            <w:pPr>
              <w:widowControl/>
              <w:jc w:val="center"/>
              <w:rPr>
                <w:rFonts w:ascii="等线" w:eastAsia="等线" w:hAnsi="等线" w:hint="eastAsia"/>
                <w:color w:val="000000" w:themeColor="text1"/>
                <w:lang w:eastAsia="zh-CN"/>
              </w:rPr>
            </w:pPr>
            <w:r w:rsidRPr="00E01EB4">
              <w:rPr>
                <w:rFonts w:ascii="宋体" w:eastAsia="宋体" w:hAnsi="宋体" w:hint="eastAsia"/>
                <w:color w:val="000000" w:themeColor="text1"/>
                <w:lang w:eastAsia="zh-CN"/>
              </w:rPr>
              <w:t>具体详见下文</w:t>
            </w:r>
          </w:p>
        </w:tc>
        <w:tc>
          <w:tcPr>
            <w:tcW w:w="0" w:type="auto"/>
            <w:gridSpan w:val="2"/>
            <w:tcBorders>
              <w:top w:val="nil"/>
              <w:left w:val="nil"/>
              <w:bottom w:val="single" w:sz="4" w:space="0" w:color="auto"/>
              <w:right w:val="single" w:sz="4" w:space="0" w:color="auto"/>
            </w:tcBorders>
            <w:vAlign w:val="center"/>
          </w:tcPr>
          <w:p w14:paraId="4422FCC0" w14:textId="77777777" w:rsidR="006A1F6A" w:rsidRPr="00E01EB4" w:rsidRDefault="00000000">
            <w:pPr>
              <w:widowControl/>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1台</w:t>
            </w:r>
          </w:p>
        </w:tc>
        <w:tc>
          <w:tcPr>
            <w:tcW w:w="0" w:type="auto"/>
            <w:tcBorders>
              <w:top w:val="nil"/>
              <w:left w:val="nil"/>
              <w:bottom w:val="single" w:sz="4" w:space="0" w:color="auto"/>
              <w:right w:val="single" w:sz="4" w:space="0" w:color="auto"/>
            </w:tcBorders>
          </w:tcPr>
          <w:p w14:paraId="0D472A05" w14:textId="77777777" w:rsidR="006A1F6A" w:rsidRPr="00E01EB4" w:rsidRDefault="00000000">
            <w:pPr>
              <w:widowControl/>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工业</w:t>
            </w:r>
          </w:p>
        </w:tc>
        <w:tc>
          <w:tcPr>
            <w:tcW w:w="0" w:type="auto"/>
            <w:tcBorders>
              <w:top w:val="nil"/>
              <w:left w:val="nil"/>
              <w:bottom w:val="single" w:sz="4" w:space="0" w:color="auto"/>
              <w:right w:val="single" w:sz="4" w:space="0" w:color="auto"/>
            </w:tcBorders>
            <w:noWrap/>
            <w:vAlign w:val="center"/>
          </w:tcPr>
          <w:p w14:paraId="7E23B43D" w14:textId="77777777" w:rsidR="006A1F6A" w:rsidRPr="00E01EB4" w:rsidRDefault="006A1F6A">
            <w:pPr>
              <w:widowControl/>
              <w:jc w:val="center"/>
              <w:rPr>
                <w:rFonts w:ascii="等线" w:eastAsia="等线" w:hAnsi="等线" w:hint="eastAsia"/>
                <w:color w:val="000000" w:themeColor="text1"/>
                <w:lang w:eastAsia="zh-CN"/>
              </w:rPr>
            </w:pPr>
          </w:p>
        </w:tc>
      </w:tr>
      <w:tr w:rsidR="00E01EB4" w:rsidRPr="00E01EB4" w14:paraId="2949E841" w14:textId="77777777">
        <w:trPr>
          <w:trHeight w:val="570"/>
          <w:jc w:val="center"/>
        </w:trPr>
        <w:tc>
          <w:tcPr>
            <w:tcW w:w="763" w:type="dxa"/>
            <w:tcBorders>
              <w:top w:val="nil"/>
              <w:left w:val="single" w:sz="4" w:space="0" w:color="auto"/>
              <w:bottom w:val="single" w:sz="4" w:space="0" w:color="auto"/>
              <w:right w:val="single" w:sz="4" w:space="0" w:color="auto"/>
            </w:tcBorders>
            <w:noWrap/>
            <w:vAlign w:val="center"/>
          </w:tcPr>
          <w:p w14:paraId="6ED1794A" w14:textId="77777777" w:rsidR="006A1F6A" w:rsidRPr="00E01EB4" w:rsidRDefault="00000000">
            <w:pPr>
              <w:widowControl/>
              <w:jc w:val="center"/>
              <w:rPr>
                <w:rFonts w:ascii="等线" w:eastAsia="等线" w:hAnsi="等线" w:hint="eastAsia"/>
                <w:color w:val="000000" w:themeColor="text1"/>
                <w:lang w:eastAsia="zh-CN"/>
              </w:rPr>
            </w:pPr>
            <w:r w:rsidRPr="00E01EB4">
              <w:rPr>
                <w:rFonts w:ascii="等线" w:eastAsia="等线" w:hAnsi="等线" w:hint="eastAsia"/>
                <w:color w:val="000000" w:themeColor="text1"/>
                <w:lang w:eastAsia="zh-CN"/>
              </w:rPr>
              <w:t>23</w:t>
            </w:r>
          </w:p>
        </w:tc>
        <w:tc>
          <w:tcPr>
            <w:tcW w:w="1749" w:type="dxa"/>
            <w:tcBorders>
              <w:top w:val="nil"/>
              <w:left w:val="nil"/>
              <w:bottom w:val="single" w:sz="4" w:space="0" w:color="auto"/>
              <w:right w:val="single" w:sz="4" w:space="0" w:color="auto"/>
            </w:tcBorders>
            <w:vAlign w:val="center"/>
          </w:tcPr>
          <w:p w14:paraId="7526FB39" w14:textId="77777777" w:rsidR="006A1F6A" w:rsidRPr="00E01EB4" w:rsidRDefault="00000000">
            <w:pPr>
              <w:widowControl/>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蒸馏水机（口腔科用）</w:t>
            </w:r>
          </w:p>
        </w:tc>
        <w:tc>
          <w:tcPr>
            <w:tcW w:w="4299" w:type="dxa"/>
            <w:tcBorders>
              <w:top w:val="nil"/>
              <w:left w:val="nil"/>
              <w:bottom w:val="single" w:sz="4" w:space="0" w:color="auto"/>
              <w:right w:val="single" w:sz="4" w:space="0" w:color="auto"/>
            </w:tcBorders>
            <w:noWrap/>
          </w:tcPr>
          <w:p w14:paraId="7380B6E9" w14:textId="77777777" w:rsidR="006A1F6A" w:rsidRPr="00E01EB4" w:rsidRDefault="00000000">
            <w:pPr>
              <w:widowControl/>
              <w:jc w:val="center"/>
              <w:rPr>
                <w:rFonts w:ascii="等线" w:eastAsia="等线" w:hAnsi="等线" w:hint="eastAsia"/>
                <w:color w:val="000000" w:themeColor="text1"/>
                <w:lang w:eastAsia="zh-CN"/>
              </w:rPr>
            </w:pPr>
            <w:r w:rsidRPr="00E01EB4">
              <w:rPr>
                <w:rFonts w:ascii="宋体" w:eastAsia="宋体" w:hAnsi="宋体" w:hint="eastAsia"/>
                <w:color w:val="000000" w:themeColor="text1"/>
                <w:lang w:eastAsia="zh-CN"/>
              </w:rPr>
              <w:t>具体详见下文</w:t>
            </w:r>
          </w:p>
        </w:tc>
        <w:tc>
          <w:tcPr>
            <w:tcW w:w="0" w:type="auto"/>
            <w:gridSpan w:val="2"/>
            <w:tcBorders>
              <w:top w:val="nil"/>
              <w:left w:val="nil"/>
              <w:bottom w:val="single" w:sz="4" w:space="0" w:color="auto"/>
              <w:right w:val="single" w:sz="4" w:space="0" w:color="auto"/>
            </w:tcBorders>
            <w:vAlign w:val="center"/>
          </w:tcPr>
          <w:p w14:paraId="2BF5F691" w14:textId="77777777" w:rsidR="006A1F6A" w:rsidRPr="00E01EB4" w:rsidRDefault="00000000">
            <w:pPr>
              <w:widowControl/>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1台</w:t>
            </w:r>
          </w:p>
        </w:tc>
        <w:tc>
          <w:tcPr>
            <w:tcW w:w="0" w:type="auto"/>
            <w:tcBorders>
              <w:top w:val="nil"/>
              <w:left w:val="nil"/>
              <w:bottom w:val="single" w:sz="4" w:space="0" w:color="auto"/>
              <w:right w:val="single" w:sz="4" w:space="0" w:color="auto"/>
            </w:tcBorders>
          </w:tcPr>
          <w:p w14:paraId="1600DE23" w14:textId="77777777" w:rsidR="006A1F6A" w:rsidRPr="00E01EB4" w:rsidRDefault="00000000">
            <w:pPr>
              <w:widowControl/>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工业</w:t>
            </w:r>
          </w:p>
        </w:tc>
        <w:tc>
          <w:tcPr>
            <w:tcW w:w="0" w:type="auto"/>
            <w:tcBorders>
              <w:top w:val="nil"/>
              <w:left w:val="nil"/>
              <w:bottom w:val="single" w:sz="4" w:space="0" w:color="auto"/>
              <w:right w:val="single" w:sz="4" w:space="0" w:color="auto"/>
            </w:tcBorders>
            <w:noWrap/>
            <w:vAlign w:val="center"/>
          </w:tcPr>
          <w:p w14:paraId="3A56A6CD" w14:textId="77777777" w:rsidR="006A1F6A" w:rsidRPr="00E01EB4" w:rsidRDefault="006A1F6A">
            <w:pPr>
              <w:widowControl/>
              <w:jc w:val="center"/>
              <w:rPr>
                <w:rFonts w:ascii="等线" w:eastAsia="等线" w:hAnsi="等线" w:hint="eastAsia"/>
                <w:color w:val="000000" w:themeColor="text1"/>
                <w:lang w:eastAsia="zh-CN"/>
              </w:rPr>
            </w:pPr>
          </w:p>
        </w:tc>
      </w:tr>
      <w:tr w:rsidR="00E01EB4" w:rsidRPr="00E01EB4" w14:paraId="15B5DDD2" w14:textId="77777777">
        <w:trPr>
          <w:trHeight w:val="570"/>
          <w:jc w:val="center"/>
        </w:trPr>
        <w:tc>
          <w:tcPr>
            <w:tcW w:w="763" w:type="dxa"/>
            <w:tcBorders>
              <w:top w:val="nil"/>
              <w:left w:val="single" w:sz="4" w:space="0" w:color="auto"/>
              <w:bottom w:val="single" w:sz="4" w:space="0" w:color="auto"/>
              <w:right w:val="single" w:sz="4" w:space="0" w:color="auto"/>
            </w:tcBorders>
            <w:noWrap/>
            <w:vAlign w:val="center"/>
          </w:tcPr>
          <w:p w14:paraId="135FE107" w14:textId="77777777" w:rsidR="006A1F6A" w:rsidRPr="00E01EB4" w:rsidRDefault="00000000">
            <w:pPr>
              <w:widowControl/>
              <w:jc w:val="center"/>
              <w:rPr>
                <w:rFonts w:ascii="等线" w:eastAsia="等线" w:hAnsi="等线" w:hint="eastAsia"/>
                <w:color w:val="000000" w:themeColor="text1"/>
                <w:lang w:eastAsia="zh-CN"/>
              </w:rPr>
            </w:pPr>
            <w:r w:rsidRPr="00E01EB4">
              <w:rPr>
                <w:rFonts w:ascii="等线" w:eastAsia="等线" w:hAnsi="等线" w:hint="eastAsia"/>
                <w:color w:val="000000" w:themeColor="text1"/>
                <w:lang w:eastAsia="zh-CN"/>
              </w:rPr>
              <w:t>24</w:t>
            </w:r>
          </w:p>
        </w:tc>
        <w:tc>
          <w:tcPr>
            <w:tcW w:w="1749" w:type="dxa"/>
            <w:tcBorders>
              <w:top w:val="nil"/>
              <w:left w:val="nil"/>
              <w:bottom w:val="single" w:sz="4" w:space="0" w:color="auto"/>
              <w:right w:val="single" w:sz="4" w:space="0" w:color="auto"/>
            </w:tcBorders>
            <w:vAlign w:val="center"/>
          </w:tcPr>
          <w:p w14:paraId="60489418" w14:textId="77777777" w:rsidR="006A1F6A" w:rsidRPr="00E01EB4" w:rsidRDefault="00000000">
            <w:pPr>
              <w:widowControl/>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种植机（口腔科用）</w:t>
            </w:r>
          </w:p>
        </w:tc>
        <w:tc>
          <w:tcPr>
            <w:tcW w:w="4299" w:type="dxa"/>
            <w:tcBorders>
              <w:top w:val="nil"/>
              <w:left w:val="nil"/>
              <w:bottom w:val="single" w:sz="4" w:space="0" w:color="auto"/>
              <w:right w:val="single" w:sz="4" w:space="0" w:color="auto"/>
            </w:tcBorders>
            <w:noWrap/>
          </w:tcPr>
          <w:p w14:paraId="5B6652A8" w14:textId="77777777" w:rsidR="006A1F6A" w:rsidRPr="00E01EB4" w:rsidRDefault="00000000">
            <w:pPr>
              <w:widowControl/>
              <w:jc w:val="center"/>
              <w:rPr>
                <w:rFonts w:ascii="等线" w:eastAsia="等线" w:hAnsi="等线" w:hint="eastAsia"/>
                <w:color w:val="000000" w:themeColor="text1"/>
                <w:lang w:eastAsia="zh-CN"/>
              </w:rPr>
            </w:pPr>
            <w:r w:rsidRPr="00E01EB4">
              <w:rPr>
                <w:rFonts w:ascii="宋体" w:eastAsia="宋体" w:hAnsi="宋体" w:hint="eastAsia"/>
                <w:color w:val="000000" w:themeColor="text1"/>
                <w:lang w:eastAsia="zh-CN"/>
              </w:rPr>
              <w:t>具体详见下文</w:t>
            </w:r>
          </w:p>
        </w:tc>
        <w:tc>
          <w:tcPr>
            <w:tcW w:w="0" w:type="auto"/>
            <w:gridSpan w:val="2"/>
            <w:tcBorders>
              <w:top w:val="nil"/>
              <w:left w:val="nil"/>
              <w:bottom w:val="single" w:sz="4" w:space="0" w:color="auto"/>
              <w:right w:val="single" w:sz="4" w:space="0" w:color="auto"/>
            </w:tcBorders>
            <w:vAlign w:val="center"/>
          </w:tcPr>
          <w:p w14:paraId="7F7DCD1F" w14:textId="77777777" w:rsidR="006A1F6A" w:rsidRPr="00E01EB4" w:rsidRDefault="00000000">
            <w:pPr>
              <w:widowControl/>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1台</w:t>
            </w:r>
          </w:p>
        </w:tc>
        <w:tc>
          <w:tcPr>
            <w:tcW w:w="0" w:type="auto"/>
            <w:tcBorders>
              <w:top w:val="nil"/>
              <w:left w:val="nil"/>
              <w:bottom w:val="single" w:sz="4" w:space="0" w:color="auto"/>
              <w:right w:val="single" w:sz="4" w:space="0" w:color="auto"/>
            </w:tcBorders>
          </w:tcPr>
          <w:p w14:paraId="18331327" w14:textId="77777777" w:rsidR="006A1F6A" w:rsidRPr="00E01EB4" w:rsidRDefault="00000000">
            <w:pPr>
              <w:widowControl/>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工业</w:t>
            </w:r>
          </w:p>
        </w:tc>
        <w:tc>
          <w:tcPr>
            <w:tcW w:w="0" w:type="auto"/>
            <w:tcBorders>
              <w:top w:val="nil"/>
              <w:left w:val="nil"/>
              <w:bottom w:val="single" w:sz="4" w:space="0" w:color="auto"/>
              <w:right w:val="single" w:sz="4" w:space="0" w:color="auto"/>
            </w:tcBorders>
            <w:noWrap/>
            <w:vAlign w:val="center"/>
          </w:tcPr>
          <w:p w14:paraId="7A72806D" w14:textId="77777777" w:rsidR="006A1F6A" w:rsidRPr="00E01EB4" w:rsidRDefault="006A1F6A">
            <w:pPr>
              <w:widowControl/>
              <w:jc w:val="center"/>
              <w:rPr>
                <w:rFonts w:ascii="等线" w:eastAsia="等线" w:hAnsi="等线" w:hint="eastAsia"/>
                <w:color w:val="000000" w:themeColor="text1"/>
                <w:lang w:eastAsia="zh-CN"/>
              </w:rPr>
            </w:pPr>
          </w:p>
        </w:tc>
      </w:tr>
      <w:tr w:rsidR="00E01EB4" w:rsidRPr="00E01EB4" w14:paraId="5D4D700A" w14:textId="77777777">
        <w:trPr>
          <w:trHeight w:val="570"/>
          <w:jc w:val="center"/>
        </w:trPr>
        <w:tc>
          <w:tcPr>
            <w:tcW w:w="763" w:type="dxa"/>
            <w:tcBorders>
              <w:top w:val="nil"/>
              <w:left w:val="single" w:sz="4" w:space="0" w:color="auto"/>
              <w:bottom w:val="single" w:sz="4" w:space="0" w:color="auto"/>
              <w:right w:val="single" w:sz="4" w:space="0" w:color="auto"/>
            </w:tcBorders>
            <w:noWrap/>
            <w:vAlign w:val="center"/>
          </w:tcPr>
          <w:p w14:paraId="7D0B7D74" w14:textId="77777777" w:rsidR="006A1F6A" w:rsidRPr="00E01EB4" w:rsidRDefault="00000000">
            <w:pPr>
              <w:widowControl/>
              <w:jc w:val="center"/>
              <w:rPr>
                <w:rFonts w:ascii="等线" w:eastAsia="等线" w:hAnsi="等线" w:hint="eastAsia"/>
                <w:color w:val="000000" w:themeColor="text1"/>
                <w:lang w:eastAsia="zh-CN"/>
              </w:rPr>
            </w:pPr>
            <w:r w:rsidRPr="00E01EB4">
              <w:rPr>
                <w:rFonts w:ascii="等线" w:eastAsia="等线" w:hAnsi="等线" w:hint="eastAsia"/>
                <w:color w:val="000000" w:themeColor="text1"/>
                <w:lang w:eastAsia="zh-CN"/>
              </w:rPr>
              <w:t>25</w:t>
            </w:r>
          </w:p>
        </w:tc>
        <w:tc>
          <w:tcPr>
            <w:tcW w:w="1749" w:type="dxa"/>
            <w:tcBorders>
              <w:top w:val="nil"/>
              <w:left w:val="nil"/>
              <w:bottom w:val="single" w:sz="4" w:space="0" w:color="auto"/>
              <w:right w:val="single" w:sz="4" w:space="0" w:color="auto"/>
            </w:tcBorders>
            <w:vAlign w:val="center"/>
          </w:tcPr>
          <w:p w14:paraId="3CD8C5E0" w14:textId="77777777" w:rsidR="006A1F6A" w:rsidRPr="00E01EB4" w:rsidRDefault="00000000">
            <w:pPr>
              <w:widowControl/>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ISQ动度测量仪（口腔科用）</w:t>
            </w:r>
          </w:p>
        </w:tc>
        <w:tc>
          <w:tcPr>
            <w:tcW w:w="4299" w:type="dxa"/>
            <w:tcBorders>
              <w:top w:val="nil"/>
              <w:left w:val="nil"/>
              <w:bottom w:val="single" w:sz="4" w:space="0" w:color="auto"/>
              <w:right w:val="single" w:sz="4" w:space="0" w:color="auto"/>
            </w:tcBorders>
            <w:noWrap/>
          </w:tcPr>
          <w:p w14:paraId="632BEA3B" w14:textId="77777777" w:rsidR="006A1F6A" w:rsidRPr="00E01EB4" w:rsidRDefault="00000000">
            <w:pPr>
              <w:widowControl/>
              <w:jc w:val="center"/>
              <w:rPr>
                <w:rFonts w:ascii="等线" w:eastAsia="等线" w:hAnsi="等线" w:hint="eastAsia"/>
                <w:color w:val="000000" w:themeColor="text1"/>
                <w:lang w:eastAsia="zh-CN"/>
              </w:rPr>
            </w:pPr>
            <w:r w:rsidRPr="00E01EB4">
              <w:rPr>
                <w:rFonts w:ascii="宋体" w:eastAsia="宋体" w:hAnsi="宋体" w:hint="eastAsia"/>
                <w:color w:val="000000" w:themeColor="text1"/>
                <w:lang w:eastAsia="zh-CN"/>
              </w:rPr>
              <w:t>具体详见下文</w:t>
            </w:r>
          </w:p>
        </w:tc>
        <w:tc>
          <w:tcPr>
            <w:tcW w:w="0" w:type="auto"/>
            <w:gridSpan w:val="2"/>
            <w:tcBorders>
              <w:top w:val="nil"/>
              <w:left w:val="nil"/>
              <w:bottom w:val="single" w:sz="4" w:space="0" w:color="auto"/>
              <w:right w:val="single" w:sz="4" w:space="0" w:color="auto"/>
            </w:tcBorders>
            <w:vAlign w:val="center"/>
          </w:tcPr>
          <w:p w14:paraId="26C5BAB1" w14:textId="77777777" w:rsidR="006A1F6A" w:rsidRPr="00E01EB4" w:rsidRDefault="00000000">
            <w:pPr>
              <w:widowControl/>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1台</w:t>
            </w:r>
          </w:p>
        </w:tc>
        <w:tc>
          <w:tcPr>
            <w:tcW w:w="0" w:type="auto"/>
            <w:tcBorders>
              <w:top w:val="nil"/>
              <w:left w:val="nil"/>
              <w:bottom w:val="single" w:sz="4" w:space="0" w:color="auto"/>
              <w:right w:val="single" w:sz="4" w:space="0" w:color="auto"/>
            </w:tcBorders>
          </w:tcPr>
          <w:p w14:paraId="0A97E94D" w14:textId="77777777" w:rsidR="006A1F6A" w:rsidRPr="00E01EB4" w:rsidRDefault="00000000">
            <w:pPr>
              <w:widowControl/>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工业</w:t>
            </w:r>
          </w:p>
        </w:tc>
        <w:tc>
          <w:tcPr>
            <w:tcW w:w="0" w:type="auto"/>
            <w:tcBorders>
              <w:top w:val="nil"/>
              <w:left w:val="nil"/>
              <w:bottom w:val="single" w:sz="4" w:space="0" w:color="auto"/>
              <w:right w:val="single" w:sz="4" w:space="0" w:color="auto"/>
            </w:tcBorders>
            <w:noWrap/>
            <w:vAlign w:val="center"/>
          </w:tcPr>
          <w:p w14:paraId="00DDF004" w14:textId="77777777" w:rsidR="006A1F6A" w:rsidRPr="00E01EB4" w:rsidRDefault="006A1F6A">
            <w:pPr>
              <w:widowControl/>
              <w:jc w:val="center"/>
              <w:rPr>
                <w:rFonts w:ascii="等线" w:eastAsia="等线" w:hAnsi="等线" w:hint="eastAsia"/>
                <w:color w:val="000000" w:themeColor="text1"/>
                <w:lang w:eastAsia="zh-CN"/>
              </w:rPr>
            </w:pPr>
          </w:p>
        </w:tc>
      </w:tr>
      <w:tr w:rsidR="00E01EB4" w:rsidRPr="00E01EB4" w14:paraId="63B05B94" w14:textId="77777777">
        <w:trPr>
          <w:trHeight w:val="570"/>
          <w:jc w:val="center"/>
        </w:trPr>
        <w:tc>
          <w:tcPr>
            <w:tcW w:w="763" w:type="dxa"/>
            <w:tcBorders>
              <w:top w:val="nil"/>
              <w:left w:val="single" w:sz="4" w:space="0" w:color="auto"/>
              <w:bottom w:val="single" w:sz="4" w:space="0" w:color="auto"/>
              <w:right w:val="single" w:sz="4" w:space="0" w:color="auto"/>
            </w:tcBorders>
            <w:noWrap/>
            <w:vAlign w:val="center"/>
          </w:tcPr>
          <w:p w14:paraId="7ED01E60" w14:textId="77777777" w:rsidR="006A1F6A" w:rsidRPr="00E01EB4" w:rsidRDefault="00000000">
            <w:pPr>
              <w:widowControl/>
              <w:jc w:val="center"/>
              <w:rPr>
                <w:rFonts w:ascii="等线" w:eastAsia="等线" w:hAnsi="等线" w:hint="eastAsia"/>
                <w:color w:val="000000" w:themeColor="text1"/>
                <w:lang w:eastAsia="zh-CN"/>
              </w:rPr>
            </w:pPr>
            <w:r w:rsidRPr="00E01EB4">
              <w:rPr>
                <w:rFonts w:ascii="等线" w:eastAsia="等线" w:hAnsi="等线" w:hint="eastAsia"/>
                <w:color w:val="000000" w:themeColor="text1"/>
                <w:lang w:eastAsia="zh-CN"/>
              </w:rPr>
              <w:t>26</w:t>
            </w:r>
          </w:p>
        </w:tc>
        <w:tc>
          <w:tcPr>
            <w:tcW w:w="1749" w:type="dxa"/>
            <w:tcBorders>
              <w:top w:val="nil"/>
              <w:left w:val="nil"/>
              <w:bottom w:val="single" w:sz="4" w:space="0" w:color="auto"/>
              <w:right w:val="single" w:sz="4" w:space="0" w:color="auto"/>
            </w:tcBorders>
            <w:vAlign w:val="center"/>
          </w:tcPr>
          <w:p w14:paraId="112A4004" w14:textId="77777777" w:rsidR="006A1F6A" w:rsidRPr="00E01EB4" w:rsidRDefault="00000000">
            <w:pPr>
              <w:widowControl/>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▲超声骨刀（口腔科用）</w:t>
            </w:r>
          </w:p>
        </w:tc>
        <w:tc>
          <w:tcPr>
            <w:tcW w:w="4299" w:type="dxa"/>
            <w:tcBorders>
              <w:top w:val="nil"/>
              <w:left w:val="nil"/>
              <w:bottom w:val="single" w:sz="4" w:space="0" w:color="auto"/>
              <w:right w:val="single" w:sz="4" w:space="0" w:color="auto"/>
            </w:tcBorders>
            <w:noWrap/>
          </w:tcPr>
          <w:p w14:paraId="1CE685BD" w14:textId="77777777" w:rsidR="006A1F6A" w:rsidRPr="00E01EB4" w:rsidRDefault="00000000">
            <w:pPr>
              <w:widowControl/>
              <w:jc w:val="center"/>
              <w:rPr>
                <w:rFonts w:ascii="等线" w:eastAsia="等线" w:hAnsi="等线" w:hint="eastAsia"/>
                <w:color w:val="000000" w:themeColor="text1"/>
                <w:lang w:eastAsia="zh-CN"/>
              </w:rPr>
            </w:pPr>
            <w:r w:rsidRPr="00E01EB4">
              <w:rPr>
                <w:rFonts w:ascii="宋体" w:eastAsia="宋体" w:hAnsi="宋体" w:hint="eastAsia"/>
                <w:color w:val="000000" w:themeColor="text1"/>
                <w:lang w:eastAsia="zh-CN"/>
              </w:rPr>
              <w:t>具体详见下文</w:t>
            </w:r>
          </w:p>
        </w:tc>
        <w:tc>
          <w:tcPr>
            <w:tcW w:w="0" w:type="auto"/>
            <w:gridSpan w:val="2"/>
            <w:tcBorders>
              <w:top w:val="nil"/>
              <w:left w:val="nil"/>
              <w:bottom w:val="single" w:sz="4" w:space="0" w:color="auto"/>
              <w:right w:val="single" w:sz="4" w:space="0" w:color="auto"/>
            </w:tcBorders>
            <w:vAlign w:val="center"/>
          </w:tcPr>
          <w:p w14:paraId="52A5648C" w14:textId="77777777" w:rsidR="006A1F6A" w:rsidRPr="00E01EB4" w:rsidRDefault="00000000">
            <w:pPr>
              <w:widowControl/>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1台</w:t>
            </w:r>
          </w:p>
        </w:tc>
        <w:tc>
          <w:tcPr>
            <w:tcW w:w="0" w:type="auto"/>
            <w:tcBorders>
              <w:top w:val="nil"/>
              <w:left w:val="nil"/>
              <w:bottom w:val="single" w:sz="4" w:space="0" w:color="auto"/>
              <w:right w:val="single" w:sz="4" w:space="0" w:color="auto"/>
            </w:tcBorders>
          </w:tcPr>
          <w:p w14:paraId="2E0F343D" w14:textId="77777777" w:rsidR="006A1F6A" w:rsidRPr="00E01EB4" w:rsidRDefault="00000000">
            <w:pPr>
              <w:widowControl/>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工业</w:t>
            </w:r>
          </w:p>
        </w:tc>
        <w:tc>
          <w:tcPr>
            <w:tcW w:w="0" w:type="auto"/>
            <w:tcBorders>
              <w:top w:val="nil"/>
              <w:left w:val="nil"/>
              <w:bottom w:val="single" w:sz="4" w:space="0" w:color="auto"/>
              <w:right w:val="single" w:sz="4" w:space="0" w:color="auto"/>
            </w:tcBorders>
            <w:noWrap/>
            <w:vAlign w:val="center"/>
          </w:tcPr>
          <w:p w14:paraId="1853D8C9" w14:textId="77777777" w:rsidR="006A1F6A" w:rsidRPr="00E01EB4" w:rsidRDefault="006A1F6A">
            <w:pPr>
              <w:widowControl/>
              <w:jc w:val="center"/>
              <w:rPr>
                <w:rFonts w:ascii="等线" w:eastAsia="等线" w:hAnsi="等线" w:hint="eastAsia"/>
                <w:color w:val="000000" w:themeColor="text1"/>
                <w:lang w:eastAsia="zh-CN"/>
              </w:rPr>
            </w:pPr>
          </w:p>
        </w:tc>
      </w:tr>
      <w:tr w:rsidR="00E01EB4" w:rsidRPr="00E01EB4" w14:paraId="657A54A9" w14:textId="77777777">
        <w:trPr>
          <w:trHeight w:val="570"/>
          <w:jc w:val="center"/>
        </w:trPr>
        <w:tc>
          <w:tcPr>
            <w:tcW w:w="763" w:type="dxa"/>
            <w:tcBorders>
              <w:top w:val="nil"/>
              <w:left w:val="single" w:sz="4" w:space="0" w:color="auto"/>
              <w:bottom w:val="single" w:sz="4" w:space="0" w:color="auto"/>
              <w:right w:val="single" w:sz="4" w:space="0" w:color="auto"/>
            </w:tcBorders>
            <w:noWrap/>
            <w:vAlign w:val="center"/>
          </w:tcPr>
          <w:p w14:paraId="7FB61E52" w14:textId="77777777" w:rsidR="006A1F6A" w:rsidRPr="00E01EB4" w:rsidRDefault="00000000">
            <w:pPr>
              <w:widowControl/>
              <w:jc w:val="center"/>
              <w:rPr>
                <w:rFonts w:ascii="等线" w:eastAsia="等线" w:hAnsi="等线" w:hint="eastAsia"/>
                <w:color w:val="000000" w:themeColor="text1"/>
                <w:lang w:eastAsia="zh-CN"/>
              </w:rPr>
            </w:pPr>
            <w:r w:rsidRPr="00E01EB4">
              <w:rPr>
                <w:rFonts w:ascii="等线" w:eastAsia="等线" w:hAnsi="等线" w:hint="eastAsia"/>
                <w:color w:val="000000" w:themeColor="text1"/>
                <w:lang w:eastAsia="zh-CN"/>
              </w:rPr>
              <w:t>27</w:t>
            </w:r>
          </w:p>
        </w:tc>
        <w:tc>
          <w:tcPr>
            <w:tcW w:w="1749" w:type="dxa"/>
            <w:tcBorders>
              <w:top w:val="nil"/>
              <w:left w:val="nil"/>
              <w:bottom w:val="single" w:sz="4" w:space="0" w:color="auto"/>
              <w:right w:val="single" w:sz="4" w:space="0" w:color="auto"/>
            </w:tcBorders>
            <w:vAlign w:val="center"/>
          </w:tcPr>
          <w:p w14:paraId="08B61CAA" w14:textId="77777777" w:rsidR="006A1F6A" w:rsidRPr="00E01EB4" w:rsidRDefault="00000000">
            <w:pPr>
              <w:widowControl/>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▲超声喷砂牙周治疗仪（口腔科用）</w:t>
            </w:r>
          </w:p>
        </w:tc>
        <w:tc>
          <w:tcPr>
            <w:tcW w:w="4299" w:type="dxa"/>
            <w:tcBorders>
              <w:top w:val="nil"/>
              <w:left w:val="nil"/>
              <w:bottom w:val="single" w:sz="4" w:space="0" w:color="auto"/>
              <w:right w:val="single" w:sz="4" w:space="0" w:color="auto"/>
            </w:tcBorders>
            <w:noWrap/>
          </w:tcPr>
          <w:p w14:paraId="4D765663" w14:textId="77777777" w:rsidR="006A1F6A" w:rsidRPr="00E01EB4" w:rsidRDefault="00000000">
            <w:pPr>
              <w:widowControl/>
              <w:jc w:val="center"/>
              <w:rPr>
                <w:rFonts w:ascii="等线" w:eastAsia="等线" w:hAnsi="等线" w:hint="eastAsia"/>
                <w:color w:val="000000" w:themeColor="text1"/>
                <w:lang w:eastAsia="zh-CN"/>
              </w:rPr>
            </w:pPr>
            <w:r w:rsidRPr="00E01EB4">
              <w:rPr>
                <w:rFonts w:ascii="宋体" w:eastAsia="宋体" w:hAnsi="宋体" w:hint="eastAsia"/>
                <w:color w:val="000000" w:themeColor="text1"/>
                <w:lang w:eastAsia="zh-CN"/>
              </w:rPr>
              <w:t>具体详见下文</w:t>
            </w:r>
          </w:p>
        </w:tc>
        <w:tc>
          <w:tcPr>
            <w:tcW w:w="0" w:type="auto"/>
            <w:gridSpan w:val="2"/>
            <w:tcBorders>
              <w:top w:val="nil"/>
              <w:left w:val="nil"/>
              <w:bottom w:val="single" w:sz="4" w:space="0" w:color="auto"/>
              <w:right w:val="single" w:sz="4" w:space="0" w:color="auto"/>
            </w:tcBorders>
            <w:vAlign w:val="center"/>
          </w:tcPr>
          <w:p w14:paraId="4FDCE962" w14:textId="77777777" w:rsidR="006A1F6A" w:rsidRPr="00E01EB4" w:rsidRDefault="00000000">
            <w:pPr>
              <w:widowControl/>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3台</w:t>
            </w:r>
          </w:p>
        </w:tc>
        <w:tc>
          <w:tcPr>
            <w:tcW w:w="0" w:type="auto"/>
            <w:tcBorders>
              <w:top w:val="nil"/>
              <w:left w:val="nil"/>
              <w:bottom w:val="single" w:sz="4" w:space="0" w:color="auto"/>
              <w:right w:val="single" w:sz="4" w:space="0" w:color="auto"/>
            </w:tcBorders>
          </w:tcPr>
          <w:p w14:paraId="68F23123" w14:textId="77777777" w:rsidR="006A1F6A" w:rsidRPr="00E01EB4" w:rsidRDefault="00000000">
            <w:pPr>
              <w:widowControl/>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工业</w:t>
            </w:r>
          </w:p>
        </w:tc>
        <w:tc>
          <w:tcPr>
            <w:tcW w:w="0" w:type="auto"/>
            <w:tcBorders>
              <w:top w:val="nil"/>
              <w:left w:val="nil"/>
              <w:bottom w:val="single" w:sz="4" w:space="0" w:color="auto"/>
              <w:right w:val="single" w:sz="4" w:space="0" w:color="auto"/>
            </w:tcBorders>
            <w:noWrap/>
            <w:vAlign w:val="center"/>
          </w:tcPr>
          <w:p w14:paraId="2E53F211" w14:textId="77777777" w:rsidR="006A1F6A" w:rsidRPr="00E01EB4" w:rsidRDefault="006A1F6A">
            <w:pPr>
              <w:widowControl/>
              <w:jc w:val="center"/>
              <w:rPr>
                <w:rFonts w:ascii="等线" w:eastAsia="等线" w:hAnsi="等线" w:hint="eastAsia"/>
                <w:color w:val="000000" w:themeColor="text1"/>
                <w:lang w:eastAsia="zh-CN"/>
              </w:rPr>
            </w:pPr>
          </w:p>
        </w:tc>
      </w:tr>
      <w:tr w:rsidR="00E01EB4" w:rsidRPr="00E01EB4" w14:paraId="3F75DAF7" w14:textId="77777777">
        <w:trPr>
          <w:trHeight w:val="570"/>
          <w:jc w:val="center"/>
        </w:trPr>
        <w:tc>
          <w:tcPr>
            <w:tcW w:w="763" w:type="dxa"/>
            <w:tcBorders>
              <w:top w:val="nil"/>
              <w:left w:val="single" w:sz="4" w:space="0" w:color="auto"/>
              <w:bottom w:val="single" w:sz="4" w:space="0" w:color="auto"/>
              <w:right w:val="single" w:sz="4" w:space="0" w:color="auto"/>
            </w:tcBorders>
            <w:noWrap/>
            <w:vAlign w:val="center"/>
          </w:tcPr>
          <w:p w14:paraId="210EB31C" w14:textId="77777777" w:rsidR="006A1F6A" w:rsidRPr="00E01EB4" w:rsidRDefault="00000000">
            <w:pPr>
              <w:widowControl/>
              <w:jc w:val="center"/>
              <w:rPr>
                <w:rFonts w:ascii="等线" w:eastAsia="等线" w:hAnsi="等线" w:hint="eastAsia"/>
                <w:color w:val="000000" w:themeColor="text1"/>
                <w:lang w:eastAsia="zh-CN"/>
              </w:rPr>
            </w:pPr>
            <w:r w:rsidRPr="00E01EB4">
              <w:rPr>
                <w:rFonts w:ascii="等线" w:eastAsia="等线" w:hAnsi="等线" w:hint="eastAsia"/>
                <w:color w:val="000000" w:themeColor="text1"/>
                <w:lang w:eastAsia="zh-CN"/>
              </w:rPr>
              <w:t>28</w:t>
            </w:r>
          </w:p>
        </w:tc>
        <w:tc>
          <w:tcPr>
            <w:tcW w:w="1749" w:type="dxa"/>
            <w:tcBorders>
              <w:top w:val="nil"/>
              <w:left w:val="nil"/>
              <w:bottom w:val="single" w:sz="4" w:space="0" w:color="auto"/>
              <w:right w:val="single" w:sz="4" w:space="0" w:color="auto"/>
            </w:tcBorders>
            <w:vAlign w:val="center"/>
          </w:tcPr>
          <w:p w14:paraId="4BF9F93C" w14:textId="77777777" w:rsidR="006A1F6A" w:rsidRPr="00E01EB4" w:rsidRDefault="00000000">
            <w:pPr>
              <w:widowControl/>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电刀（口腔科用）</w:t>
            </w:r>
          </w:p>
        </w:tc>
        <w:tc>
          <w:tcPr>
            <w:tcW w:w="4299" w:type="dxa"/>
            <w:tcBorders>
              <w:top w:val="nil"/>
              <w:left w:val="nil"/>
              <w:bottom w:val="single" w:sz="4" w:space="0" w:color="auto"/>
              <w:right w:val="single" w:sz="4" w:space="0" w:color="auto"/>
            </w:tcBorders>
            <w:noWrap/>
          </w:tcPr>
          <w:p w14:paraId="4FDB5840" w14:textId="77777777" w:rsidR="006A1F6A" w:rsidRPr="00E01EB4" w:rsidRDefault="00000000">
            <w:pPr>
              <w:widowControl/>
              <w:jc w:val="center"/>
              <w:rPr>
                <w:rFonts w:ascii="等线" w:eastAsia="等线" w:hAnsi="等线" w:hint="eastAsia"/>
                <w:color w:val="000000" w:themeColor="text1"/>
                <w:lang w:eastAsia="zh-CN"/>
              </w:rPr>
            </w:pPr>
            <w:r w:rsidRPr="00E01EB4">
              <w:rPr>
                <w:rFonts w:ascii="宋体" w:eastAsia="宋体" w:hAnsi="宋体" w:hint="eastAsia"/>
                <w:color w:val="000000" w:themeColor="text1"/>
                <w:lang w:eastAsia="zh-CN"/>
              </w:rPr>
              <w:t>具体详见下文</w:t>
            </w:r>
          </w:p>
        </w:tc>
        <w:tc>
          <w:tcPr>
            <w:tcW w:w="0" w:type="auto"/>
            <w:gridSpan w:val="2"/>
            <w:tcBorders>
              <w:top w:val="nil"/>
              <w:left w:val="nil"/>
              <w:bottom w:val="single" w:sz="4" w:space="0" w:color="auto"/>
              <w:right w:val="single" w:sz="4" w:space="0" w:color="auto"/>
            </w:tcBorders>
            <w:vAlign w:val="center"/>
          </w:tcPr>
          <w:p w14:paraId="2CD566D8" w14:textId="77777777" w:rsidR="006A1F6A" w:rsidRPr="00E01EB4" w:rsidRDefault="00000000">
            <w:pPr>
              <w:widowControl/>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1台</w:t>
            </w:r>
          </w:p>
        </w:tc>
        <w:tc>
          <w:tcPr>
            <w:tcW w:w="0" w:type="auto"/>
            <w:tcBorders>
              <w:top w:val="nil"/>
              <w:left w:val="nil"/>
              <w:bottom w:val="single" w:sz="4" w:space="0" w:color="auto"/>
              <w:right w:val="single" w:sz="4" w:space="0" w:color="auto"/>
            </w:tcBorders>
          </w:tcPr>
          <w:p w14:paraId="11D72CE9" w14:textId="77777777" w:rsidR="006A1F6A" w:rsidRPr="00E01EB4" w:rsidRDefault="00000000">
            <w:pPr>
              <w:widowControl/>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工业</w:t>
            </w:r>
          </w:p>
        </w:tc>
        <w:tc>
          <w:tcPr>
            <w:tcW w:w="0" w:type="auto"/>
            <w:tcBorders>
              <w:top w:val="nil"/>
              <w:left w:val="nil"/>
              <w:bottom w:val="single" w:sz="4" w:space="0" w:color="auto"/>
              <w:right w:val="single" w:sz="4" w:space="0" w:color="auto"/>
            </w:tcBorders>
            <w:noWrap/>
            <w:vAlign w:val="center"/>
          </w:tcPr>
          <w:p w14:paraId="06E2A237" w14:textId="77777777" w:rsidR="006A1F6A" w:rsidRPr="00E01EB4" w:rsidRDefault="006A1F6A">
            <w:pPr>
              <w:widowControl/>
              <w:jc w:val="center"/>
              <w:rPr>
                <w:rFonts w:ascii="等线" w:eastAsia="等线" w:hAnsi="等线" w:hint="eastAsia"/>
                <w:color w:val="000000" w:themeColor="text1"/>
                <w:lang w:eastAsia="zh-CN"/>
              </w:rPr>
            </w:pPr>
          </w:p>
        </w:tc>
      </w:tr>
      <w:tr w:rsidR="00E01EB4" w:rsidRPr="00E01EB4" w14:paraId="6E1C9FDD" w14:textId="77777777">
        <w:trPr>
          <w:trHeight w:val="570"/>
          <w:jc w:val="center"/>
        </w:trPr>
        <w:tc>
          <w:tcPr>
            <w:tcW w:w="763" w:type="dxa"/>
            <w:tcBorders>
              <w:top w:val="nil"/>
              <w:left w:val="single" w:sz="4" w:space="0" w:color="auto"/>
              <w:bottom w:val="single" w:sz="4" w:space="0" w:color="auto"/>
              <w:right w:val="single" w:sz="4" w:space="0" w:color="auto"/>
            </w:tcBorders>
            <w:noWrap/>
            <w:vAlign w:val="center"/>
          </w:tcPr>
          <w:p w14:paraId="275E1E68" w14:textId="77777777" w:rsidR="006A1F6A" w:rsidRPr="00E01EB4" w:rsidRDefault="00000000">
            <w:pPr>
              <w:widowControl/>
              <w:jc w:val="center"/>
              <w:rPr>
                <w:rFonts w:ascii="等线" w:eastAsia="等线" w:hAnsi="等线" w:hint="eastAsia"/>
                <w:color w:val="000000" w:themeColor="text1"/>
                <w:lang w:eastAsia="zh-CN"/>
              </w:rPr>
            </w:pPr>
            <w:r w:rsidRPr="00E01EB4">
              <w:rPr>
                <w:rFonts w:ascii="等线" w:eastAsia="等线" w:hAnsi="等线" w:hint="eastAsia"/>
                <w:color w:val="000000" w:themeColor="text1"/>
                <w:lang w:eastAsia="zh-CN"/>
              </w:rPr>
              <w:t>29</w:t>
            </w:r>
          </w:p>
        </w:tc>
        <w:tc>
          <w:tcPr>
            <w:tcW w:w="1749" w:type="dxa"/>
            <w:tcBorders>
              <w:top w:val="nil"/>
              <w:left w:val="nil"/>
              <w:bottom w:val="single" w:sz="4" w:space="0" w:color="auto"/>
              <w:right w:val="single" w:sz="4" w:space="0" w:color="auto"/>
            </w:tcBorders>
            <w:vAlign w:val="center"/>
          </w:tcPr>
          <w:p w14:paraId="60C14C1A" w14:textId="77777777" w:rsidR="006A1F6A" w:rsidRPr="00E01EB4" w:rsidRDefault="00000000">
            <w:pPr>
              <w:widowControl/>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打磨机（口腔科用）</w:t>
            </w:r>
          </w:p>
        </w:tc>
        <w:tc>
          <w:tcPr>
            <w:tcW w:w="4299" w:type="dxa"/>
            <w:tcBorders>
              <w:top w:val="nil"/>
              <w:left w:val="nil"/>
              <w:bottom w:val="single" w:sz="4" w:space="0" w:color="auto"/>
              <w:right w:val="single" w:sz="4" w:space="0" w:color="auto"/>
            </w:tcBorders>
            <w:noWrap/>
          </w:tcPr>
          <w:p w14:paraId="729176DB" w14:textId="77777777" w:rsidR="006A1F6A" w:rsidRPr="00E01EB4" w:rsidRDefault="00000000">
            <w:pPr>
              <w:widowControl/>
              <w:jc w:val="center"/>
              <w:rPr>
                <w:rFonts w:ascii="等线" w:eastAsia="等线" w:hAnsi="等线" w:hint="eastAsia"/>
                <w:color w:val="000000" w:themeColor="text1"/>
                <w:lang w:eastAsia="zh-CN"/>
              </w:rPr>
            </w:pPr>
            <w:r w:rsidRPr="00E01EB4">
              <w:rPr>
                <w:rFonts w:ascii="宋体" w:eastAsia="宋体" w:hAnsi="宋体" w:hint="eastAsia"/>
                <w:color w:val="000000" w:themeColor="text1"/>
                <w:lang w:eastAsia="zh-CN"/>
              </w:rPr>
              <w:t>具体详见下文</w:t>
            </w:r>
          </w:p>
        </w:tc>
        <w:tc>
          <w:tcPr>
            <w:tcW w:w="0" w:type="auto"/>
            <w:gridSpan w:val="2"/>
            <w:tcBorders>
              <w:top w:val="nil"/>
              <w:left w:val="nil"/>
              <w:bottom w:val="single" w:sz="4" w:space="0" w:color="auto"/>
              <w:right w:val="single" w:sz="4" w:space="0" w:color="auto"/>
            </w:tcBorders>
            <w:vAlign w:val="center"/>
          </w:tcPr>
          <w:p w14:paraId="5189A199" w14:textId="77777777" w:rsidR="006A1F6A" w:rsidRPr="00E01EB4" w:rsidRDefault="00000000">
            <w:pPr>
              <w:widowControl/>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1台</w:t>
            </w:r>
          </w:p>
        </w:tc>
        <w:tc>
          <w:tcPr>
            <w:tcW w:w="0" w:type="auto"/>
            <w:tcBorders>
              <w:top w:val="nil"/>
              <w:left w:val="nil"/>
              <w:bottom w:val="single" w:sz="4" w:space="0" w:color="auto"/>
              <w:right w:val="single" w:sz="4" w:space="0" w:color="auto"/>
            </w:tcBorders>
          </w:tcPr>
          <w:p w14:paraId="2809561B" w14:textId="77777777" w:rsidR="006A1F6A" w:rsidRPr="00E01EB4" w:rsidRDefault="00000000">
            <w:pPr>
              <w:widowControl/>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工业</w:t>
            </w:r>
          </w:p>
        </w:tc>
        <w:tc>
          <w:tcPr>
            <w:tcW w:w="0" w:type="auto"/>
            <w:tcBorders>
              <w:top w:val="nil"/>
              <w:left w:val="nil"/>
              <w:bottom w:val="single" w:sz="4" w:space="0" w:color="auto"/>
              <w:right w:val="single" w:sz="4" w:space="0" w:color="auto"/>
            </w:tcBorders>
            <w:noWrap/>
            <w:vAlign w:val="center"/>
          </w:tcPr>
          <w:p w14:paraId="09391664" w14:textId="77777777" w:rsidR="006A1F6A" w:rsidRPr="00E01EB4" w:rsidRDefault="006A1F6A">
            <w:pPr>
              <w:widowControl/>
              <w:jc w:val="center"/>
              <w:rPr>
                <w:rFonts w:ascii="等线" w:eastAsia="等线" w:hAnsi="等线" w:hint="eastAsia"/>
                <w:color w:val="000000" w:themeColor="text1"/>
                <w:lang w:eastAsia="zh-CN"/>
              </w:rPr>
            </w:pPr>
          </w:p>
        </w:tc>
      </w:tr>
      <w:tr w:rsidR="00E01EB4" w:rsidRPr="00E01EB4" w14:paraId="17895D9C" w14:textId="77777777">
        <w:trPr>
          <w:trHeight w:val="570"/>
          <w:jc w:val="center"/>
        </w:trPr>
        <w:tc>
          <w:tcPr>
            <w:tcW w:w="763" w:type="dxa"/>
            <w:tcBorders>
              <w:top w:val="nil"/>
              <w:left w:val="single" w:sz="4" w:space="0" w:color="auto"/>
              <w:bottom w:val="single" w:sz="4" w:space="0" w:color="auto"/>
              <w:right w:val="single" w:sz="4" w:space="0" w:color="auto"/>
            </w:tcBorders>
            <w:noWrap/>
            <w:vAlign w:val="center"/>
          </w:tcPr>
          <w:p w14:paraId="5B2DE190" w14:textId="77777777" w:rsidR="006A1F6A" w:rsidRPr="00E01EB4" w:rsidRDefault="00000000">
            <w:pPr>
              <w:widowControl/>
              <w:jc w:val="center"/>
              <w:rPr>
                <w:rFonts w:ascii="等线" w:eastAsia="等线" w:hAnsi="等线" w:hint="eastAsia"/>
                <w:color w:val="000000" w:themeColor="text1"/>
                <w:lang w:eastAsia="zh-CN"/>
              </w:rPr>
            </w:pPr>
            <w:r w:rsidRPr="00E01EB4">
              <w:rPr>
                <w:rFonts w:ascii="等线" w:eastAsia="等线" w:hAnsi="等线" w:hint="eastAsia"/>
                <w:color w:val="000000" w:themeColor="text1"/>
                <w:lang w:eastAsia="zh-CN"/>
              </w:rPr>
              <w:t>30</w:t>
            </w:r>
          </w:p>
        </w:tc>
        <w:tc>
          <w:tcPr>
            <w:tcW w:w="1749" w:type="dxa"/>
            <w:tcBorders>
              <w:top w:val="nil"/>
              <w:left w:val="nil"/>
              <w:bottom w:val="single" w:sz="4" w:space="0" w:color="auto"/>
              <w:right w:val="single" w:sz="4" w:space="0" w:color="auto"/>
            </w:tcBorders>
            <w:vAlign w:val="center"/>
          </w:tcPr>
          <w:p w14:paraId="0A3329F5" w14:textId="77777777" w:rsidR="006A1F6A" w:rsidRPr="00E01EB4" w:rsidRDefault="00000000">
            <w:pPr>
              <w:widowControl/>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光动力治疗仪（口腔科用）</w:t>
            </w:r>
          </w:p>
        </w:tc>
        <w:tc>
          <w:tcPr>
            <w:tcW w:w="4299" w:type="dxa"/>
            <w:tcBorders>
              <w:top w:val="nil"/>
              <w:left w:val="nil"/>
              <w:bottom w:val="single" w:sz="4" w:space="0" w:color="auto"/>
              <w:right w:val="single" w:sz="4" w:space="0" w:color="auto"/>
            </w:tcBorders>
            <w:noWrap/>
          </w:tcPr>
          <w:p w14:paraId="67DD4AE8" w14:textId="77777777" w:rsidR="006A1F6A" w:rsidRPr="00E01EB4" w:rsidRDefault="00000000">
            <w:pPr>
              <w:widowControl/>
              <w:jc w:val="center"/>
              <w:rPr>
                <w:rFonts w:ascii="等线" w:eastAsia="等线" w:hAnsi="等线" w:hint="eastAsia"/>
                <w:color w:val="000000" w:themeColor="text1"/>
                <w:lang w:eastAsia="zh-CN"/>
              </w:rPr>
            </w:pPr>
            <w:r w:rsidRPr="00E01EB4">
              <w:rPr>
                <w:rFonts w:ascii="宋体" w:eastAsia="宋体" w:hAnsi="宋体" w:hint="eastAsia"/>
                <w:color w:val="000000" w:themeColor="text1"/>
                <w:lang w:eastAsia="zh-CN"/>
              </w:rPr>
              <w:t>具体详见下文</w:t>
            </w:r>
          </w:p>
        </w:tc>
        <w:tc>
          <w:tcPr>
            <w:tcW w:w="0" w:type="auto"/>
            <w:gridSpan w:val="2"/>
            <w:tcBorders>
              <w:top w:val="nil"/>
              <w:left w:val="nil"/>
              <w:bottom w:val="single" w:sz="4" w:space="0" w:color="auto"/>
              <w:right w:val="single" w:sz="4" w:space="0" w:color="auto"/>
            </w:tcBorders>
            <w:vAlign w:val="center"/>
          </w:tcPr>
          <w:p w14:paraId="2F8F9B3F" w14:textId="77777777" w:rsidR="006A1F6A" w:rsidRPr="00E01EB4" w:rsidRDefault="00000000">
            <w:pPr>
              <w:widowControl/>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1台</w:t>
            </w:r>
          </w:p>
        </w:tc>
        <w:tc>
          <w:tcPr>
            <w:tcW w:w="0" w:type="auto"/>
            <w:tcBorders>
              <w:top w:val="nil"/>
              <w:left w:val="nil"/>
              <w:bottom w:val="single" w:sz="4" w:space="0" w:color="auto"/>
              <w:right w:val="single" w:sz="4" w:space="0" w:color="auto"/>
            </w:tcBorders>
          </w:tcPr>
          <w:p w14:paraId="3343881E" w14:textId="77777777" w:rsidR="006A1F6A" w:rsidRPr="00E01EB4" w:rsidRDefault="00000000">
            <w:pPr>
              <w:widowControl/>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工业</w:t>
            </w:r>
          </w:p>
        </w:tc>
        <w:tc>
          <w:tcPr>
            <w:tcW w:w="0" w:type="auto"/>
            <w:tcBorders>
              <w:top w:val="nil"/>
              <w:left w:val="nil"/>
              <w:bottom w:val="single" w:sz="4" w:space="0" w:color="auto"/>
              <w:right w:val="single" w:sz="4" w:space="0" w:color="auto"/>
            </w:tcBorders>
            <w:noWrap/>
            <w:vAlign w:val="center"/>
          </w:tcPr>
          <w:p w14:paraId="40C9C4A2" w14:textId="77777777" w:rsidR="006A1F6A" w:rsidRPr="00E01EB4" w:rsidRDefault="006A1F6A">
            <w:pPr>
              <w:widowControl/>
              <w:jc w:val="center"/>
              <w:rPr>
                <w:rFonts w:ascii="等线" w:eastAsia="等线" w:hAnsi="等线" w:hint="eastAsia"/>
                <w:color w:val="000000" w:themeColor="text1"/>
                <w:lang w:eastAsia="zh-CN"/>
              </w:rPr>
            </w:pPr>
          </w:p>
        </w:tc>
      </w:tr>
    </w:tbl>
    <w:p w14:paraId="0BD8EC96" w14:textId="77777777" w:rsidR="006A1F6A" w:rsidRPr="00E01EB4" w:rsidRDefault="00000000">
      <w:pPr>
        <w:pStyle w:val="a0"/>
        <w:rPr>
          <w:rFonts w:hint="eastAsia"/>
          <w:color w:val="000000" w:themeColor="text1"/>
          <w:lang w:eastAsia="zh-CN"/>
        </w:rPr>
      </w:pPr>
      <w:r w:rsidRPr="00E01EB4">
        <w:rPr>
          <w:rFonts w:hint="eastAsia"/>
          <w:color w:val="000000" w:themeColor="text1"/>
          <w:lang w:eastAsia="zh-CN"/>
        </w:rPr>
        <w:t>技术参数及要求</w:t>
      </w:r>
    </w:p>
    <w:p w14:paraId="1BF8F1D7" w14:textId="77777777" w:rsidR="006A1F6A" w:rsidRPr="00E01EB4" w:rsidRDefault="00000000">
      <w:pPr>
        <w:jc w:val="center"/>
        <w:rPr>
          <w:rFonts w:asciiTheme="minorEastAsia" w:eastAsiaTheme="minorEastAsia" w:hAnsiTheme="minorEastAsia" w:cs="仿宋" w:hint="eastAsia"/>
          <w:b/>
          <w:bCs/>
          <w:color w:val="000000" w:themeColor="text1"/>
          <w:sz w:val="28"/>
          <w:szCs w:val="28"/>
        </w:rPr>
      </w:pPr>
      <w:r w:rsidRPr="00E01EB4">
        <w:rPr>
          <w:rFonts w:asciiTheme="minorEastAsia" w:eastAsiaTheme="minorEastAsia" w:hAnsiTheme="minorEastAsia" w:cs="仿宋" w:hint="eastAsia"/>
          <w:b/>
          <w:bCs/>
          <w:color w:val="000000" w:themeColor="text1"/>
          <w:sz w:val="28"/>
          <w:szCs w:val="28"/>
          <w:lang w:eastAsia="zh-CN"/>
        </w:rPr>
        <w:t>（一）口腔综合治疗机</w:t>
      </w:r>
    </w:p>
    <w:p w14:paraId="38627330" w14:textId="77777777" w:rsidR="006A1F6A" w:rsidRPr="00E01EB4" w:rsidRDefault="00000000">
      <w:pPr>
        <w:widowControl/>
        <w:spacing w:line="276" w:lineRule="auto"/>
        <w:textAlignment w:val="center"/>
        <w:rPr>
          <w:rFonts w:asciiTheme="minorEastAsia" w:eastAsiaTheme="minorEastAsia" w:hAnsiTheme="minorEastAsia" w:cs="仿宋" w:hint="eastAsia"/>
          <w:b/>
          <w:bCs/>
          <w:color w:val="000000" w:themeColor="text1"/>
          <w:sz w:val="20"/>
          <w:szCs w:val="20"/>
          <w:lang w:bidi="ar"/>
        </w:rPr>
      </w:pPr>
      <w:r w:rsidRPr="00E01EB4">
        <w:rPr>
          <w:rFonts w:asciiTheme="minorEastAsia" w:eastAsiaTheme="minorEastAsia" w:hAnsiTheme="minorEastAsia" w:cs="仿宋" w:hint="eastAsia"/>
          <w:b/>
          <w:bCs/>
          <w:color w:val="000000" w:themeColor="text1"/>
          <w:sz w:val="20"/>
          <w:szCs w:val="20"/>
          <w:lang w:bidi="ar"/>
        </w:rPr>
        <w:t>1 牙科椅</w:t>
      </w:r>
    </w:p>
    <w:p w14:paraId="33E9C71D"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E01EB4">
        <w:rPr>
          <w:rFonts w:asciiTheme="minorEastAsia" w:eastAsiaTheme="minorEastAsia" w:hAnsiTheme="minorEastAsia" w:cs="仿宋" w:hint="eastAsia"/>
          <w:color w:val="000000" w:themeColor="text1"/>
          <w:sz w:val="20"/>
          <w:szCs w:val="20"/>
          <w:lang w:eastAsia="zh-CN" w:bidi="ar"/>
        </w:rPr>
        <w:lastRenderedPageBreak/>
        <w:t>1.1坐垫靠背头枕采用NAPPA皮革坐垫，海绵发泡成型。超薄桃型椅背，具有腰部支撑设计。头枕具有颈部支撑和头部固位功能设计。分段式坐垫设计，脚部硬PU发泡成型，耐磨损。</w:t>
      </w:r>
    </w:p>
    <w:p w14:paraId="2A8872BC"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E01EB4">
        <w:rPr>
          <w:rFonts w:asciiTheme="minorEastAsia" w:eastAsiaTheme="minorEastAsia" w:hAnsiTheme="minorEastAsia" w:cs="仿宋" w:hint="eastAsia"/>
          <w:color w:val="000000" w:themeColor="text1"/>
          <w:sz w:val="20"/>
          <w:szCs w:val="20"/>
          <w:lang w:eastAsia="zh-CN" w:bidi="ar"/>
        </w:rPr>
        <w:t>1.2枕头架按压式三关节铝合金头枕架，具有儿童和轮椅人士治疗位。</w:t>
      </w:r>
    </w:p>
    <w:p w14:paraId="4FA66FE9"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E01EB4">
        <w:rPr>
          <w:rFonts w:asciiTheme="minorEastAsia" w:eastAsiaTheme="minorEastAsia" w:hAnsiTheme="minorEastAsia" w:cs="仿宋" w:hint="eastAsia"/>
          <w:color w:val="000000" w:themeColor="text1"/>
          <w:sz w:val="20"/>
          <w:szCs w:val="20"/>
          <w:lang w:eastAsia="zh-CN" w:bidi="ar"/>
        </w:rPr>
        <w:t>1.3治疗椅椅架五金椅架，表面电泳处理。内导轨结构设计。</w:t>
      </w:r>
    </w:p>
    <w:p w14:paraId="3F2020C6"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E01EB4">
        <w:rPr>
          <w:rFonts w:asciiTheme="minorEastAsia" w:eastAsiaTheme="minorEastAsia" w:hAnsiTheme="minorEastAsia" w:cs="仿宋" w:hint="eastAsia"/>
          <w:color w:val="000000" w:themeColor="text1"/>
          <w:sz w:val="20"/>
          <w:szCs w:val="20"/>
          <w:lang w:eastAsia="zh-CN" w:bidi="ar"/>
        </w:rPr>
        <w:t>1.4底座一体高强度铸铝底座，外表面采用汽车烤漆工艺，附着力强、耐磨损。</w:t>
      </w:r>
    </w:p>
    <w:p w14:paraId="4E9631AF"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E01EB4">
        <w:rPr>
          <w:rFonts w:asciiTheme="minorEastAsia" w:eastAsiaTheme="minorEastAsia" w:hAnsiTheme="minorEastAsia" w:cs="仿宋" w:hint="eastAsia"/>
          <w:color w:val="000000" w:themeColor="text1"/>
          <w:sz w:val="20"/>
          <w:szCs w:val="20"/>
          <w:lang w:eastAsia="zh-CN" w:bidi="ar"/>
        </w:rPr>
        <w:t>1.5弯板一体式高压铸铝工艺成型，外表面采用汽车烤漆工艺，附着力强、耐磨损。</w:t>
      </w:r>
    </w:p>
    <w:p w14:paraId="72FCD3AC"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E01EB4">
        <w:rPr>
          <w:rFonts w:asciiTheme="minorEastAsia" w:eastAsiaTheme="minorEastAsia" w:hAnsiTheme="minorEastAsia" w:cs="仿宋" w:hint="eastAsia"/>
          <w:color w:val="000000" w:themeColor="text1"/>
          <w:sz w:val="20"/>
          <w:szCs w:val="20"/>
          <w:lang w:eastAsia="zh-CN" w:bidi="ar"/>
        </w:rPr>
        <w:t>1.6左扶手高压铸铝工艺成型。外表面采用汽车烤漆工艺，附着力强、耐磨损。可选配右扶手。</w:t>
      </w:r>
    </w:p>
    <w:p w14:paraId="68516A2A"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E01EB4">
        <w:rPr>
          <w:rFonts w:asciiTheme="minorEastAsia" w:eastAsiaTheme="minorEastAsia" w:hAnsiTheme="minorEastAsia" w:cs="仿宋" w:hint="eastAsia"/>
          <w:color w:val="000000" w:themeColor="text1"/>
          <w:sz w:val="20"/>
          <w:szCs w:val="20"/>
          <w:lang w:eastAsia="zh-CN" w:bidi="ar"/>
        </w:rPr>
        <w:t>1.7电动推杆24V直流静音电机。</w:t>
      </w:r>
    </w:p>
    <w:p w14:paraId="1662B0B1"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E01EB4">
        <w:rPr>
          <w:rFonts w:asciiTheme="minorEastAsia" w:eastAsiaTheme="minorEastAsia" w:hAnsiTheme="minorEastAsia" w:cs="仿宋" w:hint="eastAsia"/>
          <w:color w:val="000000" w:themeColor="text1"/>
          <w:sz w:val="20"/>
          <w:szCs w:val="20"/>
          <w:lang w:eastAsia="zh-CN" w:bidi="ar"/>
        </w:rPr>
        <w:t>1.8座椅高度最低椅位≤380mm，最高椅位≥800mm。</w:t>
      </w:r>
    </w:p>
    <w:p w14:paraId="63212B33"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E01EB4">
        <w:rPr>
          <w:rFonts w:asciiTheme="minorEastAsia" w:eastAsiaTheme="minorEastAsia" w:hAnsiTheme="minorEastAsia" w:cs="仿宋" w:hint="eastAsia"/>
          <w:color w:val="000000" w:themeColor="text1"/>
          <w:sz w:val="20"/>
          <w:szCs w:val="20"/>
          <w:lang w:eastAsia="zh-CN" w:bidi="ar"/>
        </w:rPr>
        <w:t>1.9靠背俯仰角度115°-185°，具有休克急救治疗位。</w:t>
      </w:r>
    </w:p>
    <w:p w14:paraId="0A832683"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E01EB4">
        <w:rPr>
          <w:rFonts w:asciiTheme="minorEastAsia" w:eastAsiaTheme="minorEastAsia" w:hAnsiTheme="minorEastAsia" w:cs="仿宋" w:hint="eastAsia"/>
          <w:color w:val="000000" w:themeColor="text1"/>
          <w:sz w:val="20"/>
          <w:szCs w:val="20"/>
          <w:lang w:eastAsia="zh-CN" w:bidi="ar"/>
        </w:rPr>
        <w:t>2 下挂式器械盘</w:t>
      </w:r>
    </w:p>
    <w:p w14:paraId="6469210A"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E01EB4">
        <w:rPr>
          <w:rFonts w:asciiTheme="minorEastAsia" w:eastAsiaTheme="minorEastAsia" w:hAnsiTheme="minorEastAsia" w:cs="仿宋" w:hint="eastAsia"/>
          <w:color w:val="000000" w:themeColor="text1"/>
          <w:sz w:val="20"/>
          <w:szCs w:val="20"/>
          <w:lang w:eastAsia="zh-CN" w:bidi="ar"/>
        </w:rPr>
        <w:t>2.1手机管标配不少于3条优质四孔手机管。</w:t>
      </w:r>
    </w:p>
    <w:p w14:paraId="30257857"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E01EB4">
        <w:rPr>
          <w:rFonts w:asciiTheme="minorEastAsia" w:eastAsiaTheme="minorEastAsia" w:hAnsiTheme="minorEastAsia" w:cs="仿宋" w:hint="eastAsia"/>
          <w:color w:val="000000" w:themeColor="text1"/>
          <w:sz w:val="20"/>
          <w:szCs w:val="20"/>
          <w:lang w:eastAsia="zh-CN" w:bidi="ar"/>
        </w:rPr>
        <w:t>2.2观片灯内置式观片灯，与液晶屏集成一体。</w:t>
      </w:r>
    </w:p>
    <w:p w14:paraId="2886772D"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E01EB4">
        <w:rPr>
          <w:rFonts w:asciiTheme="minorEastAsia" w:eastAsiaTheme="minorEastAsia" w:hAnsiTheme="minorEastAsia" w:cs="仿宋" w:hint="eastAsia"/>
          <w:color w:val="000000" w:themeColor="text1"/>
          <w:sz w:val="20"/>
          <w:szCs w:val="20"/>
          <w:lang w:eastAsia="zh-CN" w:bidi="ar"/>
        </w:rPr>
        <w:t>2.3器械盘防污垫可拆卸式器械盘硅胶垫，耐高温灭菌处理。</w:t>
      </w:r>
    </w:p>
    <w:p w14:paraId="4996BD75"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E01EB4">
        <w:rPr>
          <w:rFonts w:asciiTheme="minorEastAsia" w:eastAsiaTheme="minorEastAsia" w:hAnsiTheme="minorEastAsia" w:cs="仿宋" w:hint="eastAsia"/>
          <w:color w:val="000000" w:themeColor="text1"/>
          <w:sz w:val="20"/>
          <w:szCs w:val="20"/>
          <w:lang w:eastAsia="zh-CN" w:bidi="ar"/>
        </w:rPr>
        <w:t>2.4控制面板≥七寸液晶触摸屏操作面板，实时显示设备工作状态。拿起器械会跳转到相应的器械界面，可调节和显示高低速手机功率、洁牙机功率等。</w:t>
      </w:r>
    </w:p>
    <w:p w14:paraId="36EF0F9D"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E01EB4">
        <w:rPr>
          <w:rFonts w:asciiTheme="minorEastAsia" w:eastAsiaTheme="minorEastAsia" w:hAnsiTheme="minorEastAsia" w:cs="仿宋" w:hint="eastAsia"/>
          <w:color w:val="000000" w:themeColor="text1"/>
          <w:sz w:val="20"/>
          <w:szCs w:val="20"/>
          <w:lang w:eastAsia="zh-CN" w:bidi="ar"/>
        </w:rPr>
        <w:t>2.5功能设置具有治疗椅升降俯仰控制按键、设置、复位、急救位、口腔灯、加热、漱口水、冲痰盂、观片灯等按键，可以为不少于三名医生每人设置三种记忆椅位，具有管路消毒功能。具备吐痰位冲盂联动设置、椅位口腔灯联动设置、漱口水冲痰盂联动设置等功能。</w:t>
      </w:r>
    </w:p>
    <w:p w14:paraId="0C36D946"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E01EB4">
        <w:rPr>
          <w:rFonts w:asciiTheme="minorEastAsia" w:eastAsiaTheme="minorEastAsia" w:hAnsiTheme="minorEastAsia" w:cs="仿宋" w:hint="eastAsia"/>
          <w:color w:val="000000" w:themeColor="text1"/>
          <w:sz w:val="20"/>
          <w:szCs w:val="20"/>
          <w:lang w:eastAsia="zh-CN" w:bidi="ar"/>
        </w:rPr>
        <w:t>2.6器械挂架电控式器械挂架，不低于135°旋转，方便医生使用，具备第一器械优先功能。</w:t>
      </w:r>
    </w:p>
    <w:p w14:paraId="2F3A00BD"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E01EB4">
        <w:rPr>
          <w:rFonts w:asciiTheme="minorEastAsia" w:eastAsiaTheme="minorEastAsia" w:hAnsiTheme="minorEastAsia" w:cs="仿宋" w:hint="eastAsia"/>
          <w:color w:val="000000" w:themeColor="text1"/>
          <w:sz w:val="20"/>
          <w:szCs w:val="20"/>
          <w:lang w:eastAsia="zh-CN" w:bidi="ar"/>
        </w:rPr>
        <w:t>2.7三用枪标配三用枪不少于一只，枪管可拆卸高温灭菌处理。</w:t>
      </w:r>
    </w:p>
    <w:p w14:paraId="5F3B0FE0"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E01EB4">
        <w:rPr>
          <w:rFonts w:asciiTheme="minorEastAsia" w:eastAsiaTheme="minorEastAsia" w:hAnsiTheme="minorEastAsia" w:cs="仿宋" w:hint="eastAsia"/>
          <w:color w:val="000000" w:themeColor="text1"/>
          <w:sz w:val="20"/>
          <w:szCs w:val="20"/>
          <w:lang w:eastAsia="zh-CN" w:bidi="ar"/>
        </w:rPr>
        <w:t>2.8管路消毒可控制三用枪、手机管、洁牙机、强弱吸的消毒，并实时显示消毒器械和消毒状态。手机管和洁牙机管消毒效果具有第三方检测报告，能够证明消毒效果合格(采购人有权在签订合同前进行核验）。消毒插口可插接三用枪、手机、洁牙机、强弱吸手柄等进行消毒。</w:t>
      </w:r>
    </w:p>
    <w:p w14:paraId="77DCED92"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E01EB4">
        <w:rPr>
          <w:rFonts w:asciiTheme="minorEastAsia" w:eastAsiaTheme="minorEastAsia" w:hAnsiTheme="minorEastAsia" w:cs="仿宋" w:hint="eastAsia"/>
          <w:color w:val="000000" w:themeColor="text1"/>
          <w:sz w:val="20"/>
          <w:szCs w:val="20"/>
          <w:lang w:eastAsia="zh-CN" w:bidi="ar"/>
        </w:rPr>
        <w:t>2.9器械盘器械盘底壳采用高压铸铝成型，结构稳定，刚性好。</w:t>
      </w:r>
    </w:p>
    <w:p w14:paraId="7192FB23"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E01EB4">
        <w:rPr>
          <w:rFonts w:asciiTheme="minorEastAsia" w:eastAsiaTheme="minorEastAsia" w:hAnsiTheme="minorEastAsia" w:cs="仿宋" w:hint="eastAsia"/>
          <w:color w:val="000000" w:themeColor="text1"/>
          <w:sz w:val="20"/>
          <w:szCs w:val="20"/>
          <w:lang w:eastAsia="zh-CN" w:bidi="ar"/>
        </w:rPr>
        <w:t>3 侧箱</w:t>
      </w:r>
    </w:p>
    <w:p w14:paraId="2EB96CB8"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E01EB4">
        <w:rPr>
          <w:rFonts w:asciiTheme="minorEastAsia" w:eastAsiaTheme="minorEastAsia" w:hAnsiTheme="minorEastAsia" w:cs="仿宋" w:hint="eastAsia"/>
          <w:color w:val="000000" w:themeColor="text1"/>
          <w:sz w:val="20"/>
          <w:szCs w:val="20"/>
          <w:lang w:eastAsia="zh-CN" w:bidi="ar"/>
        </w:rPr>
        <w:t>3.1侧箱壳可不低于90°旋转，方便四手操作。采用环保可回收医用高分子材料模具成型，拆卸简单，空间开阔，便于维修。</w:t>
      </w:r>
    </w:p>
    <w:p w14:paraId="1A8CA431"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E01EB4">
        <w:rPr>
          <w:rFonts w:asciiTheme="minorEastAsia" w:eastAsiaTheme="minorEastAsia" w:hAnsiTheme="minorEastAsia" w:cs="仿宋" w:hint="eastAsia"/>
          <w:color w:val="000000" w:themeColor="text1"/>
          <w:sz w:val="20"/>
          <w:szCs w:val="20"/>
          <w:lang w:eastAsia="zh-CN" w:bidi="ar"/>
        </w:rPr>
        <w:t>3.2强弱吸过滤器可更换式过滤网（需为外置式、插拔安装）。</w:t>
      </w:r>
    </w:p>
    <w:p w14:paraId="20839B02"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E01EB4">
        <w:rPr>
          <w:rFonts w:asciiTheme="minorEastAsia" w:eastAsiaTheme="minorEastAsia" w:hAnsiTheme="minorEastAsia" w:cs="仿宋" w:hint="eastAsia"/>
          <w:color w:val="000000" w:themeColor="text1"/>
          <w:sz w:val="20"/>
          <w:szCs w:val="20"/>
          <w:lang w:eastAsia="zh-CN" w:bidi="ar"/>
        </w:rPr>
        <w:t>3.3净水系统具有纯净水系统，配备不低于1000ml的净水瓶，外置式安装，方便拆装和观察高低水位。</w:t>
      </w:r>
    </w:p>
    <w:p w14:paraId="73DE5FD5"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E01EB4">
        <w:rPr>
          <w:rFonts w:asciiTheme="minorEastAsia" w:eastAsiaTheme="minorEastAsia" w:hAnsiTheme="minorEastAsia" w:cs="仿宋" w:hint="eastAsia"/>
          <w:color w:val="000000" w:themeColor="text1"/>
          <w:sz w:val="20"/>
          <w:szCs w:val="20"/>
          <w:lang w:eastAsia="zh-CN" w:bidi="ar"/>
        </w:rPr>
        <w:t>3.4水源转换系统具有市政自来水和纯净水转换系统。</w:t>
      </w:r>
    </w:p>
    <w:p w14:paraId="350F72DA"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E01EB4">
        <w:rPr>
          <w:rFonts w:asciiTheme="minorEastAsia" w:eastAsiaTheme="minorEastAsia" w:hAnsiTheme="minorEastAsia" w:cs="仿宋" w:hint="eastAsia"/>
          <w:color w:val="000000" w:themeColor="text1"/>
          <w:sz w:val="20"/>
          <w:szCs w:val="20"/>
          <w:lang w:eastAsia="zh-CN" w:bidi="ar"/>
        </w:rPr>
        <w:t>3.5漱口水加热系统具有漱口水自动恒温系统，具有超温安全保护，出水温度40±5℃。</w:t>
      </w:r>
    </w:p>
    <w:p w14:paraId="2CB5F46E"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E01EB4">
        <w:rPr>
          <w:rFonts w:asciiTheme="minorEastAsia" w:eastAsiaTheme="minorEastAsia" w:hAnsiTheme="minorEastAsia" w:cs="仿宋" w:hint="eastAsia"/>
          <w:color w:val="000000" w:themeColor="text1"/>
          <w:sz w:val="20"/>
          <w:szCs w:val="20"/>
          <w:lang w:eastAsia="zh-CN" w:bidi="ar"/>
        </w:rPr>
        <w:t>3.6电磁阀质量稳定，性能可靠。</w:t>
      </w:r>
    </w:p>
    <w:p w14:paraId="5B6EF4A1"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E01EB4">
        <w:rPr>
          <w:rFonts w:asciiTheme="minorEastAsia" w:eastAsiaTheme="minorEastAsia" w:hAnsiTheme="minorEastAsia" w:cs="仿宋" w:hint="eastAsia"/>
          <w:color w:val="000000" w:themeColor="text1"/>
          <w:sz w:val="20"/>
          <w:szCs w:val="20"/>
          <w:lang w:eastAsia="zh-CN" w:bidi="ar"/>
        </w:rPr>
        <w:t>4 痰盂盆</w:t>
      </w:r>
    </w:p>
    <w:p w14:paraId="4AABA811"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E01EB4">
        <w:rPr>
          <w:rFonts w:asciiTheme="minorEastAsia" w:eastAsiaTheme="minorEastAsia" w:hAnsiTheme="minorEastAsia" w:cs="仿宋" w:hint="eastAsia"/>
          <w:color w:val="000000" w:themeColor="text1"/>
          <w:sz w:val="20"/>
          <w:szCs w:val="20"/>
          <w:lang w:eastAsia="zh-CN" w:bidi="ar"/>
        </w:rPr>
        <w:t>4.1痰盂盆快速插拔式痰盂盆结构，方便清理和消毒。</w:t>
      </w:r>
    </w:p>
    <w:p w14:paraId="365B7D60"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E01EB4">
        <w:rPr>
          <w:rFonts w:asciiTheme="minorEastAsia" w:eastAsiaTheme="minorEastAsia" w:hAnsiTheme="minorEastAsia" w:cs="仿宋" w:hint="eastAsia"/>
          <w:color w:val="000000" w:themeColor="text1"/>
          <w:sz w:val="20"/>
          <w:szCs w:val="20"/>
          <w:lang w:eastAsia="zh-CN" w:bidi="ar"/>
        </w:rPr>
        <w:t>4.2痰盂盆材质陶瓷/玻璃可选。</w:t>
      </w:r>
    </w:p>
    <w:p w14:paraId="6EE5A69C"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E01EB4">
        <w:rPr>
          <w:rFonts w:asciiTheme="minorEastAsia" w:eastAsiaTheme="minorEastAsia" w:hAnsiTheme="minorEastAsia" w:cs="仿宋" w:hint="eastAsia"/>
          <w:color w:val="000000" w:themeColor="text1"/>
          <w:sz w:val="20"/>
          <w:szCs w:val="20"/>
          <w:lang w:eastAsia="zh-CN" w:bidi="ar"/>
        </w:rPr>
        <w:t>4.3旋转角度痰盂盆可整体旋转不低于180°，方便病人使用。</w:t>
      </w:r>
    </w:p>
    <w:p w14:paraId="7B35AD99"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E01EB4">
        <w:rPr>
          <w:rFonts w:asciiTheme="minorEastAsia" w:eastAsiaTheme="minorEastAsia" w:hAnsiTheme="minorEastAsia" w:cs="仿宋" w:hint="eastAsia"/>
          <w:color w:val="000000" w:themeColor="text1"/>
          <w:sz w:val="20"/>
          <w:szCs w:val="20"/>
          <w:lang w:eastAsia="zh-CN" w:bidi="ar"/>
        </w:rPr>
        <w:t>5 副控</w:t>
      </w:r>
    </w:p>
    <w:p w14:paraId="5551BB65"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E01EB4">
        <w:rPr>
          <w:rFonts w:asciiTheme="minorEastAsia" w:eastAsiaTheme="minorEastAsia" w:hAnsiTheme="minorEastAsia" w:cs="仿宋" w:hint="eastAsia"/>
          <w:color w:val="000000" w:themeColor="text1"/>
          <w:sz w:val="20"/>
          <w:szCs w:val="20"/>
          <w:lang w:eastAsia="zh-CN" w:bidi="ar"/>
        </w:rPr>
        <w:t>5.1副控支撑架副控支架可旋转不低于90°，方便四手操作。</w:t>
      </w:r>
    </w:p>
    <w:p w14:paraId="3B8EF26D"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E01EB4">
        <w:rPr>
          <w:rFonts w:asciiTheme="minorEastAsia" w:eastAsiaTheme="minorEastAsia" w:hAnsiTheme="minorEastAsia" w:cs="仿宋" w:hint="eastAsia"/>
          <w:color w:val="000000" w:themeColor="text1"/>
          <w:sz w:val="20"/>
          <w:szCs w:val="20"/>
          <w:lang w:eastAsia="zh-CN" w:bidi="ar"/>
        </w:rPr>
        <w:t>5.2控制盒副控控制盒可135°±5°旋转，方便助手操作。</w:t>
      </w:r>
    </w:p>
    <w:p w14:paraId="75F7062D"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E01EB4">
        <w:rPr>
          <w:rFonts w:asciiTheme="minorEastAsia" w:eastAsiaTheme="minorEastAsia" w:hAnsiTheme="minorEastAsia" w:cs="仿宋" w:hint="eastAsia"/>
          <w:color w:val="000000" w:themeColor="text1"/>
          <w:sz w:val="20"/>
          <w:szCs w:val="20"/>
          <w:lang w:eastAsia="zh-CN" w:bidi="ar"/>
        </w:rPr>
        <w:t>5.3控制面板感应触摸式按键面板。</w:t>
      </w:r>
    </w:p>
    <w:p w14:paraId="20B4F099"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E01EB4">
        <w:rPr>
          <w:rFonts w:asciiTheme="minorEastAsia" w:eastAsiaTheme="minorEastAsia" w:hAnsiTheme="minorEastAsia" w:cs="仿宋" w:hint="eastAsia"/>
          <w:color w:val="000000" w:themeColor="text1"/>
          <w:sz w:val="20"/>
          <w:szCs w:val="20"/>
          <w:lang w:eastAsia="zh-CN" w:bidi="ar"/>
        </w:rPr>
        <w:t>5.4功能设置可控制治疗椅运动、记忆椅位、口腔灯、加热、漱口和冲痰水等功能。</w:t>
      </w:r>
    </w:p>
    <w:p w14:paraId="587EE7FC"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E01EB4">
        <w:rPr>
          <w:rFonts w:asciiTheme="minorEastAsia" w:eastAsiaTheme="minorEastAsia" w:hAnsiTheme="minorEastAsia" w:cs="仿宋" w:hint="eastAsia"/>
          <w:color w:val="000000" w:themeColor="text1"/>
          <w:sz w:val="20"/>
          <w:szCs w:val="20"/>
          <w:lang w:eastAsia="zh-CN" w:bidi="ar"/>
        </w:rPr>
        <w:t>5.5三用枪标配三用枪一只，带热水功能。</w:t>
      </w:r>
    </w:p>
    <w:p w14:paraId="1796968D"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E01EB4">
        <w:rPr>
          <w:rFonts w:asciiTheme="minorEastAsia" w:eastAsiaTheme="minorEastAsia" w:hAnsiTheme="minorEastAsia" w:cs="仿宋" w:hint="eastAsia"/>
          <w:color w:val="000000" w:themeColor="text1"/>
          <w:sz w:val="20"/>
          <w:szCs w:val="20"/>
          <w:lang w:eastAsia="zh-CN" w:bidi="ar"/>
        </w:rPr>
        <w:t>5.6强弱吸铝合金可调节强弱吸手柄，具备吸唾延时功能。</w:t>
      </w:r>
    </w:p>
    <w:p w14:paraId="071A5733"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E01EB4">
        <w:rPr>
          <w:rFonts w:asciiTheme="minorEastAsia" w:eastAsiaTheme="minorEastAsia" w:hAnsiTheme="minorEastAsia" w:cs="仿宋" w:hint="eastAsia"/>
          <w:color w:val="000000" w:themeColor="text1"/>
          <w:sz w:val="20"/>
          <w:szCs w:val="20"/>
          <w:lang w:eastAsia="zh-CN" w:bidi="ar"/>
        </w:rPr>
        <w:lastRenderedPageBreak/>
        <w:t xml:space="preserve">6 口腔灯 </w:t>
      </w:r>
    </w:p>
    <w:p w14:paraId="188FE6F1"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E01EB4">
        <w:rPr>
          <w:rFonts w:asciiTheme="minorEastAsia" w:eastAsiaTheme="minorEastAsia" w:hAnsiTheme="minorEastAsia" w:cs="仿宋" w:hint="eastAsia"/>
          <w:color w:val="000000" w:themeColor="text1"/>
          <w:sz w:val="20"/>
          <w:szCs w:val="20"/>
          <w:lang w:eastAsia="zh-CN" w:bidi="ar"/>
        </w:rPr>
        <w:t>6.1光源不低于8孔直射式LED光源，具有黄、白两种光源，黄光具有防固化功能。</w:t>
      </w:r>
    </w:p>
    <w:p w14:paraId="639B73DB"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E01EB4">
        <w:rPr>
          <w:rFonts w:asciiTheme="minorEastAsia" w:eastAsiaTheme="minorEastAsia" w:hAnsiTheme="minorEastAsia" w:cs="仿宋" w:hint="eastAsia"/>
          <w:color w:val="000000" w:themeColor="text1"/>
          <w:sz w:val="20"/>
          <w:szCs w:val="20"/>
          <w:lang w:eastAsia="zh-CN" w:bidi="ar"/>
        </w:rPr>
        <w:t>6.2控制感应式无极亮度调节。</w:t>
      </w:r>
    </w:p>
    <w:p w14:paraId="5DB87D43"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E01EB4">
        <w:rPr>
          <w:rFonts w:asciiTheme="minorEastAsia" w:eastAsiaTheme="minorEastAsia" w:hAnsiTheme="minorEastAsia" w:cs="仿宋" w:hint="eastAsia"/>
          <w:color w:val="000000" w:themeColor="text1"/>
          <w:sz w:val="20"/>
          <w:szCs w:val="20"/>
          <w:lang w:eastAsia="zh-CN" w:bidi="ar"/>
        </w:rPr>
        <w:t>6.3照度从小于10000到大于30000Lux可调节。</w:t>
      </w:r>
    </w:p>
    <w:p w14:paraId="09AA51FA"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E01EB4">
        <w:rPr>
          <w:rFonts w:asciiTheme="minorEastAsia" w:eastAsiaTheme="minorEastAsia" w:hAnsiTheme="minorEastAsia" w:cs="仿宋" w:hint="eastAsia"/>
          <w:color w:val="000000" w:themeColor="text1"/>
          <w:sz w:val="20"/>
          <w:szCs w:val="20"/>
          <w:lang w:eastAsia="zh-CN" w:bidi="ar"/>
        </w:rPr>
        <w:t>6.4色温5000±10%K。</w:t>
      </w:r>
    </w:p>
    <w:p w14:paraId="6617A71B"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E01EB4">
        <w:rPr>
          <w:rFonts w:asciiTheme="minorEastAsia" w:eastAsiaTheme="minorEastAsia" w:hAnsiTheme="minorEastAsia" w:cs="仿宋" w:hint="eastAsia"/>
          <w:color w:val="000000" w:themeColor="text1"/>
          <w:sz w:val="20"/>
          <w:szCs w:val="20"/>
          <w:lang w:eastAsia="zh-CN" w:bidi="ar"/>
        </w:rPr>
        <w:t>6.5手柄一键拆卸式手柄，可高温灭菌处理。</w:t>
      </w:r>
    </w:p>
    <w:p w14:paraId="347294FF"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E01EB4">
        <w:rPr>
          <w:rFonts w:asciiTheme="minorEastAsia" w:eastAsiaTheme="minorEastAsia" w:hAnsiTheme="minorEastAsia" w:cs="仿宋" w:hint="eastAsia"/>
          <w:color w:val="000000" w:themeColor="text1"/>
          <w:sz w:val="20"/>
          <w:szCs w:val="20"/>
          <w:lang w:eastAsia="zh-CN" w:bidi="ar"/>
        </w:rPr>
        <w:t>6.6旋转关节三关节旋转，照明无死角。</w:t>
      </w:r>
    </w:p>
    <w:p w14:paraId="2ACABA7A"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E01EB4">
        <w:rPr>
          <w:rFonts w:asciiTheme="minorEastAsia" w:eastAsiaTheme="minorEastAsia" w:hAnsiTheme="minorEastAsia" w:cs="仿宋" w:hint="eastAsia"/>
          <w:color w:val="000000" w:themeColor="text1"/>
          <w:sz w:val="20"/>
          <w:szCs w:val="20"/>
          <w:lang w:eastAsia="zh-CN" w:bidi="ar"/>
        </w:rPr>
        <w:t>6.7灯珠寿命灯珠寿命＞30000小时。</w:t>
      </w:r>
    </w:p>
    <w:p w14:paraId="3E60AADE"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E01EB4">
        <w:rPr>
          <w:rFonts w:asciiTheme="minorEastAsia" w:eastAsiaTheme="minorEastAsia" w:hAnsiTheme="minorEastAsia" w:cs="仿宋" w:hint="eastAsia"/>
          <w:color w:val="000000" w:themeColor="text1"/>
          <w:sz w:val="20"/>
          <w:szCs w:val="20"/>
          <w:lang w:eastAsia="zh-CN" w:bidi="ar"/>
        </w:rPr>
        <w:t>7 脚踏开关</w:t>
      </w:r>
    </w:p>
    <w:p w14:paraId="1D87EA9B"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E01EB4">
        <w:rPr>
          <w:rFonts w:asciiTheme="minorEastAsia" w:eastAsiaTheme="minorEastAsia" w:hAnsiTheme="minorEastAsia" w:cs="仿宋" w:hint="eastAsia"/>
          <w:color w:val="000000" w:themeColor="text1"/>
          <w:sz w:val="20"/>
          <w:szCs w:val="20"/>
          <w:lang w:eastAsia="zh-CN" w:bidi="ar"/>
        </w:rPr>
        <w:t>7.1动态器械控制一体式踏板，可控制手机、洁牙机等器械的工作。</w:t>
      </w:r>
    </w:p>
    <w:p w14:paraId="023FFBA1"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E01EB4">
        <w:rPr>
          <w:rFonts w:asciiTheme="minorEastAsia" w:eastAsiaTheme="minorEastAsia" w:hAnsiTheme="minorEastAsia" w:cs="仿宋" w:hint="eastAsia"/>
          <w:color w:val="000000" w:themeColor="text1"/>
          <w:sz w:val="20"/>
          <w:szCs w:val="20"/>
          <w:lang w:eastAsia="zh-CN" w:bidi="ar"/>
        </w:rPr>
        <w:t>7.2椅位控制可控制治疗椅升降俯仰运动。</w:t>
      </w:r>
    </w:p>
    <w:p w14:paraId="6BA4EF41"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E01EB4">
        <w:rPr>
          <w:rFonts w:asciiTheme="minorEastAsia" w:eastAsiaTheme="minorEastAsia" w:hAnsiTheme="minorEastAsia" w:cs="仿宋" w:hint="eastAsia"/>
          <w:color w:val="000000" w:themeColor="text1"/>
          <w:sz w:val="20"/>
          <w:szCs w:val="20"/>
          <w:lang w:eastAsia="zh-CN" w:bidi="ar"/>
        </w:rPr>
        <w:t>7.3水单元控制可控制漱口水和冲痰盂水。</w:t>
      </w:r>
    </w:p>
    <w:p w14:paraId="317B916B"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E01EB4">
        <w:rPr>
          <w:rFonts w:asciiTheme="minorEastAsia" w:eastAsiaTheme="minorEastAsia" w:hAnsiTheme="minorEastAsia" w:cs="仿宋" w:hint="eastAsia"/>
          <w:color w:val="000000" w:themeColor="text1"/>
          <w:sz w:val="20"/>
          <w:szCs w:val="20"/>
          <w:lang w:eastAsia="zh-CN" w:bidi="ar"/>
        </w:rPr>
        <w:t>7.4复合功能可控制干湿磨和单吹气功能。</w:t>
      </w:r>
    </w:p>
    <w:p w14:paraId="6C868990"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E01EB4">
        <w:rPr>
          <w:rFonts w:asciiTheme="minorEastAsia" w:eastAsiaTheme="minorEastAsia" w:hAnsiTheme="minorEastAsia" w:cs="仿宋" w:hint="eastAsia"/>
          <w:color w:val="000000" w:themeColor="text1"/>
          <w:sz w:val="20"/>
          <w:szCs w:val="20"/>
          <w:lang w:eastAsia="zh-CN" w:bidi="ar"/>
        </w:rPr>
        <w:t>8 医生座椅</w:t>
      </w:r>
    </w:p>
    <w:p w14:paraId="00585566"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E01EB4">
        <w:rPr>
          <w:rFonts w:asciiTheme="minorEastAsia" w:eastAsiaTheme="minorEastAsia" w:hAnsiTheme="minorEastAsia" w:cs="仿宋" w:hint="eastAsia"/>
          <w:color w:val="000000" w:themeColor="text1"/>
          <w:sz w:val="20"/>
          <w:szCs w:val="20"/>
          <w:lang w:eastAsia="zh-CN" w:bidi="ar"/>
        </w:rPr>
        <w:t>8.1座椅形状圆形医生座椅。</w:t>
      </w:r>
    </w:p>
    <w:p w14:paraId="57D0D5BD"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E01EB4">
        <w:rPr>
          <w:rFonts w:asciiTheme="minorEastAsia" w:eastAsiaTheme="minorEastAsia" w:hAnsiTheme="minorEastAsia" w:cs="仿宋" w:hint="eastAsia"/>
          <w:color w:val="000000" w:themeColor="text1"/>
          <w:sz w:val="20"/>
          <w:szCs w:val="20"/>
          <w:lang w:eastAsia="zh-CN" w:bidi="ar"/>
        </w:rPr>
        <w:t>8.2座椅调节坐垫靠背角度双调节。</w:t>
      </w:r>
    </w:p>
    <w:p w14:paraId="01A48989"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E01EB4">
        <w:rPr>
          <w:rFonts w:asciiTheme="minorEastAsia" w:eastAsiaTheme="minorEastAsia" w:hAnsiTheme="minorEastAsia" w:cs="仿宋" w:hint="eastAsia"/>
          <w:color w:val="000000" w:themeColor="text1"/>
          <w:sz w:val="20"/>
          <w:szCs w:val="20"/>
          <w:lang w:eastAsia="zh-CN" w:bidi="ar"/>
        </w:rPr>
        <w:t>8.3座椅高度座椅高度可调节。</w:t>
      </w:r>
    </w:p>
    <w:p w14:paraId="203CEE6A"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E01EB4">
        <w:rPr>
          <w:rFonts w:asciiTheme="minorEastAsia" w:eastAsiaTheme="minorEastAsia" w:hAnsiTheme="minorEastAsia" w:cs="仿宋" w:hint="eastAsia"/>
          <w:color w:val="000000" w:themeColor="text1"/>
          <w:sz w:val="20"/>
          <w:szCs w:val="20"/>
          <w:lang w:eastAsia="zh-CN" w:bidi="ar"/>
        </w:rPr>
        <w:t>8.4座椅脚轮医用静音脚轮。</w:t>
      </w:r>
    </w:p>
    <w:p w14:paraId="5C932156"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E01EB4">
        <w:rPr>
          <w:rFonts w:asciiTheme="minorEastAsia" w:eastAsiaTheme="minorEastAsia" w:hAnsiTheme="minorEastAsia" w:cs="仿宋" w:hint="eastAsia"/>
          <w:color w:val="000000" w:themeColor="text1"/>
          <w:sz w:val="20"/>
          <w:szCs w:val="20"/>
          <w:lang w:eastAsia="zh-CN" w:bidi="ar"/>
        </w:rPr>
        <w:t>9 安全保护</w:t>
      </w:r>
    </w:p>
    <w:p w14:paraId="1372DADE"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E01EB4">
        <w:rPr>
          <w:rFonts w:asciiTheme="minorEastAsia" w:eastAsiaTheme="minorEastAsia" w:hAnsiTheme="minorEastAsia" w:cs="仿宋" w:hint="eastAsia"/>
          <w:color w:val="000000" w:themeColor="text1"/>
          <w:sz w:val="20"/>
          <w:szCs w:val="20"/>
          <w:lang w:eastAsia="zh-CN" w:bidi="ar"/>
        </w:rPr>
        <w:t>9.1机椅互锁确保治疗机工作时，治疗椅不会被误操作。</w:t>
      </w:r>
    </w:p>
    <w:p w14:paraId="384320C2"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E01EB4">
        <w:rPr>
          <w:rFonts w:asciiTheme="minorEastAsia" w:eastAsiaTheme="minorEastAsia" w:hAnsiTheme="minorEastAsia" w:cs="仿宋" w:hint="eastAsia"/>
          <w:color w:val="000000" w:themeColor="text1"/>
          <w:sz w:val="20"/>
          <w:szCs w:val="20"/>
          <w:lang w:eastAsia="zh-CN" w:bidi="ar"/>
        </w:rPr>
        <w:t>9.2急停保护一键式切断设备水、气、电供给。</w:t>
      </w:r>
    </w:p>
    <w:p w14:paraId="024C8F77"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E01EB4">
        <w:rPr>
          <w:rFonts w:asciiTheme="minorEastAsia" w:eastAsiaTheme="minorEastAsia" w:hAnsiTheme="minorEastAsia" w:cs="仿宋" w:hint="eastAsia"/>
          <w:color w:val="000000" w:themeColor="text1"/>
          <w:sz w:val="20"/>
          <w:szCs w:val="20"/>
          <w:lang w:eastAsia="zh-CN" w:bidi="ar"/>
        </w:rPr>
        <w:t>9.3误操作保护确保设备在误操作时，不会对患者造成伤害。</w:t>
      </w:r>
    </w:p>
    <w:p w14:paraId="4E288BAA"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E01EB4">
        <w:rPr>
          <w:rFonts w:asciiTheme="minorEastAsia" w:eastAsiaTheme="minorEastAsia" w:hAnsiTheme="minorEastAsia" w:cs="仿宋" w:hint="eastAsia"/>
          <w:color w:val="000000" w:themeColor="text1"/>
          <w:sz w:val="20"/>
          <w:szCs w:val="20"/>
          <w:lang w:eastAsia="zh-CN" w:bidi="ar"/>
        </w:rPr>
        <w:t>10 设计输入参数</w:t>
      </w:r>
    </w:p>
    <w:p w14:paraId="0482E4E3"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E01EB4">
        <w:rPr>
          <w:rFonts w:asciiTheme="minorEastAsia" w:eastAsiaTheme="minorEastAsia" w:hAnsiTheme="minorEastAsia" w:cs="仿宋" w:hint="eastAsia"/>
          <w:color w:val="000000" w:themeColor="text1"/>
          <w:sz w:val="20"/>
          <w:szCs w:val="20"/>
          <w:lang w:eastAsia="zh-CN" w:bidi="ar"/>
        </w:rPr>
        <w:t>10.1输入气压0.55-0.6MPa,流量：≥75L/min；</w:t>
      </w:r>
    </w:p>
    <w:p w14:paraId="2C9380B4"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E01EB4">
        <w:rPr>
          <w:rFonts w:asciiTheme="minorEastAsia" w:eastAsiaTheme="minorEastAsia" w:hAnsiTheme="minorEastAsia" w:cs="仿宋" w:hint="eastAsia"/>
          <w:color w:val="000000" w:themeColor="text1"/>
          <w:sz w:val="20"/>
          <w:szCs w:val="20"/>
          <w:lang w:eastAsia="zh-CN" w:bidi="ar"/>
        </w:rPr>
        <w:t>10.2输入水压0.2-0.4MPa，流量：≥2.5L/min；</w:t>
      </w:r>
    </w:p>
    <w:p w14:paraId="31BD419F"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E01EB4">
        <w:rPr>
          <w:rFonts w:asciiTheme="minorEastAsia" w:eastAsiaTheme="minorEastAsia" w:hAnsiTheme="minorEastAsia" w:cs="仿宋" w:hint="eastAsia"/>
          <w:color w:val="000000" w:themeColor="text1"/>
          <w:sz w:val="20"/>
          <w:szCs w:val="20"/>
          <w:lang w:eastAsia="zh-CN" w:bidi="ar"/>
        </w:rPr>
        <w:t>10.3输入电压220V/50Hz±10%，功率：＜900VA；</w:t>
      </w:r>
    </w:p>
    <w:p w14:paraId="448B4E7F" w14:textId="77777777" w:rsidR="006A1F6A" w:rsidRPr="00E01EB4" w:rsidRDefault="006A1F6A">
      <w:pPr>
        <w:widowControl/>
        <w:tabs>
          <w:tab w:val="left" w:pos="565"/>
          <w:tab w:val="left" w:pos="2543"/>
        </w:tabs>
        <w:spacing w:line="276" w:lineRule="auto"/>
        <w:ind w:left="2300" w:hangingChars="1150" w:hanging="2300"/>
        <w:textAlignment w:val="center"/>
        <w:rPr>
          <w:rFonts w:asciiTheme="minorEastAsia" w:eastAsiaTheme="minorEastAsia" w:hAnsiTheme="minorEastAsia" w:hint="eastAsia"/>
          <w:color w:val="000000" w:themeColor="text1"/>
          <w:sz w:val="20"/>
          <w:szCs w:val="20"/>
          <w:lang w:eastAsia="zh-CN"/>
        </w:rPr>
      </w:pPr>
    </w:p>
    <w:p w14:paraId="2F4F40E5" w14:textId="77777777" w:rsidR="006A1F6A" w:rsidRPr="00E01EB4" w:rsidRDefault="00000000">
      <w:pPr>
        <w:spacing w:line="276" w:lineRule="auto"/>
        <w:jc w:val="center"/>
        <w:rPr>
          <w:rFonts w:asciiTheme="minorEastAsia" w:eastAsiaTheme="minorEastAsia" w:hAnsiTheme="minorEastAsia" w:cs="仿宋" w:hint="eastAsia"/>
          <w:b/>
          <w:bCs/>
          <w:color w:val="000000" w:themeColor="text1"/>
          <w:sz w:val="20"/>
          <w:szCs w:val="20"/>
          <w:lang w:eastAsia="zh-CN"/>
        </w:rPr>
      </w:pPr>
      <w:r w:rsidRPr="00E01EB4">
        <w:rPr>
          <w:rFonts w:asciiTheme="minorEastAsia" w:eastAsiaTheme="minorEastAsia" w:hAnsiTheme="minorEastAsia" w:cs="仿宋" w:hint="eastAsia"/>
          <w:b/>
          <w:bCs/>
          <w:color w:val="000000" w:themeColor="text1"/>
          <w:sz w:val="20"/>
          <w:szCs w:val="20"/>
          <w:lang w:eastAsia="zh-CN"/>
        </w:rPr>
        <w:t>（二）口腔 CBCT 机</w:t>
      </w:r>
    </w:p>
    <w:p w14:paraId="0E79541B" w14:textId="77777777" w:rsidR="006A1F6A" w:rsidRPr="00E01EB4"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一、设备及功能需求</w:t>
      </w:r>
    </w:p>
    <w:p w14:paraId="5F9C4B26" w14:textId="77777777" w:rsidR="006A1F6A" w:rsidRPr="00E01EB4"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1.1 设备用途：用于口腔疾病的诊断。具有数字全景成像、头颅成像、3D成像、模型扫描功能，具有临床观察软件、图像后处理功能。</w:t>
      </w:r>
    </w:p>
    <w:p w14:paraId="09FBEB9E" w14:textId="77777777" w:rsidR="006A1F6A" w:rsidRPr="00E01EB4"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■1.2 拍摄模式：具有CT、全景、头颅正/侧位、TMJ、小牙片和局部CT独立拍摄模式，非CT切出断层或融合数据。</w:t>
      </w:r>
    </w:p>
    <w:p w14:paraId="208AB4B6" w14:textId="77777777" w:rsidR="006A1F6A" w:rsidRPr="00E01EB4"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1.3 提供工作站一套。</w:t>
      </w:r>
    </w:p>
    <w:p w14:paraId="04437952" w14:textId="77777777" w:rsidR="006A1F6A" w:rsidRPr="00E01EB4"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二、硬件技术指标</w:t>
      </w:r>
    </w:p>
    <w:p w14:paraId="2B91F20B" w14:textId="77777777" w:rsidR="006A1F6A" w:rsidRPr="00E01EB4"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2.1 X射线球管技术参数</w:t>
      </w:r>
    </w:p>
    <w:p w14:paraId="18FF4CC4" w14:textId="77777777" w:rsidR="006A1F6A" w:rsidRPr="00E01EB4"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2.1.1 CBCT曝光方式：CBCT扫描为脉冲曝光</w:t>
      </w:r>
    </w:p>
    <w:p w14:paraId="1530BA98" w14:textId="77777777" w:rsidR="006A1F6A" w:rsidRPr="00E01EB4"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2.1.2 射线管最大电流：≥10mA，电流值可调，步进值≤0.5mA</w:t>
      </w:r>
    </w:p>
    <w:p w14:paraId="09732653" w14:textId="77777777" w:rsidR="006A1F6A" w:rsidRPr="00E01EB4"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2.1.3 射线管最大电压：≥100kV，电压值可调，步进值≤1kV</w:t>
      </w:r>
    </w:p>
    <w:p w14:paraId="2191EE1C" w14:textId="77777777" w:rsidR="006A1F6A" w:rsidRPr="00E01EB4"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2.1.4 焦点尺寸：CT：≤0.5mm×0.5mm；口内摄影：≤0.4mm×0.4mm</w:t>
      </w:r>
    </w:p>
    <w:p w14:paraId="7668653C" w14:textId="77777777" w:rsidR="006A1F6A" w:rsidRPr="00E01EB4"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2.1.5 口内摄影电流：≥7mA</w:t>
      </w:r>
    </w:p>
    <w:p w14:paraId="1E00B06D" w14:textId="77777777" w:rsidR="006A1F6A" w:rsidRPr="00E01EB4"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2.1.6 口内摄影电压：≥65kV</w:t>
      </w:r>
    </w:p>
    <w:p w14:paraId="1B7D025E" w14:textId="77777777" w:rsidR="006A1F6A" w:rsidRPr="00E01EB4"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2.2 射源装置参数</w:t>
      </w:r>
    </w:p>
    <w:p w14:paraId="25D08F8A" w14:textId="77777777" w:rsidR="006A1F6A" w:rsidRPr="00E01EB4"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2.2.1 曝光时间：CT≤16s</w:t>
      </w:r>
    </w:p>
    <w:p w14:paraId="4D1F6E3C" w14:textId="77777777" w:rsidR="006A1F6A" w:rsidRPr="00E01EB4"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2.2.2 球管热容量：≥360kJ</w:t>
      </w:r>
    </w:p>
    <w:p w14:paraId="49D4CA1D" w14:textId="77777777" w:rsidR="006A1F6A" w:rsidRPr="00E01EB4"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lastRenderedPageBreak/>
        <w:t>2.3 探测器技术参数</w:t>
      </w:r>
    </w:p>
    <w:p w14:paraId="035A9DF8" w14:textId="77777777" w:rsidR="006A1F6A" w:rsidRPr="00E01EB4"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2.3.1 探测器数量：≥2，要求在全景拍摄和CT扫描模式探测器自动切换，无需手动拆装，拍摄头侧时不需要拆卸平板探测器</w:t>
      </w:r>
    </w:p>
    <w:p w14:paraId="466AE7FE" w14:textId="77777777" w:rsidR="006A1F6A" w:rsidRPr="00E01EB4"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2.3.2 CT探测器类型：金属氧化物TFT平板探测器</w:t>
      </w:r>
    </w:p>
    <w:p w14:paraId="0E52DE42" w14:textId="77777777" w:rsidR="006A1F6A" w:rsidRPr="00E01EB4"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2.3.3 CT探测器面积：≥15.36cm×15.36cm</w:t>
      </w:r>
    </w:p>
    <w:p w14:paraId="1C253B6F" w14:textId="77777777" w:rsidR="006A1F6A" w:rsidRPr="00E01EB4"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2.3.4 CT探测器像素尺寸：≤100μm</w:t>
      </w:r>
    </w:p>
    <w:p w14:paraId="5B65C04E" w14:textId="77777777" w:rsidR="006A1F6A" w:rsidRPr="00E01EB4"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2.3.5 正/侧位探测器尺寸：≥23cm×0.7cm</w:t>
      </w:r>
    </w:p>
    <w:p w14:paraId="698F45E7" w14:textId="77777777" w:rsidR="006A1F6A" w:rsidRPr="00E01EB4"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2.3.6 正/侧位探测器像素尺寸：≤100μm</w:t>
      </w:r>
    </w:p>
    <w:p w14:paraId="38799964" w14:textId="77777777" w:rsidR="006A1F6A" w:rsidRPr="00E01EB4"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2.4 图像性能</w:t>
      </w:r>
    </w:p>
    <w:p w14:paraId="2BFE6F71" w14:textId="77777777" w:rsidR="006A1F6A" w:rsidRPr="00E01EB4"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2.4.1 CT有效成像视野：≥14cm×10cm(Φ×H)，要求一次拍摄成像，非融合数据。</w:t>
      </w:r>
    </w:p>
    <w:p w14:paraId="5B05FAEC" w14:textId="77777777" w:rsidR="006A1F6A" w:rsidRPr="00E01EB4"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2.4.2 局部CT成像视野：≤5×8cm(Φ×H)</w:t>
      </w:r>
    </w:p>
    <w:p w14:paraId="0F780468" w14:textId="77777777" w:rsidR="006A1F6A" w:rsidRPr="00E01EB4"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2.4.3 一次拍摄最大DICOM张数：≥1100张</w:t>
      </w:r>
    </w:p>
    <w:p w14:paraId="0A4DC700" w14:textId="77777777" w:rsidR="006A1F6A" w:rsidRPr="00E01EB4"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2.4.4 灰阶：≥16bit</w:t>
      </w:r>
    </w:p>
    <w:p w14:paraId="64D80DD6" w14:textId="77777777" w:rsidR="006A1F6A" w:rsidRPr="00E01EB4"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2.4.5 最小体素尺寸：≤41μm</w:t>
      </w:r>
    </w:p>
    <w:p w14:paraId="4F97A57B" w14:textId="77777777" w:rsidR="006A1F6A" w:rsidRPr="00E01EB4"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2.4.6 全景图像高度：≥10.9cm</w:t>
      </w:r>
    </w:p>
    <w:p w14:paraId="07B43841" w14:textId="77777777" w:rsidR="006A1F6A" w:rsidRPr="00E01EB4"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2.4.7 侧位成像宽度：≥240mm</w:t>
      </w:r>
    </w:p>
    <w:p w14:paraId="27DEBD8D" w14:textId="77777777" w:rsidR="006A1F6A" w:rsidRPr="00E01EB4"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2.4.8 侧位成像高度：≥195mm</w:t>
      </w:r>
    </w:p>
    <w:p w14:paraId="271A9CF2" w14:textId="77777777" w:rsidR="006A1F6A" w:rsidRPr="00E01EB4"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■2.4.9 CT成像空间分辨率：≥2.8lp/mm</w:t>
      </w:r>
    </w:p>
    <w:p w14:paraId="4303B7C5" w14:textId="77777777" w:rsidR="006A1F6A" w:rsidRPr="00E01EB4"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■2.4.10 全景成像空间分辨率：≥3.1lp/mm</w:t>
      </w:r>
    </w:p>
    <w:p w14:paraId="00ADE1D4" w14:textId="77777777" w:rsidR="006A1F6A" w:rsidRPr="00E01EB4"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2.5 整机性能</w:t>
      </w:r>
    </w:p>
    <w:p w14:paraId="29BD2CA7" w14:textId="77777777" w:rsidR="006A1F6A" w:rsidRPr="00E01EB4"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2.5.1 立柱升降行程：≥720mm，方便不同人群拍摄</w:t>
      </w:r>
    </w:p>
    <w:p w14:paraId="5966C3B5" w14:textId="77777777" w:rsidR="006A1F6A" w:rsidRPr="00E01EB4"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2.5.2 保护装置：具备行程自动保护装置</w:t>
      </w:r>
    </w:p>
    <w:p w14:paraId="566ECF35" w14:textId="77777777" w:rsidR="006A1F6A" w:rsidRPr="00E01EB4"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2.5.3 U型底座：方便进入</w:t>
      </w:r>
    </w:p>
    <w:p w14:paraId="740FFB51" w14:textId="77777777" w:rsidR="006A1F6A" w:rsidRPr="00E01EB4"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2.5.4 输入功率：≤1600W</w:t>
      </w:r>
    </w:p>
    <w:p w14:paraId="2429552D" w14:textId="77777777" w:rsidR="006A1F6A" w:rsidRPr="00E01EB4"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2.5.5开放式定位：具备开放式定位，使用时患者需面向柱设计非对立柱站立。</w:t>
      </w:r>
    </w:p>
    <w:p w14:paraId="60B577D6" w14:textId="77777777" w:rsidR="006A1F6A" w:rsidRPr="00E01EB4"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三、软件功能要求</w:t>
      </w:r>
    </w:p>
    <w:p w14:paraId="2CC33A70" w14:textId="77777777" w:rsidR="006A1F6A" w:rsidRPr="00E01EB4"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3.1 软件数量：提供数字化影像浏览软件1套，正畸分析系统1套，且终身免费升级。</w:t>
      </w:r>
    </w:p>
    <w:p w14:paraId="58A5B187" w14:textId="77777777" w:rsidR="006A1F6A" w:rsidRPr="00E01EB4"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3.2 影像算法：具备影像降噪技术和去伪影算法。</w:t>
      </w:r>
    </w:p>
    <w:p w14:paraId="679875E3" w14:textId="77777777" w:rsidR="006A1F6A" w:rsidRPr="00E01EB4"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3.3 测量：支持距离测量、多线段测量和曲线测量、角度测量、直方图统计、面积测量，测量方案可选择保存，下次打开该患者影像时可自动加载。</w:t>
      </w:r>
    </w:p>
    <w:p w14:paraId="5EEF6A3E" w14:textId="77777777" w:rsidR="006A1F6A" w:rsidRPr="00E01EB4"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3.4 感兴趣区域：具有垂直裁切、曲线裁切等裁切方式。</w:t>
      </w:r>
    </w:p>
    <w:p w14:paraId="21CBB221" w14:textId="77777777" w:rsidR="006A1F6A" w:rsidRPr="00E01EB4"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3.5 多平面重建：支持任意位置、任意方向观察患者切片影像。</w:t>
      </w:r>
    </w:p>
    <w:p w14:paraId="1E7D5B28" w14:textId="77777777" w:rsidR="006A1F6A" w:rsidRPr="00E01EB4"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3.6 三维显示：三维视图支持VR(容积漫游成像）MIP（最大密度投影）两种显示模式。</w:t>
      </w:r>
    </w:p>
    <w:p w14:paraId="4A1EC5BA" w14:textId="77777777" w:rsidR="006A1F6A" w:rsidRPr="00E01EB4"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3.7 三维全景：可实现全景影像三维化展示，拖动全景观察窗口，可联动展示对应区域的轴状面、矢状面、冠状面影像。</w:t>
      </w:r>
    </w:p>
    <w:p w14:paraId="19945341" w14:textId="77777777" w:rsidR="006A1F6A" w:rsidRPr="00E01EB4"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3.8 智能神经管标记：可一键自动生成双侧神经管，并且可设置神经管模型颜色及半径，还可设置神经管碰撞检测阈值，生成的神经管模型可在二维视图及三维视图中显示。</w:t>
      </w:r>
    </w:p>
    <w:p w14:paraId="6A4AA08E" w14:textId="77777777" w:rsidR="006A1F6A" w:rsidRPr="00E01EB4"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3.9 定向观察：可在三维视图中以任意一点为中心，围绕该点做360度定向旋转观察，帮助进行牙体及组织的位置关系判断。</w:t>
      </w:r>
    </w:p>
    <w:p w14:paraId="4BFE4D6A" w14:textId="77777777" w:rsidR="006A1F6A" w:rsidRPr="00E01EB4"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3.10 颞颌关节：具有CBCT独立颞颌关节观察模块，可自动定位双侧颞颌关节位置，呈现左右颞颌关节2D、3D影像，提供多角度切片观察。</w:t>
      </w:r>
    </w:p>
    <w:p w14:paraId="75ECAF93" w14:textId="77777777" w:rsidR="006A1F6A" w:rsidRPr="00E01EB4"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3.11 虚拟种植：提供丰富的种植体库，添加的种植体可自动带出牙冠，且支持调整牙冠大小和角度，可显示个性化基台的高度和角度。</w:t>
      </w:r>
    </w:p>
    <w:p w14:paraId="141892F7" w14:textId="77777777" w:rsidR="006A1F6A" w:rsidRPr="00E01EB4"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lastRenderedPageBreak/>
        <w:t>3.12 骨密度测量：支持种植体周围骨密度测量，并可显示骨密度D1-D4分类。</w:t>
      </w:r>
    </w:p>
    <w:p w14:paraId="0DCACB40" w14:textId="77777777" w:rsidR="006A1F6A" w:rsidRPr="00E01EB4"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3.13 三维头模定向：在种植体观察界面具有三维头模定向功能，用于确定植体旋转时的位置朝向。</w:t>
      </w:r>
    </w:p>
    <w:p w14:paraId="37E40E99" w14:textId="77777777" w:rsidR="006A1F6A" w:rsidRPr="00E01EB4"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3.14 种植体库：可升级种植体库，植体品牌无数量限制，依据医院需求添加所需要的品牌、系列种植体模型。</w:t>
      </w:r>
    </w:p>
    <w:p w14:paraId="4310CDD6" w14:textId="77777777" w:rsidR="006A1F6A" w:rsidRPr="00E01EB4"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3.15 智能气道分析：可分段量化气道容积、面积数据，可自动显示气道狭窄范围，计算最小横截面面积。</w:t>
      </w:r>
    </w:p>
    <w:p w14:paraId="76B564CE" w14:textId="77777777" w:rsidR="006A1F6A" w:rsidRPr="00E01EB4"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3.16 三维正畸：预设三维正畸模块，可在3D视图中进行标志点标记，并可在轴失冠视图中进行微调，可导出三维头影测量分析报告。</w:t>
      </w:r>
    </w:p>
    <w:p w14:paraId="27E9196A" w14:textId="77777777" w:rsidR="006A1F6A" w:rsidRPr="00E01EB4"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3.17 虚拟内窥镜：可实现神经管、气道、根管等结构的内部3D观察。</w:t>
      </w:r>
    </w:p>
    <w:p w14:paraId="3480C49C" w14:textId="77777777" w:rsidR="006A1F6A" w:rsidRPr="00E01EB4"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3.18 口扫数据配准：3D影像可与口扫数据进行自动配准，辅助进行椅旁正畸方案及种植手术导板设计制作。</w:t>
      </w:r>
    </w:p>
    <w:p w14:paraId="4B036AFD" w14:textId="77777777" w:rsidR="006A1F6A" w:rsidRPr="00E01EB4"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3.19 根骨剥离：可自动分割出牙体数据，生成牙齿模型，可在牙齿模型上自动标注牙齿牙位及牙长轴信息，可进行三维髓腔的观察。可控制单颗牙齿模型的显隐，可以对牙齿进行旋转及平移操作，并且可量化牙齿移动数据，可生成表格导出数据。</w:t>
      </w:r>
    </w:p>
    <w:p w14:paraId="5D2C4F57" w14:textId="77777777" w:rsidR="006A1F6A" w:rsidRPr="00E01EB4"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3.20 颌骨分割：可自动分割出下颌骨模型，并进行颌骨各点三维距离及颌骨体积的测量计算，可导出三维颌骨分析报告。</w:t>
      </w:r>
    </w:p>
    <w:p w14:paraId="07EC97DF" w14:textId="77777777" w:rsidR="006A1F6A" w:rsidRPr="00E01EB4"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3.21 智能正畸测量分析系统：可自动分析标志点，包含Tweed、Downs等测量分析方法，并支持添加自定义分析法。</w:t>
      </w:r>
    </w:p>
    <w:p w14:paraId="1A8B02A2" w14:textId="77777777" w:rsidR="006A1F6A" w:rsidRPr="00E01EB4"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3.22 正畸报告导出：支持导出头影测量分析报告，可选择单一分析法导出及全部分析法导出。</w:t>
      </w:r>
    </w:p>
    <w:p w14:paraId="61F0B24D" w14:textId="77777777" w:rsidR="006A1F6A" w:rsidRPr="00E01EB4"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3.23 可视化矫正模拟：支持可视化矫正模拟（VTO），可预测正畸术前术后患者侧貌的面容改变情况。</w:t>
      </w:r>
    </w:p>
    <w:p w14:paraId="69F52FAD" w14:textId="77777777" w:rsidR="006A1F6A" w:rsidRPr="00E01EB4"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3.24 全景病症分析：可自动识别全景片各牙齿轮廓并标注牙位信息，自动识别缺失牙及智齿，可选中牙位选择对应病症，输出健康报告。</w:t>
      </w:r>
    </w:p>
    <w:p w14:paraId="7E32FBC7" w14:textId="77777777" w:rsidR="006A1F6A" w:rsidRPr="00E01EB4"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3.25 面容分析：可对正貌及侧貌照片进行自动定点测量及分析，输出面部美学报告。</w:t>
      </w:r>
    </w:p>
    <w:p w14:paraId="04F1EBC5" w14:textId="77777777" w:rsidR="006A1F6A" w:rsidRPr="00E01EB4"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3.26 骨龄分析：可通过侧位片进行颈椎骨龄自动分析，为评估患者生长发育情况提供参考。</w:t>
      </w:r>
    </w:p>
    <w:p w14:paraId="4FEE9C63" w14:textId="77777777" w:rsidR="006A1F6A" w:rsidRPr="00E01EB4"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3.27 口腔数字化云平台：提供口腔科预约、分诊、接诊、治疗、收费、随访等功能。可直连影像设备，支持上传影像进行云端阅片，提供手机端及电脑端数据共享功能。</w:t>
      </w:r>
    </w:p>
    <w:p w14:paraId="0FF2682C" w14:textId="77777777" w:rsidR="006A1F6A" w:rsidRPr="00E01EB4"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3.28 刻录功能：支持将患者数据和影像浏览程序导出到输出介质（光碟、U盘等）中。</w:t>
      </w:r>
    </w:p>
    <w:p w14:paraId="61930A2B" w14:textId="77777777" w:rsidR="006A1F6A" w:rsidRPr="00E01EB4"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3.29 胶片输出：支持DICOM3.0设备打印胶片，支持排版后胶片导出BMP图片。</w:t>
      </w:r>
    </w:p>
    <w:p w14:paraId="60F9F793" w14:textId="77777777" w:rsidR="006A1F6A" w:rsidRPr="00E01EB4"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3.30 图像格式：具备数据输出接口，兼容符合DICOM3.0标准的PACS系统。</w:t>
      </w:r>
    </w:p>
    <w:p w14:paraId="709BA814" w14:textId="77777777" w:rsidR="006A1F6A" w:rsidRPr="00E01EB4"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3.31 打印排版：打印页面布局可自定义调整，预设10种以上打印布局，可选择不同打印尺寸。</w:t>
      </w:r>
    </w:p>
    <w:p w14:paraId="1E8BF3C4" w14:textId="77777777" w:rsidR="006A1F6A" w:rsidRPr="00E01EB4" w:rsidRDefault="006A1F6A">
      <w:pPr>
        <w:pStyle w:val="a0"/>
        <w:spacing w:line="276" w:lineRule="auto"/>
        <w:rPr>
          <w:rFonts w:asciiTheme="minorEastAsia" w:eastAsiaTheme="minorEastAsia" w:hAnsiTheme="minorEastAsia" w:cs="仿宋" w:hint="eastAsia"/>
          <w:color w:val="000000" w:themeColor="text1"/>
          <w:sz w:val="20"/>
          <w:szCs w:val="20"/>
          <w:lang w:eastAsia="zh-CN"/>
        </w:rPr>
      </w:pPr>
    </w:p>
    <w:p w14:paraId="7A135A46" w14:textId="77777777" w:rsidR="006A1F6A" w:rsidRPr="00E01EB4" w:rsidRDefault="00000000">
      <w:pPr>
        <w:spacing w:line="276" w:lineRule="auto"/>
        <w:jc w:val="center"/>
        <w:rPr>
          <w:rFonts w:asciiTheme="minorEastAsia" w:eastAsiaTheme="minorEastAsia" w:hAnsiTheme="minorEastAsia" w:cs="仿宋" w:hint="eastAsia"/>
          <w:b/>
          <w:bCs/>
          <w:color w:val="000000" w:themeColor="text1"/>
          <w:sz w:val="20"/>
          <w:szCs w:val="20"/>
          <w:lang w:eastAsia="zh-CN"/>
        </w:rPr>
      </w:pPr>
      <w:r w:rsidRPr="00E01EB4">
        <w:rPr>
          <w:rFonts w:asciiTheme="minorEastAsia" w:eastAsiaTheme="minorEastAsia" w:hAnsiTheme="minorEastAsia" w:cs="仿宋" w:hint="eastAsia"/>
          <w:b/>
          <w:bCs/>
          <w:color w:val="000000" w:themeColor="text1"/>
          <w:sz w:val="20"/>
          <w:szCs w:val="20"/>
          <w:lang w:eastAsia="zh-CN"/>
        </w:rPr>
        <w:t>（三）牙科蒸汽灭菌器</w:t>
      </w:r>
    </w:p>
    <w:p w14:paraId="537B38D9" w14:textId="77777777" w:rsidR="006A1F6A" w:rsidRPr="00E01EB4"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技术参数：</w:t>
      </w:r>
    </w:p>
    <w:p w14:paraId="3940BBC4" w14:textId="77777777" w:rsidR="006A1F6A" w:rsidRPr="00E01EB4"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 xml:space="preserve">电源电压        AC 220V  ±10%  </w:t>
      </w:r>
    </w:p>
    <w:p w14:paraId="03702D5E" w14:textId="77777777" w:rsidR="006A1F6A" w:rsidRPr="00E01EB4"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频    率        50/60Hz</w:t>
      </w:r>
    </w:p>
    <w:p w14:paraId="0189167D" w14:textId="77777777" w:rsidR="006A1F6A" w:rsidRPr="00E01EB4"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电线插头        国标三芯</w:t>
      </w:r>
    </w:p>
    <w:p w14:paraId="03307AC0" w14:textId="77777777" w:rsidR="006A1F6A" w:rsidRPr="00E01EB4"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功    率        ≤3300W</w:t>
      </w:r>
    </w:p>
    <w:p w14:paraId="75E1DA36" w14:textId="77777777" w:rsidR="006A1F6A" w:rsidRPr="00E01EB4"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电    流        15A</w:t>
      </w:r>
    </w:p>
    <w:p w14:paraId="747D3360" w14:textId="77777777" w:rsidR="006A1F6A" w:rsidRPr="00E01EB4"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容    积        45L</w:t>
      </w:r>
    </w:p>
    <w:p w14:paraId="0228CECF" w14:textId="77777777" w:rsidR="006A1F6A" w:rsidRPr="00E01EB4"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内径尺寸        319mm*620mm</w:t>
      </w:r>
    </w:p>
    <w:p w14:paraId="72928216" w14:textId="77777777" w:rsidR="006A1F6A" w:rsidRPr="00E01EB4"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lastRenderedPageBreak/>
        <w:t>产品尺寸        ≤ 865*536*506mm</w:t>
      </w:r>
    </w:p>
    <w:p w14:paraId="79956A3F" w14:textId="77777777" w:rsidR="006A1F6A" w:rsidRPr="00E01EB4"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净    重        ≤ 105KG</w:t>
      </w:r>
    </w:p>
    <w:p w14:paraId="7419E526" w14:textId="77777777" w:rsidR="006A1F6A" w:rsidRPr="00E01EB4"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净水箱容积      10L</w:t>
      </w:r>
    </w:p>
    <w:p w14:paraId="2078E329" w14:textId="77777777" w:rsidR="006A1F6A" w:rsidRPr="00E01EB4"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级    别        欧洲B级标准</w:t>
      </w:r>
    </w:p>
    <w:p w14:paraId="58AF5537" w14:textId="77777777" w:rsidR="006A1F6A" w:rsidRPr="00E01EB4"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灭菌温度        121摄氏度，134摄氏度</w:t>
      </w:r>
    </w:p>
    <w:p w14:paraId="5964F718" w14:textId="77777777" w:rsidR="006A1F6A" w:rsidRPr="00E01EB4"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特殊灭菌        灭活艾滋（HIV）,乙肝（HBV）疯牛病毒及芽孢等</w:t>
      </w:r>
    </w:p>
    <w:p w14:paraId="116844F0" w14:textId="77777777" w:rsidR="006A1F6A" w:rsidRPr="00E01EB4"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干燥程序        强力真空干燥，器械剩余湿度&lt;0.2%</w:t>
      </w:r>
    </w:p>
    <w:p w14:paraId="68297045" w14:textId="77777777" w:rsidR="006A1F6A" w:rsidRPr="00E01EB4"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操作界面        全触控显示屏，尺寸≥411*301mm</w:t>
      </w:r>
    </w:p>
    <w:p w14:paraId="18C4F30A" w14:textId="77777777" w:rsidR="006A1F6A" w:rsidRPr="00E01EB4" w:rsidRDefault="006A1F6A">
      <w:pPr>
        <w:pStyle w:val="a0"/>
        <w:spacing w:line="276" w:lineRule="auto"/>
        <w:rPr>
          <w:rFonts w:asciiTheme="minorEastAsia" w:eastAsiaTheme="minorEastAsia" w:hAnsiTheme="minorEastAsia" w:cs="仿宋" w:hint="eastAsia"/>
          <w:color w:val="000000" w:themeColor="text1"/>
          <w:sz w:val="20"/>
          <w:szCs w:val="20"/>
          <w:lang w:eastAsia="zh-CN"/>
        </w:rPr>
      </w:pPr>
    </w:p>
    <w:p w14:paraId="56AC96A8" w14:textId="77777777" w:rsidR="006A1F6A" w:rsidRPr="00E01EB4"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开门方式        全自动电动门</w:t>
      </w:r>
    </w:p>
    <w:p w14:paraId="361C8492" w14:textId="77777777" w:rsidR="006A1F6A" w:rsidRPr="00E01EB4"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真空模式        采用水循环真空泵</w:t>
      </w:r>
    </w:p>
    <w:p w14:paraId="7F16B133" w14:textId="77777777" w:rsidR="006A1F6A" w:rsidRPr="00E01EB4"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蒸汽发生器      配备双蒸汽发生器系统</w:t>
      </w:r>
    </w:p>
    <w:p w14:paraId="2498DB67" w14:textId="77777777" w:rsidR="006A1F6A" w:rsidRPr="00E01EB4"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锅体加热        双加热圈</w:t>
      </w:r>
    </w:p>
    <w:p w14:paraId="1725CB39" w14:textId="77777777" w:rsidR="006A1F6A" w:rsidRPr="00E01EB4"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压力容器许可证  一台机器对应一个证件</w:t>
      </w:r>
    </w:p>
    <w:p w14:paraId="1FF20427" w14:textId="77777777" w:rsidR="006A1F6A" w:rsidRPr="00E01EB4"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管路清洗        智能内部管路清洗功能</w:t>
      </w:r>
    </w:p>
    <w:p w14:paraId="229619B9" w14:textId="77777777" w:rsidR="006A1F6A" w:rsidRPr="00E01EB4"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供水系统        敞开式水箱可消毒清洗，采用ABS阻燃材料；直排废水系统。</w:t>
      </w:r>
    </w:p>
    <w:p w14:paraId="7365819B" w14:textId="77777777" w:rsidR="006A1F6A" w:rsidRPr="00E01EB4"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报警系统       具有故障报警，水质检测，缺水报警功能</w:t>
      </w:r>
    </w:p>
    <w:p w14:paraId="182A0861" w14:textId="77777777" w:rsidR="006A1F6A" w:rsidRPr="00E01EB4"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灭菌室配制      5层活动托盘架配3个托盘</w:t>
      </w:r>
    </w:p>
    <w:p w14:paraId="1F902876" w14:textId="77777777" w:rsidR="006A1F6A" w:rsidRPr="00E01EB4"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使用年限        ≧ 8 年</w:t>
      </w:r>
    </w:p>
    <w:p w14:paraId="786D0BAF" w14:textId="77777777" w:rsidR="006A1F6A" w:rsidRPr="00E01EB4" w:rsidRDefault="006A1F6A">
      <w:pPr>
        <w:spacing w:line="276" w:lineRule="auto"/>
        <w:rPr>
          <w:rFonts w:asciiTheme="minorEastAsia" w:eastAsiaTheme="minorEastAsia" w:hAnsiTheme="minorEastAsia" w:cs="仿宋" w:hint="eastAsia"/>
          <w:b/>
          <w:bCs/>
          <w:color w:val="000000" w:themeColor="text1"/>
          <w:sz w:val="20"/>
          <w:szCs w:val="20"/>
          <w:lang w:eastAsia="zh-CN"/>
        </w:rPr>
      </w:pPr>
    </w:p>
    <w:p w14:paraId="0A662A18" w14:textId="77777777" w:rsidR="006A1F6A" w:rsidRPr="00E01EB4" w:rsidRDefault="00000000">
      <w:pPr>
        <w:spacing w:line="276" w:lineRule="auto"/>
        <w:jc w:val="center"/>
        <w:rPr>
          <w:rFonts w:asciiTheme="minorEastAsia" w:eastAsiaTheme="minorEastAsia" w:hAnsiTheme="minorEastAsia" w:cs="仿宋" w:hint="eastAsia"/>
          <w:b/>
          <w:bCs/>
          <w:color w:val="000000" w:themeColor="text1"/>
          <w:sz w:val="20"/>
          <w:szCs w:val="20"/>
          <w:lang w:eastAsia="zh-CN"/>
        </w:rPr>
      </w:pPr>
      <w:r w:rsidRPr="00E01EB4">
        <w:rPr>
          <w:rFonts w:asciiTheme="minorEastAsia" w:eastAsiaTheme="minorEastAsia" w:hAnsiTheme="minorEastAsia" w:cs="仿宋" w:hint="eastAsia"/>
          <w:b/>
          <w:bCs/>
          <w:color w:val="000000" w:themeColor="text1"/>
          <w:sz w:val="20"/>
          <w:szCs w:val="20"/>
          <w:lang w:eastAsia="zh-CN"/>
        </w:rPr>
        <w:t>（四）负压机（口腔科用）</w:t>
      </w:r>
    </w:p>
    <w:p w14:paraId="0C699564"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1.设备名称：牙科电动抽吸系统</w:t>
      </w:r>
    </w:p>
    <w:p w14:paraId="4994D96C"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3. 设备用途：</w:t>
      </w:r>
    </w:p>
    <w:p w14:paraId="6E65D1A2"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 xml:space="preserve">   用于牙椅强吸弱吸的抽吸动力源，对牙科治疗区域内的喷雾、唾液、血液等进行抽吸。</w:t>
      </w:r>
    </w:p>
    <w:p w14:paraId="5328260B"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4. 技术规格及要求：</w:t>
      </w:r>
    </w:p>
    <w:p w14:paraId="464846F1"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4.1环境温度：＞5 ℃＜40℃</w:t>
      </w:r>
    </w:p>
    <w:p w14:paraId="5DD6684F"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4.2 电源条件： 电压：220V/50Hz功率≤1300W</w:t>
      </w:r>
    </w:p>
    <w:p w14:paraId="056C99F6"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■4.3结构形式：负压机组由气环真空泵、分离部分、电控部分等组成，必须配有强制启动装置；</w:t>
      </w:r>
    </w:p>
    <w:p w14:paraId="325B1E20"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4.3.1 负压泵机组由1台抽吸机泵头组成；</w:t>
      </w:r>
    </w:p>
    <w:p w14:paraId="6C9F8E75"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■4.3.2 整套机组的抽吸流量：≥0.9m³/min；</w:t>
      </w:r>
    </w:p>
    <w:p w14:paraId="402920BB"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4.3.3负压值：≤-13Kpa；</w:t>
      </w:r>
    </w:p>
    <w:p w14:paraId="04D97416"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4.3.4气液分离部分，直连式离心分离结构</w:t>
      </w:r>
    </w:p>
    <w:p w14:paraId="254734C7"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4.3.5带排气消音装置，消音滤芯可拆卸更换。</w:t>
      </w:r>
    </w:p>
    <w:p w14:paraId="37C08664" w14:textId="77777777" w:rsidR="006A1F6A" w:rsidRPr="00E01EB4" w:rsidRDefault="006A1F6A">
      <w:pPr>
        <w:spacing w:line="276" w:lineRule="auto"/>
        <w:rPr>
          <w:rFonts w:asciiTheme="minorEastAsia" w:eastAsiaTheme="minorEastAsia" w:hAnsiTheme="minorEastAsia" w:cs="仿宋" w:hint="eastAsia"/>
          <w:b/>
          <w:bCs/>
          <w:color w:val="000000" w:themeColor="text1"/>
          <w:sz w:val="20"/>
          <w:szCs w:val="20"/>
          <w:lang w:eastAsia="zh-CN"/>
        </w:rPr>
      </w:pPr>
    </w:p>
    <w:p w14:paraId="6FF08AD5" w14:textId="77777777" w:rsidR="006A1F6A" w:rsidRPr="00E01EB4" w:rsidRDefault="00000000">
      <w:pPr>
        <w:spacing w:line="276" w:lineRule="auto"/>
        <w:jc w:val="center"/>
        <w:rPr>
          <w:rFonts w:asciiTheme="minorEastAsia" w:eastAsiaTheme="minorEastAsia" w:hAnsiTheme="minorEastAsia" w:cs="仿宋" w:hint="eastAsia"/>
          <w:b/>
          <w:bCs/>
          <w:color w:val="000000" w:themeColor="text1"/>
          <w:sz w:val="20"/>
          <w:szCs w:val="20"/>
          <w:lang w:eastAsia="zh-CN"/>
        </w:rPr>
      </w:pPr>
      <w:r w:rsidRPr="00E01EB4">
        <w:rPr>
          <w:rFonts w:asciiTheme="minorEastAsia" w:eastAsiaTheme="minorEastAsia" w:hAnsiTheme="minorEastAsia" w:hint="eastAsia"/>
          <w:b/>
          <w:bCs/>
          <w:color w:val="000000" w:themeColor="text1"/>
          <w:sz w:val="20"/>
          <w:szCs w:val="20"/>
          <w:lang w:eastAsia="zh-CN"/>
        </w:rPr>
        <w:t>（五）</w:t>
      </w:r>
      <w:r w:rsidRPr="00E01EB4">
        <w:rPr>
          <w:rFonts w:asciiTheme="minorEastAsia" w:eastAsiaTheme="minorEastAsia" w:hAnsiTheme="minorEastAsia" w:cs="仿宋" w:hint="eastAsia"/>
          <w:b/>
          <w:bCs/>
          <w:color w:val="000000" w:themeColor="text1"/>
          <w:sz w:val="20"/>
          <w:szCs w:val="20"/>
          <w:lang w:eastAsia="zh-CN"/>
        </w:rPr>
        <w:t>气源后处理（干燥）</w:t>
      </w:r>
    </w:p>
    <w:p w14:paraId="7A0B0BC8" w14:textId="77777777" w:rsidR="006A1F6A" w:rsidRPr="00E01EB4" w:rsidRDefault="00000000">
      <w:pPr>
        <w:pStyle w:val="a0"/>
        <w:spacing w:line="276" w:lineRule="auto"/>
        <w:ind w:left="0"/>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 xml:space="preserve">1. 设备名称：牙科空气干燥系统 </w:t>
      </w:r>
    </w:p>
    <w:p w14:paraId="14CFE1FC" w14:textId="77777777" w:rsidR="006A1F6A" w:rsidRPr="00E01EB4" w:rsidRDefault="00000000">
      <w:pPr>
        <w:pStyle w:val="a0"/>
        <w:spacing w:line="276" w:lineRule="auto"/>
        <w:ind w:left="0"/>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2. 数量： 1套</w:t>
      </w:r>
    </w:p>
    <w:p w14:paraId="061D2A70" w14:textId="77777777" w:rsidR="006A1F6A" w:rsidRPr="00E01EB4" w:rsidRDefault="00000000">
      <w:pPr>
        <w:pStyle w:val="a0"/>
        <w:spacing w:line="276" w:lineRule="auto"/>
        <w:ind w:left="0"/>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3. 设备用途：保证压缩空气露点低、干燥、洁净。其净化空气含水量可达露点3-10℃，从而获得深度干燥的压缩空气，满足牙科用气的需求。效果好，节能耗气少，符合医用供气标准。</w:t>
      </w:r>
    </w:p>
    <w:p w14:paraId="27F1AC68" w14:textId="77777777" w:rsidR="006A1F6A" w:rsidRPr="00E01EB4" w:rsidRDefault="00000000">
      <w:pPr>
        <w:pStyle w:val="a0"/>
        <w:spacing w:line="276" w:lineRule="auto"/>
        <w:ind w:left="0"/>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4. 技术规格及要求</w:t>
      </w:r>
    </w:p>
    <w:p w14:paraId="7D6FE194" w14:textId="77777777" w:rsidR="006A1F6A" w:rsidRPr="00E01EB4" w:rsidRDefault="00000000">
      <w:pPr>
        <w:pStyle w:val="a0"/>
        <w:spacing w:line="276" w:lineRule="auto"/>
        <w:ind w:left="0"/>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4.1工作条件</w:t>
      </w:r>
    </w:p>
    <w:p w14:paraId="482DD5C3" w14:textId="77777777" w:rsidR="006A1F6A" w:rsidRPr="00E01EB4" w:rsidRDefault="00000000">
      <w:pPr>
        <w:pStyle w:val="a0"/>
        <w:spacing w:line="276" w:lineRule="auto"/>
        <w:ind w:left="0"/>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4.1.1环境条件</w:t>
      </w:r>
    </w:p>
    <w:p w14:paraId="216E825E" w14:textId="77777777" w:rsidR="006A1F6A" w:rsidRPr="00E01EB4" w:rsidRDefault="00000000">
      <w:pPr>
        <w:pStyle w:val="a0"/>
        <w:spacing w:line="276" w:lineRule="auto"/>
        <w:ind w:left="0"/>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环境温度：5 ℃～40℃、相对湿度：≤40%、大气压力：86～106kpa  通风流量≥0.4m³/s</w:t>
      </w:r>
    </w:p>
    <w:p w14:paraId="278C1289" w14:textId="77777777" w:rsidR="006A1F6A" w:rsidRPr="00E01EB4" w:rsidRDefault="00000000">
      <w:pPr>
        <w:pStyle w:val="a0"/>
        <w:spacing w:line="276" w:lineRule="auto"/>
        <w:ind w:left="0"/>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lastRenderedPageBreak/>
        <w:t xml:space="preserve">4.1.2 电源条件 </w:t>
      </w:r>
    </w:p>
    <w:p w14:paraId="43AFE910" w14:textId="77777777" w:rsidR="006A1F6A" w:rsidRPr="00E01EB4" w:rsidRDefault="00000000">
      <w:pPr>
        <w:pStyle w:val="a0"/>
        <w:spacing w:line="276" w:lineRule="auto"/>
        <w:ind w:left="0"/>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电压：AC220V、频率：50Hz、电源消耗：0.45KW</w:t>
      </w:r>
    </w:p>
    <w:p w14:paraId="4E8CD5BD" w14:textId="77777777" w:rsidR="006A1F6A" w:rsidRPr="00E01EB4" w:rsidRDefault="00000000">
      <w:pPr>
        <w:pStyle w:val="a0"/>
        <w:spacing w:line="276" w:lineRule="auto"/>
        <w:ind w:left="0"/>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4.1.3 工作时间 ：可以连续工作</w:t>
      </w:r>
    </w:p>
    <w:p w14:paraId="0BF0A614" w14:textId="77777777" w:rsidR="006A1F6A" w:rsidRPr="00E01EB4" w:rsidRDefault="00000000">
      <w:pPr>
        <w:pStyle w:val="a0"/>
        <w:spacing w:line="276" w:lineRule="auto"/>
        <w:ind w:left="0"/>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4.2结构形式</w:t>
      </w:r>
    </w:p>
    <w:p w14:paraId="2A200EC1" w14:textId="77777777" w:rsidR="006A1F6A" w:rsidRPr="00E01EB4" w:rsidRDefault="00000000">
      <w:pPr>
        <w:pStyle w:val="a0"/>
        <w:spacing w:line="276" w:lineRule="auto"/>
        <w:ind w:left="0"/>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压缩机连续工作，采用冷冻式原理输出干燥空气。其净化空气含水量可达露点3-10℃，从而获得高干燥度的压缩空气，满足牙科用气需求。</w:t>
      </w:r>
    </w:p>
    <w:p w14:paraId="2AE2D283" w14:textId="77777777" w:rsidR="006A1F6A" w:rsidRPr="00E01EB4" w:rsidRDefault="00000000">
      <w:pPr>
        <w:pStyle w:val="a0"/>
        <w:spacing w:line="276" w:lineRule="auto"/>
        <w:ind w:left="0"/>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5.环保型干燥系统</w:t>
      </w:r>
    </w:p>
    <w:p w14:paraId="5AB2C19B" w14:textId="77777777" w:rsidR="006A1F6A" w:rsidRPr="00E01EB4" w:rsidRDefault="00000000">
      <w:pPr>
        <w:pStyle w:val="a0"/>
        <w:spacing w:line="276" w:lineRule="auto"/>
        <w:ind w:left="0"/>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■5.1处理量：≥600L/min、输出气体满足GB50751-2012医用气体要求</w:t>
      </w:r>
    </w:p>
    <w:p w14:paraId="16BA453B" w14:textId="77777777" w:rsidR="006A1F6A" w:rsidRPr="00E01EB4" w:rsidRDefault="00000000">
      <w:pPr>
        <w:pStyle w:val="a0"/>
        <w:spacing w:line="276" w:lineRule="auto"/>
        <w:ind w:left="0"/>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5.2空气露点：3-10℃,有效去除空气中的水气、悬浮颗粒。</w:t>
      </w:r>
    </w:p>
    <w:p w14:paraId="02FEADD2" w14:textId="77777777" w:rsidR="006A1F6A" w:rsidRPr="00E01EB4" w:rsidRDefault="00000000">
      <w:pPr>
        <w:pStyle w:val="a0"/>
        <w:spacing w:line="276" w:lineRule="auto"/>
        <w:ind w:left="0"/>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5.3尺寸：350*350*400mm</w:t>
      </w:r>
    </w:p>
    <w:p w14:paraId="7F5F0C67" w14:textId="77777777" w:rsidR="006A1F6A" w:rsidRPr="00E01EB4" w:rsidRDefault="00000000">
      <w:pPr>
        <w:pStyle w:val="a0"/>
        <w:spacing w:line="276" w:lineRule="auto"/>
        <w:ind w:left="0"/>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5.4出入口气管直径DN15(4分管)</w:t>
      </w:r>
    </w:p>
    <w:p w14:paraId="7C6BD7AF" w14:textId="77777777" w:rsidR="006A1F6A" w:rsidRPr="00E01EB4" w:rsidRDefault="00000000">
      <w:pPr>
        <w:pStyle w:val="a0"/>
        <w:spacing w:line="276" w:lineRule="auto"/>
        <w:ind w:left="0"/>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5.5重量：约20KG</w:t>
      </w:r>
    </w:p>
    <w:p w14:paraId="503E46B0" w14:textId="77777777" w:rsidR="006A1F6A" w:rsidRPr="00E01EB4" w:rsidRDefault="00000000">
      <w:pPr>
        <w:pStyle w:val="a0"/>
        <w:spacing w:line="276" w:lineRule="auto"/>
        <w:ind w:left="0"/>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6. 设备售后服务</w:t>
      </w:r>
    </w:p>
    <w:p w14:paraId="002AC05B" w14:textId="77777777" w:rsidR="006A1F6A" w:rsidRPr="00E01EB4" w:rsidRDefault="00000000">
      <w:pPr>
        <w:pStyle w:val="a0"/>
        <w:spacing w:line="276" w:lineRule="auto"/>
        <w:ind w:left="0"/>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在保修期内免费提供所需原件及维修服务。设备故障24小时内进行维修。</w:t>
      </w:r>
    </w:p>
    <w:p w14:paraId="0322248D" w14:textId="77777777" w:rsidR="006A1F6A" w:rsidRPr="00E01EB4" w:rsidRDefault="006A1F6A">
      <w:pPr>
        <w:pStyle w:val="a0"/>
        <w:spacing w:line="276" w:lineRule="auto"/>
        <w:ind w:left="0"/>
        <w:rPr>
          <w:rFonts w:asciiTheme="minorEastAsia" w:eastAsiaTheme="minorEastAsia" w:hAnsiTheme="minorEastAsia" w:cs="仿宋" w:hint="eastAsia"/>
          <w:color w:val="000000" w:themeColor="text1"/>
          <w:sz w:val="20"/>
          <w:szCs w:val="20"/>
          <w:lang w:eastAsia="zh-CN"/>
        </w:rPr>
      </w:pPr>
    </w:p>
    <w:p w14:paraId="4FE0DF42" w14:textId="77777777" w:rsidR="006A1F6A" w:rsidRPr="00E01EB4" w:rsidRDefault="00000000">
      <w:pPr>
        <w:spacing w:line="276" w:lineRule="auto"/>
        <w:jc w:val="center"/>
        <w:rPr>
          <w:rFonts w:asciiTheme="minorEastAsia" w:eastAsiaTheme="minorEastAsia" w:hAnsiTheme="minorEastAsia" w:cs="仿宋" w:hint="eastAsia"/>
          <w:b/>
          <w:bCs/>
          <w:color w:val="000000" w:themeColor="text1"/>
          <w:sz w:val="20"/>
          <w:szCs w:val="20"/>
          <w:lang w:eastAsia="zh-CN"/>
        </w:rPr>
      </w:pPr>
      <w:r w:rsidRPr="00E01EB4">
        <w:rPr>
          <w:rFonts w:asciiTheme="minorEastAsia" w:eastAsiaTheme="minorEastAsia" w:hAnsiTheme="minorEastAsia" w:hint="eastAsia"/>
          <w:b/>
          <w:bCs/>
          <w:color w:val="000000" w:themeColor="text1"/>
          <w:sz w:val="20"/>
          <w:szCs w:val="20"/>
          <w:lang w:eastAsia="zh-CN"/>
        </w:rPr>
        <w:t>（六）</w:t>
      </w:r>
      <w:r w:rsidRPr="00E01EB4">
        <w:rPr>
          <w:rFonts w:asciiTheme="minorEastAsia" w:eastAsiaTheme="minorEastAsia" w:hAnsiTheme="minorEastAsia" w:cs="仿宋" w:hint="eastAsia"/>
          <w:b/>
          <w:bCs/>
          <w:color w:val="000000" w:themeColor="text1"/>
          <w:sz w:val="20"/>
          <w:szCs w:val="20"/>
          <w:lang w:eastAsia="zh-CN"/>
        </w:rPr>
        <w:t>无影灯（口腔科用）</w:t>
      </w:r>
    </w:p>
    <w:p w14:paraId="00E1CB5F" w14:textId="77777777" w:rsidR="006A1F6A" w:rsidRPr="00E01EB4" w:rsidRDefault="00000000">
      <w:pPr>
        <w:numPr>
          <w:ilvl w:val="0"/>
          <w:numId w:val="7"/>
        </w:numPr>
        <w:spacing w:line="276" w:lineRule="auto"/>
        <w:jc w:val="both"/>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lang w:eastAsia="zh-CN"/>
        </w:rPr>
        <w:t>LED灯泡数量：80个</w:t>
      </w:r>
    </w:p>
    <w:p w14:paraId="7143BE58" w14:textId="77777777" w:rsidR="006A1F6A" w:rsidRPr="00E01EB4" w:rsidRDefault="00000000">
      <w:pPr>
        <w:numPr>
          <w:ilvl w:val="0"/>
          <w:numId w:val="7"/>
        </w:numPr>
        <w:spacing w:line="276" w:lineRule="auto"/>
        <w:jc w:val="both"/>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lang w:eastAsia="zh-CN"/>
        </w:rPr>
        <w:t>照度（Lux）：60000—180000</w:t>
      </w:r>
    </w:p>
    <w:p w14:paraId="4EEA3712" w14:textId="77777777" w:rsidR="006A1F6A" w:rsidRPr="00E01EB4" w:rsidRDefault="00000000">
      <w:pPr>
        <w:numPr>
          <w:ilvl w:val="0"/>
          <w:numId w:val="7"/>
        </w:numPr>
        <w:spacing w:line="276" w:lineRule="auto"/>
        <w:jc w:val="both"/>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色温（K）：3500—6700K可调/3500—6700K可调</w:t>
      </w:r>
    </w:p>
    <w:p w14:paraId="0A4F91B9" w14:textId="77777777" w:rsidR="006A1F6A" w:rsidRPr="00E01EB4" w:rsidRDefault="00000000">
      <w:pPr>
        <w:numPr>
          <w:ilvl w:val="0"/>
          <w:numId w:val="7"/>
        </w:numPr>
        <w:spacing w:line="276" w:lineRule="auto"/>
        <w:jc w:val="both"/>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lang w:eastAsia="zh-CN"/>
        </w:rPr>
        <w:t>光斑直径（mm）：150-350</w:t>
      </w:r>
    </w:p>
    <w:p w14:paraId="29961411" w14:textId="77777777" w:rsidR="006A1F6A" w:rsidRPr="00E01EB4" w:rsidRDefault="00000000">
      <w:pPr>
        <w:numPr>
          <w:ilvl w:val="0"/>
          <w:numId w:val="7"/>
        </w:numPr>
        <w:spacing w:line="276" w:lineRule="auto"/>
        <w:jc w:val="both"/>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lang w:eastAsia="zh-CN"/>
        </w:rPr>
        <w:t>调光系统</w:t>
      </w:r>
      <w:r w:rsidRPr="00E01EB4">
        <w:rPr>
          <w:rFonts w:asciiTheme="minorEastAsia" w:eastAsiaTheme="minorEastAsia" w:hAnsiTheme="minorEastAsia" w:cs="仿宋" w:hint="eastAsia"/>
          <w:color w:val="000000" w:themeColor="text1"/>
          <w:sz w:val="20"/>
          <w:szCs w:val="20"/>
          <w:lang w:eastAsia="zh-CN"/>
        </w:rPr>
        <w:tab/>
        <w:t>无极调光系统</w:t>
      </w:r>
    </w:p>
    <w:p w14:paraId="7D8C89F1" w14:textId="77777777" w:rsidR="006A1F6A" w:rsidRPr="00E01EB4" w:rsidRDefault="00000000">
      <w:pPr>
        <w:numPr>
          <w:ilvl w:val="0"/>
          <w:numId w:val="7"/>
        </w:numPr>
        <w:spacing w:line="276" w:lineRule="auto"/>
        <w:jc w:val="both"/>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lang w:eastAsia="zh-CN"/>
        </w:rPr>
        <w:t>显色指数：≥85</w:t>
      </w:r>
    </w:p>
    <w:p w14:paraId="1394E47B" w14:textId="77777777" w:rsidR="006A1F6A" w:rsidRPr="00E01EB4" w:rsidRDefault="00000000">
      <w:pPr>
        <w:numPr>
          <w:ilvl w:val="0"/>
          <w:numId w:val="7"/>
        </w:numPr>
        <w:spacing w:line="276" w:lineRule="auto"/>
        <w:jc w:val="both"/>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lang w:eastAsia="zh-CN"/>
        </w:rPr>
        <w:t>照明深度（mm）：≥1200</w:t>
      </w:r>
    </w:p>
    <w:p w14:paraId="520DF4F6" w14:textId="77777777" w:rsidR="006A1F6A" w:rsidRPr="00E01EB4" w:rsidRDefault="00000000">
      <w:pPr>
        <w:numPr>
          <w:ilvl w:val="0"/>
          <w:numId w:val="7"/>
        </w:numPr>
        <w:spacing w:line="276" w:lineRule="auto"/>
        <w:jc w:val="both"/>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术者头部温升（℃）：≤1</w:t>
      </w:r>
    </w:p>
    <w:p w14:paraId="7C7B56A2" w14:textId="77777777" w:rsidR="006A1F6A" w:rsidRPr="00E01EB4" w:rsidRDefault="00000000">
      <w:pPr>
        <w:numPr>
          <w:ilvl w:val="0"/>
          <w:numId w:val="7"/>
        </w:numPr>
        <w:spacing w:line="276" w:lineRule="auto"/>
        <w:jc w:val="both"/>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lang w:eastAsia="zh-CN"/>
        </w:rPr>
        <w:t>术野区域温升(℃)：≤2</w:t>
      </w:r>
    </w:p>
    <w:p w14:paraId="22B779D1" w14:textId="77777777" w:rsidR="006A1F6A" w:rsidRPr="00E01EB4" w:rsidRDefault="00000000">
      <w:pPr>
        <w:numPr>
          <w:ilvl w:val="0"/>
          <w:numId w:val="7"/>
        </w:numPr>
        <w:spacing w:line="276" w:lineRule="auto"/>
        <w:jc w:val="both"/>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lang w:eastAsia="zh-CN"/>
        </w:rPr>
        <w:t>演色性指数(CRI)：≥96</w:t>
      </w:r>
    </w:p>
    <w:p w14:paraId="73C90F3B" w14:textId="77777777" w:rsidR="006A1F6A" w:rsidRPr="00E01EB4" w:rsidRDefault="00000000">
      <w:pPr>
        <w:numPr>
          <w:ilvl w:val="0"/>
          <w:numId w:val="7"/>
        </w:numPr>
        <w:spacing w:line="276" w:lineRule="auto"/>
        <w:jc w:val="both"/>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lang w:eastAsia="zh-CN"/>
        </w:rPr>
        <w:t>色彩还原指数：≥97</w:t>
      </w:r>
    </w:p>
    <w:p w14:paraId="035A2F24" w14:textId="77777777" w:rsidR="006A1F6A" w:rsidRPr="00E01EB4" w:rsidRDefault="00000000">
      <w:pPr>
        <w:numPr>
          <w:ilvl w:val="0"/>
          <w:numId w:val="7"/>
        </w:numPr>
        <w:spacing w:line="276" w:lineRule="auto"/>
        <w:jc w:val="both"/>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lang w:eastAsia="zh-CN"/>
        </w:rPr>
        <w:t>电源电压：220V/50Hz</w:t>
      </w:r>
    </w:p>
    <w:p w14:paraId="35CF305A" w14:textId="77777777" w:rsidR="006A1F6A" w:rsidRPr="00E01EB4" w:rsidRDefault="00000000">
      <w:pPr>
        <w:numPr>
          <w:ilvl w:val="0"/>
          <w:numId w:val="7"/>
        </w:numPr>
        <w:spacing w:line="276" w:lineRule="auto"/>
        <w:jc w:val="both"/>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lang w:eastAsia="zh-CN"/>
        </w:rPr>
        <w:t>输入功率（Ｗ）：180</w:t>
      </w:r>
    </w:p>
    <w:p w14:paraId="687EAFFB" w14:textId="77777777" w:rsidR="006A1F6A" w:rsidRPr="00E01EB4" w:rsidRDefault="00000000">
      <w:pPr>
        <w:numPr>
          <w:ilvl w:val="0"/>
          <w:numId w:val="7"/>
        </w:numPr>
        <w:spacing w:line="276" w:lineRule="auto"/>
        <w:jc w:val="both"/>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最低/最佳安装高度：2.2米/2.7-3.0米</w:t>
      </w:r>
    </w:p>
    <w:p w14:paraId="5F320E5E" w14:textId="77777777" w:rsidR="006A1F6A" w:rsidRPr="00E01EB4" w:rsidRDefault="00000000">
      <w:pPr>
        <w:numPr>
          <w:ilvl w:val="0"/>
          <w:numId w:val="7"/>
        </w:numPr>
        <w:spacing w:line="276" w:lineRule="auto"/>
        <w:jc w:val="both"/>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lang w:eastAsia="zh-CN"/>
        </w:rPr>
        <w:t>最低配置清单</w:t>
      </w:r>
    </w:p>
    <w:tbl>
      <w:tblPr>
        <w:tblpPr w:leftFromText="180" w:rightFromText="180" w:vertAnchor="text" w:horzAnchor="page" w:tblpX="1807" w:tblpY="933"/>
        <w:tblOverlap w:val="never"/>
        <w:tblW w:w="84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0"/>
        <w:gridCol w:w="4261"/>
        <w:gridCol w:w="1377"/>
        <w:gridCol w:w="1841"/>
      </w:tblGrid>
      <w:tr w:rsidR="00E01EB4" w:rsidRPr="00E01EB4" w14:paraId="7B4ACD21" w14:textId="77777777">
        <w:trPr>
          <w:trHeight w:val="411"/>
        </w:trPr>
        <w:tc>
          <w:tcPr>
            <w:tcW w:w="930" w:type="dxa"/>
            <w:vAlign w:val="center"/>
          </w:tcPr>
          <w:p w14:paraId="1E5E125A" w14:textId="77777777" w:rsidR="006A1F6A" w:rsidRPr="00E01EB4" w:rsidRDefault="00000000">
            <w:pPr>
              <w:spacing w:line="276" w:lineRule="auto"/>
              <w:jc w:val="center"/>
              <w:rPr>
                <w:rFonts w:asciiTheme="minorEastAsia" w:eastAsiaTheme="minorEastAsia" w:hAnsiTheme="minorEastAsia" w:cs="仿宋" w:hint="eastAsia"/>
                <w:bCs/>
                <w:color w:val="000000" w:themeColor="text1"/>
                <w:sz w:val="20"/>
                <w:szCs w:val="20"/>
              </w:rPr>
            </w:pPr>
            <w:r w:rsidRPr="00E01EB4">
              <w:rPr>
                <w:rFonts w:asciiTheme="minorEastAsia" w:eastAsiaTheme="minorEastAsia" w:hAnsiTheme="minorEastAsia" w:cs="仿宋" w:hint="eastAsia"/>
                <w:bCs/>
                <w:color w:val="000000" w:themeColor="text1"/>
                <w:sz w:val="20"/>
                <w:szCs w:val="20"/>
              </w:rPr>
              <w:t>序号</w:t>
            </w:r>
          </w:p>
        </w:tc>
        <w:tc>
          <w:tcPr>
            <w:tcW w:w="4261" w:type="dxa"/>
            <w:vAlign w:val="center"/>
          </w:tcPr>
          <w:p w14:paraId="19F2D73F" w14:textId="77777777" w:rsidR="006A1F6A" w:rsidRPr="00E01EB4" w:rsidRDefault="00000000">
            <w:pPr>
              <w:spacing w:line="276" w:lineRule="auto"/>
              <w:jc w:val="center"/>
              <w:rPr>
                <w:rFonts w:asciiTheme="minorEastAsia" w:eastAsiaTheme="minorEastAsia" w:hAnsiTheme="minorEastAsia" w:cs="仿宋" w:hint="eastAsia"/>
                <w:bCs/>
                <w:color w:val="000000" w:themeColor="text1"/>
                <w:sz w:val="20"/>
                <w:szCs w:val="20"/>
              </w:rPr>
            </w:pPr>
            <w:r w:rsidRPr="00E01EB4">
              <w:rPr>
                <w:rFonts w:asciiTheme="minorEastAsia" w:eastAsiaTheme="minorEastAsia" w:hAnsiTheme="minorEastAsia" w:cs="仿宋" w:hint="eastAsia"/>
                <w:bCs/>
                <w:color w:val="000000" w:themeColor="text1"/>
                <w:sz w:val="20"/>
                <w:szCs w:val="20"/>
              </w:rPr>
              <w:t>名称</w:t>
            </w:r>
          </w:p>
        </w:tc>
        <w:tc>
          <w:tcPr>
            <w:tcW w:w="1377" w:type="dxa"/>
            <w:vAlign w:val="center"/>
          </w:tcPr>
          <w:p w14:paraId="1438497B" w14:textId="77777777" w:rsidR="006A1F6A" w:rsidRPr="00E01EB4" w:rsidRDefault="00000000">
            <w:pPr>
              <w:spacing w:line="276" w:lineRule="auto"/>
              <w:jc w:val="center"/>
              <w:rPr>
                <w:rFonts w:asciiTheme="minorEastAsia" w:eastAsiaTheme="minorEastAsia" w:hAnsiTheme="minorEastAsia" w:cs="仿宋" w:hint="eastAsia"/>
                <w:bCs/>
                <w:color w:val="000000" w:themeColor="text1"/>
                <w:sz w:val="20"/>
                <w:szCs w:val="20"/>
              </w:rPr>
            </w:pPr>
            <w:r w:rsidRPr="00E01EB4">
              <w:rPr>
                <w:rFonts w:asciiTheme="minorEastAsia" w:eastAsiaTheme="minorEastAsia" w:hAnsiTheme="minorEastAsia" w:cs="仿宋" w:hint="eastAsia"/>
                <w:bCs/>
                <w:color w:val="000000" w:themeColor="text1"/>
                <w:sz w:val="20"/>
                <w:szCs w:val="20"/>
              </w:rPr>
              <w:t>数量</w:t>
            </w:r>
          </w:p>
        </w:tc>
        <w:tc>
          <w:tcPr>
            <w:tcW w:w="1841" w:type="dxa"/>
            <w:vAlign w:val="center"/>
          </w:tcPr>
          <w:p w14:paraId="4E67B2FF" w14:textId="77777777" w:rsidR="006A1F6A" w:rsidRPr="00E01EB4" w:rsidRDefault="00000000">
            <w:pPr>
              <w:spacing w:line="276" w:lineRule="auto"/>
              <w:jc w:val="center"/>
              <w:rPr>
                <w:rFonts w:asciiTheme="minorEastAsia" w:eastAsiaTheme="minorEastAsia" w:hAnsiTheme="minorEastAsia" w:cs="仿宋" w:hint="eastAsia"/>
                <w:bCs/>
                <w:color w:val="000000" w:themeColor="text1"/>
                <w:sz w:val="20"/>
                <w:szCs w:val="20"/>
              </w:rPr>
            </w:pPr>
            <w:r w:rsidRPr="00E01EB4">
              <w:rPr>
                <w:rFonts w:asciiTheme="minorEastAsia" w:eastAsiaTheme="minorEastAsia" w:hAnsiTheme="minorEastAsia" w:cs="仿宋" w:hint="eastAsia"/>
                <w:bCs/>
                <w:color w:val="000000" w:themeColor="text1"/>
                <w:sz w:val="20"/>
                <w:szCs w:val="20"/>
              </w:rPr>
              <w:t>备注</w:t>
            </w:r>
          </w:p>
        </w:tc>
      </w:tr>
      <w:tr w:rsidR="00E01EB4" w:rsidRPr="00E01EB4" w14:paraId="7871FDBE" w14:textId="77777777">
        <w:trPr>
          <w:trHeight w:val="301"/>
        </w:trPr>
        <w:tc>
          <w:tcPr>
            <w:tcW w:w="930" w:type="dxa"/>
            <w:vAlign w:val="center"/>
          </w:tcPr>
          <w:p w14:paraId="7FAC6BC9" w14:textId="77777777" w:rsidR="006A1F6A" w:rsidRPr="00E01EB4" w:rsidRDefault="00000000">
            <w:pPr>
              <w:spacing w:line="276" w:lineRule="auto"/>
              <w:jc w:val="center"/>
              <w:rPr>
                <w:rFonts w:asciiTheme="minorEastAsia" w:eastAsiaTheme="minorEastAsia" w:hAnsiTheme="minorEastAsia" w:cs="仿宋" w:hint="eastAsia"/>
                <w:bCs/>
                <w:color w:val="000000" w:themeColor="text1"/>
                <w:sz w:val="20"/>
                <w:szCs w:val="20"/>
              </w:rPr>
            </w:pPr>
            <w:r w:rsidRPr="00E01EB4">
              <w:rPr>
                <w:rFonts w:asciiTheme="minorEastAsia" w:eastAsiaTheme="minorEastAsia" w:hAnsiTheme="minorEastAsia" w:cs="仿宋" w:hint="eastAsia"/>
                <w:bCs/>
                <w:color w:val="000000" w:themeColor="text1"/>
                <w:sz w:val="20"/>
                <w:szCs w:val="20"/>
              </w:rPr>
              <w:t>1</w:t>
            </w:r>
          </w:p>
        </w:tc>
        <w:tc>
          <w:tcPr>
            <w:tcW w:w="4261" w:type="dxa"/>
            <w:vAlign w:val="center"/>
          </w:tcPr>
          <w:p w14:paraId="14B00784" w14:textId="77777777" w:rsidR="006A1F6A" w:rsidRPr="00E01EB4" w:rsidRDefault="00000000">
            <w:pPr>
              <w:spacing w:line="276" w:lineRule="auto"/>
              <w:jc w:val="center"/>
              <w:rPr>
                <w:rFonts w:asciiTheme="minorEastAsia" w:eastAsiaTheme="minorEastAsia" w:hAnsiTheme="minorEastAsia" w:cs="仿宋" w:hint="eastAsia"/>
                <w:bCs/>
                <w:color w:val="000000" w:themeColor="text1"/>
                <w:sz w:val="20"/>
                <w:szCs w:val="20"/>
              </w:rPr>
            </w:pPr>
            <w:r w:rsidRPr="00E01EB4">
              <w:rPr>
                <w:rFonts w:asciiTheme="minorEastAsia" w:eastAsiaTheme="minorEastAsia" w:hAnsiTheme="minorEastAsia" w:cs="仿宋" w:hint="eastAsia"/>
                <w:bCs/>
                <w:color w:val="000000" w:themeColor="text1"/>
                <w:sz w:val="20"/>
                <w:szCs w:val="20"/>
              </w:rPr>
              <w:t>700灯头、调光系统</w:t>
            </w:r>
          </w:p>
        </w:tc>
        <w:tc>
          <w:tcPr>
            <w:tcW w:w="1377" w:type="dxa"/>
            <w:vAlign w:val="center"/>
          </w:tcPr>
          <w:p w14:paraId="401D126B" w14:textId="77777777" w:rsidR="006A1F6A" w:rsidRPr="00E01EB4" w:rsidRDefault="00000000">
            <w:pPr>
              <w:spacing w:line="276" w:lineRule="auto"/>
              <w:jc w:val="center"/>
              <w:rPr>
                <w:rFonts w:asciiTheme="minorEastAsia" w:eastAsiaTheme="minorEastAsia" w:hAnsiTheme="minorEastAsia" w:cs="仿宋" w:hint="eastAsia"/>
                <w:bCs/>
                <w:color w:val="000000" w:themeColor="text1"/>
                <w:sz w:val="20"/>
                <w:szCs w:val="20"/>
              </w:rPr>
            </w:pPr>
            <w:r w:rsidRPr="00E01EB4">
              <w:rPr>
                <w:rFonts w:asciiTheme="minorEastAsia" w:eastAsiaTheme="minorEastAsia" w:hAnsiTheme="minorEastAsia" w:cs="仿宋" w:hint="eastAsia"/>
                <w:bCs/>
                <w:color w:val="000000" w:themeColor="text1"/>
                <w:sz w:val="20"/>
                <w:szCs w:val="20"/>
              </w:rPr>
              <w:t>1只</w:t>
            </w:r>
          </w:p>
        </w:tc>
        <w:tc>
          <w:tcPr>
            <w:tcW w:w="1841" w:type="dxa"/>
            <w:vAlign w:val="center"/>
          </w:tcPr>
          <w:p w14:paraId="365866F1" w14:textId="77777777" w:rsidR="006A1F6A" w:rsidRPr="00E01EB4" w:rsidRDefault="006A1F6A">
            <w:pPr>
              <w:spacing w:line="276" w:lineRule="auto"/>
              <w:jc w:val="center"/>
              <w:rPr>
                <w:rFonts w:asciiTheme="minorEastAsia" w:eastAsiaTheme="minorEastAsia" w:hAnsiTheme="minorEastAsia" w:cs="仿宋" w:hint="eastAsia"/>
                <w:bCs/>
                <w:color w:val="000000" w:themeColor="text1"/>
                <w:sz w:val="20"/>
                <w:szCs w:val="20"/>
              </w:rPr>
            </w:pPr>
          </w:p>
        </w:tc>
      </w:tr>
      <w:tr w:rsidR="00E01EB4" w:rsidRPr="00E01EB4" w14:paraId="5019BA20" w14:textId="77777777">
        <w:trPr>
          <w:trHeight w:val="301"/>
        </w:trPr>
        <w:tc>
          <w:tcPr>
            <w:tcW w:w="930" w:type="dxa"/>
            <w:vAlign w:val="center"/>
          </w:tcPr>
          <w:p w14:paraId="48206C31" w14:textId="77777777" w:rsidR="006A1F6A" w:rsidRPr="00E01EB4" w:rsidRDefault="00000000">
            <w:pPr>
              <w:spacing w:line="276" w:lineRule="auto"/>
              <w:jc w:val="center"/>
              <w:rPr>
                <w:rFonts w:asciiTheme="minorEastAsia" w:eastAsiaTheme="minorEastAsia" w:hAnsiTheme="minorEastAsia" w:cs="仿宋" w:hint="eastAsia"/>
                <w:bCs/>
                <w:color w:val="000000" w:themeColor="text1"/>
                <w:sz w:val="20"/>
                <w:szCs w:val="20"/>
              </w:rPr>
            </w:pPr>
            <w:r w:rsidRPr="00E01EB4">
              <w:rPr>
                <w:rFonts w:asciiTheme="minorEastAsia" w:eastAsiaTheme="minorEastAsia" w:hAnsiTheme="minorEastAsia" w:cs="仿宋" w:hint="eastAsia"/>
                <w:bCs/>
                <w:color w:val="000000" w:themeColor="text1"/>
                <w:sz w:val="20"/>
                <w:szCs w:val="20"/>
              </w:rPr>
              <w:t>2</w:t>
            </w:r>
          </w:p>
        </w:tc>
        <w:tc>
          <w:tcPr>
            <w:tcW w:w="4261" w:type="dxa"/>
            <w:vAlign w:val="center"/>
          </w:tcPr>
          <w:p w14:paraId="1EE36B8B" w14:textId="77777777" w:rsidR="006A1F6A" w:rsidRPr="00E01EB4" w:rsidRDefault="00000000">
            <w:pPr>
              <w:spacing w:line="276" w:lineRule="auto"/>
              <w:jc w:val="center"/>
              <w:rPr>
                <w:rFonts w:asciiTheme="minorEastAsia" w:eastAsiaTheme="minorEastAsia" w:hAnsiTheme="minorEastAsia" w:cs="仿宋" w:hint="eastAsia"/>
                <w:bCs/>
                <w:color w:val="000000" w:themeColor="text1"/>
                <w:sz w:val="20"/>
                <w:szCs w:val="20"/>
              </w:rPr>
            </w:pPr>
            <w:r w:rsidRPr="00E01EB4">
              <w:rPr>
                <w:rFonts w:asciiTheme="minorEastAsia" w:eastAsiaTheme="minorEastAsia" w:hAnsiTheme="minorEastAsia" w:cs="仿宋" w:hint="eastAsia"/>
                <w:bCs/>
                <w:color w:val="000000" w:themeColor="text1"/>
                <w:sz w:val="20"/>
                <w:szCs w:val="20"/>
              </w:rPr>
              <w:t>旋转臂</w:t>
            </w:r>
          </w:p>
        </w:tc>
        <w:tc>
          <w:tcPr>
            <w:tcW w:w="1377" w:type="dxa"/>
            <w:vAlign w:val="center"/>
          </w:tcPr>
          <w:p w14:paraId="15A181E0" w14:textId="77777777" w:rsidR="006A1F6A" w:rsidRPr="00E01EB4" w:rsidRDefault="00000000">
            <w:pPr>
              <w:spacing w:line="276" w:lineRule="auto"/>
              <w:jc w:val="center"/>
              <w:rPr>
                <w:rFonts w:asciiTheme="minorEastAsia" w:eastAsiaTheme="minorEastAsia" w:hAnsiTheme="minorEastAsia" w:cs="仿宋" w:hint="eastAsia"/>
                <w:bCs/>
                <w:color w:val="000000" w:themeColor="text1"/>
                <w:sz w:val="20"/>
                <w:szCs w:val="20"/>
              </w:rPr>
            </w:pPr>
            <w:r w:rsidRPr="00E01EB4">
              <w:rPr>
                <w:rFonts w:asciiTheme="minorEastAsia" w:eastAsiaTheme="minorEastAsia" w:hAnsiTheme="minorEastAsia" w:cs="仿宋" w:hint="eastAsia"/>
                <w:bCs/>
                <w:color w:val="000000" w:themeColor="text1"/>
                <w:sz w:val="20"/>
                <w:szCs w:val="20"/>
              </w:rPr>
              <w:t>1套</w:t>
            </w:r>
          </w:p>
        </w:tc>
        <w:tc>
          <w:tcPr>
            <w:tcW w:w="1841" w:type="dxa"/>
            <w:vAlign w:val="center"/>
          </w:tcPr>
          <w:p w14:paraId="700021B3" w14:textId="77777777" w:rsidR="006A1F6A" w:rsidRPr="00E01EB4" w:rsidRDefault="006A1F6A">
            <w:pPr>
              <w:spacing w:line="276" w:lineRule="auto"/>
              <w:jc w:val="center"/>
              <w:rPr>
                <w:rFonts w:asciiTheme="minorEastAsia" w:eastAsiaTheme="minorEastAsia" w:hAnsiTheme="minorEastAsia" w:cs="仿宋" w:hint="eastAsia"/>
                <w:bCs/>
                <w:color w:val="000000" w:themeColor="text1"/>
                <w:sz w:val="20"/>
                <w:szCs w:val="20"/>
              </w:rPr>
            </w:pPr>
          </w:p>
        </w:tc>
      </w:tr>
      <w:tr w:rsidR="00E01EB4" w:rsidRPr="00E01EB4" w14:paraId="0F6FF63B" w14:textId="77777777">
        <w:trPr>
          <w:trHeight w:val="301"/>
        </w:trPr>
        <w:tc>
          <w:tcPr>
            <w:tcW w:w="930" w:type="dxa"/>
            <w:vAlign w:val="center"/>
          </w:tcPr>
          <w:p w14:paraId="06063F43" w14:textId="77777777" w:rsidR="006A1F6A" w:rsidRPr="00E01EB4" w:rsidRDefault="00000000">
            <w:pPr>
              <w:spacing w:line="276" w:lineRule="auto"/>
              <w:jc w:val="center"/>
              <w:rPr>
                <w:rFonts w:asciiTheme="minorEastAsia" w:eastAsiaTheme="minorEastAsia" w:hAnsiTheme="minorEastAsia" w:cs="仿宋" w:hint="eastAsia"/>
                <w:bCs/>
                <w:color w:val="000000" w:themeColor="text1"/>
                <w:sz w:val="20"/>
                <w:szCs w:val="20"/>
              </w:rPr>
            </w:pPr>
            <w:r w:rsidRPr="00E01EB4">
              <w:rPr>
                <w:rFonts w:asciiTheme="minorEastAsia" w:eastAsiaTheme="minorEastAsia" w:hAnsiTheme="minorEastAsia" w:cs="仿宋" w:hint="eastAsia"/>
                <w:bCs/>
                <w:color w:val="000000" w:themeColor="text1"/>
                <w:sz w:val="20"/>
                <w:szCs w:val="20"/>
              </w:rPr>
              <w:t>3</w:t>
            </w:r>
          </w:p>
        </w:tc>
        <w:tc>
          <w:tcPr>
            <w:tcW w:w="4261" w:type="dxa"/>
            <w:vAlign w:val="center"/>
          </w:tcPr>
          <w:p w14:paraId="38B59474" w14:textId="77777777" w:rsidR="006A1F6A" w:rsidRPr="00E01EB4" w:rsidRDefault="00000000">
            <w:pPr>
              <w:spacing w:line="276" w:lineRule="auto"/>
              <w:jc w:val="center"/>
              <w:rPr>
                <w:rFonts w:asciiTheme="minorEastAsia" w:eastAsiaTheme="minorEastAsia" w:hAnsiTheme="minorEastAsia" w:cs="仿宋" w:hint="eastAsia"/>
                <w:bCs/>
                <w:color w:val="000000" w:themeColor="text1"/>
                <w:sz w:val="20"/>
                <w:szCs w:val="20"/>
              </w:rPr>
            </w:pPr>
            <w:r w:rsidRPr="00E01EB4">
              <w:rPr>
                <w:rFonts w:asciiTheme="minorEastAsia" w:eastAsiaTheme="minorEastAsia" w:hAnsiTheme="minorEastAsia" w:cs="仿宋" w:hint="eastAsia"/>
                <w:bCs/>
                <w:color w:val="000000" w:themeColor="text1"/>
                <w:sz w:val="20"/>
                <w:szCs w:val="20"/>
              </w:rPr>
              <w:t>平衡臂</w:t>
            </w:r>
          </w:p>
        </w:tc>
        <w:tc>
          <w:tcPr>
            <w:tcW w:w="1377" w:type="dxa"/>
            <w:vAlign w:val="center"/>
          </w:tcPr>
          <w:p w14:paraId="290CF8F0" w14:textId="77777777" w:rsidR="006A1F6A" w:rsidRPr="00E01EB4" w:rsidRDefault="00000000">
            <w:pPr>
              <w:spacing w:line="276" w:lineRule="auto"/>
              <w:jc w:val="center"/>
              <w:rPr>
                <w:rFonts w:asciiTheme="minorEastAsia" w:eastAsiaTheme="minorEastAsia" w:hAnsiTheme="minorEastAsia" w:cs="仿宋" w:hint="eastAsia"/>
                <w:bCs/>
                <w:color w:val="000000" w:themeColor="text1"/>
                <w:sz w:val="20"/>
                <w:szCs w:val="20"/>
              </w:rPr>
            </w:pPr>
            <w:r w:rsidRPr="00E01EB4">
              <w:rPr>
                <w:rFonts w:asciiTheme="minorEastAsia" w:eastAsiaTheme="minorEastAsia" w:hAnsiTheme="minorEastAsia" w:cs="仿宋" w:hint="eastAsia"/>
                <w:bCs/>
                <w:color w:val="000000" w:themeColor="text1"/>
                <w:sz w:val="20"/>
                <w:szCs w:val="20"/>
              </w:rPr>
              <w:t>1套</w:t>
            </w:r>
          </w:p>
        </w:tc>
        <w:tc>
          <w:tcPr>
            <w:tcW w:w="1841" w:type="dxa"/>
            <w:vAlign w:val="center"/>
          </w:tcPr>
          <w:p w14:paraId="71B6DE02" w14:textId="77777777" w:rsidR="006A1F6A" w:rsidRPr="00E01EB4" w:rsidRDefault="006A1F6A">
            <w:pPr>
              <w:spacing w:line="276" w:lineRule="auto"/>
              <w:jc w:val="center"/>
              <w:rPr>
                <w:rFonts w:asciiTheme="minorEastAsia" w:eastAsiaTheme="minorEastAsia" w:hAnsiTheme="minorEastAsia" w:cs="仿宋" w:hint="eastAsia"/>
                <w:bCs/>
                <w:color w:val="000000" w:themeColor="text1"/>
                <w:sz w:val="20"/>
                <w:szCs w:val="20"/>
              </w:rPr>
            </w:pPr>
          </w:p>
        </w:tc>
      </w:tr>
      <w:tr w:rsidR="00E01EB4" w:rsidRPr="00E01EB4" w14:paraId="6261DA89" w14:textId="77777777">
        <w:trPr>
          <w:trHeight w:val="301"/>
        </w:trPr>
        <w:tc>
          <w:tcPr>
            <w:tcW w:w="930" w:type="dxa"/>
            <w:vAlign w:val="center"/>
          </w:tcPr>
          <w:p w14:paraId="5545E084" w14:textId="77777777" w:rsidR="006A1F6A" w:rsidRPr="00E01EB4" w:rsidRDefault="00000000">
            <w:pPr>
              <w:spacing w:line="276" w:lineRule="auto"/>
              <w:jc w:val="center"/>
              <w:rPr>
                <w:rFonts w:asciiTheme="minorEastAsia" w:eastAsiaTheme="minorEastAsia" w:hAnsiTheme="minorEastAsia" w:cs="仿宋" w:hint="eastAsia"/>
                <w:bCs/>
                <w:color w:val="000000" w:themeColor="text1"/>
                <w:sz w:val="20"/>
                <w:szCs w:val="20"/>
              </w:rPr>
            </w:pPr>
            <w:r w:rsidRPr="00E01EB4">
              <w:rPr>
                <w:rFonts w:asciiTheme="minorEastAsia" w:eastAsiaTheme="minorEastAsia" w:hAnsiTheme="minorEastAsia" w:cs="仿宋" w:hint="eastAsia"/>
                <w:bCs/>
                <w:color w:val="000000" w:themeColor="text1"/>
                <w:sz w:val="20"/>
                <w:szCs w:val="20"/>
              </w:rPr>
              <w:t>4</w:t>
            </w:r>
          </w:p>
        </w:tc>
        <w:tc>
          <w:tcPr>
            <w:tcW w:w="4261" w:type="dxa"/>
            <w:vAlign w:val="center"/>
          </w:tcPr>
          <w:p w14:paraId="74C312CC" w14:textId="77777777" w:rsidR="006A1F6A" w:rsidRPr="00E01EB4" w:rsidRDefault="00000000">
            <w:pPr>
              <w:spacing w:line="276" w:lineRule="auto"/>
              <w:jc w:val="center"/>
              <w:rPr>
                <w:rFonts w:asciiTheme="minorEastAsia" w:eastAsiaTheme="minorEastAsia" w:hAnsiTheme="minorEastAsia" w:cs="仿宋" w:hint="eastAsia"/>
                <w:bCs/>
                <w:color w:val="000000" w:themeColor="text1"/>
                <w:sz w:val="20"/>
                <w:szCs w:val="20"/>
              </w:rPr>
            </w:pPr>
            <w:r w:rsidRPr="00E01EB4">
              <w:rPr>
                <w:rFonts w:asciiTheme="minorEastAsia" w:eastAsiaTheme="minorEastAsia" w:hAnsiTheme="minorEastAsia" w:cs="仿宋" w:hint="eastAsia"/>
                <w:bCs/>
                <w:color w:val="000000" w:themeColor="text1"/>
                <w:sz w:val="20"/>
                <w:szCs w:val="20"/>
              </w:rPr>
              <w:t>变压器组合件</w:t>
            </w:r>
          </w:p>
        </w:tc>
        <w:tc>
          <w:tcPr>
            <w:tcW w:w="1377" w:type="dxa"/>
            <w:vAlign w:val="center"/>
          </w:tcPr>
          <w:p w14:paraId="7AB51D0F" w14:textId="77777777" w:rsidR="006A1F6A" w:rsidRPr="00E01EB4" w:rsidRDefault="00000000">
            <w:pPr>
              <w:spacing w:line="276" w:lineRule="auto"/>
              <w:jc w:val="center"/>
              <w:rPr>
                <w:rFonts w:asciiTheme="minorEastAsia" w:eastAsiaTheme="minorEastAsia" w:hAnsiTheme="minorEastAsia" w:cs="仿宋" w:hint="eastAsia"/>
                <w:bCs/>
                <w:color w:val="000000" w:themeColor="text1"/>
                <w:sz w:val="20"/>
                <w:szCs w:val="20"/>
              </w:rPr>
            </w:pPr>
            <w:r w:rsidRPr="00E01EB4">
              <w:rPr>
                <w:rFonts w:asciiTheme="minorEastAsia" w:eastAsiaTheme="minorEastAsia" w:hAnsiTheme="minorEastAsia" w:cs="仿宋" w:hint="eastAsia"/>
                <w:bCs/>
                <w:color w:val="000000" w:themeColor="text1"/>
                <w:sz w:val="20"/>
                <w:szCs w:val="20"/>
              </w:rPr>
              <w:t>1套</w:t>
            </w:r>
          </w:p>
        </w:tc>
        <w:tc>
          <w:tcPr>
            <w:tcW w:w="1841" w:type="dxa"/>
            <w:vAlign w:val="center"/>
          </w:tcPr>
          <w:p w14:paraId="1128B985" w14:textId="77777777" w:rsidR="006A1F6A" w:rsidRPr="00E01EB4" w:rsidRDefault="006A1F6A">
            <w:pPr>
              <w:spacing w:line="276" w:lineRule="auto"/>
              <w:jc w:val="center"/>
              <w:rPr>
                <w:rFonts w:asciiTheme="minorEastAsia" w:eastAsiaTheme="minorEastAsia" w:hAnsiTheme="minorEastAsia" w:cs="仿宋" w:hint="eastAsia"/>
                <w:bCs/>
                <w:color w:val="000000" w:themeColor="text1"/>
                <w:sz w:val="20"/>
                <w:szCs w:val="20"/>
              </w:rPr>
            </w:pPr>
          </w:p>
        </w:tc>
      </w:tr>
      <w:tr w:rsidR="00E01EB4" w:rsidRPr="00E01EB4" w14:paraId="789FF442" w14:textId="77777777">
        <w:trPr>
          <w:trHeight w:val="303"/>
        </w:trPr>
        <w:tc>
          <w:tcPr>
            <w:tcW w:w="930" w:type="dxa"/>
            <w:vAlign w:val="center"/>
          </w:tcPr>
          <w:p w14:paraId="5F09B4F3" w14:textId="77777777" w:rsidR="006A1F6A" w:rsidRPr="00E01EB4" w:rsidRDefault="00000000">
            <w:pPr>
              <w:spacing w:line="276" w:lineRule="auto"/>
              <w:jc w:val="center"/>
              <w:rPr>
                <w:rFonts w:asciiTheme="minorEastAsia" w:eastAsiaTheme="minorEastAsia" w:hAnsiTheme="minorEastAsia" w:cs="仿宋" w:hint="eastAsia"/>
                <w:bCs/>
                <w:color w:val="000000" w:themeColor="text1"/>
                <w:sz w:val="20"/>
                <w:szCs w:val="20"/>
              </w:rPr>
            </w:pPr>
            <w:r w:rsidRPr="00E01EB4">
              <w:rPr>
                <w:rFonts w:asciiTheme="minorEastAsia" w:eastAsiaTheme="minorEastAsia" w:hAnsiTheme="minorEastAsia" w:cs="仿宋" w:hint="eastAsia"/>
                <w:bCs/>
                <w:color w:val="000000" w:themeColor="text1"/>
                <w:sz w:val="20"/>
                <w:szCs w:val="20"/>
              </w:rPr>
              <w:t>6</w:t>
            </w:r>
          </w:p>
        </w:tc>
        <w:tc>
          <w:tcPr>
            <w:tcW w:w="4261" w:type="dxa"/>
            <w:vAlign w:val="center"/>
          </w:tcPr>
          <w:p w14:paraId="126FBFCC" w14:textId="77777777" w:rsidR="006A1F6A" w:rsidRPr="00E01EB4" w:rsidRDefault="00000000">
            <w:pPr>
              <w:spacing w:line="276" w:lineRule="auto"/>
              <w:jc w:val="center"/>
              <w:rPr>
                <w:rFonts w:asciiTheme="minorEastAsia" w:eastAsiaTheme="minorEastAsia" w:hAnsiTheme="minorEastAsia" w:cs="仿宋" w:hint="eastAsia"/>
                <w:bCs/>
                <w:color w:val="000000" w:themeColor="text1"/>
                <w:sz w:val="20"/>
                <w:szCs w:val="20"/>
              </w:rPr>
            </w:pPr>
            <w:r w:rsidRPr="00E01EB4">
              <w:rPr>
                <w:rFonts w:asciiTheme="minorEastAsia" w:eastAsiaTheme="minorEastAsia" w:hAnsiTheme="minorEastAsia" w:cs="仿宋" w:hint="eastAsia"/>
                <w:bCs/>
                <w:color w:val="000000" w:themeColor="text1"/>
                <w:sz w:val="20"/>
                <w:szCs w:val="20"/>
              </w:rPr>
              <w:t>高温消毒手柄</w:t>
            </w:r>
          </w:p>
        </w:tc>
        <w:tc>
          <w:tcPr>
            <w:tcW w:w="1377" w:type="dxa"/>
            <w:vAlign w:val="center"/>
          </w:tcPr>
          <w:p w14:paraId="641DAFB4" w14:textId="77777777" w:rsidR="006A1F6A" w:rsidRPr="00E01EB4" w:rsidRDefault="00000000">
            <w:pPr>
              <w:spacing w:line="276" w:lineRule="auto"/>
              <w:jc w:val="center"/>
              <w:rPr>
                <w:rFonts w:asciiTheme="minorEastAsia" w:eastAsiaTheme="minorEastAsia" w:hAnsiTheme="minorEastAsia" w:cs="仿宋" w:hint="eastAsia"/>
                <w:bCs/>
                <w:color w:val="000000" w:themeColor="text1"/>
                <w:sz w:val="20"/>
                <w:szCs w:val="20"/>
              </w:rPr>
            </w:pPr>
            <w:r w:rsidRPr="00E01EB4">
              <w:rPr>
                <w:rFonts w:asciiTheme="minorEastAsia" w:eastAsiaTheme="minorEastAsia" w:hAnsiTheme="minorEastAsia" w:cs="仿宋" w:hint="eastAsia"/>
                <w:bCs/>
                <w:color w:val="000000" w:themeColor="text1"/>
                <w:sz w:val="20"/>
                <w:szCs w:val="20"/>
              </w:rPr>
              <w:t>1只</w:t>
            </w:r>
          </w:p>
        </w:tc>
        <w:tc>
          <w:tcPr>
            <w:tcW w:w="1841" w:type="dxa"/>
            <w:vAlign w:val="center"/>
          </w:tcPr>
          <w:p w14:paraId="61EA67E0" w14:textId="77777777" w:rsidR="006A1F6A" w:rsidRPr="00E01EB4" w:rsidRDefault="006A1F6A">
            <w:pPr>
              <w:spacing w:line="276" w:lineRule="auto"/>
              <w:jc w:val="center"/>
              <w:rPr>
                <w:rFonts w:asciiTheme="minorEastAsia" w:eastAsiaTheme="minorEastAsia" w:hAnsiTheme="minorEastAsia" w:cs="仿宋" w:hint="eastAsia"/>
                <w:bCs/>
                <w:color w:val="000000" w:themeColor="text1"/>
                <w:sz w:val="20"/>
                <w:szCs w:val="20"/>
              </w:rPr>
            </w:pPr>
          </w:p>
        </w:tc>
      </w:tr>
      <w:tr w:rsidR="00E01EB4" w:rsidRPr="00E01EB4" w14:paraId="6682C79B" w14:textId="77777777">
        <w:trPr>
          <w:trHeight w:val="305"/>
        </w:trPr>
        <w:tc>
          <w:tcPr>
            <w:tcW w:w="930" w:type="dxa"/>
            <w:vAlign w:val="center"/>
          </w:tcPr>
          <w:p w14:paraId="2B6A79CB" w14:textId="77777777" w:rsidR="006A1F6A" w:rsidRPr="00E01EB4" w:rsidRDefault="00000000">
            <w:pPr>
              <w:spacing w:line="276" w:lineRule="auto"/>
              <w:jc w:val="center"/>
              <w:rPr>
                <w:rFonts w:asciiTheme="minorEastAsia" w:eastAsiaTheme="minorEastAsia" w:hAnsiTheme="minorEastAsia" w:cs="仿宋" w:hint="eastAsia"/>
                <w:bCs/>
                <w:color w:val="000000" w:themeColor="text1"/>
                <w:sz w:val="20"/>
                <w:szCs w:val="20"/>
              </w:rPr>
            </w:pPr>
            <w:r w:rsidRPr="00E01EB4">
              <w:rPr>
                <w:rFonts w:asciiTheme="minorEastAsia" w:eastAsiaTheme="minorEastAsia" w:hAnsiTheme="minorEastAsia" w:cs="仿宋" w:hint="eastAsia"/>
                <w:bCs/>
                <w:color w:val="000000" w:themeColor="text1"/>
                <w:sz w:val="20"/>
                <w:szCs w:val="20"/>
              </w:rPr>
              <w:t>7</w:t>
            </w:r>
          </w:p>
        </w:tc>
        <w:tc>
          <w:tcPr>
            <w:tcW w:w="4261" w:type="dxa"/>
            <w:vAlign w:val="center"/>
          </w:tcPr>
          <w:p w14:paraId="2ECF374A" w14:textId="77777777" w:rsidR="006A1F6A" w:rsidRPr="00E01EB4" w:rsidRDefault="00000000">
            <w:pPr>
              <w:spacing w:line="276" w:lineRule="auto"/>
              <w:jc w:val="center"/>
              <w:rPr>
                <w:rFonts w:asciiTheme="minorEastAsia" w:eastAsiaTheme="minorEastAsia" w:hAnsiTheme="minorEastAsia" w:cs="仿宋" w:hint="eastAsia"/>
                <w:bCs/>
                <w:color w:val="000000" w:themeColor="text1"/>
                <w:sz w:val="20"/>
                <w:szCs w:val="20"/>
              </w:rPr>
            </w:pPr>
            <w:r w:rsidRPr="00E01EB4">
              <w:rPr>
                <w:rFonts w:asciiTheme="minorEastAsia" w:eastAsiaTheme="minorEastAsia" w:hAnsiTheme="minorEastAsia" w:cs="仿宋" w:hint="eastAsia"/>
                <w:bCs/>
                <w:color w:val="000000" w:themeColor="text1"/>
                <w:sz w:val="20"/>
                <w:szCs w:val="20"/>
              </w:rPr>
              <w:t>内六角扳手4#、5#</w:t>
            </w:r>
          </w:p>
        </w:tc>
        <w:tc>
          <w:tcPr>
            <w:tcW w:w="1377" w:type="dxa"/>
            <w:vAlign w:val="center"/>
          </w:tcPr>
          <w:p w14:paraId="5E88E3DA" w14:textId="77777777" w:rsidR="006A1F6A" w:rsidRPr="00E01EB4" w:rsidRDefault="00000000">
            <w:pPr>
              <w:spacing w:line="276" w:lineRule="auto"/>
              <w:jc w:val="center"/>
              <w:rPr>
                <w:rFonts w:asciiTheme="minorEastAsia" w:eastAsiaTheme="minorEastAsia" w:hAnsiTheme="minorEastAsia" w:cs="仿宋" w:hint="eastAsia"/>
                <w:bCs/>
                <w:color w:val="000000" w:themeColor="text1"/>
                <w:sz w:val="20"/>
                <w:szCs w:val="20"/>
              </w:rPr>
            </w:pPr>
            <w:r w:rsidRPr="00E01EB4">
              <w:rPr>
                <w:rFonts w:asciiTheme="minorEastAsia" w:eastAsiaTheme="minorEastAsia" w:hAnsiTheme="minorEastAsia" w:cs="仿宋" w:hint="eastAsia"/>
                <w:bCs/>
                <w:color w:val="000000" w:themeColor="text1"/>
                <w:sz w:val="20"/>
                <w:szCs w:val="20"/>
              </w:rPr>
              <w:t>各1把</w:t>
            </w:r>
          </w:p>
        </w:tc>
        <w:tc>
          <w:tcPr>
            <w:tcW w:w="1841" w:type="dxa"/>
            <w:vAlign w:val="center"/>
          </w:tcPr>
          <w:p w14:paraId="449A1775" w14:textId="77777777" w:rsidR="006A1F6A" w:rsidRPr="00E01EB4" w:rsidRDefault="006A1F6A">
            <w:pPr>
              <w:spacing w:line="276" w:lineRule="auto"/>
              <w:jc w:val="center"/>
              <w:rPr>
                <w:rFonts w:asciiTheme="minorEastAsia" w:eastAsiaTheme="minorEastAsia" w:hAnsiTheme="minorEastAsia" w:cs="仿宋" w:hint="eastAsia"/>
                <w:bCs/>
                <w:color w:val="000000" w:themeColor="text1"/>
                <w:sz w:val="20"/>
                <w:szCs w:val="20"/>
              </w:rPr>
            </w:pPr>
          </w:p>
        </w:tc>
      </w:tr>
      <w:tr w:rsidR="00E01EB4" w:rsidRPr="00E01EB4" w14:paraId="0FFBADA9" w14:textId="77777777">
        <w:trPr>
          <w:trHeight w:val="305"/>
        </w:trPr>
        <w:tc>
          <w:tcPr>
            <w:tcW w:w="930" w:type="dxa"/>
            <w:vAlign w:val="center"/>
          </w:tcPr>
          <w:p w14:paraId="423078EC" w14:textId="77777777" w:rsidR="006A1F6A" w:rsidRPr="00E01EB4" w:rsidRDefault="00000000">
            <w:pPr>
              <w:spacing w:line="276" w:lineRule="auto"/>
              <w:jc w:val="center"/>
              <w:rPr>
                <w:rFonts w:asciiTheme="minorEastAsia" w:eastAsiaTheme="minorEastAsia" w:hAnsiTheme="minorEastAsia" w:cs="仿宋" w:hint="eastAsia"/>
                <w:bCs/>
                <w:color w:val="000000" w:themeColor="text1"/>
                <w:sz w:val="20"/>
                <w:szCs w:val="20"/>
              </w:rPr>
            </w:pPr>
            <w:r w:rsidRPr="00E01EB4">
              <w:rPr>
                <w:rFonts w:asciiTheme="minorEastAsia" w:eastAsiaTheme="minorEastAsia" w:hAnsiTheme="minorEastAsia" w:cs="仿宋" w:hint="eastAsia"/>
                <w:bCs/>
                <w:color w:val="000000" w:themeColor="text1"/>
                <w:sz w:val="20"/>
                <w:szCs w:val="20"/>
              </w:rPr>
              <w:t>8</w:t>
            </w:r>
          </w:p>
        </w:tc>
        <w:tc>
          <w:tcPr>
            <w:tcW w:w="4261" w:type="dxa"/>
            <w:vAlign w:val="center"/>
          </w:tcPr>
          <w:p w14:paraId="589BD9FD" w14:textId="77777777" w:rsidR="006A1F6A" w:rsidRPr="00E01EB4" w:rsidRDefault="00000000">
            <w:pPr>
              <w:spacing w:line="276" w:lineRule="auto"/>
              <w:jc w:val="center"/>
              <w:rPr>
                <w:rFonts w:asciiTheme="minorEastAsia" w:eastAsiaTheme="minorEastAsia" w:hAnsiTheme="minorEastAsia" w:cs="仿宋" w:hint="eastAsia"/>
                <w:bCs/>
                <w:color w:val="000000" w:themeColor="text1"/>
                <w:sz w:val="20"/>
                <w:szCs w:val="20"/>
              </w:rPr>
            </w:pPr>
            <w:r w:rsidRPr="00E01EB4">
              <w:rPr>
                <w:rFonts w:asciiTheme="minorEastAsia" w:eastAsiaTheme="minorEastAsia" w:hAnsiTheme="minorEastAsia" w:cs="仿宋" w:hint="eastAsia"/>
                <w:bCs/>
                <w:color w:val="000000" w:themeColor="text1"/>
                <w:sz w:val="20"/>
                <w:szCs w:val="20"/>
              </w:rPr>
              <w:t>平衡臂（备用螺丝）</w:t>
            </w:r>
          </w:p>
        </w:tc>
        <w:tc>
          <w:tcPr>
            <w:tcW w:w="1377" w:type="dxa"/>
            <w:vAlign w:val="center"/>
          </w:tcPr>
          <w:p w14:paraId="6E069A18" w14:textId="77777777" w:rsidR="006A1F6A" w:rsidRPr="00E01EB4" w:rsidRDefault="00000000">
            <w:pPr>
              <w:spacing w:line="276" w:lineRule="auto"/>
              <w:jc w:val="center"/>
              <w:rPr>
                <w:rFonts w:asciiTheme="minorEastAsia" w:eastAsiaTheme="minorEastAsia" w:hAnsiTheme="minorEastAsia" w:cs="仿宋" w:hint="eastAsia"/>
                <w:bCs/>
                <w:color w:val="000000" w:themeColor="text1"/>
                <w:sz w:val="20"/>
                <w:szCs w:val="20"/>
              </w:rPr>
            </w:pPr>
            <w:r w:rsidRPr="00E01EB4">
              <w:rPr>
                <w:rFonts w:asciiTheme="minorEastAsia" w:eastAsiaTheme="minorEastAsia" w:hAnsiTheme="minorEastAsia" w:cs="仿宋" w:hint="eastAsia"/>
                <w:bCs/>
                <w:color w:val="000000" w:themeColor="text1"/>
                <w:sz w:val="20"/>
                <w:szCs w:val="20"/>
              </w:rPr>
              <w:t>2个</w:t>
            </w:r>
          </w:p>
        </w:tc>
        <w:tc>
          <w:tcPr>
            <w:tcW w:w="1841" w:type="dxa"/>
            <w:vAlign w:val="center"/>
          </w:tcPr>
          <w:p w14:paraId="0E528D19" w14:textId="77777777" w:rsidR="006A1F6A" w:rsidRPr="00E01EB4" w:rsidRDefault="006A1F6A">
            <w:pPr>
              <w:spacing w:line="276" w:lineRule="auto"/>
              <w:jc w:val="center"/>
              <w:rPr>
                <w:rFonts w:asciiTheme="minorEastAsia" w:eastAsiaTheme="minorEastAsia" w:hAnsiTheme="minorEastAsia" w:cs="仿宋" w:hint="eastAsia"/>
                <w:bCs/>
                <w:color w:val="000000" w:themeColor="text1"/>
                <w:sz w:val="20"/>
                <w:szCs w:val="20"/>
              </w:rPr>
            </w:pPr>
          </w:p>
        </w:tc>
      </w:tr>
      <w:tr w:rsidR="00E01EB4" w:rsidRPr="00E01EB4" w14:paraId="50B81DC5" w14:textId="77777777">
        <w:trPr>
          <w:trHeight w:val="305"/>
        </w:trPr>
        <w:tc>
          <w:tcPr>
            <w:tcW w:w="930" w:type="dxa"/>
            <w:vAlign w:val="center"/>
          </w:tcPr>
          <w:p w14:paraId="4541DB00" w14:textId="77777777" w:rsidR="006A1F6A" w:rsidRPr="00E01EB4" w:rsidRDefault="00000000">
            <w:pPr>
              <w:spacing w:line="276" w:lineRule="auto"/>
              <w:jc w:val="center"/>
              <w:rPr>
                <w:rFonts w:asciiTheme="minorEastAsia" w:eastAsiaTheme="minorEastAsia" w:hAnsiTheme="minorEastAsia" w:cs="仿宋" w:hint="eastAsia"/>
                <w:bCs/>
                <w:color w:val="000000" w:themeColor="text1"/>
                <w:sz w:val="20"/>
                <w:szCs w:val="20"/>
              </w:rPr>
            </w:pPr>
            <w:r w:rsidRPr="00E01EB4">
              <w:rPr>
                <w:rFonts w:asciiTheme="minorEastAsia" w:eastAsiaTheme="minorEastAsia" w:hAnsiTheme="minorEastAsia" w:cs="仿宋" w:hint="eastAsia"/>
                <w:bCs/>
                <w:color w:val="000000" w:themeColor="text1"/>
                <w:sz w:val="20"/>
                <w:szCs w:val="20"/>
              </w:rPr>
              <w:t>9</w:t>
            </w:r>
          </w:p>
        </w:tc>
        <w:tc>
          <w:tcPr>
            <w:tcW w:w="4261" w:type="dxa"/>
            <w:vAlign w:val="center"/>
          </w:tcPr>
          <w:p w14:paraId="0A7B6818" w14:textId="77777777" w:rsidR="006A1F6A" w:rsidRPr="00E01EB4" w:rsidRDefault="00000000">
            <w:pPr>
              <w:spacing w:line="276" w:lineRule="auto"/>
              <w:ind w:firstLineChars="300" w:firstLine="600"/>
              <w:rPr>
                <w:rFonts w:asciiTheme="minorEastAsia" w:eastAsiaTheme="minorEastAsia" w:hAnsiTheme="minorEastAsia" w:cs="仿宋" w:hint="eastAsia"/>
                <w:bCs/>
                <w:color w:val="000000" w:themeColor="text1"/>
                <w:sz w:val="20"/>
                <w:szCs w:val="20"/>
              </w:rPr>
            </w:pPr>
            <w:r w:rsidRPr="00E01EB4">
              <w:rPr>
                <w:rFonts w:asciiTheme="minorEastAsia" w:eastAsiaTheme="minorEastAsia" w:hAnsiTheme="minorEastAsia" w:cs="仿宋" w:hint="eastAsia"/>
                <w:bCs/>
                <w:color w:val="000000" w:themeColor="text1"/>
                <w:sz w:val="20"/>
                <w:szCs w:val="20"/>
              </w:rPr>
              <w:t>灯头（备用螺丝）</w:t>
            </w:r>
          </w:p>
        </w:tc>
        <w:tc>
          <w:tcPr>
            <w:tcW w:w="1377" w:type="dxa"/>
            <w:vAlign w:val="center"/>
          </w:tcPr>
          <w:p w14:paraId="3B551312" w14:textId="77777777" w:rsidR="006A1F6A" w:rsidRPr="00E01EB4" w:rsidRDefault="00000000">
            <w:pPr>
              <w:spacing w:line="276" w:lineRule="auto"/>
              <w:jc w:val="center"/>
              <w:rPr>
                <w:rFonts w:asciiTheme="minorEastAsia" w:eastAsiaTheme="minorEastAsia" w:hAnsiTheme="minorEastAsia" w:cs="仿宋" w:hint="eastAsia"/>
                <w:bCs/>
                <w:color w:val="000000" w:themeColor="text1"/>
                <w:sz w:val="20"/>
                <w:szCs w:val="20"/>
              </w:rPr>
            </w:pPr>
            <w:r w:rsidRPr="00E01EB4">
              <w:rPr>
                <w:rFonts w:asciiTheme="minorEastAsia" w:eastAsiaTheme="minorEastAsia" w:hAnsiTheme="minorEastAsia" w:cs="仿宋" w:hint="eastAsia"/>
                <w:bCs/>
                <w:color w:val="000000" w:themeColor="text1"/>
                <w:sz w:val="20"/>
                <w:szCs w:val="20"/>
              </w:rPr>
              <w:t>2个</w:t>
            </w:r>
          </w:p>
        </w:tc>
        <w:tc>
          <w:tcPr>
            <w:tcW w:w="1841" w:type="dxa"/>
            <w:vAlign w:val="center"/>
          </w:tcPr>
          <w:p w14:paraId="49C975C7" w14:textId="77777777" w:rsidR="006A1F6A" w:rsidRPr="00E01EB4" w:rsidRDefault="006A1F6A">
            <w:pPr>
              <w:spacing w:line="276" w:lineRule="auto"/>
              <w:jc w:val="center"/>
              <w:rPr>
                <w:rFonts w:asciiTheme="minorEastAsia" w:eastAsiaTheme="minorEastAsia" w:hAnsiTheme="minorEastAsia" w:cs="仿宋" w:hint="eastAsia"/>
                <w:bCs/>
                <w:color w:val="000000" w:themeColor="text1"/>
                <w:sz w:val="20"/>
                <w:szCs w:val="20"/>
              </w:rPr>
            </w:pPr>
          </w:p>
        </w:tc>
      </w:tr>
      <w:tr w:rsidR="00E01EB4" w:rsidRPr="00E01EB4" w14:paraId="2E3B21D0" w14:textId="77777777">
        <w:trPr>
          <w:trHeight w:val="305"/>
        </w:trPr>
        <w:tc>
          <w:tcPr>
            <w:tcW w:w="930" w:type="dxa"/>
            <w:vAlign w:val="center"/>
          </w:tcPr>
          <w:p w14:paraId="425AFD89" w14:textId="77777777" w:rsidR="006A1F6A" w:rsidRPr="00E01EB4" w:rsidRDefault="00000000">
            <w:pPr>
              <w:spacing w:line="276" w:lineRule="auto"/>
              <w:jc w:val="center"/>
              <w:rPr>
                <w:rFonts w:asciiTheme="minorEastAsia" w:eastAsiaTheme="minorEastAsia" w:hAnsiTheme="minorEastAsia" w:cs="仿宋" w:hint="eastAsia"/>
                <w:bCs/>
                <w:color w:val="000000" w:themeColor="text1"/>
                <w:sz w:val="20"/>
                <w:szCs w:val="20"/>
              </w:rPr>
            </w:pPr>
            <w:r w:rsidRPr="00E01EB4">
              <w:rPr>
                <w:rFonts w:asciiTheme="minorEastAsia" w:eastAsiaTheme="minorEastAsia" w:hAnsiTheme="minorEastAsia" w:cs="仿宋" w:hint="eastAsia"/>
                <w:bCs/>
                <w:color w:val="000000" w:themeColor="text1"/>
                <w:sz w:val="20"/>
                <w:szCs w:val="20"/>
              </w:rPr>
              <w:t>10</w:t>
            </w:r>
          </w:p>
        </w:tc>
        <w:tc>
          <w:tcPr>
            <w:tcW w:w="4261" w:type="dxa"/>
            <w:vAlign w:val="center"/>
          </w:tcPr>
          <w:p w14:paraId="37BD4AFC" w14:textId="77777777" w:rsidR="006A1F6A" w:rsidRPr="00E01EB4" w:rsidRDefault="00000000">
            <w:pPr>
              <w:spacing w:line="276" w:lineRule="auto"/>
              <w:jc w:val="center"/>
              <w:rPr>
                <w:rFonts w:asciiTheme="minorEastAsia" w:eastAsiaTheme="minorEastAsia" w:hAnsiTheme="minorEastAsia" w:cs="仿宋" w:hint="eastAsia"/>
                <w:bCs/>
                <w:color w:val="000000" w:themeColor="text1"/>
                <w:sz w:val="20"/>
                <w:szCs w:val="20"/>
                <w:lang w:eastAsia="zh-CN"/>
              </w:rPr>
            </w:pPr>
            <w:r w:rsidRPr="00E01EB4">
              <w:rPr>
                <w:rFonts w:asciiTheme="minorEastAsia" w:eastAsiaTheme="minorEastAsia" w:hAnsiTheme="minorEastAsia" w:cs="仿宋" w:hint="eastAsia"/>
                <w:bCs/>
                <w:color w:val="000000" w:themeColor="text1"/>
                <w:sz w:val="20"/>
                <w:szCs w:val="20"/>
                <w:lang w:eastAsia="zh-CN"/>
              </w:rPr>
              <w:t>安装固定螺栓、垫圈、螺母</w:t>
            </w:r>
          </w:p>
        </w:tc>
        <w:tc>
          <w:tcPr>
            <w:tcW w:w="1377" w:type="dxa"/>
            <w:vAlign w:val="center"/>
          </w:tcPr>
          <w:p w14:paraId="73F273B2" w14:textId="77777777" w:rsidR="006A1F6A" w:rsidRPr="00E01EB4" w:rsidRDefault="00000000">
            <w:pPr>
              <w:spacing w:line="276" w:lineRule="auto"/>
              <w:jc w:val="center"/>
              <w:rPr>
                <w:rFonts w:asciiTheme="minorEastAsia" w:eastAsiaTheme="minorEastAsia" w:hAnsiTheme="minorEastAsia" w:cs="仿宋" w:hint="eastAsia"/>
                <w:bCs/>
                <w:color w:val="000000" w:themeColor="text1"/>
                <w:sz w:val="20"/>
                <w:szCs w:val="20"/>
              </w:rPr>
            </w:pPr>
            <w:r w:rsidRPr="00E01EB4">
              <w:rPr>
                <w:rFonts w:asciiTheme="minorEastAsia" w:eastAsiaTheme="minorEastAsia" w:hAnsiTheme="minorEastAsia" w:cs="仿宋" w:hint="eastAsia"/>
                <w:bCs/>
                <w:color w:val="000000" w:themeColor="text1"/>
                <w:sz w:val="20"/>
                <w:szCs w:val="20"/>
              </w:rPr>
              <w:t>1套</w:t>
            </w:r>
          </w:p>
        </w:tc>
        <w:tc>
          <w:tcPr>
            <w:tcW w:w="1841" w:type="dxa"/>
            <w:vAlign w:val="center"/>
          </w:tcPr>
          <w:p w14:paraId="374D5ED0" w14:textId="77777777" w:rsidR="006A1F6A" w:rsidRPr="00E01EB4" w:rsidRDefault="006A1F6A">
            <w:pPr>
              <w:spacing w:line="276" w:lineRule="auto"/>
              <w:jc w:val="center"/>
              <w:rPr>
                <w:rFonts w:asciiTheme="minorEastAsia" w:eastAsiaTheme="minorEastAsia" w:hAnsiTheme="minorEastAsia" w:cs="仿宋" w:hint="eastAsia"/>
                <w:bCs/>
                <w:color w:val="000000" w:themeColor="text1"/>
                <w:sz w:val="20"/>
                <w:szCs w:val="20"/>
              </w:rPr>
            </w:pPr>
          </w:p>
        </w:tc>
      </w:tr>
      <w:tr w:rsidR="00E01EB4" w:rsidRPr="00E01EB4" w14:paraId="11E3536A" w14:textId="77777777">
        <w:trPr>
          <w:trHeight w:val="305"/>
        </w:trPr>
        <w:tc>
          <w:tcPr>
            <w:tcW w:w="930" w:type="dxa"/>
            <w:vAlign w:val="center"/>
          </w:tcPr>
          <w:p w14:paraId="2D8CF0A5" w14:textId="77777777" w:rsidR="006A1F6A" w:rsidRPr="00E01EB4" w:rsidRDefault="00000000">
            <w:pPr>
              <w:spacing w:line="276" w:lineRule="auto"/>
              <w:jc w:val="center"/>
              <w:rPr>
                <w:rFonts w:asciiTheme="minorEastAsia" w:eastAsiaTheme="minorEastAsia" w:hAnsiTheme="minorEastAsia" w:cs="仿宋" w:hint="eastAsia"/>
                <w:bCs/>
                <w:color w:val="000000" w:themeColor="text1"/>
                <w:sz w:val="20"/>
                <w:szCs w:val="20"/>
              </w:rPr>
            </w:pPr>
            <w:r w:rsidRPr="00E01EB4">
              <w:rPr>
                <w:rFonts w:asciiTheme="minorEastAsia" w:eastAsiaTheme="minorEastAsia" w:hAnsiTheme="minorEastAsia" w:cs="仿宋" w:hint="eastAsia"/>
                <w:bCs/>
                <w:color w:val="000000" w:themeColor="text1"/>
                <w:sz w:val="20"/>
                <w:szCs w:val="20"/>
              </w:rPr>
              <w:lastRenderedPageBreak/>
              <w:t>11</w:t>
            </w:r>
          </w:p>
        </w:tc>
        <w:tc>
          <w:tcPr>
            <w:tcW w:w="4261" w:type="dxa"/>
            <w:vAlign w:val="center"/>
          </w:tcPr>
          <w:p w14:paraId="12F8B9BE" w14:textId="77777777" w:rsidR="006A1F6A" w:rsidRPr="00E01EB4" w:rsidRDefault="00000000">
            <w:pPr>
              <w:spacing w:line="276" w:lineRule="auto"/>
              <w:jc w:val="center"/>
              <w:rPr>
                <w:rFonts w:asciiTheme="minorEastAsia" w:eastAsiaTheme="minorEastAsia" w:hAnsiTheme="minorEastAsia" w:cs="仿宋" w:hint="eastAsia"/>
                <w:bCs/>
                <w:color w:val="000000" w:themeColor="text1"/>
                <w:sz w:val="20"/>
                <w:szCs w:val="20"/>
              </w:rPr>
            </w:pPr>
            <w:r w:rsidRPr="00E01EB4">
              <w:rPr>
                <w:rFonts w:asciiTheme="minorEastAsia" w:eastAsiaTheme="minorEastAsia" w:hAnsiTheme="minorEastAsia" w:cs="仿宋" w:hint="eastAsia"/>
                <w:bCs/>
                <w:color w:val="000000" w:themeColor="text1"/>
                <w:sz w:val="20"/>
                <w:szCs w:val="20"/>
              </w:rPr>
              <w:t>托架、托罩</w:t>
            </w:r>
          </w:p>
        </w:tc>
        <w:tc>
          <w:tcPr>
            <w:tcW w:w="1377" w:type="dxa"/>
            <w:vAlign w:val="center"/>
          </w:tcPr>
          <w:p w14:paraId="6AFA72A8" w14:textId="77777777" w:rsidR="006A1F6A" w:rsidRPr="00E01EB4" w:rsidRDefault="00000000">
            <w:pPr>
              <w:spacing w:line="276" w:lineRule="auto"/>
              <w:jc w:val="center"/>
              <w:rPr>
                <w:rFonts w:asciiTheme="minorEastAsia" w:eastAsiaTheme="minorEastAsia" w:hAnsiTheme="minorEastAsia" w:cs="仿宋" w:hint="eastAsia"/>
                <w:bCs/>
                <w:color w:val="000000" w:themeColor="text1"/>
                <w:sz w:val="20"/>
                <w:szCs w:val="20"/>
              </w:rPr>
            </w:pPr>
            <w:r w:rsidRPr="00E01EB4">
              <w:rPr>
                <w:rFonts w:asciiTheme="minorEastAsia" w:eastAsiaTheme="minorEastAsia" w:hAnsiTheme="minorEastAsia" w:cs="仿宋" w:hint="eastAsia"/>
                <w:bCs/>
                <w:color w:val="000000" w:themeColor="text1"/>
                <w:sz w:val="20"/>
                <w:szCs w:val="20"/>
              </w:rPr>
              <w:t>各1只</w:t>
            </w:r>
          </w:p>
        </w:tc>
        <w:tc>
          <w:tcPr>
            <w:tcW w:w="1841" w:type="dxa"/>
            <w:vAlign w:val="center"/>
          </w:tcPr>
          <w:p w14:paraId="250D7F8F" w14:textId="77777777" w:rsidR="006A1F6A" w:rsidRPr="00E01EB4" w:rsidRDefault="006A1F6A">
            <w:pPr>
              <w:spacing w:line="276" w:lineRule="auto"/>
              <w:jc w:val="center"/>
              <w:rPr>
                <w:rFonts w:asciiTheme="minorEastAsia" w:eastAsiaTheme="minorEastAsia" w:hAnsiTheme="minorEastAsia" w:cs="仿宋" w:hint="eastAsia"/>
                <w:bCs/>
                <w:color w:val="000000" w:themeColor="text1"/>
                <w:sz w:val="20"/>
                <w:szCs w:val="20"/>
              </w:rPr>
            </w:pPr>
          </w:p>
        </w:tc>
      </w:tr>
      <w:tr w:rsidR="00E01EB4" w:rsidRPr="00E01EB4" w14:paraId="11FCAD98" w14:textId="77777777">
        <w:trPr>
          <w:trHeight w:val="305"/>
        </w:trPr>
        <w:tc>
          <w:tcPr>
            <w:tcW w:w="930" w:type="dxa"/>
            <w:vAlign w:val="center"/>
          </w:tcPr>
          <w:p w14:paraId="5903C167" w14:textId="77777777" w:rsidR="006A1F6A" w:rsidRPr="00E01EB4" w:rsidRDefault="00000000">
            <w:pPr>
              <w:spacing w:line="276" w:lineRule="auto"/>
              <w:jc w:val="center"/>
              <w:rPr>
                <w:rFonts w:asciiTheme="minorEastAsia" w:eastAsiaTheme="minorEastAsia" w:hAnsiTheme="minorEastAsia" w:cs="仿宋" w:hint="eastAsia"/>
                <w:bCs/>
                <w:color w:val="000000" w:themeColor="text1"/>
                <w:sz w:val="20"/>
                <w:szCs w:val="20"/>
              </w:rPr>
            </w:pPr>
            <w:r w:rsidRPr="00E01EB4">
              <w:rPr>
                <w:rFonts w:asciiTheme="minorEastAsia" w:eastAsiaTheme="minorEastAsia" w:hAnsiTheme="minorEastAsia" w:cs="仿宋" w:hint="eastAsia"/>
                <w:bCs/>
                <w:color w:val="000000" w:themeColor="text1"/>
                <w:sz w:val="20"/>
                <w:szCs w:val="20"/>
              </w:rPr>
              <w:t>12</w:t>
            </w:r>
          </w:p>
        </w:tc>
        <w:tc>
          <w:tcPr>
            <w:tcW w:w="4261" w:type="dxa"/>
            <w:vAlign w:val="center"/>
          </w:tcPr>
          <w:p w14:paraId="001F7998" w14:textId="77777777" w:rsidR="006A1F6A" w:rsidRPr="00E01EB4" w:rsidRDefault="00000000">
            <w:pPr>
              <w:spacing w:line="276" w:lineRule="auto"/>
              <w:jc w:val="center"/>
              <w:rPr>
                <w:rFonts w:asciiTheme="minorEastAsia" w:eastAsiaTheme="minorEastAsia" w:hAnsiTheme="minorEastAsia" w:cs="仿宋" w:hint="eastAsia"/>
                <w:bCs/>
                <w:color w:val="000000" w:themeColor="text1"/>
                <w:sz w:val="20"/>
                <w:szCs w:val="20"/>
              </w:rPr>
            </w:pPr>
            <w:r w:rsidRPr="00E01EB4">
              <w:rPr>
                <w:rFonts w:asciiTheme="minorEastAsia" w:eastAsiaTheme="minorEastAsia" w:hAnsiTheme="minorEastAsia" w:cs="仿宋" w:hint="eastAsia"/>
                <w:bCs/>
                <w:color w:val="000000" w:themeColor="text1"/>
                <w:sz w:val="20"/>
                <w:szCs w:val="20"/>
              </w:rPr>
              <w:t>固定座</w:t>
            </w:r>
          </w:p>
        </w:tc>
        <w:tc>
          <w:tcPr>
            <w:tcW w:w="1377" w:type="dxa"/>
            <w:vAlign w:val="center"/>
          </w:tcPr>
          <w:p w14:paraId="52886248" w14:textId="77777777" w:rsidR="006A1F6A" w:rsidRPr="00E01EB4" w:rsidRDefault="00000000">
            <w:pPr>
              <w:spacing w:line="276" w:lineRule="auto"/>
              <w:jc w:val="center"/>
              <w:rPr>
                <w:rFonts w:asciiTheme="minorEastAsia" w:eastAsiaTheme="minorEastAsia" w:hAnsiTheme="minorEastAsia" w:cs="仿宋" w:hint="eastAsia"/>
                <w:bCs/>
                <w:color w:val="000000" w:themeColor="text1"/>
                <w:sz w:val="20"/>
                <w:szCs w:val="20"/>
              </w:rPr>
            </w:pPr>
            <w:r w:rsidRPr="00E01EB4">
              <w:rPr>
                <w:rFonts w:asciiTheme="minorEastAsia" w:eastAsiaTheme="minorEastAsia" w:hAnsiTheme="minorEastAsia" w:cs="仿宋" w:hint="eastAsia"/>
                <w:bCs/>
                <w:color w:val="000000" w:themeColor="text1"/>
                <w:sz w:val="20"/>
                <w:szCs w:val="20"/>
              </w:rPr>
              <w:t>1只</w:t>
            </w:r>
          </w:p>
        </w:tc>
        <w:tc>
          <w:tcPr>
            <w:tcW w:w="1841" w:type="dxa"/>
            <w:vAlign w:val="center"/>
          </w:tcPr>
          <w:p w14:paraId="552F487C" w14:textId="77777777" w:rsidR="006A1F6A" w:rsidRPr="00E01EB4" w:rsidRDefault="006A1F6A">
            <w:pPr>
              <w:spacing w:line="276" w:lineRule="auto"/>
              <w:jc w:val="center"/>
              <w:rPr>
                <w:rFonts w:asciiTheme="minorEastAsia" w:eastAsiaTheme="minorEastAsia" w:hAnsiTheme="minorEastAsia" w:cs="仿宋" w:hint="eastAsia"/>
                <w:bCs/>
                <w:color w:val="000000" w:themeColor="text1"/>
                <w:sz w:val="20"/>
                <w:szCs w:val="20"/>
              </w:rPr>
            </w:pPr>
          </w:p>
        </w:tc>
      </w:tr>
      <w:tr w:rsidR="00E01EB4" w:rsidRPr="00E01EB4" w14:paraId="655869C1" w14:textId="77777777">
        <w:trPr>
          <w:trHeight w:val="305"/>
        </w:trPr>
        <w:tc>
          <w:tcPr>
            <w:tcW w:w="930" w:type="dxa"/>
            <w:vAlign w:val="center"/>
          </w:tcPr>
          <w:p w14:paraId="259C4CF4" w14:textId="77777777" w:rsidR="006A1F6A" w:rsidRPr="00E01EB4" w:rsidRDefault="00000000">
            <w:pPr>
              <w:spacing w:line="276" w:lineRule="auto"/>
              <w:jc w:val="center"/>
              <w:rPr>
                <w:rFonts w:asciiTheme="minorEastAsia" w:eastAsiaTheme="minorEastAsia" w:hAnsiTheme="minorEastAsia" w:cs="仿宋" w:hint="eastAsia"/>
                <w:bCs/>
                <w:color w:val="000000" w:themeColor="text1"/>
                <w:sz w:val="20"/>
                <w:szCs w:val="20"/>
              </w:rPr>
            </w:pPr>
            <w:r w:rsidRPr="00E01EB4">
              <w:rPr>
                <w:rFonts w:asciiTheme="minorEastAsia" w:eastAsiaTheme="minorEastAsia" w:hAnsiTheme="minorEastAsia" w:cs="仿宋" w:hint="eastAsia"/>
                <w:bCs/>
                <w:color w:val="000000" w:themeColor="text1"/>
                <w:sz w:val="20"/>
                <w:szCs w:val="20"/>
              </w:rPr>
              <w:t>13</w:t>
            </w:r>
          </w:p>
        </w:tc>
        <w:tc>
          <w:tcPr>
            <w:tcW w:w="4261" w:type="dxa"/>
            <w:vAlign w:val="center"/>
          </w:tcPr>
          <w:p w14:paraId="7840F0F9" w14:textId="77777777" w:rsidR="006A1F6A" w:rsidRPr="00E01EB4" w:rsidRDefault="00000000">
            <w:pPr>
              <w:spacing w:line="276" w:lineRule="auto"/>
              <w:jc w:val="center"/>
              <w:rPr>
                <w:rFonts w:asciiTheme="minorEastAsia" w:eastAsiaTheme="minorEastAsia" w:hAnsiTheme="minorEastAsia" w:cs="仿宋" w:hint="eastAsia"/>
                <w:bCs/>
                <w:color w:val="000000" w:themeColor="text1"/>
                <w:sz w:val="20"/>
                <w:szCs w:val="20"/>
              </w:rPr>
            </w:pPr>
            <w:r w:rsidRPr="00E01EB4">
              <w:rPr>
                <w:rFonts w:asciiTheme="minorEastAsia" w:eastAsiaTheme="minorEastAsia" w:hAnsiTheme="minorEastAsia" w:cs="仿宋" w:hint="eastAsia"/>
                <w:bCs/>
                <w:color w:val="000000" w:themeColor="text1"/>
                <w:sz w:val="20"/>
                <w:szCs w:val="20"/>
              </w:rPr>
              <w:t>产品合格证/保修卡</w:t>
            </w:r>
          </w:p>
        </w:tc>
        <w:tc>
          <w:tcPr>
            <w:tcW w:w="1377" w:type="dxa"/>
            <w:vAlign w:val="center"/>
          </w:tcPr>
          <w:p w14:paraId="6E697378" w14:textId="77777777" w:rsidR="006A1F6A" w:rsidRPr="00E01EB4" w:rsidRDefault="00000000">
            <w:pPr>
              <w:spacing w:line="276" w:lineRule="auto"/>
              <w:jc w:val="center"/>
              <w:rPr>
                <w:rFonts w:asciiTheme="minorEastAsia" w:eastAsiaTheme="minorEastAsia" w:hAnsiTheme="minorEastAsia" w:cs="仿宋" w:hint="eastAsia"/>
                <w:bCs/>
                <w:color w:val="000000" w:themeColor="text1"/>
                <w:sz w:val="20"/>
                <w:szCs w:val="20"/>
              </w:rPr>
            </w:pPr>
            <w:r w:rsidRPr="00E01EB4">
              <w:rPr>
                <w:rFonts w:asciiTheme="minorEastAsia" w:eastAsiaTheme="minorEastAsia" w:hAnsiTheme="minorEastAsia" w:cs="仿宋" w:hint="eastAsia"/>
                <w:bCs/>
                <w:color w:val="000000" w:themeColor="text1"/>
                <w:sz w:val="20"/>
                <w:szCs w:val="20"/>
              </w:rPr>
              <w:t>1份</w:t>
            </w:r>
          </w:p>
        </w:tc>
        <w:tc>
          <w:tcPr>
            <w:tcW w:w="1841" w:type="dxa"/>
            <w:vAlign w:val="center"/>
          </w:tcPr>
          <w:p w14:paraId="5E7FBBE7" w14:textId="77777777" w:rsidR="006A1F6A" w:rsidRPr="00E01EB4" w:rsidRDefault="006A1F6A">
            <w:pPr>
              <w:spacing w:line="276" w:lineRule="auto"/>
              <w:jc w:val="center"/>
              <w:rPr>
                <w:rFonts w:asciiTheme="minorEastAsia" w:eastAsiaTheme="minorEastAsia" w:hAnsiTheme="minorEastAsia" w:cs="仿宋" w:hint="eastAsia"/>
                <w:bCs/>
                <w:color w:val="000000" w:themeColor="text1"/>
                <w:sz w:val="20"/>
                <w:szCs w:val="20"/>
              </w:rPr>
            </w:pPr>
          </w:p>
        </w:tc>
      </w:tr>
      <w:tr w:rsidR="00E01EB4" w:rsidRPr="00E01EB4" w14:paraId="058002DE" w14:textId="77777777">
        <w:trPr>
          <w:trHeight w:val="288"/>
        </w:trPr>
        <w:tc>
          <w:tcPr>
            <w:tcW w:w="930" w:type="dxa"/>
            <w:vAlign w:val="center"/>
          </w:tcPr>
          <w:p w14:paraId="0BDDECFB" w14:textId="77777777" w:rsidR="006A1F6A" w:rsidRPr="00E01EB4" w:rsidRDefault="00000000">
            <w:pPr>
              <w:spacing w:line="276" w:lineRule="auto"/>
              <w:jc w:val="center"/>
              <w:rPr>
                <w:rFonts w:asciiTheme="minorEastAsia" w:eastAsiaTheme="minorEastAsia" w:hAnsiTheme="minorEastAsia" w:cs="仿宋" w:hint="eastAsia"/>
                <w:bCs/>
                <w:color w:val="000000" w:themeColor="text1"/>
                <w:sz w:val="20"/>
                <w:szCs w:val="20"/>
              </w:rPr>
            </w:pPr>
            <w:r w:rsidRPr="00E01EB4">
              <w:rPr>
                <w:rFonts w:asciiTheme="minorEastAsia" w:eastAsiaTheme="minorEastAsia" w:hAnsiTheme="minorEastAsia" w:cs="仿宋" w:hint="eastAsia"/>
                <w:bCs/>
                <w:color w:val="000000" w:themeColor="text1"/>
                <w:sz w:val="20"/>
                <w:szCs w:val="20"/>
              </w:rPr>
              <w:t>14</w:t>
            </w:r>
          </w:p>
        </w:tc>
        <w:tc>
          <w:tcPr>
            <w:tcW w:w="4261" w:type="dxa"/>
            <w:vAlign w:val="center"/>
          </w:tcPr>
          <w:p w14:paraId="5BD900D2" w14:textId="77777777" w:rsidR="006A1F6A" w:rsidRPr="00E01EB4" w:rsidRDefault="00000000">
            <w:pPr>
              <w:spacing w:line="276" w:lineRule="auto"/>
              <w:jc w:val="center"/>
              <w:rPr>
                <w:rFonts w:asciiTheme="minorEastAsia" w:eastAsiaTheme="minorEastAsia" w:hAnsiTheme="minorEastAsia" w:cs="仿宋" w:hint="eastAsia"/>
                <w:bCs/>
                <w:color w:val="000000" w:themeColor="text1"/>
                <w:sz w:val="20"/>
                <w:szCs w:val="20"/>
              </w:rPr>
            </w:pPr>
            <w:r w:rsidRPr="00E01EB4">
              <w:rPr>
                <w:rFonts w:asciiTheme="minorEastAsia" w:eastAsiaTheme="minorEastAsia" w:hAnsiTheme="minorEastAsia" w:cs="仿宋" w:hint="eastAsia"/>
                <w:bCs/>
                <w:color w:val="000000" w:themeColor="text1"/>
                <w:sz w:val="20"/>
                <w:szCs w:val="20"/>
              </w:rPr>
              <w:t>使用说明书</w:t>
            </w:r>
          </w:p>
        </w:tc>
        <w:tc>
          <w:tcPr>
            <w:tcW w:w="1377" w:type="dxa"/>
            <w:vAlign w:val="center"/>
          </w:tcPr>
          <w:p w14:paraId="2F015580" w14:textId="77777777" w:rsidR="006A1F6A" w:rsidRPr="00E01EB4" w:rsidRDefault="00000000">
            <w:pPr>
              <w:spacing w:line="276" w:lineRule="auto"/>
              <w:jc w:val="center"/>
              <w:rPr>
                <w:rFonts w:asciiTheme="minorEastAsia" w:eastAsiaTheme="minorEastAsia" w:hAnsiTheme="minorEastAsia" w:cs="仿宋" w:hint="eastAsia"/>
                <w:bCs/>
                <w:color w:val="000000" w:themeColor="text1"/>
                <w:sz w:val="20"/>
                <w:szCs w:val="20"/>
              </w:rPr>
            </w:pPr>
            <w:r w:rsidRPr="00E01EB4">
              <w:rPr>
                <w:rFonts w:asciiTheme="minorEastAsia" w:eastAsiaTheme="minorEastAsia" w:hAnsiTheme="minorEastAsia" w:cs="仿宋" w:hint="eastAsia"/>
                <w:bCs/>
                <w:color w:val="000000" w:themeColor="text1"/>
                <w:sz w:val="20"/>
                <w:szCs w:val="20"/>
              </w:rPr>
              <w:t>1份</w:t>
            </w:r>
          </w:p>
        </w:tc>
        <w:tc>
          <w:tcPr>
            <w:tcW w:w="1841" w:type="dxa"/>
            <w:vAlign w:val="center"/>
          </w:tcPr>
          <w:p w14:paraId="6139E7D7" w14:textId="77777777" w:rsidR="006A1F6A" w:rsidRPr="00E01EB4" w:rsidRDefault="006A1F6A">
            <w:pPr>
              <w:spacing w:line="276" w:lineRule="auto"/>
              <w:jc w:val="center"/>
              <w:rPr>
                <w:rFonts w:asciiTheme="minorEastAsia" w:eastAsiaTheme="minorEastAsia" w:hAnsiTheme="minorEastAsia" w:cs="仿宋" w:hint="eastAsia"/>
                <w:bCs/>
                <w:color w:val="000000" w:themeColor="text1"/>
                <w:sz w:val="20"/>
                <w:szCs w:val="20"/>
              </w:rPr>
            </w:pPr>
          </w:p>
        </w:tc>
      </w:tr>
    </w:tbl>
    <w:p w14:paraId="1AFAB75F" w14:textId="77777777" w:rsidR="006A1F6A" w:rsidRPr="00E01EB4" w:rsidRDefault="006A1F6A">
      <w:pPr>
        <w:spacing w:line="276" w:lineRule="auto"/>
        <w:rPr>
          <w:rFonts w:asciiTheme="minorEastAsia" w:eastAsiaTheme="minorEastAsia" w:hAnsiTheme="minorEastAsia" w:cs="仿宋" w:hint="eastAsia"/>
          <w:color w:val="000000" w:themeColor="text1"/>
          <w:sz w:val="20"/>
          <w:szCs w:val="20"/>
        </w:rPr>
      </w:pPr>
    </w:p>
    <w:p w14:paraId="1F597E3F" w14:textId="77777777" w:rsidR="006A1F6A" w:rsidRPr="00E01EB4" w:rsidRDefault="006A1F6A">
      <w:pPr>
        <w:spacing w:line="276" w:lineRule="auto"/>
        <w:rPr>
          <w:rFonts w:asciiTheme="minorEastAsia" w:eastAsiaTheme="minorEastAsia" w:hAnsiTheme="minorEastAsia" w:cs="仿宋" w:hint="eastAsia"/>
          <w:b/>
          <w:bCs/>
          <w:color w:val="000000" w:themeColor="text1"/>
          <w:sz w:val="20"/>
          <w:szCs w:val="20"/>
        </w:rPr>
      </w:pPr>
    </w:p>
    <w:p w14:paraId="474CFC58" w14:textId="77777777" w:rsidR="006A1F6A" w:rsidRPr="00E01EB4" w:rsidRDefault="00000000">
      <w:pPr>
        <w:spacing w:line="276" w:lineRule="auto"/>
        <w:jc w:val="center"/>
        <w:rPr>
          <w:rFonts w:asciiTheme="minorEastAsia" w:eastAsiaTheme="minorEastAsia" w:hAnsiTheme="minorEastAsia" w:cs="仿宋" w:hint="eastAsia"/>
          <w:b/>
          <w:bCs/>
          <w:color w:val="000000" w:themeColor="text1"/>
          <w:sz w:val="20"/>
          <w:szCs w:val="20"/>
        </w:rPr>
      </w:pPr>
      <w:r w:rsidRPr="00E01EB4">
        <w:rPr>
          <w:rFonts w:asciiTheme="minorEastAsia" w:eastAsiaTheme="minorEastAsia" w:hAnsiTheme="minorEastAsia" w:hint="eastAsia"/>
          <w:b/>
          <w:bCs/>
          <w:color w:val="000000" w:themeColor="text1"/>
          <w:sz w:val="20"/>
          <w:szCs w:val="20"/>
        </w:rPr>
        <w:t>（七）</w:t>
      </w:r>
      <w:r w:rsidRPr="00E01EB4">
        <w:rPr>
          <w:rFonts w:asciiTheme="minorEastAsia" w:eastAsiaTheme="minorEastAsia" w:hAnsiTheme="minorEastAsia" w:cs="仿宋" w:hint="eastAsia"/>
          <w:b/>
          <w:bCs/>
          <w:color w:val="000000" w:themeColor="text1"/>
          <w:sz w:val="20"/>
          <w:szCs w:val="20"/>
          <w:lang w:eastAsia="zh-CN"/>
        </w:rPr>
        <w:t>电动吸引器</w:t>
      </w:r>
    </w:p>
    <w:tbl>
      <w:tblPr>
        <w:tblW w:w="8920" w:type="dxa"/>
        <w:tblInd w:w="93" w:type="dxa"/>
        <w:tblLook w:val="04A0" w:firstRow="1" w:lastRow="0" w:firstColumn="1" w:lastColumn="0" w:noHBand="0" w:noVBand="1"/>
      </w:tblPr>
      <w:tblGrid>
        <w:gridCol w:w="1710"/>
        <w:gridCol w:w="7210"/>
      </w:tblGrid>
      <w:tr w:rsidR="00E01EB4" w:rsidRPr="00E01EB4" w14:paraId="6FF8A827" w14:textId="77777777">
        <w:trPr>
          <w:trHeight w:val="285"/>
        </w:trPr>
        <w:tc>
          <w:tcPr>
            <w:tcW w:w="1710" w:type="dxa"/>
            <w:tcBorders>
              <w:top w:val="single" w:sz="4" w:space="0" w:color="auto"/>
              <w:left w:val="single" w:sz="4" w:space="0" w:color="auto"/>
              <w:bottom w:val="single" w:sz="4" w:space="0" w:color="auto"/>
              <w:right w:val="single" w:sz="4" w:space="0" w:color="auto"/>
            </w:tcBorders>
            <w:noWrap/>
            <w:vAlign w:val="center"/>
          </w:tcPr>
          <w:p w14:paraId="6F79A46B"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rPr>
              <w:t>产品用途</w:t>
            </w:r>
          </w:p>
        </w:tc>
        <w:tc>
          <w:tcPr>
            <w:tcW w:w="7210" w:type="dxa"/>
            <w:tcBorders>
              <w:top w:val="single" w:sz="4" w:space="0" w:color="auto"/>
              <w:left w:val="nil"/>
              <w:bottom w:val="single" w:sz="4" w:space="0" w:color="auto"/>
              <w:right w:val="single" w:sz="4" w:space="0" w:color="auto"/>
            </w:tcBorders>
            <w:noWrap/>
            <w:vAlign w:val="bottom"/>
          </w:tcPr>
          <w:p w14:paraId="28A57EA7"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供医疗手术时作真空吸引用，不适用流产吸引用</w:t>
            </w:r>
          </w:p>
        </w:tc>
      </w:tr>
      <w:tr w:rsidR="00E01EB4" w:rsidRPr="00E01EB4" w14:paraId="65D2F099" w14:textId="77777777">
        <w:trPr>
          <w:trHeight w:val="570"/>
        </w:trPr>
        <w:tc>
          <w:tcPr>
            <w:tcW w:w="1710" w:type="dxa"/>
            <w:tcBorders>
              <w:top w:val="nil"/>
              <w:left w:val="single" w:sz="4" w:space="0" w:color="auto"/>
              <w:bottom w:val="single" w:sz="4" w:space="0" w:color="auto"/>
              <w:right w:val="single" w:sz="4" w:space="0" w:color="auto"/>
            </w:tcBorders>
            <w:noWrap/>
            <w:vAlign w:val="center"/>
          </w:tcPr>
          <w:p w14:paraId="3157D80E"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rPr>
              <w:t>结构特征</w:t>
            </w:r>
          </w:p>
        </w:tc>
        <w:tc>
          <w:tcPr>
            <w:tcW w:w="7210" w:type="dxa"/>
            <w:tcBorders>
              <w:top w:val="nil"/>
              <w:left w:val="nil"/>
              <w:bottom w:val="single" w:sz="4" w:space="0" w:color="auto"/>
              <w:right w:val="single" w:sz="4" w:space="0" w:color="auto"/>
            </w:tcBorders>
            <w:vAlign w:val="bottom"/>
          </w:tcPr>
          <w:p w14:paraId="12085C8B"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产品结构主要由活塞泵、真空表、负压调节阀、空气过滤器、贮液瓶、脚踏开关等部件组成。</w:t>
            </w:r>
          </w:p>
        </w:tc>
      </w:tr>
      <w:tr w:rsidR="00E01EB4" w:rsidRPr="00E01EB4" w14:paraId="4FB76E57" w14:textId="77777777">
        <w:trPr>
          <w:trHeight w:val="285"/>
        </w:trPr>
        <w:tc>
          <w:tcPr>
            <w:tcW w:w="1710" w:type="dxa"/>
            <w:tcBorders>
              <w:top w:val="nil"/>
              <w:left w:val="single" w:sz="4" w:space="0" w:color="auto"/>
              <w:bottom w:val="single" w:sz="4" w:space="0" w:color="auto"/>
              <w:right w:val="single" w:sz="4" w:space="0" w:color="auto"/>
            </w:tcBorders>
            <w:noWrap/>
            <w:vAlign w:val="center"/>
          </w:tcPr>
          <w:p w14:paraId="68650EF2"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rPr>
              <w:t>工作原理</w:t>
            </w:r>
          </w:p>
        </w:tc>
        <w:tc>
          <w:tcPr>
            <w:tcW w:w="7210" w:type="dxa"/>
            <w:tcBorders>
              <w:top w:val="nil"/>
              <w:left w:val="nil"/>
              <w:bottom w:val="single" w:sz="4" w:space="0" w:color="auto"/>
              <w:right w:val="single" w:sz="4" w:space="0" w:color="auto"/>
            </w:tcBorders>
            <w:vAlign w:val="bottom"/>
          </w:tcPr>
          <w:p w14:paraId="07FB534D"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采用无有润滑活塞泵，无油雾污染。</w:t>
            </w:r>
          </w:p>
        </w:tc>
      </w:tr>
      <w:tr w:rsidR="00E01EB4" w:rsidRPr="00E01EB4" w14:paraId="0D5E649D" w14:textId="77777777">
        <w:trPr>
          <w:trHeight w:val="285"/>
        </w:trPr>
        <w:tc>
          <w:tcPr>
            <w:tcW w:w="1710" w:type="dxa"/>
            <w:tcBorders>
              <w:top w:val="nil"/>
              <w:left w:val="single" w:sz="4" w:space="0" w:color="auto"/>
              <w:bottom w:val="single" w:sz="4" w:space="0" w:color="auto"/>
              <w:right w:val="single" w:sz="4" w:space="0" w:color="auto"/>
            </w:tcBorders>
            <w:noWrap/>
            <w:vAlign w:val="center"/>
          </w:tcPr>
          <w:p w14:paraId="4B10D061"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rPr>
              <w:t>执行标准</w:t>
            </w:r>
          </w:p>
        </w:tc>
        <w:tc>
          <w:tcPr>
            <w:tcW w:w="7210" w:type="dxa"/>
            <w:tcBorders>
              <w:top w:val="nil"/>
              <w:left w:val="nil"/>
              <w:bottom w:val="single" w:sz="4" w:space="0" w:color="auto"/>
              <w:right w:val="single" w:sz="4" w:space="0" w:color="auto"/>
            </w:tcBorders>
            <w:vAlign w:val="bottom"/>
          </w:tcPr>
          <w:p w14:paraId="5F16EBBC"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rPr>
              <w:t>YZB/苏1001-2011</w:t>
            </w:r>
          </w:p>
        </w:tc>
      </w:tr>
      <w:tr w:rsidR="00E01EB4" w:rsidRPr="00E01EB4" w14:paraId="40CB5C04" w14:textId="77777777">
        <w:trPr>
          <w:trHeight w:val="285"/>
        </w:trPr>
        <w:tc>
          <w:tcPr>
            <w:tcW w:w="1710" w:type="dxa"/>
            <w:vMerge w:val="restart"/>
            <w:tcBorders>
              <w:top w:val="nil"/>
              <w:left w:val="single" w:sz="4" w:space="0" w:color="auto"/>
              <w:bottom w:val="single" w:sz="4" w:space="0" w:color="auto"/>
              <w:right w:val="single" w:sz="4" w:space="0" w:color="auto"/>
            </w:tcBorders>
            <w:noWrap/>
            <w:vAlign w:val="center"/>
          </w:tcPr>
          <w:p w14:paraId="7946A24A"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rPr>
              <w:t>主要技术指标</w:t>
            </w:r>
          </w:p>
        </w:tc>
        <w:tc>
          <w:tcPr>
            <w:tcW w:w="7210" w:type="dxa"/>
            <w:tcBorders>
              <w:top w:val="nil"/>
              <w:left w:val="nil"/>
              <w:bottom w:val="single" w:sz="4" w:space="0" w:color="auto"/>
              <w:right w:val="single" w:sz="4" w:space="0" w:color="auto"/>
            </w:tcBorders>
            <w:vAlign w:val="bottom"/>
          </w:tcPr>
          <w:p w14:paraId="25CCE71F"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电源电压：AC220V±10%，50Hz±1Hz</w:t>
            </w:r>
          </w:p>
        </w:tc>
      </w:tr>
      <w:tr w:rsidR="00E01EB4" w:rsidRPr="00E01EB4" w14:paraId="446DB7FD"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5495D16E" w14:textId="77777777" w:rsidR="006A1F6A" w:rsidRPr="00E01EB4" w:rsidRDefault="006A1F6A">
            <w:pPr>
              <w:widowControl/>
              <w:spacing w:line="276" w:lineRule="auto"/>
              <w:rPr>
                <w:rFonts w:asciiTheme="minorEastAsia" w:eastAsiaTheme="minorEastAsia" w:hAnsiTheme="minorEastAsia" w:cs="仿宋" w:hint="eastAsia"/>
                <w:color w:val="000000" w:themeColor="text1"/>
                <w:sz w:val="20"/>
                <w:szCs w:val="20"/>
                <w:lang w:eastAsia="zh-CN"/>
              </w:rPr>
            </w:pPr>
          </w:p>
        </w:tc>
        <w:tc>
          <w:tcPr>
            <w:tcW w:w="7210" w:type="dxa"/>
            <w:tcBorders>
              <w:top w:val="nil"/>
              <w:left w:val="nil"/>
              <w:bottom w:val="single" w:sz="4" w:space="0" w:color="auto"/>
              <w:right w:val="single" w:sz="4" w:space="0" w:color="auto"/>
            </w:tcBorders>
            <w:vAlign w:val="bottom"/>
          </w:tcPr>
          <w:p w14:paraId="129049D9"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rPr>
              <w:t>输入功率：≤180VA</w:t>
            </w:r>
          </w:p>
        </w:tc>
      </w:tr>
      <w:tr w:rsidR="00E01EB4" w:rsidRPr="00E01EB4" w14:paraId="3A2A67BF"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40383A8E" w14:textId="77777777" w:rsidR="006A1F6A" w:rsidRPr="00E01EB4" w:rsidRDefault="006A1F6A">
            <w:pPr>
              <w:widowControl/>
              <w:spacing w:line="276" w:lineRule="auto"/>
              <w:rPr>
                <w:rFonts w:asciiTheme="minorEastAsia" w:eastAsiaTheme="minorEastAsia" w:hAnsiTheme="minorEastAsia" w:cs="仿宋" w:hint="eastAsia"/>
                <w:color w:val="000000" w:themeColor="text1"/>
                <w:sz w:val="20"/>
                <w:szCs w:val="20"/>
              </w:rPr>
            </w:pPr>
          </w:p>
        </w:tc>
        <w:tc>
          <w:tcPr>
            <w:tcW w:w="7210" w:type="dxa"/>
            <w:tcBorders>
              <w:top w:val="nil"/>
              <w:left w:val="nil"/>
              <w:bottom w:val="single" w:sz="4" w:space="0" w:color="auto"/>
              <w:right w:val="single" w:sz="4" w:space="0" w:color="auto"/>
            </w:tcBorders>
            <w:vAlign w:val="bottom"/>
          </w:tcPr>
          <w:p w14:paraId="482B24AA"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rPr>
              <w:t>吸引泵：活塞泵</w:t>
            </w:r>
          </w:p>
        </w:tc>
      </w:tr>
      <w:tr w:rsidR="00E01EB4" w:rsidRPr="00E01EB4" w14:paraId="2FA469FF"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07DAEA00" w14:textId="77777777" w:rsidR="006A1F6A" w:rsidRPr="00E01EB4" w:rsidRDefault="006A1F6A">
            <w:pPr>
              <w:widowControl/>
              <w:spacing w:line="276" w:lineRule="auto"/>
              <w:rPr>
                <w:rFonts w:asciiTheme="minorEastAsia" w:eastAsiaTheme="minorEastAsia" w:hAnsiTheme="minorEastAsia" w:cs="仿宋" w:hint="eastAsia"/>
                <w:color w:val="000000" w:themeColor="text1"/>
                <w:sz w:val="20"/>
                <w:szCs w:val="20"/>
              </w:rPr>
            </w:pPr>
          </w:p>
        </w:tc>
        <w:tc>
          <w:tcPr>
            <w:tcW w:w="7210" w:type="dxa"/>
            <w:tcBorders>
              <w:top w:val="nil"/>
              <w:left w:val="nil"/>
              <w:bottom w:val="single" w:sz="4" w:space="0" w:color="auto"/>
              <w:right w:val="single" w:sz="4" w:space="0" w:color="auto"/>
            </w:tcBorders>
            <w:vAlign w:val="bottom"/>
          </w:tcPr>
          <w:p w14:paraId="744FACC8"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极限负压值：≥0.08MPa（760mmHg）</w:t>
            </w:r>
          </w:p>
        </w:tc>
      </w:tr>
      <w:tr w:rsidR="00E01EB4" w:rsidRPr="00E01EB4" w14:paraId="5F56CA47"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5183207F" w14:textId="77777777" w:rsidR="006A1F6A" w:rsidRPr="00E01EB4" w:rsidRDefault="006A1F6A">
            <w:pPr>
              <w:widowControl/>
              <w:spacing w:line="276" w:lineRule="auto"/>
              <w:rPr>
                <w:rFonts w:asciiTheme="minorEastAsia" w:eastAsiaTheme="minorEastAsia" w:hAnsiTheme="minorEastAsia" w:cs="仿宋" w:hint="eastAsia"/>
                <w:color w:val="000000" w:themeColor="text1"/>
                <w:sz w:val="20"/>
                <w:szCs w:val="20"/>
                <w:lang w:eastAsia="zh-CN"/>
              </w:rPr>
            </w:pPr>
          </w:p>
        </w:tc>
        <w:tc>
          <w:tcPr>
            <w:tcW w:w="7210" w:type="dxa"/>
            <w:tcBorders>
              <w:top w:val="nil"/>
              <w:left w:val="nil"/>
              <w:bottom w:val="single" w:sz="4" w:space="0" w:color="auto"/>
              <w:right w:val="single" w:sz="4" w:space="0" w:color="auto"/>
            </w:tcBorders>
            <w:vAlign w:val="bottom"/>
          </w:tcPr>
          <w:p w14:paraId="2E827F34"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负压调节范围：0.02MPa-极限负压值</w:t>
            </w:r>
          </w:p>
        </w:tc>
      </w:tr>
      <w:tr w:rsidR="00E01EB4" w:rsidRPr="00E01EB4" w14:paraId="522CE125"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1F9ADE36" w14:textId="77777777" w:rsidR="006A1F6A" w:rsidRPr="00E01EB4" w:rsidRDefault="006A1F6A">
            <w:pPr>
              <w:widowControl/>
              <w:spacing w:line="276" w:lineRule="auto"/>
              <w:rPr>
                <w:rFonts w:asciiTheme="minorEastAsia" w:eastAsiaTheme="minorEastAsia" w:hAnsiTheme="minorEastAsia" w:cs="仿宋" w:hint="eastAsia"/>
                <w:color w:val="000000" w:themeColor="text1"/>
                <w:sz w:val="20"/>
                <w:szCs w:val="20"/>
                <w:lang w:eastAsia="zh-CN"/>
              </w:rPr>
            </w:pPr>
          </w:p>
        </w:tc>
        <w:tc>
          <w:tcPr>
            <w:tcW w:w="7210" w:type="dxa"/>
            <w:tcBorders>
              <w:top w:val="nil"/>
              <w:left w:val="nil"/>
              <w:bottom w:val="single" w:sz="4" w:space="0" w:color="auto"/>
              <w:right w:val="single" w:sz="4" w:space="0" w:color="auto"/>
            </w:tcBorders>
            <w:vAlign w:val="bottom"/>
          </w:tcPr>
          <w:p w14:paraId="134B7DFC"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rPr>
              <w:t>噪声：≤65dB(A)</w:t>
            </w:r>
          </w:p>
        </w:tc>
      </w:tr>
      <w:tr w:rsidR="00E01EB4" w:rsidRPr="00E01EB4" w14:paraId="1E7CFEC3"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1EC635EA" w14:textId="77777777" w:rsidR="006A1F6A" w:rsidRPr="00E01EB4" w:rsidRDefault="006A1F6A">
            <w:pPr>
              <w:widowControl/>
              <w:spacing w:line="276" w:lineRule="auto"/>
              <w:rPr>
                <w:rFonts w:asciiTheme="minorEastAsia" w:eastAsiaTheme="minorEastAsia" w:hAnsiTheme="minorEastAsia" w:cs="仿宋" w:hint="eastAsia"/>
                <w:color w:val="000000" w:themeColor="text1"/>
                <w:sz w:val="20"/>
                <w:szCs w:val="20"/>
              </w:rPr>
            </w:pPr>
          </w:p>
        </w:tc>
        <w:tc>
          <w:tcPr>
            <w:tcW w:w="7210" w:type="dxa"/>
            <w:tcBorders>
              <w:top w:val="nil"/>
              <w:left w:val="nil"/>
              <w:bottom w:val="single" w:sz="4" w:space="0" w:color="auto"/>
              <w:right w:val="single" w:sz="4" w:space="0" w:color="auto"/>
            </w:tcBorders>
            <w:vAlign w:val="bottom"/>
          </w:tcPr>
          <w:p w14:paraId="350F13F2"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rPr>
              <w:t>抽气速率：≥20L/min（760mmHg）</w:t>
            </w:r>
          </w:p>
        </w:tc>
      </w:tr>
      <w:tr w:rsidR="00E01EB4" w:rsidRPr="00E01EB4" w14:paraId="098F0B27"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3C463C22" w14:textId="77777777" w:rsidR="006A1F6A" w:rsidRPr="00E01EB4" w:rsidRDefault="006A1F6A">
            <w:pPr>
              <w:widowControl/>
              <w:spacing w:line="276" w:lineRule="auto"/>
              <w:rPr>
                <w:rFonts w:asciiTheme="minorEastAsia" w:eastAsiaTheme="minorEastAsia" w:hAnsiTheme="minorEastAsia" w:cs="仿宋" w:hint="eastAsia"/>
                <w:color w:val="000000" w:themeColor="text1"/>
                <w:sz w:val="20"/>
                <w:szCs w:val="20"/>
              </w:rPr>
            </w:pPr>
          </w:p>
        </w:tc>
        <w:tc>
          <w:tcPr>
            <w:tcW w:w="7210" w:type="dxa"/>
            <w:tcBorders>
              <w:top w:val="nil"/>
              <w:left w:val="nil"/>
              <w:bottom w:val="single" w:sz="4" w:space="0" w:color="auto"/>
              <w:right w:val="single" w:sz="4" w:space="0" w:color="auto"/>
            </w:tcBorders>
            <w:vAlign w:val="bottom"/>
          </w:tcPr>
          <w:p w14:paraId="6D7DAE27"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贮液瓶容量：2500mL/只，2只一组</w:t>
            </w:r>
          </w:p>
        </w:tc>
      </w:tr>
      <w:tr w:rsidR="00E01EB4" w:rsidRPr="00E01EB4" w14:paraId="07AE42BE"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4FAB89BE" w14:textId="77777777" w:rsidR="006A1F6A" w:rsidRPr="00E01EB4" w:rsidRDefault="006A1F6A">
            <w:pPr>
              <w:widowControl/>
              <w:spacing w:line="276" w:lineRule="auto"/>
              <w:rPr>
                <w:rFonts w:asciiTheme="minorEastAsia" w:eastAsiaTheme="minorEastAsia" w:hAnsiTheme="minorEastAsia" w:cs="仿宋" w:hint="eastAsia"/>
                <w:color w:val="000000" w:themeColor="text1"/>
                <w:sz w:val="20"/>
                <w:szCs w:val="20"/>
                <w:lang w:eastAsia="zh-CN"/>
              </w:rPr>
            </w:pPr>
          </w:p>
        </w:tc>
        <w:tc>
          <w:tcPr>
            <w:tcW w:w="7210" w:type="dxa"/>
            <w:tcBorders>
              <w:top w:val="nil"/>
              <w:left w:val="nil"/>
              <w:bottom w:val="single" w:sz="4" w:space="0" w:color="auto"/>
              <w:right w:val="single" w:sz="4" w:space="0" w:color="auto"/>
            </w:tcBorders>
            <w:vAlign w:val="bottom"/>
          </w:tcPr>
          <w:p w14:paraId="02D02F2B"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rPr>
              <w:t>熔丝管：F2AL250V，Φ5*20</w:t>
            </w:r>
          </w:p>
        </w:tc>
      </w:tr>
      <w:tr w:rsidR="00E01EB4" w:rsidRPr="00E01EB4" w14:paraId="58C9752A"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43431664" w14:textId="77777777" w:rsidR="006A1F6A" w:rsidRPr="00E01EB4" w:rsidRDefault="006A1F6A">
            <w:pPr>
              <w:widowControl/>
              <w:spacing w:line="276" w:lineRule="auto"/>
              <w:rPr>
                <w:rFonts w:asciiTheme="minorEastAsia" w:eastAsiaTheme="minorEastAsia" w:hAnsiTheme="minorEastAsia" w:cs="仿宋" w:hint="eastAsia"/>
                <w:color w:val="000000" w:themeColor="text1"/>
                <w:sz w:val="20"/>
                <w:szCs w:val="20"/>
              </w:rPr>
            </w:pPr>
          </w:p>
        </w:tc>
        <w:tc>
          <w:tcPr>
            <w:tcW w:w="7210" w:type="dxa"/>
            <w:tcBorders>
              <w:top w:val="nil"/>
              <w:left w:val="nil"/>
              <w:bottom w:val="single" w:sz="4" w:space="0" w:color="auto"/>
              <w:right w:val="single" w:sz="4" w:space="0" w:color="auto"/>
            </w:tcBorders>
            <w:vAlign w:val="bottom"/>
          </w:tcPr>
          <w:p w14:paraId="7FBEE0F8"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rPr>
              <w:t>重量：15.5kg</w:t>
            </w:r>
          </w:p>
        </w:tc>
      </w:tr>
      <w:tr w:rsidR="00E01EB4" w:rsidRPr="00E01EB4" w14:paraId="5F025FCB"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43A0BBD3" w14:textId="77777777" w:rsidR="006A1F6A" w:rsidRPr="00E01EB4" w:rsidRDefault="006A1F6A">
            <w:pPr>
              <w:widowControl/>
              <w:spacing w:line="276" w:lineRule="auto"/>
              <w:rPr>
                <w:rFonts w:asciiTheme="minorEastAsia" w:eastAsiaTheme="minorEastAsia" w:hAnsiTheme="minorEastAsia" w:cs="仿宋" w:hint="eastAsia"/>
                <w:color w:val="000000" w:themeColor="text1"/>
                <w:sz w:val="20"/>
                <w:szCs w:val="20"/>
              </w:rPr>
            </w:pPr>
          </w:p>
        </w:tc>
        <w:tc>
          <w:tcPr>
            <w:tcW w:w="7210" w:type="dxa"/>
            <w:tcBorders>
              <w:top w:val="nil"/>
              <w:left w:val="nil"/>
              <w:bottom w:val="single" w:sz="4" w:space="0" w:color="auto"/>
              <w:right w:val="single" w:sz="4" w:space="0" w:color="auto"/>
            </w:tcBorders>
            <w:vAlign w:val="bottom"/>
          </w:tcPr>
          <w:p w14:paraId="08527941"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rPr>
              <w:t>外形尺寸：360*320*480mm</w:t>
            </w:r>
          </w:p>
        </w:tc>
      </w:tr>
      <w:tr w:rsidR="00E01EB4" w:rsidRPr="00E01EB4" w14:paraId="34E5E118"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7921DCE3" w14:textId="77777777" w:rsidR="006A1F6A" w:rsidRPr="00E01EB4" w:rsidRDefault="006A1F6A">
            <w:pPr>
              <w:widowControl/>
              <w:spacing w:line="276" w:lineRule="auto"/>
              <w:rPr>
                <w:rFonts w:asciiTheme="minorEastAsia" w:eastAsiaTheme="minorEastAsia" w:hAnsiTheme="minorEastAsia" w:cs="仿宋" w:hint="eastAsia"/>
                <w:color w:val="000000" w:themeColor="text1"/>
                <w:sz w:val="20"/>
                <w:szCs w:val="20"/>
              </w:rPr>
            </w:pPr>
          </w:p>
        </w:tc>
        <w:tc>
          <w:tcPr>
            <w:tcW w:w="7210" w:type="dxa"/>
            <w:tcBorders>
              <w:top w:val="nil"/>
              <w:left w:val="nil"/>
              <w:bottom w:val="single" w:sz="4" w:space="0" w:color="auto"/>
              <w:right w:val="single" w:sz="4" w:space="0" w:color="auto"/>
            </w:tcBorders>
            <w:vAlign w:val="bottom"/>
          </w:tcPr>
          <w:p w14:paraId="2323F11E"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本机不适合在易燃、易爆气体的场合使用</w:t>
            </w:r>
          </w:p>
        </w:tc>
      </w:tr>
      <w:tr w:rsidR="00E01EB4" w:rsidRPr="00E01EB4" w14:paraId="6471F3CB"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71F91D59" w14:textId="77777777" w:rsidR="006A1F6A" w:rsidRPr="00E01EB4" w:rsidRDefault="006A1F6A">
            <w:pPr>
              <w:widowControl/>
              <w:spacing w:line="276" w:lineRule="auto"/>
              <w:rPr>
                <w:rFonts w:asciiTheme="minorEastAsia" w:eastAsiaTheme="minorEastAsia" w:hAnsiTheme="minorEastAsia" w:cs="仿宋" w:hint="eastAsia"/>
                <w:color w:val="000000" w:themeColor="text1"/>
                <w:sz w:val="20"/>
                <w:szCs w:val="20"/>
                <w:lang w:eastAsia="zh-CN"/>
              </w:rPr>
            </w:pPr>
          </w:p>
        </w:tc>
        <w:tc>
          <w:tcPr>
            <w:tcW w:w="7210" w:type="dxa"/>
            <w:tcBorders>
              <w:top w:val="nil"/>
              <w:left w:val="nil"/>
              <w:bottom w:val="single" w:sz="4" w:space="0" w:color="auto"/>
              <w:right w:val="single" w:sz="4" w:space="0" w:color="auto"/>
            </w:tcBorders>
            <w:vAlign w:val="bottom"/>
          </w:tcPr>
          <w:p w14:paraId="7CE7D20B"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rPr>
              <w:t>工作制：连续运行</w:t>
            </w:r>
          </w:p>
        </w:tc>
      </w:tr>
      <w:tr w:rsidR="00E01EB4" w:rsidRPr="00E01EB4" w14:paraId="3AAD3839"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02A2A012" w14:textId="77777777" w:rsidR="006A1F6A" w:rsidRPr="00E01EB4" w:rsidRDefault="006A1F6A">
            <w:pPr>
              <w:widowControl/>
              <w:spacing w:line="276" w:lineRule="auto"/>
              <w:rPr>
                <w:rFonts w:asciiTheme="minorEastAsia" w:eastAsiaTheme="minorEastAsia" w:hAnsiTheme="minorEastAsia" w:cs="仿宋" w:hint="eastAsia"/>
                <w:color w:val="000000" w:themeColor="text1"/>
                <w:sz w:val="20"/>
                <w:szCs w:val="20"/>
              </w:rPr>
            </w:pPr>
          </w:p>
        </w:tc>
        <w:tc>
          <w:tcPr>
            <w:tcW w:w="7210" w:type="dxa"/>
            <w:tcBorders>
              <w:top w:val="nil"/>
              <w:left w:val="nil"/>
              <w:bottom w:val="single" w:sz="4" w:space="0" w:color="auto"/>
              <w:right w:val="single" w:sz="4" w:space="0" w:color="auto"/>
            </w:tcBorders>
            <w:vAlign w:val="bottom"/>
          </w:tcPr>
          <w:p w14:paraId="33E3868A"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电器要求：I类设备，BF型应用部分</w:t>
            </w:r>
          </w:p>
        </w:tc>
      </w:tr>
      <w:tr w:rsidR="00E01EB4" w:rsidRPr="00E01EB4" w14:paraId="175733FC" w14:textId="77777777">
        <w:trPr>
          <w:trHeight w:val="285"/>
        </w:trPr>
        <w:tc>
          <w:tcPr>
            <w:tcW w:w="1710" w:type="dxa"/>
            <w:vMerge w:val="restart"/>
            <w:tcBorders>
              <w:top w:val="nil"/>
              <w:left w:val="single" w:sz="4" w:space="0" w:color="auto"/>
              <w:bottom w:val="single" w:sz="4" w:space="0" w:color="auto"/>
              <w:right w:val="single" w:sz="4" w:space="0" w:color="auto"/>
            </w:tcBorders>
            <w:noWrap/>
            <w:vAlign w:val="center"/>
          </w:tcPr>
          <w:p w14:paraId="2252B641"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rPr>
              <w:t>正常工作条件</w:t>
            </w:r>
          </w:p>
        </w:tc>
        <w:tc>
          <w:tcPr>
            <w:tcW w:w="7210" w:type="dxa"/>
            <w:tcBorders>
              <w:top w:val="nil"/>
              <w:left w:val="nil"/>
              <w:bottom w:val="single" w:sz="4" w:space="0" w:color="auto"/>
              <w:right w:val="single" w:sz="4" w:space="0" w:color="auto"/>
            </w:tcBorders>
            <w:vAlign w:val="bottom"/>
          </w:tcPr>
          <w:p w14:paraId="5A26A365"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rPr>
              <w:t>环境温度范围：-40℃- +70℃</w:t>
            </w:r>
          </w:p>
        </w:tc>
      </w:tr>
      <w:tr w:rsidR="00E01EB4" w:rsidRPr="00E01EB4" w14:paraId="58055E79"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0771F94E" w14:textId="77777777" w:rsidR="006A1F6A" w:rsidRPr="00E01EB4" w:rsidRDefault="006A1F6A">
            <w:pPr>
              <w:widowControl/>
              <w:spacing w:line="276" w:lineRule="auto"/>
              <w:rPr>
                <w:rFonts w:asciiTheme="minorEastAsia" w:eastAsiaTheme="minorEastAsia" w:hAnsiTheme="minorEastAsia" w:cs="仿宋" w:hint="eastAsia"/>
                <w:color w:val="000000" w:themeColor="text1"/>
                <w:sz w:val="20"/>
                <w:szCs w:val="20"/>
              </w:rPr>
            </w:pPr>
          </w:p>
        </w:tc>
        <w:tc>
          <w:tcPr>
            <w:tcW w:w="7210" w:type="dxa"/>
            <w:tcBorders>
              <w:top w:val="nil"/>
              <w:left w:val="nil"/>
              <w:bottom w:val="single" w:sz="4" w:space="0" w:color="auto"/>
              <w:right w:val="single" w:sz="4" w:space="0" w:color="auto"/>
            </w:tcBorders>
            <w:vAlign w:val="bottom"/>
          </w:tcPr>
          <w:p w14:paraId="3A75E600"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rPr>
              <w:t>相对湿度范围：10%-100%</w:t>
            </w:r>
          </w:p>
        </w:tc>
      </w:tr>
      <w:tr w:rsidR="00E01EB4" w:rsidRPr="00E01EB4" w14:paraId="555A1174"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610624F1" w14:textId="77777777" w:rsidR="006A1F6A" w:rsidRPr="00E01EB4" w:rsidRDefault="006A1F6A">
            <w:pPr>
              <w:widowControl/>
              <w:spacing w:line="276" w:lineRule="auto"/>
              <w:rPr>
                <w:rFonts w:asciiTheme="minorEastAsia" w:eastAsiaTheme="minorEastAsia" w:hAnsiTheme="minorEastAsia" w:cs="仿宋" w:hint="eastAsia"/>
                <w:color w:val="000000" w:themeColor="text1"/>
                <w:sz w:val="20"/>
                <w:szCs w:val="20"/>
              </w:rPr>
            </w:pPr>
          </w:p>
        </w:tc>
        <w:tc>
          <w:tcPr>
            <w:tcW w:w="7210" w:type="dxa"/>
            <w:tcBorders>
              <w:top w:val="nil"/>
              <w:left w:val="nil"/>
              <w:bottom w:val="single" w:sz="4" w:space="0" w:color="auto"/>
              <w:right w:val="single" w:sz="4" w:space="0" w:color="auto"/>
            </w:tcBorders>
            <w:vAlign w:val="bottom"/>
          </w:tcPr>
          <w:p w14:paraId="43C41B5A"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rPr>
              <w:t>大气压力范围：5000hPa-1060hPa</w:t>
            </w:r>
          </w:p>
        </w:tc>
      </w:tr>
      <w:tr w:rsidR="00E01EB4" w:rsidRPr="00E01EB4" w14:paraId="564A0902" w14:textId="77777777">
        <w:trPr>
          <w:trHeight w:val="570"/>
        </w:trPr>
        <w:tc>
          <w:tcPr>
            <w:tcW w:w="1710" w:type="dxa"/>
            <w:vMerge/>
            <w:tcBorders>
              <w:top w:val="nil"/>
              <w:left w:val="single" w:sz="4" w:space="0" w:color="auto"/>
              <w:bottom w:val="single" w:sz="4" w:space="0" w:color="auto"/>
              <w:right w:val="single" w:sz="4" w:space="0" w:color="auto"/>
            </w:tcBorders>
            <w:vAlign w:val="center"/>
          </w:tcPr>
          <w:p w14:paraId="7B5C6D19" w14:textId="77777777" w:rsidR="006A1F6A" w:rsidRPr="00E01EB4" w:rsidRDefault="006A1F6A">
            <w:pPr>
              <w:widowControl/>
              <w:spacing w:line="276" w:lineRule="auto"/>
              <w:rPr>
                <w:rFonts w:asciiTheme="minorEastAsia" w:eastAsiaTheme="minorEastAsia" w:hAnsiTheme="minorEastAsia" w:cs="仿宋" w:hint="eastAsia"/>
                <w:color w:val="000000" w:themeColor="text1"/>
                <w:sz w:val="20"/>
                <w:szCs w:val="20"/>
              </w:rPr>
            </w:pPr>
          </w:p>
        </w:tc>
        <w:tc>
          <w:tcPr>
            <w:tcW w:w="7210" w:type="dxa"/>
            <w:tcBorders>
              <w:top w:val="nil"/>
              <w:left w:val="nil"/>
              <w:bottom w:val="single" w:sz="4" w:space="0" w:color="auto"/>
              <w:right w:val="single" w:sz="4" w:space="0" w:color="auto"/>
            </w:tcBorders>
            <w:vAlign w:val="bottom"/>
          </w:tcPr>
          <w:p w14:paraId="23D24FBF"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注意：包装后的电动吸引器应贮存在相对湿度不超过80%，无腐蚀性气体和通风良好的室内，运输时避免剧震。</w:t>
            </w:r>
          </w:p>
        </w:tc>
      </w:tr>
      <w:tr w:rsidR="00E01EB4" w:rsidRPr="00E01EB4" w14:paraId="15E02983" w14:textId="77777777">
        <w:trPr>
          <w:trHeight w:val="285"/>
        </w:trPr>
        <w:tc>
          <w:tcPr>
            <w:tcW w:w="1710" w:type="dxa"/>
            <w:vMerge w:val="restart"/>
            <w:tcBorders>
              <w:top w:val="nil"/>
              <w:left w:val="single" w:sz="4" w:space="0" w:color="auto"/>
              <w:bottom w:val="single" w:sz="4" w:space="0" w:color="auto"/>
              <w:right w:val="single" w:sz="4" w:space="0" w:color="auto"/>
            </w:tcBorders>
            <w:noWrap/>
            <w:vAlign w:val="center"/>
          </w:tcPr>
          <w:p w14:paraId="71487B86"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rPr>
              <w:t>附件清单</w:t>
            </w:r>
          </w:p>
        </w:tc>
        <w:tc>
          <w:tcPr>
            <w:tcW w:w="7210" w:type="dxa"/>
            <w:tcBorders>
              <w:top w:val="nil"/>
              <w:left w:val="nil"/>
              <w:bottom w:val="single" w:sz="4" w:space="0" w:color="auto"/>
              <w:right w:val="single" w:sz="4" w:space="0" w:color="auto"/>
            </w:tcBorders>
            <w:vAlign w:val="bottom"/>
          </w:tcPr>
          <w:p w14:paraId="04B7AFCE"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rPr>
              <w:t>腹腔吸引管  一支</w:t>
            </w:r>
          </w:p>
        </w:tc>
      </w:tr>
      <w:tr w:rsidR="00E01EB4" w:rsidRPr="00E01EB4" w14:paraId="1A560185"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53A5387E" w14:textId="77777777" w:rsidR="006A1F6A" w:rsidRPr="00E01EB4" w:rsidRDefault="006A1F6A">
            <w:pPr>
              <w:widowControl/>
              <w:spacing w:line="276" w:lineRule="auto"/>
              <w:rPr>
                <w:rFonts w:asciiTheme="minorEastAsia" w:eastAsiaTheme="minorEastAsia" w:hAnsiTheme="minorEastAsia" w:cs="仿宋" w:hint="eastAsia"/>
                <w:color w:val="000000" w:themeColor="text1"/>
                <w:sz w:val="20"/>
                <w:szCs w:val="20"/>
              </w:rPr>
            </w:pPr>
          </w:p>
        </w:tc>
        <w:tc>
          <w:tcPr>
            <w:tcW w:w="7210" w:type="dxa"/>
            <w:tcBorders>
              <w:top w:val="nil"/>
              <w:left w:val="nil"/>
              <w:bottom w:val="single" w:sz="4" w:space="0" w:color="auto"/>
              <w:right w:val="single" w:sz="4" w:space="0" w:color="auto"/>
            </w:tcBorders>
            <w:vAlign w:val="bottom"/>
          </w:tcPr>
          <w:p w14:paraId="04751291"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吸引软导管（长度2M，7*12） 一根</w:t>
            </w:r>
          </w:p>
        </w:tc>
      </w:tr>
      <w:tr w:rsidR="00E01EB4" w:rsidRPr="00E01EB4" w14:paraId="7C21B5DB"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708511AC" w14:textId="77777777" w:rsidR="006A1F6A" w:rsidRPr="00E01EB4" w:rsidRDefault="006A1F6A">
            <w:pPr>
              <w:widowControl/>
              <w:spacing w:line="276" w:lineRule="auto"/>
              <w:rPr>
                <w:rFonts w:asciiTheme="minorEastAsia" w:eastAsiaTheme="minorEastAsia" w:hAnsiTheme="minorEastAsia" w:cs="仿宋" w:hint="eastAsia"/>
                <w:color w:val="000000" w:themeColor="text1"/>
                <w:sz w:val="20"/>
                <w:szCs w:val="20"/>
                <w:lang w:eastAsia="zh-CN"/>
              </w:rPr>
            </w:pPr>
          </w:p>
        </w:tc>
        <w:tc>
          <w:tcPr>
            <w:tcW w:w="7210" w:type="dxa"/>
            <w:tcBorders>
              <w:top w:val="nil"/>
              <w:left w:val="nil"/>
              <w:bottom w:val="single" w:sz="4" w:space="0" w:color="auto"/>
              <w:right w:val="single" w:sz="4" w:space="0" w:color="auto"/>
            </w:tcBorders>
            <w:vAlign w:val="bottom"/>
          </w:tcPr>
          <w:p w14:paraId="3C03E2D4"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rPr>
              <w:t>熔丝管（F2AL250V，Φ5*20） 二只</w:t>
            </w:r>
          </w:p>
        </w:tc>
      </w:tr>
      <w:tr w:rsidR="00E01EB4" w:rsidRPr="00E01EB4" w14:paraId="37DB2782"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344A8068" w14:textId="77777777" w:rsidR="006A1F6A" w:rsidRPr="00E01EB4" w:rsidRDefault="006A1F6A">
            <w:pPr>
              <w:widowControl/>
              <w:spacing w:line="276" w:lineRule="auto"/>
              <w:rPr>
                <w:rFonts w:asciiTheme="minorEastAsia" w:eastAsiaTheme="minorEastAsia" w:hAnsiTheme="minorEastAsia" w:cs="仿宋" w:hint="eastAsia"/>
                <w:color w:val="000000" w:themeColor="text1"/>
                <w:sz w:val="20"/>
                <w:szCs w:val="20"/>
              </w:rPr>
            </w:pPr>
          </w:p>
        </w:tc>
        <w:tc>
          <w:tcPr>
            <w:tcW w:w="7210" w:type="dxa"/>
            <w:tcBorders>
              <w:top w:val="nil"/>
              <w:left w:val="nil"/>
              <w:bottom w:val="single" w:sz="4" w:space="0" w:color="auto"/>
              <w:right w:val="single" w:sz="4" w:space="0" w:color="auto"/>
            </w:tcBorders>
            <w:vAlign w:val="bottom"/>
          </w:tcPr>
          <w:p w14:paraId="292CD459"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rPr>
              <w:t>空气过滤器   二只</w:t>
            </w:r>
          </w:p>
        </w:tc>
      </w:tr>
      <w:tr w:rsidR="00E01EB4" w:rsidRPr="00E01EB4" w14:paraId="111AAE32"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6D878383" w14:textId="77777777" w:rsidR="006A1F6A" w:rsidRPr="00E01EB4" w:rsidRDefault="006A1F6A">
            <w:pPr>
              <w:widowControl/>
              <w:spacing w:line="276" w:lineRule="auto"/>
              <w:rPr>
                <w:rFonts w:asciiTheme="minorEastAsia" w:eastAsiaTheme="minorEastAsia" w:hAnsiTheme="minorEastAsia" w:cs="仿宋" w:hint="eastAsia"/>
                <w:color w:val="000000" w:themeColor="text1"/>
                <w:sz w:val="20"/>
                <w:szCs w:val="20"/>
              </w:rPr>
            </w:pPr>
          </w:p>
        </w:tc>
        <w:tc>
          <w:tcPr>
            <w:tcW w:w="7210" w:type="dxa"/>
            <w:tcBorders>
              <w:top w:val="nil"/>
              <w:left w:val="nil"/>
              <w:bottom w:val="single" w:sz="4" w:space="0" w:color="auto"/>
              <w:right w:val="single" w:sz="4" w:space="0" w:color="auto"/>
            </w:tcBorders>
            <w:vAlign w:val="bottom"/>
          </w:tcPr>
          <w:p w14:paraId="02CD17E7"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rPr>
              <w:t>电源线   一根</w:t>
            </w:r>
          </w:p>
        </w:tc>
      </w:tr>
      <w:tr w:rsidR="00E01EB4" w:rsidRPr="00E01EB4" w14:paraId="283A7EBD"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47996D43" w14:textId="77777777" w:rsidR="006A1F6A" w:rsidRPr="00E01EB4" w:rsidRDefault="006A1F6A">
            <w:pPr>
              <w:widowControl/>
              <w:spacing w:line="276" w:lineRule="auto"/>
              <w:rPr>
                <w:rFonts w:asciiTheme="minorEastAsia" w:eastAsiaTheme="minorEastAsia" w:hAnsiTheme="minorEastAsia" w:cs="仿宋" w:hint="eastAsia"/>
                <w:color w:val="000000" w:themeColor="text1"/>
                <w:sz w:val="20"/>
                <w:szCs w:val="20"/>
              </w:rPr>
            </w:pPr>
          </w:p>
        </w:tc>
        <w:tc>
          <w:tcPr>
            <w:tcW w:w="7210" w:type="dxa"/>
            <w:tcBorders>
              <w:top w:val="nil"/>
              <w:left w:val="nil"/>
              <w:bottom w:val="single" w:sz="4" w:space="0" w:color="auto"/>
              <w:right w:val="single" w:sz="4" w:space="0" w:color="auto"/>
            </w:tcBorders>
            <w:vAlign w:val="bottom"/>
          </w:tcPr>
          <w:p w14:paraId="64017D8D"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rPr>
              <w:t>脚踏开关   一只</w:t>
            </w:r>
          </w:p>
        </w:tc>
      </w:tr>
      <w:tr w:rsidR="00E01EB4" w:rsidRPr="00E01EB4" w14:paraId="0CCD381A"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671CDD71" w14:textId="77777777" w:rsidR="006A1F6A" w:rsidRPr="00E01EB4" w:rsidRDefault="006A1F6A">
            <w:pPr>
              <w:widowControl/>
              <w:spacing w:line="276" w:lineRule="auto"/>
              <w:rPr>
                <w:rFonts w:asciiTheme="minorEastAsia" w:eastAsiaTheme="minorEastAsia" w:hAnsiTheme="minorEastAsia" w:cs="仿宋" w:hint="eastAsia"/>
                <w:color w:val="000000" w:themeColor="text1"/>
                <w:sz w:val="20"/>
                <w:szCs w:val="20"/>
              </w:rPr>
            </w:pPr>
          </w:p>
        </w:tc>
        <w:tc>
          <w:tcPr>
            <w:tcW w:w="7210" w:type="dxa"/>
            <w:tcBorders>
              <w:top w:val="nil"/>
              <w:left w:val="nil"/>
              <w:bottom w:val="single" w:sz="4" w:space="0" w:color="auto"/>
              <w:right w:val="single" w:sz="4" w:space="0" w:color="auto"/>
            </w:tcBorders>
            <w:vAlign w:val="bottom"/>
          </w:tcPr>
          <w:p w14:paraId="59682E83"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说明说、保修卡、合格证  各一份</w:t>
            </w:r>
          </w:p>
        </w:tc>
      </w:tr>
      <w:tr w:rsidR="00E01EB4" w:rsidRPr="00E01EB4" w14:paraId="6FFF04CB" w14:textId="77777777">
        <w:trPr>
          <w:trHeight w:val="285"/>
        </w:trPr>
        <w:tc>
          <w:tcPr>
            <w:tcW w:w="1710" w:type="dxa"/>
            <w:tcBorders>
              <w:top w:val="single" w:sz="4" w:space="0" w:color="auto"/>
              <w:left w:val="single" w:sz="4" w:space="0" w:color="auto"/>
              <w:bottom w:val="single" w:sz="4" w:space="0" w:color="auto"/>
              <w:right w:val="single" w:sz="4" w:space="0" w:color="auto"/>
            </w:tcBorders>
            <w:noWrap/>
            <w:vAlign w:val="center"/>
          </w:tcPr>
          <w:p w14:paraId="37EDEF20"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rPr>
              <w:t>产品用途</w:t>
            </w:r>
          </w:p>
        </w:tc>
        <w:tc>
          <w:tcPr>
            <w:tcW w:w="7210" w:type="dxa"/>
            <w:tcBorders>
              <w:top w:val="single" w:sz="4" w:space="0" w:color="auto"/>
              <w:left w:val="nil"/>
              <w:bottom w:val="single" w:sz="4" w:space="0" w:color="auto"/>
              <w:right w:val="single" w:sz="4" w:space="0" w:color="auto"/>
            </w:tcBorders>
            <w:noWrap/>
            <w:vAlign w:val="bottom"/>
          </w:tcPr>
          <w:p w14:paraId="3DFB6283"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供医疗手术时作真空吸引用，不适用流产吸引用</w:t>
            </w:r>
          </w:p>
        </w:tc>
      </w:tr>
      <w:tr w:rsidR="00E01EB4" w:rsidRPr="00E01EB4" w14:paraId="446309BC" w14:textId="77777777">
        <w:trPr>
          <w:trHeight w:val="570"/>
        </w:trPr>
        <w:tc>
          <w:tcPr>
            <w:tcW w:w="1710" w:type="dxa"/>
            <w:tcBorders>
              <w:top w:val="nil"/>
              <w:left w:val="single" w:sz="4" w:space="0" w:color="auto"/>
              <w:bottom w:val="single" w:sz="4" w:space="0" w:color="auto"/>
              <w:right w:val="single" w:sz="4" w:space="0" w:color="auto"/>
            </w:tcBorders>
            <w:noWrap/>
            <w:vAlign w:val="center"/>
          </w:tcPr>
          <w:p w14:paraId="2567CB58"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rPr>
              <w:t>结构特征</w:t>
            </w:r>
          </w:p>
        </w:tc>
        <w:tc>
          <w:tcPr>
            <w:tcW w:w="7210" w:type="dxa"/>
            <w:tcBorders>
              <w:top w:val="nil"/>
              <w:left w:val="nil"/>
              <w:bottom w:val="single" w:sz="4" w:space="0" w:color="auto"/>
              <w:right w:val="single" w:sz="4" w:space="0" w:color="auto"/>
            </w:tcBorders>
            <w:vAlign w:val="bottom"/>
          </w:tcPr>
          <w:p w14:paraId="19F0C284"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产品结构主要由活塞泵、真空表、负压调节阀、空气过滤器、贮液瓶、脚踏开关等部件组成。</w:t>
            </w:r>
          </w:p>
        </w:tc>
      </w:tr>
      <w:tr w:rsidR="00E01EB4" w:rsidRPr="00E01EB4" w14:paraId="6B4CDDB2" w14:textId="77777777">
        <w:trPr>
          <w:trHeight w:val="285"/>
        </w:trPr>
        <w:tc>
          <w:tcPr>
            <w:tcW w:w="1710" w:type="dxa"/>
            <w:tcBorders>
              <w:top w:val="nil"/>
              <w:left w:val="single" w:sz="4" w:space="0" w:color="auto"/>
              <w:bottom w:val="single" w:sz="4" w:space="0" w:color="auto"/>
              <w:right w:val="single" w:sz="4" w:space="0" w:color="auto"/>
            </w:tcBorders>
            <w:noWrap/>
            <w:vAlign w:val="center"/>
          </w:tcPr>
          <w:p w14:paraId="26794B96"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rPr>
              <w:t>工作原理</w:t>
            </w:r>
          </w:p>
        </w:tc>
        <w:tc>
          <w:tcPr>
            <w:tcW w:w="7210" w:type="dxa"/>
            <w:tcBorders>
              <w:top w:val="nil"/>
              <w:left w:val="nil"/>
              <w:bottom w:val="single" w:sz="4" w:space="0" w:color="auto"/>
              <w:right w:val="single" w:sz="4" w:space="0" w:color="auto"/>
            </w:tcBorders>
            <w:vAlign w:val="bottom"/>
          </w:tcPr>
          <w:p w14:paraId="16558E9D"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采用无有润滑活塞泵，无油雾污染。</w:t>
            </w:r>
          </w:p>
        </w:tc>
      </w:tr>
      <w:tr w:rsidR="00E01EB4" w:rsidRPr="00E01EB4" w14:paraId="360989AA" w14:textId="77777777">
        <w:trPr>
          <w:trHeight w:val="285"/>
        </w:trPr>
        <w:tc>
          <w:tcPr>
            <w:tcW w:w="1710" w:type="dxa"/>
            <w:tcBorders>
              <w:top w:val="nil"/>
              <w:left w:val="single" w:sz="4" w:space="0" w:color="auto"/>
              <w:bottom w:val="single" w:sz="4" w:space="0" w:color="auto"/>
              <w:right w:val="single" w:sz="4" w:space="0" w:color="auto"/>
            </w:tcBorders>
            <w:noWrap/>
            <w:vAlign w:val="center"/>
          </w:tcPr>
          <w:p w14:paraId="7EE1EC7F"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rPr>
              <w:t>执行标准</w:t>
            </w:r>
          </w:p>
        </w:tc>
        <w:tc>
          <w:tcPr>
            <w:tcW w:w="7210" w:type="dxa"/>
            <w:tcBorders>
              <w:top w:val="nil"/>
              <w:left w:val="nil"/>
              <w:bottom w:val="single" w:sz="4" w:space="0" w:color="auto"/>
              <w:right w:val="single" w:sz="4" w:space="0" w:color="auto"/>
            </w:tcBorders>
            <w:vAlign w:val="bottom"/>
          </w:tcPr>
          <w:p w14:paraId="3C3AC7A3"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rPr>
              <w:t>YZB/苏1001-2011</w:t>
            </w:r>
          </w:p>
        </w:tc>
      </w:tr>
      <w:tr w:rsidR="00E01EB4" w:rsidRPr="00E01EB4" w14:paraId="769EEF29" w14:textId="77777777">
        <w:trPr>
          <w:trHeight w:val="285"/>
        </w:trPr>
        <w:tc>
          <w:tcPr>
            <w:tcW w:w="1710" w:type="dxa"/>
            <w:vMerge w:val="restart"/>
            <w:tcBorders>
              <w:top w:val="nil"/>
              <w:left w:val="single" w:sz="4" w:space="0" w:color="auto"/>
              <w:bottom w:val="single" w:sz="4" w:space="0" w:color="auto"/>
              <w:right w:val="single" w:sz="4" w:space="0" w:color="auto"/>
            </w:tcBorders>
            <w:noWrap/>
            <w:vAlign w:val="center"/>
          </w:tcPr>
          <w:p w14:paraId="26F3033E"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rPr>
              <w:t>主要技术指标</w:t>
            </w:r>
          </w:p>
        </w:tc>
        <w:tc>
          <w:tcPr>
            <w:tcW w:w="7210" w:type="dxa"/>
            <w:tcBorders>
              <w:top w:val="nil"/>
              <w:left w:val="nil"/>
              <w:bottom w:val="single" w:sz="4" w:space="0" w:color="auto"/>
              <w:right w:val="single" w:sz="4" w:space="0" w:color="auto"/>
            </w:tcBorders>
            <w:vAlign w:val="bottom"/>
          </w:tcPr>
          <w:p w14:paraId="53D03C1C"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电源电压：AC220V±10%，50Hz±1Hz</w:t>
            </w:r>
          </w:p>
        </w:tc>
      </w:tr>
      <w:tr w:rsidR="00E01EB4" w:rsidRPr="00E01EB4" w14:paraId="69A27A2F"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4A49F4CD" w14:textId="77777777" w:rsidR="006A1F6A" w:rsidRPr="00E01EB4" w:rsidRDefault="006A1F6A">
            <w:pPr>
              <w:widowControl/>
              <w:spacing w:line="276" w:lineRule="auto"/>
              <w:rPr>
                <w:rFonts w:asciiTheme="minorEastAsia" w:eastAsiaTheme="minorEastAsia" w:hAnsiTheme="minorEastAsia" w:cs="仿宋" w:hint="eastAsia"/>
                <w:color w:val="000000" w:themeColor="text1"/>
                <w:sz w:val="20"/>
                <w:szCs w:val="20"/>
                <w:lang w:eastAsia="zh-CN"/>
              </w:rPr>
            </w:pPr>
          </w:p>
        </w:tc>
        <w:tc>
          <w:tcPr>
            <w:tcW w:w="7210" w:type="dxa"/>
            <w:tcBorders>
              <w:top w:val="nil"/>
              <w:left w:val="nil"/>
              <w:bottom w:val="single" w:sz="4" w:space="0" w:color="auto"/>
              <w:right w:val="single" w:sz="4" w:space="0" w:color="auto"/>
            </w:tcBorders>
            <w:vAlign w:val="bottom"/>
          </w:tcPr>
          <w:p w14:paraId="12412E86"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rPr>
              <w:t>输入功率：≤180VA</w:t>
            </w:r>
          </w:p>
        </w:tc>
      </w:tr>
      <w:tr w:rsidR="00E01EB4" w:rsidRPr="00E01EB4" w14:paraId="051457A4"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19363D0F" w14:textId="77777777" w:rsidR="006A1F6A" w:rsidRPr="00E01EB4" w:rsidRDefault="006A1F6A">
            <w:pPr>
              <w:widowControl/>
              <w:spacing w:line="276" w:lineRule="auto"/>
              <w:rPr>
                <w:rFonts w:asciiTheme="minorEastAsia" w:eastAsiaTheme="minorEastAsia" w:hAnsiTheme="minorEastAsia" w:cs="仿宋" w:hint="eastAsia"/>
                <w:color w:val="000000" w:themeColor="text1"/>
                <w:sz w:val="20"/>
                <w:szCs w:val="20"/>
              </w:rPr>
            </w:pPr>
          </w:p>
        </w:tc>
        <w:tc>
          <w:tcPr>
            <w:tcW w:w="7210" w:type="dxa"/>
            <w:tcBorders>
              <w:top w:val="nil"/>
              <w:left w:val="nil"/>
              <w:bottom w:val="single" w:sz="4" w:space="0" w:color="auto"/>
              <w:right w:val="single" w:sz="4" w:space="0" w:color="auto"/>
            </w:tcBorders>
            <w:vAlign w:val="bottom"/>
          </w:tcPr>
          <w:p w14:paraId="50D13613"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rPr>
              <w:t>吸引泵：活塞泵</w:t>
            </w:r>
          </w:p>
        </w:tc>
      </w:tr>
      <w:tr w:rsidR="00E01EB4" w:rsidRPr="00E01EB4" w14:paraId="72AE120A"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7872CECB" w14:textId="77777777" w:rsidR="006A1F6A" w:rsidRPr="00E01EB4" w:rsidRDefault="006A1F6A">
            <w:pPr>
              <w:widowControl/>
              <w:spacing w:line="276" w:lineRule="auto"/>
              <w:rPr>
                <w:rFonts w:asciiTheme="minorEastAsia" w:eastAsiaTheme="minorEastAsia" w:hAnsiTheme="minorEastAsia" w:cs="仿宋" w:hint="eastAsia"/>
                <w:color w:val="000000" w:themeColor="text1"/>
                <w:sz w:val="20"/>
                <w:szCs w:val="20"/>
              </w:rPr>
            </w:pPr>
          </w:p>
        </w:tc>
        <w:tc>
          <w:tcPr>
            <w:tcW w:w="7210" w:type="dxa"/>
            <w:tcBorders>
              <w:top w:val="nil"/>
              <w:left w:val="nil"/>
              <w:bottom w:val="single" w:sz="4" w:space="0" w:color="auto"/>
              <w:right w:val="single" w:sz="4" w:space="0" w:color="auto"/>
            </w:tcBorders>
            <w:vAlign w:val="bottom"/>
          </w:tcPr>
          <w:p w14:paraId="677445FE"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极限负压值：≥0.08MPa（760mmHg）</w:t>
            </w:r>
          </w:p>
        </w:tc>
      </w:tr>
      <w:tr w:rsidR="00E01EB4" w:rsidRPr="00E01EB4" w14:paraId="45E0A937"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1AF6F1A3" w14:textId="77777777" w:rsidR="006A1F6A" w:rsidRPr="00E01EB4" w:rsidRDefault="006A1F6A">
            <w:pPr>
              <w:widowControl/>
              <w:spacing w:line="276" w:lineRule="auto"/>
              <w:rPr>
                <w:rFonts w:asciiTheme="minorEastAsia" w:eastAsiaTheme="minorEastAsia" w:hAnsiTheme="minorEastAsia" w:cs="仿宋" w:hint="eastAsia"/>
                <w:color w:val="000000" w:themeColor="text1"/>
                <w:sz w:val="20"/>
                <w:szCs w:val="20"/>
                <w:lang w:eastAsia="zh-CN"/>
              </w:rPr>
            </w:pPr>
          </w:p>
        </w:tc>
        <w:tc>
          <w:tcPr>
            <w:tcW w:w="7210" w:type="dxa"/>
            <w:tcBorders>
              <w:top w:val="nil"/>
              <w:left w:val="nil"/>
              <w:bottom w:val="single" w:sz="4" w:space="0" w:color="auto"/>
              <w:right w:val="single" w:sz="4" w:space="0" w:color="auto"/>
            </w:tcBorders>
            <w:vAlign w:val="bottom"/>
          </w:tcPr>
          <w:p w14:paraId="0EA0B231"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负压调节范围：0.02MPa-极限负压值</w:t>
            </w:r>
          </w:p>
        </w:tc>
      </w:tr>
      <w:tr w:rsidR="00E01EB4" w:rsidRPr="00E01EB4" w14:paraId="6BB6CD57"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56C86B49" w14:textId="77777777" w:rsidR="006A1F6A" w:rsidRPr="00E01EB4" w:rsidRDefault="006A1F6A">
            <w:pPr>
              <w:widowControl/>
              <w:spacing w:line="276" w:lineRule="auto"/>
              <w:rPr>
                <w:rFonts w:asciiTheme="minorEastAsia" w:eastAsiaTheme="minorEastAsia" w:hAnsiTheme="minorEastAsia" w:cs="仿宋" w:hint="eastAsia"/>
                <w:color w:val="000000" w:themeColor="text1"/>
                <w:sz w:val="20"/>
                <w:szCs w:val="20"/>
                <w:lang w:eastAsia="zh-CN"/>
              </w:rPr>
            </w:pPr>
          </w:p>
        </w:tc>
        <w:tc>
          <w:tcPr>
            <w:tcW w:w="7210" w:type="dxa"/>
            <w:tcBorders>
              <w:top w:val="nil"/>
              <w:left w:val="nil"/>
              <w:bottom w:val="single" w:sz="4" w:space="0" w:color="auto"/>
              <w:right w:val="single" w:sz="4" w:space="0" w:color="auto"/>
            </w:tcBorders>
            <w:vAlign w:val="bottom"/>
          </w:tcPr>
          <w:p w14:paraId="61C8B439"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rPr>
              <w:t>噪声：≤65dB(A)</w:t>
            </w:r>
          </w:p>
        </w:tc>
      </w:tr>
      <w:tr w:rsidR="00E01EB4" w:rsidRPr="00E01EB4" w14:paraId="6BEA530D"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5EF06C41" w14:textId="77777777" w:rsidR="006A1F6A" w:rsidRPr="00E01EB4" w:rsidRDefault="006A1F6A">
            <w:pPr>
              <w:widowControl/>
              <w:spacing w:line="276" w:lineRule="auto"/>
              <w:rPr>
                <w:rFonts w:asciiTheme="minorEastAsia" w:eastAsiaTheme="minorEastAsia" w:hAnsiTheme="minorEastAsia" w:cs="仿宋" w:hint="eastAsia"/>
                <w:color w:val="000000" w:themeColor="text1"/>
                <w:sz w:val="20"/>
                <w:szCs w:val="20"/>
              </w:rPr>
            </w:pPr>
          </w:p>
        </w:tc>
        <w:tc>
          <w:tcPr>
            <w:tcW w:w="7210" w:type="dxa"/>
            <w:tcBorders>
              <w:top w:val="nil"/>
              <w:left w:val="nil"/>
              <w:bottom w:val="single" w:sz="4" w:space="0" w:color="auto"/>
              <w:right w:val="single" w:sz="4" w:space="0" w:color="auto"/>
            </w:tcBorders>
            <w:vAlign w:val="bottom"/>
          </w:tcPr>
          <w:p w14:paraId="4875D7F3"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rPr>
              <w:t>抽气速率：≥20L/min（760mmHg）</w:t>
            </w:r>
          </w:p>
        </w:tc>
      </w:tr>
      <w:tr w:rsidR="00E01EB4" w:rsidRPr="00E01EB4" w14:paraId="46CEF669"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17810865" w14:textId="77777777" w:rsidR="006A1F6A" w:rsidRPr="00E01EB4" w:rsidRDefault="006A1F6A">
            <w:pPr>
              <w:widowControl/>
              <w:spacing w:line="276" w:lineRule="auto"/>
              <w:rPr>
                <w:rFonts w:asciiTheme="minorEastAsia" w:eastAsiaTheme="minorEastAsia" w:hAnsiTheme="minorEastAsia" w:cs="仿宋" w:hint="eastAsia"/>
                <w:color w:val="000000" w:themeColor="text1"/>
                <w:sz w:val="20"/>
                <w:szCs w:val="20"/>
              </w:rPr>
            </w:pPr>
          </w:p>
        </w:tc>
        <w:tc>
          <w:tcPr>
            <w:tcW w:w="7210" w:type="dxa"/>
            <w:tcBorders>
              <w:top w:val="nil"/>
              <w:left w:val="nil"/>
              <w:bottom w:val="single" w:sz="4" w:space="0" w:color="auto"/>
              <w:right w:val="single" w:sz="4" w:space="0" w:color="auto"/>
            </w:tcBorders>
            <w:vAlign w:val="bottom"/>
          </w:tcPr>
          <w:p w14:paraId="4C2BC91B"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贮液瓶容量：2500mL/只，2只一组</w:t>
            </w:r>
          </w:p>
        </w:tc>
      </w:tr>
      <w:tr w:rsidR="00E01EB4" w:rsidRPr="00E01EB4" w14:paraId="1428B0AE"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0CCFFFAD" w14:textId="77777777" w:rsidR="006A1F6A" w:rsidRPr="00E01EB4" w:rsidRDefault="006A1F6A">
            <w:pPr>
              <w:widowControl/>
              <w:spacing w:line="276" w:lineRule="auto"/>
              <w:rPr>
                <w:rFonts w:asciiTheme="minorEastAsia" w:eastAsiaTheme="minorEastAsia" w:hAnsiTheme="minorEastAsia" w:cs="仿宋" w:hint="eastAsia"/>
                <w:color w:val="000000" w:themeColor="text1"/>
                <w:sz w:val="20"/>
                <w:szCs w:val="20"/>
                <w:lang w:eastAsia="zh-CN"/>
              </w:rPr>
            </w:pPr>
          </w:p>
        </w:tc>
        <w:tc>
          <w:tcPr>
            <w:tcW w:w="7210" w:type="dxa"/>
            <w:tcBorders>
              <w:top w:val="nil"/>
              <w:left w:val="nil"/>
              <w:bottom w:val="single" w:sz="4" w:space="0" w:color="auto"/>
              <w:right w:val="single" w:sz="4" w:space="0" w:color="auto"/>
            </w:tcBorders>
            <w:vAlign w:val="bottom"/>
          </w:tcPr>
          <w:p w14:paraId="2290480C"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rPr>
              <w:t>熔丝管：F2AL250V，Φ5*20</w:t>
            </w:r>
          </w:p>
        </w:tc>
      </w:tr>
      <w:tr w:rsidR="00E01EB4" w:rsidRPr="00E01EB4" w14:paraId="60A6AAC8"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780EBF27" w14:textId="77777777" w:rsidR="006A1F6A" w:rsidRPr="00E01EB4" w:rsidRDefault="006A1F6A">
            <w:pPr>
              <w:widowControl/>
              <w:spacing w:line="276" w:lineRule="auto"/>
              <w:rPr>
                <w:rFonts w:asciiTheme="minorEastAsia" w:eastAsiaTheme="minorEastAsia" w:hAnsiTheme="minorEastAsia" w:cs="仿宋" w:hint="eastAsia"/>
                <w:color w:val="000000" w:themeColor="text1"/>
                <w:sz w:val="20"/>
                <w:szCs w:val="20"/>
              </w:rPr>
            </w:pPr>
          </w:p>
        </w:tc>
        <w:tc>
          <w:tcPr>
            <w:tcW w:w="7210" w:type="dxa"/>
            <w:tcBorders>
              <w:top w:val="nil"/>
              <w:left w:val="nil"/>
              <w:bottom w:val="single" w:sz="4" w:space="0" w:color="auto"/>
              <w:right w:val="single" w:sz="4" w:space="0" w:color="auto"/>
            </w:tcBorders>
            <w:vAlign w:val="bottom"/>
          </w:tcPr>
          <w:p w14:paraId="68C820FE"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rPr>
              <w:t>重量：15.5kg</w:t>
            </w:r>
          </w:p>
        </w:tc>
      </w:tr>
      <w:tr w:rsidR="00E01EB4" w:rsidRPr="00E01EB4" w14:paraId="25342EA6"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74F293D1" w14:textId="77777777" w:rsidR="006A1F6A" w:rsidRPr="00E01EB4" w:rsidRDefault="006A1F6A">
            <w:pPr>
              <w:widowControl/>
              <w:spacing w:line="276" w:lineRule="auto"/>
              <w:rPr>
                <w:rFonts w:asciiTheme="minorEastAsia" w:eastAsiaTheme="minorEastAsia" w:hAnsiTheme="minorEastAsia" w:cs="仿宋" w:hint="eastAsia"/>
                <w:color w:val="000000" w:themeColor="text1"/>
                <w:sz w:val="20"/>
                <w:szCs w:val="20"/>
              </w:rPr>
            </w:pPr>
          </w:p>
        </w:tc>
        <w:tc>
          <w:tcPr>
            <w:tcW w:w="7210" w:type="dxa"/>
            <w:tcBorders>
              <w:top w:val="nil"/>
              <w:left w:val="nil"/>
              <w:bottom w:val="single" w:sz="4" w:space="0" w:color="auto"/>
              <w:right w:val="single" w:sz="4" w:space="0" w:color="auto"/>
            </w:tcBorders>
            <w:vAlign w:val="bottom"/>
          </w:tcPr>
          <w:p w14:paraId="191DBEFA"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rPr>
              <w:t>外形尺寸：360*320*480mm</w:t>
            </w:r>
          </w:p>
        </w:tc>
      </w:tr>
      <w:tr w:rsidR="00E01EB4" w:rsidRPr="00E01EB4" w14:paraId="6C02A89F"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5DEE6820" w14:textId="77777777" w:rsidR="006A1F6A" w:rsidRPr="00E01EB4" w:rsidRDefault="006A1F6A">
            <w:pPr>
              <w:widowControl/>
              <w:spacing w:line="276" w:lineRule="auto"/>
              <w:rPr>
                <w:rFonts w:asciiTheme="minorEastAsia" w:eastAsiaTheme="minorEastAsia" w:hAnsiTheme="minorEastAsia" w:cs="仿宋" w:hint="eastAsia"/>
                <w:color w:val="000000" w:themeColor="text1"/>
                <w:sz w:val="20"/>
                <w:szCs w:val="20"/>
              </w:rPr>
            </w:pPr>
          </w:p>
        </w:tc>
        <w:tc>
          <w:tcPr>
            <w:tcW w:w="7210" w:type="dxa"/>
            <w:tcBorders>
              <w:top w:val="nil"/>
              <w:left w:val="nil"/>
              <w:bottom w:val="single" w:sz="4" w:space="0" w:color="auto"/>
              <w:right w:val="single" w:sz="4" w:space="0" w:color="auto"/>
            </w:tcBorders>
            <w:vAlign w:val="bottom"/>
          </w:tcPr>
          <w:p w14:paraId="1E1D7AF4"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本机不适合在易燃、易爆气体的场合使用</w:t>
            </w:r>
          </w:p>
        </w:tc>
      </w:tr>
      <w:tr w:rsidR="00E01EB4" w:rsidRPr="00E01EB4" w14:paraId="48DFDC24"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3D0BCEA1" w14:textId="77777777" w:rsidR="006A1F6A" w:rsidRPr="00E01EB4" w:rsidRDefault="006A1F6A">
            <w:pPr>
              <w:widowControl/>
              <w:spacing w:line="276" w:lineRule="auto"/>
              <w:rPr>
                <w:rFonts w:asciiTheme="minorEastAsia" w:eastAsiaTheme="minorEastAsia" w:hAnsiTheme="minorEastAsia" w:cs="仿宋" w:hint="eastAsia"/>
                <w:color w:val="000000" w:themeColor="text1"/>
                <w:sz w:val="20"/>
                <w:szCs w:val="20"/>
                <w:lang w:eastAsia="zh-CN"/>
              </w:rPr>
            </w:pPr>
          </w:p>
        </w:tc>
        <w:tc>
          <w:tcPr>
            <w:tcW w:w="7210" w:type="dxa"/>
            <w:tcBorders>
              <w:top w:val="nil"/>
              <w:left w:val="nil"/>
              <w:bottom w:val="single" w:sz="4" w:space="0" w:color="auto"/>
              <w:right w:val="single" w:sz="4" w:space="0" w:color="auto"/>
            </w:tcBorders>
            <w:vAlign w:val="bottom"/>
          </w:tcPr>
          <w:p w14:paraId="0902BB80"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rPr>
              <w:t>工作制：连续运行</w:t>
            </w:r>
          </w:p>
        </w:tc>
      </w:tr>
      <w:tr w:rsidR="00E01EB4" w:rsidRPr="00E01EB4" w14:paraId="7F484EB1"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4F0D2539" w14:textId="77777777" w:rsidR="006A1F6A" w:rsidRPr="00E01EB4" w:rsidRDefault="006A1F6A">
            <w:pPr>
              <w:widowControl/>
              <w:spacing w:line="276" w:lineRule="auto"/>
              <w:rPr>
                <w:rFonts w:asciiTheme="minorEastAsia" w:eastAsiaTheme="minorEastAsia" w:hAnsiTheme="minorEastAsia" w:cs="仿宋" w:hint="eastAsia"/>
                <w:color w:val="000000" w:themeColor="text1"/>
                <w:sz w:val="20"/>
                <w:szCs w:val="20"/>
              </w:rPr>
            </w:pPr>
          </w:p>
        </w:tc>
        <w:tc>
          <w:tcPr>
            <w:tcW w:w="7210" w:type="dxa"/>
            <w:tcBorders>
              <w:top w:val="nil"/>
              <w:left w:val="nil"/>
              <w:bottom w:val="single" w:sz="4" w:space="0" w:color="auto"/>
              <w:right w:val="single" w:sz="4" w:space="0" w:color="auto"/>
            </w:tcBorders>
            <w:vAlign w:val="bottom"/>
          </w:tcPr>
          <w:p w14:paraId="4659D4DF"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电器要求：I类设备，BF型应用部分</w:t>
            </w:r>
          </w:p>
        </w:tc>
      </w:tr>
      <w:tr w:rsidR="00E01EB4" w:rsidRPr="00E01EB4" w14:paraId="106F67AD" w14:textId="77777777">
        <w:trPr>
          <w:trHeight w:val="285"/>
        </w:trPr>
        <w:tc>
          <w:tcPr>
            <w:tcW w:w="1710" w:type="dxa"/>
            <w:vMerge w:val="restart"/>
            <w:tcBorders>
              <w:top w:val="nil"/>
              <w:left w:val="single" w:sz="4" w:space="0" w:color="auto"/>
              <w:bottom w:val="single" w:sz="4" w:space="0" w:color="auto"/>
              <w:right w:val="single" w:sz="4" w:space="0" w:color="auto"/>
            </w:tcBorders>
            <w:noWrap/>
            <w:vAlign w:val="center"/>
          </w:tcPr>
          <w:p w14:paraId="13FFDAC8"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rPr>
              <w:t>正常工作条件</w:t>
            </w:r>
          </w:p>
        </w:tc>
        <w:tc>
          <w:tcPr>
            <w:tcW w:w="7210" w:type="dxa"/>
            <w:tcBorders>
              <w:top w:val="nil"/>
              <w:left w:val="nil"/>
              <w:bottom w:val="single" w:sz="4" w:space="0" w:color="auto"/>
              <w:right w:val="single" w:sz="4" w:space="0" w:color="auto"/>
            </w:tcBorders>
            <w:vAlign w:val="bottom"/>
          </w:tcPr>
          <w:p w14:paraId="5978F582"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rPr>
              <w:t>环境温度范围：-40℃- +70℃</w:t>
            </w:r>
          </w:p>
        </w:tc>
      </w:tr>
      <w:tr w:rsidR="00E01EB4" w:rsidRPr="00E01EB4" w14:paraId="66A7D195"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1CE91D75" w14:textId="77777777" w:rsidR="006A1F6A" w:rsidRPr="00E01EB4" w:rsidRDefault="006A1F6A">
            <w:pPr>
              <w:widowControl/>
              <w:spacing w:line="276" w:lineRule="auto"/>
              <w:rPr>
                <w:rFonts w:asciiTheme="minorEastAsia" w:eastAsiaTheme="minorEastAsia" w:hAnsiTheme="minorEastAsia" w:cs="仿宋" w:hint="eastAsia"/>
                <w:color w:val="000000" w:themeColor="text1"/>
                <w:sz w:val="20"/>
                <w:szCs w:val="20"/>
              </w:rPr>
            </w:pPr>
          </w:p>
        </w:tc>
        <w:tc>
          <w:tcPr>
            <w:tcW w:w="7210" w:type="dxa"/>
            <w:tcBorders>
              <w:top w:val="nil"/>
              <w:left w:val="nil"/>
              <w:bottom w:val="single" w:sz="4" w:space="0" w:color="auto"/>
              <w:right w:val="single" w:sz="4" w:space="0" w:color="auto"/>
            </w:tcBorders>
            <w:vAlign w:val="bottom"/>
          </w:tcPr>
          <w:p w14:paraId="361BE187"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rPr>
              <w:t>相对湿度范围：10%-100%</w:t>
            </w:r>
          </w:p>
        </w:tc>
      </w:tr>
      <w:tr w:rsidR="00E01EB4" w:rsidRPr="00E01EB4" w14:paraId="7B81A433"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4F201D4A" w14:textId="77777777" w:rsidR="006A1F6A" w:rsidRPr="00E01EB4" w:rsidRDefault="006A1F6A">
            <w:pPr>
              <w:widowControl/>
              <w:spacing w:line="276" w:lineRule="auto"/>
              <w:rPr>
                <w:rFonts w:asciiTheme="minorEastAsia" w:eastAsiaTheme="minorEastAsia" w:hAnsiTheme="minorEastAsia" w:cs="仿宋" w:hint="eastAsia"/>
                <w:color w:val="000000" w:themeColor="text1"/>
                <w:sz w:val="20"/>
                <w:szCs w:val="20"/>
              </w:rPr>
            </w:pPr>
          </w:p>
        </w:tc>
        <w:tc>
          <w:tcPr>
            <w:tcW w:w="7210" w:type="dxa"/>
            <w:tcBorders>
              <w:top w:val="nil"/>
              <w:left w:val="nil"/>
              <w:bottom w:val="single" w:sz="4" w:space="0" w:color="auto"/>
              <w:right w:val="single" w:sz="4" w:space="0" w:color="auto"/>
            </w:tcBorders>
            <w:vAlign w:val="bottom"/>
          </w:tcPr>
          <w:p w14:paraId="1E1089C2"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rPr>
              <w:t>大气压力范围：5000hPa-1060hPa</w:t>
            </w:r>
          </w:p>
        </w:tc>
      </w:tr>
      <w:tr w:rsidR="00E01EB4" w:rsidRPr="00E01EB4" w14:paraId="42D80692" w14:textId="77777777">
        <w:trPr>
          <w:trHeight w:val="570"/>
        </w:trPr>
        <w:tc>
          <w:tcPr>
            <w:tcW w:w="1710" w:type="dxa"/>
            <w:vMerge/>
            <w:tcBorders>
              <w:top w:val="nil"/>
              <w:left w:val="single" w:sz="4" w:space="0" w:color="auto"/>
              <w:bottom w:val="single" w:sz="4" w:space="0" w:color="auto"/>
              <w:right w:val="single" w:sz="4" w:space="0" w:color="auto"/>
            </w:tcBorders>
            <w:vAlign w:val="center"/>
          </w:tcPr>
          <w:p w14:paraId="378538BB" w14:textId="77777777" w:rsidR="006A1F6A" w:rsidRPr="00E01EB4" w:rsidRDefault="006A1F6A">
            <w:pPr>
              <w:widowControl/>
              <w:spacing w:line="276" w:lineRule="auto"/>
              <w:rPr>
                <w:rFonts w:asciiTheme="minorEastAsia" w:eastAsiaTheme="minorEastAsia" w:hAnsiTheme="minorEastAsia" w:cs="仿宋" w:hint="eastAsia"/>
                <w:color w:val="000000" w:themeColor="text1"/>
                <w:sz w:val="20"/>
                <w:szCs w:val="20"/>
              </w:rPr>
            </w:pPr>
          </w:p>
        </w:tc>
        <w:tc>
          <w:tcPr>
            <w:tcW w:w="7210" w:type="dxa"/>
            <w:tcBorders>
              <w:top w:val="nil"/>
              <w:left w:val="nil"/>
              <w:bottom w:val="single" w:sz="4" w:space="0" w:color="auto"/>
              <w:right w:val="single" w:sz="4" w:space="0" w:color="auto"/>
            </w:tcBorders>
            <w:vAlign w:val="bottom"/>
          </w:tcPr>
          <w:p w14:paraId="0CDE2FAF"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注意：包装后的电动吸引器应贮存在相对湿度不超过80%，无腐蚀性气体和通风良好的室内，运输时避免剧震。</w:t>
            </w:r>
          </w:p>
        </w:tc>
      </w:tr>
      <w:tr w:rsidR="00E01EB4" w:rsidRPr="00E01EB4" w14:paraId="2A15A57F" w14:textId="77777777">
        <w:trPr>
          <w:trHeight w:val="285"/>
        </w:trPr>
        <w:tc>
          <w:tcPr>
            <w:tcW w:w="1710" w:type="dxa"/>
            <w:vMerge w:val="restart"/>
            <w:tcBorders>
              <w:top w:val="nil"/>
              <w:left w:val="single" w:sz="4" w:space="0" w:color="auto"/>
              <w:bottom w:val="single" w:sz="4" w:space="0" w:color="auto"/>
              <w:right w:val="single" w:sz="4" w:space="0" w:color="auto"/>
            </w:tcBorders>
            <w:noWrap/>
            <w:vAlign w:val="center"/>
          </w:tcPr>
          <w:p w14:paraId="7480D924"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rPr>
              <w:t>附件清单</w:t>
            </w:r>
            <w:r w:rsidRPr="00E01EB4">
              <w:rPr>
                <w:rFonts w:asciiTheme="minorEastAsia" w:eastAsiaTheme="minorEastAsia" w:hAnsiTheme="minorEastAsia" w:cs="仿宋" w:hint="eastAsia"/>
                <w:color w:val="000000" w:themeColor="text1"/>
                <w:sz w:val="20"/>
                <w:szCs w:val="20"/>
                <w:lang w:eastAsia="zh-CN"/>
              </w:rPr>
              <w:t>（最低）</w:t>
            </w:r>
          </w:p>
        </w:tc>
        <w:tc>
          <w:tcPr>
            <w:tcW w:w="7210" w:type="dxa"/>
            <w:tcBorders>
              <w:top w:val="nil"/>
              <w:left w:val="nil"/>
              <w:bottom w:val="single" w:sz="4" w:space="0" w:color="auto"/>
              <w:right w:val="single" w:sz="4" w:space="0" w:color="auto"/>
            </w:tcBorders>
            <w:vAlign w:val="bottom"/>
          </w:tcPr>
          <w:p w14:paraId="0E172C92"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rPr>
              <w:t>腹腔吸引管  一支</w:t>
            </w:r>
          </w:p>
        </w:tc>
      </w:tr>
      <w:tr w:rsidR="00E01EB4" w:rsidRPr="00E01EB4" w14:paraId="69C3E6F3"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1B7AC56B" w14:textId="77777777" w:rsidR="006A1F6A" w:rsidRPr="00E01EB4" w:rsidRDefault="006A1F6A">
            <w:pPr>
              <w:widowControl/>
              <w:spacing w:line="276" w:lineRule="auto"/>
              <w:rPr>
                <w:rFonts w:asciiTheme="minorEastAsia" w:eastAsiaTheme="minorEastAsia" w:hAnsiTheme="minorEastAsia" w:cs="仿宋" w:hint="eastAsia"/>
                <w:color w:val="000000" w:themeColor="text1"/>
                <w:sz w:val="20"/>
                <w:szCs w:val="20"/>
              </w:rPr>
            </w:pPr>
          </w:p>
        </w:tc>
        <w:tc>
          <w:tcPr>
            <w:tcW w:w="7210" w:type="dxa"/>
            <w:tcBorders>
              <w:top w:val="nil"/>
              <w:left w:val="nil"/>
              <w:bottom w:val="single" w:sz="4" w:space="0" w:color="auto"/>
              <w:right w:val="single" w:sz="4" w:space="0" w:color="auto"/>
            </w:tcBorders>
            <w:vAlign w:val="bottom"/>
          </w:tcPr>
          <w:p w14:paraId="4FF449E6"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吸引软导管（长度2M，7*12） 一根</w:t>
            </w:r>
          </w:p>
        </w:tc>
      </w:tr>
      <w:tr w:rsidR="00E01EB4" w:rsidRPr="00E01EB4" w14:paraId="309F9063"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1B7FF5C9" w14:textId="77777777" w:rsidR="006A1F6A" w:rsidRPr="00E01EB4" w:rsidRDefault="006A1F6A">
            <w:pPr>
              <w:widowControl/>
              <w:spacing w:line="276" w:lineRule="auto"/>
              <w:rPr>
                <w:rFonts w:asciiTheme="minorEastAsia" w:eastAsiaTheme="minorEastAsia" w:hAnsiTheme="minorEastAsia" w:cs="仿宋" w:hint="eastAsia"/>
                <w:color w:val="000000" w:themeColor="text1"/>
                <w:sz w:val="20"/>
                <w:szCs w:val="20"/>
                <w:lang w:eastAsia="zh-CN"/>
              </w:rPr>
            </w:pPr>
          </w:p>
        </w:tc>
        <w:tc>
          <w:tcPr>
            <w:tcW w:w="7210" w:type="dxa"/>
            <w:tcBorders>
              <w:top w:val="nil"/>
              <w:left w:val="nil"/>
              <w:bottom w:val="single" w:sz="4" w:space="0" w:color="auto"/>
              <w:right w:val="single" w:sz="4" w:space="0" w:color="auto"/>
            </w:tcBorders>
            <w:vAlign w:val="bottom"/>
          </w:tcPr>
          <w:p w14:paraId="1704DD04"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rPr>
              <w:t>熔丝管（F2AL250V，Φ5*20） 二只</w:t>
            </w:r>
          </w:p>
        </w:tc>
      </w:tr>
      <w:tr w:rsidR="00E01EB4" w:rsidRPr="00E01EB4" w14:paraId="3D87EA52"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7472E6B3" w14:textId="77777777" w:rsidR="006A1F6A" w:rsidRPr="00E01EB4" w:rsidRDefault="006A1F6A">
            <w:pPr>
              <w:widowControl/>
              <w:spacing w:line="276" w:lineRule="auto"/>
              <w:rPr>
                <w:rFonts w:asciiTheme="minorEastAsia" w:eastAsiaTheme="minorEastAsia" w:hAnsiTheme="minorEastAsia" w:cs="仿宋" w:hint="eastAsia"/>
                <w:color w:val="000000" w:themeColor="text1"/>
                <w:sz w:val="20"/>
                <w:szCs w:val="20"/>
              </w:rPr>
            </w:pPr>
          </w:p>
        </w:tc>
        <w:tc>
          <w:tcPr>
            <w:tcW w:w="7210" w:type="dxa"/>
            <w:tcBorders>
              <w:top w:val="nil"/>
              <w:left w:val="nil"/>
              <w:bottom w:val="single" w:sz="4" w:space="0" w:color="auto"/>
              <w:right w:val="single" w:sz="4" w:space="0" w:color="auto"/>
            </w:tcBorders>
            <w:vAlign w:val="bottom"/>
          </w:tcPr>
          <w:p w14:paraId="77095ED4"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rPr>
              <w:t>空气过滤器   二只</w:t>
            </w:r>
          </w:p>
        </w:tc>
      </w:tr>
      <w:tr w:rsidR="00E01EB4" w:rsidRPr="00E01EB4" w14:paraId="7F733B26"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223516A5" w14:textId="77777777" w:rsidR="006A1F6A" w:rsidRPr="00E01EB4" w:rsidRDefault="006A1F6A">
            <w:pPr>
              <w:widowControl/>
              <w:spacing w:line="276" w:lineRule="auto"/>
              <w:rPr>
                <w:rFonts w:asciiTheme="minorEastAsia" w:eastAsiaTheme="minorEastAsia" w:hAnsiTheme="minorEastAsia" w:cs="仿宋" w:hint="eastAsia"/>
                <w:color w:val="000000" w:themeColor="text1"/>
                <w:sz w:val="20"/>
                <w:szCs w:val="20"/>
              </w:rPr>
            </w:pPr>
          </w:p>
        </w:tc>
        <w:tc>
          <w:tcPr>
            <w:tcW w:w="7210" w:type="dxa"/>
            <w:tcBorders>
              <w:top w:val="nil"/>
              <w:left w:val="nil"/>
              <w:bottom w:val="single" w:sz="4" w:space="0" w:color="auto"/>
              <w:right w:val="single" w:sz="4" w:space="0" w:color="auto"/>
            </w:tcBorders>
            <w:vAlign w:val="bottom"/>
          </w:tcPr>
          <w:p w14:paraId="69B27D06"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rPr>
              <w:t>电源线   一根</w:t>
            </w:r>
          </w:p>
        </w:tc>
      </w:tr>
      <w:tr w:rsidR="00E01EB4" w:rsidRPr="00E01EB4" w14:paraId="74BBC1C4"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02B11732" w14:textId="77777777" w:rsidR="006A1F6A" w:rsidRPr="00E01EB4" w:rsidRDefault="006A1F6A">
            <w:pPr>
              <w:widowControl/>
              <w:spacing w:line="276" w:lineRule="auto"/>
              <w:rPr>
                <w:rFonts w:asciiTheme="minorEastAsia" w:eastAsiaTheme="minorEastAsia" w:hAnsiTheme="minorEastAsia" w:cs="仿宋" w:hint="eastAsia"/>
                <w:color w:val="000000" w:themeColor="text1"/>
                <w:sz w:val="20"/>
                <w:szCs w:val="20"/>
              </w:rPr>
            </w:pPr>
          </w:p>
        </w:tc>
        <w:tc>
          <w:tcPr>
            <w:tcW w:w="7210" w:type="dxa"/>
            <w:tcBorders>
              <w:top w:val="nil"/>
              <w:left w:val="nil"/>
              <w:bottom w:val="single" w:sz="4" w:space="0" w:color="auto"/>
              <w:right w:val="single" w:sz="4" w:space="0" w:color="auto"/>
            </w:tcBorders>
            <w:vAlign w:val="bottom"/>
          </w:tcPr>
          <w:p w14:paraId="5ED38C57"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rPr>
              <w:t>脚踏开关   一只</w:t>
            </w:r>
          </w:p>
        </w:tc>
      </w:tr>
      <w:tr w:rsidR="006A1F6A" w:rsidRPr="00E01EB4" w14:paraId="130DBB8D"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62057D14" w14:textId="77777777" w:rsidR="006A1F6A" w:rsidRPr="00E01EB4" w:rsidRDefault="006A1F6A">
            <w:pPr>
              <w:widowControl/>
              <w:spacing w:line="276" w:lineRule="auto"/>
              <w:rPr>
                <w:rFonts w:asciiTheme="minorEastAsia" w:eastAsiaTheme="minorEastAsia" w:hAnsiTheme="minorEastAsia" w:cs="仿宋" w:hint="eastAsia"/>
                <w:color w:val="000000" w:themeColor="text1"/>
                <w:sz w:val="20"/>
                <w:szCs w:val="20"/>
              </w:rPr>
            </w:pPr>
          </w:p>
        </w:tc>
        <w:tc>
          <w:tcPr>
            <w:tcW w:w="7210" w:type="dxa"/>
            <w:tcBorders>
              <w:top w:val="nil"/>
              <w:left w:val="nil"/>
              <w:bottom w:val="single" w:sz="4" w:space="0" w:color="auto"/>
              <w:right w:val="single" w:sz="4" w:space="0" w:color="auto"/>
            </w:tcBorders>
            <w:vAlign w:val="bottom"/>
          </w:tcPr>
          <w:p w14:paraId="079C524B"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说明说、保修卡、合格证  各一份</w:t>
            </w:r>
          </w:p>
        </w:tc>
      </w:tr>
    </w:tbl>
    <w:p w14:paraId="10E0BB76" w14:textId="77777777" w:rsidR="006A1F6A" w:rsidRPr="00E01EB4" w:rsidRDefault="006A1F6A">
      <w:pPr>
        <w:spacing w:line="276" w:lineRule="auto"/>
        <w:jc w:val="center"/>
        <w:rPr>
          <w:rFonts w:asciiTheme="minorEastAsia" w:eastAsiaTheme="minorEastAsia" w:hAnsiTheme="minorEastAsia" w:cs="仿宋" w:hint="eastAsia"/>
          <w:b/>
          <w:bCs/>
          <w:color w:val="000000" w:themeColor="text1"/>
          <w:sz w:val="20"/>
          <w:szCs w:val="20"/>
          <w:lang w:eastAsia="zh-CN"/>
        </w:rPr>
      </w:pPr>
    </w:p>
    <w:p w14:paraId="188449EE" w14:textId="77777777" w:rsidR="006A1F6A" w:rsidRPr="00E01EB4" w:rsidRDefault="00000000">
      <w:pPr>
        <w:spacing w:line="276" w:lineRule="auto"/>
        <w:jc w:val="center"/>
        <w:rPr>
          <w:rFonts w:asciiTheme="minorEastAsia" w:eastAsiaTheme="minorEastAsia" w:hAnsiTheme="minorEastAsia" w:cs="仿宋" w:hint="eastAsia"/>
          <w:b/>
          <w:bCs/>
          <w:color w:val="000000" w:themeColor="text1"/>
          <w:sz w:val="20"/>
          <w:szCs w:val="20"/>
          <w:lang w:eastAsia="zh-CN"/>
        </w:rPr>
      </w:pPr>
      <w:r w:rsidRPr="00E01EB4">
        <w:rPr>
          <w:rFonts w:asciiTheme="minorEastAsia" w:eastAsiaTheme="minorEastAsia" w:hAnsiTheme="minorEastAsia" w:hint="eastAsia"/>
          <w:b/>
          <w:bCs/>
          <w:color w:val="000000" w:themeColor="text1"/>
          <w:sz w:val="20"/>
          <w:szCs w:val="20"/>
          <w:lang w:eastAsia="zh-CN"/>
        </w:rPr>
        <w:t>（八）</w:t>
      </w:r>
      <w:r w:rsidRPr="00E01EB4">
        <w:rPr>
          <w:rFonts w:asciiTheme="minorEastAsia" w:eastAsiaTheme="minorEastAsia" w:hAnsiTheme="minorEastAsia" w:cs="仿宋" w:hint="eastAsia"/>
          <w:b/>
          <w:bCs/>
          <w:color w:val="000000" w:themeColor="text1"/>
          <w:sz w:val="20"/>
          <w:szCs w:val="20"/>
          <w:lang w:eastAsia="zh-CN"/>
        </w:rPr>
        <w:t>口扫一体机（口腔科用）</w:t>
      </w:r>
    </w:p>
    <w:p w14:paraId="2614DB72" w14:textId="77777777" w:rsidR="006A1F6A" w:rsidRPr="00E01EB4" w:rsidRDefault="00000000">
      <w:pPr>
        <w:numPr>
          <w:ilvl w:val="0"/>
          <w:numId w:val="8"/>
        </w:numPr>
        <w:adjustRightInd w:val="0"/>
        <w:snapToGrid w:val="0"/>
        <w:spacing w:line="276" w:lineRule="auto"/>
        <w:ind w:firstLineChars="100" w:firstLine="200"/>
        <w:jc w:val="both"/>
        <w:rPr>
          <w:rFonts w:asciiTheme="minorEastAsia" w:eastAsiaTheme="minorEastAsia" w:hAnsiTheme="minorEastAsia" w:cs="仿宋" w:hint="eastAsia"/>
          <w:color w:val="000000" w:themeColor="text1"/>
          <w:sz w:val="20"/>
          <w:szCs w:val="20"/>
          <w:lang w:val="zh-CN"/>
        </w:rPr>
      </w:pPr>
      <w:r w:rsidRPr="00E01EB4">
        <w:rPr>
          <w:rFonts w:asciiTheme="minorEastAsia" w:eastAsiaTheme="minorEastAsia" w:hAnsiTheme="minorEastAsia" w:cs="仿宋" w:hint="eastAsia"/>
          <w:color w:val="000000" w:themeColor="text1"/>
          <w:sz w:val="20"/>
          <w:szCs w:val="20"/>
          <w:lang w:val="zh-CN"/>
        </w:rPr>
        <w:t>扫描范围：≥16x14mm；</w:t>
      </w:r>
    </w:p>
    <w:p w14:paraId="09336FCC" w14:textId="77777777" w:rsidR="006A1F6A" w:rsidRPr="00E01EB4" w:rsidRDefault="00000000">
      <w:pPr>
        <w:numPr>
          <w:ilvl w:val="0"/>
          <w:numId w:val="8"/>
        </w:numPr>
        <w:adjustRightInd w:val="0"/>
        <w:snapToGrid w:val="0"/>
        <w:spacing w:line="276" w:lineRule="auto"/>
        <w:ind w:firstLineChars="100" w:firstLine="200"/>
        <w:jc w:val="both"/>
        <w:rPr>
          <w:rFonts w:asciiTheme="minorEastAsia" w:eastAsiaTheme="minorEastAsia" w:hAnsiTheme="minorEastAsia" w:cs="仿宋" w:hint="eastAsia"/>
          <w:color w:val="000000" w:themeColor="text1"/>
          <w:sz w:val="20"/>
          <w:szCs w:val="20"/>
          <w:lang w:val="zh-CN" w:eastAsia="zh-CN"/>
        </w:rPr>
      </w:pPr>
      <w:r w:rsidRPr="00E01EB4">
        <w:rPr>
          <w:rFonts w:asciiTheme="minorEastAsia" w:eastAsiaTheme="minorEastAsia" w:hAnsiTheme="minorEastAsia" w:cs="仿宋" w:hint="eastAsia"/>
          <w:color w:val="000000" w:themeColor="text1"/>
          <w:sz w:val="20"/>
          <w:szCs w:val="20"/>
          <w:lang w:val="zh-CN" w:eastAsia="zh-CN"/>
        </w:rPr>
        <w:t>扫描精度</w:t>
      </w:r>
      <w:r w:rsidRPr="00E01EB4">
        <w:rPr>
          <w:rFonts w:asciiTheme="minorEastAsia" w:eastAsiaTheme="minorEastAsia" w:hAnsiTheme="minorEastAsia" w:cs="仿宋" w:hint="eastAsia"/>
          <w:color w:val="000000" w:themeColor="text1"/>
          <w:sz w:val="20"/>
          <w:szCs w:val="20"/>
          <w:lang w:eastAsia="zh-CN"/>
        </w:rPr>
        <w:t>：单牙≤</w:t>
      </w:r>
      <w:r w:rsidRPr="00E01EB4">
        <w:rPr>
          <w:rFonts w:asciiTheme="minorEastAsia" w:eastAsiaTheme="minorEastAsia" w:hAnsiTheme="minorEastAsia" w:cs="仿宋" w:hint="eastAsia"/>
          <w:color w:val="000000" w:themeColor="text1"/>
          <w:sz w:val="20"/>
          <w:szCs w:val="20"/>
          <w:lang w:val="zh-CN" w:eastAsia="zh-CN"/>
        </w:rPr>
        <w:t>10</w:t>
      </w:r>
      <w:r w:rsidRPr="00E01EB4">
        <w:rPr>
          <w:rFonts w:asciiTheme="minorEastAsia" w:eastAsiaTheme="minorEastAsia" w:hAnsiTheme="minorEastAsia" w:cs="仿宋" w:hint="eastAsia"/>
          <w:color w:val="000000" w:themeColor="text1"/>
          <w:sz w:val="20"/>
          <w:szCs w:val="20"/>
          <w:lang w:val="zh-CN"/>
        </w:rPr>
        <w:t>μ</w:t>
      </w:r>
      <w:r w:rsidRPr="00E01EB4">
        <w:rPr>
          <w:rFonts w:asciiTheme="minorEastAsia" w:eastAsiaTheme="minorEastAsia" w:hAnsiTheme="minorEastAsia" w:cs="仿宋" w:hint="eastAsia"/>
          <w:color w:val="000000" w:themeColor="text1"/>
          <w:sz w:val="20"/>
          <w:szCs w:val="20"/>
          <w:lang w:val="zh-CN" w:eastAsia="zh-CN"/>
        </w:rPr>
        <w:t>m，全口≤20</w:t>
      </w:r>
      <w:r w:rsidRPr="00E01EB4">
        <w:rPr>
          <w:rFonts w:asciiTheme="minorEastAsia" w:eastAsiaTheme="minorEastAsia" w:hAnsiTheme="minorEastAsia" w:cs="仿宋" w:hint="eastAsia"/>
          <w:color w:val="000000" w:themeColor="text1"/>
          <w:sz w:val="20"/>
          <w:szCs w:val="20"/>
          <w:lang w:val="zh-CN"/>
        </w:rPr>
        <w:t>μ</w:t>
      </w:r>
      <w:r w:rsidRPr="00E01EB4">
        <w:rPr>
          <w:rFonts w:asciiTheme="minorEastAsia" w:eastAsiaTheme="minorEastAsia" w:hAnsiTheme="minorEastAsia" w:cs="仿宋" w:hint="eastAsia"/>
          <w:color w:val="000000" w:themeColor="text1"/>
          <w:sz w:val="20"/>
          <w:szCs w:val="20"/>
          <w:lang w:val="zh-CN" w:eastAsia="zh-CN"/>
        </w:rPr>
        <w:t>m；</w:t>
      </w:r>
    </w:p>
    <w:p w14:paraId="15548E3F" w14:textId="77777777" w:rsidR="006A1F6A" w:rsidRPr="00E01EB4" w:rsidRDefault="00000000">
      <w:pPr>
        <w:adjustRightInd w:val="0"/>
        <w:snapToGrid w:val="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val="zh-CN" w:eastAsia="zh-CN"/>
        </w:rPr>
        <w:t>■3.扫描深度 ：0-2</w:t>
      </w:r>
      <w:r w:rsidRPr="00E01EB4">
        <w:rPr>
          <w:rFonts w:asciiTheme="minorEastAsia" w:eastAsiaTheme="minorEastAsia" w:hAnsiTheme="minorEastAsia" w:cs="仿宋" w:hint="eastAsia"/>
          <w:color w:val="000000" w:themeColor="text1"/>
          <w:sz w:val="20"/>
          <w:szCs w:val="20"/>
          <w:lang w:eastAsia="zh-CN"/>
        </w:rPr>
        <w:t>5</w:t>
      </w:r>
      <w:r w:rsidRPr="00E01EB4">
        <w:rPr>
          <w:rFonts w:asciiTheme="minorEastAsia" w:eastAsiaTheme="minorEastAsia" w:hAnsiTheme="minorEastAsia" w:cs="仿宋" w:hint="eastAsia"/>
          <w:color w:val="000000" w:themeColor="text1"/>
          <w:sz w:val="20"/>
          <w:szCs w:val="20"/>
          <w:lang w:val="zh-CN" w:eastAsia="zh-CN"/>
        </w:rPr>
        <w:t>mm</w:t>
      </w:r>
      <w:r w:rsidRPr="00E01EB4">
        <w:rPr>
          <w:rFonts w:asciiTheme="minorEastAsia" w:eastAsiaTheme="minorEastAsia" w:hAnsiTheme="minorEastAsia" w:cs="仿宋" w:hint="eastAsia"/>
          <w:color w:val="000000" w:themeColor="text1"/>
          <w:sz w:val="20"/>
          <w:szCs w:val="20"/>
          <w:lang w:eastAsia="zh-CN"/>
        </w:rPr>
        <w:t xml:space="preserve">；  </w:t>
      </w:r>
    </w:p>
    <w:p w14:paraId="67E1D602" w14:textId="77777777" w:rsidR="006A1F6A" w:rsidRPr="00E01EB4" w:rsidRDefault="00000000">
      <w:pPr>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val="zh-CN" w:eastAsia="zh-CN"/>
        </w:rPr>
      </w:pPr>
      <w:r w:rsidRPr="00E01EB4">
        <w:rPr>
          <w:rFonts w:asciiTheme="minorEastAsia" w:eastAsiaTheme="minorEastAsia" w:hAnsiTheme="minorEastAsia" w:cs="仿宋" w:hint="eastAsia"/>
          <w:color w:val="000000" w:themeColor="text1"/>
          <w:sz w:val="20"/>
          <w:szCs w:val="20"/>
          <w:lang w:eastAsia="zh-CN"/>
        </w:rPr>
        <w:t xml:space="preserve">4. </w:t>
      </w:r>
      <w:r w:rsidRPr="00E01EB4">
        <w:rPr>
          <w:rFonts w:asciiTheme="minorEastAsia" w:eastAsiaTheme="minorEastAsia" w:hAnsiTheme="minorEastAsia" w:cs="仿宋" w:hint="eastAsia"/>
          <w:color w:val="000000" w:themeColor="text1"/>
          <w:sz w:val="20"/>
          <w:szCs w:val="20"/>
          <w:lang w:val="zh-CN" w:eastAsia="zh-CN"/>
        </w:rPr>
        <w:t>标准扫描头视窗尺寸：16mmX14mm；</w:t>
      </w:r>
    </w:p>
    <w:p w14:paraId="5DDC03BC" w14:textId="77777777" w:rsidR="006A1F6A" w:rsidRPr="00E01EB4" w:rsidRDefault="00000000">
      <w:pPr>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val="zh-CN" w:eastAsia="zh-CN"/>
        </w:rPr>
      </w:pPr>
      <w:r w:rsidRPr="00E01EB4">
        <w:rPr>
          <w:rFonts w:asciiTheme="minorEastAsia" w:eastAsiaTheme="minorEastAsia" w:hAnsiTheme="minorEastAsia" w:cs="仿宋" w:hint="eastAsia"/>
          <w:color w:val="000000" w:themeColor="text1"/>
          <w:sz w:val="20"/>
          <w:szCs w:val="20"/>
          <w:lang w:eastAsia="zh-CN"/>
        </w:rPr>
        <w:t xml:space="preserve">5. </w:t>
      </w:r>
      <w:r w:rsidRPr="00E01EB4">
        <w:rPr>
          <w:rFonts w:asciiTheme="minorEastAsia" w:eastAsiaTheme="minorEastAsia" w:hAnsiTheme="minorEastAsia" w:cs="仿宋" w:hint="eastAsia"/>
          <w:color w:val="000000" w:themeColor="text1"/>
          <w:sz w:val="20"/>
          <w:szCs w:val="20"/>
          <w:lang w:val="zh-CN" w:eastAsia="zh-CN"/>
        </w:rPr>
        <w:t>mini扫描头视窗尺寸：12mmx10mm；</w:t>
      </w:r>
    </w:p>
    <w:p w14:paraId="5C882A8C" w14:textId="77777777" w:rsidR="006A1F6A" w:rsidRPr="00E01EB4" w:rsidRDefault="00000000">
      <w:pPr>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val="zh-CN" w:eastAsia="zh-CN"/>
        </w:rPr>
      </w:pPr>
      <w:r w:rsidRPr="00E01EB4">
        <w:rPr>
          <w:rFonts w:asciiTheme="minorEastAsia" w:eastAsiaTheme="minorEastAsia" w:hAnsiTheme="minorEastAsia" w:cs="仿宋" w:hint="eastAsia"/>
          <w:color w:val="000000" w:themeColor="text1"/>
          <w:sz w:val="20"/>
          <w:szCs w:val="20"/>
          <w:lang w:val="zh-CN" w:eastAsia="zh-CN"/>
        </w:rPr>
        <w:t xml:space="preserve">6.3D重建的帧率：20帧/s；     </w:t>
      </w:r>
    </w:p>
    <w:p w14:paraId="6ED5223C" w14:textId="77777777" w:rsidR="006A1F6A" w:rsidRPr="00E01EB4" w:rsidRDefault="00000000">
      <w:pPr>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val="zh-CN" w:eastAsia="zh-CN"/>
        </w:rPr>
      </w:pPr>
      <w:r w:rsidRPr="00E01EB4">
        <w:rPr>
          <w:rFonts w:asciiTheme="minorEastAsia" w:eastAsiaTheme="minorEastAsia" w:hAnsiTheme="minorEastAsia" w:cs="仿宋" w:hint="eastAsia"/>
          <w:color w:val="000000" w:themeColor="text1"/>
          <w:sz w:val="20"/>
          <w:szCs w:val="20"/>
          <w:lang w:val="zh-CN" w:eastAsia="zh-CN"/>
        </w:rPr>
        <w:t>7.相机分辨率：1.3MP CMOS；</w:t>
      </w:r>
    </w:p>
    <w:p w14:paraId="018F4ECA" w14:textId="77777777" w:rsidR="006A1F6A" w:rsidRPr="00E01EB4" w:rsidRDefault="00000000">
      <w:pPr>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val="zh-CN" w:eastAsia="zh-CN"/>
        </w:rPr>
      </w:pPr>
      <w:r w:rsidRPr="00E01EB4">
        <w:rPr>
          <w:rFonts w:asciiTheme="minorEastAsia" w:eastAsiaTheme="minorEastAsia" w:hAnsiTheme="minorEastAsia" w:cs="仿宋" w:hint="eastAsia"/>
          <w:color w:val="000000" w:themeColor="text1"/>
          <w:sz w:val="20"/>
          <w:szCs w:val="20"/>
          <w:lang w:val="zh-CN" w:eastAsia="zh-CN"/>
        </w:rPr>
        <w:t>8.扫描手柄重量：</w:t>
      </w:r>
      <w:r w:rsidRPr="00E01EB4">
        <w:rPr>
          <w:rFonts w:asciiTheme="minorEastAsia" w:eastAsiaTheme="minorEastAsia" w:hAnsiTheme="minorEastAsia" w:cs="仿宋" w:hint="eastAsia"/>
          <w:color w:val="000000" w:themeColor="text1"/>
          <w:sz w:val="20"/>
          <w:szCs w:val="20"/>
          <w:lang w:eastAsia="zh-CN"/>
        </w:rPr>
        <w:t>160</w:t>
      </w:r>
      <w:r w:rsidRPr="00E01EB4">
        <w:rPr>
          <w:rFonts w:asciiTheme="minorEastAsia" w:eastAsiaTheme="minorEastAsia" w:hAnsiTheme="minorEastAsia" w:cs="仿宋" w:hint="eastAsia"/>
          <w:color w:val="000000" w:themeColor="text1"/>
          <w:sz w:val="20"/>
          <w:szCs w:val="20"/>
          <w:lang w:val="zh-CN" w:eastAsia="zh-CN"/>
        </w:rPr>
        <w:t>g；</w:t>
      </w:r>
    </w:p>
    <w:p w14:paraId="71CE3994" w14:textId="77777777" w:rsidR="006A1F6A" w:rsidRPr="00E01EB4" w:rsidRDefault="00000000">
      <w:pPr>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val="zh-CN" w:eastAsia="zh-CN"/>
        </w:rPr>
      </w:pPr>
      <w:r w:rsidRPr="00E01EB4">
        <w:rPr>
          <w:rFonts w:asciiTheme="minorEastAsia" w:eastAsiaTheme="minorEastAsia" w:hAnsiTheme="minorEastAsia" w:cs="仿宋" w:hint="eastAsia"/>
          <w:color w:val="000000" w:themeColor="text1"/>
          <w:sz w:val="20"/>
          <w:szCs w:val="20"/>
          <w:lang w:val="zh-CN" w:eastAsia="zh-CN"/>
        </w:rPr>
        <w:t xml:space="preserve">9.像素尺寸: 4.8 </w:t>
      </w:r>
      <w:r w:rsidRPr="00E01EB4">
        <w:rPr>
          <w:rFonts w:asciiTheme="minorEastAsia" w:eastAsiaTheme="minorEastAsia" w:hAnsiTheme="minorEastAsia" w:cs="仿宋" w:hint="eastAsia"/>
          <w:color w:val="000000" w:themeColor="text1"/>
          <w:sz w:val="20"/>
          <w:szCs w:val="20"/>
          <w:lang w:val="zh-CN"/>
        </w:rPr>
        <w:t>μ</w:t>
      </w:r>
      <w:r w:rsidRPr="00E01EB4">
        <w:rPr>
          <w:rFonts w:asciiTheme="minorEastAsia" w:eastAsiaTheme="minorEastAsia" w:hAnsiTheme="minorEastAsia" w:cs="仿宋" w:hint="eastAsia"/>
          <w:color w:val="000000" w:themeColor="text1"/>
          <w:sz w:val="20"/>
          <w:szCs w:val="20"/>
          <w:lang w:val="zh-CN" w:eastAsia="zh-CN"/>
        </w:rPr>
        <w:t>m；</w:t>
      </w:r>
    </w:p>
    <w:p w14:paraId="0F83C454" w14:textId="77777777" w:rsidR="006A1F6A" w:rsidRPr="00E01EB4" w:rsidRDefault="00000000">
      <w:pPr>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val="zh-CN" w:eastAsia="zh-CN"/>
        </w:rPr>
        <w:t>10.最大扫描速度：80mm/s</w:t>
      </w:r>
      <w:r w:rsidRPr="00E01EB4">
        <w:rPr>
          <w:rFonts w:asciiTheme="minorEastAsia" w:eastAsiaTheme="minorEastAsia" w:hAnsiTheme="minorEastAsia" w:cs="仿宋" w:hint="eastAsia"/>
          <w:color w:val="000000" w:themeColor="text1"/>
          <w:sz w:val="20"/>
          <w:szCs w:val="20"/>
          <w:lang w:eastAsia="zh-CN"/>
        </w:rPr>
        <w:t>(最快40秒可完成全口扫描）；</w:t>
      </w:r>
    </w:p>
    <w:p w14:paraId="4D0F7633" w14:textId="77777777" w:rsidR="006A1F6A" w:rsidRPr="00E01EB4" w:rsidRDefault="00000000">
      <w:pPr>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val="zh-CN" w:eastAsia="zh-CN"/>
        </w:rPr>
      </w:pPr>
      <w:r w:rsidRPr="00E01EB4">
        <w:rPr>
          <w:rFonts w:asciiTheme="minorEastAsia" w:eastAsiaTheme="minorEastAsia" w:hAnsiTheme="minorEastAsia" w:cs="仿宋" w:hint="eastAsia"/>
          <w:color w:val="000000" w:themeColor="text1"/>
          <w:sz w:val="20"/>
          <w:szCs w:val="20"/>
          <w:lang w:eastAsia="zh-CN"/>
        </w:rPr>
        <w:t>11.</w:t>
      </w:r>
      <w:r w:rsidRPr="00E01EB4">
        <w:rPr>
          <w:rFonts w:asciiTheme="minorEastAsia" w:eastAsiaTheme="minorEastAsia" w:hAnsiTheme="minorEastAsia" w:cs="仿宋" w:hint="eastAsia"/>
          <w:color w:val="000000" w:themeColor="text1"/>
          <w:sz w:val="20"/>
          <w:szCs w:val="20"/>
          <w:lang w:val="zh-CN" w:eastAsia="zh-CN"/>
        </w:rPr>
        <w:t xml:space="preserve"> 工作时间＞3000小时；</w:t>
      </w:r>
    </w:p>
    <w:p w14:paraId="65365865" w14:textId="77777777" w:rsidR="006A1F6A" w:rsidRPr="00E01EB4" w:rsidRDefault="00000000">
      <w:pPr>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val="zh-CN" w:eastAsia="zh-CN"/>
        </w:rPr>
      </w:pPr>
      <w:r w:rsidRPr="00E01EB4">
        <w:rPr>
          <w:rFonts w:asciiTheme="minorEastAsia" w:eastAsiaTheme="minorEastAsia" w:hAnsiTheme="minorEastAsia" w:cs="仿宋" w:hint="eastAsia"/>
          <w:color w:val="000000" w:themeColor="text1"/>
          <w:sz w:val="20"/>
          <w:szCs w:val="20"/>
          <w:lang w:val="zh-CN" w:eastAsia="zh-CN"/>
        </w:rPr>
        <w:t>12.光学连续视频采集；</w:t>
      </w:r>
    </w:p>
    <w:p w14:paraId="70E9FAAC" w14:textId="77777777" w:rsidR="006A1F6A" w:rsidRPr="00E01EB4" w:rsidRDefault="00000000">
      <w:pPr>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13.手柄具有主控键、副控键和体感按键，通过陀螺仪感应控制；</w:t>
      </w:r>
    </w:p>
    <w:p w14:paraId="5B428C79" w14:textId="77777777" w:rsidR="006A1F6A" w:rsidRPr="00E01EB4" w:rsidRDefault="00000000">
      <w:pPr>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14.口扫</w:t>
      </w:r>
      <w:r w:rsidRPr="00E01EB4">
        <w:rPr>
          <w:rFonts w:asciiTheme="minorEastAsia" w:eastAsiaTheme="minorEastAsia" w:hAnsiTheme="minorEastAsia" w:cs="仿宋" w:hint="eastAsia"/>
          <w:color w:val="000000" w:themeColor="text1"/>
          <w:sz w:val="20"/>
          <w:szCs w:val="20"/>
          <w:lang w:val="zh-CN" w:eastAsia="zh-CN"/>
        </w:rPr>
        <w:t>光源</w:t>
      </w:r>
      <w:r w:rsidRPr="00E01EB4">
        <w:rPr>
          <w:rFonts w:asciiTheme="minorEastAsia" w:eastAsiaTheme="minorEastAsia" w:hAnsiTheme="minorEastAsia" w:cs="仿宋" w:hint="eastAsia"/>
          <w:color w:val="000000" w:themeColor="text1"/>
          <w:sz w:val="20"/>
          <w:szCs w:val="20"/>
          <w:lang w:eastAsia="zh-CN"/>
        </w:rPr>
        <w:t>为LED，无激光辐射；</w:t>
      </w:r>
    </w:p>
    <w:p w14:paraId="2313DEB1" w14:textId="77777777" w:rsidR="006A1F6A" w:rsidRPr="00E01EB4" w:rsidRDefault="00000000">
      <w:pPr>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15.</w:t>
      </w:r>
      <w:r w:rsidRPr="00E01EB4">
        <w:rPr>
          <w:rFonts w:asciiTheme="minorEastAsia" w:eastAsiaTheme="minorEastAsia" w:hAnsiTheme="minorEastAsia" w:cs="仿宋" w:hint="eastAsia"/>
          <w:color w:val="000000" w:themeColor="text1"/>
          <w:sz w:val="20"/>
          <w:szCs w:val="20"/>
          <w:lang w:val="zh-CN" w:eastAsia="zh-CN"/>
        </w:rPr>
        <w:t>扫描</w:t>
      </w:r>
      <w:r w:rsidRPr="00E01EB4">
        <w:rPr>
          <w:rFonts w:asciiTheme="minorEastAsia" w:eastAsiaTheme="minorEastAsia" w:hAnsiTheme="minorEastAsia" w:cs="仿宋" w:hint="eastAsia"/>
          <w:color w:val="000000" w:themeColor="text1"/>
          <w:sz w:val="20"/>
          <w:szCs w:val="20"/>
          <w:lang w:eastAsia="zh-CN"/>
        </w:rPr>
        <w:t>头可拆卸，支持高温高压灭菌及浸泡消毒，扫描头消毒次数100次；</w:t>
      </w:r>
    </w:p>
    <w:p w14:paraId="4C52F2E2" w14:textId="77777777" w:rsidR="006A1F6A" w:rsidRPr="00E01EB4" w:rsidRDefault="00000000">
      <w:pPr>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 xml:space="preserve">16. </w:t>
      </w:r>
      <w:r w:rsidRPr="00E01EB4">
        <w:rPr>
          <w:rFonts w:asciiTheme="minorEastAsia" w:eastAsiaTheme="minorEastAsia" w:hAnsiTheme="minorEastAsia" w:cs="仿宋" w:hint="eastAsia"/>
          <w:color w:val="000000" w:themeColor="text1"/>
          <w:sz w:val="20"/>
          <w:szCs w:val="20"/>
          <w:lang w:val="zh-CN" w:eastAsia="zh-CN"/>
        </w:rPr>
        <w:t>扫描仪</w:t>
      </w:r>
      <w:r w:rsidRPr="00E01EB4">
        <w:rPr>
          <w:rFonts w:asciiTheme="minorEastAsia" w:eastAsiaTheme="minorEastAsia" w:hAnsiTheme="minorEastAsia" w:cs="仿宋" w:hint="eastAsia"/>
          <w:color w:val="000000" w:themeColor="text1"/>
          <w:sz w:val="20"/>
          <w:szCs w:val="20"/>
          <w:lang w:eastAsia="zh-CN"/>
        </w:rPr>
        <w:t>手柄尾线采用双头TYPE-C通用数据线，可快速拔插，长度</w:t>
      </w:r>
      <w:r w:rsidRPr="00E01EB4">
        <w:rPr>
          <w:rFonts w:asciiTheme="minorEastAsia" w:eastAsiaTheme="minorEastAsia" w:hAnsiTheme="minorEastAsia" w:cs="仿宋" w:hint="eastAsia"/>
          <w:color w:val="000000" w:themeColor="text1"/>
          <w:sz w:val="20"/>
          <w:szCs w:val="20"/>
          <w:lang w:val="zh-CN" w:eastAsia="zh-CN"/>
        </w:rPr>
        <w:t>2.0</w:t>
      </w:r>
      <w:r w:rsidRPr="00E01EB4">
        <w:rPr>
          <w:rFonts w:asciiTheme="minorEastAsia" w:eastAsiaTheme="minorEastAsia" w:hAnsiTheme="minorEastAsia" w:cs="仿宋" w:hint="eastAsia"/>
          <w:color w:val="000000" w:themeColor="text1"/>
          <w:sz w:val="20"/>
          <w:szCs w:val="20"/>
          <w:lang w:eastAsia="zh-CN"/>
        </w:rPr>
        <w:t>M，口扫手柄端尾线带旋入式固定装置，保障扫描过程中连接线的稳定可靠；</w:t>
      </w:r>
    </w:p>
    <w:p w14:paraId="253CA5FD" w14:textId="77777777" w:rsidR="006A1F6A" w:rsidRPr="00E01EB4" w:rsidRDefault="00000000">
      <w:pPr>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val="zh-CN" w:eastAsia="zh-CN"/>
        </w:rPr>
      </w:pPr>
      <w:r w:rsidRPr="00E01EB4">
        <w:rPr>
          <w:rFonts w:asciiTheme="minorEastAsia" w:eastAsiaTheme="minorEastAsia" w:hAnsiTheme="minorEastAsia" w:cs="仿宋" w:hint="eastAsia"/>
          <w:color w:val="000000" w:themeColor="text1"/>
          <w:sz w:val="20"/>
          <w:szCs w:val="20"/>
          <w:lang w:eastAsia="zh-CN"/>
        </w:rPr>
        <w:t>17.</w:t>
      </w:r>
      <w:r w:rsidRPr="00E01EB4">
        <w:rPr>
          <w:rFonts w:asciiTheme="minorEastAsia" w:eastAsiaTheme="minorEastAsia" w:hAnsiTheme="minorEastAsia" w:cs="仿宋" w:hint="eastAsia"/>
          <w:color w:val="000000" w:themeColor="text1"/>
          <w:sz w:val="20"/>
          <w:szCs w:val="20"/>
          <w:lang w:val="zh-CN" w:eastAsia="zh-CN"/>
        </w:rPr>
        <w:t>连接方法：USB3.0；</w:t>
      </w:r>
    </w:p>
    <w:p w14:paraId="22B8A53E" w14:textId="77777777" w:rsidR="006A1F6A" w:rsidRPr="00E01EB4" w:rsidRDefault="00000000">
      <w:pPr>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18. 支持导出开放数据格式（OBJ/STL/PLY三种导出格式）；</w:t>
      </w:r>
    </w:p>
    <w:p w14:paraId="20A7F632" w14:textId="77777777" w:rsidR="006A1F6A" w:rsidRPr="00E01EB4" w:rsidRDefault="00000000">
      <w:pPr>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val="zh-CN" w:eastAsia="zh-CN"/>
        </w:rPr>
      </w:pPr>
      <w:r w:rsidRPr="00E01EB4">
        <w:rPr>
          <w:rFonts w:asciiTheme="minorEastAsia" w:eastAsiaTheme="minorEastAsia" w:hAnsiTheme="minorEastAsia" w:cs="仿宋" w:hint="eastAsia"/>
          <w:color w:val="000000" w:themeColor="text1"/>
          <w:sz w:val="20"/>
          <w:szCs w:val="20"/>
          <w:lang w:eastAsia="zh-CN"/>
        </w:rPr>
        <w:t xml:space="preserve">19. </w:t>
      </w:r>
      <w:r w:rsidRPr="00E01EB4">
        <w:rPr>
          <w:rFonts w:asciiTheme="minorEastAsia" w:eastAsiaTheme="minorEastAsia" w:hAnsiTheme="minorEastAsia" w:cs="仿宋" w:hint="eastAsia"/>
          <w:color w:val="000000" w:themeColor="text1"/>
          <w:sz w:val="20"/>
          <w:szCs w:val="20"/>
          <w:lang w:val="zh-CN" w:eastAsia="zh-CN"/>
        </w:rPr>
        <w:t>金属扫描模式，可扫描反光金属；</w:t>
      </w:r>
    </w:p>
    <w:p w14:paraId="669C9841" w14:textId="77777777" w:rsidR="006A1F6A" w:rsidRPr="00E01EB4" w:rsidRDefault="00000000">
      <w:pPr>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val="zh-CN" w:eastAsia="zh-CN"/>
        </w:rPr>
      </w:pPr>
      <w:r w:rsidRPr="00E01EB4">
        <w:rPr>
          <w:rFonts w:asciiTheme="minorEastAsia" w:eastAsiaTheme="minorEastAsia" w:hAnsiTheme="minorEastAsia" w:cs="仿宋" w:hint="eastAsia"/>
          <w:color w:val="000000" w:themeColor="text1"/>
          <w:sz w:val="20"/>
          <w:szCs w:val="20"/>
          <w:lang w:val="zh-CN" w:eastAsia="zh-CN"/>
        </w:rPr>
        <w:lastRenderedPageBreak/>
        <w:t>20.病例云分享功能，扫描病例可生成二维码（可发送给患者和加工厂），可通过二维码实现医患沟通及扫描数据传输；</w:t>
      </w:r>
    </w:p>
    <w:p w14:paraId="2089E961" w14:textId="77777777" w:rsidR="006A1F6A" w:rsidRPr="00E01EB4" w:rsidRDefault="00000000">
      <w:pPr>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val="zh-CN" w:eastAsia="zh-CN"/>
        </w:rPr>
      </w:pPr>
      <w:r w:rsidRPr="00E01EB4">
        <w:rPr>
          <w:rFonts w:asciiTheme="minorEastAsia" w:eastAsiaTheme="minorEastAsia" w:hAnsiTheme="minorEastAsia" w:cs="仿宋" w:hint="eastAsia"/>
          <w:color w:val="000000" w:themeColor="text1"/>
          <w:sz w:val="20"/>
          <w:szCs w:val="20"/>
          <w:lang w:eastAsia="zh-CN"/>
        </w:rPr>
        <w:t xml:space="preserve">21. </w:t>
      </w:r>
      <w:r w:rsidRPr="00E01EB4">
        <w:rPr>
          <w:rFonts w:asciiTheme="minorEastAsia" w:eastAsiaTheme="minorEastAsia" w:hAnsiTheme="minorEastAsia" w:cs="仿宋" w:hint="eastAsia"/>
          <w:color w:val="000000" w:themeColor="text1"/>
          <w:sz w:val="20"/>
          <w:szCs w:val="20"/>
          <w:lang w:val="zh-CN" w:eastAsia="zh-CN"/>
        </w:rPr>
        <w:t>在种植扫描模式中，可将扫描杆数据提前导入软件中，在扫描时识别扫描杆特征点后自动匹配扫描杆数据；</w:t>
      </w:r>
    </w:p>
    <w:p w14:paraId="65CAFA10" w14:textId="77777777" w:rsidR="006A1F6A" w:rsidRPr="00E01EB4" w:rsidRDefault="00000000">
      <w:pPr>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val="zh-CN" w:eastAsia="zh-CN"/>
        </w:rPr>
      </w:pPr>
      <w:r w:rsidRPr="00E01EB4">
        <w:rPr>
          <w:rFonts w:asciiTheme="minorEastAsia" w:eastAsiaTheme="minorEastAsia" w:hAnsiTheme="minorEastAsia" w:cs="仿宋" w:hint="eastAsia"/>
          <w:color w:val="000000" w:themeColor="text1"/>
          <w:sz w:val="20"/>
          <w:szCs w:val="20"/>
          <w:lang w:val="zh-CN" w:eastAsia="zh-CN"/>
        </w:rPr>
        <w:t>22.正畸模拟模式，通过正畸动画模拟矫正方案，自动排牙，让患者轻松查看矫正效果，使医患沟通更为直观；</w:t>
      </w:r>
    </w:p>
    <w:p w14:paraId="36E8311F" w14:textId="77777777" w:rsidR="006A1F6A" w:rsidRPr="00E01EB4" w:rsidRDefault="00000000">
      <w:pPr>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val="zh-CN" w:eastAsia="zh-CN"/>
        </w:rPr>
      </w:pPr>
      <w:r w:rsidRPr="00E01EB4">
        <w:rPr>
          <w:rFonts w:asciiTheme="minorEastAsia" w:eastAsiaTheme="minorEastAsia" w:hAnsiTheme="minorEastAsia" w:cs="仿宋" w:hint="eastAsia"/>
          <w:color w:val="000000" w:themeColor="text1"/>
          <w:sz w:val="20"/>
          <w:szCs w:val="20"/>
          <w:lang w:val="zh-CN" w:eastAsia="zh-CN"/>
        </w:rPr>
        <w:t>23.</w:t>
      </w:r>
      <w:r w:rsidRPr="00E01EB4">
        <w:rPr>
          <w:rFonts w:asciiTheme="minorEastAsia" w:eastAsiaTheme="minorEastAsia" w:hAnsiTheme="minorEastAsia" w:cs="仿宋" w:hint="eastAsia"/>
          <w:color w:val="000000" w:themeColor="text1"/>
          <w:sz w:val="20"/>
          <w:szCs w:val="20"/>
          <w:lang w:eastAsia="zh-CN"/>
        </w:rPr>
        <w:t xml:space="preserve"> </w:t>
      </w:r>
      <w:r w:rsidRPr="00E01EB4">
        <w:rPr>
          <w:rFonts w:asciiTheme="minorEastAsia" w:eastAsiaTheme="minorEastAsia" w:hAnsiTheme="minorEastAsia" w:cs="仿宋" w:hint="eastAsia"/>
          <w:color w:val="000000" w:themeColor="text1"/>
          <w:sz w:val="20"/>
          <w:szCs w:val="20"/>
          <w:lang w:val="zh-CN" w:eastAsia="zh-CN"/>
        </w:rPr>
        <w:t>精细扫描模式，改善牙龈和牙齿之间缝隙粘连问题，可获取更真实的口内数据；</w:t>
      </w:r>
    </w:p>
    <w:p w14:paraId="04B14F07" w14:textId="77777777" w:rsidR="006A1F6A" w:rsidRPr="00E01EB4" w:rsidRDefault="00000000">
      <w:pPr>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val="zh-CN" w:eastAsia="zh-CN"/>
        </w:rPr>
      </w:pPr>
      <w:r w:rsidRPr="00E01EB4">
        <w:rPr>
          <w:rFonts w:asciiTheme="minorEastAsia" w:eastAsiaTheme="minorEastAsia" w:hAnsiTheme="minorEastAsia" w:cs="仿宋" w:hint="eastAsia"/>
          <w:color w:val="000000" w:themeColor="text1"/>
          <w:sz w:val="20"/>
          <w:szCs w:val="20"/>
          <w:lang w:val="zh-CN" w:eastAsia="zh-CN"/>
        </w:rPr>
        <w:t>24.</w:t>
      </w:r>
      <w:r w:rsidRPr="00E01EB4">
        <w:rPr>
          <w:rFonts w:asciiTheme="minorEastAsia" w:eastAsiaTheme="minorEastAsia" w:hAnsiTheme="minorEastAsia" w:cs="仿宋" w:hint="eastAsia"/>
          <w:color w:val="000000" w:themeColor="text1"/>
          <w:sz w:val="20"/>
          <w:szCs w:val="20"/>
          <w:lang w:eastAsia="zh-CN"/>
        </w:rPr>
        <w:t xml:space="preserve"> </w:t>
      </w:r>
      <w:r w:rsidRPr="00E01EB4">
        <w:rPr>
          <w:rFonts w:asciiTheme="minorEastAsia" w:eastAsiaTheme="minorEastAsia" w:hAnsiTheme="minorEastAsia" w:cs="仿宋" w:hint="eastAsia"/>
          <w:color w:val="000000" w:themeColor="text1"/>
          <w:sz w:val="20"/>
          <w:szCs w:val="20"/>
          <w:lang w:val="zh-CN" w:eastAsia="zh-CN"/>
        </w:rPr>
        <w:t>印模扫描模式，对于口内扫不到或不好扫的地方采用印模扫描模型，以口内和扫硅胶模混合扫描的方式实现高难度病例更完整扫描数据；</w:t>
      </w:r>
    </w:p>
    <w:p w14:paraId="21316E13" w14:textId="77777777" w:rsidR="006A1F6A" w:rsidRPr="00E01EB4" w:rsidRDefault="00000000">
      <w:pPr>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val="zh-CN" w:eastAsia="zh-CN"/>
        </w:rPr>
      </w:pPr>
      <w:r w:rsidRPr="00E01EB4">
        <w:rPr>
          <w:rFonts w:asciiTheme="minorEastAsia" w:eastAsiaTheme="minorEastAsia" w:hAnsiTheme="minorEastAsia" w:cs="仿宋" w:hint="eastAsia"/>
          <w:color w:val="000000" w:themeColor="text1"/>
          <w:sz w:val="20"/>
          <w:szCs w:val="20"/>
          <w:lang w:val="zh-CN" w:eastAsia="zh-CN"/>
        </w:rPr>
        <w:t>25.</w:t>
      </w:r>
      <w:r w:rsidRPr="00E01EB4">
        <w:rPr>
          <w:rFonts w:asciiTheme="minorEastAsia" w:eastAsiaTheme="minorEastAsia" w:hAnsiTheme="minorEastAsia" w:cs="仿宋" w:hint="eastAsia"/>
          <w:color w:val="000000" w:themeColor="text1"/>
          <w:sz w:val="20"/>
          <w:szCs w:val="20"/>
          <w:lang w:eastAsia="zh-CN"/>
        </w:rPr>
        <w:t xml:space="preserve"> </w:t>
      </w:r>
      <w:r w:rsidRPr="00E01EB4">
        <w:rPr>
          <w:rFonts w:asciiTheme="minorEastAsia" w:eastAsiaTheme="minorEastAsia" w:hAnsiTheme="minorEastAsia" w:cs="仿宋" w:hint="eastAsia"/>
          <w:color w:val="000000" w:themeColor="text1"/>
          <w:sz w:val="20"/>
          <w:szCs w:val="20"/>
          <w:lang w:val="zh-CN" w:eastAsia="zh-CN"/>
        </w:rPr>
        <w:t>特设无牙颌扫描专属模块，扫描过程中可保留更多软组织数据，确定咬合关系，为无牙颌治疗提供更为精确的参考依据，助力门诊打造高效、精准的治疗方案。</w:t>
      </w:r>
    </w:p>
    <w:p w14:paraId="0058A107" w14:textId="77777777" w:rsidR="006A1F6A" w:rsidRPr="00E01EB4" w:rsidRDefault="00000000">
      <w:pPr>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val="zh-CN" w:eastAsia="zh-CN"/>
        </w:rPr>
      </w:pPr>
      <w:r w:rsidRPr="00E01EB4">
        <w:rPr>
          <w:rFonts w:asciiTheme="minorEastAsia" w:eastAsiaTheme="minorEastAsia" w:hAnsiTheme="minorEastAsia" w:cs="仿宋" w:hint="eastAsia"/>
          <w:color w:val="000000" w:themeColor="text1"/>
          <w:sz w:val="20"/>
          <w:szCs w:val="20"/>
          <w:lang w:eastAsia="zh-CN"/>
        </w:rPr>
        <w:t xml:space="preserve">26. </w:t>
      </w:r>
      <w:r w:rsidRPr="00E01EB4">
        <w:rPr>
          <w:rFonts w:asciiTheme="minorEastAsia" w:eastAsiaTheme="minorEastAsia" w:hAnsiTheme="minorEastAsia" w:cs="仿宋" w:hint="eastAsia"/>
          <w:color w:val="000000" w:themeColor="text1"/>
          <w:sz w:val="20"/>
          <w:szCs w:val="20"/>
          <w:lang w:val="zh-CN" w:eastAsia="zh-CN"/>
        </w:rPr>
        <w:t>具备健康报告模式，在健康报告模式中，扫描完口内数据后，可自动识别龋齿、牙结石、牙菌斑等病灶，一键自动生成健康报告；</w:t>
      </w:r>
    </w:p>
    <w:p w14:paraId="63264004" w14:textId="77777777" w:rsidR="006A1F6A" w:rsidRPr="00E01EB4" w:rsidRDefault="00000000">
      <w:pPr>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 xml:space="preserve">27. </w:t>
      </w:r>
      <w:r w:rsidRPr="00E01EB4">
        <w:rPr>
          <w:rFonts w:asciiTheme="minorEastAsia" w:eastAsiaTheme="minorEastAsia" w:hAnsiTheme="minorEastAsia" w:cs="仿宋" w:hint="eastAsia"/>
          <w:color w:val="000000" w:themeColor="text1"/>
          <w:sz w:val="20"/>
          <w:szCs w:val="20"/>
          <w:lang w:val="zh-CN" w:eastAsia="zh-CN"/>
        </w:rPr>
        <w:t>具备云平台，取模数据云储存，订单全链路数据可视化，实现临床端技工端云服务，数据一键上传下载；</w:t>
      </w:r>
    </w:p>
    <w:p w14:paraId="4D72B551" w14:textId="77777777" w:rsidR="006A1F6A" w:rsidRPr="00E01EB4" w:rsidRDefault="00000000">
      <w:pPr>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val="zh-CN" w:eastAsia="zh-CN"/>
        </w:rPr>
      </w:pPr>
      <w:r w:rsidRPr="00E01EB4">
        <w:rPr>
          <w:rFonts w:asciiTheme="minorEastAsia" w:eastAsiaTheme="minorEastAsia" w:hAnsiTheme="minorEastAsia" w:cs="仿宋" w:hint="eastAsia"/>
          <w:color w:val="000000" w:themeColor="text1"/>
          <w:sz w:val="20"/>
          <w:szCs w:val="20"/>
          <w:lang w:eastAsia="zh-CN"/>
        </w:rPr>
        <w:t>28.</w:t>
      </w:r>
      <w:r w:rsidRPr="00E01EB4">
        <w:rPr>
          <w:rFonts w:asciiTheme="minorEastAsia" w:eastAsiaTheme="minorEastAsia" w:hAnsiTheme="minorEastAsia" w:cs="仿宋" w:hint="eastAsia"/>
          <w:color w:val="000000" w:themeColor="text1"/>
          <w:sz w:val="20"/>
          <w:szCs w:val="20"/>
          <w:lang w:val="zh-CN" w:eastAsia="zh-CN"/>
        </w:rPr>
        <w:t>可检测倒凹、咬合、描绘边缘线、调整坐标；</w:t>
      </w:r>
    </w:p>
    <w:p w14:paraId="44A2C0D0" w14:textId="77777777" w:rsidR="006A1F6A" w:rsidRPr="00E01EB4" w:rsidRDefault="00000000">
      <w:pPr>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val="zh-CN" w:eastAsia="zh-CN"/>
        </w:rPr>
      </w:pPr>
      <w:r w:rsidRPr="00E01EB4">
        <w:rPr>
          <w:rFonts w:asciiTheme="minorEastAsia" w:eastAsiaTheme="minorEastAsia" w:hAnsiTheme="minorEastAsia" w:cs="仿宋" w:hint="eastAsia"/>
          <w:color w:val="000000" w:themeColor="text1"/>
          <w:sz w:val="20"/>
          <w:szCs w:val="20"/>
          <w:lang w:eastAsia="zh-CN"/>
        </w:rPr>
        <w:t xml:space="preserve">29. </w:t>
      </w:r>
      <w:r w:rsidRPr="00E01EB4">
        <w:rPr>
          <w:rFonts w:asciiTheme="minorEastAsia" w:eastAsiaTheme="minorEastAsia" w:hAnsiTheme="minorEastAsia" w:cs="仿宋" w:hint="eastAsia"/>
          <w:color w:val="000000" w:themeColor="text1"/>
          <w:sz w:val="20"/>
          <w:szCs w:val="20"/>
          <w:lang w:val="zh-CN" w:eastAsia="zh-CN"/>
        </w:rPr>
        <w:t>扫描过程可智能扫描引导、数据质量检测；</w:t>
      </w:r>
    </w:p>
    <w:p w14:paraId="32CBC3FB" w14:textId="77777777" w:rsidR="006A1F6A" w:rsidRPr="00E01EB4" w:rsidRDefault="00000000">
      <w:pPr>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val="zh-CN" w:eastAsia="zh-CN"/>
        </w:rPr>
      </w:pPr>
      <w:r w:rsidRPr="00E01EB4">
        <w:rPr>
          <w:rFonts w:asciiTheme="minorEastAsia" w:eastAsiaTheme="minorEastAsia" w:hAnsiTheme="minorEastAsia" w:cs="仿宋" w:hint="eastAsia"/>
          <w:color w:val="000000" w:themeColor="text1"/>
          <w:sz w:val="20"/>
          <w:szCs w:val="20"/>
          <w:lang w:eastAsia="zh-CN"/>
        </w:rPr>
        <w:t xml:space="preserve">30. </w:t>
      </w:r>
      <w:r w:rsidRPr="00E01EB4">
        <w:rPr>
          <w:rFonts w:asciiTheme="minorEastAsia" w:eastAsiaTheme="minorEastAsia" w:hAnsiTheme="minorEastAsia" w:cs="仿宋" w:hint="eastAsia"/>
          <w:color w:val="000000" w:themeColor="text1"/>
          <w:sz w:val="20"/>
          <w:szCs w:val="20"/>
          <w:lang w:val="zh-CN" w:eastAsia="zh-CN"/>
        </w:rPr>
        <w:t>具备完善的在线帮助系统，覆盖从基础扫描至高级扫描功能的各个方面，图文并茂，直观易学；</w:t>
      </w:r>
    </w:p>
    <w:p w14:paraId="4E2A348C" w14:textId="77777777" w:rsidR="006A1F6A" w:rsidRPr="00E01EB4" w:rsidRDefault="00000000">
      <w:pPr>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31.预扫描功能，具备预制扫描件来作为新修复体的参考点，新做修复体和天然牙一致；</w:t>
      </w:r>
    </w:p>
    <w:p w14:paraId="442EB9D3" w14:textId="77777777" w:rsidR="006A1F6A" w:rsidRPr="00E01EB4" w:rsidRDefault="00000000">
      <w:pPr>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32.具有精细扫描功能，可提高局部分辨率</w:t>
      </w:r>
    </w:p>
    <w:p w14:paraId="4F9B9AC2" w14:textId="77777777" w:rsidR="006A1F6A" w:rsidRPr="00E01EB4" w:rsidRDefault="00000000">
      <w:pPr>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33.具有印模扫描功能，对于特殊复杂病例更完整扫描</w:t>
      </w:r>
    </w:p>
    <w:p w14:paraId="1F8CECC7" w14:textId="77777777" w:rsidR="006A1F6A" w:rsidRPr="00E01EB4" w:rsidRDefault="00000000">
      <w:pPr>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34.具备扫描路径回放功能，可减少操作过程中出现的问题</w:t>
      </w:r>
    </w:p>
    <w:p w14:paraId="7C646222" w14:textId="77777777" w:rsidR="006A1F6A" w:rsidRPr="00E01EB4" w:rsidRDefault="00000000">
      <w:pPr>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35.可自定义扫描流程</w:t>
      </w:r>
    </w:p>
    <w:p w14:paraId="3215BC5F" w14:textId="77777777" w:rsidR="006A1F6A" w:rsidRPr="00E01EB4" w:rsidRDefault="00000000">
      <w:pPr>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val="zh-CN" w:eastAsia="zh-CN"/>
        </w:rPr>
      </w:pPr>
      <w:r w:rsidRPr="00E01EB4">
        <w:rPr>
          <w:rFonts w:asciiTheme="minorEastAsia" w:eastAsiaTheme="minorEastAsia" w:hAnsiTheme="minorEastAsia" w:cs="仿宋" w:hint="eastAsia"/>
          <w:color w:val="000000" w:themeColor="text1"/>
          <w:sz w:val="20"/>
          <w:szCs w:val="20"/>
          <w:lang w:eastAsia="zh-CN"/>
        </w:rPr>
        <w:t xml:space="preserve">36. </w:t>
      </w:r>
      <w:r w:rsidRPr="00E01EB4">
        <w:rPr>
          <w:rFonts w:asciiTheme="minorEastAsia" w:eastAsiaTheme="minorEastAsia" w:hAnsiTheme="minorEastAsia" w:cs="仿宋" w:hint="eastAsia"/>
          <w:color w:val="000000" w:themeColor="text1"/>
          <w:sz w:val="20"/>
          <w:szCs w:val="20"/>
          <w:lang w:val="zh-CN" w:eastAsia="zh-CN"/>
        </w:rPr>
        <w:t>软件终身免费升级，无年费；</w:t>
      </w:r>
    </w:p>
    <w:p w14:paraId="06E85278" w14:textId="77777777" w:rsidR="006A1F6A" w:rsidRPr="00E01EB4" w:rsidRDefault="00000000">
      <w:pPr>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val="zh-CN" w:eastAsia="zh-CN"/>
        </w:rPr>
      </w:pPr>
      <w:r w:rsidRPr="00E01EB4">
        <w:rPr>
          <w:rFonts w:asciiTheme="minorEastAsia" w:eastAsiaTheme="minorEastAsia" w:hAnsiTheme="minorEastAsia" w:cs="仿宋" w:hint="eastAsia"/>
          <w:color w:val="000000" w:themeColor="text1"/>
          <w:sz w:val="20"/>
          <w:szCs w:val="20"/>
          <w:lang w:eastAsia="zh-CN"/>
        </w:rPr>
        <w:t xml:space="preserve">37. </w:t>
      </w:r>
      <w:r w:rsidRPr="00E01EB4">
        <w:rPr>
          <w:rFonts w:asciiTheme="minorEastAsia" w:eastAsiaTheme="minorEastAsia" w:hAnsiTheme="minorEastAsia" w:cs="仿宋" w:hint="eastAsia"/>
          <w:color w:val="000000" w:themeColor="text1"/>
          <w:sz w:val="20"/>
          <w:szCs w:val="20"/>
          <w:lang w:val="zh-CN" w:eastAsia="zh-CN"/>
        </w:rPr>
        <w:t>设备使用年限：</w:t>
      </w:r>
      <w:r w:rsidRPr="00E01EB4">
        <w:rPr>
          <w:rFonts w:asciiTheme="minorEastAsia" w:eastAsiaTheme="minorEastAsia" w:hAnsiTheme="minorEastAsia" w:cs="仿宋" w:hint="eastAsia"/>
          <w:color w:val="000000" w:themeColor="text1"/>
          <w:sz w:val="20"/>
          <w:szCs w:val="20"/>
          <w:lang w:eastAsia="zh-CN"/>
        </w:rPr>
        <w:t>≥</w:t>
      </w:r>
      <w:r w:rsidRPr="00E01EB4">
        <w:rPr>
          <w:rFonts w:asciiTheme="minorEastAsia" w:eastAsiaTheme="minorEastAsia" w:hAnsiTheme="minorEastAsia" w:cs="仿宋" w:hint="eastAsia"/>
          <w:color w:val="000000" w:themeColor="text1"/>
          <w:sz w:val="20"/>
          <w:szCs w:val="20"/>
          <w:lang w:val="zh-CN" w:eastAsia="zh-CN"/>
        </w:rPr>
        <w:t>12年</w:t>
      </w:r>
    </w:p>
    <w:p w14:paraId="19B083C9" w14:textId="77777777" w:rsidR="006A1F6A" w:rsidRPr="00E01EB4" w:rsidRDefault="00000000">
      <w:pPr>
        <w:adjustRightInd w:val="0"/>
        <w:snapToGrid w:val="0"/>
        <w:spacing w:line="276" w:lineRule="auto"/>
        <w:rPr>
          <w:rFonts w:asciiTheme="minorEastAsia" w:eastAsiaTheme="minorEastAsia" w:hAnsiTheme="minorEastAsia" w:cs="仿宋" w:hint="eastAsia"/>
          <w:b/>
          <w:bCs/>
          <w:color w:val="000000" w:themeColor="text1"/>
          <w:sz w:val="20"/>
          <w:szCs w:val="20"/>
          <w:lang w:val="zh-CN" w:eastAsia="zh-CN"/>
        </w:rPr>
      </w:pPr>
      <w:r w:rsidRPr="00E01EB4">
        <w:rPr>
          <w:rFonts w:asciiTheme="minorEastAsia" w:eastAsiaTheme="minorEastAsia" w:hAnsiTheme="minorEastAsia" w:cs="仿宋" w:hint="eastAsia"/>
          <w:b/>
          <w:bCs/>
          <w:color w:val="000000" w:themeColor="text1"/>
          <w:sz w:val="20"/>
          <w:szCs w:val="20"/>
          <w:lang w:val="zh-CN" w:eastAsia="zh-CN"/>
        </w:rPr>
        <w:t>推车参数</w:t>
      </w:r>
    </w:p>
    <w:p w14:paraId="23BC86B8" w14:textId="77777777" w:rsidR="006A1F6A" w:rsidRPr="00E01EB4" w:rsidRDefault="00000000">
      <w:pPr>
        <w:pStyle w:val="a0"/>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val="zh-CN" w:eastAsia="zh-CN"/>
        </w:rPr>
      </w:pPr>
      <w:r w:rsidRPr="00E01EB4">
        <w:rPr>
          <w:rFonts w:asciiTheme="minorEastAsia" w:eastAsiaTheme="minorEastAsia" w:hAnsiTheme="minorEastAsia" w:cs="仿宋" w:hint="eastAsia"/>
          <w:color w:val="000000" w:themeColor="text1"/>
          <w:sz w:val="20"/>
          <w:szCs w:val="20"/>
          <w:lang w:val="zh-CN" w:eastAsia="zh-CN"/>
        </w:rPr>
        <w:t>推车尺寸：477mm*477mm*1000mm(最低)-1200mm(最高)</w:t>
      </w:r>
    </w:p>
    <w:p w14:paraId="12890C60" w14:textId="77777777" w:rsidR="006A1F6A" w:rsidRPr="00E01EB4" w:rsidRDefault="00000000">
      <w:pPr>
        <w:pStyle w:val="a0"/>
        <w:adjustRightInd w:val="0"/>
        <w:snapToGrid w:val="0"/>
        <w:spacing w:line="276" w:lineRule="auto"/>
        <w:ind w:firstLineChars="100" w:firstLine="200"/>
        <w:rPr>
          <w:rFonts w:asciiTheme="minorEastAsia" w:eastAsiaTheme="minorEastAsia" w:hAnsiTheme="minorEastAsia" w:cs="仿宋" w:hint="eastAsia"/>
          <w:b/>
          <w:bCs/>
          <w:color w:val="000000" w:themeColor="text1"/>
          <w:sz w:val="20"/>
          <w:szCs w:val="20"/>
          <w:lang w:val="zh-CN" w:eastAsia="zh-CN"/>
        </w:rPr>
      </w:pPr>
      <w:r w:rsidRPr="00E01EB4">
        <w:rPr>
          <w:rFonts w:asciiTheme="minorEastAsia" w:eastAsiaTheme="minorEastAsia" w:hAnsiTheme="minorEastAsia" w:cs="仿宋" w:hint="eastAsia"/>
          <w:color w:val="000000" w:themeColor="text1"/>
          <w:sz w:val="20"/>
          <w:szCs w:val="20"/>
          <w:lang w:val="zh-CN" w:eastAsia="zh-CN"/>
        </w:rPr>
        <w:t>推车可升降高度：200mm</w:t>
      </w:r>
    </w:p>
    <w:p w14:paraId="2EAC75F3" w14:textId="77777777" w:rsidR="006A1F6A" w:rsidRPr="00E01EB4" w:rsidRDefault="00000000">
      <w:pPr>
        <w:pStyle w:val="a0"/>
        <w:adjustRightInd w:val="0"/>
        <w:snapToGrid w:val="0"/>
        <w:spacing w:line="276" w:lineRule="auto"/>
        <w:rPr>
          <w:rFonts w:asciiTheme="minorEastAsia" w:eastAsiaTheme="minorEastAsia" w:hAnsiTheme="minorEastAsia" w:cs="仿宋" w:hint="eastAsia"/>
          <w:b/>
          <w:bCs/>
          <w:color w:val="000000" w:themeColor="text1"/>
          <w:sz w:val="20"/>
          <w:szCs w:val="20"/>
          <w:lang w:val="zh-CN" w:eastAsia="zh-CN"/>
        </w:rPr>
      </w:pPr>
      <w:r w:rsidRPr="00E01EB4">
        <w:rPr>
          <w:rFonts w:asciiTheme="minorEastAsia" w:eastAsiaTheme="minorEastAsia" w:hAnsiTheme="minorEastAsia" w:cs="仿宋" w:hint="eastAsia"/>
          <w:b/>
          <w:bCs/>
          <w:color w:val="000000" w:themeColor="text1"/>
          <w:sz w:val="20"/>
          <w:szCs w:val="20"/>
          <w:lang w:val="zh-CN" w:eastAsia="zh-CN"/>
        </w:rPr>
        <w:t>电脑参数</w:t>
      </w:r>
    </w:p>
    <w:p w14:paraId="2935B229" w14:textId="77777777" w:rsidR="006A1F6A" w:rsidRPr="00E01EB4" w:rsidRDefault="00000000">
      <w:pPr>
        <w:pStyle w:val="a0"/>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val="zh-CN" w:eastAsia="zh-CN"/>
        </w:rPr>
      </w:pPr>
      <w:r w:rsidRPr="00E01EB4">
        <w:rPr>
          <w:rFonts w:asciiTheme="minorEastAsia" w:eastAsiaTheme="minorEastAsia" w:hAnsiTheme="minorEastAsia" w:cs="仿宋" w:hint="eastAsia"/>
          <w:color w:val="000000" w:themeColor="text1"/>
          <w:sz w:val="20"/>
          <w:szCs w:val="20"/>
          <w:lang w:eastAsia="zh-CN"/>
        </w:rPr>
        <w:t>不低于</w:t>
      </w:r>
      <w:r w:rsidRPr="00E01EB4">
        <w:rPr>
          <w:rFonts w:asciiTheme="minorEastAsia" w:eastAsiaTheme="minorEastAsia" w:hAnsiTheme="minorEastAsia" w:cs="仿宋" w:hint="eastAsia"/>
          <w:color w:val="000000" w:themeColor="text1"/>
          <w:sz w:val="20"/>
          <w:szCs w:val="20"/>
          <w:lang w:val="zh-CN" w:eastAsia="zh-CN"/>
        </w:rPr>
        <w:t>23.8寸触摸屏一体机</w:t>
      </w:r>
    </w:p>
    <w:p w14:paraId="0C00A24B" w14:textId="77777777" w:rsidR="006A1F6A" w:rsidRPr="00E01EB4" w:rsidRDefault="00000000">
      <w:pPr>
        <w:pStyle w:val="a0"/>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val="zh-CN" w:eastAsia="zh-CN"/>
        </w:rPr>
      </w:pPr>
      <w:r w:rsidRPr="00E01EB4">
        <w:rPr>
          <w:rFonts w:asciiTheme="minorEastAsia" w:eastAsiaTheme="minorEastAsia" w:hAnsiTheme="minorEastAsia" w:cs="仿宋" w:hint="eastAsia"/>
          <w:color w:val="000000" w:themeColor="text1"/>
          <w:sz w:val="20"/>
          <w:szCs w:val="20"/>
          <w:lang w:val="zh-CN" w:eastAsia="zh-CN"/>
        </w:rPr>
        <w:t>显卡型号：</w:t>
      </w:r>
      <w:r w:rsidRPr="00E01EB4">
        <w:rPr>
          <w:rFonts w:asciiTheme="minorEastAsia" w:eastAsiaTheme="minorEastAsia" w:hAnsiTheme="minorEastAsia" w:cs="仿宋" w:hint="eastAsia"/>
          <w:color w:val="000000" w:themeColor="text1"/>
          <w:sz w:val="20"/>
          <w:szCs w:val="20"/>
          <w:lang w:eastAsia="zh-CN"/>
        </w:rPr>
        <w:t>不低于</w:t>
      </w:r>
      <w:r w:rsidRPr="00E01EB4">
        <w:rPr>
          <w:rFonts w:asciiTheme="minorEastAsia" w:eastAsiaTheme="minorEastAsia" w:hAnsiTheme="minorEastAsia" w:cs="仿宋" w:hint="eastAsia"/>
          <w:color w:val="000000" w:themeColor="text1"/>
          <w:sz w:val="20"/>
          <w:szCs w:val="20"/>
          <w:lang w:val="zh-CN" w:eastAsia="zh-CN"/>
        </w:rPr>
        <w:t>12G显存</w:t>
      </w:r>
    </w:p>
    <w:p w14:paraId="0F5ED118" w14:textId="77777777" w:rsidR="006A1F6A" w:rsidRPr="00E01EB4" w:rsidRDefault="00000000">
      <w:pPr>
        <w:pStyle w:val="a0"/>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val="zh-CN" w:eastAsia="zh-CN"/>
        </w:rPr>
      </w:pPr>
      <w:r w:rsidRPr="00E01EB4">
        <w:rPr>
          <w:rFonts w:asciiTheme="minorEastAsia" w:eastAsiaTheme="minorEastAsia" w:hAnsiTheme="minorEastAsia" w:cs="仿宋" w:hint="eastAsia"/>
          <w:color w:val="000000" w:themeColor="text1"/>
          <w:sz w:val="20"/>
          <w:szCs w:val="20"/>
          <w:lang w:val="zh-CN" w:eastAsia="zh-CN"/>
        </w:rPr>
        <w:t>处理器型号：</w:t>
      </w:r>
      <w:r w:rsidRPr="00E01EB4">
        <w:rPr>
          <w:rFonts w:asciiTheme="minorEastAsia" w:eastAsiaTheme="minorEastAsia" w:hAnsiTheme="minorEastAsia" w:cs="仿宋" w:hint="eastAsia"/>
          <w:color w:val="000000" w:themeColor="text1"/>
          <w:sz w:val="20"/>
          <w:szCs w:val="20"/>
          <w:lang w:eastAsia="zh-CN"/>
        </w:rPr>
        <w:t>≥</w:t>
      </w:r>
      <w:r w:rsidRPr="00E01EB4">
        <w:rPr>
          <w:rFonts w:asciiTheme="minorEastAsia" w:eastAsiaTheme="minorEastAsia" w:hAnsiTheme="minorEastAsia" w:cs="仿宋" w:hint="eastAsia"/>
          <w:color w:val="000000" w:themeColor="text1"/>
          <w:sz w:val="20"/>
          <w:szCs w:val="20"/>
          <w:lang w:val="zh-CN" w:eastAsia="zh-CN"/>
        </w:rPr>
        <w:t>14核，</w:t>
      </w:r>
      <w:r w:rsidRPr="00E01EB4">
        <w:rPr>
          <w:rFonts w:asciiTheme="minorEastAsia" w:eastAsiaTheme="minorEastAsia" w:hAnsiTheme="minorEastAsia" w:cs="仿宋" w:hint="eastAsia"/>
          <w:color w:val="000000" w:themeColor="text1"/>
          <w:sz w:val="20"/>
          <w:szCs w:val="20"/>
          <w:lang w:eastAsia="zh-CN"/>
        </w:rPr>
        <w:t>≥</w:t>
      </w:r>
      <w:r w:rsidRPr="00E01EB4">
        <w:rPr>
          <w:rFonts w:asciiTheme="minorEastAsia" w:eastAsiaTheme="minorEastAsia" w:hAnsiTheme="minorEastAsia" w:cs="仿宋" w:hint="eastAsia"/>
          <w:color w:val="000000" w:themeColor="text1"/>
          <w:sz w:val="20"/>
          <w:szCs w:val="20"/>
          <w:lang w:val="zh-CN" w:eastAsia="zh-CN"/>
        </w:rPr>
        <w:t>线程数20线程、主频</w:t>
      </w:r>
      <w:r w:rsidRPr="00E01EB4">
        <w:rPr>
          <w:rFonts w:asciiTheme="minorEastAsia" w:eastAsiaTheme="minorEastAsia" w:hAnsiTheme="minorEastAsia" w:cs="仿宋" w:hint="eastAsia"/>
          <w:color w:val="000000" w:themeColor="text1"/>
          <w:sz w:val="20"/>
          <w:szCs w:val="20"/>
          <w:lang w:eastAsia="zh-CN"/>
        </w:rPr>
        <w:t>≥</w:t>
      </w:r>
      <w:r w:rsidRPr="00E01EB4">
        <w:rPr>
          <w:rFonts w:asciiTheme="minorEastAsia" w:eastAsiaTheme="minorEastAsia" w:hAnsiTheme="minorEastAsia" w:cs="仿宋" w:hint="eastAsia"/>
          <w:color w:val="000000" w:themeColor="text1"/>
          <w:sz w:val="20"/>
          <w:szCs w:val="20"/>
          <w:lang w:val="zh-CN" w:eastAsia="zh-CN"/>
        </w:rPr>
        <w:t>2.7Ghz</w:t>
      </w:r>
    </w:p>
    <w:p w14:paraId="438841E3" w14:textId="77777777" w:rsidR="006A1F6A" w:rsidRPr="00E01EB4" w:rsidRDefault="00000000">
      <w:pPr>
        <w:pStyle w:val="a0"/>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val="zh-CN" w:eastAsia="zh-CN"/>
        </w:rPr>
      </w:pPr>
      <w:r w:rsidRPr="00E01EB4">
        <w:rPr>
          <w:rFonts w:asciiTheme="minorEastAsia" w:eastAsiaTheme="minorEastAsia" w:hAnsiTheme="minorEastAsia" w:cs="仿宋" w:hint="eastAsia"/>
          <w:color w:val="000000" w:themeColor="text1"/>
          <w:sz w:val="20"/>
          <w:szCs w:val="20"/>
          <w:lang w:val="zh-CN" w:eastAsia="zh-CN"/>
        </w:rPr>
        <w:t>内存容量：</w:t>
      </w:r>
      <w:r w:rsidRPr="00E01EB4">
        <w:rPr>
          <w:rFonts w:asciiTheme="minorEastAsia" w:eastAsiaTheme="minorEastAsia" w:hAnsiTheme="minorEastAsia" w:cs="仿宋" w:hint="eastAsia"/>
          <w:color w:val="000000" w:themeColor="text1"/>
          <w:sz w:val="20"/>
          <w:szCs w:val="20"/>
          <w:lang w:eastAsia="zh-CN"/>
        </w:rPr>
        <w:t>≥</w:t>
      </w:r>
      <w:r w:rsidRPr="00E01EB4">
        <w:rPr>
          <w:rFonts w:asciiTheme="minorEastAsia" w:eastAsiaTheme="minorEastAsia" w:hAnsiTheme="minorEastAsia" w:cs="仿宋" w:hint="eastAsia"/>
          <w:color w:val="000000" w:themeColor="text1"/>
          <w:sz w:val="20"/>
          <w:szCs w:val="20"/>
          <w:lang w:val="zh-CN" w:eastAsia="zh-CN"/>
        </w:rPr>
        <w:t>16G DDR4</w:t>
      </w:r>
    </w:p>
    <w:p w14:paraId="5D5475D5" w14:textId="77777777" w:rsidR="006A1F6A" w:rsidRPr="00E01EB4" w:rsidRDefault="00000000">
      <w:pPr>
        <w:pStyle w:val="a0"/>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val="zh-CN" w:eastAsia="zh-CN"/>
        </w:rPr>
      </w:pPr>
      <w:r w:rsidRPr="00E01EB4">
        <w:rPr>
          <w:rFonts w:asciiTheme="minorEastAsia" w:eastAsiaTheme="minorEastAsia" w:hAnsiTheme="minorEastAsia" w:cs="仿宋" w:hint="eastAsia"/>
          <w:color w:val="000000" w:themeColor="text1"/>
          <w:sz w:val="20"/>
          <w:szCs w:val="20"/>
          <w:lang w:val="zh-CN" w:eastAsia="zh-CN"/>
        </w:rPr>
        <w:t>硬盘容量：</w:t>
      </w:r>
      <w:r w:rsidRPr="00E01EB4">
        <w:rPr>
          <w:rFonts w:asciiTheme="minorEastAsia" w:eastAsiaTheme="minorEastAsia" w:hAnsiTheme="minorEastAsia" w:cs="仿宋" w:hint="eastAsia"/>
          <w:color w:val="000000" w:themeColor="text1"/>
          <w:sz w:val="20"/>
          <w:szCs w:val="20"/>
          <w:lang w:eastAsia="zh-CN"/>
        </w:rPr>
        <w:t>≥</w:t>
      </w:r>
      <w:r w:rsidRPr="00E01EB4">
        <w:rPr>
          <w:rFonts w:asciiTheme="minorEastAsia" w:eastAsiaTheme="minorEastAsia" w:hAnsiTheme="minorEastAsia" w:cs="仿宋" w:hint="eastAsia"/>
          <w:color w:val="000000" w:themeColor="text1"/>
          <w:sz w:val="20"/>
          <w:szCs w:val="20"/>
          <w:lang w:val="zh-CN" w:eastAsia="zh-CN"/>
        </w:rPr>
        <w:t>1TB</w:t>
      </w:r>
    </w:p>
    <w:p w14:paraId="0C395A74" w14:textId="77777777" w:rsidR="006A1F6A" w:rsidRPr="00E01EB4" w:rsidRDefault="00000000">
      <w:pPr>
        <w:spacing w:line="276" w:lineRule="auto"/>
        <w:ind w:firstLineChars="200" w:firstLine="400"/>
        <w:rPr>
          <w:rFonts w:asciiTheme="minorEastAsia" w:eastAsiaTheme="minorEastAsia" w:hAnsiTheme="minorEastAsia" w:cs="仿宋" w:hint="eastAsia"/>
          <w:color w:val="000000" w:themeColor="text1"/>
          <w:sz w:val="20"/>
          <w:szCs w:val="20"/>
          <w:lang w:val="zh-CN" w:eastAsia="zh-CN"/>
        </w:rPr>
      </w:pPr>
      <w:r w:rsidRPr="00E01EB4">
        <w:rPr>
          <w:rFonts w:asciiTheme="minorEastAsia" w:eastAsiaTheme="minorEastAsia" w:hAnsiTheme="minorEastAsia" w:cs="仿宋" w:hint="eastAsia"/>
          <w:color w:val="000000" w:themeColor="text1"/>
          <w:sz w:val="20"/>
          <w:szCs w:val="20"/>
          <w:lang w:val="zh-CN" w:eastAsia="zh-CN"/>
        </w:rPr>
        <w:t>UPS电源续航：</w:t>
      </w:r>
      <w:r w:rsidRPr="00E01EB4">
        <w:rPr>
          <w:rFonts w:asciiTheme="minorEastAsia" w:eastAsiaTheme="minorEastAsia" w:hAnsiTheme="minorEastAsia" w:cs="仿宋" w:hint="eastAsia"/>
          <w:color w:val="000000" w:themeColor="text1"/>
          <w:sz w:val="20"/>
          <w:szCs w:val="20"/>
          <w:lang w:eastAsia="zh-CN"/>
        </w:rPr>
        <w:t>≥</w:t>
      </w:r>
      <w:r w:rsidRPr="00E01EB4">
        <w:rPr>
          <w:rFonts w:asciiTheme="minorEastAsia" w:eastAsiaTheme="minorEastAsia" w:hAnsiTheme="minorEastAsia" w:cs="仿宋" w:hint="eastAsia"/>
          <w:color w:val="000000" w:themeColor="text1"/>
          <w:sz w:val="20"/>
          <w:szCs w:val="20"/>
          <w:lang w:val="zh-CN" w:eastAsia="zh-CN"/>
        </w:rPr>
        <w:t>1小时</w:t>
      </w:r>
    </w:p>
    <w:p w14:paraId="0F4FC11A" w14:textId="77777777" w:rsidR="006A1F6A" w:rsidRPr="00E01EB4" w:rsidRDefault="006A1F6A">
      <w:pPr>
        <w:spacing w:line="276" w:lineRule="auto"/>
        <w:ind w:firstLineChars="200" w:firstLine="400"/>
        <w:rPr>
          <w:rFonts w:asciiTheme="minorEastAsia" w:eastAsiaTheme="minorEastAsia" w:hAnsiTheme="minorEastAsia" w:cs="仿宋" w:hint="eastAsia"/>
          <w:color w:val="000000" w:themeColor="text1"/>
          <w:sz w:val="20"/>
          <w:szCs w:val="20"/>
          <w:lang w:eastAsia="zh-CN"/>
        </w:rPr>
      </w:pPr>
    </w:p>
    <w:p w14:paraId="01AFB553" w14:textId="77777777" w:rsidR="006A1F6A" w:rsidRPr="00E01EB4" w:rsidRDefault="00000000">
      <w:pPr>
        <w:spacing w:line="276" w:lineRule="auto"/>
        <w:jc w:val="center"/>
        <w:rPr>
          <w:rFonts w:asciiTheme="minorEastAsia" w:eastAsiaTheme="minorEastAsia" w:hAnsiTheme="minorEastAsia" w:cs="仿宋" w:hint="eastAsia"/>
          <w:b/>
          <w:bCs/>
          <w:color w:val="000000" w:themeColor="text1"/>
          <w:sz w:val="20"/>
          <w:szCs w:val="20"/>
          <w:lang w:eastAsia="zh-CN"/>
        </w:rPr>
      </w:pPr>
      <w:r w:rsidRPr="00E01EB4">
        <w:rPr>
          <w:rFonts w:asciiTheme="minorEastAsia" w:eastAsiaTheme="minorEastAsia" w:hAnsiTheme="minorEastAsia" w:cs="仿宋" w:hint="eastAsia"/>
          <w:b/>
          <w:bCs/>
          <w:color w:val="000000" w:themeColor="text1"/>
          <w:sz w:val="20"/>
          <w:szCs w:val="20"/>
          <w:lang w:eastAsia="zh-CN"/>
        </w:rPr>
        <w:t>（</w:t>
      </w:r>
      <w:r w:rsidRPr="00E01EB4">
        <w:rPr>
          <w:rFonts w:asciiTheme="minorEastAsia" w:eastAsiaTheme="minorEastAsia" w:hAnsiTheme="minorEastAsia" w:hint="eastAsia"/>
          <w:b/>
          <w:bCs/>
          <w:color w:val="000000" w:themeColor="text1"/>
          <w:sz w:val="20"/>
          <w:szCs w:val="20"/>
          <w:lang w:eastAsia="zh-CN"/>
        </w:rPr>
        <w:t>九</w:t>
      </w:r>
      <w:r w:rsidRPr="00E01EB4">
        <w:rPr>
          <w:rFonts w:asciiTheme="minorEastAsia" w:eastAsiaTheme="minorEastAsia" w:hAnsiTheme="minorEastAsia" w:cs="仿宋" w:hint="eastAsia"/>
          <w:b/>
          <w:bCs/>
          <w:color w:val="000000" w:themeColor="text1"/>
          <w:sz w:val="20"/>
          <w:szCs w:val="20"/>
          <w:lang w:eastAsia="zh-CN"/>
        </w:rPr>
        <w:t>）微动力（口腔科用）</w:t>
      </w:r>
    </w:p>
    <w:p w14:paraId="4CCBF171" w14:textId="77777777" w:rsidR="006A1F6A" w:rsidRPr="00E01EB4" w:rsidRDefault="00000000">
      <w:pPr>
        <w:numPr>
          <w:ilvl w:val="0"/>
          <w:numId w:val="9"/>
        </w:numPr>
        <w:spacing w:line="276" w:lineRule="auto"/>
        <w:jc w:val="both"/>
        <w:rPr>
          <w:rFonts w:asciiTheme="minorEastAsia" w:eastAsiaTheme="minorEastAsia" w:hAnsiTheme="minorEastAsia" w:cs="仿宋" w:hint="eastAsia"/>
          <w:b/>
          <w:bCs/>
          <w:color w:val="000000" w:themeColor="text1"/>
          <w:sz w:val="20"/>
          <w:szCs w:val="20"/>
        </w:rPr>
      </w:pPr>
      <w:r w:rsidRPr="00E01EB4">
        <w:rPr>
          <w:rFonts w:asciiTheme="minorEastAsia" w:eastAsiaTheme="minorEastAsia" w:hAnsiTheme="minorEastAsia" w:cs="仿宋" w:hint="eastAsia"/>
          <w:b/>
          <w:bCs/>
          <w:color w:val="000000" w:themeColor="text1"/>
          <w:sz w:val="20"/>
          <w:szCs w:val="20"/>
        </w:rPr>
        <w:t>功能特点：</w:t>
      </w:r>
    </w:p>
    <w:p w14:paraId="46FA500C" w14:textId="77777777" w:rsidR="006A1F6A" w:rsidRPr="00E01EB4" w:rsidRDefault="00000000">
      <w:pPr>
        <w:widowControl/>
        <w:numPr>
          <w:ilvl w:val="0"/>
          <w:numId w:val="10"/>
        </w:numPr>
        <w:spacing w:line="276" w:lineRule="auto"/>
        <w:rPr>
          <w:rFonts w:asciiTheme="minorEastAsia" w:eastAsiaTheme="minorEastAsia" w:hAnsiTheme="minorEastAsia" w:cs="仿宋" w:hint="eastAsia"/>
          <w:color w:val="000000" w:themeColor="text1"/>
          <w:sz w:val="20"/>
          <w:szCs w:val="20"/>
          <w:lang w:eastAsia="zh-CN" w:bidi="ar"/>
        </w:rPr>
      </w:pPr>
      <w:r w:rsidRPr="00E01EB4">
        <w:rPr>
          <w:rFonts w:asciiTheme="minorEastAsia" w:eastAsiaTheme="minorEastAsia" w:hAnsiTheme="minorEastAsia" w:cs="仿宋" w:hint="eastAsia"/>
          <w:color w:val="000000" w:themeColor="text1"/>
          <w:sz w:val="20"/>
          <w:szCs w:val="20"/>
          <w:lang w:eastAsia="zh-CN" w:bidi="ar"/>
        </w:rPr>
        <w:t>采用 7 寸全视角高清屏幕，图形化交互，指示简洁清晰；</w:t>
      </w:r>
    </w:p>
    <w:p w14:paraId="0BDDBE98"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E01EB4">
        <w:rPr>
          <w:rFonts w:asciiTheme="minorEastAsia" w:eastAsiaTheme="minorEastAsia" w:hAnsiTheme="minorEastAsia" w:cs="仿宋" w:hint="eastAsia"/>
          <w:color w:val="000000" w:themeColor="text1"/>
          <w:sz w:val="20"/>
          <w:szCs w:val="20"/>
          <w:lang w:eastAsia="zh-CN" w:bidi="ar"/>
        </w:rPr>
        <w:t>2）一机三用，具备三个模式：拔牙模式、高速模式、低速模式；</w:t>
      </w:r>
    </w:p>
    <w:p w14:paraId="54E585B7"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E01EB4">
        <w:rPr>
          <w:rFonts w:asciiTheme="minorEastAsia" w:eastAsiaTheme="minorEastAsia" w:hAnsiTheme="minorEastAsia" w:cs="仿宋" w:hint="eastAsia"/>
          <w:color w:val="000000" w:themeColor="text1"/>
          <w:sz w:val="20"/>
          <w:szCs w:val="20"/>
          <w:lang w:eastAsia="zh-CN" w:bidi="ar"/>
        </w:rPr>
        <w:t>3）轴承，搭配无感式磁场定向控制算法，马达转速扭矩控制更精准；</w:t>
      </w:r>
    </w:p>
    <w:p w14:paraId="044795AD"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E01EB4">
        <w:rPr>
          <w:rFonts w:asciiTheme="minorEastAsia" w:eastAsiaTheme="minorEastAsia" w:hAnsiTheme="minorEastAsia" w:cs="仿宋" w:hint="eastAsia"/>
          <w:color w:val="000000" w:themeColor="text1"/>
          <w:sz w:val="20"/>
          <w:szCs w:val="20"/>
          <w:lang w:eastAsia="zh-CN" w:bidi="ar"/>
        </w:rPr>
        <w:t>■4）无需连接牙椅水、气，插电即用，满足外科手术室、科研教学、外出义诊等多场景应用需求；</w:t>
      </w:r>
    </w:p>
    <w:p w14:paraId="4945B94E"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bidi="ar"/>
        </w:rPr>
        <w:t xml:space="preserve">■5）无菌水、自带水箱双供水系统： </w:t>
      </w:r>
    </w:p>
    <w:p w14:paraId="12E2CCAA"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bidi="ar"/>
        </w:rPr>
        <w:t>① 外置静音防水蠕动泵，直供灭菌冷却生理盐水 ；</w:t>
      </w:r>
    </w:p>
    <w:p w14:paraId="21D25BBE"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bidi="ar"/>
        </w:rPr>
        <w:lastRenderedPageBreak/>
        <w:t>②快接式水箱，即插即用，无需后期维护和更换管路，无内外水切换错误爆管风险</w:t>
      </w:r>
      <w:r w:rsidRPr="00E01EB4">
        <w:rPr>
          <w:rFonts w:asciiTheme="minorEastAsia" w:eastAsiaTheme="minorEastAsia" w:hAnsiTheme="minorEastAsia" w:cs="仿宋" w:hint="eastAsia"/>
          <w:color w:val="000000" w:themeColor="text1"/>
          <w:sz w:val="20"/>
          <w:szCs w:val="20"/>
          <w:lang w:eastAsia="zh-CN"/>
        </w:rPr>
        <w:t>；</w:t>
      </w:r>
    </w:p>
    <w:p w14:paraId="1E165487"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E01EB4">
        <w:rPr>
          <w:rFonts w:asciiTheme="minorEastAsia" w:eastAsiaTheme="minorEastAsia" w:hAnsiTheme="minorEastAsia" w:cs="仿宋" w:hint="eastAsia"/>
          <w:color w:val="000000" w:themeColor="text1"/>
          <w:sz w:val="20"/>
          <w:szCs w:val="20"/>
          <w:lang w:eastAsia="zh-CN" w:bidi="ar"/>
        </w:rPr>
        <w:t>6内置过滤系统，并带有内部管路清洁程序，可防止细菌滋生及交叉感染；</w:t>
      </w:r>
    </w:p>
    <w:p w14:paraId="59B583FA"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E01EB4">
        <w:rPr>
          <w:rFonts w:asciiTheme="minorEastAsia" w:eastAsiaTheme="minorEastAsia" w:hAnsiTheme="minorEastAsia" w:cs="仿宋" w:hint="eastAsia"/>
          <w:color w:val="000000" w:themeColor="text1"/>
          <w:sz w:val="20"/>
          <w:szCs w:val="20"/>
          <w:lang w:eastAsia="zh-CN" w:bidi="ar"/>
        </w:rPr>
        <w:t>7内部水路加热，提升患者舒适度；</w:t>
      </w:r>
    </w:p>
    <w:p w14:paraId="2394EBDB"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bidi="ar"/>
        </w:rPr>
        <w:t>8雾化功能，水雾均匀，可全方位冷却冲洗切割部位；</w:t>
      </w:r>
    </w:p>
    <w:p w14:paraId="232908D4"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bidi="ar"/>
        </w:rPr>
        <w:t>9）各个程序已设定通用参数，操作过程中无需额外设置多项参数；</w:t>
      </w:r>
    </w:p>
    <w:p w14:paraId="78445F70"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bidi="ar"/>
        </w:rPr>
        <w:t>10）适配多种转速比弯机、直机：4:1/10:1/16:1/20:1/27:1/1:1/1:3/1:3.3/1:4.2/1:5；</w:t>
      </w:r>
    </w:p>
    <w:p w14:paraId="720E5541"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E01EB4">
        <w:rPr>
          <w:rFonts w:asciiTheme="minorEastAsia" w:eastAsiaTheme="minorEastAsia" w:hAnsiTheme="minorEastAsia" w:cs="仿宋" w:hint="eastAsia"/>
          <w:color w:val="000000" w:themeColor="text1"/>
          <w:sz w:val="20"/>
          <w:szCs w:val="20"/>
          <w:lang w:eastAsia="zh-CN" w:bidi="ar"/>
        </w:rPr>
        <w:t>11）5 档水量可调，最大水量可达 120ml/min；</w:t>
      </w:r>
    </w:p>
    <w:p w14:paraId="2AE98B56"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bidi="ar"/>
        </w:rPr>
        <w:t>12）可通过 U 盘进行软件升级；</w:t>
      </w:r>
    </w:p>
    <w:p w14:paraId="5C932B4C"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bidi="ar"/>
        </w:rPr>
        <w:t>13）无极变速多功能无线脚踏，方便快捷，持久续航，满电状态可至少连续使用 150h；</w:t>
      </w:r>
    </w:p>
    <w:p w14:paraId="14F0E046" w14:textId="77777777" w:rsidR="006A1F6A" w:rsidRPr="00E01EB4" w:rsidRDefault="00000000">
      <w:pPr>
        <w:spacing w:line="276" w:lineRule="auto"/>
        <w:rPr>
          <w:rFonts w:asciiTheme="minorEastAsia" w:eastAsiaTheme="minorEastAsia" w:hAnsiTheme="minorEastAsia" w:cs="仿宋" w:hint="eastAsia"/>
          <w:b/>
          <w:bCs/>
          <w:color w:val="000000" w:themeColor="text1"/>
          <w:sz w:val="20"/>
          <w:szCs w:val="20"/>
          <w:lang w:eastAsia="zh-CN"/>
        </w:rPr>
      </w:pPr>
      <w:r w:rsidRPr="00E01EB4">
        <w:rPr>
          <w:rFonts w:asciiTheme="minorEastAsia" w:eastAsiaTheme="minorEastAsia" w:hAnsiTheme="minorEastAsia" w:cs="仿宋" w:hint="eastAsia"/>
          <w:b/>
          <w:bCs/>
          <w:color w:val="000000" w:themeColor="text1"/>
          <w:sz w:val="20"/>
          <w:szCs w:val="20"/>
          <w:lang w:eastAsia="zh-CN"/>
        </w:rPr>
        <w:t>二、技术参数：</w:t>
      </w:r>
    </w:p>
    <w:p w14:paraId="77D892DA"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E01EB4">
        <w:rPr>
          <w:rFonts w:asciiTheme="minorEastAsia" w:eastAsiaTheme="minorEastAsia" w:hAnsiTheme="minorEastAsia" w:cs="仿宋" w:hint="eastAsia"/>
          <w:color w:val="000000" w:themeColor="text1"/>
          <w:sz w:val="20"/>
          <w:szCs w:val="20"/>
          <w:lang w:eastAsia="zh-CN" w:bidi="ar"/>
        </w:rPr>
        <w:t xml:space="preserve">主机： </w:t>
      </w:r>
    </w:p>
    <w:p w14:paraId="4A86A297" w14:textId="77777777" w:rsidR="006A1F6A" w:rsidRPr="00E01EB4" w:rsidRDefault="00000000">
      <w:pPr>
        <w:widowControl/>
        <w:spacing w:line="276" w:lineRule="auto"/>
        <w:ind w:firstLineChars="200" w:firstLine="400"/>
        <w:rPr>
          <w:rFonts w:asciiTheme="minorEastAsia" w:eastAsiaTheme="minorEastAsia" w:hAnsiTheme="minorEastAsia" w:cs="仿宋" w:hint="eastAsia"/>
          <w:color w:val="000000" w:themeColor="text1"/>
          <w:sz w:val="20"/>
          <w:szCs w:val="20"/>
          <w:lang w:eastAsia="zh-CN" w:bidi="ar"/>
        </w:rPr>
      </w:pPr>
      <w:r w:rsidRPr="00E01EB4">
        <w:rPr>
          <w:rFonts w:asciiTheme="minorEastAsia" w:eastAsiaTheme="minorEastAsia" w:hAnsiTheme="minorEastAsia" w:cs="仿宋" w:hint="eastAsia"/>
          <w:color w:val="000000" w:themeColor="text1"/>
          <w:sz w:val="20"/>
          <w:szCs w:val="20"/>
          <w:lang w:eastAsia="zh-CN" w:bidi="ar"/>
        </w:rPr>
        <w:t>7寸屏幕；分辨率：1024*600；</w:t>
      </w:r>
    </w:p>
    <w:p w14:paraId="2A185C30"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E01EB4">
        <w:rPr>
          <w:rFonts w:asciiTheme="minorEastAsia" w:eastAsiaTheme="minorEastAsia" w:hAnsiTheme="minorEastAsia" w:cs="仿宋" w:hint="eastAsia"/>
          <w:color w:val="000000" w:themeColor="text1"/>
          <w:sz w:val="20"/>
          <w:szCs w:val="20"/>
          <w:lang w:eastAsia="zh-CN" w:bidi="ar"/>
        </w:rPr>
        <w:t>  输入电压：AC 100V~240V 50Hz/60Hz ， 输入功率：200VA ；</w:t>
      </w:r>
    </w:p>
    <w:p w14:paraId="03957568"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bidi="ar"/>
        </w:rPr>
      </w:pPr>
      <w:r w:rsidRPr="00E01EB4">
        <w:rPr>
          <w:rFonts w:asciiTheme="minorEastAsia" w:eastAsiaTheme="minorEastAsia" w:hAnsiTheme="minorEastAsia" w:cs="仿宋" w:hint="eastAsia"/>
          <w:color w:val="000000" w:themeColor="text1"/>
          <w:sz w:val="20"/>
          <w:szCs w:val="20"/>
          <w:lang w:bidi="ar"/>
        </w:rPr>
        <w:t xml:space="preserve">  主机尺寸：268*227*114（不含水箱）； </w:t>
      </w:r>
    </w:p>
    <w:p w14:paraId="17C5D3B3" w14:textId="77777777" w:rsidR="006A1F6A" w:rsidRPr="00E01EB4" w:rsidRDefault="00000000">
      <w:pPr>
        <w:widowControl/>
        <w:spacing w:line="276" w:lineRule="auto"/>
        <w:ind w:firstLineChars="200" w:firstLine="400"/>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bidi="ar"/>
        </w:rPr>
        <w:t>保险管：F3.15AL 250V 中5*20mm；</w:t>
      </w:r>
    </w:p>
    <w:p w14:paraId="1B57475B"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E01EB4">
        <w:rPr>
          <w:rFonts w:asciiTheme="minorEastAsia" w:eastAsiaTheme="minorEastAsia" w:hAnsiTheme="minorEastAsia" w:cs="仿宋" w:hint="eastAsia"/>
          <w:color w:val="000000" w:themeColor="text1"/>
          <w:sz w:val="20"/>
          <w:szCs w:val="20"/>
          <w:lang w:eastAsia="zh-CN" w:bidi="ar"/>
        </w:rPr>
        <w:t>  运行模式：非连续运行 ；</w:t>
      </w:r>
    </w:p>
    <w:p w14:paraId="7E5932EA" w14:textId="77777777" w:rsidR="006A1F6A" w:rsidRPr="00E01EB4" w:rsidRDefault="00000000">
      <w:pPr>
        <w:widowControl/>
        <w:spacing w:line="276" w:lineRule="auto"/>
        <w:ind w:firstLineChars="200" w:firstLine="400"/>
        <w:rPr>
          <w:rFonts w:asciiTheme="minorEastAsia" w:eastAsiaTheme="minorEastAsia" w:hAnsiTheme="minorEastAsia" w:cs="仿宋" w:hint="eastAsia"/>
          <w:color w:val="000000" w:themeColor="text1"/>
          <w:sz w:val="20"/>
          <w:szCs w:val="20"/>
          <w:lang w:eastAsia="zh-CN" w:bidi="ar"/>
        </w:rPr>
      </w:pPr>
      <w:r w:rsidRPr="00E01EB4">
        <w:rPr>
          <w:rFonts w:asciiTheme="minorEastAsia" w:eastAsiaTheme="minorEastAsia" w:hAnsiTheme="minorEastAsia" w:cs="仿宋" w:hint="eastAsia"/>
          <w:color w:val="000000" w:themeColor="text1"/>
          <w:sz w:val="20"/>
          <w:szCs w:val="20"/>
          <w:lang w:eastAsia="zh-CN" w:bidi="ar"/>
        </w:rPr>
        <w:t>水源：≥50mL/min，喷雾气源：≥1.5L/min；</w:t>
      </w:r>
    </w:p>
    <w:p w14:paraId="3F033870"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bidi="ar"/>
        </w:rPr>
        <w:t>  用水要求（水箱供水）：蒸馏水或纯净水； 冷却液流量（无菌供水）：最大水量为 120ml/min ；</w:t>
      </w:r>
    </w:p>
    <w:p w14:paraId="7998FD39"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bidi="ar"/>
        </w:rPr>
        <w:t xml:space="preserve">马达： </w:t>
      </w:r>
    </w:p>
    <w:p w14:paraId="7D375A0E"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bidi="ar"/>
        </w:rPr>
        <w:t> 空载转速范围：2000r/min~40000r/min ；</w:t>
      </w:r>
    </w:p>
    <w:p w14:paraId="4F86D015"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bidi="ar"/>
        </w:rPr>
        <w:t> 最大扭矩：≥2N.cm ；</w:t>
      </w:r>
    </w:p>
    <w:p w14:paraId="01E99F5B" w14:textId="77777777" w:rsidR="006A1F6A" w:rsidRPr="00E01EB4" w:rsidRDefault="00000000">
      <w:pPr>
        <w:widowControl/>
        <w:spacing w:line="276" w:lineRule="auto"/>
        <w:ind w:firstLineChars="100" w:firstLine="200"/>
        <w:rPr>
          <w:rFonts w:asciiTheme="minorEastAsia" w:eastAsiaTheme="minorEastAsia" w:hAnsiTheme="minorEastAsia" w:cs="仿宋" w:hint="eastAsia"/>
          <w:color w:val="000000" w:themeColor="text1"/>
          <w:sz w:val="20"/>
          <w:szCs w:val="20"/>
          <w:lang w:eastAsia="zh-CN" w:bidi="ar"/>
        </w:rPr>
      </w:pPr>
      <w:r w:rsidRPr="00E01EB4">
        <w:rPr>
          <w:rFonts w:asciiTheme="minorEastAsia" w:eastAsiaTheme="minorEastAsia" w:hAnsiTheme="minorEastAsia" w:cs="仿宋" w:hint="eastAsia"/>
          <w:color w:val="000000" w:themeColor="text1"/>
          <w:sz w:val="20"/>
          <w:szCs w:val="20"/>
          <w:lang w:eastAsia="zh-CN" w:bidi="ar"/>
        </w:rPr>
        <w:t>马达尺寸：</w:t>
      </w:r>
      <w:r w:rsidRPr="00E01EB4">
        <w:rPr>
          <w:rFonts w:asciiTheme="minorEastAsia" w:eastAsiaTheme="minorEastAsia" w:hAnsiTheme="minorEastAsia" w:cs="仿宋" w:hint="eastAsia"/>
          <w:color w:val="000000" w:themeColor="text1"/>
          <w:sz w:val="20"/>
          <w:szCs w:val="20"/>
          <w:lang w:bidi="ar"/>
        </w:rPr>
        <w:t>Φ</w:t>
      </w:r>
      <w:r w:rsidRPr="00E01EB4">
        <w:rPr>
          <w:rFonts w:asciiTheme="minorEastAsia" w:eastAsiaTheme="minorEastAsia" w:hAnsiTheme="minorEastAsia" w:cs="仿宋" w:hint="eastAsia"/>
          <w:color w:val="000000" w:themeColor="text1"/>
          <w:sz w:val="20"/>
          <w:szCs w:val="20"/>
          <w:lang w:eastAsia="zh-CN" w:bidi="ar"/>
        </w:rPr>
        <w:t>20.6 x 67.7mm；</w:t>
      </w:r>
    </w:p>
    <w:p w14:paraId="7A9324D8" w14:textId="77777777" w:rsidR="006A1F6A" w:rsidRPr="00E01EB4" w:rsidRDefault="00000000">
      <w:pPr>
        <w:widowControl/>
        <w:spacing w:line="276" w:lineRule="auto"/>
        <w:ind w:firstLineChars="100" w:firstLine="200"/>
        <w:rPr>
          <w:rFonts w:asciiTheme="minorEastAsia" w:eastAsiaTheme="minorEastAsia" w:hAnsiTheme="minorEastAsia" w:cs="仿宋" w:hint="eastAsia"/>
          <w:color w:val="000000" w:themeColor="text1"/>
          <w:sz w:val="20"/>
          <w:szCs w:val="20"/>
          <w:lang w:eastAsia="zh-CN" w:bidi="ar"/>
        </w:rPr>
      </w:pPr>
      <w:r w:rsidRPr="00E01EB4">
        <w:rPr>
          <w:rFonts w:asciiTheme="minorEastAsia" w:eastAsiaTheme="minorEastAsia" w:hAnsiTheme="minorEastAsia" w:cs="仿宋" w:hint="eastAsia"/>
          <w:color w:val="000000" w:themeColor="text1"/>
          <w:sz w:val="20"/>
          <w:szCs w:val="20"/>
          <w:lang w:eastAsia="zh-CN" w:bidi="ar"/>
        </w:rPr>
        <w:t>马达具有三档灯光调节：强光、弱光、关闭，马达灯光延时调节:0s/1s/3s/5s；</w:t>
      </w:r>
    </w:p>
    <w:p w14:paraId="79F97AEA" w14:textId="77777777" w:rsidR="006A1F6A" w:rsidRPr="00E01EB4" w:rsidRDefault="00000000">
      <w:pPr>
        <w:widowControl/>
        <w:spacing w:line="276" w:lineRule="auto"/>
        <w:ind w:firstLineChars="100" w:firstLine="200"/>
        <w:rPr>
          <w:rFonts w:asciiTheme="minorEastAsia" w:eastAsiaTheme="minorEastAsia" w:hAnsiTheme="minorEastAsia" w:cs="仿宋" w:hint="eastAsia"/>
          <w:color w:val="000000" w:themeColor="text1"/>
          <w:sz w:val="20"/>
          <w:szCs w:val="20"/>
          <w:lang w:eastAsia="zh-CN" w:bidi="ar"/>
        </w:rPr>
      </w:pPr>
      <w:r w:rsidRPr="00E01EB4">
        <w:rPr>
          <w:rFonts w:asciiTheme="minorEastAsia" w:eastAsiaTheme="minorEastAsia" w:hAnsiTheme="minorEastAsia" w:cs="仿宋" w:hint="eastAsia"/>
          <w:color w:val="000000" w:themeColor="text1"/>
          <w:sz w:val="20"/>
          <w:szCs w:val="20"/>
          <w:lang w:eastAsia="zh-CN" w:bidi="ar"/>
        </w:rPr>
        <w:t xml:space="preserve">脚踏开关： </w:t>
      </w:r>
    </w:p>
    <w:p w14:paraId="72ED4AEE" w14:textId="77777777" w:rsidR="006A1F6A" w:rsidRPr="00E01EB4" w:rsidRDefault="00000000">
      <w:pPr>
        <w:widowControl/>
        <w:spacing w:line="276" w:lineRule="auto"/>
        <w:ind w:firstLineChars="300" w:firstLine="600"/>
        <w:rPr>
          <w:rFonts w:asciiTheme="minorEastAsia" w:eastAsiaTheme="minorEastAsia" w:hAnsiTheme="minorEastAsia" w:cs="仿宋" w:hint="eastAsia"/>
          <w:color w:val="000000" w:themeColor="text1"/>
          <w:sz w:val="20"/>
          <w:szCs w:val="20"/>
          <w:lang w:eastAsia="zh-CN" w:bidi="ar"/>
        </w:rPr>
      </w:pPr>
      <w:r w:rsidRPr="00E01EB4">
        <w:rPr>
          <w:rFonts w:asciiTheme="minorEastAsia" w:eastAsiaTheme="minorEastAsia" w:hAnsiTheme="minorEastAsia" w:cs="仿宋" w:hint="eastAsia"/>
          <w:color w:val="000000" w:themeColor="text1"/>
          <w:sz w:val="20"/>
          <w:szCs w:val="20"/>
          <w:lang w:eastAsia="zh-CN" w:bidi="ar"/>
        </w:rPr>
        <w:t>防水等级：IPX7；</w:t>
      </w:r>
    </w:p>
    <w:p w14:paraId="14608A45"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E01EB4">
        <w:rPr>
          <w:rFonts w:asciiTheme="minorEastAsia" w:eastAsiaTheme="minorEastAsia" w:hAnsiTheme="minorEastAsia" w:cs="仿宋" w:hint="eastAsia"/>
          <w:color w:val="000000" w:themeColor="text1"/>
          <w:sz w:val="20"/>
          <w:szCs w:val="20"/>
          <w:lang w:eastAsia="zh-CN" w:bidi="ar"/>
        </w:rPr>
        <w:t>照明设置：</w:t>
      </w:r>
    </w:p>
    <w:p w14:paraId="56A52BA4" w14:textId="77777777" w:rsidR="006A1F6A" w:rsidRPr="00E01EB4" w:rsidRDefault="00000000">
      <w:pPr>
        <w:widowControl/>
        <w:spacing w:line="276" w:lineRule="auto"/>
        <w:ind w:firstLineChars="200" w:firstLine="400"/>
        <w:rPr>
          <w:rFonts w:asciiTheme="minorEastAsia" w:eastAsiaTheme="minorEastAsia" w:hAnsiTheme="minorEastAsia" w:cs="仿宋" w:hint="eastAsia"/>
          <w:color w:val="000000" w:themeColor="text1"/>
          <w:sz w:val="20"/>
          <w:szCs w:val="20"/>
          <w:lang w:eastAsia="zh-CN" w:bidi="ar"/>
        </w:rPr>
      </w:pPr>
      <w:r w:rsidRPr="00E01EB4">
        <w:rPr>
          <w:rFonts w:asciiTheme="minorEastAsia" w:eastAsiaTheme="minorEastAsia" w:hAnsiTheme="minorEastAsia" w:cs="仿宋" w:hint="eastAsia"/>
          <w:color w:val="000000" w:themeColor="text1"/>
          <w:sz w:val="20"/>
          <w:szCs w:val="20"/>
          <w:lang w:eastAsia="zh-CN" w:bidi="ar"/>
        </w:rPr>
        <w:t>光源类型：LED；色温：6000K；</w:t>
      </w:r>
    </w:p>
    <w:p w14:paraId="198823B9" w14:textId="77777777" w:rsidR="006A1F6A" w:rsidRPr="00E01EB4" w:rsidRDefault="00000000">
      <w:pPr>
        <w:widowControl/>
        <w:spacing w:line="276" w:lineRule="auto"/>
        <w:ind w:firstLineChars="200" w:firstLine="400"/>
        <w:rPr>
          <w:rFonts w:asciiTheme="minorEastAsia" w:eastAsiaTheme="minorEastAsia" w:hAnsiTheme="minorEastAsia" w:cs="仿宋" w:hint="eastAsia"/>
          <w:color w:val="000000" w:themeColor="text1"/>
          <w:sz w:val="20"/>
          <w:szCs w:val="20"/>
          <w:lang w:eastAsia="zh-CN" w:bidi="ar"/>
        </w:rPr>
      </w:pPr>
      <w:r w:rsidRPr="00E01EB4">
        <w:rPr>
          <w:rFonts w:asciiTheme="minorEastAsia" w:eastAsiaTheme="minorEastAsia" w:hAnsiTheme="minorEastAsia" w:cs="仿宋" w:hint="eastAsia"/>
          <w:color w:val="000000" w:themeColor="text1"/>
          <w:sz w:val="20"/>
          <w:szCs w:val="20"/>
          <w:lang w:eastAsia="zh-CN" w:bidi="ar"/>
        </w:rPr>
        <w:t>额定电压：d.c.3.3 V；</w:t>
      </w:r>
    </w:p>
    <w:p w14:paraId="16CF2E53" w14:textId="77777777" w:rsidR="006A1F6A" w:rsidRPr="00E01EB4" w:rsidRDefault="00000000">
      <w:pPr>
        <w:widowControl/>
        <w:spacing w:line="276" w:lineRule="auto"/>
        <w:ind w:firstLineChars="200" w:firstLine="400"/>
        <w:rPr>
          <w:rFonts w:asciiTheme="minorEastAsia" w:eastAsiaTheme="minorEastAsia" w:hAnsiTheme="minorEastAsia" w:cs="仿宋" w:hint="eastAsia"/>
          <w:color w:val="000000" w:themeColor="text1"/>
          <w:sz w:val="20"/>
          <w:szCs w:val="20"/>
          <w:lang w:eastAsia="zh-CN" w:bidi="ar"/>
        </w:rPr>
      </w:pPr>
      <w:r w:rsidRPr="00E01EB4">
        <w:rPr>
          <w:rFonts w:asciiTheme="minorEastAsia" w:eastAsiaTheme="minorEastAsia" w:hAnsiTheme="minorEastAsia" w:cs="仿宋" w:hint="eastAsia"/>
          <w:color w:val="000000" w:themeColor="text1"/>
          <w:sz w:val="20"/>
          <w:szCs w:val="20"/>
          <w:lang w:eastAsia="zh-CN" w:bidi="ar"/>
        </w:rPr>
        <w:t>电压范围：DC2.8-3.6V，光源波长范围：400nm-750nm</w:t>
      </w:r>
    </w:p>
    <w:p w14:paraId="2530EFE2" w14:textId="77777777" w:rsidR="006A1F6A" w:rsidRPr="00E01EB4" w:rsidRDefault="00000000">
      <w:pPr>
        <w:widowControl/>
        <w:spacing w:line="276" w:lineRule="auto"/>
        <w:ind w:firstLineChars="200" w:firstLine="400"/>
        <w:rPr>
          <w:rFonts w:asciiTheme="minorEastAsia" w:eastAsiaTheme="minorEastAsia" w:hAnsiTheme="minorEastAsia" w:cs="仿宋" w:hint="eastAsia"/>
          <w:color w:val="000000" w:themeColor="text1"/>
          <w:sz w:val="20"/>
          <w:szCs w:val="20"/>
          <w:lang w:eastAsia="zh-CN" w:bidi="ar"/>
        </w:rPr>
      </w:pPr>
      <w:r w:rsidRPr="00E01EB4">
        <w:rPr>
          <w:rFonts w:asciiTheme="minorEastAsia" w:eastAsiaTheme="minorEastAsia" w:hAnsiTheme="minorEastAsia" w:cs="仿宋" w:hint="eastAsia"/>
          <w:color w:val="000000" w:themeColor="text1"/>
          <w:sz w:val="20"/>
          <w:szCs w:val="20"/>
          <w:lang w:eastAsia="zh-CN" w:bidi="ar"/>
        </w:rPr>
        <w:t>光源最大输出射辐功率：≤200mW；</w:t>
      </w:r>
    </w:p>
    <w:p w14:paraId="616F80C0" w14:textId="77777777" w:rsidR="006A1F6A" w:rsidRPr="00E01EB4" w:rsidRDefault="00000000">
      <w:pPr>
        <w:widowControl/>
        <w:spacing w:line="276" w:lineRule="auto"/>
        <w:ind w:firstLineChars="200" w:firstLine="400"/>
        <w:rPr>
          <w:rFonts w:asciiTheme="minorEastAsia" w:eastAsiaTheme="minorEastAsia" w:hAnsiTheme="minorEastAsia" w:cs="仿宋" w:hint="eastAsia"/>
          <w:color w:val="000000" w:themeColor="text1"/>
          <w:sz w:val="20"/>
          <w:szCs w:val="20"/>
          <w:lang w:eastAsia="zh-CN" w:bidi="ar"/>
        </w:rPr>
      </w:pPr>
      <w:r w:rsidRPr="00E01EB4">
        <w:rPr>
          <w:rFonts w:asciiTheme="minorEastAsia" w:eastAsiaTheme="minorEastAsia" w:hAnsiTheme="minorEastAsia" w:cs="仿宋" w:hint="eastAsia"/>
          <w:color w:val="000000" w:themeColor="text1"/>
          <w:sz w:val="20"/>
          <w:szCs w:val="20"/>
          <w:lang w:eastAsia="zh-CN" w:bidi="ar"/>
        </w:rPr>
        <w:t>光辐射安全等级：无危险类(依据GB/T 20145-20；</w:t>
      </w:r>
    </w:p>
    <w:p w14:paraId="0DAB22D0" w14:textId="77777777" w:rsidR="006A1F6A" w:rsidRPr="00E01EB4" w:rsidRDefault="00000000">
      <w:pPr>
        <w:widowControl/>
        <w:spacing w:line="276" w:lineRule="auto"/>
        <w:ind w:firstLineChars="200" w:firstLine="400"/>
        <w:rPr>
          <w:rFonts w:asciiTheme="minorEastAsia" w:eastAsiaTheme="minorEastAsia" w:hAnsiTheme="minorEastAsia" w:cs="仿宋" w:hint="eastAsia"/>
          <w:color w:val="000000" w:themeColor="text1"/>
          <w:sz w:val="20"/>
          <w:szCs w:val="20"/>
          <w:lang w:eastAsia="zh-CN" w:bidi="ar"/>
        </w:rPr>
      </w:pPr>
      <w:r w:rsidRPr="00E01EB4">
        <w:rPr>
          <w:rFonts w:asciiTheme="minorEastAsia" w:eastAsiaTheme="minorEastAsia" w:hAnsiTheme="minorEastAsia" w:cs="仿宋" w:hint="eastAsia"/>
          <w:color w:val="000000" w:themeColor="text1"/>
          <w:sz w:val="20"/>
          <w:szCs w:val="20"/>
          <w:lang w:eastAsia="zh-CN" w:bidi="ar"/>
        </w:rPr>
        <w:t>设备安全分类：</w:t>
      </w:r>
    </w:p>
    <w:p w14:paraId="79634FF7" w14:textId="77777777" w:rsidR="006A1F6A" w:rsidRPr="00E01EB4" w:rsidRDefault="00000000">
      <w:pPr>
        <w:widowControl/>
        <w:spacing w:line="276" w:lineRule="auto"/>
        <w:ind w:firstLineChars="200" w:firstLine="400"/>
        <w:rPr>
          <w:rFonts w:asciiTheme="minorEastAsia" w:eastAsiaTheme="minorEastAsia" w:hAnsiTheme="minorEastAsia" w:cs="仿宋" w:hint="eastAsia"/>
          <w:color w:val="000000" w:themeColor="text1"/>
          <w:sz w:val="20"/>
          <w:szCs w:val="20"/>
          <w:lang w:eastAsia="zh-CN" w:bidi="ar"/>
        </w:rPr>
      </w:pPr>
      <w:r w:rsidRPr="00E01EB4">
        <w:rPr>
          <w:rFonts w:asciiTheme="minorEastAsia" w:eastAsiaTheme="minorEastAsia" w:hAnsiTheme="minorEastAsia" w:cs="仿宋" w:hint="eastAsia"/>
          <w:color w:val="000000" w:themeColor="text1"/>
          <w:sz w:val="20"/>
          <w:szCs w:val="20"/>
          <w:lang w:eastAsia="zh-CN" w:bidi="ar"/>
        </w:rPr>
        <w:t>按电击类型分类：I类设备，主机正常使用时由网电源供电；</w:t>
      </w:r>
    </w:p>
    <w:p w14:paraId="71FF9EBA" w14:textId="77777777" w:rsidR="006A1F6A" w:rsidRPr="00E01EB4" w:rsidRDefault="00000000">
      <w:pPr>
        <w:widowControl/>
        <w:spacing w:line="276" w:lineRule="auto"/>
        <w:ind w:firstLineChars="200" w:firstLine="400"/>
        <w:rPr>
          <w:rFonts w:asciiTheme="minorEastAsia" w:eastAsiaTheme="minorEastAsia" w:hAnsiTheme="minorEastAsia" w:cs="仿宋" w:hint="eastAsia"/>
          <w:color w:val="000000" w:themeColor="text1"/>
          <w:sz w:val="20"/>
          <w:szCs w:val="20"/>
          <w:lang w:eastAsia="zh-CN" w:bidi="ar"/>
        </w:rPr>
      </w:pPr>
      <w:r w:rsidRPr="00E01EB4">
        <w:rPr>
          <w:rFonts w:asciiTheme="minorEastAsia" w:eastAsiaTheme="minorEastAsia" w:hAnsiTheme="minorEastAsia" w:cs="仿宋" w:hint="eastAsia"/>
          <w:color w:val="000000" w:themeColor="text1"/>
          <w:sz w:val="20"/>
          <w:szCs w:val="20"/>
          <w:lang w:eastAsia="zh-CN" w:bidi="ar"/>
        </w:rPr>
        <w:t>按防电击程度分类：B型应用部分(C-PUMA Pro2)；</w:t>
      </w:r>
    </w:p>
    <w:p w14:paraId="76794A44" w14:textId="77777777" w:rsidR="006A1F6A" w:rsidRPr="00E01EB4" w:rsidRDefault="00000000">
      <w:pPr>
        <w:widowControl/>
        <w:spacing w:line="276" w:lineRule="auto"/>
        <w:ind w:firstLineChars="200" w:firstLine="400"/>
        <w:rPr>
          <w:rFonts w:asciiTheme="minorEastAsia" w:eastAsiaTheme="minorEastAsia" w:hAnsiTheme="minorEastAsia" w:cs="仿宋" w:hint="eastAsia"/>
          <w:color w:val="000000" w:themeColor="text1"/>
          <w:sz w:val="20"/>
          <w:szCs w:val="20"/>
          <w:lang w:eastAsia="zh-CN" w:bidi="ar"/>
        </w:rPr>
      </w:pPr>
      <w:r w:rsidRPr="00E01EB4">
        <w:rPr>
          <w:rFonts w:asciiTheme="minorEastAsia" w:eastAsiaTheme="minorEastAsia" w:hAnsiTheme="minorEastAsia" w:cs="仿宋" w:hint="eastAsia"/>
          <w:color w:val="000000" w:themeColor="text1"/>
          <w:sz w:val="20"/>
          <w:szCs w:val="20"/>
          <w:lang w:eastAsia="zh-CN" w:bidi="ar"/>
        </w:rPr>
        <w:t>运行模式：非连续运行，开1min停10min；</w:t>
      </w:r>
    </w:p>
    <w:p w14:paraId="262306EB" w14:textId="77777777" w:rsidR="006A1F6A" w:rsidRPr="00E01EB4" w:rsidRDefault="00000000">
      <w:pPr>
        <w:widowControl/>
        <w:spacing w:line="276" w:lineRule="auto"/>
        <w:ind w:firstLineChars="200" w:firstLine="400"/>
        <w:rPr>
          <w:rFonts w:asciiTheme="minorEastAsia" w:eastAsiaTheme="minorEastAsia" w:hAnsiTheme="minorEastAsia" w:cs="仿宋" w:hint="eastAsia"/>
          <w:color w:val="000000" w:themeColor="text1"/>
          <w:sz w:val="20"/>
          <w:szCs w:val="20"/>
          <w:lang w:eastAsia="zh-CN" w:bidi="ar"/>
        </w:rPr>
      </w:pPr>
      <w:r w:rsidRPr="00E01EB4">
        <w:rPr>
          <w:rFonts w:asciiTheme="minorEastAsia" w:eastAsiaTheme="minorEastAsia" w:hAnsiTheme="minorEastAsia" w:cs="仿宋" w:hint="eastAsia"/>
          <w:color w:val="000000" w:themeColor="text1"/>
          <w:sz w:val="20"/>
          <w:szCs w:val="20"/>
          <w:lang w:eastAsia="zh-CN" w:bidi="ar"/>
        </w:rPr>
        <w:t>按对进液的防护程度分类：主机 IPX1；</w:t>
      </w:r>
    </w:p>
    <w:p w14:paraId="28CD34B9" w14:textId="77777777" w:rsidR="006A1F6A" w:rsidRPr="00E01EB4" w:rsidRDefault="00000000">
      <w:pPr>
        <w:widowControl/>
        <w:spacing w:line="276" w:lineRule="auto"/>
        <w:ind w:firstLineChars="200" w:firstLine="400"/>
        <w:rPr>
          <w:rFonts w:asciiTheme="minorEastAsia" w:eastAsiaTheme="minorEastAsia" w:hAnsiTheme="minorEastAsia" w:cs="仿宋" w:hint="eastAsia"/>
          <w:color w:val="000000" w:themeColor="text1"/>
          <w:sz w:val="20"/>
          <w:szCs w:val="20"/>
          <w:lang w:eastAsia="zh-CN" w:bidi="ar"/>
        </w:rPr>
      </w:pPr>
      <w:r w:rsidRPr="00E01EB4">
        <w:rPr>
          <w:rFonts w:asciiTheme="minorEastAsia" w:eastAsiaTheme="minorEastAsia" w:hAnsiTheme="minorEastAsia" w:cs="仿宋" w:hint="eastAsia"/>
          <w:color w:val="000000" w:themeColor="text1"/>
          <w:sz w:val="20"/>
          <w:szCs w:val="20"/>
          <w:lang w:eastAsia="zh-CN" w:bidi="ar"/>
        </w:rPr>
        <w:t>按在与空气混合的易燃麻醉气或与氧化亚氮混合的易燃麻醉气情</w:t>
      </w:r>
    </w:p>
    <w:p w14:paraId="636C5E65" w14:textId="77777777" w:rsidR="006A1F6A" w:rsidRPr="00E01EB4" w:rsidRDefault="00000000">
      <w:pPr>
        <w:widowControl/>
        <w:spacing w:line="276" w:lineRule="auto"/>
        <w:ind w:firstLineChars="200" w:firstLine="400"/>
        <w:rPr>
          <w:rFonts w:asciiTheme="minorEastAsia" w:eastAsiaTheme="minorEastAsia" w:hAnsiTheme="minorEastAsia" w:cs="仿宋" w:hint="eastAsia"/>
          <w:color w:val="000000" w:themeColor="text1"/>
          <w:sz w:val="20"/>
          <w:szCs w:val="20"/>
          <w:lang w:eastAsia="zh-CN" w:bidi="ar"/>
        </w:rPr>
      </w:pPr>
      <w:r w:rsidRPr="00E01EB4">
        <w:rPr>
          <w:rFonts w:asciiTheme="minorEastAsia" w:eastAsiaTheme="minorEastAsia" w:hAnsiTheme="minorEastAsia" w:cs="仿宋" w:hint="eastAsia"/>
          <w:color w:val="000000" w:themeColor="text1"/>
          <w:sz w:val="20"/>
          <w:szCs w:val="20"/>
          <w:lang w:eastAsia="zh-CN" w:bidi="ar"/>
        </w:rPr>
        <w:t>况下使用的安全程度分类:非AP/APG型;</w:t>
      </w:r>
    </w:p>
    <w:p w14:paraId="4F6E2394" w14:textId="77777777" w:rsidR="006A1F6A" w:rsidRPr="00E01EB4" w:rsidRDefault="006A1F6A">
      <w:pPr>
        <w:widowControl/>
        <w:spacing w:line="276" w:lineRule="auto"/>
        <w:ind w:firstLineChars="200" w:firstLine="400"/>
        <w:rPr>
          <w:rFonts w:asciiTheme="minorEastAsia" w:eastAsiaTheme="minorEastAsia" w:hAnsiTheme="minorEastAsia" w:cs="仿宋" w:hint="eastAsia"/>
          <w:color w:val="000000" w:themeColor="text1"/>
          <w:sz w:val="20"/>
          <w:szCs w:val="20"/>
          <w:lang w:eastAsia="zh-CN" w:bidi="ar"/>
        </w:rPr>
      </w:pPr>
    </w:p>
    <w:p w14:paraId="4F57CB44" w14:textId="77777777" w:rsidR="006A1F6A" w:rsidRPr="00E01EB4" w:rsidRDefault="00000000">
      <w:pPr>
        <w:spacing w:line="276" w:lineRule="auto"/>
        <w:jc w:val="center"/>
        <w:rPr>
          <w:rFonts w:asciiTheme="minorEastAsia" w:eastAsiaTheme="minorEastAsia" w:hAnsiTheme="minorEastAsia" w:cs="仿宋" w:hint="eastAsia"/>
          <w:b/>
          <w:bCs/>
          <w:color w:val="000000" w:themeColor="text1"/>
          <w:sz w:val="20"/>
          <w:szCs w:val="20"/>
          <w:lang w:eastAsia="zh-CN"/>
        </w:rPr>
      </w:pPr>
      <w:r w:rsidRPr="00E01EB4">
        <w:rPr>
          <w:rFonts w:asciiTheme="minorEastAsia" w:eastAsiaTheme="minorEastAsia" w:hAnsiTheme="minorEastAsia" w:hint="eastAsia"/>
          <w:b/>
          <w:bCs/>
          <w:color w:val="000000" w:themeColor="text1"/>
          <w:sz w:val="20"/>
          <w:szCs w:val="20"/>
          <w:lang w:eastAsia="zh-CN"/>
        </w:rPr>
        <w:t>（十）</w:t>
      </w:r>
      <w:r w:rsidRPr="00E01EB4">
        <w:rPr>
          <w:rFonts w:asciiTheme="minorEastAsia" w:eastAsiaTheme="minorEastAsia" w:hAnsiTheme="minorEastAsia" w:hint="eastAsia"/>
          <w:color w:val="000000" w:themeColor="text1"/>
          <w:sz w:val="20"/>
          <w:szCs w:val="20"/>
          <w:lang w:eastAsia="zh-CN"/>
        </w:rPr>
        <w:t>▲</w:t>
      </w:r>
      <w:r w:rsidRPr="00E01EB4">
        <w:rPr>
          <w:rFonts w:asciiTheme="minorEastAsia" w:eastAsiaTheme="minorEastAsia" w:hAnsiTheme="minorEastAsia" w:cs="仿宋" w:hint="eastAsia"/>
          <w:b/>
          <w:bCs/>
          <w:color w:val="000000" w:themeColor="text1"/>
          <w:sz w:val="20"/>
          <w:szCs w:val="20"/>
          <w:lang w:eastAsia="zh-CN"/>
        </w:rPr>
        <w:t>显微镜（口腔科用）</w:t>
      </w:r>
    </w:p>
    <w:p w14:paraId="761DDC1F"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一、主镜部分</w:t>
      </w:r>
    </w:p>
    <w:p w14:paraId="72928B18"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1.显微镜采用进口光学玻璃，多层镀膜增透，复消色差光学设计，保证最佳对比度和清晰度。</w:t>
      </w:r>
    </w:p>
    <w:p w14:paraId="7AEEFF0B"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2.■变角双目镜筒，角度调节范围0-190°。</w:t>
      </w:r>
    </w:p>
    <w:p w14:paraId="3DBB356B"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3.双目镜筒瞳距可调，瞳距覆盖范围不小于55mm-75mm，带精确瞳距调节旋钮，可显示瞳距数值，调节精度小于1mm，调节旋钮带消毒罩。</w:t>
      </w:r>
    </w:p>
    <w:p w14:paraId="51FD1D6A"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lastRenderedPageBreak/>
        <w:t>4.高眼点广角目镜，放大倍率：12.5x，护眼杯高度可调, 视度调节范围不小于±7D。</w:t>
      </w:r>
    </w:p>
    <w:p w14:paraId="765E59A6"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5.目镜视场直径范围不小于12mm~120 mm。</w:t>
      </w:r>
    </w:p>
    <w:p w14:paraId="1CA235F6"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6.五档变倍，倍率因子y=0.4x、0.6x、1x、 1.6x、2.5x,放大倍数至少覆盖4倍-19倍。</w:t>
      </w:r>
    </w:p>
    <w:p w14:paraId="15FCCD33"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7. 90°光学延长机构，增大镜身前后倾摆角度，满足不同工作角度观察。镜身大角度倾摆时可使双目镜筒始终保持在理想的人体工学位置。</w:t>
      </w:r>
    </w:p>
    <w:p w14:paraId="1E58E529"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8. 加强型钟摆系统，镜身左、右倾摆时，双目镜筒自动保持水平不变，无需额外调整目镜位置，满足不同工作角度观察。</w:t>
      </w:r>
    </w:p>
    <w:p w14:paraId="535C223F"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9.■变焦系统：焦距覆盖范围F190mm-480mm，带物镜防溅罩.。</w:t>
      </w:r>
    </w:p>
    <w:p w14:paraId="109AA840"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lang w:eastAsia="zh-CN"/>
        </w:rPr>
        <w:t>10.使用期限≥10年</w:t>
      </w:r>
    </w:p>
    <w:p w14:paraId="18355F2B"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lang w:eastAsia="zh-CN"/>
        </w:rPr>
        <w:t>二、照明部分</w:t>
      </w:r>
    </w:p>
    <w:p w14:paraId="5290A5C6"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1.光源: LED照明系统，亮度连续可调，物面照度不低于50,000Lx，平均使用寿命不少于60000小时。</w:t>
      </w:r>
    </w:p>
    <w:p w14:paraId="12347CC4"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2.自动限位开关，抬高显微镜小横臂可自动关灯，下拉至工作位自动开灯，延长灯泡的使用寿命，方便学员和医生操作。</w:t>
      </w:r>
    </w:p>
    <w:p w14:paraId="02A32AE5"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3.显微镜配置专为口腔科设计的橙色滤镜，用于树脂充填以防止填充物固化；配置绿色滤镜增强血管和神经等重要组织的比度，确保手术治疗安全。</w:t>
      </w:r>
    </w:p>
    <w:p w14:paraId="48B155CD"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4. 光阑大小3档可调：小光阑、中光阑、大光阑，</w:t>
      </w:r>
    </w:p>
    <w:p w14:paraId="563585AC"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5. 照明光斑直径：在工作距离为 250 mm 处，照明光斑直径应为 80 mm，误差±15 %。</w:t>
      </w:r>
    </w:p>
    <w:p w14:paraId="5E55ED0D"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三、影像部分</w:t>
      </w:r>
    </w:p>
    <w:p w14:paraId="2173F633"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1.4K多功能影像模块，分辨率3840x2160;集成90°光学延长器功能与分光器功能。</w:t>
      </w:r>
    </w:p>
    <w:p w14:paraId="78B8BA45"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2.影像存储:双USB影像储存，双USB功能控制，图片、视频记录格式：JPEG;MP4。</w:t>
      </w:r>
    </w:p>
    <w:p w14:paraId="61CEEEA9"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6.无线脚控开关，用于拍照以及录像。</w:t>
      </w:r>
    </w:p>
    <w:p w14:paraId="5AA6C480"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四、支架部分</w:t>
      </w:r>
    </w:p>
    <w:p w14:paraId="4ACD4D0C"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1. 落地式支架，轻便，便于移动。</w:t>
      </w:r>
    </w:p>
    <w:p w14:paraId="4111AA70"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2.支架臂伸展范围不小于1700mm。小横臂与镜身连接，长度不低于1000mm，大横臂与立柱连接，长度不小于500mm，大横臂位于小横臂上方，以有效减少显微镜支架与牙椅支架的干涉。</w:t>
      </w:r>
    </w:p>
    <w:p w14:paraId="5DC465CC"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3.同轴旋转挂臂，调整镜头在垂直转动时，于与视野中心区同轴旋转，保持视野始终定位在术区，操纵便捷高效。</w:t>
      </w:r>
    </w:p>
    <w:p w14:paraId="52823E84"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4. 钟摆系统，镜身左、右倾摆时，双目镜筒自动保持水平不变，无需额外调整目镜位置，满足不同工作角度观察。</w:t>
      </w:r>
    </w:p>
    <w:p w14:paraId="69A52E02" w14:textId="77777777" w:rsidR="006A1F6A" w:rsidRPr="00E01EB4" w:rsidRDefault="00000000">
      <w:pPr>
        <w:spacing w:line="276" w:lineRule="auto"/>
        <w:rPr>
          <w:rFonts w:asciiTheme="minorEastAsia" w:eastAsiaTheme="minorEastAsia" w:hAnsiTheme="minorEastAsia"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5、一体式手柄，360°可旋转手柄，集成一键拍照录像按钮与变焦旋钮。</w:t>
      </w:r>
    </w:p>
    <w:p w14:paraId="00E2FDB0" w14:textId="77777777" w:rsidR="006A1F6A" w:rsidRPr="00E01EB4" w:rsidRDefault="00000000">
      <w:pPr>
        <w:widowControl/>
        <w:kinsoku w:val="0"/>
        <w:autoSpaceDE w:val="0"/>
        <w:autoSpaceDN w:val="0"/>
        <w:adjustRightInd w:val="0"/>
        <w:snapToGrid w:val="0"/>
        <w:spacing w:before="98" w:line="276" w:lineRule="auto"/>
        <w:ind w:left="3004"/>
        <w:textAlignment w:val="baseline"/>
        <w:rPr>
          <w:rFonts w:asciiTheme="minorEastAsia" w:eastAsiaTheme="minorEastAsia" w:hAnsiTheme="minorEastAsia" w:hint="eastAsia"/>
          <w:snapToGrid w:val="0"/>
          <w:color w:val="000000" w:themeColor="text1"/>
          <w:sz w:val="20"/>
          <w:szCs w:val="20"/>
          <w:lang w:eastAsia="zh-CN"/>
        </w:rPr>
      </w:pPr>
      <w:r w:rsidRPr="00E01EB4">
        <w:rPr>
          <w:rFonts w:asciiTheme="minorEastAsia" w:eastAsiaTheme="minorEastAsia" w:hAnsiTheme="minorEastAsia"/>
          <w:b/>
          <w:bCs/>
          <w:snapToGrid w:val="0"/>
          <w:color w:val="000000" w:themeColor="text1"/>
          <w:spacing w:val="-5"/>
          <w:sz w:val="20"/>
          <w:szCs w:val="20"/>
          <w:lang w:eastAsia="zh-CN"/>
        </w:rPr>
        <w:t>手术显微镜</w:t>
      </w:r>
      <w:r w:rsidRPr="00E01EB4">
        <w:rPr>
          <w:rFonts w:asciiTheme="minorEastAsia" w:eastAsiaTheme="minorEastAsia" w:hAnsiTheme="minorEastAsia" w:hint="eastAsia"/>
          <w:b/>
          <w:bCs/>
          <w:snapToGrid w:val="0"/>
          <w:color w:val="000000" w:themeColor="text1"/>
          <w:spacing w:val="-5"/>
          <w:sz w:val="20"/>
          <w:szCs w:val="20"/>
          <w:lang w:eastAsia="zh-CN"/>
        </w:rPr>
        <w:t>最低</w:t>
      </w:r>
      <w:r w:rsidRPr="00E01EB4">
        <w:rPr>
          <w:rFonts w:asciiTheme="minorEastAsia" w:eastAsiaTheme="minorEastAsia" w:hAnsiTheme="minorEastAsia"/>
          <w:b/>
          <w:bCs/>
          <w:snapToGrid w:val="0"/>
          <w:color w:val="000000" w:themeColor="text1"/>
          <w:spacing w:val="-5"/>
          <w:sz w:val="20"/>
          <w:szCs w:val="20"/>
          <w:lang w:eastAsia="zh-CN"/>
        </w:rPr>
        <w:t>配置清单</w:t>
      </w:r>
    </w:p>
    <w:p w14:paraId="1F2AFF30" w14:textId="77777777" w:rsidR="006A1F6A" w:rsidRPr="00E01EB4" w:rsidRDefault="006A1F6A">
      <w:pPr>
        <w:widowControl/>
        <w:kinsoku w:val="0"/>
        <w:autoSpaceDE w:val="0"/>
        <w:autoSpaceDN w:val="0"/>
        <w:adjustRightInd w:val="0"/>
        <w:snapToGrid w:val="0"/>
        <w:spacing w:line="276" w:lineRule="auto"/>
        <w:textAlignment w:val="baseline"/>
        <w:rPr>
          <w:rFonts w:asciiTheme="minorEastAsia" w:eastAsiaTheme="minorEastAsia" w:hAnsiTheme="minorEastAsia" w:cs="Arial" w:hint="eastAsia"/>
          <w:snapToGrid w:val="0"/>
          <w:color w:val="000000" w:themeColor="text1"/>
          <w:sz w:val="20"/>
          <w:szCs w:val="20"/>
          <w:lang w:eastAsia="zh-CN"/>
        </w:rPr>
      </w:pPr>
    </w:p>
    <w:tbl>
      <w:tblPr>
        <w:tblStyle w:val="TableNormal"/>
        <w:tblW w:w="91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04"/>
        <w:gridCol w:w="1139"/>
        <w:gridCol w:w="5124"/>
        <w:gridCol w:w="2093"/>
      </w:tblGrid>
      <w:tr w:rsidR="00E01EB4" w:rsidRPr="00E01EB4" w14:paraId="3D7808DB" w14:textId="77777777">
        <w:trPr>
          <w:trHeight w:val="594"/>
        </w:trPr>
        <w:tc>
          <w:tcPr>
            <w:tcW w:w="804" w:type="dxa"/>
          </w:tcPr>
          <w:p w14:paraId="4F8C9B65" w14:textId="77777777" w:rsidR="006A1F6A" w:rsidRPr="00E01EB4" w:rsidRDefault="00000000">
            <w:pPr>
              <w:widowControl/>
              <w:kinsoku w:val="0"/>
              <w:autoSpaceDE w:val="0"/>
              <w:autoSpaceDN w:val="0"/>
              <w:adjustRightInd w:val="0"/>
              <w:snapToGrid w:val="0"/>
              <w:spacing w:before="195" w:line="276" w:lineRule="auto"/>
              <w:ind w:left="174"/>
              <w:textAlignment w:val="baseline"/>
              <w:rPr>
                <w:rFonts w:asciiTheme="minorEastAsia" w:eastAsiaTheme="minorEastAsia" w:hAnsiTheme="minorEastAsia" w:hint="eastAsia"/>
                <w:snapToGrid w:val="0"/>
                <w:color w:val="000000" w:themeColor="text1"/>
                <w:sz w:val="20"/>
                <w:szCs w:val="20"/>
              </w:rPr>
            </w:pPr>
            <w:r w:rsidRPr="00E01EB4">
              <w:rPr>
                <w:rFonts w:asciiTheme="minorEastAsia" w:eastAsiaTheme="minorEastAsia" w:hAnsiTheme="minorEastAsia"/>
                <w:snapToGrid w:val="0"/>
                <w:color w:val="000000" w:themeColor="text1"/>
                <w:spacing w:val="6"/>
                <w:sz w:val="20"/>
                <w:szCs w:val="20"/>
              </w:rPr>
              <w:t>序号</w:t>
            </w:r>
          </w:p>
        </w:tc>
        <w:tc>
          <w:tcPr>
            <w:tcW w:w="1139" w:type="dxa"/>
          </w:tcPr>
          <w:p w14:paraId="6032578E" w14:textId="77777777" w:rsidR="006A1F6A" w:rsidRPr="00E01EB4" w:rsidRDefault="00000000">
            <w:pPr>
              <w:widowControl/>
              <w:kinsoku w:val="0"/>
              <w:autoSpaceDE w:val="0"/>
              <w:autoSpaceDN w:val="0"/>
              <w:adjustRightInd w:val="0"/>
              <w:snapToGrid w:val="0"/>
              <w:spacing w:before="195" w:line="276" w:lineRule="auto"/>
              <w:ind w:left="320"/>
              <w:textAlignment w:val="baseline"/>
              <w:rPr>
                <w:rFonts w:asciiTheme="minorEastAsia" w:eastAsiaTheme="minorEastAsia" w:hAnsiTheme="minorEastAsia" w:hint="eastAsia"/>
                <w:snapToGrid w:val="0"/>
                <w:color w:val="000000" w:themeColor="text1"/>
                <w:sz w:val="20"/>
                <w:szCs w:val="20"/>
              </w:rPr>
            </w:pPr>
            <w:r w:rsidRPr="00E01EB4">
              <w:rPr>
                <w:rFonts w:asciiTheme="minorEastAsia" w:eastAsiaTheme="minorEastAsia" w:hAnsiTheme="minorEastAsia"/>
                <w:snapToGrid w:val="0"/>
                <w:color w:val="000000" w:themeColor="text1"/>
                <w:spacing w:val="5"/>
                <w:sz w:val="20"/>
                <w:szCs w:val="20"/>
              </w:rPr>
              <w:t>备注</w:t>
            </w:r>
          </w:p>
        </w:tc>
        <w:tc>
          <w:tcPr>
            <w:tcW w:w="5124" w:type="dxa"/>
          </w:tcPr>
          <w:p w14:paraId="0655CD4A" w14:textId="77777777" w:rsidR="006A1F6A" w:rsidRPr="00E01EB4" w:rsidRDefault="00000000">
            <w:pPr>
              <w:widowControl/>
              <w:kinsoku w:val="0"/>
              <w:autoSpaceDE w:val="0"/>
              <w:autoSpaceDN w:val="0"/>
              <w:adjustRightInd w:val="0"/>
              <w:snapToGrid w:val="0"/>
              <w:spacing w:before="192" w:line="276" w:lineRule="auto"/>
              <w:ind w:left="1812"/>
              <w:textAlignment w:val="baseline"/>
              <w:rPr>
                <w:rFonts w:asciiTheme="minorEastAsia" w:eastAsiaTheme="minorEastAsia" w:hAnsiTheme="minorEastAsia" w:hint="eastAsia"/>
                <w:snapToGrid w:val="0"/>
                <w:color w:val="000000" w:themeColor="text1"/>
                <w:sz w:val="20"/>
                <w:szCs w:val="20"/>
              </w:rPr>
            </w:pPr>
            <w:r w:rsidRPr="00E01EB4">
              <w:rPr>
                <w:rFonts w:asciiTheme="minorEastAsia" w:eastAsiaTheme="minorEastAsia" w:hAnsiTheme="minorEastAsia"/>
                <w:snapToGrid w:val="0"/>
                <w:color w:val="000000" w:themeColor="text1"/>
                <w:spacing w:val="1"/>
                <w:sz w:val="20"/>
                <w:szCs w:val="20"/>
              </w:rPr>
              <w:t>货物名称及规格</w:t>
            </w:r>
          </w:p>
        </w:tc>
        <w:tc>
          <w:tcPr>
            <w:tcW w:w="2093" w:type="dxa"/>
          </w:tcPr>
          <w:p w14:paraId="24B1362C" w14:textId="77777777" w:rsidR="006A1F6A" w:rsidRPr="00E01EB4" w:rsidRDefault="00000000">
            <w:pPr>
              <w:widowControl/>
              <w:kinsoku w:val="0"/>
              <w:autoSpaceDE w:val="0"/>
              <w:autoSpaceDN w:val="0"/>
              <w:adjustRightInd w:val="0"/>
              <w:snapToGrid w:val="0"/>
              <w:spacing w:before="194" w:line="276" w:lineRule="auto"/>
              <w:ind w:left="967"/>
              <w:textAlignment w:val="baseline"/>
              <w:rPr>
                <w:rFonts w:asciiTheme="minorEastAsia" w:eastAsiaTheme="minorEastAsia" w:hAnsiTheme="minorEastAsia" w:hint="eastAsia"/>
                <w:snapToGrid w:val="0"/>
                <w:color w:val="000000" w:themeColor="text1"/>
                <w:sz w:val="20"/>
                <w:szCs w:val="20"/>
              </w:rPr>
            </w:pPr>
            <w:r w:rsidRPr="00E01EB4">
              <w:rPr>
                <w:rFonts w:asciiTheme="minorEastAsia" w:eastAsiaTheme="minorEastAsia" w:hAnsiTheme="minorEastAsia"/>
                <w:snapToGrid w:val="0"/>
                <w:color w:val="000000" w:themeColor="text1"/>
                <w:spacing w:val="-3"/>
                <w:sz w:val="20"/>
                <w:szCs w:val="20"/>
              </w:rPr>
              <w:t>数量</w:t>
            </w:r>
          </w:p>
        </w:tc>
      </w:tr>
      <w:tr w:rsidR="00E01EB4" w:rsidRPr="00E01EB4" w14:paraId="534DD8FE" w14:textId="77777777">
        <w:trPr>
          <w:trHeight w:val="509"/>
        </w:trPr>
        <w:tc>
          <w:tcPr>
            <w:tcW w:w="804" w:type="dxa"/>
          </w:tcPr>
          <w:p w14:paraId="40F88F5A" w14:textId="77777777" w:rsidR="006A1F6A" w:rsidRPr="00E01EB4" w:rsidRDefault="00000000">
            <w:pPr>
              <w:widowControl/>
              <w:kinsoku w:val="0"/>
              <w:autoSpaceDE w:val="0"/>
              <w:autoSpaceDN w:val="0"/>
              <w:adjustRightInd w:val="0"/>
              <w:snapToGrid w:val="0"/>
              <w:spacing w:before="275" w:line="276" w:lineRule="auto"/>
              <w:ind w:left="334"/>
              <w:textAlignment w:val="baseline"/>
              <w:rPr>
                <w:rFonts w:asciiTheme="minorEastAsia" w:eastAsiaTheme="minorEastAsia" w:hAnsiTheme="minorEastAsia" w:hint="eastAsia"/>
                <w:snapToGrid w:val="0"/>
                <w:color w:val="000000" w:themeColor="text1"/>
                <w:sz w:val="20"/>
                <w:szCs w:val="20"/>
              </w:rPr>
            </w:pPr>
            <w:r w:rsidRPr="00E01EB4">
              <w:rPr>
                <w:rFonts w:asciiTheme="minorEastAsia" w:eastAsiaTheme="minorEastAsia" w:hAnsiTheme="minorEastAsia"/>
                <w:snapToGrid w:val="0"/>
                <w:color w:val="000000" w:themeColor="text1"/>
                <w:sz w:val="20"/>
                <w:szCs w:val="20"/>
              </w:rPr>
              <w:t>1</w:t>
            </w:r>
          </w:p>
        </w:tc>
        <w:tc>
          <w:tcPr>
            <w:tcW w:w="1139" w:type="dxa"/>
            <w:vMerge w:val="restart"/>
            <w:tcBorders>
              <w:bottom w:val="nil"/>
            </w:tcBorders>
          </w:tcPr>
          <w:p w14:paraId="1AA048B6" w14:textId="77777777" w:rsidR="006A1F6A" w:rsidRPr="00E01EB4" w:rsidRDefault="006A1F6A">
            <w:pPr>
              <w:widowControl/>
              <w:kinsoku w:val="0"/>
              <w:autoSpaceDE w:val="0"/>
              <w:autoSpaceDN w:val="0"/>
              <w:adjustRightInd w:val="0"/>
              <w:snapToGrid w:val="0"/>
              <w:spacing w:line="276" w:lineRule="auto"/>
              <w:textAlignment w:val="baseline"/>
              <w:rPr>
                <w:rFonts w:asciiTheme="minorEastAsia" w:eastAsiaTheme="minorEastAsia" w:hAnsiTheme="minorEastAsia" w:cs="Arial" w:hint="eastAsia"/>
                <w:snapToGrid w:val="0"/>
                <w:color w:val="000000" w:themeColor="text1"/>
                <w:sz w:val="20"/>
                <w:szCs w:val="20"/>
              </w:rPr>
            </w:pPr>
          </w:p>
          <w:p w14:paraId="12123FDE" w14:textId="77777777" w:rsidR="006A1F6A" w:rsidRPr="00E01EB4" w:rsidRDefault="006A1F6A">
            <w:pPr>
              <w:widowControl/>
              <w:kinsoku w:val="0"/>
              <w:autoSpaceDE w:val="0"/>
              <w:autoSpaceDN w:val="0"/>
              <w:adjustRightInd w:val="0"/>
              <w:snapToGrid w:val="0"/>
              <w:spacing w:line="276" w:lineRule="auto"/>
              <w:textAlignment w:val="baseline"/>
              <w:rPr>
                <w:rFonts w:asciiTheme="minorEastAsia" w:eastAsiaTheme="minorEastAsia" w:hAnsiTheme="minorEastAsia" w:cs="Arial" w:hint="eastAsia"/>
                <w:snapToGrid w:val="0"/>
                <w:color w:val="000000" w:themeColor="text1"/>
                <w:sz w:val="20"/>
                <w:szCs w:val="20"/>
              </w:rPr>
            </w:pPr>
          </w:p>
          <w:p w14:paraId="6128E1A4" w14:textId="77777777" w:rsidR="006A1F6A" w:rsidRPr="00E01EB4" w:rsidRDefault="006A1F6A">
            <w:pPr>
              <w:widowControl/>
              <w:kinsoku w:val="0"/>
              <w:autoSpaceDE w:val="0"/>
              <w:autoSpaceDN w:val="0"/>
              <w:adjustRightInd w:val="0"/>
              <w:snapToGrid w:val="0"/>
              <w:spacing w:line="276" w:lineRule="auto"/>
              <w:textAlignment w:val="baseline"/>
              <w:rPr>
                <w:rFonts w:asciiTheme="minorEastAsia" w:eastAsiaTheme="minorEastAsia" w:hAnsiTheme="minorEastAsia" w:cs="Arial" w:hint="eastAsia"/>
                <w:snapToGrid w:val="0"/>
                <w:color w:val="000000" w:themeColor="text1"/>
                <w:sz w:val="20"/>
                <w:szCs w:val="20"/>
              </w:rPr>
            </w:pPr>
          </w:p>
          <w:p w14:paraId="7865410B" w14:textId="77777777" w:rsidR="006A1F6A" w:rsidRPr="00E01EB4" w:rsidRDefault="006A1F6A">
            <w:pPr>
              <w:widowControl/>
              <w:kinsoku w:val="0"/>
              <w:autoSpaceDE w:val="0"/>
              <w:autoSpaceDN w:val="0"/>
              <w:adjustRightInd w:val="0"/>
              <w:snapToGrid w:val="0"/>
              <w:spacing w:line="276" w:lineRule="auto"/>
              <w:textAlignment w:val="baseline"/>
              <w:rPr>
                <w:rFonts w:asciiTheme="minorEastAsia" w:eastAsiaTheme="minorEastAsia" w:hAnsiTheme="minorEastAsia" w:cs="Arial" w:hint="eastAsia"/>
                <w:snapToGrid w:val="0"/>
                <w:color w:val="000000" w:themeColor="text1"/>
                <w:sz w:val="20"/>
                <w:szCs w:val="20"/>
              </w:rPr>
            </w:pPr>
          </w:p>
          <w:p w14:paraId="5F7D357C" w14:textId="77777777" w:rsidR="006A1F6A" w:rsidRPr="00E01EB4" w:rsidRDefault="006A1F6A">
            <w:pPr>
              <w:widowControl/>
              <w:kinsoku w:val="0"/>
              <w:autoSpaceDE w:val="0"/>
              <w:autoSpaceDN w:val="0"/>
              <w:adjustRightInd w:val="0"/>
              <w:snapToGrid w:val="0"/>
              <w:spacing w:line="276" w:lineRule="auto"/>
              <w:textAlignment w:val="baseline"/>
              <w:rPr>
                <w:rFonts w:asciiTheme="minorEastAsia" w:eastAsiaTheme="minorEastAsia" w:hAnsiTheme="minorEastAsia" w:cs="Arial" w:hint="eastAsia"/>
                <w:snapToGrid w:val="0"/>
                <w:color w:val="000000" w:themeColor="text1"/>
                <w:sz w:val="20"/>
                <w:szCs w:val="20"/>
              </w:rPr>
            </w:pPr>
          </w:p>
          <w:p w14:paraId="6179C4DD" w14:textId="77777777" w:rsidR="006A1F6A" w:rsidRPr="00E01EB4" w:rsidRDefault="006A1F6A">
            <w:pPr>
              <w:widowControl/>
              <w:kinsoku w:val="0"/>
              <w:autoSpaceDE w:val="0"/>
              <w:autoSpaceDN w:val="0"/>
              <w:adjustRightInd w:val="0"/>
              <w:snapToGrid w:val="0"/>
              <w:spacing w:line="276" w:lineRule="auto"/>
              <w:textAlignment w:val="baseline"/>
              <w:rPr>
                <w:rFonts w:asciiTheme="minorEastAsia" w:eastAsiaTheme="minorEastAsia" w:hAnsiTheme="minorEastAsia" w:cs="Arial" w:hint="eastAsia"/>
                <w:snapToGrid w:val="0"/>
                <w:color w:val="000000" w:themeColor="text1"/>
                <w:sz w:val="20"/>
                <w:szCs w:val="20"/>
              </w:rPr>
            </w:pPr>
          </w:p>
          <w:p w14:paraId="178244EE" w14:textId="77777777" w:rsidR="006A1F6A" w:rsidRPr="00E01EB4" w:rsidRDefault="006A1F6A">
            <w:pPr>
              <w:widowControl/>
              <w:kinsoku w:val="0"/>
              <w:autoSpaceDE w:val="0"/>
              <w:autoSpaceDN w:val="0"/>
              <w:adjustRightInd w:val="0"/>
              <w:snapToGrid w:val="0"/>
              <w:spacing w:line="276" w:lineRule="auto"/>
              <w:textAlignment w:val="baseline"/>
              <w:rPr>
                <w:rFonts w:asciiTheme="minorEastAsia" w:eastAsiaTheme="minorEastAsia" w:hAnsiTheme="minorEastAsia" w:cs="Arial" w:hint="eastAsia"/>
                <w:snapToGrid w:val="0"/>
                <w:color w:val="000000" w:themeColor="text1"/>
                <w:sz w:val="20"/>
                <w:szCs w:val="20"/>
              </w:rPr>
            </w:pPr>
          </w:p>
          <w:p w14:paraId="7B9B0E7D" w14:textId="77777777" w:rsidR="006A1F6A" w:rsidRPr="00E01EB4" w:rsidRDefault="006A1F6A">
            <w:pPr>
              <w:widowControl/>
              <w:kinsoku w:val="0"/>
              <w:autoSpaceDE w:val="0"/>
              <w:autoSpaceDN w:val="0"/>
              <w:adjustRightInd w:val="0"/>
              <w:snapToGrid w:val="0"/>
              <w:spacing w:line="276" w:lineRule="auto"/>
              <w:textAlignment w:val="baseline"/>
              <w:rPr>
                <w:rFonts w:asciiTheme="minorEastAsia" w:eastAsiaTheme="minorEastAsia" w:hAnsiTheme="minorEastAsia" w:cs="Arial" w:hint="eastAsia"/>
                <w:snapToGrid w:val="0"/>
                <w:color w:val="000000" w:themeColor="text1"/>
                <w:sz w:val="20"/>
                <w:szCs w:val="20"/>
              </w:rPr>
            </w:pPr>
          </w:p>
          <w:p w14:paraId="0687BBD0" w14:textId="77777777" w:rsidR="006A1F6A" w:rsidRPr="00E01EB4" w:rsidRDefault="006A1F6A">
            <w:pPr>
              <w:widowControl/>
              <w:kinsoku w:val="0"/>
              <w:autoSpaceDE w:val="0"/>
              <w:autoSpaceDN w:val="0"/>
              <w:adjustRightInd w:val="0"/>
              <w:snapToGrid w:val="0"/>
              <w:spacing w:line="276" w:lineRule="auto"/>
              <w:textAlignment w:val="baseline"/>
              <w:rPr>
                <w:rFonts w:asciiTheme="minorEastAsia" w:eastAsiaTheme="minorEastAsia" w:hAnsiTheme="minorEastAsia" w:cs="Arial" w:hint="eastAsia"/>
                <w:snapToGrid w:val="0"/>
                <w:color w:val="000000" w:themeColor="text1"/>
                <w:sz w:val="20"/>
                <w:szCs w:val="20"/>
              </w:rPr>
            </w:pPr>
          </w:p>
          <w:p w14:paraId="203CCB58" w14:textId="77777777" w:rsidR="006A1F6A" w:rsidRPr="00E01EB4" w:rsidRDefault="006A1F6A">
            <w:pPr>
              <w:widowControl/>
              <w:kinsoku w:val="0"/>
              <w:autoSpaceDE w:val="0"/>
              <w:autoSpaceDN w:val="0"/>
              <w:adjustRightInd w:val="0"/>
              <w:snapToGrid w:val="0"/>
              <w:spacing w:line="276" w:lineRule="auto"/>
              <w:textAlignment w:val="baseline"/>
              <w:rPr>
                <w:rFonts w:asciiTheme="minorEastAsia" w:eastAsiaTheme="minorEastAsia" w:hAnsiTheme="minorEastAsia" w:cs="Arial" w:hint="eastAsia"/>
                <w:snapToGrid w:val="0"/>
                <w:color w:val="000000" w:themeColor="text1"/>
                <w:sz w:val="20"/>
                <w:szCs w:val="20"/>
              </w:rPr>
            </w:pPr>
          </w:p>
          <w:p w14:paraId="5751ABF6" w14:textId="77777777" w:rsidR="006A1F6A" w:rsidRPr="00E01EB4" w:rsidRDefault="006A1F6A">
            <w:pPr>
              <w:widowControl/>
              <w:kinsoku w:val="0"/>
              <w:autoSpaceDE w:val="0"/>
              <w:autoSpaceDN w:val="0"/>
              <w:adjustRightInd w:val="0"/>
              <w:snapToGrid w:val="0"/>
              <w:spacing w:line="276" w:lineRule="auto"/>
              <w:textAlignment w:val="baseline"/>
              <w:rPr>
                <w:rFonts w:asciiTheme="minorEastAsia" w:eastAsiaTheme="minorEastAsia" w:hAnsiTheme="minorEastAsia" w:cs="Arial" w:hint="eastAsia"/>
                <w:snapToGrid w:val="0"/>
                <w:color w:val="000000" w:themeColor="text1"/>
                <w:sz w:val="20"/>
                <w:szCs w:val="20"/>
              </w:rPr>
            </w:pPr>
          </w:p>
          <w:p w14:paraId="733ED0A9" w14:textId="77777777" w:rsidR="006A1F6A" w:rsidRPr="00E01EB4" w:rsidRDefault="006A1F6A">
            <w:pPr>
              <w:widowControl/>
              <w:kinsoku w:val="0"/>
              <w:autoSpaceDE w:val="0"/>
              <w:autoSpaceDN w:val="0"/>
              <w:adjustRightInd w:val="0"/>
              <w:snapToGrid w:val="0"/>
              <w:spacing w:line="276" w:lineRule="auto"/>
              <w:textAlignment w:val="baseline"/>
              <w:rPr>
                <w:rFonts w:asciiTheme="minorEastAsia" w:eastAsiaTheme="minorEastAsia" w:hAnsiTheme="minorEastAsia" w:cs="Arial" w:hint="eastAsia"/>
                <w:snapToGrid w:val="0"/>
                <w:color w:val="000000" w:themeColor="text1"/>
                <w:sz w:val="20"/>
                <w:szCs w:val="20"/>
              </w:rPr>
            </w:pPr>
          </w:p>
          <w:p w14:paraId="4BD7CA7F" w14:textId="77777777" w:rsidR="006A1F6A" w:rsidRPr="00E01EB4" w:rsidRDefault="006A1F6A">
            <w:pPr>
              <w:widowControl/>
              <w:kinsoku w:val="0"/>
              <w:autoSpaceDE w:val="0"/>
              <w:autoSpaceDN w:val="0"/>
              <w:adjustRightInd w:val="0"/>
              <w:snapToGrid w:val="0"/>
              <w:spacing w:line="276" w:lineRule="auto"/>
              <w:textAlignment w:val="baseline"/>
              <w:rPr>
                <w:rFonts w:asciiTheme="minorEastAsia" w:eastAsiaTheme="minorEastAsia" w:hAnsiTheme="minorEastAsia" w:cs="Arial" w:hint="eastAsia"/>
                <w:snapToGrid w:val="0"/>
                <w:color w:val="000000" w:themeColor="text1"/>
                <w:sz w:val="20"/>
                <w:szCs w:val="20"/>
              </w:rPr>
            </w:pPr>
          </w:p>
          <w:p w14:paraId="30804194" w14:textId="77777777" w:rsidR="006A1F6A" w:rsidRPr="00E01EB4" w:rsidRDefault="00000000">
            <w:pPr>
              <w:widowControl/>
              <w:kinsoku w:val="0"/>
              <w:autoSpaceDE w:val="0"/>
              <w:autoSpaceDN w:val="0"/>
              <w:adjustRightInd w:val="0"/>
              <w:snapToGrid w:val="0"/>
              <w:spacing w:before="71" w:line="276" w:lineRule="auto"/>
              <w:ind w:firstLineChars="100" w:firstLine="197"/>
              <w:textAlignment w:val="baseline"/>
              <w:rPr>
                <w:rFonts w:asciiTheme="minorEastAsia" w:eastAsiaTheme="minorEastAsia" w:hAnsiTheme="minorEastAsia" w:hint="eastAsia"/>
                <w:snapToGrid w:val="0"/>
                <w:color w:val="000000" w:themeColor="text1"/>
                <w:sz w:val="20"/>
                <w:szCs w:val="20"/>
              </w:rPr>
            </w:pPr>
            <w:r w:rsidRPr="00E01EB4">
              <w:rPr>
                <w:rFonts w:asciiTheme="minorEastAsia" w:eastAsiaTheme="minorEastAsia" w:hAnsiTheme="minorEastAsia"/>
                <w:snapToGrid w:val="0"/>
                <w:color w:val="000000" w:themeColor="text1"/>
                <w:spacing w:val="-3"/>
                <w:sz w:val="20"/>
                <w:szCs w:val="20"/>
              </w:rPr>
              <w:t>整机</w:t>
            </w:r>
          </w:p>
        </w:tc>
        <w:tc>
          <w:tcPr>
            <w:tcW w:w="5124" w:type="dxa"/>
          </w:tcPr>
          <w:p w14:paraId="4360A3A1" w14:textId="77777777" w:rsidR="006A1F6A" w:rsidRPr="00E01EB4" w:rsidRDefault="00000000">
            <w:pPr>
              <w:widowControl/>
              <w:kinsoku w:val="0"/>
              <w:autoSpaceDE w:val="0"/>
              <w:autoSpaceDN w:val="0"/>
              <w:adjustRightInd w:val="0"/>
              <w:snapToGrid w:val="0"/>
              <w:spacing w:before="150" w:line="276" w:lineRule="auto"/>
              <w:ind w:left="1801"/>
              <w:textAlignment w:val="baseline"/>
              <w:rPr>
                <w:rFonts w:asciiTheme="minorEastAsia" w:eastAsiaTheme="minorEastAsia" w:hAnsiTheme="minorEastAsia" w:hint="eastAsia"/>
                <w:snapToGrid w:val="0"/>
                <w:color w:val="000000" w:themeColor="text1"/>
                <w:sz w:val="20"/>
                <w:szCs w:val="20"/>
              </w:rPr>
            </w:pPr>
            <w:r w:rsidRPr="00E01EB4">
              <w:rPr>
                <w:rFonts w:asciiTheme="minorEastAsia" w:eastAsiaTheme="minorEastAsia" w:hAnsiTheme="minorEastAsia" w:hint="eastAsia"/>
                <w:snapToGrid w:val="0"/>
                <w:color w:val="000000" w:themeColor="text1"/>
                <w:spacing w:val="1"/>
                <w:sz w:val="20"/>
                <w:szCs w:val="20"/>
              </w:rPr>
              <w:lastRenderedPageBreak/>
              <w:t>落地式移动</w:t>
            </w:r>
            <w:r w:rsidRPr="00E01EB4">
              <w:rPr>
                <w:rFonts w:asciiTheme="minorEastAsia" w:eastAsiaTheme="minorEastAsia" w:hAnsiTheme="minorEastAsia"/>
                <w:snapToGrid w:val="0"/>
                <w:color w:val="000000" w:themeColor="text1"/>
                <w:spacing w:val="1"/>
                <w:sz w:val="20"/>
                <w:szCs w:val="20"/>
              </w:rPr>
              <w:t>支架</w:t>
            </w:r>
          </w:p>
        </w:tc>
        <w:tc>
          <w:tcPr>
            <w:tcW w:w="2093" w:type="dxa"/>
          </w:tcPr>
          <w:p w14:paraId="6D7241A9" w14:textId="77777777" w:rsidR="006A1F6A" w:rsidRPr="00E01EB4" w:rsidRDefault="00000000">
            <w:pPr>
              <w:widowControl/>
              <w:kinsoku w:val="0"/>
              <w:autoSpaceDE w:val="0"/>
              <w:autoSpaceDN w:val="0"/>
              <w:adjustRightInd w:val="0"/>
              <w:snapToGrid w:val="0"/>
              <w:spacing w:before="255" w:line="276" w:lineRule="auto"/>
              <w:ind w:left="1297"/>
              <w:textAlignment w:val="baseline"/>
              <w:rPr>
                <w:rFonts w:asciiTheme="minorEastAsia" w:eastAsiaTheme="minorEastAsia" w:hAnsiTheme="minorEastAsia" w:hint="eastAsia"/>
                <w:snapToGrid w:val="0"/>
                <w:color w:val="000000" w:themeColor="text1"/>
                <w:sz w:val="20"/>
                <w:szCs w:val="20"/>
              </w:rPr>
            </w:pPr>
            <w:r w:rsidRPr="00E01EB4">
              <w:rPr>
                <w:rFonts w:asciiTheme="minorEastAsia" w:eastAsiaTheme="minorEastAsia" w:hAnsiTheme="minorEastAsia"/>
                <w:snapToGrid w:val="0"/>
                <w:color w:val="000000" w:themeColor="text1"/>
                <w:sz w:val="20"/>
                <w:szCs w:val="20"/>
              </w:rPr>
              <w:t>1</w:t>
            </w:r>
          </w:p>
        </w:tc>
      </w:tr>
      <w:tr w:rsidR="00E01EB4" w:rsidRPr="00E01EB4" w14:paraId="60EA8EE6" w14:textId="77777777">
        <w:trPr>
          <w:trHeight w:val="490"/>
        </w:trPr>
        <w:tc>
          <w:tcPr>
            <w:tcW w:w="804" w:type="dxa"/>
          </w:tcPr>
          <w:p w14:paraId="6C8A77FD" w14:textId="77777777" w:rsidR="006A1F6A" w:rsidRPr="00E01EB4" w:rsidRDefault="00000000">
            <w:pPr>
              <w:widowControl/>
              <w:kinsoku w:val="0"/>
              <w:autoSpaceDE w:val="0"/>
              <w:autoSpaceDN w:val="0"/>
              <w:adjustRightInd w:val="0"/>
              <w:snapToGrid w:val="0"/>
              <w:spacing w:before="237" w:line="276" w:lineRule="auto"/>
              <w:ind w:left="334"/>
              <w:textAlignment w:val="baseline"/>
              <w:rPr>
                <w:rFonts w:asciiTheme="minorEastAsia" w:eastAsiaTheme="minorEastAsia" w:hAnsiTheme="minorEastAsia" w:hint="eastAsia"/>
                <w:snapToGrid w:val="0"/>
                <w:color w:val="000000" w:themeColor="text1"/>
                <w:sz w:val="20"/>
                <w:szCs w:val="20"/>
              </w:rPr>
            </w:pPr>
            <w:r w:rsidRPr="00E01EB4">
              <w:rPr>
                <w:rFonts w:asciiTheme="minorEastAsia" w:eastAsiaTheme="minorEastAsia" w:hAnsiTheme="minorEastAsia"/>
                <w:snapToGrid w:val="0"/>
                <w:color w:val="000000" w:themeColor="text1"/>
                <w:sz w:val="20"/>
                <w:szCs w:val="20"/>
              </w:rPr>
              <w:t>2</w:t>
            </w:r>
          </w:p>
        </w:tc>
        <w:tc>
          <w:tcPr>
            <w:tcW w:w="1139" w:type="dxa"/>
            <w:vMerge/>
            <w:tcBorders>
              <w:top w:val="nil"/>
              <w:bottom w:val="nil"/>
            </w:tcBorders>
          </w:tcPr>
          <w:p w14:paraId="172A1E72" w14:textId="77777777" w:rsidR="006A1F6A" w:rsidRPr="00E01EB4" w:rsidRDefault="006A1F6A">
            <w:pPr>
              <w:widowControl/>
              <w:kinsoku w:val="0"/>
              <w:autoSpaceDE w:val="0"/>
              <w:autoSpaceDN w:val="0"/>
              <w:adjustRightInd w:val="0"/>
              <w:snapToGrid w:val="0"/>
              <w:spacing w:line="276" w:lineRule="auto"/>
              <w:textAlignment w:val="baseline"/>
              <w:rPr>
                <w:rFonts w:asciiTheme="minorEastAsia" w:eastAsiaTheme="minorEastAsia" w:hAnsiTheme="minorEastAsia" w:cs="Arial" w:hint="eastAsia"/>
                <w:snapToGrid w:val="0"/>
                <w:color w:val="000000" w:themeColor="text1"/>
                <w:sz w:val="20"/>
                <w:szCs w:val="20"/>
              </w:rPr>
            </w:pPr>
          </w:p>
        </w:tc>
        <w:tc>
          <w:tcPr>
            <w:tcW w:w="5124" w:type="dxa"/>
          </w:tcPr>
          <w:p w14:paraId="45DEC6DE" w14:textId="77777777" w:rsidR="006A1F6A" w:rsidRPr="00E01EB4" w:rsidRDefault="00000000">
            <w:pPr>
              <w:widowControl/>
              <w:kinsoku w:val="0"/>
              <w:autoSpaceDE w:val="0"/>
              <w:autoSpaceDN w:val="0"/>
              <w:adjustRightInd w:val="0"/>
              <w:snapToGrid w:val="0"/>
              <w:spacing w:before="139" w:line="276" w:lineRule="auto"/>
              <w:ind w:leftChars="314" w:left="1966" w:hangingChars="600" w:hanging="1212"/>
              <w:textAlignment w:val="baseline"/>
              <w:rPr>
                <w:rFonts w:asciiTheme="minorEastAsia" w:eastAsiaTheme="minorEastAsia" w:hAnsiTheme="minorEastAsia" w:hint="eastAsia"/>
                <w:snapToGrid w:val="0"/>
                <w:color w:val="000000" w:themeColor="text1"/>
                <w:sz w:val="20"/>
                <w:szCs w:val="20"/>
                <w:lang w:eastAsia="zh-CN"/>
              </w:rPr>
            </w:pPr>
            <w:r w:rsidRPr="00E01EB4">
              <w:rPr>
                <w:rFonts w:asciiTheme="minorEastAsia" w:eastAsiaTheme="minorEastAsia" w:hAnsiTheme="minorEastAsia"/>
                <w:snapToGrid w:val="0"/>
                <w:color w:val="000000" w:themeColor="text1"/>
                <w:spacing w:val="2"/>
                <w:sz w:val="20"/>
                <w:szCs w:val="20"/>
                <w:lang w:eastAsia="zh-CN"/>
              </w:rPr>
              <w:t>0-190°变角双目镜筒带瞳距调节机构(55-</w:t>
            </w:r>
            <w:r w:rsidRPr="00E01EB4">
              <w:rPr>
                <w:rFonts w:asciiTheme="minorEastAsia" w:eastAsiaTheme="minorEastAsia" w:hAnsiTheme="minorEastAsia"/>
                <w:snapToGrid w:val="0"/>
                <w:color w:val="000000" w:themeColor="text1"/>
                <w:spacing w:val="1"/>
                <w:sz w:val="20"/>
                <w:szCs w:val="20"/>
                <w:lang w:eastAsia="zh-CN"/>
              </w:rPr>
              <w:t>75</w:t>
            </w:r>
            <w:r w:rsidRPr="00E01EB4">
              <w:rPr>
                <w:rFonts w:asciiTheme="minorEastAsia" w:eastAsiaTheme="minorEastAsia" w:hAnsiTheme="minorEastAsia"/>
                <w:snapToGrid w:val="0"/>
                <w:color w:val="000000" w:themeColor="text1"/>
                <w:sz w:val="20"/>
                <w:szCs w:val="20"/>
                <w:lang w:eastAsia="zh-CN"/>
              </w:rPr>
              <w:t>mm</w:t>
            </w:r>
            <w:r w:rsidRPr="00E01EB4">
              <w:rPr>
                <w:rFonts w:asciiTheme="minorEastAsia" w:eastAsiaTheme="minorEastAsia" w:hAnsiTheme="minorEastAsia"/>
                <w:snapToGrid w:val="0"/>
                <w:color w:val="000000" w:themeColor="text1"/>
                <w:spacing w:val="1"/>
                <w:sz w:val="20"/>
                <w:szCs w:val="20"/>
                <w:lang w:eastAsia="zh-CN"/>
              </w:rPr>
              <w:t>)</w:t>
            </w:r>
          </w:p>
        </w:tc>
        <w:tc>
          <w:tcPr>
            <w:tcW w:w="2093" w:type="dxa"/>
          </w:tcPr>
          <w:p w14:paraId="0E80091E" w14:textId="77777777" w:rsidR="006A1F6A" w:rsidRPr="00E01EB4" w:rsidRDefault="00000000">
            <w:pPr>
              <w:widowControl/>
              <w:kinsoku w:val="0"/>
              <w:autoSpaceDE w:val="0"/>
              <w:autoSpaceDN w:val="0"/>
              <w:adjustRightInd w:val="0"/>
              <w:snapToGrid w:val="0"/>
              <w:spacing w:before="236" w:line="276" w:lineRule="auto"/>
              <w:ind w:left="1297"/>
              <w:textAlignment w:val="baseline"/>
              <w:rPr>
                <w:rFonts w:asciiTheme="minorEastAsia" w:eastAsiaTheme="minorEastAsia" w:hAnsiTheme="minorEastAsia" w:hint="eastAsia"/>
                <w:snapToGrid w:val="0"/>
                <w:color w:val="000000" w:themeColor="text1"/>
                <w:sz w:val="20"/>
                <w:szCs w:val="20"/>
              </w:rPr>
            </w:pPr>
            <w:r w:rsidRPr="00E01EB4">
              <w:rPr>
                <w:rFonts w:asciiTheme="minorEastAsia" w:eastAsiaTheme="minorEastAsia" w:hAnsiTheme="minorEastAsia"/>
                <w:snapToGrid w:val="0"/>
                <w:color w:val="000000" w:themeColor="text1"/>
                <w:sz w:val="20"/>
                <w:szCs w:val="20"/>
              </w:rPr>
              <w:t>1</w:t>
            </w:r>
          </w:p>
        </w:tc>
      </w:tr>
      <w:tr w:rsidR="00E01EB4" w:rsidRPr="00E01EB4" w14:paraId="16C50981" w14:textId="77777777">
        <w:trPr>
          <w:trHeight w:val="490"/>
        </w:trPr>
        <w:tc>
          <w:tcPr>
            <w:tcW w:w="804" w:type="dxa"/>
          </w:tcPr>
          <w:p w14:paraId="217906F1" w14:textId="77777777" w:rsidR="006A1F6A" w:rsidRPr="00E01EB4" w:rsidRDefault="00000000">
            <w:pPr>
              <w:widowControl/>
              <w:kinsoku w:val="0"/>
              <w:autoSpaceDE w:val="0"/>
              <w:autoSpaceDN w:val="0"/>
              <w:adjustRightInd w:val="0"/>
              <w:snapToGrid w:val="0"/>
              <w:spacing w:before="247" w:line="276" w:lineRule="auto"/>
              <w:ind w:left="334"/>
              <w:textAlignment w:val="baseline"/>
              <w:rPr>
                <w:rFonts w:asciiTheme="minorEastAsia" w:eastAsiaTheme="minorEastAsia" w:hAnsiTheme="minorEastAsia" w:hint="eastAsia"/>
                <w:snapToGrid w:val="0"/>
                <w:color w:val="000000" w:themeColor="text1"/>
                <w:sz w:val="20"/>
                <w:szCs w:val="20"/>
              </w:rPr>
            </w:pPr>
            <w:r w:rsidRPr="00E01EB4">
              <w:rPr>
                <w:rFonts w:asciiTheme="minorEastAsia" w:eastAsiaTheme="minorEastAsia" w:hAnsiTheme="minorEastAsia"/>
                <w:snapToGrid w:val="0"/>
                <w:color w:val="000000" w:themeColor="text1"/>
                <w:sz w:val="20"/>
                <w:szCs w:val="20"/>
              </w:rPr>
              <w:t>3</w:t>
            </w:r>
          </w:p>
        </w:tc>
        <w:tc>
          <w:tcPr>
            <w:tcW w:w="1139" w:type="dxa"/>
            <w:vMerge/>
            <w:tcBorders>
              <w:top w:val="nil"/>
              <w:bottom w:val="nil"/>
            </w:tcBorders>
          </w:tcPr>
          <w:p w14:paraId="3B0C08EB" w14:textId="77777777" w:rsidR="006A1F6A" w:rsidRPr="00E01EB4" w:rsidRDefault="006A1F6A">
            <w:pPr>
              <w:widowControl/>
              <w:kinsoku w:val="0"/>
              <w:autoSpaceDE w:val="0"/>
              <w:autoSpaceDN w:val="0"/>
              <w:adjustRightInd w:val="0"/>
              <w:snapToGrid w:val="0"/>
              <w:spacing w:line="276" w:lineRule="auto"/>
              <w:textAlignment w:val="baseline"/>
              <w:rPr>
                <w:rFonts w:asciiTheme="minorEastAsia" w:eastAsiaTheme="minorEastAsia" w:hAnsiTheme="minorEastAsia" w:cs="Arial" w:hint="eastAsia"/>
                <w:snapToGrid w:val="0"/>
                <w:color w:val="000000" w:themeColor="text1"/>
                <w:sz w:val="20"/>
                <w:szCs w:val="20"/>
              </w:rPr>
            </w:pPr>
          </w:p>
        </w:tc>
        <w:tc>
          <w:tcPr>
            <w:tcW w:w="5124" w:type="dxa"/>
          </w:tcPr>
          <w:p w14:paraId="57BEF025" w14:textId="77777777" w:rsidR="006A1F6A" w:rsidRPr="00E01EB4" w:rsidRDefault="00000000">
            <w:pPr>
              <w:widowControl/>
              <w:kinsoku w:val="0"/>
              <w:autoSpaceDE w:val="0"/>
              <w:autoSpaceDN w:val="0"/>
              <w:adjustRightInd w:val="0"/>
              <w:snapToGrid w:val="0"/>
              <w:spacing w:before="141" w:line="276" w:lineRule="auto"/>
              <w:ind w:left="1651"/>
              <w:textAlignment w:val="baseline"/>
              <w:rPr>
                <w:rFonts w:asciiTheme="minorEastAsia" w:eastAsiaTheme="minorEastAsia" w:hAnsiTheme="minorEastAsia" w:hint="eastAsia"/>
                <w:snapToGrid w:val="0"/>
                <w:color w:val="000000" w:themeColor="text1"/>
                <w:sz w:val="20"/>
                <w:szCs w:val="20"/>
                <w:lang w:eastAsia="zh-CN"/>
              </w:rPr>
            </w:pPr>
            <w:r w:rsidRPr="00E01EB4">
              <w:rPr>
                <w:rFonts w:asciiTheme="minorEastAsia" w:eastAsiaTheme="minorEastAsia" w:hAnsiTheme="minorEastAsia"/>
                <w:snapToGrid w:val="0"/>
                <w:color w:val="000000" w:themeColor="text1"/>
                <w:spacing w:val="-1"/>
                <w:sz w:val="20"/>
                <w:szCs w:val="20"/>
                <w:lang w:eastAsia="zh-CN"/>
              </w:rPr>
              <w:t>双通道医用LED冷光源</w:t>
            </w:r>
          </w:p>
        </w:tc>
        <w:tc>
          <w:tcPr>
            <w:tcW w:w="2093" w:type="dxa"/>
          </w:tcPr>
          <w:p w14:paraId="530F8DF0" w14:textId="77777777" w:rsidR="006A1F6A" w:rsidRPr="00E01EB4" w:rsidRDefault="00000000">
            <w:pPr>
              <w:widowControl/>
              <w:kinsoku w:val="0"/>
              <w:autoSpaceDE w:val="0"/>
              <w:autoSpaceDN w:val="0"/>
              <w:adjustRightInd w:val="0"/>
              <w:snapToGrid w:val="0"/>
              <w:spacing w:before="216" w:line="276" w:lineRule="auto"/>
              <w:ind w:left="1297"/>
              <w:textAlignment w:val="baseline"/>
              <w:rPr>
                <w:rFonts w:asciiTheme="minorEastAsia" w:eastAsiaTheme="minorEastAsia" w:hAnsiTheme="minorEastAsia" w:hint="eastAsia"/>
                <w:snapToGrid w:val="0"/>
                <w:color w:val="000000" w:themeColor="text1"/>
                <w:sz w:val="20"/>
                <w:szCs w:val="20"/>
              </w:rPr>
            </w:pPr>
            <w:r w:rsidRPr="00E01EB4">
              <w:rPr>
                <w:rFonts w:asciiTheme="minorEastAsia" w:eastAsiaTheme="minorEastAsia" w:hAnsiTheme="minorEastAsia"/>
                <w:snapToGrid w:val="0"/>
                <w:color w:val="000000" w:themeColor="text1"/>
                <w:sz w:val="20"/>
                <w:szCs w:val="20"/>
              </w:rPr>
              <w:t>1</w:t>
            </w:r>
          </w:p>
        </w:tc>
      </w:tr>
      <w:tr w:rsidR="00E01EB4" w:rsidRPr="00E01EB4" w14:paraId="42198D24" w14:textId="77777777">
        <w:trPr>
          <w:trHeight w:val="509"/>
        </w:trPr>
        <w:tc>
          <w:tcPr>
            <w:tcW w:w="804" w:type="dxa"/>
          </w:tcPr>
          <w:p w14:paraId="200A611F" w14:textId="77777777" w:rsidR="006A1F6A" w:rsidRPr="00E01EB4" w:rsidRDefault="00000000">
            <w:pPr>
              <w:widowControl/>
              <w:kinsoku w:val="0"/>
              <w:autoSpaceDE w:val="0"/>
              <w:autoSpaceDN w:val="0"/>
              <w:adjustRightInd w:val="0"/>
              <w:snapToGrid w:val="0"/>
              <w:spacing w:before="257" w:line="276" w:lineRule="auto"/>
              <w:ind w:left="334"/>
              <w:textAlignment w:val="baseline"/>
              <w:rPr>
                <w:rFonts w:asciiTheme="minorEastAsia" w:eastAsiaTheme="minorEastAsia" w:hAnsiTheme="minorEastAsia" w:hint="eastAsia"/>
                <w:snapToGrid w:val="0"/>
                <w:color w:val="000000" w:themeColor="text1"/>
                <w:sz w:val="20"/>
                <w:szCs w:val="20"/>
              </w:rPr>
            </w:pPr>
            <w:r w:rsidRPr="00E01EB4">
              <w:rPr>
                <w:rFonts w:asciiTheme="minorEastAsia" w:eastAsiaTheme="minorEastAsia" w:hAnsiTheme="minorEastAsia"/>
                <w:snapToGrid w:val="0"/>
                <w:color w:val="000000" w:themeColor="text1"/>
                <w:sz w:val="20"/>
                <w:szCs w:val="20"/>
              </w:rPr>
              <w:t>4</w:t>
            </w:r>
          </w:p>
        </w:tc>
        <w:tc>
          <w:tcPr>
            <w:tcW w:w="1139" w:type="dxa"/>
            <w:vMerge/>
            <w:tcBorders>
              <w:top w:val="nil"/>
              <w:bottom w:val="nil"/>
            </w:tcBorders>
          </w:tcPr>
          <w:p w14:paraId="493CB223" w14:textId="77777777" w:rsidR="006A1F6A" w:rsidRPr="00E01EB4" w:rsidRDefault="006A1F6A">
            <w:pPr>
              <w:widowControl/>
              <w:kinsoku w:val="0"/>
              <w:autoSpaceDE w:val="0"/>
              <w:autoSpaceDN w:val="0"/>
              <w:adjustRightInd w:val="0"/>
              <w:snapToGrid w:val="0"/>
              <w:spacing w:line="276" w:lineRule="auto"/>
              <w:textAlignment w:val="baseline"/>
              <w:rPr>
                <w:rFonts w:asciiTheme="minorEastAsia" w:eastAsiaTheme="minorEastAsia" w:hAnsiTheme="minorEastAsia" w:cs="Arial" w:hint="eastAsia"/>
                <w:snapToGrid w:val="0"/>
                <w:color w:val="000000" w:themeColor="text1"/>
                <w:sz w:val="20"/>
                <w:szCs w:val="20"/>
              </w:rPr>
            </w:pPr>
          </w:p>
        </w:tc>
        <w:tc>
          <w:tcPr>
            <w:tcW w:w="5124" w:type="dxa"/>
          </w:tcPr>
          <w:p w14:paraId="388AB451" w14:textId="77777777" w:rsidR="006A1F6A" w:rsidRPr="00E01EB4" w:rsidRDefault="00000000">
            <w:pPr>
              <w:widowControl/>
              <w:kinsoku w:val="0"/>
              <w:autoSpaceDE w:val="0"/>
              <w:autoSpaceDN w:val="0"/>
              <w:adjustRightInd w:val="0"/>
              <w:snapToGrid w:val="0"/>
              <w:spacing w:before="151" w:line="276" w:lineRule="auto"/>
              <w:ind w:left="1981"/>
              <w:textAlignment w:val="baseline"/>
              <w:rPr>
                <w:rFonts w:asciiTheme="minorEastAsia" w:eastAsiaTheme="minorEastAsia" w:hAnsiTheme="minorEastAsia" w:hint="eastAsia"/>
                <w:snapToGrid w:val="0"/>
                <w:color w:val="000000" w:themeColor="text1"/>
                <w:spacing w:val="2"/>
                <w:sz w:val="20"/>
                <w:szCs w:val="20"/>
              </w:rPr>
            </w:pPr>
            <w:r w:rsidRPr="00E01EB4">
              <w:rPr>
                <w:rFonts w:asciiTheme="minorEastAsia" w:eastAsiaTheme="minorEastAsia" w:hAnsiTheme="minorEastAsia" w:hint="eastAsia"/>
                <w:snapToGrid w:val="0"/>
                <w:color w:val="000000" w:themeColor="text1"/>
                <w:spacing w:val="2"/>
                <w:sz w:val="20"/>
                <w:szCs w:val="20"/>
              </w:rPr>
              <w:t>5档</w:t>
            </w:r>
            <w:r w:rsidRPr="00E01EB4">
              <w:rPr>
                <w:rFonts w:asciiTheme="minorEastAsia" w:eastAsiaTheme="minorEastAsia" w:hAnsiTheme="minorEastAsia"/>
                <w:snapToGrid w:val="0"/>
                <w:color w:val="000000" w:themeColor="text1"/>
                <w:spacing w:val="2"/>
                <w:sz w:val="20"/>
                <w:szCs w:val="20"/>
              </w:rPr>
              <w:t>变倍系统</w:t>
            </w:r>
          </w:p>
        </w:tc>
        <w:tc>
          <w:tcPr>
            <w:tcW w:w="2093" w:type="dxa"/>
          </w:tcPr>
          <w:p w14:paraId="3C346BD5" w14:textId="77777777" w:rsidR="006A1F6A" w:rsidRPr="00E01EB4" w:rsidRDefault="00000000">
            <w:pPr>
              <w:widowControl/>
              <w:kinsoku w:val="0"/>
              <w:autoSpaceDE w:val="0"/>
              <w:autoSpaceDN w:val="0"/>
              <w:adjustRightInd w:val="0"/>
              <w:snapToGrid w:val="0"/>
              <w:spacing w:before="256" w:line="276" w:lineRule="auto"/>
              <w:ind w:left="1297"/>
              <w:textAlignment w:val="baseline"/>
              <w:rPr>
                <w:rFonts w:asciiTheme="minorEastAsia" w:eastAsiaTheme="minorEastAsia" w:hAnsiTheme="minorEastAsia" w:hint="eastAsia"/>
                <w:snapToGrid w:val="0"/>
                <w:color w:val="000000" w:themeColor="text1"/>
                <w:sz w:val="20"/>
                <w:szCs w:val="20"/>
              </w:rPr>
            </w:pPr>
            <w:r w:rsidRPr="00E01EB4">
              <w:rPr>
                <w:rFonts w:asciiTheme="minorEastAsia" w:eastAsiaTheme="minorEastAsia" w:hAnsiTheme="minorEastAsia"/>
                <w:snapToGrid w:val="0"/>
                <w:color w:val="000000" w:themeColor="text1"/>
                <w:sz w:val="20"/>
                <w:szCs w:val="20"/>
              </w:rPr>
              <w:t>1</w:t>
            </w:r>
          </w:p>
        </w:tc>
      </w:tr>
      <w:tr w:rsidR="00E01EB4" w:rsidRPr="00E01EB4" w14:paraId="1EB99DAB" w14:textId="77777777">
        <w:trPr>
          <w:trHeight w:val="499"/>
        </w:trPr>
        <w:tc>
          <w:tcPr>
            <w:tcW w:w="804" w:type="dxa"/>
          </w:tcPr>
          <w:p w14:paraId="694871D9" w14:textId="77777777" w:rsidR="006A1F6A" w:rsidRPr="00E01EB4" w:rsidRDefault="00000000">
            <w:pPr>
              <w:widowControl/>
              <w:kinsoku w:val="0"/>
              <w:autoSpaceDE w:val="0"/>
              <w:autoSpaceDN w:val="0"/>
              <w:adjustRightInd w:val="0"/>
              <w:snapToGrid w:val="0"/>
              <w:spacing w:before="249" w:line="276" w:lineRule="auto"/>
              <w:ind w:left="334"/>
              <w:textAlignment w:val="baseline"/>
              <w:rPr>
                <w:rFonts w:asciiTheme="minorEastAsia" w:eastAsiaTheme="minorEastAsia" w:hAnsiTheme="minorEastAsia" w:hint="eastAsia"/>
                <w:snapToGrid w:val="0"/>
                <w:color w:val="000000" w:themeColor="text1"/>
                <w:sz w:val="20"/>
                <w:szCs w:val="20"/>
              </w:rPr>
            </w:pPr>
            <w:r w:rsidRPr="00E01EB4">
              <w:rPr>
                <w:rFonts w:asciiTheme="minorEastAsia" w:eastAsiaTheme="minorEastAsia" w:hAnsiTheme="minorEastAsia"/>
                <w:snapToGrid w:val="0"/>
                <w:color w:val="000000" w:themeColor="text1"/>
                <w:sz w:val="20"/>
                <w:szCs w:val="20"/>
              </w:rPr>
              <w:t>5</w:t>
            </w:r>
          </w:p>
        </w:tc>
        <w:tc>
          <w:tcPr>
            <w:tcW w:w="1139" w:type="dxa"/>
            <w:vMerge/>
            <w:tcBorders>
              <w:top w:val="nil"/>
              <w:bottom w:val="nil"/>
            </w:tcBorders>
          </w:tcPr>
          <w:p w14:paraId="1B446E85" w14:textId="77777777" w:rsidR="006A1F6A" w:rsidRPr="00E01EB4" w:rsidRDefault="006A1F6A">
            <w:pPr>
              <w:widowControl/>
              <w:kinsoku w:val="0"/>
              <w:autoSpaceDE w:val="0"/>
              <w:autoSpaceDN w:val="0"/>
              <w:adjustRightInd w:val="0"/>
              <w:snapToGrid w:val="0"/>
              <w:spacing w:line="276" w:lineRule="auto"/>
              <w:textAlignment w:val="baseline"/>
              <w:rPr>
                <w:rFonts w:asciiTheme="minorEastAsia" w:eastAsiaTheme="minorEastAsia" w:hAnsiTheme="minorEastAsia" w:cs="Arial" w:hint="eastAsia"/>
                <w:snapToGrid w:val="0"/>
                <w:color w:val="000000" w:themeColor="text1"/>
                <w:sz w:val="20"/>
                <w:szCs w:val="20"/>
              </w:rPr>
            </w:pPr>
          </w:p>
        </w:tc>
        <w:tc>
          <w:tcPr>
            <w:tcW w:w="5124" w:type="dxa"/>
          </w:tcPr>
          <w:p w14:paraId="2B50B23E" w14:textId="77777777" w:rsidR="006A1F6A" w:rsidRPr="00E01EB4" w:rsidRDefault="00000000">
            <w:pPr>
              <w:widowControl/>
              <w:kinsoku w:val="0"/>
              <w:autoSpaceDE w:val="0"/>
              <w:autoSpaceDN w:val="0"/>
              <w:adjustRightInd w:val="0"/>
              <w:snapToGrid w:val="0"/>
              <w:spacing w:before="210" w:line="276" w:lineRule="auto"/>
              <w:ind w:left="1981"/>
              <w:textAlignment w:val="baseline"/>
              <w:rPr>
                <w:rFonts w:asciiTheme="minorEastAsia" w:eastAsiaTheme="minorEastAsia" w:hAnsiTheme="minorEastAsia" w:hint="eastAsia"/>
                <w:snapToGrid w:val="0"/>
                <w:color w:val="000000" w:themeColor="text1"/>
                <w:sz w:val="20"/>
                <w:szCs w:val="20"/>
              </w:rPr>
            </w:pPr>
            <w:r w:rsidRPr="00E01EB4">
              <w:rPr>
                <w:rFonts w:asciiTheme="minorEastAsia" w:eastAsiaTheme="minorEastAsia" w:hAnsiTheme="minorEastAsia"/>
                <w:snapToGrid w:val="0"/>
                <w:color w:val="000000" w:themeColor="text1"/>
                <w:spacing w:val="1"/>
                <w:sz w:val="20"/>
                <w:szCs w:val="20"/>
              </w:rPr>
              <w:t>光斑大小调节机构</w:t>
            </w:r>
          </w:p>
        </w:tc>
        <w:tc>
          <w:tcPr>
            <w:tcW w:w="2093" w:type="dxa"/>
          </w:tcPr>
          <w:p w14:paraId="51D2CAC4" w14:textId="77777777" w:rsidR="006A1F6A" w:rsidRPr="00E01EB4" w:rsidRDefault="00000000">
            <w:pPr>
              <w:widowControl/>
              <w:kinsoku w:val="0"/>
              <w:autoSpaceDE w:val="0"/>
              <w:autoSpaceDN w:val="0"/>
              <w:adjustRightInd w:val="0"/>
              <w:snapToGrid w:val="0"/>
              <w:spacing w:before="247" w:line="276" w:lineRule="auto"/>
              <w:ind w:left="1297"/>
              <w:textAlignment w:val="baseline"/>
              <w:rPr>
                <w:rFonts w:asciiTheme="minorEastAsia" w:eastAsiaTheme="minorEastAsia" w:hAnsiTheme="minorEastAsia" w:hint="eastAsia"/>
                <w:snapToGrid w:val="0"/>
                <w:color w:val="000000" w:themeColor="text1"/>
                <w:sz w:val="20"/>
                <w:szCs w:val="20"/>
              </w:rPr>
            </w:pPr>
            <w:r w:rsidRPr="00E01EB4">
              <w:rPr>
                <w:rFonts w:asciiTheme="minorEastAsia" w:eastAsiaTheme="minorEastAsia" w:hAnsiTheme="minorEastAsia"/>
                <w:snapToGrid w:val="0"/>
                <w:color w:val="000000" w:themeColor="text1"/>
                <w:sz w:val="20"/>
                <w:szCs w:val="20"/>
              </w:rPr>
              <w:t>1</w:t>
            </w:r>
          </w:p>
        </w:tc>
      </w:tr>
      <w:tr w:rsidR="00E01EB4" w:rsidRPr="00E01EB4" w14:paraId="2F8497C9" w14:textId="77777777">
        <w:trPr>
          <w:trHeight w:val="509"/>
        </w:trPr>
        <w:tc>
          <w:tcPr>
            <w:tcW w:w="804" w:type="dxa"/>
          </w:tcPr>
          <w:p w14:paraId="51E26224" w14:textId="77777777" w:rsidR="006A1F6A" w:rsidRPr="00E01EB4" w:rsidRDefault="00000000">
            <w:pPr>
              <w:widowControl/>
              <w:kinsoku w:val="0"/>
              <w:autoSpaceDE w:val="0"/>
              <w:autoSpaceDN w:val="0"/>
              <w:adjustRightInd w:val="0"/>
              <w:snapToGrid w:val="0"/>
              <w:spacing w:before="249" w:line="276" w:lineRule="auto"/>
              <w:ind w:left="334"/>
              <w:textAlignment w:val="baseline"/>
              <w:rPr>
                <w:rFonts w:asciiTheme="minorEastAsia" w:eastAsiaTheme="minorEastAsia" w:hAnsiTheme="minorEastAsia" w:hint="eastAsia"/>
                <w:snapToGrid w:val="0"/>
                <w:color w:val="000000" w:themeColor="text1"/>
                <w:sz w:val="20"/>
                <w:szCs w:val="20"/>
              </w:rPr>
            </w:pPr>
            <w:r w:rsidRPr="00E01EB4">
              <w:rPr>
                <w:rFonts w:asciiTheme="minorEastAsia" w:eastAsiaTheme="minorEastAsia" w:hAnsiTheme="minorEastAsia"/>
                <w:snapToGrid w:val="0"/>
                <w:color w:val="000000" w:themeColor="text1"/>
                <w:sz w:val="20"/>
                <w:szCs w:val="20"/>
              </w:rPr>
              <w:t>6</w:t>
            </w:r>
          </w:p>
        </w:tc>
        <w:tc>
          <w:tcPr>
            <w:tcW w:w="1139" w:type="dxa"/>
            <w:vMerge/>
            <w:tcBorders>
              <w:top w:val="nil"/>
              <w:bottom w:val="nil"/>
            </w:tcBorders>
          </w:tcPr>
          <w:p w14:paraId="74DBE1AE" w14:textId="77777777" w:rsidR="006A1F6A" w:rsidRPr="00E01EB4" w:rsidRDefault="006A1F6A">
            <w:pPr>
              <w:widowControl/>
              <w:kinsoku w:val="0"/>
              <w:autoSpaceDE w:val="0"/>
              <w:autoSpaceDN w:val="0"/>
              <w:adjustRightInd w:val="0"/>
              <w:snapToGrid w:val="0"/>
              <w:spacing w:line="276" w:lineRule="auto"/>
              <w:textAlignment w:val="baseline"/>
              <w:rPr>
                <w:rFonts w:asciiTheme="minorEastAsia" w:eastAsiaTheme="minorEastAsia" w:hAnsiTheme="minorEastAsia" w:cs="Arial" w:hint="eastAsia"/>
                <w:snapToGrid w:val="0"/>
                <w:color w:val="000000" w:themeColor="text1"/>
                <w:sz w:val="20"/>
                <w:szCs w:val="20"/>
              </w:rPr>
            </w:pPr>
          </w:p>
        </w:tc>
        <w:tc>
          <w:tcPr>
            <w:tcW w:w="5124" w:type="dxa"/>
          </w:tcPr>
          <w:p w14:paraId="326DD1EA" w14:textId="77777777" w:rsidR="006A1F6A" w:rsidRPr="00E01EB4" w:rsidRDefault="00000000">
            <w:pPr>
              <w:widowControl/>
              <w:kinsoku w:val="0"/>
              <w:autoSpaceDE w:val="0"/>
              <w:autoSpaceDN w:val="0"/>
              <w:adjustRightInd w:val="0"/>
              <w:snapToGrid w:val="0"/>
              <w:spacing w:before="151" w:line="276" w:lineRule="auto"/>
              <w:ind w:left="1431"/>
              <w:textAlignment w:val="baseline"/>
              <w:rPr>
                <w:rFonts w:asciiTheme="minorEastAsia" w:eastAsiaTheme="minorEastAsia" w:hAnsiTheme="minorEastAsia" w:hint="eastAsia"/>
                <w:snapToGrid w:val="0"/>
                <w:color w:val="000000" w:themeColor="text1"/>
                <w:sz w:val="20"/>
                <w:szCs w:val="20"/>
              </w:rPr>
            </w:pPr>
            <w:r w:rsidRPr="00E01EB4">
              <w:rPr>
                <w:rFonts w:asciiTheme="minorEastAsia" w:eastAsiaTheme="minorEastAsia" w:hAnsiTheme="minorEastAsia"/>
                <w:snapToGrid w:val="0"/>
                <w:color w:val="000000" w:themeColor="text1"/>
                <w:spacing w:val="-1"/>
                <w:sz w:val="20"/>
                <w:szCs w:val="20"/>
              </w:rPr>
              <w:t>ViewPivot同轴旋转挂臂</w:t>
            </w:r>
          </w:p>
        </w:tc>
        <w:tc>
          <w:tcPr>
            <w:tcW w:w="2093" w:type="dxa"/>
          </w:tcPr>
          <w:p w14:paraId="3A1AC1AB" w14:textId="77777777" w:rsidR="006A1F6A" w:rsidRPr="00E01EB4" w:rsidRDefault="00000000">
            <w:pPr>
              <w:widowControl/>
              <w:kinsoku w:val="0"/>
              <w:autoSpaceDE w:val="0"/>
              <w:autoSpaceDN w:val="0"/>
              <w:adjustRightInd w:val="0"/>
              <w:snapToGrid w:val="0"/>
              <w:spacing w:before="248" w:line="276" w:lineRule="auto"/>
              <w:ind w:left="1297"/>
              <w:textAlignment w:val="baseline"/>
              <w:rPr>
                <w:rFonts w:asciiTheme="minorEastAsia" w:eastAsiaTheme="minorEastAsia" w:hAnsiTheme="minorEastAsia" w:hint="eastAsia"/>
                <w:snapToGrid w:val="0"/>
                <w:color w:val="000000" w:themeColor="text1"/>
                <w:sz w:val="20"/>
                <w:szCs w:val="20"/>
              </w:rPr>
            </w:pPr>
            <w:r w:rsidRPr="00E01EB4">
              <w:rPr>
                <w:rFonts w:asciiTheme="minorEastAsia" w:eastAsiaTheme="minorEastAsia" w:hAnsiTheme="minorEastAsia"/>
                <w:snapToGrid w:val="0"/>
                <w:color w:val="000000" w:themeColor="text1"/>
                <w:sz w:val="20"/>
                <w:szCs w:val="20"/>
              </w:rPr>
              <w:t>1</w:t>
            </w:r>
          </w:p>
        </w:tc>
      </w:tr>
      <w:tr w:rsidR="00E01EB4" w:rsidRPr="00E01EB4" w14:paraId="67913EDE" w14:textId="77777777">
        <w:trPr>
          <w:trHeight w:val="490"/>
        </w:trPr>
        <w:tc>
          <w:tcPr>
            <w:tcW w:w="804" w:type="dxa"/>
          </w:tcPr>
          <w:p w14:paraId="0CBFCB9F" w14:textId="77777777" w:rsidR="006A1F6A" w:rsidRPr="00E01EB4" w:rsidRDefault="00000000">
            <w:pPr>
              <w:widowControl/>
              <w:kinsoku w:val="0"/>
              <w:autoSpaceDE w:val="0"/>
              <w:autoSpaceDN w:val="0"/>
              <w:adjustRightInd w:val="0"/>
              <w:snapToGrid w:val="0"/>
              <w:spacing w:before="242" w:line="276" w:lineRule="auto"/>
              <w:ind w:left="334"/>
              <w:textAlignment w:val="baseline"/>
              <w:rPr>
                <w:rFonts w:asciiTheme="minorEastAsia" w:eastAsiaTheme="minorEastAsia" w:hAnsiTheme="minorEastAsia" w:hint="eastAsia"/>
                <w:snapToGrid w:val="0"/>
                <w:color w:val="000000" w:themeColor="text1"/>
                <w:sz w:val="20"/>
                <w:szCs w:val="20"/>
              </w:rPr>
            </w:pPr>
            <w:r w:rsidRPr="00E01EB4">
              <w:rPr>
                <w:rFonts w:asciiTheme="minorEastAsia" w:eastAsiaTheme="minorEastAsia" w:hAnsiTheme="minorEastAsia"/>
                <w:snapToGrid w:val="0"/>
                <w:color w:val="000000" w:themeColor="text1"/>
                <w:sz w:val="20"/>
                <w:szCs w:val="20"/>
              </w:rPr>
              <w:lastRenderedPageBreak/>
              <w:t>7</w:t>
            </w:r>
          </w:p>
        </w:tc>
        <w:tc>
          <w:tcPr>
            <w:tcW w:w="1139" w:type="dxa"/>
            <w:vMerge/>
            <w:tcBorders>
              <w:top w:val="nil"/>
              <w:bottom w:val="nil"/>
            </w:tcBorders>
          </w:tcPr>
          <w:p w14:paraId="34F33ED2" w14:textId="77777777" w:rsidR="006A1F6A" w:rsidRPr="00E01EB4" w:rsidRDefault="006A1F6A">
            <w:pPr>
              <w:widowControl/>
              <w:kinsoku w:val="0"/>
              <w:autoSpaceDE w:val="0"/>
              <w:autoSpaceDN w:val="0"/>
              <w:adjustRightInd w:val="0"/>
              <w:snapToGrid w:val="0"/>
              <w:spacing w:line="276" w:lineRule="auto"/>
              <w:textAlignment w:val="baseline"/>
              <w:rPr>
                <w:rFonts w:asciiTheme="minorEastAsia" w:eastAsiaTheme="minorEastAsia" w:hAnsiTheme="minorEastAsia" w:cs="Arial" w:hint="eastAsia"/>
                <w:snapToGrid w:val="0"/>
                <w:color w:val="000000" w:themeColor="text1"/>
                <w:sz w:val="20"/>
                <w:szCs w:val="20"/>
              </w:rPr>
            </w:pPr>
          </w:p>
        </w:tc>
        <w:tc>
          <w:tcPr>
            <w:tcW w:w="5124" w:type="dxa"/>
          </w:tcPr>
          <w:p w14:paraId="72BDD0A2" w14:textId="77777777" w:rsidR="006A1F6A" w:rsidRPr="00E01EB4" w:rsidRDefault="00000000">
            <w:pPr>
              <w:widowControl/>
              <w:kinsoku w:val="0"/>
              <w:autoSpaceDE w:val="0"/>
              <w:autoSpaceDN w:val="0"/>
              <w:adjustRightInd w:val="0"/>
              <w:snapToGrid w:val="0"/>
              <w:spacing w:before="222" w:line="276" w:lineRule="auto"/>
              <w:ind w:left="1762"/>
              <w:textAlignment w:val="baseline"/>
              <w:rPr>
                <w:rFonts w:asciiTheme="minorEastAsia" w:eastAsiaTheme="minorEastAsia" w:hAnsiTheme="minorEastAsia" w:hint="eastAsia"/>
                <w:snapToGrid w:val="0"/>
                <w:color w:val="000000" w:themeColor="text1"/>
                <w:sz w:val="20"/>
                <w:szCs w:val="20"/>
              </w:rPr>
            </w:pPr>
            <w:r w:rsidRPr="00E01EB4">
              <w:rPr>
                <w:rFonts w:asciiTheme="minorEastAsia" w:eastAsiaTheme="minorEastAsia" w:hAnsiTheme="minorEastAsia"/>
                <w:snapToGrid w:val="0"/>
                <w:color w:val="000000" w:themeColor="text1"/>
                <w:spacing w:val="1"/>
                <w:sz w:val="20"/>
                <w:szCs w:val="20"/>
              </w:rPr>
              <w:t>集成橙、绿色滤光片</w:t>
            </w:r>
          </w:p>
        </w:tc>
        <w:tc>
          <w:tcPr>
            <w:tcW w:w="2093" w:type="dxa"/>
          </w:tcPr>
          <w:p w14:paraId="76F9C897" w14:textId="77777777" w:rsidR="006A1F6A" w:rsidRPr="00E01EB4" w:rsidRDefault="00000000">
            <w:pPr>
              <w:widowControl/>
              <w:kinsoku w:val="0"/>
              <w:autoSpaceDE w:val="0"/>
              <w:autoSpaceDN w:val="0"/>
              <w:adjustRightInd w:val="0"/>
              <w:snapToGrid w:val="0"/>
              <w:spacing w:before="259" w:line="276" w:lineRule="auto"/>
              <w:ind w:left="1297"/>
              <w:textAlignment w:val="baseline"/>
              <w:rPr>
                <w:rFonts w:asciiTheme="minorEastAsia" w:eastAsiaTheme="minorEastAsia" w:hAnsiTheme="minorEastAsia" w:hint="eastAsia"/>
                <w:snapToGrid w:val="0"/>
                <w:color w:val="000000" w:themeColor="text1"/>
                <w:sz w:val="20"/>
                <w:szCs w:val="20"/>
              </w:rPr>
            </w:pPr>
            <w:r w:rsidRPr="00E01EB4">
              <w:rPr>
                <w:rFonts w:asciiTheme="minorEastAsia" w:eastAsiaTheme="minorEastAsia" w:hAnsiTheme="minorEastAsia"/>
                <w:snapToGrid w:val="0"/>
                <w:color w:val="000000" w:themeColor="text1"/>
                <w:sz w:val="20"/>
                <w:szCs w:val="20"/>
              </w:rPr>
              <w:t>1</w:t>
            </w:r>
          </w:p>
        </w:tc>
      </w:tr>
      <w:tr w:rsidR="00E01EB4" w:rsidRPr="00E01EB4" w14:paraId="7802E7FB" w14:textId="77777777">
        <w:trPr>
          <w:trHeight w:val="499"/>
        </w:trPr>
        <w:tc>
          <w:tcPr>
            <w:tcW w:w="804" w:type="dxa"/>
          </w:tcPr>
          <w:p w14:paraId="4A25A7C9" w14:textId="77777777" w:rsidR="006A1F6A" w:rsidRPr="00E01EB4" w:rsidRDefault="00000000">
            <w:pPr>
              <w:widowControl/>
              <w:kinsoku w:val="0"/>
              <w:autoSpaceDE w:val="0"/>
              <w:autoSpaceDN w:val="0"/>
              <w:adjustRightInd w:val="0"/>
              <w:snapToGrid w:val="0"/>
              <w:spacing w:before="240" w:line="276" w:lineRule="auto"/>
              <w:ind w:left="334"/>
              <w:textAlignment w:val="baseline"/>
              <w:rPr>
                <w:rFonts w:asciiTheme="minorEastAsia" w:eastAsiaTheme="minorEastAsia" w:hAnsiTheme="minorEastAsia" w:hint="eastAsia"/>
                <w:snapToGrid w:val="0"/>
                <w:color w:val="000000" w:themeColor="text1"/>
                <w:sz w:val="20"/>
                <w:szCs w:val="20"/>
              </w:rPr>
            </w:pPr>
            <w:r w:rsidRPr="00E01EB4">
              <w:rPr>
                <w:rFonts w:asciiTheme="minorEastAsia" w:eastAsiaTheme="minorEastAsia" w:hAnsiTheme="minorEastAsia"/>
                <w:snapToGrid w:val="0"/>
                <w:color w:val="000000" w:themeColor="text1"/>
                <w:sz w:val="20"/>
                <w:szCs w:val="20"/>
              </w:rPr>
              <w:t>8</w:t>
            </w:r>
          </w:p>
        </w:tc>
        <w:tc>
          <w:tcPr>
            <w:tcW w:w="1139" w:type="dxa"/>
            <w:vMerge/>
            <w:tcBorders>
              <w:top w:val="nil"/>
              <w:bottom w:val="nil"/>
            </w:tcBorders>
          </w:tcPr>
          <w:p w14:paraId="21A29B65" w14:textId="77777777" w:rsidR="006A1F6A" w:rsidRPr="00E01EB4" w:rsidRDefault="006A1F6A">
            <w:pPr>
              <w:widowControl/>
              <w:kinsoku w:val="0"/>
              <w:autoSpaceDE w:val="0"/>
              <w:autoSpaceDN w:val="0"/>
              <w:adjustRightInd w:val="0"/>
              <w:snapToGrid w:val="0"/>
              <w:spacing w:line="276" w:lineRule="auto"/>
              <w:textAlignment w:val="baseline"/>
              <w:rPr>
                <w:rFonts w:asciiTheme="minorEastAsia" w:eastAsiaTheme="minorEastAsia" w:hAnsiTheme="minorEastAsia" w:cs="Arial" w:hint="eastAsia"/>
                <w:snapToGrid w:val="0"/>
                <w:color w:val="000000" w:themeColor="text1"/>
                <w:sz w:val="20"/>
                <w:szCs w:val="20"/>
              </w:rPr>
            </w:pPr>
          </w:p>
        </w:tc>
        <w:tc>
          <w:tcPr>
            <w:tcW w:w="5124" w:type="dxa"/>
          </w:tcPr>
          <w:p w14:paraId="76302F34" w14:textId="77777777" w:rsidR="006A1F6A" w:rsidRPr="00E01EB4" w:rsidRDefault="00000000">
            <w:pPr>
              <w:widowControl/>
              <w:kinsoku w:val="0"/>
              <w:autoSpaceDE w:val="0"/>
              <w:autoSpaceDN w:val="0"/>
              <w:adjustRightInd w:val="0"/>
              <w:snapToGrid w:val="0"/>
              <w:spacing w:before="142" w:line="276" w:lineRule="auto"/>
              <w:ind w:left="952"/>
              <w:textAlignment w:val="baseline"/>
              <w:rPr>
                <w:rFonts w:asciiTheme="minorEastAsia" w:eastAsiaTheme="minorEastAsia" w:hAnsiTheme="minorEastAsia" w:hint="eastAsia"/>
                <w:snapToGrid w:val="0"/>
                <w:color w:val="000000" w:themeColor="text1"/>
                <w:sz w:val="20"/>
                <w:szCs w:val="20"/>
                <w:lang w:eastAsia="zh-CN"/>
              </w:rPr>
            </w:pPr>
            <w:r w:rsidRPr="00E01EB4">
              <w:rPr>
                <w:rFonts w:asciiTheme="minorEastAsia" w:eastAsiaTheme="minorEastAsia" w:hAnsiTheme="minorEastAsia"/>
                <w:snapToGrid w:val="0"/>
                <w:color w:val="000000" w:themeColor="text1"/>
                <w:spacing w:val="2"/>
                <w:sz w:val="20"/>
                <w:szCs w:val="20"/>
                <w:lang w:eastAsia="zh-CN"/>
              </w:rPr>
              <w:t>大变焦物镜F190-480</w:t>
            </w:r>
            <w:r w:rsidRPr="00E01EB4">
              <w:rPr>
                <w:rFonts w:asciiTheme="minorEastAsia" w:eastAsiaTheme="minorEastAsia" w:hAnsiTheme="minorEastAsia"/>
                <w:snapToGrid w:val="0"/>
                <w:color w:val="000000" w:themeColor="text1"/>
                <w:sz w:val="20"/>
                <w:szCs w:val="20"/>
                <w:lang w:eastAsia="zh-CN"/>
              </w:rPr>
              <w:t>mm</w:t>
            </w:r>
            <w:r w:rsidRPr="00E01EB4">
              <w:rPr>
                <w:rFonts w:asciiTheme="minorEastAsia" w:eastAsiaTheme="minorEastAsia" w:hAnsiTheme="minorEastAsia"/>
                <w:snapToGrid w:val="0"/>
                <w:color w:val="000000" w:themeColor="text1"/>
                <w:spacing w:val="2"/>
                <w:sz w:val="20"/>
                <w:szCs w:val="20"/>
                <w:lang w:eastAsia="zh-CN"/>
              </w:rPr>
              <w:t>(带防溅罩)</w:t>
            </w:r>
          </w:p>
        </w:tc>
        <w:tc>
          <w:tcPr>
            <w:tcW w:w="2093" w:type="dxa"/>
          </w:tcPr>
          <w:p w14:paraId="318FE2F7" w14:textId="77777777" w:rsidR="006A1F6A" w:rsidRPr="00E01EB4" w:rsidRDefault="00000000">
            <w:pPr>
              <w:widowControl/>
              <w:kinsoku w:val="0"/>
              <w:autoSpaceDE w:val="0"/>
              <w:autoSpaceDN w:val="0"/>
              <w:adjustRightInd w:val="0"/>
              <w:snapToGrid w:val="0"/>
              <w:spacing w:before="239" w:line="276" w:lineRule="auto"/>
              <w:ind w:left="1297"/>
              <w:textAlignment w:val="baseline"/>
              <w:rPr>
                <w:rFonts w:asciiTheme="minorEastAsia" w:eastAsiaTheme="minorEastAsia" w:hAnsiTheme="minorEastAsia" w:hint="eastAsia"/>
                <w:snapToGrid w:val="0"/>
                <w:color w:val="000000" w:themeColor="text1"/>
                <w:sz w:val="20"/>
                <w:szCs w:val="20"/>
              </w:rPr>
            </w:pPr>
            <w:r w:rsidRPr="00E01EB4">
              <w:rPr>
                <w:rFonts w:asciiTheme="minorEastAsia" w:eastAsiaTheme="minorEastAsia" w:hAnsiTheme="minorEastAsia"/>
                <w:snapToGrid w:val="0"/>
                <w:color w:val="000000" w:themeColor="text1"/>
                <w:sz w:val="20"/>
                <w:szCs w:val="20"/>
              </w:rPr>
              <w:t>1</w:t>
            </w:r>
          </w:p>
        </w:tc>
      </w:tr>
      <w:tr w:rsidR="00E01EB4" w:rsidRPr="00E01EB4" w14:paraId="30A8A309" w14:textId="77777777">
        <w:trPr>
          <w:trHeight w:val="509"/>
        </w:trPr>
        <w:tc>
          <w:tcPr>
            <w:tcW w:w="804" w:type="dxa"/>
          </w:tcPr>
          <w:p w14:paraId="228A889D" w14:textId="77777777" w:rsidR="006A1F6A" w:rsidRPr="00E01EB4" w:rsidRDefault="00000000">
            <w:pPr>
              <w:widowControl/>
              <w:kinsoku w:val="0"/>
              <w:autoSpaceDE w:val="0"/>
              <w:autoSpaceDN w:val="0"/>
              <w:adjustRightInd w:val="0"/>
              <w:snapToGrid w:val="0"/>
              <w:spacing w:before="251" w:line="276" w:lineRule="auto"/>
              <w:ind w:left="334"/>
              <w:textAlignment w:val="baseline"/>
              <w:rPr>
                <w:rFonts w:asciiTheme="minorEastAsia" w:eastAsiaTheme="minorEastAsia" w:hAnsiTheme="minorEastAsia" w:hint="eastAsia"/>
                <w:snapToGrid w:val="0"/>
                <w:color w:val="000000" w:themeColor="text1"/>
                <w:sz w:val="20"/>
                <w:szCs w:val="20"/>
              </w:rPr>
            </w:pPr>
            <w:r w:rsidRPr="00E01EB4">
              <w:rPr>
                <w:rFonts w:asciiTheme="minorEastAsia" w:eastAsiaTheme="minorEastAsia" w:hAnsiTheme="minorEastAsia"/>
                <w:snapToGrid w:val="0"/>
                <w:color w:val="000000" w:themeColor="text1"/>
                <w:sz w:val="20"/>
                <w:szCs w:val="20"/>
              </w:rPr>
              <w:t>9</w:t>
            </w:r>
          </w:p>
        </w:tc>
        <w:tc>
          <w:tcPr>
            <w:tcW w:w="1139" w:type="dxa"/>
            <w:vMerge/>
            <w:tcBorders>
              <w:top w:val="nil"/>
              <w:bottom w:val="nil"/>
            </w:tcBorders>
          </w:tcPr>
          <w:p w14:paraId="37A7AF66" w14:textId="77777777" w:rsidR="006A1F6A" w:rsidRPr="00E01EB4" w:rsidRDefault="006A1F6A">
            <w:pPr>
              <w:widowControl/>
              <w:kinsoku w:val="0"/>
              <w:autoSpaceDE w:val="0"/>
              <w:autoSpaceDN w:val="0"/>
              <w:adjustRightInd w:val="0"/>
              <w:snapToGrid w:val="0"/>
              <w:spacing w:line="276" w:lineRule="auto"/>
              <w:textAlignment w:val="baseline"/>
              <w:rPr>
                <w:rFonts w:asciiTheme="minorEastAsia" w:eastAsiaTheme="minorEastAsia" w:hAnsiTheme="minorEastAsia" w:cs="Arial" w:hint="eastAsia"/>
                <w:snapToGrid w:val="0"/>
                <w:color w:val="000000" w:themeColor="text1"/>
                <w:sz w:val="20"/>
                <w:szCs w:val="20"/>
              </w:rPr>
            </w:pPr>
          </w:p>
        </w:tc>
        <w:tc>
          <w:tcPr>
            <w:tcW w:w="5124" w:type="dxa"/>
          </w:tcPr>
          <w:p w14:paraId="3700B705" w14:textId="77777777" w:rsidR="006A1F6A" w:rsidRPr="00E01EB4" w:rsidRDefault="00000000">
            <w:pPr>
              <w:widowControl/>
              <w:kinsoku w:val="0"/>
              <w:autoSpaceDE w:val="0"/>
              <w:autoSpaceDN w:val="0"/>
              <w:adjustRightInd w:val="0"/>
              <w:snapToGrid w:val="0"/>
              <w:spacing w:before="156" w:line="276" w:lineRule="auto"/>
              <w:ind w:left="1542"/>
              <w:textAlignment w:val="baseline"/>
              <w:rPr>
                <w:rFonts w:asciiTheme="minorEastAsia" w:eastAsiaTheme="minorEastAsia" w:hAnsiTheme="minorEastAsia" w:hint="eastAsia"/>
                <w:snapToGrid w:val="0"/>
                <w:color w:val="000000" w:themeColor="text1"/>
                <w:sz w:val="20"/>
                <w:szCs w:val="20"/>
              </w:rPr>
            </w:pPr>
            <w:r w:rsidRPr="00E01EB4">
              <w:rPr>
                <w:rFonts w:asciiTheme="minorEastAsia" w:eastAsiaTheme="minorEastAsia" w:hAnsiTheme="minorEastAsia"/>
                <w:snapToGrid w:val="0"/>
                <w:color w:val="000000" w:themeColor="text1"/>
                <w:spacing w:val="-1"/>
                <w:sz w:val="20"/>
                <w:szCs w:val="20"/>
              </w:rPr>
              <w:t>Pendulum</w:t>
            </w:r>
            <w:r w:rsidRPr="00E01EB4">
              <w:rPr>
                <w:rFonts w:asciiTheme="minorEastAsia" w:eastAsiaTheme="minorEastAsia" w:hAnsiTheme="minorEastAsia"/>
                <w:snapToGrid w:val="0"/>
                <w:color w:val="000000" w:themeColor="text1"/>
                <w:spacing w:val="9"/>
                <w:sz w:val="20"/>
                <w:szCs w:val="20"/>
              </w:rPr>
              <w:t xml:space="preserve"> </w:t>
            </w:r>
            <w:r w:rsidRPr="00E01EB4">
              <w:rPr>
                <w:rFonts w:asciiTheme="minorEastAsia" w:eastAsiaTheme="minorEastAsia" w:hAnsiTheme="minorEastAsia"/>
                <w:snapToGrid w:val="0"/>
                <w:color w:val="000000" w:themeColor="text1"/>
                <w:spacing w:val="-1"/>
                <w:sz w:val="20"/>
                <w:szCs w:val="20"/>
              </w:rPr>
              <w:t>Pro钟摆系统</w:t>
            </w:r>
          </w:p>
        </w:tc>
        <w:tc>
          <w:tcPr>
            <w:tcW w:w="2093" w:type="dxa"/>
          </w:tcPr>
          <w:p w14:paraId="317A01ED" w14:textId="77777777" w:rsidR="006A1F6A" w:rsidRPr="00E01EB4" w:rsidRDefault="00000000">
            <w:pPr>
              <w:widowControl/>
              <w:kinsoku w:val="0"/>
              <w:autoSpaceDE w:val="0"/>
              <w:autoSpaceDN w:val="0"/>
              <w:adjustRightInd w:val="0"/>
              <w:snapToGrid w:val="0"/>
              <w:spacing w:before="260" w:line="276" w:lineRule="auto"/>
              <w:ind w:left="1297"/>
              <w:textAlignment w:val="baseline"/>
              <w:rPr>
                <w:rFonts w:asciiTheme="minorEastAsia" w:eastAsiaTheme="minorEastAsia" w:hAnsiTheme="minorEastAsia" w:hint="eastAsia"/>
                <w:snapToGrid w:val="0"/>
                <w:color w:val="000000" w:themeColor="text1"/>
                <w:sz w:val="20"/>
                <w:szCs w:val="20"/>
              </w:rPr>
            </w:pPr>
            <w:r w:rsidRPr="00E01EB4">
              <w:rPr>
                <w:rFonts w:asciiTheme="minorEastAsia" w:eastAsiaTheme="minorEastAsia" w:hAnsiTheme="minorEastAsia"/>
                <w:snapToGrid w:val="0"/>
                <w:color w:val="000000" w:themeColor="text1"/>
                <w:sz w:val="20"/>
                <w:szCs w:val="20"/>
              </w:rPr>
              <w:t>1</w:t>
            </w:r>
          </w:p>
        </w:tc>
      </w:tr>
      <w:tr w:rsidR="00E01EB4" w:rsidRPr="00E01EB4" w14:paraId="1A8BE60A" w14:textId="77777777">
        <w:trPr>
          <w:trHeight w:val="490"/>
        </w:trPr>
        <w:tc>
          <w:tcPr>
            <w:tcW w:w="804" w:type="dxa"/>
          </w:tcPr>
          <w:p w14:paraId="5083641D" w14:textId="77777777" w:rsidR="006A1F6A" w:rsidRPr="00E01EB4" w:rsidRDefault="00000000">
            <w:pPr>
              <w:widowControl/>
              <w:kinsoku w:val="0"/>
              <w:autoSpaceDE w:val="0"/>
              <w:autoSpaceDN w:val="0"/>
              <w:adjustRightInd w:val="0"/>
              <w:snapToGrid w:val="0"/>
              <w:spacing w:before="251" w:line="276" w:lineRule="auto"/>
              <w:ind w:left="285"/>
              <w:textAlignment w:val="baseline"/>
              <w:rPr>
                <w:rFonts w:asciiTheme="minorEastAsia" w:eastAsiaTheme="minorEastAsia" w:hAnsiTheme="minorEastAsia" w:hint="eastAsia"/>
                <w:snapToGrid w:val="0"/>
                <w:color w:val="000000" w:themeColor="text1"/>
                <w:sz w:val="20"/>
                <w:szCs w:val="20"/>
              </w:rPr>
            </w:pPr>
            <w:r w:rsidRPr="00E01EB4">
              <w:rPr>
                <w:rFonts w:asciiTheme="minorEastAsia" w:eastAsiaTheme="minorEastAsia" w:hAnsiTheme="minorEastAsia"/>
                <w:snapToGrid w:val="0"/>
                <w:color w:val="000000" w:themeColor="text1"/>
                <w:spacing w:val="-7"/>
                <w:sz w:val="20"/>
                <w:szCs w:val="20"/>
              </w:rPr>
              <w:t>10</w:t>
            </w:r>
          </w:p>
        </w:tc>
        <w:tc>
          <w:tcPr>
            <w:tcW w:w="1139" w:type="dxa"/>
            <w:vMerge/>
            <w:tcBorders>
              <w:top w:val="nil"/>
              <w:bottom w:val="nil"/>
            </w:tcBorders>
          </w:tcPr>
          <w:p w14:paraId="5BA49030" w14:textId="77777777" w:rsidR="006A1F6A" w:rsidRPr="00E01EB4" w:rsidRDefault="006A1F6A">
            <w:pPr>
              <w:widowControl/>
              <w:kinsoku w:val="0"/>
              <w:autoSpaceDE w:val="0"/>
              <w:autoSpaceDN w:val="0"/>
              <w:adjustRightInd w:val="0"/>
              <w:snapToGrid w:val="0"/>
              <w:spacing w:line="276" w:lineRule="auto"/>
              <w:textAlignment w:val="baseline"/>
              <w:rPr>
                <w:rFonts w:asciiTheme="minorEastAsia" w:eastAsiaTheme="minorEastAsia" w:hAnsiTheme="minorEastAsia" w:cs="Arial" w:hint="eastAsia"/>
                <w:snapToGrid w:val="0"/>
                <w:color w:val="000000" w:themeColor="text1"/>
                <w:sz w:val="20"/>
                <w:szCs w:val="20"/>
              </w:rPr>
            </w:pPr>
          </w:p>
        </w:tc>
        <w:tc>
          <w:tcPr>
            <w:tcW w:w="5124" w:type="dxa"/>
          </w:tcPr>
          <w:p w14:paraId="533C719B" w14:textId="77777777" w:rsidR="006A1F6A" w:rsidRPr="00E01EB4" w:rsidRDefault="00000000">
            <w:pPr>
              <w:widowControl/>
              <w:kinsoku w:val="0"/>
              <w:autoSpaceDE w:val="0"/>
              <w:autoSpaceDN w:val="0"/>
              <w:adjustRightInd w:val="0"/>
              <w:snapToGrid w:val="0"/>
              <w:spacing w:before="146" w:line="276" w:lineRule="auto"/>
              <w:ind w:left="1981"/>
              <w:textAlignment w:val="baseline"/>
              <w:rPr>
                <w:rFonts w:asciiTheme="minorEastAsia" w:eastAsiaTheme="minorEastAsia" w:hAnsiTheme="minorEastAsia" w:hint="eastAsia"/>
                <w:snapToGrid w:val="0"/>
                <w:color w:val="000000" w:themeColor="text1"/>
                <w:sz w:val="20"/>
                <w:szCs w:val="20"/>
              </w:rPr>
            </w:pPr>
            <w:r w:rsidRPr="00E01EB4">
              <w:rPr>
                <w:rFonts w:asciiTheme="minorEastAsia" w:eastAsiaTheme="minorEastAsia" w:hAnsiTheme="minorEastAsia"/>
                <w:snapToGrid w:val="0"/>
                <w:color w:val="000000" w:themeColor="text1"/>
                <w:spacing w:val="1"/>
                <w:sz w:val="20"/>
                <w:szCs w:val="20"/>
              </w:rPr>
              <w:t>医用硅胶消毒套装</w:t>
            </w:r>
          </w:p>
        </w:tc>
        <w:tc>
          <w:tcPr>
            <w:tcW w:w="2093" w:type="dxa"/>
          </w:tcPr>
          <w:p w14:paraId="50DF1DED" w14:textId="77777777" w:rsidR="006A1F6A" w:rsidRPr="00E01EB4" w:rsidRDefault="00000000">
            <w:pPr>
              <w:widowControl/>
              <w:kinsoku w:val="0"/>
              <w:autoSpaceDE w:val="0"/>
              <w:autoSpaceDN w:val="0"/>
              <w:adjustRightInd w:val="0"/>
              <w:snapToGrid w:val="0"/>
              <w:spacing w:before="221" w:line="276" w:lineRule="auto"/>
              <w:ind w:left="1297"/>
              <w:textAlignment w:val="baseline"/>
              <w:rPr>
                <w:rFonts w:asciiTheme="minorEastAsia" w:eastAsiaTheme="minorEastAsia" w:hAnsiTheme="minorEastAsia" w:hint="eastAsia"/>
                <w:snapToGrid w:val="0"/>
                <w:color w:val="000000" w:themeColor="text1"/>
                <w:sz w:val="20"/>
                <w:szCs w:val="20"/>
              </w:rPr>
            </w:pPr>
            <w:r w:rsidRPr="00E01EB4">
              <w:rPr>
                <w:rFonts w:asciiTheme="minorEastAsia" w:eastAsiaTheme="minorEastAsia" w:hAnsiTheme="minorEastAsia"/>
                <w:snapToGrid w:val="0"/>
                <w:color w:val="000000" w:themeColor="text1"/>
                <w:sz w:val="20"/>
                <w:szCs w:val="20"/>
              </w:rPr>
              <w:t>1</w:t>
            </w:r>
          </w:p>
        </w:tc>
      </w:tr>
      <w:tr w:rsidR="00E01EB4" w:rsidRPr="00E01EB4" w14:paraId="30CDDE51" w14:textId="77777777">
        <w:trPr>
          <w:trHeight w:val="509"/>
        </w:trPr>
        <w:tc>
          <w:tcPr>
            <w:tcW w:w="804" w:type="dxa"/>
          </w:tcPr>
          <w:p w14:paraId="0404D86A" w14:textId="77777777" w:rsidR="006A1F6A" w:rsidRPr="00E01EB4" w:rsidRDefault="00000000">
            <w:pPr>
              <w:widowControl/>
              <w:kinsoku w:val="0"/>
              <w:autoSpaceDE w:val="0"/>
              <w:autoSpaceDN w:val="0"/>
              <w:adjustRightInd w:val="0"/>
              <w:snapToGrid w:val="0"/>
              <w:spacing w:before="251" w:line="276" w:lineRule="auto"/>
              <w:ind w:left="285"/>
              <w:textAlignment w:val="baseline"/>
              <w:rPr>
                <w:rFonts w:asciiTheme="minorEastAsia" w:eastAsiaTheme="minorEastAsia" w:hAnsiTheme="minorEastAsia" w:hint="eastAsia"/>
                <w:snapToGrid w:val="0"/>
                <w:color w:val="000000" w:themeColor="text1"/>
                <w:sz w:val="20"/>
                <w:szCs w:val="20"/>
              </w:rPr>
            </w:pPr>
            <w:r w:rsidRPr="00E01EB4">
              <w:rPr>
                <w:rFonts w:asciiTheme="minorEastAsia" w:eastAsiaTheme="minorEastAsia" w:hAnsiTheme="minorEastAsia"/>
                <w:snapToGrid w:val="0"/>
                <w:color w:val="000000" w:themeColor="text1"/>
                <w:spacing w:val="-7"/>
                <w:sz w:val="20"/>
                <w:szCs w:val="20"/>
              </w:rPr>
              <w:t>11</w:t>
            </w:r>
          </w:p>
        </w:tc>
        <w:tc>
          <w:tcPr>
            <w:tcW w:w="1139" w:type="dxa"/>
            <w:vMerge/>
            <w:tcBorders>
              <w:top w:val="nil"/>
              <w:bottom w:val="nil"/>
            </w:tcBorders>
          </w:tcPr>
          <w:p w14:paraId="48EF18A0" w14:textId="77777777" w:rsidR="006A1F6A" w:rsidRPr="00E01EB4" w:rsidRDefault="006A1F6A">
            <w:pPr>
              <w:widowControl/>
              <w:kinsoku w:val="0"/>
              <w:autoSpaceDE w:val="0"/>
              <w:autoSpaceDN w:val="0"/>
              <w:adjustRightInd w:val="0"/>
              <w:snapToGrid w:val="0"/>
              <w:spacing w:line="276" w:lineRule="auto"/>
              <w:textAlignment w:val="baseline"/>
              <w:rPr>
                <w:rFonts w:asciiTheme="minorEastAsia" w:eastAsiaTheme="minorEastAsia" w:hAnsiTheme="minorEastAsia" w:cs="Arial" w:hint="eastAsia"/>
                <w:snapToGrid w:val="0"/>
                <w:color w:val="000000" w:themeColor="text1"/>
                <w:sz w:val="20"/>
                <w:szCs w:val="20"/>
              </w:rPr>
            </w:pPr>
          </w:p>
        </w:tc>
        <w:tc>
          <w:tcPr>
            <w:tcW w:w="5124" w:type="dxa"/>
          </w:tcPr>
          <w:p w14:paraId="17907BDB" w14:textId="77777777" w:rsidR="006A1F6A" w:rsidRPr="00E01EB4" w:rsidRDefault="00000000">
            <w:pPr>
              <w:widowControl/>
              <w:kinsoku w:val="0"/>
              <w:autoSpaceDE w:val="0"/>
              <w:autoSpaceDN w:val="0"/>
              <w:adjustRightInd w:val="0"/>
              <w:snapToGrid w:val="0"/>
              <w:spacing w:before="156" w:line="276" w:lineRule="auto"/>
              <w:ind w:left="2262"/>
              <w:textAlignment w:val="baseline"/>
              <w:rPr>
                <w:rFonts w:asciiTheme="minorEastAsia" w:eastAsiaTheme="minorEastAsia" w:hAnsiTheme="minorEastAsia" w:hint="eastAsia"/>
                <w:snapToGrid w:val="0"/>
                <w:color w:val="000000" w:themeColor="text1"/>
                <w:sz w:val="20"/>
                <w:szCs w:val="20"/>
              </w:rPr>
            </w:pPr>
            <w:r w:rsidRPr="00E01EB4">
              <w:rPr>
                <w:rFonts w:asciiTheme="minorEastAsia" w:eastAsiaTheme="minorEastAsia" w:hAnsiTheme="minorEastAsia"/>
                <w:snapToGrid w:val="0"/>
                <w:color w:val="000000" w:themeColor="text1"/>
                <w:spacing w:val="-2"/>
                <w:sz w:val="20"/>
                <w:szCs w:val="20"/>
              </w:rPr>
              <w:t>镜头防尘罩</w:t>
            </w:r>
          </w:p>
        </w:tc>
        <w:tc>
          <w:tcPr>
            <w:tcW w:w="2093" w:type="dxa"/>
          </w:tcPr>
          <w:p w14:paraId="1CEC5036" w14:textId="77777777" w:rsidR="006A1F6A" w:rsidRPr="00E01EB4" w:rsidRDefault="00000000">
            <w:pPr>
              <w:widowControl/>
              <w:kinsoku w:val="0"/>
              <w:autoSpaceDE w:val="0"/>
              <w:autoSpaceDN w:val="0"/>
              <w:adjustRightInd w:val="0"/>
              <w:snapToGrid w:val="0"/>
              <w:spacing w:before="241" w:line="276" w:lineRule="auto"/>
              <w:ind w:left="1297"/>
              <w:textAlignment w:val="baseline"/>
              <w:rPr>
                <w:rFonts w:asciiTheme="minorEastAsia" w:eastAsiaTheme="minorEastAsia" w:hAnsiTheme="minorEastAsia" w:hint="eastAsia"/>
                <w:snapToGrid w:val="0"/>
                <w:color w:val="000000" w:themeColor="text1"/>
                <w:sz w:val="20"/>
                <w:szCs w:val="20"/>
              </w:rPr>
            </w:pPr>
            <w:r w:rsidRPr="00E01EB4">
              <w:rPr>
                <w:rFonts w:asciiTheme="minorEastAsia" w:eastAsiaTheme="minorEastAsia" w:hAnsiTheme="minorEastAsia"/>
                <w:snapToGrid w:val="0"/>
                <w:color w:val="000000" w:themeColor="text1"/>
                <w:sz w:val="20"/>
                <w:szCs w:val="20"/>
              </w:rPr>
              <w:t>1</w:t>
            </w:r>
          </w:p>
        </w:tc>
      </w:tr>
      <w:tr w:rsidR="00E01EB4" w:rsidRPr="00E01EB4" w14:paraId="6452A733" w14:textId="77777777">
        <w:trPr>
          <w:trHeight w:val="499"/>
        </w:trPr>
        <w:tc>
          <w:tcPr>
            <w:tcW w:w="804" w:type="dxa"/>
          </w:tcPr>
          <w:p w14:paraId="64D693D4" w14:textId="77777777" w:rsidR="006A1F6A" w:rsidRPr="00E01EB4" w:rsidRDefault="00000000">
            <w:pPr>
              <w:widowControl/>
              <w:kinsoku w:val="0"/>
              <w:autoSpaceDE w:val="0"/>
              <w:autoSpaceDN w:val="0"/>
              <w:adjustRightInd w:val="0"/>
              <w:snapToGrid w:val="0"/>
              <w:spacing w:before="252" w:line="276" w:lineRule="auto"/>
              <w:ind w:left="285"/>
              <w:textAlignment w:val="baseline"/>
              <w:rPr>
                <w:rFonts w:asciiTheme="minorEastAsia" w:eastAsiaTheme="minorEastAsia" w:hAnsiTheme="minorEastAsia" w:hint="eastAsia"/>
                <w:snapToGrid w:val="0"/>
                <w:color w:val="000000" w:themeColor="text1"/>
                <w:sz w:val="20"/>
                <w:szCs w:val="20"/>
              </w:rPr>
            </w:pPr>
            <w:r w:rsidRPr="00E01EB4">
              <w:rPr>
                <w:rFonts w:asciiTheme="minorEastAsia" w:eastAsiaTheme="minorEastAsia" w:hAnsiTheme="minorEastAsia"/>
                <w:snapToGrid w:val="0"/>
                <w:color w:val="000000" w:themeColor="text1"/>
                <w:spacing w:val="-7"/>
                <w:sz w:val="20"/>
                <w:szCs w:val="20"/>
              </w:rPr>
              <w:t>12</w:t>
            </w:r>
          </w:p>
        </w:tc>
        <w:tc>
          <w:tcPr>
            <w:tcW w:w="1139" w:type="dxa"/>
            <w:vMerge/>
            <w:tcBorders>
              <w:top w:val="nil"/>
            </w:tcBorders>
          </w:tcPr>
          <w:p w14:paraId="16F21405" w14:textId="77777777" w:rsidR="006A1F6A" w:rsidRPr="00E01EB4" w:rsidRDefault="006A1F6A">
            <w:pPr>
              <w:widowControl/>
              <w:kinsoku w:val="0"/>
              <w:autoSpaceDE w:val="0"/>
              <w:autoSpaceDN w:val="0"/>
              <w:adjustRightInd w:val="0"/>
              <w:snapToGrid w:val="0"/>
              <w:spacing w:line="276" w:lineRule="auto"/>
              <w:textAlignment w:val="baseline"/>
              <w:rPr>
                <w:rFonts w:asciiTheme="minorEastAsia" w:eastAsiaTheme="minorEastAsia" w:hAnsiTheme="minorEastAsia" w:cs="Arial" w:hint="eastAsia"/>
                <w:snapToGrid w:val="0"/>
                <w:color w:val="000000" w:themeColor="text1"/>
                <w:sz w:val="20"/>
                <w:szCs w:val="20"/>
              </w:rPr>
            </w:pPr>
          </w:p>
        </w:tc>
        <w:tc>
          <w:tcPr>
            <w:tcW w:w="5124" w:type="dxa"/>
          </w:tcPr>
          <w:p w14:paraId="5FF6BBC9" w14:textId="77777777" w:rsidR="006A1F6A" w:rsidRPr="00E01EB4" w:rsidRDefault="00000000">
            <w:pPr>
              <w:widowControl/>
              <w:kinsoku w:val="0"/>
              <w:autoSpaceDE w:val="0"/>
              <w:autoSpaceDN w:val="0"/>
              <w:adjustRightInd w:val="0"/>
              <w:snapToGrid w:val="0"/>
              <w:spacing w:before="147" w:line="276" w:lineRule="auto"/>
              <w:ind w:left="2151"/>
              <w:textAlignment w:val="baseline"/>
              <w:rPr>
                <w:rFonts w:asciiTheme="minorEastAsia" w:eastAsiaTheme="minorEastAsia" w:hAnsiTheme="minorEastAsia" w:hint="eastAsia"/>
                <w:snapToGrid w:val="0"/>
                <w:color w:val="000000" w:themeColor="text1"/>
                <w:sz w:val="20"/>
                <w:szCs w:val="20"/>
              </w:rPr>
            </w:pPr>
            <w:r w:rsidRPr="00E01EB4">
              <w:rPr>
                <w:rFonts w:asciiTheme="minorEastAsia" w:eastAsiaTheme="minorEastAsia" w:hAnsiTheme="minorEastAsia"/>
                <w:snapToGrid w:val="0"/>
                <w:color w:val="000000" w:themeColor="text1"/>
                <w:spacing w:val="1"/>
                <w:sz w:val="20"/>
                <w:szCs w:val="20"/>
              </w:rPr>
              <w:t>安装工具套装</w:t>
            </w:r>
          </w:p>
        </w:tc>
        <w:tc>
          <w:tcPr>
            <w:tcW w:w="2093" w:type="dxa"/>
          </w:tcPr>
          <w:p w14:paraId="178F0229" w14:textId="77777777" w:rsidR="006A1F6A" w:rsidRPr="00E01EB4" w:rsidRDefault="00000000">
            <w:pPr>
              <w:widowControl/>
              <w:kinsoku w:val="0"/>
              <w:autoSpaceDE w:val="0"/>
              <w:autoSpaceDN w:val="0"/>
              <w:adjustRightInd w:val="0"/>
              <w:snapToGrid w:val="0"/>
              <w:spacing w:before="262" w:line="276" w:lineRule="auto"/>
              <w:ind w:left="1297"/>
              <w:textAlignment w:val="baseline"/>
              <w:rPr>
                <w:rFonts w:asciiTheme="minorEastAsia" w:eastAsiaTheme="minorEastAsia" w:hAnsiTheme="minorEastAsia" w:hint="eastAsia"/>
                <w:snapToGrid w:val="0"/>
                <w:color w:val="000000" w:themeColor="text1"/>
                <w:sz w:val="20"/>
                <w:szCs w:val="20"/>
              </w:rPr>
            </w:pPr>
            <w:r w:rsidRPr="00E01EB4">
              <w:rPr>
                <w:rFonts w:asciiTheme="minorEastAsia" w:eastAsiaTheme="minorEastAsia" w:hAnsiTheme="minorEastAsia"/>
                <w:snapToGrid w:val="0"/>
                <w:color w:val="000000" w:themeColor="text1"/>
                <w:sz w:val="20"/>
                <w:szCs w:val="20"/>
              </w:rPr>
              <w:t>1</w:t>
            </w:r>
          </w:p>
        </w:tc>
      </w:tr>
      <w:tr w:rsidR="00E01EB4" w:rsidRPr="00E01EB4" w14:paraId="1BE9E306" w14:textId="77777777">
        <w:trPr>
          <w:trHeight w:val="510"/>
        </w:trPr>
        <w:tc>
          <w:tcPr>
            <w:tcW w:w="804" w:type="dxa"/>
          </w:tcPr>
          <w:p w14:paraId="51E5343B" w14:textId="77777777" w:rsidR="006A1F6A" w:rsidRPr="00E01EB4" w:rsidRDefault="00000000">
            <w:pPr>
              <w:widowControl/>
              <w:kinsoku w:val="0"/>
              <w:autoSpaceDE w:val="0"/>
              <w:autoSpaceDN w:val="0"/>
              <w:adjustRightInd w:val="0"/>
              <w:snapToGrid w:val="0"/>
              <w:spacing w:before="253" w:line="276" w:lineRule="auto"/>
              <w:ind w:left="285"/>
              <w:textAlignment w:val="baseline"/>
              <w:rPr>
                <w:rFonts w:asciiTheme="minorEastAsia" w:eastAsiaTheme="minorEastAsia" w:hAnsiTheme="minorEastAsia" w:hint="eastAsia"/>
                <w:snapToGrid w:val="0"/>
                <w:color w:val="000000" w:themeColor="text1"/>
                <w:sz w:val="20"/>
                <w:szCs w:val="20"/>
              </w:rPr>
            </w:pPr>
            <w:r w:rsidRPr="00E01EB4">
              <w:rPr>
                <w:rFonts w:asciiTheme="minorEastAsia" w:eastAsiaTheme="minorEastAsia" w:hAnsiTheme="minorEastAsia"/>
                <w:snapToGrid w:val="0"/>
                <w:color w:val="000000" w:themeColor="text1"/>
                <w:spacing w:val="-7"/>
                <w:sz w:val="20"/>
                <w:szCs w:val="20"/>
              </w:rPr>
              <w:t>13</w:t>
            </w:r>
          </w:p>
        </w:tc>
        <w:tc>
          <w:tcPr>
            <w:tcW w:w="1139" w:type="dxa"/>
          </w:tcPr>
          <w:p w14:paraId="61119A11" w14:textId="77777777" w:rsidR="006A1F6A" w:rsidRPr="00E01EB4" w:rsidRDefault="00000000">
            <w:pPr>
              <w:widowControl/>
              <w:kinsoku w:val="0"/>
              <w:autoSpaceDE w:val="0"/>
              <w:autoSpaceDN w:val="0"/>
              <w:adjustRightInd w:val="0"/>
              <w:snapToGrid w:val="0"/>
              <w:spacing w:before="228" w:line="276" w:lineRule="auto"/>
              <w:ind w:left="211"/>
              <w:textAlignment w:val="baseline"/>
              <w:rPr>
                <w:rFonts w:asciiTheme="minorEastAsia" w:eastAsiaTheme="minorEastAsia" w:hAnsiTheme="minorEastAsia" w:hint="eastAsia"/>
                <w:snapToGrid w:val="0"/>
                <w:color w:val="000000" w:themeColor="text1"/>
                <w:sz w:val="20"/>
                <w:szCs w:val="20"/>
              </w:rPr>
            </w:pPr>
            <w:r w:rsidRPr="00E01EB4">
              <w:rPr>
                <w:rFonts w:asciiTheme="minorEastAsia" w:eastAsiaTheme="minorEastAsia" w:hAnsiTheme="minorEastAsia"/>
                <w:snapToGrid w:val="0"/>
                <w:color w:val="000000" w:themeColor="text1"/>
                <w:spacing w:val="-2"/>
                <w:sz w:val="20"/>
                <w:szCs w:val="20"/>
              </w:rPr>
              <w:t>影像系统</w:t>
            </w:r>
          </w:p>
        </w:tc>
        <w:tc>
          <w:tcPr>
            <w:tcW w:w="5124" w:type="dxa"/>
          </w:tcPr>
          <w:p w14:paraId="7B5067D2" w14:textId="77777777" w:rsidR="006A1F6A" w:rsidRPr="00E01EB4" w:rsidRDefault="00000000">
            <w:pPr>
              <w:widowControl/>
              <w:kinsoku w:val="0"/>
              <w:autoSpaceDE w:val="0"/>
              <w:autoSpaceDN w:val="0"/>
              <w:adjustRightInd w:val="0"/>
              <w:snapToGrid w:val="0"/>
              <w:spacing w:before="158" w:line="276" w:lineRule="auto"/>
              <w:ind w:left="1172"/>
              <w:textAlignment w:val="baseline"/>
              <w:rPr>
                <w:rFonts w:asciiTheme="minorEastAsia" w:eastAsiaTheme="minorEastAsia" w:hAnsiTheme="minorEastAsia" w:hint="eastAsia"/>
                <w:snapToGrid w:val="0"/>
                <w:color w:val="000000" w:themeColor="text1"/>
                <w:sz w:val="20"/>
                <w:szCs w:val="20"/>
                <w:lang w:eastAsia="zh-CN"/>
              </w:rPr>
            </w:pPr>
            <w:r w:rsidRPr="00E01EB4">
              <w:rPr>
                <w:rFonts w:asciiTheme="minorEastAsia" w:eastAsiaTheme="minorEastAsia" w:hAnsiTheme="minorEastAsia"/>
                <w:snapToGrid w:val="0"/>
                <w:color w:val="000000" w:themeColor="text1"/>
                <w:spacing w:val="-1"/>
                <w:sz w:val="20"/>
                <w:szCs w:val="20"/>
                <w:lang w:eastAsia="zh-CN"/>
              </w:rPr>
              <w:t>90°光学延长器带4k影像模块</w:t>
            </w:r>
          </w:p>
        </w:tc>
        <w:tc>
          <w:tcPr>
            <w:tcW w:w="2093" w:type="dxa"/>
          </w:tcPr>
          <w:p w14:paraId="56ABE7D6" w14:textId="77777777" w:rsidR="006A1F6A" w:rsidRPr="00E01EB4" w:rsidRDefault="00000000">
            <w:pPr>
              <w:widowControl/>
              <w:kinsoku w:val="0"/>
              <w:autoSpaceDE w:val="0"/>
              <w:autoSpaceDN w:val="0"/>
              <w:adjustRightInd w:val="0"/>
              <w:snapToGrid w:val="0"/>
              <w:spacing w:before="263" w:line="276" w:lineRule="auto"/>
              <w:ind w:left="1297"/>
              <w:textAlignment w:val="baseline"/>
              <w:rPr>
                <w:rFonts w:asciiTheme="minorEastAsia" w:eastAsiaTheme="minorEastAsia" w:hAnsiTheme="minorEastAsia" w:hint="eastAsia"/>
                <w:snapToGrid w:val="0"/>
                <w:color w:val="000000" w:themeColor="text1"/>
                <w:sz w:val="20"/>
                <w:szCs w:val="20"/>
              </w:rPr>
            </w:pPr>
            <w:r w:rsidRPr="00E01EB4">
              <w:rPr>
                <w:rFonts w:asciiTheme="minorEastAsia" w:eastAsiaTheme="minorEastAsia" w:hAnsiTheme="minorEastAsia"/>
                <w:snapToGrid w:val="0"/>
                <w:color w:val="000000" w:themeColor="text1"/>
                <w:sz w:val="20"/>
                <w:szCs w:val="20"/>
              </w:rPr>
              <w:t>1</w:t>
            </w:r>
          </w:p>
        </w:tc>
      </w:tr>
      <w:tr w:rsidR="00E01EB4" w:rsidRPr="00E01EB4" w14:paraId="7D48D54D" w14:textId="77777777">
        <w:trPr>
          <w:trHeight w:val="510"/>
        </w:trPr>
        <w:tc>
          <w:tcPr>
            <w:tcW w:w="804" w:type="dxa"/>
          </w:tcPr>
          <w:p w14:paraId="76B70E54" w14:textId="77777777" w:rsidR="006A1F6A" w:rsidRPr="00E01EB4" w:rsidRDefault="00000000">
            <w:pPr>
              <w:widowControl/>
              <w:kinsoku w:val="0"/>
              <w:autoSpaceDE w:val="0"/>
              <w:autoSpaceDN w:val="0"/>
              <w:adjustRightInd w:val="0"/>
              <w:snapToGrid w:val="0"/>
              <w:spacing w:before="253" w:line="276" w:lineRule="auto"/>
              <w:ind w:left="285"/>
              <w:textAlignment w:val="baseline"/>
              <w:rPr>
                <w:rFonts w:asciiTheme="minorEastAsia" w:eastAsiaTheme="minorEastAsia" w:hAnsiTheme="minorEastAsia" w:hint="eastAsia"/>
                <w:snapToGrid w:val="0"/>
                <w:color w:val="000000" w:themeColor="text1"/>
                <w:spacing w:val="-7"/>
                <w:sz w:val="20"/>
                <w:szCs w:val="20"/>
              </w:rPr>
            </w:pPr>
            <w:r w:rsidRPr="00E01EB4">
              <w:rPr>
                <w:rFonts w:asciiTheme="minorEastAsia" w:eastAsiaTheme="minorEastAsia" w:hAnsiTheme="minorEastAsia"/>
                <w:snapToGrid w:val="0"/>
                <w:color w:val="000000" w:themeColor="text1"/>
                <w:spacing w:val="-7"/>
                <w:sz w:val="20"/>
                <w:szCs w:val="20"/>
              </w:rPr>
              <w:t>14</w:t>
            </w:r>
          </w:p>
        </w:tc>
        <w:tc>
          <w:tcPr>
            <w:tcW w:w="1139" w:type="dxa"/>
          </w:tcPr>
          <w:p w14:paraId="67ADB2B6" w14:textId="77777777" w:rsidR="006A1F6A" w:rsidRPr="00E01EB4" w:rsidRDefault="00000000">
            <w:pPr>
              <w:widowControl/>
              <w:kinsoku w:val="0"/>
              <w:autoSpaceDE w:val="0"/>
              <w:autoSpaceDN w:val="0"/>
              <w:adjustRightInd w:val="0"/>
              <w:snapToGrid w:val="0"/>
              <w:spacing w:before="228" w:line="276" w:lineRule="auto"/>
              <w:ind w:left="211"/>
              <w:textAlignment w:val="baseline"/>
              <w:rPr>
                <w:rFonts w:asciiTheme="minorEastAsia" w:eastAsiaTheme="minorEastAsia" w:hAnsiTheme="minorEastAsia" w:hint="eastAsia"/>
                <w:snapToGrid w:val="0"/>
                <w:color w:val="000000" w:themeColor="text1"/>
                <w:spacing w:val="-2"/>
                <w:sz w:val="20"/>
                <w:szCs w:val="20"/>
              </w:rPr>
            </w:pPr>
            <w:r w:rsidRPr="00E01EB4">
              <w:rPr>
                <w:rFonts w:asciiTheme="minorEastAsia" w:eastAsiaTheme="minorEastAsia" w:hAnsiTheme="minorEastAsia"/>
                <w:snapToGrid w:val="0"/>
                <w:color w:val="000000" w:themeColor="text1"/>
                <w:spacing w:val="-2"/>
                <w:sz w:val="20"/>
                <w:szCs w:val="20"/>
              </w:rPr>
              <w:t>影像系统</w:t>
            </w:r>
          </w:p>
        </w:tc>
        <w:tc>
          <w:tcPr>
            <w:tcW w:w="5124" w:type="dxa"/>
          </w:tcPr>
          <w:p w14:paraId="0DADD63F" w14:textId="77777777" w:rsidR="006A1F6A" w:rsidRPr="00E01EB4" w:rsidRDefault="00000000">
            <w:pPr>
              <w:widowControl/>
              <w:kinsoku w:val="0"/>
              <w:autoSpaceDE w:val="0"/>
              <w:autoSpaceDN w:val="0"/>
              <w:adjustRightInd w:val="0"/>
              <w:snapToGrid w:val="0"/>
              <w:spacing w:before="158" w:line="276" w:lineRule="auto"/>
              <w:ind w:firstLineChars="100" w:firstLine="199"/>
              <w:textAlignment w:val="baseline"/>
              <w:rPr>
                <w:rFonts w:asciiTheme="minorEastAsia" w:eastAsiaTheme="minorEastAsia" w:hAnsiTheme="minorEastAsia" w:hint="eastAsia"/>
                <w:snapToGrid w:val="0"/>
                <w:color w:val="000000" w:themeColor="text1"/>
                <w:spacing w:val="-1"/>
                <w:sz w:val="20"/>
                <w:szCs w:val="20"/>
                <w:lang w:eastAsia="zh-CN"/>
              </w:rPr>
            </w:pPr>
            <w:r w:rsidRPr="00E01EB4">
              <w:rPr>
                <w:rFonts w:asciiTheme="minorEastAsia" w:eastAsiaTheme="minorEastAsia" w:hAnsiTheme="minorEastAsia" w:hint="eastAsia"/>
                <w:snapToGrid w:val="0"/>
                <w:color w:val="000000" w:themeColor="text1"/>
                <w:spacing w:val="-1"/>
                <w:sz w:val="20"/>
                <w:szCs w:val="20"/>
                <w:lang w:eastAsia="zh-CN"/>
              </w:rPr>
              <w:t>一体式多功能手柄（万向旋转、影像控制）</w:t>
            </w:r>
          </w:p>
        </w:tc>
        <w:tc>
          <w:tcPr>
            <w:tcW w:w="2093" w:type="dxa"/>
          </w:tcPr>
          <w:p w14:paraId="6100F877" w14:textId="77777777" w:rsidR="006A1F6A" w:rsidRPr="00E01EB4" w:rsidRDefault="00000000">
            <w:pPr>
              <w:widowControl/>
              <w:kinsoku w:val="0"/>
              <w:autoSpaceDE w:val="0"/>
              <w:autoSpaceDN w:val="0"/>
              <w:adjustRightInd w:val="0"/>
              <w:snapToGrid w:val="0"/>
              <w:spacing w:before="263" w:line="276" w:lineRule="auto"/>
              <w:ind w:left="1297"/>
              <w:textAlignment w:val="baseline"/>
              <w:rPr>
                <w:rFonts w:asciiTheme="minorEastAsia" w:eastAsiaTheme="minorEastAsia" w:hAnsiTheme="minorEastAsia" w:hint="eastAsia"/>
                <w:snapToGrid w:val="0"/>
                <w:color w:val="000000" w:themeColor="text1"/>
                <w:sz w:val="20"/>
                <w:szCs w:val="20"/>
              </w:rPr>
            </w:pPr>
            <w:r w:rsidRPr="00E01EB4">
              <w:rPr>
                <w:rFonts w:asciiTheme="minorEastAsia" w:eastAsiaTheme="minorEastAsia" w:hAnsiTheme="minorEastAsia" w:hint="eastAsia"/>
                <w:snapToGrid w:val="0"/>
                <w:color w:val="000000" w:themeColor="text1"/>
                <w:sz w:val="20"/>
                <w:szCs w:val="20"/>
              </w:rPr>
              <w:t>2</w:t>
            </w:r>
          </w:p>
        </w:tc>
      </w:tr>
      <w:tr w:rsidR="00E01EB4" w:rsidRPr="00E01EB4" w14:paraId="56558AC9" w14:textId="77777777">
        <w:trPr>
          <w:trHeight w:val="490"/>
        </w:trPr>
        <w:tc>
          <w:tcPr>
            <w:tcW w:w="804" w:type="dxa"/>
          </w:tcPr>
          <w:p w14:paraId="6E2BF6A3" w14:textId="77777777" w:rsidR="006A1F6A" w:rsidRPr="00E01EB4" w:rsidRDefault="00000000">
            <w:pPr>
              <w:widowControl/>
              <w:kinsoku w:val="0"/>
              <w:autoSpaceDE w:val="0"/>
              <w:autoSpaceDN w:val="0"/>
              <w:adjustRightInd w:val="0"/>
              <w:snapToGrid w:val="0"/>
              <w:spacing w:before="253" w:line="276" w:lineRule="auto"/>
              <w:ind w:left="285"/>
              <w:textAlignment w:val="baseline"/>
              <w:rPr>
                <w:rFonts w:asciiTheme="minorEastAsia" w:eastAsiaTheme="minorEastAsia" w:hAnsiTheme="minorEastAsia" w:hint="eastAsia"/>
                <w:snapToGrid w:val="0"/>
                <w:color w:val="000000" w:themeColor="text1"/>
                <w:sz w:val="20"/>
                <w:szCs w:val="20"/>
              </w:rPr>
            </w:pPr>
            <w:r w:rsidRPr="00E01EB4">
              <w:rPr>
                <w:rFonts w:asciiTheme="minorEastAsia" w:eastAsiaTheme="minorEastAsia" w:hAnsiTheme="minorEastAsia" w:hint="eastAsia"/>
                <w:snapToGrid w:val="0"/>
                <w:color w:val="000000" w:themeColor="text1"/>
                <w:sz w:val="20"/>
                <w:szCs w:val="20"/>
              </w:rPr>
              <w:t>1</w:t>
            </w:r>
            <w:r w:rsidRPr="00E01EB4">
              <w:rPr>
                <w:rFonts w:asciiTheme="minorEastAsia" w:eastAsiaTheme="minorEastAsia" w:hAnsiTheme="minorEastAsia"/>
                <w:snapToGrid w:val="0"/>
                <w:color w:val="000000" w:themeColor="text1"/>
                <w:sz w:val="20"/>
                <w:szCs w:val="20"/>
              </w:rPr>
              <w:t>5</w:t>
            </w:r>
          </w:p>
        </w:tc>
        <w:tc>
          <w:tcPr>
            <w:tcW w:w="1139" w:type="dxa"/>
          </w:tcPr>
          <w:p w14:paraId="27A1BB3C" w14:textId="77777777" w:rsidR="006A1F6A" w:rsidRPr="00E01EB4" w:rsidRDefault="00000000">
            <w:pPr>
              <w:widowControl/>
              <w:kinsoku w:val="0"/>
              <w:autoSpaceDE w:val="0"/>
              <w:autoSpaceDN w:val="0"/>
              <w:adjustRightInd w:val="0"/>
              <w:snapToGrid w:val="0"/>
              <w:spacing w:before="148" w:line="276" w:lineRule="auto"/>
              <w:ind w:left="211"/>
              <w:textAlignment w:val="baseline"/>
              <w:rPr>
                <w:rFonts w:asciiTheme="minorEastAsia" w:eastAsiaTheme="minorEastAsia" w:hAnsiTheme="minorEastAsia" w:hint="eastAsia"/>
                <w:snapToGrid w:val="0"/>
                <w:color w:val="000000" w:themeColor="text1"/>
                <w:sz w:val="20"/>
                <w:szCs w:val="20"/>
              </w:rPr>
            </w:pPr>
            <w:r w:rsidRPr="00E01EB4">
              <w:rPr>
                <w:rFonts w:asciiTheme="minorEastAsia" w:eastAsiaTheme="minorEastAsia" w:hAnsiTheme="minorEastAsia"/>
                <w:snapToGrid w:val="0"/>
                <w:color w:val="000000" w:themeColor="text1"/>
                <w:spacing w:val="-2"/>
                <w:sz w:val="20"/>
                <w:szCs w:val="20"/>
              </w:rPr>
              <w:t>影像系统</w:t>
            </w:r>
          </w:p>
        </w:tc>
        <w:tc>
          <w:tcPr>
            <w:tcW w:w="5124" w:type="dxa"/>
          </w:tcPr>
          <w:p w14:paraId="0298B58E" w14:textId="77777777" w:rsidR="006A1F6A" w:rsidRPr="00E01EB4" w:rsidRDefault="00000000">
            <w:pPr>
              <w:widowControl/>
              <w:kinsoku w:val="0"/>
              <w:autoSpaceDE w:val="0"/>
              <w:autoSpaceDN w:val="0"/>
              <w:adjustRightInd w:val="0"/>
              <w:snapToGrid w:val="0"/>
              <w:spacing w:before="148" w:line="276" w:lineRule="auto"/>
              <w:ind w:left="1931"/>
              <w:textAlignment w:val="baseline"/>
              <w:rPr>
                <w:rFonts w:asciiTheme="minorEastAsia" w:eastAsiaTheme="minorEastAsia" w:hAnsiTheme="minorEastAsia" w:hint="eastAsia"/>
                <w:snapToGrid w:val="0"/>
                <w:color w:val="000000" w:themeColor="text1"/>
                <w:sz w:val="20"/>
                <w:szCs w:val="20"/>
              </w:rPr>
            </w:pPr>
            <w:r w:rsidRPr="00E01EB4">
              <w:rPr>
                <w:rFonts w:asciiTheme="minorEastAsia" w:eastAsiaTheme="minorEastAsia" w:hAnsiTheme="minorEastAsia"/>
                <w:snapToGrid w:val="0"/>
                <w:color w:val="000000" w:themeColor="text1"/>
                <w:spacing w:val="-1"/>
                <w:sz w:val="20"/>
                <w:szCs w:val="20"/>
              </w:rPr>
              <w:t>U盘、鼠标等</w:t>
            </w:r>
          </w:p>
        </w:tc>
        <w:tc>
          <w:tcPr>
            <w:tcW w:w="2093" w:type="dxa"/>
          </w:tcPr>
          <w:p w14:paraId="3779CA60" w14:textId="77777777" w:rsidR="006A1F6A" w:rsidRPr="00E01EB4" w:rsidRDefault="00000000">
            <w:pPr>
              <w:widowControl/>
              <w:kinsoku w:val="0"/>
              <w:autoSpaceDE w:val="0"/>
              <w:autoSpaceDN w:val="0"/>
              <w:adjustRightInd w:val="0"/>
              <w:snapToGrid w:val="0"/>
              <w:spacing w:before="223" w:line="276" w:lineRule="auto"/>
              <w:ind w:left="1297"/>
              <w:textAlignment w:val="baseline"/>
              <w:rPr>
                <w:rFonts w:asciiTheme="minorEastAsia" w:eastAsiaTheme="minorEastAsia" w:hAnsiTheme="minorEastAsia" w:hint="eastAsia"/>
                <w:snapToGrid w:val="0"/>
                <w:color w:val="000000" w:themeColor="text1"/>
                <w:sz w:val="20"/>
                <w:szCs w:val="20"/>
              </w:rPr>
            </w:pPr>
            <w:r w:rsidRPr="00E01EB4">
              <w:rPr>
                <w:rFonts w:asciiTheme="minorEastAsia" w:eastAsiaTheme="minorEastAsia" w:hAnsiTheme="minorEastAsia"/>
                <w:snapToGrid w:val="0"/>
                <w:color w:val="000000" w:themeColor="text1"/>
                <w:sz w:val="20"/>
                <w:szCs w:val="20"/>
              </w:rPr>
              <w:t>1</w:t>
            </w:r>
          </w:p>
        </w:tc>
      </w:tr>
      <w:tr w:rsidR="00E01EB4" w:rsidRPr="00E01EB4" w14:paraId="3B310997" w14:textId="77777777">
        <w:trPr>
          <w:trHeight w:val="504"/>
        </w:trPr>
        <w:tc>
          <w:tcPr>
            <w:tcW w:w="804" w:type="dxa"/>
          </w:tcPr>
          <w:p w14:paraId="2ABA1D8F" w14:textId="77777777" w:rsidR="006A1F6A" w:rsidRPr="00E01EB4" w:rsidRDefault="00000000">
            <w:pPr>
              <w:widowControl/>
              <w:kinsoku w:val="0"/>
              <w:autoSpaceDE w:val="0"/>
              <w:autoSpaceDN w:val="0"/>
              <w:adjustRightInd w:val="0"/>
              <w:snapToGrid w:val="0"/>
              <w:spacing w:before="253" w:line="276" w:lineRule="auto"/>
              <w:ind w:left="285"/>
              <w:textAlignment w:val="baseline"/>
              <w:rPr>
                <w:rFonts w:asciiTheme="minorEastAsia" w:eastAsiaTheme="minorEastAsia" w:hAnsiTheme="minorEastAsia" w:hint="eastAsia"/>
                <w:snapToGrid w:val="0"/>
                <w:color w:val="000000" w:themeColor="text1"/>
                <w:sz w:val="20"/>
                <w:szCs w:val="20"/>
              </w:rPr>
            </w:pPr>
            <w:r w:rsidRPr="00E01EB4">
              <w:rPr>
                <w:rFonts w:asciiTheme="minorEastAsia" w:eastAsiaTheme="minorEastAsia" w:hAnsiTheme="minorEastAsia" w:hint="eastAsia"/>
                <w:snapToGrid w:val="0"/>
                <w:color w:val="000000" w:themeColor="text1"/>
                <w:sz w:val="20"/>
                <w:szCs w:val="20"/>
              </w:rPr>
              <w:t>1</w:t>
            </w:r>
            <w:r w:rsidRPr="00E01EB4">
              <w:rPr>
                <w:rFonts w:asciiTheme="minorEastAsia" w:eastAsiaTheme="minorEastAsia" w:hAnsiTheme="minorEastAsia"/>
                <w:snapToGrid w:val="0"/>
                <w:color w:val="000000" w:themeColor="text1"/>
                <w:sz w:val="20"/>
                <w:szCs w:val="20"/>
              </w:rPr>
              <w:t>6</w:t>
            </w:r>
          </w:p>
        </w:tc>
        <w:tc>
          <w:tcPr>
            <w:tcW w:w="1139" w:type="dxa"/>
          </w:tcPr>
          <w:p w14:paraId="410CB6F0" w14:textId="77777777" w:rsidR="006A1F6A" w:rsidRPr="00E01EB4" w:rsidRDefault="00000000">
            <w:pPr>
              <w:widowControl/>
              <w:kinsoku w:val="0"/>
              <w:autoSpaceDE w:val="0"/>
              <w:autoSpaceDN w:val="0"/>
              <w:adjustRightInd w:val="0"/>
              <w:snapToGrid w:val="0"/>
              <w:spacing w:before="228" w:line="276" w:lineRule="auto"/>
              <w:ind w:left="211"/>
              <w:textAlignment w:val="baseline"/>
              <w:rPr>
                <w:rFonts w:asciiTheme="minorEastAsia" w:eastAsiaTheme="minorEastAsia" w:hAnsiTheme="minorEastAsia" w:hint="eastAsia"/>
                <w:snapToGrid w:val="0"/>
                <w:color w:val="000000" w:themeColor="text1"/>
                <w:sz w:val="20"/>
                <w:szCs w:val="20"/>
              </w:rPr>
            </w:pPr>
            <w:r w:rsidRPr="00E01EB4">
              <w:rPr>
                <w:rFonts w:asciiTheme="minorEastAsia" w:eastAsiaTheme="minorEastAsia" w:hAnsiTheme="minorEastAsia"/>
                <w:snapToGrid w:val="0"/>
                <w:color w:val="000000" w:themeColor="text1"/>
                <w:spacing w:val="-2"/>
                <w:sz w:val="20"/>
                <w:szCs w:val="20"/>
              </w:rPr>
              <w:t>影像系统</w:t>
            </w:r>
          </w:p>
        </w:tc>
        <w:tc>
          <w:tcPr>
            <w:tcW w:w="5124" w:type="dxa"/>
          </w:tcPr>
          <w:p w14:paraId="1FD2F3AD" w14:textId="77777777" w:rsidR="006A1F6A" w:rsidRPr="00E01EB4" w:rsidRDefault="00000000">
            <w:pPr>
              <w:widowControl/>
              <w:kinsoku w:val="0"/>
              <w:autoSpaceDE w:val="0"/>
              <w:autoSpaceDN w:val="0"/>
              <w:adjustRightInd w:val="0"/>
              <w:snapToGrid w:val="0"/>
              <w:spacing w:before="148" w:line="276" w:lineRule="auto"/>
              <w:ind w:left="1321"/>
              <w:textAlignment w:val="baseline"/>
              <w:rPr>
                <w:rFonts w:asciiTheme="minorEastAsia" w:eastAsiaTheme="minorEastAsia" w:hAnsiTheme="minorEastAsia" w:hint="eastAsia"/>
                <w:snapToGrid w:val="0"/>
                <w:color w:val="000000" w:themeColor="text1"/>
                <w:sz w:val="20"/>
                <w:szCs w:val="20"/>
                <w:lang w:eastAsia="zh-CN"/>
              </w:rPr>
            </w:pPr>
            <w:r w:rsidRPr="00E01EB4">
              <w:rPr>
                <w:rFonts w:asciiTheme="minorEastAsia" w:eastAsiaTheme="minorEastAsia" w:hAnsiTheme="minorEastAsia"/>
                <w:snapToGrid w:val="0"/>
                <w:color w:val="000000" w:themeColor="text1"/>
                <w:sz w:val="20"/>
                <w:szCs w:val="20"/>
                <w:lang w:eastAsia="zh-CN"/>
              </w:rPr>
              <w:t>27寸4K高清显示器+抱箍支架</w:t>
            </w:r>
          </w:p>
        </w:tc>
        <w:tc>
          <w:tcPr>
            <w:tcW w:w="2093" w:type="dxa"/>
          </w:tcPr>
          <w:p w14:paraId="7ADAE931" w14:textId="77777777" w:rsidR="006A1F6A" w:rsidRPr="00E01EB4" w:rsidRDefault="00000000">
            <w:pPr>
              <w:widowControl/>
              <w:kinsoku w:val="0"/>
              <w:autoSpaceDE w:val="0"/>
              <w:autoSpaceDN w:val="0"/>
              <w:adjustRightInd w:val="0"/>
              <w:snapToGrid w:val="0"/>
              <w:spacing w:before="253" w:line="276" w:lineRule="auto"/>
              <w:ind w:left="1297"/>
              <w:textAlignment w:val="baseline"/>
              <w:rPr>
                <w:rFonts w:asciiTheme="minorEastAsia" w:eastAsiaTheme="minorEastAsia" w:hAnsiTheme="minorEastAsia" w:hint="eastAsia"/>
                <w:snapToGrid w:val="0"/>
                <w:color w:val="000000" w:themeColor="text1"/>
                <w:sz w:val="20"/>
                <w:szCs w:val="20"/>
              </w:rPr>
            </w:pPr>
            <w:r w:rsidRPr="00E01EB4">
              <w:rPr>
                <w:rFonts w:asciiTheme="minorEastAsia" w:eastAsiaTheme="minorEastAsia" w:hAnsiTheme="minorEastAsia"/>
                <w:snapToGrid w:val="0"/>
                <w:color w:val="000000" w:themeColor="text1"/>
                <w:sz w:val="20"/>
                <w:szCs w:val="20"/>
              </w:rPr>
              <w:t>1</w:t>
            </w:r>
          </w:p>
        </w:tc>
      </w:tr>
    </w:tbl>
    <w:p w14:paraId="6349CB62" w14:textId="77777777" w:rsidR="006A1F6A" w:rsidRPr="00E01EB4" w:rsidRDefault="006A1F6A">
      <w:pPr>
        <w:spacing w:line="276" w:lineRule="auto"/>
        <w:rPr>
          <w:rFonts w:asciiTheme="minorEastAsia" w:eastAsiaTheme="minorEastAsia" w:hAnsiTheme="minorEastAsia" w:cs="仿宋" w:hint="eastAsia"/>
          <w:b/>
          <w:bCs/>
          <w:color w:val="000000" w:themeColor="text1"/>
          <w:sz w:val="20"/>
          <w:szCs w:val="20"/>
        </w:rPr>
      </w:pPr>
    </w:p>
    <w:p w14:paraId="210C4D2A" w14:textId="77777777" w:rsidR="006A1F6A" w:rsidRPr="00E01EB4" w:rsidRDefault="00000000">
      <w:pPr>
        <w:spacing w:line="276" w:lineRule="auto"/>
        <w:jc w:val="center"/>
        <w:rPr>
          <w:rFonts w:asciiTheme="minorEastAsia" w:eastAsiaTheme="minorEastAsia" w:hAnsiTheme="minorEastAsia" w:cs="仿宋" w:hint="eastAsia"/>
          <w:b/>
          <w:bCs/>
          <w:color w:val="000000" w:themeColor="text1"/>
          <w:sz w:val="20"/>
          <w:szCs w:val="20"/>
          <w:lang w:eastAsia="zh-CN"/>
        </w:rPr>
      </w:pPr>
      <w:r w:rsidRPr="00E01EB4">
        <w:rPr>
          <w:rFonts w:asciiTheme="minorEastAsia" w:eastAsiaTheme="minorEastAsia" w:hAnsiTheme="minorEastAsia" w:hint="eastAsia"/>
          <w:b/>
          <w:bCs/>
          <w:color w:val="000000" w:themeColor="text1"/>
          <w:sz w:val="20"/>
          <w:szCs w:val="20"/>
          <w:lang w:eastAsia="zh-CN"/>
        </w:rPr>
        <w:t>（十一）</w:t>
      </w:r>
      <w:r w:rsidRPr="00E01EB4">
        <w:rPr>
          <w:rFonts w:asciiTheme="minorEastAsia" w:eastAsiaTheme="minorEastAsia" w:hAnsiTheme="minorEastAsia" w:cs="仿宋" w:hint="eastAsia"/>
          <w:b/>
          <w:bCs/>
          <w:color w:val="000000" w:themeColor="text1"/>
          <w:sz w:val="20"/>
          <w:szCs w:val="20"/>
          <w:lang w:eastAsia="zh-CN"/>
        </w:rPr>
        <w:t>电动热牙胶机（口腔科用）</w:t>
      </w:r>
    </w:p>
    <w:p w14:paraId="6FF90093"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 xml:space="preserve">一、功能特点： </w:t>
      </w:r>
    </w:p>
    <w:p w14:paraId="3E97E9B5"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 xml:space="preserve">笔式：用于根管1/3处切断牙胶： </w:t>
      </w:r>
    </w:p>
    <w:p w14:paraId="64EDAA94"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 xml:space="preserve">1.发热系统，工作性能稳定； </w:t>
      </w:r>
    </w:p>
    <w:p w14:paraId="0CB5EA34"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 xml:space="preserve">2.无线设计，方便操作，小巧精致，握感舒适；双向数字显示、适合左右手操作； </w:t>
      </w:r>
    </w:p>
    <w:p w14:paraId="39E678B9"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 xml:space="preserve">3.加热温度范围：150℃、180℃、200℃、230℃可以切断任何品牌牙胶尖； </w:t>
      </w:r>
    </w:p>
    <w:p w14:paraId="59B23503"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 xml:space="preserve">4.加热更快，0.5秒达200℃，可切断任何品牌牙胶尖；四秒加热限制，防止长时间加热烫伤根管； </w:t>
      </w:r>
    </w:p>
    <w:p w14:paraId="24A88BD5"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 xml:space="preserve">5.发热针带有隔热套，防止意外烫伤；且多角度可调，适应不同角度手术； </w:t>
      </w:r>
    </w:p>
    <w:p w14:paraId="710938C0"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 xml:space="preserve">6.发热针标配4根：0.08#55  1根、0.06#55  1根、0.04#50  1根、0.02#45  1根；小号可预弯， </w:t>
      </w:r>
    </w:p>
    <w:p w14:paraId="09D31DCE"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 xml:space="preserve">可选配更小发热针0.02#35； </w:t>
      </w:r>
    </w:p>
    <w:p w14:paraId="032B2BA6"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 xml:space="preserve">7. 大容量可充电锂离子电池，使用时间长，5分钟不用自动关机，充电时间4小时； </w:t>
      </w:r>
    </w:p>
    <w:p w14:paraId="2A36418B"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 xml:space="preserve">枪式：用于充填根管1/3以上： </w:t>
      </w:r>
    </w:p>
    <w:p w14:paraId="7E7D3ADA"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 xml:space="preserve">1.发热系统，工作性能稳定； </w:t>
      </w:r>
    </w:p>
    <w:p w14:paraId="2547A75F"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 xml:space="preserve">2.无线设计，方便操作，小巧精致，握感舒适；双面数字显示、适合左右手操作； </w:t>
      </w:r>
    </w:p>
    <w:p w14:paraId="48ECA9D3"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 xml:space="preserve">3.加热温度范围：150℃、180℃、200℃、230℃四种，可软化绝大多数牙胶棒； </w:t>
      </w:r>
    </w:p>
    <w:p w14:paraId="3A3BD3FA"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 xml:space="preserve">4.加热快，15秒达200℃；150℃低温待机，从待机温度加热到200℃仅需2秒，快速进入工作状态； </w:t>
      </w:r>
    </w:p>
    <w:p w14:paraId="243FECDF"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 xml:space="preserve">5.枪头带有隔热套，防止意外烫伤；多角度可调，适应不同角度手术； </w:t>
      </w:r>
    </w:p>
    <w:p w14:paraId="436EF2B0"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 xml:space="preserve">6.注射针标配4根：0.65  23g  2根、0.55  23g  2根； </w:t>
      </w:r>
    </w:p>
    <w:p w14:paraId="12613550"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 xml:space="preserve">7.大容量可充电锂离子电池，使用时间长，5分钟不用自动关机，充电时间4小时。 </w:t>
      </w:r>
    </w:p>
    <w:p w14:paraId="3646FCB4"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 xml:space="preserve">二、技术参数： </w:t>
      </w:r>
    </w:p>
    <w:p w14:paraId="5C595989"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 xml:space="preserve">1、电源适配器输入：AC 100-240V  50-60Hz </w:t>
      </w:r>
    </w:p>
    <w:p w14:paraId="6ACCB5EF"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 xml:space="preserve">输出：DC 5V 1.5A </w:t>
      </w:r>
    </w:p>
    <w:p w14:paraId="4A6C7182"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 xml:space="preserve">2、电池：可充电锂离子电池（DC3.7V） </w:t>
      </w:r>
    </w:p>
    <w:p w14:paraId="3D4B606B"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lastRenderedPageBreak/>
        <w:t xml:space="preserve">3、按电击类型分类：II类（适配器） </w:t>
      </w:r>
    </w:p>
    <w:p w14:paraId="0FBEBAB2"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 xml:space="preserve">4、垵防电击程度分类：B型 </w:t>
      </w:r>
    </w:p>
    <w:p w14:paraId="230CFFA1"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5、运行模式：短时运行</w:t>
      </w:r>
    </w:p>
    <w:p w14:paraId="44B78979" w14:textId="77777777" w:rsidR="006A1F6A" w:rsidRPr="00E01EB4" w:rsidRDefault="006A1F6A">
      <w:pPr>
        <w:spacing w:line="276" w:lineRule="auto"/>
        <w:rPr>
          <w:rFonts w:asciiTheme="minorEastAsia" w:eastAsiaTheme="minorEastAsia" w:hAnsiTheme="minorEastAsia" w:cs="仿宋" w:hint="eastAsia"/>
          <w:b/>
          <w:bCs/>
          <w:color w:val="000000" w:themeColor="text1"/>
          <w:sz w:val="20"/>
          <w:szCs w:val="20"/>
          <w:lang w:eastAsia="zh-CN"/>
        </w:rPr>
      </w:pPr>
    </w:p>
    <w:p w14:paraId="5021B375" w14:textId="77777777" w:rsidR="006A1F6A" w:rsidRPr="00E01EB4" w:rsidRDefault="00000000">
      <w:pPr>
        <w:spacing w:line="276" w:lineRule="auto"/>
        <w:jc w:val="center"/>
        <w:rPr>
          <w:rFonts w:asciiTheme="minorEastAsia" w:eastAsiaTheme="minorEastAsia" w:hAnsiTheme="minorEastAsia" w:cs="仿宋" w:hint="eastAsia"/>
          <w:b/>
          <w:bCs/>
          <w:color w:val="000000" w:themeColor="text1"/>
          <w:sz w:val="20"/>
          <w:szCs w:val="20"/>
          <w:lang w:eastAsia="zh-CN"/>
        </w:rPr>
      </w:pPr>
      <w:r w:rsidRPr="00E01EB4">
        <w:rPr>
          <w:rFonts w:asciiTheme="minorEastAsia" w:eastAsiaTheme="minorEastAsia" w:hAnsiTheme="minorEastAsia" w:cs="仿宋" w:hint="eastAsia"/>
          <w:b/>
          <w:bCs/>
          <w:color w:val="000000" w:themeColor="text1"/>
          <w:sz w:val="20"/>
          <w:szCs w:val="20"/>
          <w:lang w:eastAsia="zh-CN"/>
        </w:rPr>
        <w:t>（十</w:t>
      </w:r>
      <w:r w:rsidRPr="00E01EB4">
        <w:rPr>
          <w:rFonts w:asciiTheme="minorEastAsia" w:eastAsiaTheme="minorEastAsia" w:hAnsiTheme="minorEastAsia" w:hint="eastAsia"/>
          <w:b/>
          <w:bCs/>
          <w:color w:val="000000" w:themeColor="text1"/>
          <w:sz w:val="20"/>
          <w:szCs w:val="20"/>
          <w:lang w:eastAsia="zh-CN"/>
        </w:rPr>
        <w:t>二</w:t>
      </w:r>
      <w:r w:rsidRPr="00E01EB4">
        <w:rPr>
          <w:rFonts w:asciiTheme="minorEastAsia" w:eastAsiaTheme="minorEastAsia" w:hAnsiTheme="minorEastAsia" w:cs="仿宋" w:hint="eastAsia"/>
          <w:b/>
          <w:bCs/>
          <w:color w:val="000000" w:themeColor="text1"/>
          <w:sz w:val="20"/>
          <w:szCs w:val="20"/>
          <w:lang w:eastAsia="zh-CN"/>
        </w:rPr>
        <w:t>）煮沸槽（口腔科用）</w:t>
      </w:r>
    </w:p>
    <w:p w14:paraId="37EE7ACD" w14:textId="77777777" w:rsidR="006A1F6A" w:rsidRPr="00E01EB4" w:rsidRDefault="00000000">
      <w:pPr>
        <w:numPr>
          <w:ilvl w:val="0"/>
          <w:numId w:val="11"/>
        </w:numPr>
        <w:spacing w:line="276" w:lineRule="auto"/>
        <w:jc w:val="both"/>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机器材料：不锈钢SUS304</w:t>
      </w:r>
    </w:p>
    <w:p w14:paraId="52E9E882" w14:textId="77777777" w:rsidR="006A1F6A" w:rsidRPr="00E01EB4" w:rsidRDefault="00000000">
      <w:pPr>
        <w:numPr>
          <w:ilvl w:val="0"/>
          <w:numId w:val="11"/>
        </w:numPr>
        <w:spacing w:line="276" w:lineRule="auto"/>
        <w:jc w:val="both"/>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lang w:eastAsia="zh-CN"/>
        </w:rPr>
        <w:t xml:space="preserve">容量：3.2L </w:t>
      </w:r>
    </w:p>
    <w:p w14:paraId="72899B7D" w14:textId="77777777" w:rsidR="006A1F6A" w:rsidRPr="00E01EB4" w:rsidRDefault="00000000">
      <w:pPr>
        <w:numPr>
          <w:ilvl w:val="0"/>
          <w:numId w:val="11"/>
        </w:numPr>
        <w:spacing w:line="276" w:lineRule="auto"/>
        <w:jc w:val="both"/>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时间控制：数码显示(1-99分钟可调)</w:t>
      </w:r>
    </w:p>
    <w:p w14:paraId="241F0991" w14:textId="77777777" w:rsidR="006A1F6A" w:rsidRPr="00E01EB4" w:rsidRDefault="00000000">
      <w:pPr>
        <w:numPr>
          <w:ilvl w:val="0"/>
          <w:numId w:val="11"/>
        </w:numPr>
        <w:spacing w:line="276" w:lineRule="auto"/>
        <w:jc w:val="both"/>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 xml:space="preserve">控制电路采用具有记忆功能的微电脑设置，能记忆前次设定的工作状态，使用更方便 </w:t>
      </w:r>
    </w:p>
    <w:p w14:paraId="55BEBC97" w14:textId="77777777" w:rsidR="006A1F6A" w:rsidRPr="00E01EB4" w:rsidRDefault="00000000">
      <w:pPr>
        <w:numPr>
          <w:ilvl w:val="0"/>
          <w:numId w:val="11"/>
        </w:numPr>
        <w:spacing w:line="276" w:lineRule="auto"/>
        <w:jc w:val="both"/>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 xml:space="preserve">温度可调:常温20℃-99℃，数字显示读数清晰，温度定时可随意调节，可循环恒温 </w:t>
      </w:r>
    </w:p>
    <w:p w14:paraId="1155E08C" w14:textId="77777777" w:rsidR="006A1F6A" w:rsidRPr="00E01EB4" w:rsidRDefault="00000000">
      <w:pPr>
        <w:numPr>
          <w:ilvl w:val="0"/>
          <w:numId w:val="11"/>
        </w:numPr>
        <w:spacing w:line="276" w:lineRule="auto"/>
        <w:jc w:val="both"/>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 xml:space="preserve">排水开关：有，配送外接排水软管套装，排水口径增大并配带滤网，排液更方便快捷 </w:t>
      </w:r>
    </w:p>
    <w:p w14:paraId="26941FB8" w14:textId="77777777" w:rsidR="006A1F6A" w:rsidRPr="00E01EB4" w:rsidRDefault="00000000">
      <w:pPr>
        <w:numPr>
          <w:ilvl w:val="0"/>
          <w:numId w:val="11"/>
        </w:numPr>
        <w:spacing w:line="276" w:lineRule="auto"/>
        <w:jc w:val="both"/>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 xml:space="preserve">机器内胆尺寸：240x135x100mm(LxWxH)里面篮筐约小50mm </w:t>
      </w:r>
    </w:p>
    <w:p w14:paraId="1B91ACEA" w14:textId="77777777" w:rsidR="006A1F6A" w:rsidRPr="00E01EB4" w:rsidRDefault="00000000">
      <w:pPr>
        <w:numPr>
          <w:ilvl w:val="0"/>
          <w:numId w:val="11"/>
        </w:numPr>
        <w:spacing w:line="276" w:lineRule="auto"/>
        <w:jc w:val="both"/>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lang w:eastAsia="zh-CN"/>
        </w:rPr>
        <w:t xml:space="preserve">机器外形尺寸约：280x180x230mm(LxWxH) </w:t>
      </w:r>
    </w:p>
    <w:p w14:paraId="3EA34308" w14:textId="77777777" w:rsidR="006A1F6A" w:rsidRPr="00E01EB4" w:rsidRDefault="00000000">
      <w:pPr>
        <w:numPr>
          <w:ilvl w:val="0"/>
          <w:numId w:val="11"/>
        </w:numPr>
        <w:spacing w:line="276" w:lineRule="auto"/>
        <w:jc w:val="both"/>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lang w:eastAsia="zh-CN"/>
        </w:rPr>
        <w:t xml:space="preserve">电源：220V </w:t>
      </w:r>
    </w:p>
    <w:p w14:paraId="184F6253" w14:textId="77777777" w:rsidR="006A1F6A" w:rsidRPr="00E01EB4" w:rsidRDefault="00000000">
      <w:pPr>
        <w:numPr>
          <w:ilvl w:val="0"/>
          <w:numId w:val="11"/>
        </w:numPr>
        <w:spacing w:line="276" w:lineRule="auto"/>
        <w:jc w:val="both"/>
        <w:rPr>
          <w:rFonts w:asciiTheme="minorEastAsia" w:eastAsiaTheme="minorEastAsia" w:hAnsiTheme="minorEastAsia" w:cs="仿宋" w:hint="eastAsia"/>
          <w:b/>
          <w:bCs/>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 xml:space="preserve">配送不锈钢盖子，不锈钢篮子，电源线，说明书保修卡 </w:t>
      </w:r>
    </w:p>
    <w:p w14:paraId="387BCA84" w14:textId="77777777" w:rsidR="006A1F6A" w:rsidRPr="00E01EB4" w:rsidRDefault="006A1F6A">
      <w:pPr>
        <w:spacing w:line="276" w:lineRule="auto"/>
        <w:rPr>
          <w:rFonts w:asciiTheme="minorEastAsia" w:eastAsiaTheme="minorEastAsia" w:hAnsiTheme="minorEastAsia" w:cs="仿宋" w:hint="eastAsia"/>
          <w:b/>
          <w:bCs/>
          <w:color w:val="000000" w:themeColor="text1"/>
          <w:sz w:val="20"/>
          <w:szCs w:val="20"/>
          <w:lang w:eastAsia="zh-CN"/>
        </w:rPr>
      </w:pPr>
    </w:p>
    <w:p w14:paraId="001504EC" w14:textId="77777777" w:rsidR="006A1F6A" w:rsidRPr="00E01EB4" w:rsidRDefault="00000000">
      <w:pPr>
        <w:spacing w:line="276" w:lineRule="auto"/>
        <w:jc w:val="center"/>
        <w:rPr>
          <w:rFonts w:asciiTheme="minorEastAsia" w:eastAsiaTheme="minorEastAsia" w:hAnsiTheme="minorEastAsia" w:cs="仿宋" w:hint="eastAsia"/>
          <w:b/>
          <w:bCs/>
          <w:color w:val="000000" w:themeColor="text1"/>
          <w:sz w:val="20"/>
          <w:szCs w:val="20"/>
        </w:rPr>
      </w:pPr>
      <w:r w:rsidRPr="00E01EB4">
        <w:rPr>
          <w:rFonts w:asciiTheme="minorEastAsia" w:eastAsiaTheme="minorEastAsia" w:hAnsiTheme="minorEastAsia" w:hint="eastAsia"/>
          <w:b/>
          <w:bCs/>
          <w:color w:val="000000" w:themeColor="text1"/>
          <w:sz w:val="20"/>
          <w:szCs w:val="20"/>
        </w:rPr>
        <w:t>（十三）</w:t>
      </w:r>
      <w:r w:rsidRPr="00E01EB4">
        <w:rPr>
          <w:rFonts w:asciiTheme="minorEastAsia" w:eastAsiaTheme="minorEastAsia" w:hAnsiTheme="minorEastAsia" w:cs="仿宋" w:hint="eastAsia"/>
          <w:b/>
          <w:bCs/>
          <w:color w:val="000000" w:themeColor="text1"/>
          <w:sz w:val="20"/>
          <w:szCs w:val="20"/>
          <w:lang w:eastAsia="zh-CN"/>
        </w:rPr>
        <w:t>干燥箱（口腔科用）</w:t>
      </w:r>
    </w:p>
    <w:p w14:paraId="416A727A" w14:textId="77777777" w:rsidR="006A1F6A" w:rsidRPr="00E01EB4" w:rsidRDefault="00000000">
      <w:pPr>
        <w:numPr>
          <w:ilvl w:val="0"/>
          <w:numId w:val="12"/>
        </w:numPr>
        <w:spacing w:line="276" w:lineRule="auto"/>
        <w:jc w:val="both"/>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lang w:eastAsia="zh-CN"/>
        </w:rPr>
        <w:t>电源电压：220V/50HZ</w:t>
      </w:r>
    </w:p>
    <w:p w14:paraId="2BB69AA0" w14:textId="77777777" w:rsidR="006A1F6A" w:rsidRPr="00E01EB4" w:rsidRDefault="00000000">
      <w:pPr>
        <w:numPr>
          <w:ilvl w:val="0"/>
          <w:numId w:val="12"/>
        </w:numPr>
        <w:spacing w:line="276" w:lineRule="auto"/>
        <w:jc w:val="both"/>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lang w:eastAsia="zh-CN"/>
        </w:rPr>
        <w:t>控温范围：50-250℃</w:t>
      </w:r>
    </w:p>
    <w:p w14:paraId="1756A73F" w14:textId="77777777" w:rsidR="006A1F6A" w:rsidRPr="00E01EB4" w:rsidRDefault="00000000">
      <w:pPr>
        <w:numPr>
          <w:ilvl w:val="0"/>
          <w:numId w:val="12"/>
        </w:numPr>
        <w:spacing w:line="276" w:lineRule="auto"/>
        <w:jc w:val="both"/>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lang w:eastAsia="zh-CN"/>
        </w:rPr>
        <w:t>控温精度1℃</w:t>
      </w:r>
    </w:p>
    <w:p w14:paraId="725ADB6C" w14:textId="77777777" w:rsidR="006A1F6A" w:rsidRPr="00E01EB4" w:rsidRDefault="00000000">
      <w:pPr>
        <w:numPr>
          <w:ilvl w:val="0"/>
          <w:numId w:val="12"/>
        </w:numPr>
        <w:spacing w:line="276" w:lineRule="auto"/>
        <w:jc w:val="both"/>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lang w:eastAsia="zh-CN"/>
        </w:rPr>
        <w:t>鼓风系统：带鼓风</w:t>
      </w:r>
    </w:p>
    <w:p w14:paraId="22A0BFA3" w14:textId="77777777" w:rsidR="006A1F6A" w:rsidRPr="00E01EB4" w:rsidRDefault="00000000">
      <w:pPr>
        <w:numPr>
          <w:ilvl w:val="0"/>
          <w:numId w:val="12"/>
        </w:numPr>
        <w:spacing w:line="276" w:lineRule="auto"/>
        <w:jc w:val="both"/>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lang w:eastAsia="zh-CN"/>
        </w:rPr>
        <w:t>加热功率：800W</w:t>
      </w:r>
    </w:p>
    <w:p w14:paraId="0BE49E5E" w14:textId="77777777" w:rsidR="006A1F6A" w:rsidRPr="00E01EB4" w:rsidRDefault="00000000">
      <w:pPr>
        <w:numPr>
          <w:ilvl w:val="0"/>
          <w:numId w:val="12"/>
        </w:numPr>
        <w:spacing w:line="276" w:lineRule="auto"/>
        <w:jc w:val="both"/>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lang w:eastAsia="zh-CN"/>
        </w:rPr>
        <w:t>定时范围：1-9999Min</w:t>
      </w:r>
    </w:p>
    <w:p w14:paraId="5C9C40EE" w14:textId="77777777" w:rsidR="006A1F6A" w:rsidRPr="00E01EB4" w:rsidRDefault="00000000">
      <w:pPr>
        <w:numPr>
          <w:ilvl w:val="0"/>
          <w:numId w:val="12"/>
        </w:numPr>
        <w:spacing w:line="276" w:lineRule="auto"/>
        <w:jc w:val="both"/>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lang w:eastAsia="zh-CN"/>
        </w:rPr>
        <w:t>工作室尺寸：350*350*350</w:t>
      </w:r>
    </w:p>
    <w:p w14:paraId="7173E0EB" w14:textId="77777777" w:rsidR="006A1F6A" w:rsidRPr="00E01EB4" w:rsidRDefault="00000000">
      <w:pPr>
        <w:numPr>
          <w:ilvl w:val="0"/>
          <w:numId w:val="12"/>
        </w:numPr>
        <w:spacing w:line="276" w:lineRule="auto"/>
        <w:jc w:val="both"/>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lang w:eastAsia="zh-CN"/>
        </w:rPr>
        <w:t>搁板：2块</w:t>
      </w:r>
    </w:p>
    <w:p w14:paraId="05889E3F" w14:textId="77777777" w:rsidR="006A1F6A" w:rsidRPr="00E01EB4" w:rsidRDefault="006A1F6A">
      <w:pPr>
        <w:spacing w:line="276" w:lineRule="auto"/>
        <w:rPr>
          <w:rFonts w:asciiTheme="minorEastAsia" w:eastAsiaTheme="minorEastAsia" w:hAnsiTheme="minorEastAsia" w:cs="仿宋" w:hint="eastAsia"/>
          <w:color w:val="000000" w:themeColor="text1"/>
          <w:sz w:val="20"/>
          <w:szCs w:val="20"/>
        </w:rPr>
      </w:pPr>
    </w:p>
    <w:p w14:paraId="652B8890" w14:textId="77777777" w:rsidR="006A1F6A" w:rsidRPr="00E01EB4" w:rsidRDefault="00000000">
      <w:pPr>
        <w:spacing w:line="276" w:lineRule="auto"/>
        <w:jc w:val="center"/>
        <w:rPr>
          <w:rFonts w:asciiTheme="minorEastAsia" w:eastAsiaTheme="minorEastAsia" w:hAnsiTheme="minorEastAsia" w:cs="仿宋" w:hint="eastAsia"/>
          <w:b/>
          <w:bCs/>
          <w:color w:val="000000" w:themeColor="text1"/>
          <w:sz w:val="20"/>
          <w:szCs w:val="20"/>
          <w:lang w:eastAsia="zh-CN"/>
        </w:rPr>
      </w:pPr>
      <w:r w:rsidRPr="00E01EB4">
        <w:rPr>
          <w:rFonts w:asciiTheme="minorEastAsia" w:eastAsiaTheme="minorEastAsia" w:hAnsiTheme="minorEastAsia" w:hint="eastAsia"/>
          <w:b/>
          <w:bCs/>
          <w:color w:val="000000" w:themeColor="text1"/>
          <w:sz w:val="20"/>
          <w:szCs w:val="20"/>
          <w:lang w:eastAsia="zh-CN"/>
        </w:rPr>
        <w:t>（十四）</w:t>
      </w:r>
      <w:r w:rsidRPr="00E01EB4">
        <w:rPr>
          <w:rFonts w:asciiTheme="minorEastAsia" w:eastAsiaTheme="minorEastAsia" w:hAnsiTheme="minorEastAsia" w:cs="仿宋" w:hint="eastAsia"/>
          <w:b/>
          <w:bCs/>
          <w:color w:val="000000" w:themeColor="text1"/>
          <w:sz w:val="20"/>
          <w:szCs w:val="20"/>
          <w:lang w:eastAsia="zh-CN"/>
        </w:rPr>
        <w:t>蒸馏水机（口腔科用）</w:t>
      </w:r>
    </w:p>
    <w:p w14:paraId="5222E68F" w14:textId="77777777" w:rsidR="006A1F6A" w:rsidRPr="00E01EB4" w:rsidRDefault="00000000">
      <w:pPr>
        <w:pStyle w:val="a0"/>
        <w:numPr>
          <w:ilvl w:val="0"/>
          <w:numId w:val="13"/>
        </w:numPr>
        <w:spacing w:before="85" w:line="276" w:lineRule="auto"/>
        <w:ind w:left="0"/>
        <w:jc w:val="both"/>
        <w:rPr>
          <w:rFonts w:asciiTheme="minorEastAsia" w:eastAsiaTheme="minorEastAsia" w:hAnsiTheme="minorEastAsia" w:cs="仿宋" w:hint="eastAsia"/>
          <w:color w:val="000000" w:themeColor="text1"/>
          <w:spacing w:val="-6"/>
          <w:sz w:val="20"/>
          <w:szCs w:val="20"/>
        </w:rPr>
      </w:pPr>
      <w:r w:rsidRPr="00E01EB4">
        <w:rPr>
          <w:rFonts w:asciiTheme="minorEastAsia" w:eastAsiaTheme="minorEastAsia" w:hAnsiTheme="minorEastAsia" w:cs="仿宋" w:hint="eastAsia"/>
          <w:color w:val="000000" w:themeColor="text1"/>
          <w:spacing w:val="-6"/>
          <w:sz w:val="20"/>
          <w:szCs w:val="20"/>
        </w:rPr>
        <w:t>电   压 ：AC220V    50Hz</w:t>
      </w:r>
    </w:p>
    <w:p w14:paraId="1FF3EB85" w14:textId="77777777" w:rsidR="006A1F6A" w:rsidRPr="00E01EB4" w:rsidRDefault="00000000">
      <w:pPr>
        <w:pStyle w:val="a0"/>
        <w:numPr>
          <w:ilvl w:val="0"/>
          <w:numId w:val="13"/>
        </w:numPr>
        <w:spacing w:before="85" w:line="276" w:lineRule="auto"/>
        <w:ind w:left="0"/>
        <w:jc w:val="both"/>
        <w:rPr>
          <w:rFonts w:asciiTheme="minorEastAsia" w:eastAsiaTheme="minorEastAsia" w:hAnsiTheme="minorEastAsia" w:cs="仿宋" w:hint="eastAsia"/>
          <w:color w:val="000000" w:themeColor="text1"/>
          <w:spacing w:val="-6"/>
          <w:sz w:val="20"/>
          <w:szCs w:val="20"/>
        </w:rPr>
      </w:pPr>
      <w:r w:rsidRPr="00E01EB4">
        <w:rPr>
          <w:rFonts w:asciiTheme="minorEastAsia" w:eastAsiaTheme="minorEastAsia" w:hAnsiTheme="minorEastAsia" w:cs="仿宋" w:hint="eastAsia"/>
          <w:color w:val="000000" w:themeColor="text1"/>
          <w:spacing w:val="-6"/>
          <w:sz w:val="20"/>
          <w:szCs w:val="20"/>
        </w:rPr>
        <w:t>功 率 W：750W</w:t>
      </w:r>
    </w:p>
    <w:p w14:paraId="6B9F128C" w14:textId="77777777" w:rsidR="006A1F6A" w:rsidRPr="00E01EB4" w:rsidRDefault="00000000">
      <w:pPr>
        <w:pStyle w:val="a0"/>
        <w:numPr>
          <w:ilvl w:val="0"/>
          <w:numId w:val="13"/>
        </w:numPr>
        <w:spacing w:before="85" w:line="276" w:lineRule="auto"/>
        <w:ind w:left="0"/>
        <w:jc w:val="both"/>
        <w:rPr>
          <w:rFonts w:asciiTheme="minorEastAsia" w:eastAsiaTheme="minorEastAsia" w:hAnsiTheme="minorEastAsia" w:cs="仿宋" w:hint="eastAsia"/>
          <w:color w:val="000000" w:themeColor="text1"/>
          <w:spacing w:val="-6"/>
          <w:sz w:val="20"/>
          <w:szCs w:val="20"/>
        </w:rPr>
      </w:pPr>
      <w:r w:rsidRPr="00E01EB4">
        <w:rPr>
          <w:rFonts w:asciiTheme="minorEastAsia" w:eastAsiaTheme="minorEastAsia" w:hAnsiTheme="minorEastAsia" w:cs="仿宋" w:hint="eastAsia"/>
          <w:color w:val="000000" w:themeColor="text1"/>
          <w:spacing w:val="-6"/>
          <w:sz w:val="20"/>
          <w:szCs w:val="20"/>
        </w:rPr>
        <w:t>制 水 量 ： 1L/h</w:t>
      </w:r>
    </w:p>
    <w:p w14:paraId="50977EC4" w14:textId="77777777" w:rsidR="006A1F6A" w:rsidRPr="00E01EB4" w:rsidRDefault="00000000">
      <w:pPr>
        <w:pStyle w:val="a0"/>
        <w:numPr>
          <w:ilvl w:val="0"/>
          <w:numId w:val="13"/>
        </w:numPr>
        <w:spacing w:before="85" w:line="276" w:lineRule="auto"/>
        <w:ind w:left="0"/>
        <w:jc w:val="both"/>
        <w:rPr>
          <w:rFonts w:asciiTheme="minorEastAsia" w:eastAsiaTheme="minorEastAsia" w:hAnsiTheme="minorEastAsia" w:cs="仿宋" w:hint="eastAsia"/>
          <w:color w:val="000000" w:themeColor="text1"/>
          <w:spacing w:val="-6"/>
          <w:sz w:val="20"/>
          <w:szCs w:val="20"/>
        </w:rPr>
      </w:pPr>
      <w:r w:rsidRPr="00E01EB4">
        <w:rPr>
          <w:rFonts w:asciiTheme="minorEastAsia" w:eastAsiaTheme="minorEastAsia" w:hAnsiTheme="minorEastAsia" w:cs="仿宋" w:hint="eastAsia"/>
          <w:color w:val="000000" w:themeColor="text1"/>
          <w:spacing w:val="-6"/>
          <w:sz w:val="20"/>
          <w:szCs w:val="20"/>
        </w:rPr>
        <w:t>重  量：4.2KG</w:t>
      </w:r>
    </w:p>
    <w:p w14:paraId="5EE7136C" w14:textId="77777777" w:rsidR="006A1F6A" w:rsidRPr="00E01EB4" w:rsidRDefault="00000000">
      <w:pPr>
        <w:pStyle w:val="a0"/>
        <w:numPr>
          <w:ilvl w:val="0"/>
          <w:numId w:val="13"/>
        </w:numPr>
        <w:spacing w:before="85" w:line="276" w:lineRule="auto"/>
        <w:ind w:left="0"/>
        <w:jc w:val="both"/>
        <w:rPr>
          <w:rFonts w:asciiTheme="minorEastAsia" w:eastAsiaTheme="minorEastAsia" w:hAnsiTheme="minorEastAsia" w:cs="仿宋" w:hint="eastAsia"/>
          <w:color w:val="000000" w:themeColor="text1"/>
          <w:spacing w:val="-6"/>
          <w:sz w:val="20"/>
          <w:szCs w:val="20"/>
        </w:rPr>
      </w:pPr>
      <w:r w:rsidRPr="00E01EB4">
        <w:rPr>
          <w:rFonts w:asciiTheme="minorEastAsia" w:eastAsiaTheme="minorEastAsia" w:hAnsiTheme="minorEastAsia" w:cs="仿宋" w:hint="eastAsia"/>
          <w:color w:val="000000" w:themeColor="text1"/>
          <w:spacing w:val="-6"/>
          <w:sz w:val="20"/>
          <w:szCs w:val="20"/>
        </w:rPr>
        <w:t>内腔尺寸：φ18X20MM</w:t>
      </w:r>
    </w:p>
    <w:p w14:paraId="61E0F77D" w14:textId="77777777" w:rsidR="006A1F6A" w:rsidRPr="00E01EB4" w:rsidRDefault="00000000">
      <w:pPr>
        <w:pStyle w:val="a0"/>
        <w:numPr>
          <w:ilvl w:val="0"/>
          <w:numId w:val="13"/>
        </w:numPr>
        <w:spacing w:before="85" w:line="276" w:lineRule="auto"/>
        <w:ind w:left="0"/>
        <w:jc w:val="both"/>
        <w:rPr>
          <w:rFonts w:asciiTheme="minorEastAsia" w:eastAsiaTheme="minorEastAsia" w:hAnsiTheme="minorEastAsia" w:cs="仿宋" w:hint="eastAsia"/>
          <w:b/>
          <w:bCs/>
          <w:color w:val="000000" w:themeColor="text1"/>
          <w:sz w:val="20"/>
          <w:szCs w:val="20"/>
        </w:rPr>
      </w:pPr>
      <w:r w:rsidRPr="00E01EB4">
        <w:rPr>
          <w:rFonts w:asciiTheme="minorEastAsia" w:eastAsiaTheme="minorEastAsia" w:hAnsiTheme="minorEastAsia" w:cs="仿宋" w:hint="eastAsia"/>
          <w:color w:val="000000" w:themeColor="text1"/>
          <w:spacing w:val="-6"/>
          <w:sz w:val="20"/>
          <w:szCs w:val="20"/>
        </w:rPr>
        <w:t>外形尺寸：260X220X380MM</w:t>
      </w:r>
    </w:p>
    <w:p w14:paraId="0E836DC6" w14:textId="77777777" w:rsidR="006A1F6A" w:rsidRPr="00E01EB4" w:rsidRDefault="006A1F6A">
      <w:pPr>
        <w:pStyle w:val="a0"/>
        <w:spacing w:before="85" w:line="276" w:lineRule="auto"/>
        <w:ind w:left="0"/>
        <w:rPr>
          <w:rFonts w:asciiTheme="minorEastAsia" w:eastAsiaTheme="minorEastAsia" w:hAnsiTheme="minorEastAsia" w:cs="仿宋" w:hint="eastAsia"/>
          <w:b/>
          <w:bCs/>
          <w:color w:val="000000" w:themeColor="text1"/>
          <w:sz w:val="20"/>
          <w:szCs w:val="20"/>
        </w:rPr>
      </w:pPr>
    </w:p>
    <w:p w14:paraId="631705F7" w14:textId="77777777" w:rsidR="006A1F6A" w:rsidRPr="00E01EB4" w:rsidRDefault="00000000">
      <w:pPr>
        <w:spacing w:line="276" w:lineRule="auto"/>
        <w:jc w:val="center"/>
        <w:rPr>
          <w:rFonts w:asciiTheme="minorEastAsia" w:eastAsiaTheme="minorEastAsia" w:hAnsiTheme="minorEastAsia" w:cs="仿宋" w:hint="eastAsia"/>
          <w:b/>
          <w:bCs/>
          <w:color w:val="000000" w:themeColor="text1"/>
          <w:sz w:val="20"/>
          <w:szCs w:val="20"/>
        </w:rPr>
      </w:pPr>
      <w:r w:rsidRPr="00E01EB4">
        <w:rPr>
          <w:rFonts w:asciiTheme="minorEastAsia" w:eastAsiaTheme="minorEastAsia" w:hAnsiTheme="minorEastAsia" w:hint="eastAsia"/>
          <w:b/>
          <w:bCs/>
          <w:color w:val="000000" w:themeColor="text1"/>
          <w:sz w:val="20"/>
          <w:szCs w:val="20"/>
        </w:rPr>
        <w:t>（十五）</w:t>
      </w:r>
      <w:r w:rsidRPr="00E01EB4">
        <w:rPr>
          <w:rFonts w:asciiTheme="minorEastAsia" w:eastAsiaTheme="minorEastAsia" w:hAnsiTheme="minorEastAsia" w:cs="仿宋" w:hint="eastAsia"/>
          <w:b/>
          <w:bCs/>
          <w:color w:val="000000" w:themeColor="text1"/>
          <w:sz w:val="20"/>
          <w:szCs w:val="20"/>
          <w:lang w:eastAsia="zh-CN"/>
        </w:rPr>
        <w:t>种植机（口腔科用）</w:t>
      </w:r>
    </w:p>
    <w:tbl>
      <w:tblPr>
        <w:tblW w:w="882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1"/>
        <w:gridCol w:w="5907"/>
        <w:gridCol w:w="805"/>
        <w:gridCol w:w="805"/>
      </w:tblGrid>
      <w:tr w:rsidR="00E01EB4" w:rsidRPr="00E01EB4" w14:paraId="2A5E0A55" w14:textId="77777777">
        <w:trPr>
          <w:trHeight w:val="299"/>
        </w:trPr>
        <w:tc>
          <w:tcPr>
            <w:tcW w:w="1640" w:type="dxa"/>
            <w:vMerge w:val="restart"/>
          </w:tcPr>
          <w:p w14:paraId="054CC80D" w14:textId="77777777" w:rsidR="006A1F6A" w:rsidRPr="00E01EB4" w:rsidRDefault="00000000">
            <w:pPr>
              <w:widowControl/>
              <w:spacing w:line="276" w:lineRule="auto"/>
              <w:textAlignment w:val="top"/>
              <w:rPr>
                <w:rFonts w:asciiTheme="minorEastAsia" w:eastAsiaTheme="minorEastAsia" w:hAnsiTheme="minorEastAsia" w:cs="仿宋" w:hint="eastAsia"/>
                <w:b/>
                <w:bCs/>
                <w:color w:val="000000" w:themeColor="text1"/>
                <w:sz w:val="20"/>
                <w:szCs w:val="20"/>
              </w:rPr>
            </w:pPr>
            <w:r w:rsidRPr="00E01EB4">
              <w:rPr>
                <w:rFonts w:asciiTheme="minorEastAsia" w:eastAsiaTheme="minorEastAsia" w:hAnsiTheme="minorEastAsia" w:cs="仿宋" w:hint="eastAsia"/>
                <w:b/>
                <w:bCs/>
                <w:color w:val="000000" w:themeColor="text1"/>
                <w:sz w:val="20"/>
                <w:szCs w:val="20"/>
                <w:lang w:eastAsia="zh-CN" w:bidi="ar"/>
              </w:rPr>
              <w:t>一、</w:t>
            </w:r>
          </w:p>
        </w:tc>
        <w:tc>
          <w:tcPr>
            <w:tcW w:w="7192" w:type="dxa"/>
            <w:gridSpan w:val="3"/>
            <w:noWrap/>
            <w:vAlign w:val="bottom"/>
          </w:tcPr>
          <w:p w14:paraId="6DA33CBD" w14:textId="77777777" w:rsidR="006A1F6A" w:rsidRPr="00E01EB4" w:rsidRDefault="00000000">
            <w:pPr>
              <w:widowControl/>
              <w:spacing w:line="276" w:lineRule="auto"/>
              <w:textAlignment w:val="bottom"/>
              <w:rPr>
                <w:rFonts w:asciiTheme="minorEastAsia" w:eastAsiaTheme="minorEastAsia" w:hAnsiTheme="minorEastAsia" w:cs="仿宋" w:hint="eastAsia"/>
                <w:b/>
                <w:bCs/>
                <w:color w:val="000000" w:themeColor="text1"/>
                <w:sz w:val="20"/>
                <w:szCs w:val="20"/>
              </w:rPr>
            </w:pPr>
            <w:r w:rsidRPr="00E01EB4">
              <w:rPr>
                <w:rFonts w:asciiTheme="minorEastAsia" w:eastAsiaTheme="minorEastAsia" w:hAnsiTheme="minorEastAsia" w:cs="仿宋" w:hint="eastAsia"/>
                <w:b/>
                <w:bCs/>
                <w:color w:val="000000" w:themeColor="text1"/>
                <w:sz w:val="20"/>
                <w:szCs w:val="20"/>
                <w:lang w:eastAsia="zh-CN" w:bidi="ar"/>
              </w:rPr>
              <w:t>产品功能总体要求：</w:t>
            </w:r>
          </w:p>
        </w:tc>
      </w:tr>
      <w:tr w:rsidR="00E01EB4" w:rsidRPr="00E01EB4" w14:paraId="64E0103F" w14:textId="77777777">
        <w:trPr>
          <w:trHeight w:val="685"/>
        </w:trPr>
        <w:tc>
          <w:tcPr>
            <w:tcW w:w="1640" w:type="dxa"/>
            <w:vMerge/>
          </w:tcPr>
          <w:p w14:paraId="74BF3977" w14:textId="77777777" w:rsidR="006A1F6A" w:rsidRPr="00E01EB4" w:rsidRDefault="006A1F6A">
            <w:pPr>
              <w:spacing w:line="276" w:lineRule="auto"/>
              <w:rPr>
                <w:rFonts w:asciiTheme="minorEastAsia" w:eastAsiaTheme="minorEastAsia" w:hAnsiTheme="minorEastAsia" w:cs="仿宋" w:hint="eastAsia"/>
                <w:b/>
                <w:bCs/>
                <w:color w:val="000000" w:themeColor="text1"/>
                <w:sz w:val="20"/>
                <w:szCs w:val="20"/>
              </w:rPr>
            </w:pPr>
          </w:p>
        </w:tc>
        <w:tc>
          <w:tcPr>
            <w:tcW w:w="7192" w:type="dxa"/>
            <w:gridSpan w:val="3"/>
            <w:vAlign w:val="bottom"/>
          </w:tcPr>
          <w:p w14:paraId="670C7B38" w14:textId="77777777" w:rsidR="006A1F6A" w:rsidRPr="00E01EB4" w:rsidRDefault="00000000">
            <w:pPr>
              <w:widowControl/>
              <w:spacing w:line="276" w:lineRule="auto"/>
              <w:textAlignment w:val="bottom"/>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bidi="ar"/>
              </w:rPr>
              <w:t>该设备常用于牙科种植手术，配合相应的机头及钻头，用于牙槽骨的钻孔、扩孔等，也可用于微创拔牙等。</w:t>
            </w:r>
          </w:p>
        </w:tc>
      </w:tr>
      <w:tr w:rsidR="00E01EB4" w:rsidRPr="00E01EB4" w14:paraId="79193469" w14:textId="77777777">
        <w:trPr>
          <w:trHeight w:val="299"/>
        </w:trPr>
        <w:tc>
          <w:tcPr>
            <w:tcW w:w="1640" w:type="dxa"/>
            <w:vMerge w:val="restart"/>
          </w:tcPr>
          <w:p w14:paraId="02DC393A" w14:textId="77777777" w:rsidR="006A1F6A" w:rsidRPr="00E01EB4" w:rsidRDefault="00000000">
            <w:pPr>
              <w:widowControl/>
              <w:spacing w:line="276" w:lineRule="auto"/>
              <w:textAlignment w:val="top"/>
              <w:rPr>
                <w:rFonts w:asciiTheme="minorEastAsia" w:eastAsiaTheme="minorEastAsia" w:hAnsiTheme="minorEastAsia" w:cs="仿宋" w:hint="eastAsia"/>
                <w:b/>
                <w:bCs/>
                <w:color w:val="000000" w:themeColor="text1"/>
                <w:sz w:val="20"/>
                <w:szCs w:val="20"/>
              </w:rPr>
            </w:pPr>
            <w:r w:rsidRPr="00E01EB4">
              <w:rPr>
                <w:rFonts w:asciiTheme="minorEastAsia" w:eastAsiaTheme="minorEastAsia" w:hAnsiTheme="minorEastAsia" w:cs="仿宋" w:hint="eastAsia"/>
                <w:b/>
                <w:bCs/>
                <w:color w:val="000000" w:themeColor="text1"/>
                <w:sz w:val="20"/>
                <w:szCs w:val="20"/>
                <w:lang w:eastAsia="zh-CN" w:bidi="ar"/>
              </w:rPr>
              <w:t>二、</w:t>
            </w:r>
          </w:p>
        </w:tc>
        <w:tc>
          <w:tcPr>
            <w:tcW w:w="0" w:type="auto"/>
            <w:gridSpan w:val="3"/>
            <w:noWrap/>
            <w:vAlign w:val="bottom"/>
          </w:tcPr>
          <w:p w14:paraId="558C0E9B" w14:textId="77777777" w:rsidR="006A1F6A" w:rsidRPr="00E01EB4" w:rsidRDefault="00000000">
            <w:pPr>
              <w:widowControl/>
              <w:spacing w:line="276" w:lineRule="auto"/>
              <w:textAlignment w:val="bottom"/>
              <w:rPr>
                <w:rFonts w:asciiTheme="minorEastAsia" w:eastAsiaTheme="minorEastAsia" w:hAnsiTheme="minorEastAsia" w:cs="仿宋" w:hint="eastAsia"/>
                <w:b/>
                <w:bCs/>
                <w:color w:val="000000" w:themeColor="text1"/>
                <w:sz w:val="20"/>
                <w:szCs w:val="20"/>
              </w:rPr>
            </w:pPr>
            <w:r w:rsidRPr="00E01EB4">
              <w:rPr>
                <w:rFonts w:asciiTheme="minorEastAsia" w:eastAsiaTheme="minorEastAsia" w:hAnsiTheme="minorEastAsia" w:cs="仿宋" w:hint="eastAsia"/>
                <w:b/>
                <w:bCs/>
                <w:color w:val="000000" w:themeColor="text1"/>
                <w:sz w:val="20"/>
                <w:szCs w:val="20"/>
                <w:lang w:eastAsia="zh-CN" w:bidi="ar"/>
              </w:rPr>
              <w:t>技术参数要求：</w:t>
            </w:r>
          </w:p>
        </w:tc>
      </w:tr>
      <w:tr w:rsidR="00E01EB4" w:rsidRPr="00E01EB4" w14:paraId="6438664B" w14:textId="77777777">
        <w:trPr>
          <w:trHeight w:val="299"/>
        </w:trPr>
        <w:tc>
          <w:tcPr>
            <w:tcW w:w="1640" w:type="dxa"/>
            <w:vMerge/>
          </w:tcPr>
          <w:p w14:paraId="56FCAAC3" w14:textId="77777777" w:rsidR="006A1F6A" w:rsidRPr="00E01EB4" w:rsidRDefault="006A1F6A">
            <w:pPr>
              <w:spacing w:line="276" w:lineRule="auto"/>
              <w:rPr>
                <w:rFonts w:asciiTheme="minorEastAsia" w:eastAsiaTheme="minorEastAsia" w:hAnsiTheme="minorEastAsia" w:cs="仿宋" w:hint="eastAsia"/>
                <w:b/>
                <w:bCs/>
                <w:color w:val="000000" w:themeColor="text1"/>
                <w:sz w:val="20"/>
                <w:szCs w:val="20"/>
              </w:rPr>
            </w:pPr>
          </w:p>
        </w:tc>
        <w:tc>
          <w:tcPr>
            <w:tcW w:w="0" w:type="auto"/>
            <w:gridSpan w:val="3"/>
            <w:shd w:val="clear" w:color="auto" w:fill="FFFFFF"/>
            <w:noWrap/>
            <w:vAlign w:val="bottom"/>
          </w:tcPr>
          <w:p w14:paraId="362FD62E" w14:textId="77777777" w:rsidR="006A1F6A" w:rsidRPr="00E01EB4" w:rsidRDefault="00000000">
            <w:pPr>
              <w:widowControl/>
              <w:spacing w:line="276" w:lineRule="auto"/>
              <w:textAlignment w:val="bottom"/>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bidi="ar"/>
              </w:rPr>
              <w:t>1、主机能自动识别所连接的马达，并提供最适当的速度和扭矩</w:t>
            </w:r>
          </w:p>
        </w:tc>
      </w:tr>
      <w:tr w:rsidR="00E01EB4" w:rsidRPr="00E01EB4" w14:paraId="5D43C622" w14:textId="77777777">
        <w:trPr>
          <w:trHeight w:val="299"/>
        </w:trPr>
        <w:tc>
          <w:tcPr>
            <w:tcW w:w="1640" w:type="dxa"/>
            <w:vMerge/>
          </w:tcPr>
          <w:p w14:paraId="62B9454D" w14:textId="77777777" w:rsidR="006A1F6A" w:rsidRPr="00E01EB4" w:rsidRDefault="006A1F6A">
            <w:pPr>
              <w:spacing w:line="276" w:lineRule="auto"/>
              <w:rPr>
                <w:rFonts w:asciiTheme="minorEastAsia" w:eastAsiaTheme="minorEastAsia" w:hAnsiTheme="minorEastAsia" w:cs="仿宋" w:hint="eastAsia"/>
                <w:b/>
                <w:bCs/>
                <w:color w:val="000000" w:themeColor="text1"/>
                <w:sz w:val="20"/>
                <w:szCs w:val="20"/>
                <w:lang w:eastAsia="zh-CN"/>
              </w:rPr>
            </w:pPr>
          </w:p>
        </w:tc>
        <w:tc>
          <w:tcPr>
            <w:tcW w:w="0" w:type="auto"/>
            <w:gridSpan w:val="3"/>
            <w:noWrap/>
            <w:vAlign w:val="bottom"/>
          </w:tcPr>
          <w:p w14:paraId="78A4970D" w14:textId="77777777" w:rsidR="006A1F6A" w:rsidRPr="00E01EB4" w:rsidRDefault="00000000">
            <w:pPr>
              <w:widowControl/>
              <w:spacing w:line="276" w:lineRule="auto"/>
              <w:textAlignment w:val="bottom"/>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bidi="ar"/>
              </w:rPr>
              <w:t>2、大尺寸LCD屏，可显示实际速度，通过报警声来反应反转操作</w:t>
            </w:r>
          </w:p>
        </w:tc>
      </w:tr>
      <w:tr w:rsidR="00E01EB4" w:rsidRPr="00E01EB4" w14:paraId="0EFE3E09" w14:textId="77777777">
        <w:trPr>
          <w:trHeight w:val="299"/>
        </w:trPr>
        <w:tc>
          <w:tcPr>
            <w:tcW w:w="1640" w:type="dxa"/>
            <w:vMerge/>
          </w:tcPr>
          <w:p w14:paraId="0C14DC4C" w14:textId="77777777" w:rsidR="006A1F6A" w:rsidRPr="00E01EB4" w:rsidRDefault="006A1F6A">
            <w:pPr>
              <w:spacing w:line="276" w:lineRule="auto"/>
              <w:rPr>
                <w:rFonts w:asciiTheme="minorEastAsia" w:eastAsiaTheme="minorEastAsia" w:hAnsiTheme="minorEastAsia" w:cs="仿宋" w:hint="eastAsia"/>
                <w:b/>
                <w:bCs/>
                <w:color w:val="000000" w:themeColor="text1"/>
                <w:sz w:val="20"/>
                <w:szCs w:val="20"/>
                <w:lang w:eastAsia="zh-CN"/>
              </w:rPr>
            </w:pPr>
          </w:p>
        </w:tc>
        <w:tc>
          <w:tcPr>
            <w:tcW w:w="0" w:type="auto"/>
            <w:gridSpan w:val="3"/>
            <w:noWrap/>
            <w:vAlign w:val="bottom"/>
          </w:tcPr>
          <w:p w14:paraId="17541033" w14:textId="77777777" w:rsidR="006A1F6A" w:rsidRPr="00E01EB4" w:rsidRDefault="00000000">
            <w:pPr>
              <w:widowControl/>
              <w:spacing w:line="276" w:lineRule="auto"/>
              <w:textAlignment w:val="bottom"/>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bidi="ar"/>
              </w:rPr>
              <w:t>3、反馈感实体按键操作，不容易误触</w:t>
            </w:r>
          </w:p>
        </w:tc>
      </w:tr>
      <w:tr w:rsidR="00E01EB4" w:rsidRPr="00E01EB4" w14:paraId="7EDBE73B" w14:textId="77777777">
        <w:trPr>
          <w:trHeight w:val="299"/>
        </w:trPr>
        <w:tc>
          <w:tcPr>
            <w:tcW w:w="1640" w:type="dxa"/>
            <w:vMerge/>
          </w:tcPr>
          <w:p w14:paraId="4A9E9A03" w14:textId="77777777" w:rsidR="006A1F6A" w:rsidRPr="00E01EB4" w:rsidRDefault="006A1F6A">
            <w:pPr>
              <w:spacing w:line="276" w:lineRule="auto"/>
              <w:rPr>
                <w:rFonts w:asciiTheme="minorEastAsia" w:eastAsiaTheme="minorEastAsia" w:hAnsiTheme="minorEastAsia" w:cs="仿宋" w:hint="eastAsia"/>
                <w:b/>
                <w:bCs/>
                <w:color w:val="000000" w:themeColor="text1"/>
                <w:sz w:val="20"/>
                <w:szCs w:val="20"/>
                <w:lang w:eastAsia="zh-CN"/>
              </w:rPr>
            </w:pPr>
          </w:p>
        </w:tc>
        <w:tc>
          <w:tcPr>
            <w:tcW w:w="0" w:type="auto"/>
            <w:gridSpan w:val="3"/>
            <w:noWrap/>
            <w:vAlign w:val="bottom"/>
          </w:tcPr>
          <w:p w14:paraId="41874E84" w14:textId="77777777" w:rsidR="006A1F6A" w:rsidRPr="00E01EB4" w:rsidRDefault="00000000">
            <w:pPr>
              <w:widowControl/>
              <w:spacing w:line="276" w:lineRule="auto"/>
              <w:textAlignment w:val="bottom"/>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bidi="ar"/>
              </w:rPr>
              <w:t>4、具备手机校准功能，保证高转矩精准度，最大限度确保手术的安全性</w:t>
            </w:r>
          </w:p>
        </w:tc>
      </w:tr>
      <w:tr w:rsidR="00E01EB4" w:rsidRPr="00E01EB4" w14:paraId="11824DA1" w14:textId="77777777">
        <w:trPr>
          <w:trHeight w:val="299"/>
        </w:trPr>
        <w:tc>
          <w:tcPr>
            <w:tcW w:w="1640" w:type="dxa"/>
            <w:vMerge/>
          </w:tcPr>
          <w:p w14:paraId="5542B4FF" w14:textId="77777777" w:rsidR="006A1F6A" w:rsidRPr="00E01EB4" w:rsidRDefault="006A1F6A">
            <w:pPr>
              <w:spacing w:line="276" w:lineRule="auto"/>
              <w:rPr>
                <w:rFonts w:asciiTheme="minorEastAsia" w:eastAsiaTheme="minorEastAsia" w:hAnsiTheme="minorEastAsia" w:cs="仿宋" w:hint="eastAsia"/>
                <w:b/>
                <w:bCs/>
                <w:color w:val="000000" w:themeColor="text1"/>
                <w:sz w:val="20"/>
                <w:szCs w:val="20"/>
                <w:lang w:eastAsia="zh-CN"/>
              </w:rPr>
            </w:pPr>
          </w:p>
        </w:tc>
        <w:tc>
          <w:tcPr>
            <w:tcW w:w="0" w:type="auto"/>
            <w:gridSpan w:val="3"/>
            <w:noWrap/>
            <w:vAlign w:val="bottom"/>
          </w:tcPr>
          <w:p w14:paraId="7B26907F" w14:textId="77777777" w:rsidR="006A1F6A" w:rsidRPr="00E01EB4" w:rsidRDefault="00000000">
            <w:pPr>
              <w:widowControl/>
              <w:spacing w:line="276" w:lineRule="auto"/>
              <w:textAlignment w:val="bottom"/>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bidi="ar"/>
              </w:rPr>
              <w:t>5、可预设达8个种植体系统，可设置转速、扭力等，每个植体系统可预设8个程序</w:t>
            </w:r>
          </w:p>
        </w:tc>
      </w:tr>
      <w:tr w:rsidR="00E01EB4" w:rsidRPr="00E01EB4" w14:paraId="0ED1204F" w14:textId="77777777">
        <w:trPr>
          <w:trHeight w:val="299"/>
        </w:trPr>
        <w:tc>
          <w:tcPr>
            <w:tcW w:w="1640" w:type="dxa"/>
            <w:vMerge/>
          </w:tcPr>
          <w:p w14:paraId="4EE8C5C5" w14:textId="77777777" w:rsidR="006A1F6A" w:rsidRPr="00E01EB4" w:rsidRDefault="006A1F6A">
            <w:pPr>
              <w:spacing w:line="276" w:lineRule="auto"/>
              <w:rPr>
                <w:rFonts w:asciiTheme="minorEastAsia" w:eastAsiaTheme="minorEastAsia" w:hAnsiTheme="minorEastAsia" w:cs="仿宋" w:hint="eastAsia"/>
                <w:b/>
                <w:bCs/>
                <w:color w:val="000000" w:themeColor="text1"/>
                <w:sz w:val="20"/>
                <w:szCs w:val="20"/>
                <w:lang w:eastAsia="zh-CN"/>
              </w:rPr>
            </w:pPr>
          </w:p>
        </w:tc>
        <w:tc>
          <w:tcPr>
            <w:tcW w:w="0" w:type="auto"/>
            <w:gridSpan w:val="3"/>
            <w:noWrap/>
            <w:vAlign w:val="bottom"/>
          </w:tcPr>
          <w:p w14:paraId="52F7FDD1" w14:textId="77777777" w:rsidR="006A1F6A" w:rsidRPr="00E01EB4" w:rsidRDefault="00000000">
            <w:pPr>
              <w:widowControl/>
              <w:spacing w:line="276" w:lineRule="auto"/>
              <w:textAlignment w:val="bottom"/>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bidi="ar"/>
              </w:rPr>
              <w:t>6、马达为国际通用标准接口，可兼容多品牌手机</w:t>
            </w:r>
          </w:p>
        </w:tc>
      </w:tr>
      <w:tr w:rsidR="00E01EB4" w:rsidRPr="00E01EB4" w14:paraId="41F002A8" w14:textId="77777777">
        <w:trPr>
          <w:trHeight w:val="299"/>
        </w:trPr>
        <w:tc>
          <w:tcPr>
            <w:tcW w:w="1640" w:type="dxa"/>
            <w:vMerge/>
          </w:tcPr>
          <w:p w14:paraId="07D120F6" w14:textId="77777777" w:rsidR="006A1F6A" w:rsidRPr="00E01EB4" w:rsidRDefault="006A1F6A">
            <w:pPr>
              <w:spacing w:line="276" w:lineRule="auto"/>
              <w:rPr>
                <w:rFonts w:asciiTheme="minorEastAsia" w:eastAsiaTheme="minorEastAsia" w:hAnsiTheme="minorEastAsia" w:cs="仿宋" w:hint="eastAsia"/>
                <w:b/>
                <w:bCs/>
                <w:color w:val="000000" w:themeColor="text1"/>
                <w:sz w:val="20"/>
                <w:szCs w:val="20"/>
                <w:lang w:eastAsia="zh-CN"/>
              </w:rPr>
            </w:pPr>
          </w:p>
        </w:tc>
        <w:tc>
          <w:tcPr>
            <w:tcW w:w="0" w:type="auto"/>
            <w:gridSpan w:val="3"/>
            <w:noWrap/>
            <w:vAlign w:val="bottom"/>
          </w:tcPr>
          <w:p w14:paraId="7CEA41EC" w14:textId="77777777" w:rsidR="006A1F6A" w:rsidRPr="00E01EB4" w:rsidRDefault="00000000">
            <w:pPr>
              <w:widowControl/>
              <w:spacing w:line="276" w:lineRule="auto"/>
              <w:textAlignment w:val="bottom"/>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bidi="ar"/>
              </w:rPr>
              <w:t>7、脚踏有三种快捷控制按钮，可控制水流、程序、反转等</w:t>
            </w:r>
          </w:p>
        </w:tc>
      </w:tr>
      <w:tr w:rsidR="00E01EB4" w:rsidRPr="00E01EB4" w14:paraId="5FF9BAF4" w14:textId="77777777">
        <w:trPr>
          <w:trHeight w:val="299"/>
        </w:trPr>
        <w:tc>
          <w:tcPr>
            <w:tcW w:w="1640" w:type="dxa"/>
            <w:vMerge/>
          </w:tcPr>
          <w:p w14:paraId="2FA2ADB1" w14:textId="77777777" w:rsidR="006A1F6A" w:rsidRPr="00E01EB4" w:rsidRDefault="006A1F6A">
            <w:pPr>
              <w:spacing w:line="276" w:lineRule="auto"/>
              <w:rPr>
                <w:rFonts w:asciiTheme="minorEastAsia" w:eastAsiaTheme="minorEastAsia" w:hAnsiTheme="minorEastAsia" w:cs="仿宋" w:hint="eastAsia"/>
                <w:b/>
                <w:bCs/>
                <w:color w:val="000000" w:themeColor="text1"/>
                <w:sz w:val="20"/>
                <w:szCs w:val="20"/>
                <w:lang w:eastAsia="zh-CN"/>
              </w:rPr>
            </w:pPr>
          </w:p>
        </w:tc>
        <w:tc>
          <w:tcPr>
            <w:tcW w:w="0" w:type="auto"/>
            <w:gridSpan w:val="3"/>
            <w:noWrap/>
            <w:vAlign w:val="bottom"/>
          </w:tcPr>
          <w:p w14:paraId="0EEE1DCB" w14:textId="77777777" w:rsidR="006A1F6A" w:rsidRPr="00E01EB4" w:rsidRDefault="00000000">
            <w:pPr>
              <w:widowControl/>
              <w:spacing w:line="276" w:lineRule="auto"/>
              <w:textAlignment w:val="bottom"/>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bidi="ar"/>
              </w:rPr>
              <w:t>8、主机后续可升级连接同品牌超声骨刀进行组合联动使用</w:t>
            </w:r>
          </w:p>
        </w:tc>
      </w:tr>
      <w:tr w:rsidR="00E01EB4" w:rsidRPr="00E01EB4" w14:paraId="4CFB5F68" w14:textId="77777777">
        <w:trPr>
          <w:trHeight w:val="300"/>
        </w:trPr>
        <w:tc>
          <w:tcPr>
            <w:tcW w:w="0" w:type="auto"/>
            <w:vMerge w:val="restart"/>
            <w:noWrap/>
            <w:vAlign w:val="center"/>
          </w:tcPr>
          <w:p w14:paraId="0A86040D" w14:textId="77777777" w:rsidR="006A1F6A" w:rsidRPr="00E01EB4" w:rsidRDefault="00000000">
            <w:pPr>
              <w:widowControl/>
              <w:spacing w:line="276" w:lineRule="auto"/>
              <w:jc w:val="center"/>
              <w:textAlignment w:val="center"/>
              <w:rPr>
                <w:rFonts w:asciiTheme="minorEastAsia" w:eastAsiaTheme="minorEastAsia" w:hAnsiTheme="minorEastAsia" w:cs="仿宋" w:hint="eastAsia"/>
                <w:b/>
                <w:bCs/>
                <w:color w:val="000000" w:themeColor="text1"/>
                <w:sz w:val="20"/>
                <w:szCs w:val="20"/>
              </w:rPr>
            </w:pPr>
            <w:r w:rsidRPr="00E01EB4">
              <w:rPr>
                <w:rFonts w:asciiTheme="minorEastAsia" w:eastAsiaTheme="minorEastAsia" w:hAnsiTheme="minorEastAsia" w:cs="仿宋" w:hint="eastAsia"/>
                <w:b/>
                <w:bCs/>
                <w:color w:val="000000" w:themeColor="text1"/>
                <w:sz w:val="20"/>
                <w:szCs w:val="20"/>
                <w:lang w:eastAsia="zh-CN" w:bidi="ar"/>
              </w:rPr>
              <w:t>基本参数信息</w:t>
            </w:r>
          </w:p>
        </w:tc>
        <w:tc>
          <w:tcPr>
            <w:tcW w:w="0" w:type="auto"/>
            <w:gridSpan w:val="3"/>
            <w:noWrap/>
            <w:vAlign w:val="center"/>
          </w:tcPr>
          <w:p w14:paraId="52561F4B" w14:textId="77777777" w:rsidR="006A1F6A" w:rsidRPr="00E01EB4" w:rsidRDefault="00000000">
            <w:pPr>
              <w:widowControl/>
              <w:spacing w:line="276" w:lineRule="auto"/>
              <w:textAlignment w:val="center"/>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bidi="ar"/>
              </w:rPr>
              <w:t>1、泵最大输出量：≥75ml/min，6档可调</w:t>
            </w:r>
          </w:p>
        </w:tc>
      </w:tr>
      <w:tr w:rsidR="00E01EB4" w:rsidRPr="00E01EB4" w14:paraId="67C36C6D" w14:textId="77777777">
        <w:trPr>
          <w:trHeight w:val="300"/>
        </w:trPr>
        <w:tc>
          <w:tcPr>
            <w:tcW w:w="0" w:type="auto"/>
            <w:vMerge/>
            <w:noWrap/>
            <w:vAlign w:val="center"/>
          </w:tcPr>
          <w:p w14:paraId="6287E67B" w14:textId="77777777" w:rsidR="006A1F6A" w:rsidRPr="00E01EB4" w:rsidRDefault="006A1F6A">
            <w:pPr>
              <w:spacing w:line="276" w:lineRule="auto"/>
              <w:jc w:val="center"/>
              <w:rPr>
                <w:rFonts w:asciiTheme="minorEastAsia" w:eastAsiaTheme="minorEastAsia" w:hAnsiTheme="minorEastAsia" w:cs="仿宋" w:hint="eastAsia"/>
                <w:b/>
                <w:bCs/>
                <w:color w:val="000000" w:themeColor="text1"/>
                <w:sz w:val="20"/>
                <w:szCs w:val="20"/>
                <w:lang w:eastAsia="zh-CN"/>
              </w:rPr>
            </w:pPr>
          </w:p>
        </w:tc>
        <w:tc>
          <w:tcPr>
            <w:tcW w:w="0" w:type="auto"/>
            <w:gridSpan w:val="3"/>
            <w:noWrap/>
            <w:vAlign w:val="center"/>
          </w:tcPr>
          <w:p w14:paraId="12A1E463" w14:textId="77777777" w:rsidR="006A1F6A" w:rsidRPr="00E01EB4" w:rsidRDefault="00000000">
            <w:pPr>
              <w:widowControl/>
              <w:spacing w:line="276" w:lineRule="auto"/>
              <w:textAlignment w:val="center"/>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lang w:eastAsia="zh-CN" w:bidi="ar"/>
              </w:rPr>
              <w:t>2、马达转矩：5-80Ncm</w:t>
            </w:r>
          </w:p>
        </w:tc>
      </w:tr>
      <w:tr w:rsidR="00E01EB4" w:rsidRPr="00E01EB4" w14:paraId="61BFFF5C" w14:textId="77777777">
        <w:trPr>
          <w:trHeight w:val="300"/>
        </w:trPr>
        <w:tc>
          <w:tcPr>
            <w:tcW w:w="0" w:type="auto"/>
            <w:vMerge/>
            <w:noWrap/>
            <w:vAlign w:val="center"/>
          </w:tcPr>
          <w:p w14:paraId="4F236FDB" w14:textId="77777777" w:rsidR="006A1F6A" w:rsidRPr="00E01EB4" w:rsidRDefault="006A1F6A">
            <w:pPr>
              <w:spacing w:line="276" w:lineRule="auto"/>
              <w:jc w:val="center"/>
              <w:rPr>
                <w:rFonts w:asciiTheme="minorEastAsia" w:eastAsiaTheme="minorEastAsia" w:hAnsiTheme="minorEastAsia" w:cs="仿宋" w:hint="eastAsia"/>
                <w:b/>
                <w:bCs/>
                <w:color w:val="000000" w:themeColor="text1"/>
                <w:sz w:val="20"/>
                <w:szCs w:val="20"/>
              </w:rPr>
            </w:pPr>
          </w:p>
        </w:tc>
        <w:tc>
          <w:tcPr>
            <w:tcW w:w="0" w:type="auto"/>
            <w:gridSpan w:val="3"/>
            <w:noWrap/>
            <w:vAlign w:val="center"/>
          </w:tcPr>
          <w:p w14:paraId="1D8711BB" w14:textId="77777777" w:rsidR="006A1F6A" w:rsidRPr="00E01EB4" w:rsidRDefault="00000000">
            <w:pPr>
              <w:widowControl/>
              <w:spacing w:line="276" w:lineRule="auto"/>
              <w:textAlignment w:val="center"/>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bidi="ar"/>
              </w:rPr>
              <w:t>3、马达速度范围：200-40000min-1</w:t>
            </w:r>
          </w:p>
        </w:tc>
      </w:tr>
      <w:tr w:rsidR="00E01EB4" w:rsidRPr="00E01EB4" w14:paraId="49BE172C" w14:textId="77777777">
        <w:trPr>
          <w:trHeight w:val="300"/>
        </w:trPr>
        <w:tc>
          <w:tcPr>
            <w:tcW w:w="0" w:type="auto"/>
            <w:vMerge/>
            <w:noWrap/>
            <w:vAlign w:val="center"/>
          </w:tcPr>
          <w:p w14:paraId="1DB450C1" w14:textId="77777777" w:rsidR="006A1F6A" w:rsidRPr="00E01EB4" w:rsidRDefault="006A1F6A">
            <w:pPr>
              <w:spacing w:line="276" w:lineRule="auto"/>
              <w:jc w:val="center"/>
              <w:rPr>
                <w:rFonts w:asciiTheme="minorEastAsia" w:eastAsiaTheme="minorEastAsia" w:hAnsiTheme="minorEastAsia" w:cs="仿宋" w:hint="eastAsia"/>
                <w:b/>
                <w:bCs/>
                <w:color w:val="000000" w:themeColor="text1"/>
                <w:sz w:val="20"/>
                <w:szCs w:val="20"/>
                <w:lang w:eastAsia="zh-CN"/>
              </w:rPr>
            </w:pPr>
          </w:p>
        </w:tc>
        <w:tc>
          <w:tcPr>
            <w:tcW w:w="0" w:type="auto"/>
            <w:gridSpan w:val="3"/>
            <w:noWrap/>
            <w:vAlign w:val="center"/>
          </w:tcPr>
          <w:p w14:paraId="298AB7E8" w14:textId="77777777" w:rsidR="006A1F6A" w:rsidRPr="00E01EB4" w:rsidRDefault="00000000">
            <w:pPr>
              <w:widowControl/>
              <w:spacing w:line="276" w:lineRule="auto"/>
              <w:textAlignment w:val="center"/>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bidi="ar"/>
              </w:rPr>
              <w:t>4、照明方式：白色LED 且照明度三档可调</w:t>
            </w:r>
          </w:p>
        </w:tc>
      </w:tr>
      <w:tr w:rsidR="00E01EB4" w:rsidRPr="00E01EB4" w14:paraId="1D50CBF0" w14:textId="77777777">
        <w:trPr>
          <w:trHeight w:val="300"/>
        </w:trPr>
        <w:tc>
          <w:tcPr>
            <w:tcW w:w="0" w:type="auto"/>
            <w:vMerge/>
            <w:noWrap/>
            <w:vAlign w:val="center"/>
          </w:tcPr>
          <w:p w14:paraId="1C8BCF4C" w14:textId="77777777" w:rsidR="006A1F6A" w:rsidRPr="00E01EB4" w:rsidRDefault="006A1F6A">
            <w:pPr>
              <w:spacing w:line="276" w:lineRule="auto"/>
              <w:jc w:val="center"/>
              <w:rPr>
                <w:rFonts w:asciiTheme="minorEastAsia" w:eastAsiaTheme="minorEastAsia" w:hAnsiTheme="minorEastAsia" w:cs="仿宋" w:hint="eastAsia"/>
                <w:b/>
                <w:bCs/>
                <w:color w:val="000000" w:themeColor="text1"/>
                <w:sz w:val="20"/>
                <w:szCs w:val="20"/>
                <w:lang w:eastAsia="zh-CN"/>
              </w:rPr>
            </w:pPr>
          </w:p>
        </w:tc>
        <w:tc>
          <w:tcPr>
            <w:tcW w:w="0" w:type="auto"/>
            <w:gridSpan w:val="3"/>
            <w:noWrap/>
            <w:vAlign w:val="center"/>
          </w:tcPr>
          <w:p w14:paraId="3A9C680F" w14:textId="77777777" w:rsidR="006A1F6A" w:rsidRPr="00E01EB4" w:rsidRDefault="00000000">
            <w:pPr>
              <w:widowControl/>
              <w:spacing w:line="276" w:lineRule="auto"/>
              <w:textAlignment w:val="center"/>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lang w:eastAsia="zh-CN" w:bidi="ar"/>
              </w:rPr>
              <w:t>5、光照度：≥32000LUX</w:t>
            </w:r>
          </w:p>
        </w:tc>
      </w:tr>
      <w:tr w:rsidR="00E01EB4" w:rsidRPr="00E01EB4" w14:paraId="14CC2843" w14:textId="77777777">
        <w:trPr>
          <w:trHeight w:val="300"/>
        </w:trPr>
        <w:tc>
          <w:tcPr>
            <w:tcW w:w="0" w:type="auto"/>
            <w:vMerge/>
            <w:noWrap/>
            <w:vAlign w:val="center"/>
          </w:tcPr>
          <w:p w14:paraId="3FAC6A6A" w14:textId="77777777" w:rsidR="006A1F6A" w:rsidRPr="00E01EB4" w:rsidRDefault="006A1F6A">
            <w:pPr>
              <w:spacing w:line="276" w:lineRule="auto"/>
              <w:jc w:val="center"/>
              <w:rPr>
                <w:rFonts w:asciiTheme="minorEastAsia" w:eastAsiaTheme="minorEastAsia" w:hAnsiTheme="minorEastAsia" w:cs="仿宋" w:hint="eastAsia"/>
                <w:b/>
                <w:bCs/>
                <w:color w:val="000000" w:themeColor="text1"/>
                <w:sz w:val="20"/>
                <w:szCs w:val="20"/>
              </w:rPr>
            </w:pPr>
          </w:p>
        </w:tc>
        <w:tc>
          <w:tcPr>
            <w:tcW w:w="0" w:type="auto"/>
            <w:gridSpan w:val="3"/>
            <w:noWrap/>
            <w:vAlign w:val="center"/>
          </w:tcPr>
          <w:p w14:paraId="547B2F23" w14:textId="77777777" w:rsidR="006A1F6A" w:rsidRPr="00E01EB4" w:rsidRDefault="00000000">
            <w:pPr>
              <w:widowControl/>
              <w:spacing w:line="276" w:lineRule="auto"/>
              <w:textAlignment w:val="center"/>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bidi="ar"/>
              </w:rPr>
              <w:t>6、可储存程序：8×8，64个</w:t>
            </w:r>
          </w:p>
        </w:tc>
      </w:tr>
      <w:tr w:rsidR="00E01EB4" w:rsidRPr="00E01EB4" w14:paraId="3D1D3C87" w14:textId="77777777">
        <w:trPr>
          <w:trHeight w:val="300"/>
        </w:trPr>
        <w:tc>
          <w:tcPr>
            <w:tcW w:w="0" w:type="auto"/>
            <w:vMerge/>
            <w:noWrap/>
            <w:vAlign w:val="center"/>
          </w:tcPr>
          <w:p w14:paraId="77313DF2" w14:textId="77777777" w:rsidR="006A1F6A" w:rsidRPr="00E01EB4" w:rsidRDefault="006A1F6A">
            <w:pPr>
              <w:spacing w:line="276" w:lineRule="auto"/>
              <w:jc w:val="center"/>
              <w:rPr>
                <w:rFonts w:asciiTheme="minorEastAsia" w:eastAsiaTheme="minorEastAsia" w:hAnsiTheme="minorEastAsia" w:cs="仿宋" w:hint="eastAsia"/>
                <w:b/>
                <w:bCs/>
                <w:color w:val="000000" w:themeColor="text1"/>
                <w:sz w:val="20"/>
                <w:szCs w:val="20"/>
                <w:lang w:eastAsia="zh-CN"/>
              </w:rPr>
            </w:pPr>
          </w:p>
        </w:tc>
        <w:tc>
          <w:tcPr>
            <w:tcW w:w="0" w:type="auto"/>
            <w:gridSpan w:val="3"/>
            <w:noWrap/>
            <w:vAlign w:val="center"/>
          </w:tcPr>
          <w:p w14:paraId="3722622D" w14:textId="77777777" w:rsidR="006A1F6A" w:rsidRPr="00E01EB4" w:rsidRDefault="00000000">
            <w:pPr>
              <w:widowControl/>
              <w:spacing w:line="276" w:lineRule="auto"/>
              <w:textAlignment w:val="center"/>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bidi="ar"/>
              </w:rPr>
              <w:t>7、消毒方式：马达和马达连线安装简便，并均可高温高压消毒</w:t>
            </w:r>
          </w:p>
        </w:tc>
      </w:tr>
      <w:tr w:rsidR="00E01EB4" w:rsidRPr="00E01EB4" w14:paraId="3BA7F285" w14:textId="77777777">
        <w:trPr>
          <w:trHeight w:val="300"/>
        </w:trPr>
        <w:tc>
          <w:tcPr>
            <w:tcW w:w="0" w:type="auto"/>
            <w:vMerge/>
            <w:noWrap/>
            <w:vAlign w:val="center"/>
          </w:tcPr>
          <w:p w14:paraId="25A7DB44" w14:textId="77777777" w:rsidR="006A1F6A" w:rsidRPr="00E01EB4" w:rsidRDefault="006A1F6A">
            <w:pPr>
              <w:spacing w:line="276" w:lineRule="auto"/>
              <w:jc w:val="center"/>
              <w:rPr>
                <w:rFonts w:asciiTheme="minorEastAsia" w:eastAsiaTheme="minorEastAsia" w:hAnsiTheme="minorEastAsia" w:cs="仿宋" w:hint="eastAsia"/>
                <w:b/>
                <w:bCs/>
                <w:color w:val="000000" w:themeColor="text1"/>
                <w:sz w:val="20"/>
                <w:szCs w:val="20"/>
                <w:lang w:eastAsia="zh-CN"/>
              </w:rPr>
            </w:pPr>
          </w:p>
        </w:tc>
        <w:tc>
          <w:tcPr>
            <w:tcW w:w="0" w:type="auto"/>
            <w:gridSpan w:val="3"/>
            <w:noWrap/>
            <w:vAlign w:val="center"/>
          </w:tcPr>
          <w:p w14:paraId="33937979" w14:textId="77777777" w:rsidR="006A1F6A" w:rsidRPr="00E01EB4" w:rsidRDefault="00000000">
            <w:pPr>
              <w:widowControl/>
              <w:spacing w:line="276" w:lineRule="auto"/>
              <w:textAlignment w:val="center"/>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lang w:eastAsia="zh-CN" w:bidi="ar"/>
              </w:rPr>
              <w:t>8、电源电压：230V</w:t>
            </w:r>
          </w:p>
        </w:tc>
      </w:tr>
      <w:tr w:rsidR="00E01EB4" w:rsidRPr="00E01EB4" w14:paraId="08938440" w14:textId="77777777">
        <w:trPr>
          <w:trHeight w:val="300"/>
        </w:trPr>
        <w:tc>
          <w:tcPr>
            <w:tcW w:w="0" w:type="auto"/>
            <w:vMerge/>
            <w:noWrap/>
            <w:vAlign w:val="center"/>
          </w:tcPr>
          <w:p w14:paraId="350FB0CF" w14:textId="77777777" w:rsidR="006A1F6A" w:rsidRPr="00E01EB4" w:rsidRDefault="006A1F6A">
            <w:pPr>
              <w:spacing w:line="276" w:lineRule="auto"/>
              <w:jc w:val="center"/>
              <w:rPr>
                <w:rFonts w:asciiTheme="minorEastAsia" w:eastAsiaTheme="minorEastAsia" w:hAnsiTheme="minorEastAsia" w:cs="仿宋" w:hint="eastAsia"/>
                <w:b/>
                <w:bCs/>
                <w:color w:val="000000" w:themeColor="text1"/>
                <w:sz w:val="20"/>
                <w:szCs w:val="20"/>
              </w:rPr>
            </w:pPr>
          </w:p>
        </w:tc>
        <w:tc>
          <w:tcPr>
            <w:tcW w:w="7192" w:type="dxa"/>
            <w:gridSpan w:val="3"/>
            <w:vAlign w:val="center"/>
          </w:tcPr>
          <w:p w14:paraId="35FEBC88" w14:textId="77777777" w:rsidR="006A1F6A" w:rsidRPr="00E01EB4" w:rsidRDefault="00000000">
            <w:pPr>
              <w:widowControl/>
              <w:spacing w:line="276" w:lineRule="auto"/>
              <w:textAlignment w:val="center"/>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lang w:eastAsia="zh-CN" w:bidi="ar"/>
              </w:rPr>
              <w:t>9、功率：40VA</w:t>
            </w:r>
          </w:p>
        </w:tc>
      </w:tr>
      <w:tr w:rsidR="00E01EB4" w:rsidRPr="00E01EB4" w14:paraId="2BB88FB9" w14:textId="77777777">
        <w:trPr>
          <w:trHeight w:val="300"/>
        </w:trPr>
        <w:tc>
          <w:tcPr>
            <w:tcW w:w="0" w:type="auto"/>
            <w:vMerge/>
            <w:noWrap/>
            <w:vAlign w:val="center"/>
          </w:tcPr>
          <w:p w14:paraId="1E4552BC" w14:textId="77777777" w:rsidR="006A1F6A" w:rsidRPr="00E01EB4" w:rsidRDefault="006A1F6A">
            <w:pPr>
              <w:spacing w:line="276" w:lineRule="auto"/>
              <w:jc w:val="center"/>
              <w:rPr>
                <w:rFonts w:asciiTheme="minorEastAsia" w:eastAsiaTheme="minorEastAsia" w:hAnsiTheme="minorEastAsia" w:cs="仿宋" w:hint="eastAsia"/>
                <w:b/>
                <w:bCs/>
                <w:color w:val="000000" w:themeColor="text1"/>
                <w:sz w:val="20"/>
                <w:szCs w:val="20"/>
              </w:rPr>
            </w:pPr>
          </w:p>
        </w:tc>
        <w:tc>
          <w:tcPr>
            <w:tcW w:w="0" w:type="auto"/>
            <w:gridSpan w:val="3"/>
            <w:noWrap/>
            <w:vAlign w:val="center"/>
          </w:tcPr>
          <w:p w14:paraId="6483B4B6" w14:textId="77777777" w:rsidR="006A1F6A" w:rsidRPr="00E01EB4" w:rsidRDefault="00000000">
            <w:pPr>
              <w:widowControl/>
              <w:spacing w:line="276" w:lineRule="auto"/>
              <w:textAlignment w:val="center"/>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lang w:eastAsia="zh-CN" w:bidi="ar"/>
              </w:rPr>
              <w:t>10、主机尺寸：W265 x D220 x H100mm</w:t>
            </w:r>
          </w:p>
        </w:tc>
      </w:tr>
      <w:tr w:rsidR="00E01EB4" w:rsidRPr="00E01EB4" w14:paraId="1C9B6739" w14:textId="77777777">
        <w:trPr>
          <w:trHeight w:val="300"/>
        </w:trPr>
        <w:tc>
          <w:tcPr>
            <w:tcW w:w="0" w:type="auto"/>
            <w:vMerge/>
            <w:noWrap/>
            <w:vAlign w:val="center"/>
          </w:tcPr>
          <w:p w14:paraId="626E6B5F" w14:textId="77777777" w:rsidR="006A1F6A" w:rsidRPr="00E01EB4" w:rsidRDefault="006A1F6A">
            <w:pPr>
              <w:spacing w:line="276" w:lineRule="auto"/>
              <w:jc w:val="center"/>
              <w:rPr>
                <w:rFonts w:asciiTheme="minorEastAsia" w:eastAsiaTheme="minorEastAsia" w:hAnsiTheme="minorEastAsia" w:cs="仿宋" w:hint="eastAsia"/>
                <w:b/>
                <w:bCs/>
                <w:color w:val="000000" w:themeColor="text1"/>
                <w:sz w:val="20"/>
                <w:szCs w:val="20"/>
              </w:rPr>
            </w:pPr>
          </w:p>
        </w:tc>
        <w:tc>
          <w:tcPr>
            <w:tcW w:w="7192" w:type="dxa"/>
            <w:gridSpan w:val="3"/>
            <w:vAlign w:val="center"/>
          </w:tcPr>
          <w:p w14:paraId="4119FA12" w14:textId="77777777" w:rsidR="006A1F6A" w:rsidRPr="00E01EB4" w:rsidRDefault="00000000">
            <w:pPr>
              <w:widowControl/>
              <w:spacing w:line="276" w:lineRule="auto"/>
              <w:textAlignment w:val="center"/>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lang w:eastAsia="zh-CN" w:bidi="ar"/>
              </w:rPr>
              <w:t>11、电源频率：50/60Hz</w:t>
            </w:r>
          </w:p>
        </w:tc>
      </w:tr>
      <w:tr w:rsidR="00E01EB4" w:rsidRPr="00E01EB4" w14:paraId="2211D36C" w14:textId="77777777">
        <w:trPr>
          <w:trHeight w:val="300"/>
        </w:trPr>
        <w:tc>
          <w:tcPr>
            <w:tcW w:w="0" w:type="auto"/>
            <w:vMerge/>
            <w:noWrap/>
            <w:vAlign w:val="center"/>
          </w:tcPr>
          <w:p w14:paraId="10D3B1A7" w14:textId="77777777" w:rsidR="006A1F6A" w:rsidRPr="00E01EB4" w:rsidRDefault="006A1F6A">
            <w:pPr>
              <w:spacing w:line="276" w:lineRule="auto"/>
              <w:jc w:val="center"/>
              <w:rPr>
                <w:rFonts w:asciiTheme="minorEastAsia" w:eastAsiaTheme="minorEastAsia" w:hAnsiTheme="minorEastAsia" w:cs="仿宋" w:hint="eastAsia"/>
                <w:b/>
                <w:bCs/>
                <w:color w:val="000000" w:themeColor="text1"/>
                <w:sz w:val="20"/>
                <w:szCs w:val="20"/>
              </w:rPr>
            </w:pPr>
          </w:p>
        </w:tc>
        <w:tc>
          <w:tcPr>
            <w:tcW w:w="7192" w:type="dxa"/>
            <w:gridSpan w:val="3"/>
            <w:vAlign w:val="center"/>
          </w:tcPr>
          <w:p w14:paraId="24531322" w14:textId="77777777" w:rsidR="006A1F6A" w:rsidRPr="00E01EB4" w:rsidRDefault="00000000">
            <w:pPr>
              <w:widowControl/>
              <w:spacing w:line="276" w:lineRule="auto"/>
              <w:textAlignment w:val="center"/>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bidi="ar"/>
              </w:rPr>
              <w:t>12、马达尺寸：Ø23.5× 长103.3mm（不含马达线）</w:t>
            </w:r>
          </w:p>
        </w:tc>
      </w:tr>
      <w:tr w:rsidR="00E01EB4" w:rsidRPr="00E01EB4" w14:paraId="43A3A1F2" w14:textId="77777777">
        <w:trPr>
          <w:trHeight w:val="300"/>
        </w:trPr>
        <w:tc>
          <w:tcPr>
            <w:tcW w:w="0" w:type="auto"/>
            <w:vMerge/>
            <w:noWrap/>
            <w:vAlign w:val="center"/>
          </w:tcPr>
          <w:p w14:paraId="20E8A86F" w14:textId="77777777" w:rsidR="006A1F6A" w:rsidRPr="00E01EB4" w:rsidRDefault="006A1F6A">
            <w:pPr>
              <w:spacing w:line="276" w:lineRule="auto"/>
              <w:jc w:val="center"/>
              <w:rPr>
                <w:rFonts w:asciiTheme="minorEastAsia" w:eastAsiaTheme="minorEastAsia" w:hAnsiTheme="minorEastAsia" w:cs="仿宋" w:hint="eastAsia"/>
                <w:b/>
                <w:bCs/>
                <w:color w:val="000000" w:themeColor="text1"/>
                <w:sz w:val="20"/>
                <w:szCs w:val="20"/>
                <w:lang w:eastAsia="zh-CN"/>
              </w:rPr>
            </w:pPr>
          </w:p>
        </w:tc>
        <w:tc>
          <w:tcPr>
            <w:tcW w:w="7192" w:type="dxa"/>
            <w:gridSpan w:val="3"/>
            <w:vAlign w:val="center"/>
          </w:tcPr>
          <w:p w14:paraId="189267C5" w14:textId="77777777" w:rsidR="006A1F6A" w:rsidRPr="00E01EB4" w:rsidRDefault="00000000">
            <w:pPr>
              <w:widowControl/>
              <w:spacing w:line="276" w:lineRule="auto"/>
              <w:textAlignment w:val="center"/>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lang w:eastAsia="zh-CN" w:bidi="ar"/>
              </w:rPr>
              <w:t>13、马达线长：2M</w:t>
            </w:r>
          </w:p>
        </w:tc>
      </w:tr>
      <w:tr w:rsidR="00E01EB4" w:rsidRPr="00E01EB4" w14:paraId="5D404236" w14:textId="77777777">
        <w:trPr>
          <w:trHeight w:val="300"/>
        </w:trPr>
        <w:tc>
          <w:tcPr>
            <w:tcW w:w="0" w:type="auto"/>
            <w:vMerge/>
            <w:noWrap/>
            <w:vAlign w:val="center"/>
          </w:tcPr>
          <w:p w14:paraId="77888F49" w14:textId="77777777" w:rsidR="006A1F6A" w:rsidRPr="00E01EB4" w:rsidRDefault="006A1F6A">
            <w:pPr>
              <w:spacing w:line="276" w:lineRule="auto"/>
              <w:jc w:val="center"/>
              <w:rPr>
                <w:rFonts w:asciiTheme="minorEastAsia" w:eastAsiaTheme="minorEastAsia" w:hAnsiTheme="minorEastAsia" w:cs="仿宋" w:hint="eastAsia"/>
                <w:b/>
                <w:bCs/>
                <w:color w:val="000000" w:themeColor="text1"/>
                <w:sz w:val="20"/>
                <w:szCs w:val="20"/>
              </w:rPr>
            </w:pPr>
          </w:p>
        </w:tc>
        <w:tc>
          <w:tcPr>
            <w:tcW w:w="7192" w:type="dxa"/>
            <w:gridSpan w:val="3"/>
            <w:vAlign w:val="center"/>
          </w:tcPr>
          <w:p w14:paraId="4CEDE392" w14:textId="77777777" w:rsidR="006A1F6A" w:rsidRPr="00E01EB4" w:rsidRDefault="00000000">
            <w:pPr>
              <w:widowControl/>
              <w:spacing w:line="276" w:lineRule="auto"/>
              <w:textAlignment w:val="center"/>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bidi="ar"/>
              </w:rPr>
              <w:t>14、标配弯手机减速比：20：1</w:t>
            </w:r>
          </w:p>
        </w:tc>
      </w:tr>
      <w:tr w:rsidR="00E01EB4" w:rsidRPr="00E01EB4" w14:paraId="46D54933" w14:textId="77777777">
        <w:trPr>
          <w:trHeight w:val="300"/>
        </w:trPr>
        <w:tc>
          <w:tcPr>
            <w:tcW w:w="0" w:type="auto"/>
            <w:vMerge/>
            <w:noWrap/>
            <w:vAlign w:val="center"/>
          </w:tcPr>
          <w:p w14:paraId="0538FA39" w14:textId="77777777" w:rsidR="006A1F6A" w:rsidRPr="00E01EB4" w:rsidRDefault="006A1F6A">
            <w:pPr>
              <w:spacing w:line="276" w:lineRule="auto"/>
              <w:jc w:val="center"/>
              <w:rPr>
                <w:rFonts w:asciiTheme="minorEastAsia" w:eastAsiaTheme="minorEastAsia" w:hAnsiTheme="minorEastAsia" w:cs="仿宋" w:hint="eastAsia"/>
                <w:b/>
                <w:bCs/>
                <w:color w:val="000000" w:themeColor="text1"/>
                <w:sz w:val="20"/>
                <w:szCs w:val="20"/>
                <w:lang w:eastAsia="zh-CN"/>
              </w:rPr>
            </w:pPr>
          </w:p>
        </w:tc>
        <w:tc>
          <w:tcPr>
            <w:tcW w:w="7192" w:type="dxa"/>
            <w:gridSpan w:val="3"/>
            <w:vAlign w:val="center"/>
          </w:tcPr>
          <w:p w14:paraId="75E3FFB2" w14:textId="77777777" w:rsidR="006A1F6A" w:rsidRPr="00E01EB4" w:rsidRDefault="00000000">
            <w:pPr>
              <w:widowControl/>
              <w:spacing w:line="276" w:lineRule="auto"/>
              <w:textAlignment w:val="center"/>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bidi="ar"/>
              </w:rPr>
              <w:t>15、冷却方式：可外部和内部冷却</w:t>
            </w:r>
          </w:p>
        </w:tc>
      </w:tr>
      <w:tr w:rsidR="00E01EB4" w:rsidRPr="00E01EB4" w14:paraId="51BC2CD2" w14:textId="77777777">
        <w:trPr>
          <w:trHeight w:val="300"/>
        </w:trPr>
        <w:tc>
          <w:tcPr>
            <w:tcW w:w="0" w:type="auto"/>
            <w:vMerge/>
            <w:noWrap/>
            <w:vAlign w:val="center"/>
          </w:tcPr>
          <w:p w14:paraId="7F65F4FA" w14:textId="77777777" w:rsidR="006A1F6A" w:rsidRPr="00E01EB4" w:rsidRDefault="006A1F6A">
            <w:pPr>
              <w:spacing w:line="276" w:lineRule="auto"/>
              <w:jc w:val="center"/>
              <w:rPr>
                <w:rFonts w:asciiTheme="minorEastAsia" w:eastAsiaTheme="minorEastAsia" w:hAnsiTheme="minorEastAsia" w:cs="仿宋" w:hint="eastAsia"/>
                <w:b/>
                <w:bCs/>
                <w:color w:val="000000" w:themeColor="text1"/>
                <w:sz w:val="20"/>
                <w:szCs w:val="20"/>
                <w:lang w:eastAsia="zh-CN"/>
              </w:rPr>
            </w:pPr>
          </w:p>
        </w:tc>
        <w:tc>
          <w:tcPr>
            <w:tcW w:w="7192" w:type="dxa"/>
            <w:gridSpan w:val="3"/>
            <w:vAlign w:val="center"/>
          </w:tcPr>
          <w:p w14:paraId="057417A8" w14:textId="77777777" w:rsidR="006A1F6A" w:rsidRPr="00E01EB4" w:rsidRDefault="00000000">
            <w:pPr>
              <w:widowControl/>
              <w:spacing w:line="276" w:lineRule="auto"/>
              <w:textAlignment w:val="center"/>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lang w:eastAsia="zh-CN" w:bidi="ar"/>
              </w:rPr>
              <w:t>16、弯机最高扭矩：≥80Ncm</w:t>
            </w:r>
          </w:p>
        </w:tc>
      </w:tr>
      <w:tr w:rsidR="00E01EB4" w:rsidRPr="00E01EB4" w14:paraId="1B108D66" w14:textId="77777777">
        <w:trPr>
          <w:trHeight w:val="300"/>
        </w:trPr>
        <w:tc>
          <w:tcPr>
            <w:tcW w:w="0" w:type="auto"/>
            <w:vMerge/>
            <w:noWrap/>
            <w:vAlign w:val="center"/>
          </w:tcPr>
          <w:p w14:paraId="3B10553F" w14:textId="77777777" w:rsidR="006A1F6A" w:rsidRPr="00E01EB4" w:rsidRDefault="006A1F6A">
            <w:pPr>
              <w:spacing w:line="276" w:lineRule="auto"/>
              <w:jc w:val="center"/>
              <w:rPr>
                <w:rFonts w:asciiTheme="minorEastAsia" w:eastAsiaTheme="minorEastAsia" w:hAnsiTheme="minorEastAsia" w:cs="仿宋" w:hint="eastAsia"/>
                <w:b/>
                <w:bCs/>
                <w:color w:val="000000" w:themeColor="text1"/>
                <w:sz w:val="20"/>
                <w:szCs w:val="20"/>
              </w:rPr>
            </w:pPr>
          </w:p>
        </w:tc>
        <w:tc>
          <w:tcPr>
            <w:tcW w:w="7192" w:type="dxa"/>
            <w:gridSpan w:val="3"/>
            <w:vAlign w:val="center"/>
          </w:tcPr>
          <w:p w14:paraId="7CA32D5F" w14:textId="77777777" w:rsidR="006A1F6A" w:rsidRPr="00E01EB4" w:rsidRDefault="00000000">
            <w:pPr>
              <w:widowControl/>
              <w:spacing w:line="276" w:lineRule="auto"/>
              <w:textAlignment w:val="center"/>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bidi="ar"/>
              </w:rPr>
              <w:t>17、弯机最高转速：≥2000min-1</w:t>
            </w:r>
          </w:p>
        </w:tc>
      </w:tr>
      <w:tr w:rsidR="00E01EB4" w:rsidRPr="00E01EB4" w14:paraId="5E3559AA" w14:textId="77777777">
        <w:trPr>
          <w:trHeight w:val="300"/>
        </w:trPr>
        <w:tc>
          <w:tcPr>
            <w:tcW w:w="0" w:type="auto"/>
            <w:vMerge/>
            <w:noWrap/>
            <w:vAlign w:val="center"/>
          </w:tcPr>
          <w:p w14:paraId="650D4D81" w14:textId="77777777" w:rsidR="006A1F6A" w:rsidRPr="00E01EB4" w:rsidRDefault="006A1F6A">
            <w:pPr>
              <w:spacing w:line="276" w:lineRule="auto"/>
              <w:jc w:val="center"/>
              <w:rPr>
                <w:rFonts w:asciiTheme="minorEastAsia" w:eastAsiaTheme="minorEastAsia" w:hAnsiTheme="minorEastAsia" w:cs="仿宋" w:hint="eastAsia"/>
                <w:b/>
                <w:bCs/>
                <w:color w:val="000000" w:themeColor="text1"/>
                <w:sz w:val="20"/>
                <w:szCs w:val="20"/>
                <w:lang w:eastAsia="zh-CN"/>
              </w:rPr>
            </w:pPr>
          </w:p>
        </w:tc>
        <w:tc>
          <w:tcPr>
            <w:tcW w:w="7192" w:type="dxa"/>
            <w:gridSpan w:val="3"/>
            <w:vAlign w:val="center"/>
          </w:tcPr>
          <w:p w14:paraId="4A634AB2" w14:textId="77777777" w:rsidR="006A1F6A" w:rsidRPr="00E01EB4" w:rsidRDefault="00000000">
            <w:pPr>
              <w:widowControl/>
              <w:spacing w:line="276" w:lineRule="auto"/>
              <w:textAlignment w:val="center"/>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bidi="ar"/>
              </w:rPr>
              <w:t>18、车针拆卸方式：按压式</w:t>
            </w:r>
          </w:p>
        </w:tc>
      </w:tr>
      <w:tr w:rsidR="00E01EB4" w:rsidRPr="00E01EB4" w14:paraId="172870B3" w14:textId="77777777">
        <w:trPr>
          <w:trHeight w:val="299"/>
        </w:trPr>
        <w:tc>
          <w:tcPr>
            <w:tcW w:w="1640" w:type="dxa"/>
            <w:vMerge w:val="restart"/>
          </w:tcPr>
          <w:p w14:paraId="3FBDC824" w14:textId="77777777" w:rsidR="006A1F6A" w:rsidRPr="00E01EB4" w:rsidRDefault="00000000">
            <w:pPr>
              <w:widowControl/>
              <w:spacing w:line="276" w:lineRule="auto"/>
              <w:textAlignment w:val="top"/>
              <w:rPr>
                <w:rFonts w:asciiTheme="minorEastAsia" w:eastAsiaTheme="minorEastAsia" w:hAnsiTheme="minorEastAsia" w:cs="仿宋" w:hint="eastAsia"/>
                <w:b/>
                <w:bCs/>
                <w:color w:val="000000" w:themeColor="text1"/>
                <w:sz w:val="20"/>
                <w:szCs w:val="20"/>
              </w:rPr>
            </w:pPr>
            <w:r w:rsidRPr="00E01EB4">
              <w:rPr>
                <w:rFonts w:asciiTheme="minorEastAsia" w:eastAsiaTheme="minorEastAsia" w:hAnsiTheme="minorEastAsia" w:cs="仿宋" w:hint="eastAsia"/>
                <w:b/>
                <w:bCs/>
                <w:color w:val="000000" w:themeColor="text1"/>
                <w:sz w:val="20"/>
                <w:szCs w:val="20"/>
                <w:lang w:eastAsia="zh-CN" w:bidi="ar"/>
              </w:rPr>
              <w:t>三、</w:t>
            </w:r>
          </w:p>
        </w:tc>
        <w:tc>
          <w:tcPr>
            <w:tcW w:w="0" w:type="auto"/>
            <w:noWrap/>
            <w:vAlign w:val="bottom"/>
          </w:tcPr>
          <w:p w14:paraId="6EB3F0CE" w14:textId="77777777" w:rsidR="006A1F6A" w:rsidRPr="00E01EB4" w:rsidRDefault="00000000">
            <w:pPr>
              <w:widowControl/>
              <w:spacing w:line="276" w:lineRule="auto"/>
              <w:textAlignment w:val="bottom"/>
              <w:rPr>
                <w:rFonts w:asciiTheme="minorEastAsia" w:eastAsiaTheme="minorEastAsia" w:hAnsiTheme="minorEastAsia" w:cs="仿宋" w:hint="eastAsia"/>
                <w:b/>
                <w:bCs/>
                <w:color w:val="000000" w:themeColor="text1"/>
                <w:sz w:val="20"/>
                <w:szCs w:val="20"/>
              </w:rPr>
            </w:pPr>
            <w:r w:rsidRPr="00E01EB4">
              <w:rPr>
                <w:rFonts w:asciiTheme="minorEastAsia" w:eastAsiaTheme="minorEastAsia" w:hAnsiTheme="minorEastAsia" w:cs="仿宋" w:hint="eastAsia"/>
                <w:b/>
                <w:bCs/>
                <w:color w:val="000000" w:themeColor="text1"/>
                <w:sz w:val="20"/>
                <w:szCs w:val="20"/>
                <w:lang w:eastAsia="zh-CN" w:bidi="ar"/>
              </w:rPr>
              <w:t>最低配置（每套）</w:t>
            </w:r>
          </w:p>
        </w:tc>
        <w:tc>
          <w:tcPr>
            <w:tcW w:w="0" w:type="auto"/>
            <w:noWrap/>
            <w:vAlign w:val="center"/>
          </w:tcPr>
          <w:p w14:paraId="082A05FA" w14:textId="77777777" w:rsidR="006A1F6A" w:rsidRPr="00E01EB4" w:rsidRDefault="00000000">
            <w:pPr>
              <w:widowControl/>
              <w:spacing w:line="276" w:lineRule="auto"/>
              <w:jc w:val="center"/>
              <w:textAlignment w:val="center"/>
              <w:rPr>
                <w:rFonts w:asciiTheme="minorEastAsia" w:eastAsiaTheme="minorEastAsia" w:hAnsiTheme="minorEastAsia" w:cs="仿宋" w:hint="eastAsia"/>
                <w:b/>
                <w:bCs/>
                <w:color w:val="000000" w:themeColor="text1"/>
                <w:sz w:val="20"/>
                <w:szCs w:val="20"/>
              </w:rPr>
            </w:pPr>
            <w:r w:rsidRPr="00E01EB4">
              <w:rPr>
                <w:rFonts w:asciiTheme="minorEastAsia" w:eastAsiaTheme="minorEastAsia" w:hAnsiTheme="minorEastAsia" w:cs="仿宋" w:hint="eastAsia"/>
                <w:b/>
                <w:bCs/>
                <w:color w:val="000000" w:themeColor="text1"/>
                <w:sz w:val="20"/>
                <w:szCs w:val="20"/>
                <w:lang w:eastAsia="zh-CN" w:bidi="ar"/>
              </w:rPr>
              <w:t>数量</w:t>
            </w:r>
          </w:p>
        </w:tc>
        <w:tc>
          <w:tcPr>
            <w:tcW w:w="0" w:type="auto"/>
            <w:noWrap/>
            <w:vAlign w:val="center"/>
          </w:tcPr>
          <w:p w14:paraId="4F33F41A" w14:textId="77777777" w:rsidR="006A1F6A" w:rsidRPr="00E01EB4" w:rsidRDefault="00000000">
            <w:pPr>
              <w:widowControl/>
              <w:spacing w:line="276" w:lineRule="auto"/>
              <w:jc w:val="center"/>
              <w:textAlignment w:val="center"/>
              <w:rPr>
                <w:rFonts w:asciiTheme="minorEastAsia" w:eastAsiaTheme="minorEastAsia" w:hAnsiTheme="minorEastAsia" w:cs="仿宋" w:hint="eastAsia"/>
                <w:b/>
                <w:bCs/>
                <w:color w:val="000000" w:themeColor="text1"/>
                <w:sz w:val="20"/>
                <w:szCs w:val="20"/>
              </w:rPr>
            </w:pPr>
            <w:r w:rsidRPr="00E01EB4">
              <w:rPr>
                <w:rFonts w:asciiTheme="minorEastAsia" w:eastAsiaTheme="minorEastAsia" w:hAnsiTheme="minorEastAsia" w:cs="仿宋" w:hint="eastAsia"/>
                <w:b/>
                <w:bCs/>
                <w:color w:val="000000" w:themeColor="text1"/>
                <w:sz w:val="20"/>
                <w:szCs w:val="20"/>
                <w:lang w:eastAsia="zh-CN" w:bidi="ar"/>
              </w:rPr>
              <w:t>备注</w:t>
            </w:r>
          </w:p>
        </w:tc>
      </w:tr>
      <w:tr w:rsidR="00E01EB4" w:rsidRPr="00E01EB4" w14:paraId="1ACB23B6" w14:textId="77777777">
        <w:trPr>
          <w:trHeight w:val="299"/>
        </w:trPr>
        <w:tc>
          <w:tcPr>
            <w:tcW w:w="1640" w:type="dxa"/>
            <w:vMerge/>
          </w:tcPr>
          <w:p w14:paraId="0578420C" w14:textId="77777777" w:rsidR="006A1F6A" w:rsidRPr="00E01EB4" w:rsidRDefault="006A1F6A">
            <w:pPr>
              <w:spacing w:line="276" w:lineRule="auto"/>
              <w:rPr>
                <w:rFonts w:asciiTheme="minorEastAsia" w:eastAsiaTheme="minorEastAsia" w:hAnsiTheme="minorEastAsia" w:cs="仿宋" w:hint="eastAsia"/>
                <w:b/>
                <w:bCs/>
                <w:color w:val="000000" w:themeColor="text1"/>
                <w:sz w:val="20"/>
                <w:szCs w:val="20"/>
              </w:rPr>
            </w:pPr>
          </w:p>
        </w:tc>
        <w:tc>
          <w:tcPr>
            <w:tcW w:w="0" w:type="auto"/>
            <w:noWrap/>
            <w:vAlign w:val="bottom"/>
          </w:tcPr>
          <w:p w14:paraId="718A709E" w14:textId="77777777" w:rsidR="006A1F6A" w:rsidRPr="00E01EB4" w:rsidRDefault="00000000">
            <w:pPr>
              <w:widowControl/>
              <w:spacing w:line="276" w:lineRule="auto"/>
              <w:textAlignment w:val="bottom"/>
              <w:rPr>
                <w:rFonts w:asciiTheme="minorEastAsia" w:eastAsiaTheme="minorEastAsia" w:hAnsiTheme="minorEastAsia" w:cs="仿宋" w:hint="eastAsia"/>
                <w:b/>
                <w:bCs/>
                <w:color w:val="000000" w:themeColor="text1"/>
                <w:sz w:val="20"/>
                <w:szCs w:val="20"/>
              </w:rPr>
            </w:pPr>
            <w:r w:rsidRPr="00E01EB4">
              <w:rPr>
                <w:rFonts w:asciiTheme="minorEastAsia" w:eastAsiaTheme="minorEastAsia" w:hAnsiTheme="minorEastAsia" w:cs="仿宋" w:hint="eastAsia"/>
                <w:b/>
                <w:bCs/>
                <w:color w:val="000000" w:themeColor="text1"/>
                <w:sz w:val="20"/>
                <w:szCs w:val="20"/>
                <w:lang w:eastAsia="zh-CN" w:bidi="ar"/>
              </w:rPr>
              <w:t>硬件</w:t>
            </w:r>
          </w:p>
        </w:tc>
        <w:tc>
          <w:tcPr>
            <w:tcW w:w="0" w:type="auto"/>
            <w:noWrap/>
            <w:vAlign w:val="center"/>
          </w:tcPr>
          <w:p w14:paraId="670F4852" w14:textId="77777777" w:rsidR="006A1F6A" w:rsidRPr="00E01EB4" w:rsidRDefault="006A1F6A">
            <w:pPr>
              <w:spacing w:line="276" w:lineRule="auto"/>
              <w:jc w:val="center"/>
              <w:rPr>
                <w:rFonts w:asciiTheme="minorEastAsia" w:eastAsiaTheme="minorEastAsia" w:hAnsiTheme="minorEastAsia" w:cs="仿宋" w:hint="eastAsia"/>
                <w:b/>
                <w:bCs/>
                <w:color w:val="000000" w:themeColor="text1"/>
                <w:sz w:val="20"/>
                <w:szCs w:val="20"/>
              </w:rPr>
            </w:pPr>
          </w:p>
        </w:tc>
        <w:tc>
          <w:tcPr>
            <w:tcW w:w="0" w:type="auto"/>
            <w:noWrap/>
            <w:vAlign w:val="center"/>
          </w:tcPr>
          <w:p w14:paraId="5056536C" w14:textId="77777777" w:rsidR="006A1F6A" w:rsidRPr="00E01EB4" w:rsidRDefault="006A1F6A">
            <w:pPr>
              <w:spacing w:line="276" w:lineRule="auto"/>
              <w:jc w:val="center"/>
              <w:rPr>
                <w:rFonts w:asciiTheme="minorEastAsia" w:eastAsiaTheme="minorEastAsia" w:hAnsiTheme="minorEastAsia" w:cs="仿宋" w:hint="eastAsia"/>
                <w:b/>
                <w:bCs/>
                <w:color w:val="000000" w:themeColor="text1"/>
                <w:sz w:val="20"/>
                <w:szCs w:val="20"/>
              </w:rPr>
            </w:pPr>
          </w:p>
        </w:tc>
      </w:tr>
      <w:tr w:rsidR="00E01EB4" w:rsidRPr="00E01EB4" w14:paraId="38C64B2F" w14:textId="77777777">
        <w:trPr>
          <w:trHeight w:val="299"/>
        </w:trPr>
        <w:tc>
          <w:tcPr>
            <w:tcW w:w="1640" w:type="dxa"/>
            <w:vMerge/>
          </w:tcPr>
          <w:p w14:paraId="7E25CFE9" w14:textId="77777777" w:rsidR="006A1F6A" w:rsidRPr="00E01EB4" w:rsidRDefault="006A1F6A">
            <w:pPr>
              <w:spacing w:line="276" w:lineRule="auto"/>
              <w:rPr>
                <w:rFonts w:asciiTheme="minorEastAsia" w:eastAsiaTheme="minorEastAsia" w:hAnsiTheme="minorEastAsia" w:cs="仿宋" w:hint="eastAsia"/>
                <w:b/>
                <w:bCs/>
                <w:color w:val="000000" w:themeColor="text1"/>
                <w:sz w:val="20"/>
                <w:szCs w:val="20"/>
              </w:rPr>
            </w:pPr>
          </w:p>
        </w:tc>
        <w:tc>
          <w:tcPr>
            <w:tcW w:w="0" w:type="auto"/>
            <w:noWrap/>
            <w:vAlign w:val="bottom"/>
          </w:tcPr>
          <w:p w14:paraId="0BA612D6" w14:textId="77777777" w:rsidR="006A1F6A" w:rsidRPr="00E01EB4" w:rsidRDefault="00000000">
            <w:pPr>
              <w:widowControl/>
              <w:spacing w:line="276" w:lineRule="auto"/>
              <w:textAlignment w:val="bottom"/>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lang w:eastAsia="zh-CN" w:bidi="ar"/>
              </w:rPr>
              <w:t>主机</w:t>
            </w:r>
          </w:p>
        </w:tc>
        <w:tc>
          <w:tcPr>
            <w:tcW w:w="0" w:type="auto"/>
            <w:noWrap/>
            <w:vAlign w:val="center"/>
          </w:tcPr>
          <w:p w14:paraId="7D2D5283" w14:textId="77777777" w:rsidR="006A1F6A" w:rsidRPr="00E01EB4" w:rsidRDefault="00000000">
            <w:pPr>
              <w:widowControl/>
              <w:spacing w:line="276" w:lineRule="auto"/>
              <w:jc w:val="center"/>
              <w:textAlignment w:val="center"/>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lang w:eastAsia="zh-CN" w:bidi="ar"/>
              </w:rPr>
              <w:t>1</w:t>
            </w:r>
          </w:p>
        </w:tc>
        <w:tc>
          <w:tcPr>
            <w:tcW w:w="0" w:type="auto"/>
            <w:noWrap/>
            <w:vAlign w:val="center"/>
          </w:tcPr>
          <w:p w14:paraId="4EC36353" w14:textId="77777777" w:rsidR="006A1F6A" w:rsidRPr="00E01EB4" w:rsidRDefault="006A1F6A">
            <w:pPr>
              <w:spacing w:line="276" w:lineRule="auto"/>
              <w:jc w:val="center"/>
              <w:rPr>
                <w:rFonts w:asciiTheme="minorEastAsia" w:eastAsiaTheme="minorEastAsia" w:hAnsiTheme="minorEastAsia" w:cs="仿宋" w:hint="eastAsia"/>
                <w:b/>
                <w:bCs/>
                <w:color w:val="000000" w:themeColor="text1"/>
                <w:sz w:val="20"/>
                <w:szCs w:val="20"/>
              </w:rPr>
            </w:pPr>
          </w:p>
        </w:tc>
      </w:tr>
      <w:tr w:rsidR="00E01EB4" w:rsidRPr="00E01EB4" w14:paraId="2598336E" w14:textId="77777777">
        <w:trPr>
          <w:trHeight w:val="299"/>
        </w:trPr>
        <w:tc>
          <w:tcPr>
            <w:tcW w:w="1640" w:type="dxa"/>
            <w:vMerge/>
          </w:tcPr>
          <w:p w14:paraId="2A3F105C" w14:textId="77777777" w:rsidR="006A1F6A" w:rsidRPr="00E01EB4" w:rsidRDefault="006A1F6A">
            <w:pPr>
              <w:spacing w:line="276" w:lineRule="auto"/>
              <w:rPr>
                <w:rFonts w:asciiTheme="minorEastAsia" w:eastAsiaTheme="minorEastAsia" w:hAnsiTheme="minorEastAsia" w:cs="仿宋" w:hint="eastAsia"/>
                <w:b/>
                <w:bCs/>
                <w:color w:val="000000" w:themeColor="text1"/>
                <w:sz w:val="20"/>
                <w:szCs w:val="20"/>
              </w:rPr>
            </w:pPr>
          </w:p>
        </w:tc>
        <w:tc>
          <w:tcPr>
            <w:tcW w:w="0" w:type="auto"/>
            <w:noWrap/>
            <w:vAlign w:val="bottom"/>
          </w:tcPr>
          <w:p w14:paraId="50635B6F" w14:textId="77777777" w:rsidR="006A1F6A" w:rsidRPr="00E01EB4" w:rsidRDefault="00000000">
            <w:pPr>
              <w:widowControl/>
              <w:spacing w:line="276" w:lineRule="auto"/>
              <w:textAlignment w:val="bottom"/>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bidi="ar"/>
              </w:rPr>
              <w:t>带导线脚控开关（2m）</w:t>
            </w:r>
          </w:p>
        </w:tc>
        <w:tc>
          <w:tcPr>
            <w:tcW w:w="0" w:type="auto"/>
            <w:noWrap/>
            <w:vAlign w:val="center"/>
          </w:tcPr>
          <w:p w14:paraId="0EB78C24" w14:textId="77777777" w:rsidR="006A1F6A" w:rsidRPr="00E01EB4" w:rsidRDefault="00000000">
            <w:pPr>
              <w:widowControl/>
              <w:spacing w:line="276" w:lineRule="auto"/>
              <w:jc w:val="center"/>
              <w:textAlignment w:val="center"/>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lang w:eastAsia="zh-CN" w:bidi="ar"/>
              </w:rPr>
              <w:t>1</w:t>
            </w:r>
          </w:p>
        </w:tc>
        <w:tc>
          <w:tcPr>
            <w:tcW w:w="0" w:type="auto"/>
            <w:noWrap/>
            <w:vAlign w:val="center"/>
          </w:tcPr>
          <w:p w14:paraId="3287FA40" w14:textId="77777777" w:rsidR="006A1F6A" w:rsidRPr="00E01EB4" w:rsidRDefault="006A1F6A">
            <w:pPr>
              <w:spacing w:line="276" w:lineRule="auto"/>
              <w:jc w:val="center"/>
              <w:rPr>
                <w:rFonts w:asciiTheme="minorEastAsia" w:eastAsiaTheme="minorEastAsia" w:hAnsiTheme="minorEastAsia" w:cs="仿宋" w:hint="eastAsia"/>
                <w:b/>
                <w:bCs/>
                <w:color w:val="000000" w:themeColor="text1"/>
                <w:sz w:val="20"/>
                <w:szCs w:val="20"/>
              </w:rPr>
            </w:pPr>
          </w:p>
        </w:tc>
      </w:tr>
      <w:tr w:rsidR="00E01EB4" w:rsidRPr="00E01EB4" w14:paraId="51BC55DA" w14:textId="77777777">
        <w:trPr>
          <w:trHeight w:val="299"/>
        </w:trPr>
        <w:tc>
          <w:tcPr>
            <w:tcW w:w="1640" w:type="dxa"/>
            <w:vMerge/>
          </w:tcPr>
          <w:p w14:paraId="5AF9D60E" w14:textId="77777777" w:rsidR="006A1F6A" w:rsidRPr="00E01EB4" w:rsidRDefault="006A1F6A">
            <w:pPr>
              <w:spacing w:line="276" w:lineRule="auto"/>
              <w:rPr>
                <w:rFonts w:asciiTheme="minorEastAsia" w:eastAsiaTheme="minorEastAsia" w:hAnsiTheme="minorEastAsia" w:cs="仿宋" w:hint="eastAsia"/>
                <w:b/>
                <w:bCs/>
                <w:color w:val="000000" w:themeColor="text1"/>
                <w:sz w:val="20"/>
                <w:szCs w:val="20"/>
              </w:rPr>
            </w:pPr>
          </w:p>
        </w:tc>
        <w:tc>
          <w:tcPr>
            <w:tcW w:w="0" w:type="auto"/>
            <w:noWrap/>
            <w:vAlign w:val="bottom"/>
          </w:tcPr>
          <w:p w14:paraId="3D95C1C9" w14:textId="77777777" w:rsidR="006A1F6A" w:rsidRPr="00E01EB4" w:rsidRDefault="00000000">
            <w:pPr>
              <w:widowControl/>
              <w:spacing w:line="276" w:lineRule="auto"/>
              <w:textAlignment w:val="bottom"/>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lang w:eastAsia="zh-CN" w:bidi="ar"/>
              </w:rPr>
              <w:t>注水袋支架</w:t>
            </w:r>
          </w:p>
        </w:tc>
        <w:tc>
          <w:tcPr>
            <w:tcW w:w="0" w:type="auto"/>
            <w:noWrap/>
            <w:vAlign w:val="center"/>
          </w:tcPr>
          <w:p w14:paraId="353808AC" w14:textId="77777777" w:rsidR="006A1F6A" w:rsidRPr="00E01EB4" w:rsidRDefault="00000000">
            <w:pPr>
              <w:widowControl/>
              <w:spacing w:line="276" w:lineRule="auto"/>
              <w:jc w:val="center"/>
              <w:textAlignment w:val="center"/>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lang w:eastAsia="zh-CN" w:bidi="ar"/>
              </w:rPr>
              <w:t>1</w:t>
            </w:r>
          </w:p>
        </w:tc>
        <w:tc>
          <w:tcPr>
            <w:tcW w:w="0" w:type="auto"/>
            <w:noWrap/>
            <w:vAlign w:val="center"/>
          </w:tcPr>
          <w:p w14:paraId="41B1815B" w14:textId="77777777" w:rsidR="006A1F6A" w:rsidRPr="00E01EB4" w:rsidRDefault="006A1F6A">
            <w:pPr>
              <w:spacing w:line="276" w:lineRule="auto"/>
              <w:jc w:val="center"/>
              <w:rPr>
                <w:rFonts w:asciiTheme="minorEastAsia" w:eastAsiaTheme="minorEastAsia" w:hAnsiTheme="minorEastAsia" w:cs="仿宋" w:hint="eastAsia"/>
                <w:b/>
                <w:bCs/>
                <w:color w:val="000000" w:themeColor="text1"/>
                <w:sz w:val="20"/>
                <w:szCs w:val="20"/>
              </w:rPr>
            </w:pPr>
          </w:p>
        </w:tc>
      </w:tr>
      <w:tr w:rsidR="00E01EB4" w:rsidRPr="00E01EB4" w14:paraId="1581F9FD" w14:textId="77777777">
        <w:trPr>
          <w:trHeight w:val="299"/>
        </w:trPr>
        <w:tc>
          <w:tcPr>
            <w:tcW w:w="1640" w:type="dxa"/>
            <w:vMerge/>
          </w:tcPr>
          <w:p w14:paraId="41366536" w14:textId="77777777" w:rsidR="006A1F6A" w:rsidRPr="00E01EB4" w:rsidRDefault="006A1F6A">
            <w:pPr>
              <w:spacing w:line="276" w:lineRule="auto"/>
              <w:rPr>
                <w:rFonts w:asciiTheme="minorEastAsia" w:eastAsiaTheme="minorEastAsia" w:hAnsiTheme="minorEastAsia" w:cs="仿宋" w:hint="eastAsia"/>
                <w:b/>
                <w:bCs/>
                <w:color w:val="000000" w:themeColor="text1"/>
                <w:sz w:val="20"/>
                <w:szCs w:val="20"/>
              </w:rPr>
            </w:pPr>
          </w:p>
        </w:tc>
        <w:tc>
          <w:tcPr>
            <w:tcW w:w="0" w:type="auto"/>
            <w:noWrap/>
            <w:vAlign w:val="bottom"/>
          </w:tcPr>
          <w:p w14:paraId="5ED59A5D" w14:textId="77777777" w:rsidR="006A1F6A" w:rsidRPr="00E01EB4" w:rsidRDefault="00000000">
            <w:pPr>
              <w:widowControl/>
              <w:spacing w:line="276" w:lineRule="auto"/>
              <w:textAlignment w:val="bottom"/>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lang w:eastAsia="zh-CN" w:bidi="ar"/>
              </w:rPr>
              <w:t>带光纤手机</w:t>
            </w:r>
          </w:p>
        </w:tc>
        <w:tc>
          <w:tcPr>
            <w:tcW w:w="0" w:type="auto"/>
            <w:noWrap/>
            <w:vAlign w:val="center"/>
          </w:tcPr>
          <w:p w14:paraId="438FC225" w14:textId="77777777" w:rsidR="006A1F6A" w:rsidRPr="00E01EB4" w:rsidRDefault="00000000">
            <w:pPr>
              <w:widowControl/>
              <w:spacing w:line="276" w:lineRule="auto"/>
              <w:jc w:val="center"/>
              <w:textAlignment w:val="center"/>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lang w:eastAsia="zh-CN" w:bidi="ar"/>
              </w:rPr>
              <w:t>1</w:t>
            </w:r>
          </w:p>
        </w:tc>
        <w:tc>
          <w:tcPr>
            <w:tcW w:w="0" w:type="auto"/>
            <w:noWrap/>
            <w:vAlign w:val="center"/>
          </w:tcPr>
          <w:p w14:paraId="7D17CF8B" w14:textId="77777777" w:rsidR="006A1F6A" w:rsidRPr="00E01EB4" w:rsidRDefault="006A1F6A">
            <w:pPr>
              <w:spacing w:line="276" w:lineRule="auto"/>
              <w:jc w:val="center"/>
              <w:rPr>
                <w:rFonts w:asciiTheme="minorEastAsia" w:eastAsiaTheme="minorEastAsia" w:hAnsiTheme="minorEastAsia" w:cs="仿宋" w:hint="eastAsia"/>
                <w:b/>
                <w:bCs/>
                <w:color w:val="000000" w:themeColor="text1"/>
                <w:sz w:val="20"/>
                <w:szCs w:val="20"/>
              </w:rPr>
            </w:pPr>
          </w:p>
        </w:tc>
      </w:tr>
      <w:tr w:rsidR="00E01EB4" w:rsidRPr="00E01EB4" w14:paraId="31F4B5D8" w14:textId="77777777">
        <w:trPr>
          <w:trHeight w:val="313"/>
        </w:trPr>
        <w:tc>
          <w:tcPr>
            <w:tcW w:w="1640" w:type="dxa"/>
            <w:vMerge/>
          </w:tcPr>
          <w:p w14:paraId="3660275E" w14:textId="77777777" w:rsidR="006A1F6A" w:rsidRPr="00E01EB4" w:rsidRDefault="006A1F6A">
            <w:pPr>
              <w:spacing w:line="276" w:lineRule="auto"/>
              <w:rPr>
                <w:rFonts w:asciiTheme="minorEastAsia" w:eastAsiaTheme="minorEastAsia" w:hAnsiTheme="minorEastAsia" w:cs="仿宋" w:hint="eastAsia"/>
                <w:b/>
                <w:bCs/>
                <w:color w:val="000000" w:themeColor="text1"/>
                <w:sz w:val="20"/>
                <w:szCs w:val="20"/>
              </w:rPr>
            </w:pPr>
          </w:p>
        </w:tc>
        <w:tc>
          <w:tcPr>
            <w:tcW w:w="5652" w:type="dxa"/>
            <w:vAlign w:val="bottom"/>
          </w:tcPr>
          <w:p w14:paraId="21D30D6D" w14:textId="77777777" w:rsidR="006A1F6A" w:rsidRPr="00E01EB4" w:rsidRDefault="00000000">
            <w:pPr>
              <w:widowControl/>
              <w:spacing w:line="276" w:lineRule="auto"/>
              <w:textAlignment w:val="bottom"/>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bidi="ar"/>
              </w:rPr>
              <w:t>带光纤马达（带马达线）</w:t>
            </w:r>
          </w:p>
        </w:tc>
        <w:tc>
          <w:tcPr>
            <w:tcW w:w="0" w:type="auto"/>
            <w:noWrap/>
            <w:vAlign w:val="center"/>
          </w:tcPr>
          <w:p w14:paraId="38B6E4FE" w14:textId="77777777" w:rsidR="006A1F6A" w:rsidRPr="00E01EB4" w:rsidRDefault="00000000">
            <w:pPr>
              <w:widowControl/>
              <w:spacing w:line="276" w:lineRule="auto"/>
              <w:jc w:val="center"/>
              <w:textAlignment w:val="center"/>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lang w:eastAsia="zh-CN" w:bidi="ar"/>
              </w:rPr>
              <w:t>1</w:t>
            </w:r>
          </w:p>
        </w:tc>
        <w:tc>
          <w:tcPr>
            <w:tcW w:w="0" w:type="auto"/>
            <w:noWrap/>
            <w:vAlign w:val="center"/>
          </w:tcPr>
          <w:p w14:paraId="5B7BA84F" w14:textId="77777777" w:rsidR="006A1F6A" w:rsidRPr="00E01EB4" w:rsidRDefault="006A1F6A">
            <w:pPr>
              <w:spacing w:line="276" w:lineRule="auto"/>
              <w:jc w:val="center"/>
              <w:rPr>
                <w:rFonts w:asciiTheme="minorEastAsia" w:eastAsiaTheme="minorEastAsia" w:hAnsiTheme="minorEastAsia" w:cs="仿宋" w:hint="eastAsia"/>
                <w:b/>
                <w:bCs/>
                <w:color w:val="000000" w:themeColor="text1"/>
                <w:sz w:val="20"/>
                <w:szCs w:val="20"/>
              </w:rPr>
            </w:pPr>
          </w:p>
        </w:tc>
      </w:tr>
      <w:tr w:rsidR="00E01EB4" w:rsidRPr="00E01EB4" w14:paraId="1DDABC22" w14:textId="77777777">
        <w:trPr>
          <w:trHeight w:val="299"/>
        </w:trPr>
        <w:tc>
          <w:tcPr>
            <w:tcW w:w="1640" w:type="dxa"/>
            <w:vMerge/>
          </w:tcPr>
          <w:p w14:paraId="13F0DC77" w14:textId="77777777" w:rsidR="006A1F6A" w:rsidRPr="00E01EB4" w:rsidRDefault="006A1F6A">
            <w:pPr>
              <w:spacing w:line="276" w:lineRule="auto"/>
              <w:rPr>
                <w:rFonts w:asciiTheme="minorEastAsia" w:eastAsiaTheme="minorEastAsia" w:hAnsiTheme="minorEastAsia" w:cs="仿宋" w:hint="eastAsia"/>
                <w:b/>
                <w:bCs/>
                <w:color w:val="000000" w:themeColor="text1"/>
                <w:sz w:val="20"/>
                <w:szCs w:val="20"/>
              </w:rPr>
            </w:pPr>
          </w:p>
        </w:tc>
        <w:tc>
          <w:tcPr>
            <w:tcW w:w="0" w:type="auto"/>
            <w:noWrap/>
            <w:vAlign w:val="center"/>
          </w:tcPr>
          <w:p w14:paraId="1A466F2A" w14:textId="77777777" w:rsidR="006A1F6A" w:rsidRPr="00E01EB4" w:rsidRDefault="00000000">
            <w:pPr>
              <w:widowControl/>
              <w:spacing w:line="276" w:lineRule="auto"/>
              <w:textAlignment w:val="center"/>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lang w:eastAsia="zh-CN" w:bidi="ar"/>
              </w:rPr>
              <w:t>备用熔断器</w:t>
            </w:r>
          </w:p>
        </w:tc>
        <w:tc>
          <w:tcPr>
            <w:tcW w:w="0" w:type="auto"/>
            <w:noWrap/>
            <w:vAlign w:val="center"/>
          </w:tcPr>
          <w:p w14:paraId="1B235F00" w14:textId="77777777" w:rsidR="006A1F6A" w:rsidRPr="00E01EB4" w:rsidRDefault="00000000">
            <w:pPr>
              <w:widowControl/>
              <w:spacing w:line="276" w:lineRule="auto"/>
              <w:jc w:val="center"/>
              <w:textAlignment w:val="center"/>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lang w:eastAsia="zh-CN" w:bidi="ar"/>
              </w:rPr>
              <w:t>2</w:t>
            </w:r>
          </w:p>
        </w:tc>
        <w:tc>
          <w:tcPr>
            <w:tcW w:w="0" w:type="auto"/>
            <w:noWrap/>
            <w:vAlign w:val="center"/>
          </w:tcPr>
          <w:p w14:paraId="37003414" w14:textId="77777777" w:rsidR="006A1F6A" w:rsidRPr="00E01EB4" w:rsidRDefault="006A1F6A">
            <w:pPr>
              <w:spacing w:line="276" w:lineRule="auto"/>
              <w:jc w:val="center"/>
              <w:rPr>
                <w:rFonts w:asciiTheme="minorEastAsia" w:eastAsiaTheme="minorEastAsia" w:hAnsiTheme="minorEastAsia" w:cs="仿宋" w:hint="eastAsia"/>
                <w:b/>
                <w:bCs/>
                <w:color w:val="000000" w:themeColor="text1"/>
                <w:sz w:val="20"/>
                <w:szCs w:val="20"/>
              </w:rPr>
            </w:pPr>
          </w:p>
        </w:tc>
      </w:tr>
      <w:tr w:rsidR="00E01EB4" w:rsidRPr="00E01EB4" w14:paraId="59E57537" w14:textId="77777777">
        <w:trPr>
          <w:trHeight w:val="299"/>
        </w:trPr>
        <w:tc>
          <w:tcPr>
            <w:tcW w:w="1640" w:type="dxa"/>
            <w:vMerge/>
          </w:tcPr>
          <w:p w14:paraId="6B702829" w14:textId="77777777" w:rsidR="006A1F6A" w:rsidRPr="00E01EB4" w:rsidRDefault="006A1F6A">
            <w:pPr>
              <w:spacing w:line="276" w:lineRule="auto"/>
              <w:rPr>
                <w:rFonts w:asciiTheme="minorEastAsia" w:eastAsiaTheme="minorEastAsia" w:hAnsiTheme="minorEastAsia" w:cs="仿宋" w:hint="eastAsia"/>
                <w:b/>
                <w:bCs/>
                <w:color w:val="000000" w:themeColor="text1"/>
                <w:sz w:val="20"/>
                <w:szCs w:val="20"/>
              </w:rPr>
            </w:pPr>
          </w:p>
        </w:tc>
        <w:tc>
          <w:tcPr>
            <w:tcW w:w="0" w:type="auto"/>
            <w:noWrap/>
            <w:vAlign w:val="center"/>
          </w:tcPr>
          <w:p w14:paraId="48C1957F" w14:textId="77777777" w:rsidR="006A1F6A" w:rsidRPr="00E01EB4" w:rsidRDefault="00000000">
            <w:pPr>
              <w:widowControl/>
              <w:spacing w:line="276" w:lineRule="auto"/>
              <w:textAlignment w:val="center"/>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lang w:eastAsia="zh-CN" w:bidi="ar"/>
              </w:rPr>
              <w:t>AC电源线</w:t>
            </w:r>
          </w:p>
        </w:tc>
        <w:tc>
          <w:tcPr>
            <w:tcW w:w="0" w:type="auto"/>
            <w:noWrap/>
            <w:vAlign w:val="center"/>
          </w:tcPr>
          <w:p w14:paraId="4590F27E" w14:textId="77777777" w:rsidR="006A1F6A" w:rsidRPr="00E01EB4" w:rsidRDefault="00000000">
            <w:pPr>
              <w:widowControl/>
              <w:spacing w:line="276" w:lineRule="auto"/>
              <w:jc w:val="center"/>
              <w:textAlignment w:val="center"/>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lang w:eastAsia="zh-CN" w:bidi="ar"/>
              </w:rPr>
              <w:t>1</w:t>
            </w:r>
          </w:p>
        </w:tc>
        <w:tc>
          <w:tcPr>
            <w:tcW w:w="0" w:type="auto"/>
            <w:noWrap/>
            <w:vAlign w:val="center"/>
          </w:tcPr>
          <w:p w14:paraId="64B39EF1" w14:textId="77777777" w:rsidR="006A1F6A" w:rsidRPr="00E01EB4" w:rsidRDefault="006A1F6A">
            <w:pPr>
              <w:spacing w:line="276" w:lineRule="auto"/>
              <w:jc w:val="center"/>
              <w:rPr>
                <w:rFonts w:asciiTheme="minorEastAsia" w:eastAsiaTheme="minorEastAsia" w:hAnsiTheme="minorEastAsia" w:cs="仿宋" w:hint="eastAsia"/>
                <w:b/>
                <w:bCs/>
                <w:color w:val="000000" w:themeColor="text1"/>
                <w:sz w:val="20"/>
                <w:szCs w:val="20"/>
              </w:rPr>
            </w:pPr>
          </w:p>
        </w:tc>
      </w:tr>
      <w:tr w:rsidR="00E01EB4" w:rsidRPr="00E01EB4" w14:paraId="5447F6D4" w14:textId="77777777">
        <w:trPr>
          <w:trHeight w:val="299"/>
        </w:trPr>
        <w:tc>
          <w:tcPr>
            <w:tcW w:w="1640" w:type="dxa"/>
            <w:vMerge/>
          </w:tcPr>
          <w:p w14:paraId="52CEADE0" w14:textId="77777777" w:rsidR="006A1F6A" w:rsidRPr="00E01EB4" w:rsidRDefault="006A1F6A">
            <w:pPr>
              <w:spacing w:line="276" w:lineRule="auto"/>
              <w:rPr>
                <w:rFonts w:asciiTheme="minorEastAsia" w:eastAsiaTheme="minorEastAsia" w:hAnsiTheme="minorEastAsia" w:cs="仿宋" w:hint="eastAsia"/>
                <w:b/>
                <w:bCs/>
                <w:color w:val="000000" w:themeColor="text1"/>
                <w:sz w:val="20"/>
                <w:szCs w:val="20"/>
              </w:rPr>
            </w:pPr>
          </w:p>
        </w:tc>
        <w:tc>
          <w:tcPr>
            <w:tcW w:w="0" w:type="auto"/>
            <w:noWrap/>
            <w:vAlign w:val="center"/>
          </w:tcPr>
          <w:p w14:paraId="5DF13D9E" w14:textId="77777777" w:rsidR="006A1F6A" w:rsidRPr="00E01EB4" w:rsidRDefault="00000000">
            <w:pPr>
              <w:widowControl/>
              <w:spacing w:line="276" w:lineRule="auto"/>
              <w:textAlignment w:val="center"/>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lang w:eastAsia="zh-CN" w:bidi="ar"/>
              </w:rPr>
              <w:t>管线卡环</w:t>
            </w:r>
          </w:p>
        </w:tc>
        <w:tc>
          <w:tcPr>
            <w:tcW w:w="0" w:type="auto"/>
            <w:noWrap/>
            <w:vAlign w:val="center"/>
          </w:tcPr>
          <w:p w14:paraId="0AD5CF09" w14:textId="77777777" w:rsidR="006A1F6A" w:rsidRPr="00E01EB4" w:rsidRDefault="00000000">
            <w:pPr>
              <w:widowControl/>
              <w:spacing w:line="276" w:lineRule="auto"/>
              <w:jc w:val="center"/>
              <w:textAlignment w:val="center"/>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lang w:eastAsia="zh-CN" w:bidi="ar"/>
              </w:rPr>
              <w:t>7</w:t>
            </w:r>
          </w:p>
        </w:tc>
        <w:tc>
          <w:tcPr>
            <w:tcW w:w="0" w:type="auto"/>
            <w:noWrap/>
            <w:vAlign w:val="center"/>
          </w:tcPr>
          <w:p w14:paraId="477450AE" w14:textId="77777777" w:rsidR="006A1F6A" w:rsidRPr="00E01EB4" w:rsidRDefault="006A1F6A">
            <w:pPr>
              <w:spacing w:line="276" w:lineRule="auto"/>
              <w:jc w:val="center"/>
              <w:rPr>
                <w:rFonts w:asciiTheme="minorEastAsia" w:eastAsiaTheme="minorEastAsia" w:hAnsiTheme="minorEastAsia" w:cs="仿宋" w:hint="eastAsia"/>
                <w:b/>
                <w:bCs/>
                <w:color w:val="000000" w:themeColor="text1"/>
                <w:sz w:val="20"/>
                <w:szCs w:val="20"/>
              </w:rPr>
            </w:pPr>
          </w:p>
        </w:tc>
      </w:tr>
      <w:tr w:rsidR="00E01EB4" w:rsidRPr="00E01EB4" w14:paraId="1487F4AE" w14:textId="77777777">
        <w:trPr>
          <w:trHeight w:val="299"/>
        </w:trPr>
        <w:tc>
          <w:tcPr>
            <w:tcW w:w="1640" w:type="dxa"/>
            <w:vMerge/>
          </w:tcPr>
          <w:p w14:paraId="67D51820" w14:textId="77777777" w:rsidR="006A1F6A" w:rsidRPr="00E01EB4" w:rsidRDefault="006A1F6A">
            <w:pPr>
              <w:spacing w:line="276" w:lineRule="auto"/>
              <w:rPr>
                <w:rFonts w:asciiTheme="minorEastAsia" w:eastAsiaTheme="minorEastAsia" w:hAnsiTheme="minorEastAsia" w:cs="仿宋" w:hint="eastAsia"/>
                <w:b/>
                <w:bCs/>
                <w:color w:val="000000" w:themeColor="text1"/>
                <w:sz w:val="20"/>
                <w:szCs w:val="20"/>
              </w:rPr>
            </w:pPr>
          </w:p>
        </w:tc>
        <w:tc>
          <w:tcPr>
            <w:tcW w:w="0" w:type="auto"/>
            <w:noWrap/>
            <w:vAlign w:val="center"/>
          </w:tcPr>
          <w:p w14:paraId="750B8027" w14:textId="77777777" w:rsidR="006A1F6A" w:rsidRPr="00E01EB4" w:rsidRDefault="00000000">
            <w:pPr>
              <w:widowControl/>
              <w:spacing w:line="276" w:lineRule="auto"/>
              <w:textAlignment w:val="center"/>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lang w:eastAsia="zh-CN" w:bidi="ar"/>
              </w:rPr>
              <w:t>手机支座</w:t>
            </w:r>
          </w:p>
        </w:tc>
        <w:tc>
          <w:tcPr>
            <w:tcW w:w="0" w:type="auto"/>
            <w:noWrap/>
            <w:vAlign w:val="center"/>
          </w:tcPr>
          <w:p w14:paraId="55405406" w14:textId="77777777" w:rsidR="006A1F6A" w:rsidRPr="00E01EB4" w:rsidRDefault="00000000">
            <w:pPr>
              <w:widowControl/>
              <w:spacing w:line="276" w:lineRule="auto"/>
              <w:jc w:val="center"/>
              <w:textAlignment w:val="center"/>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lang w:eastAsia="zh-CN" w:bidi="ar"/>
              </w:rPr>
              <w:t>1</w:t>
            </w:r>
          </w:p>
        </w:tc>
        <w:tc>
          <w:tcPr>
            <w:tcW w:w="0" w:type="auto"/>
            <w:noWrap/>
            <w:vAlign w:val="center"/>
          </w:tcPr>
          <w:p w14:paraId="1FE44DC3" w14:textId="77777777" w:rsidR="006A1F6A" w:rsidRPr="00E01EB4" w:rsidRDefault="006A1F6A">
            <w:pPr>
              <w:spacing w:line="276" w:lineRule="auto"/>
              <w:jc w:val="center"/>
              <w:rPr>
                <w:rFonts w:asciiTheme="minorEastAsia" w:eastAsiaTheme="minorEastAsia" w:hAnsiTheme="minorEastAsia" w:cs="仿宋" w:hint="eastAsia"/>
                <w:b/>
                <w:bCs/>
                <w:color w:val="000000" w:themeColor="text1"/>
                <w:sz w:val="20"/>
                <w:szCs w:val="20"/>
              </w:rPr>
            </w:pPr>
          </w:p>
        </w:tc>
      </w:tr>
      <w:tr w:rsidR="00E01EB4" w:rsidRPr="00E01EB4" w14:paraId="138450D1" w14:textId="77777777">
        <w:trPr>
          <w:trHeight w:val="299"/>
        </w:trPr>
        <w:tc>
          <w:tcPr>
            <w:tcW w:w="1640" w:type="dxa"/>
            <w:vMerge/>
          </w:tcPr>
          <w:p w14:paraId="3EC26B96" w14:textId="77777777" w:rsidR="006A1F6A" w:rsidRPr="00E01EB4" w:rsidRDefault="006A1F6A">
            <w:pPr>
              <w:spacing w:line="276" w:lineRule="auto"/>
              <w:rPr>
                <w:rFonts w:asciiTheme="minorEastAsia" w:eastAsiaTheme="minorEastAsia" w:hAnsiTheme="minorEastAsia" w:cs="仿宋" w:hint="eastAsia"/>
                <w:b/>
                <w:bCs/>
                <w:color w:val="000000" w:themeColor="text1"/>
                <w:sz w:val="20"/>
                <w:szCs w:val="20"/>
              </w:rPr>
            </w:pPr>
          </w:p>
        </w:tc>
        <w:tc>
          <w:tcPr>
            <w:tcW w:w="0" w:type="auto"/>
            <w:noWrap/>
            <w:vAlign w:val="center"/>
          </w:tcPr>
          <w:p w14:paraId="43A6320F" w14:textId="77777777" w:rsidR="006A1F6A" w:rsidRPr="00E01EB4" w:rsidRDefault="00000000">
            <w:pPr>
              <w:widowControl/>
              <w:spacing w:line="276" w:lineRule="auto"/>
              <w:textAlignment w:val="center"/>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lang w:eastAsia="zh-CN" w:bidi="ar"/>
              </w:rPr>
              <w:t>内部注水嘴</w:t>
            </w:r>
          </w:p>
        </w:tc>
        <w:tc>
          <w:tcPr>
            <w:tcW w:w="0" w:type="auto"/>
            <w:noWrap/>
            <w:vAlign w:val="center"/>
          </w:tcPr>
          <w:p w14:paraId="59DB37BF" w14:textId="77777777" w:rsidR="006A1F6A" w:rsidRPr="00E01EB4" w:rsidRDefault="00000000">
            <w:pPr>
              <w:widowControl/>
              <w:spacing w:line="276" w:lineRule="auto"/>
              <w:jc w:val="center"/>
              <w:textAlignment w:val="center"/>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lang w:eastAsia="zh-CN" w:bidi="ar"/>
              </w:rPr>
              <w:t>1</w:t>
            </w:r>
          </w:p>
        </w:tc>
        <w:tc>
          <w:tcPr>
            <w:tcW w:w="0" w:type="auto"/>
            <w:noWrap/>
            <w:vAlign w:val="center"/>
          </w:tcPr>
          <w:p w14:paraId="49F69378" w14:textId="77777777" w:rsidR="006A1F6A" w:rsidRPr="00E01EB4" w:rsidRDefault="006A1F6A">
            <w:pPr>
              <w:spacing w:line="276" w:lineRule="auto"/>
              <w:jc w:val="center"/>
              <w:rPr>
                <w:rFonts w:asciiTheme="minorEastAsia" w:eastAsiaTheme="minorEastAsia" w:hAnsiTheme="minorEastAsia" w:cs="仿宋" w:hint="eastAsia"/>
                <w:b/>
                <w:bCs/>
                <w:color w:val="000000" w:themeColor="text1"/>
                <w:sz w:val="20"/>
                <w:szCs w:val="20"/>
              </w:rPr>
            </w:pPr>
          </w:p>
        </w:tc>
      </w:tr>
      <w:tr w:rsidR="00E01EB4" w:rsidRPr="00E01EB4" w14:paraId="3A428252" w14:textId="77777777">
        <w:trPr>
          <w:trHeight w:val="299"/>
        </w:trPr>
        <w:tc>
          <w:tcPr>
            <w:tcW w:w="1640" w:type="dxa"/>
            <w:vMerge/>
          </w:tcPr>
          <w:p w14:paraId="561D1CD2" w14:textId="77777777" w:rsidR="006A1F6A" w:rsidRPr="00E01EB4" w:rsidRDefault="006A1F6A">
            <w:pPr>
              <w:spacing w:line="276" w:lineRule="auto"/>
              <w:rPr>
                <w:rFonts w:asciiTheme="minorEastAsia" w:eastAsiaTheme="minorEastAsia" w:hAnsiTheme="minorEastAsia" w:cs="仿宋" w:hint="eastAsia"/>
                <w:b/>
                <w:bCs/>
                <w:color w:val="000000" w:themeColor="text1"/>
                <w:sz w:val="20"/>
                <w:szCs w:val="20"/>
              </w:rPr>
            </w:pPr>
          </w:p>
        </w:tc>
        <w:tc>
          <w:tcPr>
            <w:tcW w:w="0" w:type="auto"/>
            <w:noWrap/>
            <w:vAlign w:val="center"/>
          </w:tcPr>
          <w:p w14:paraId="35E7754A" w14:textId="77777777" w:rsidR="006A1F6A" w:rsidRPr="00E01EB4" w:rsidRDefault="00000000">
            <w:pPr>
              <w:widowControl/>
              <w:spacing w:line="276" w:lineRule="auto"/>
              <w:textAlignment w:val="center"/>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lang w:eastAsia="zh-CN" w:bidi="ar"/>
              </w:rPr>
              <w:t>喷嘴支座</w:t>
            </w:r>
          </w:p>
        </w:tc>
        <w:tc>
          <w:tcPr>
            <w:tcW w:w="0" w:type="auto"/>
            <w:noWrap/>
            <w:vAlign w:val="center"/>
          </w:tcPr>
          <w:p w14:paraId="0B8B58ED" w14:textId="77777777" w:rsidR="006A1F6A" w:rsidRPr="00E01EB4" w:rsidRDefault="00000000">
            <w:pPr>
              <w:widowControl/>
              <w:spacing w:line="276" w:lineRule="auto"/>
              <w:jc w:val="center"/>
              <w:textAlignment w:val="center"/>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lang w:eastAsia="zh-CN" w:bidi="ar"/>
              </w:rPr>
              <w:t>1</w:t>
            </w:r>
          </w:p>
        </w:tc>
        <w:tc>
          <w:tcPr>
            <w:tcW w:w="0" w:type="auto"/>
            <w:noWrap/>
            <w:vAlign w:val="center"/>
          </w:tcPr>
          <w:p w14:paraId="7BDF22AF" w14:textId="77777777" w:rsidR="006A1F6A" w:rsidRPr="00E01EB4" w:rsidRDefault="006A1F6A">
            <w:pPr>
              <w:spacing w:line="276" w:lineRule="auto"/>
              <w:jc w:val="center"/>
              <w:rPr>
                <w:rFonts w:asciiTheme="minorEastAsia" w:eastAsiaTheme="minorEastAsia" w:hAnsiTheme="minorEastAsia" w:cs="仿宋" w:hint="eastAsia"/>
                <w:b/>
                <w:bCs/>
                <w:color w:val="000000" w:themeColor="text1"/>
                <w:sz w:val="20"/>
                <w:szCs w:val="20"/>
              </w:rPr>
            </w:pPr>
          </w:p>
        </w:tc>
      </w:tr>
      <w:tr w:rsidR="00E01EB4" w:rsidRPr="00E01EB4" w14:paraId="51F5BD50" w14:textId="77777777">
        <w:trPr>
          <w:trHeight w:val="299"/>
        </w:trPr>
        <w:tc>
          <w:tcPr>
            <w:tcW w:w="1640" w:type="dxa"/>
            <w:vMerge/>
          </w:tcPr>
          <w:p w14:paraId="248E4940" w14:textId="77777777" w:rsidR="006A1F6A" w:rsidRPr="00E01EB4" w:rsidRDefault="006A1F6A">
            <w:pPr>
              <w:spacing w:line="276" w:lineRule="auto"/>
              <w:rPr>
                <w:rFonts w:asciiTheme="minorEastAsia" w:eastAsiaTheme="minorEastAsia" w:hAnsiTheme="minorEastAsia" w:cs="仿宋" w:hint="eastAsia"/>
                <w:b/>
                <w:bCs/>
                <w:color w:val="000000" w:themeColor="text1"/>
                <w:sz w:val="20"/>
                <w:szCs w:val="20"/>
              </w:rPr>
            </w:pPr>
          </w:p>
        </w:tc>
        <w:tc>
          <w:tcPr>
            <w:tcW w:w="0" w:type="auto"/>
            <w:noWrap/>
            <w:vAlign w:val="center"/>
          </w:tcPr>
          <w:p w14:paraId="019CDE57" w14:textId="77777777" w:rsidR="006A1F6A" w:rsidRPr="00E01EB4" w:rsidRDefault="00000000">
            <w:pPr>
              <w:widowControl/>
              <w:spacing w:line="276" w:lineRule="auto"/>
              <w:textAlignment w:val="center"/>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lang w:eastAsia="zh-CN" w:bidi="ar"/>
              </w:rPr>
              <w:t>清洁用钢针</w:t>
            </w:r>
          </w:p>
        </w:tc>
        <w:tc>
          <w:tcPr>
            <w:tcW w:w="0" w:type="auto"/>
            <w:noWrap/>
            <w:vAlign w:val="center"/>
          </w:tcPr>
          <w:p w14:paraId="7A0A6B05" w14:textId="77777777" w:rsidR="006A1F6A" w:rsidRPr="00E01EB4" w:rsidRDefault="00000000">
            <w:pPr>
              <w:widowControl/>
              <w:spacing w:line="276" w:lineRule="auto"/>
              <w:jc w:val="center"/>
              <w:textAlignment w:val="center"/>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lang w:eastAsia="zh-CN" w:bidi="ar"/>
              </w:rPr>
              <w:t>1</w:t>
            </w:r>
          </w:p>
        </w:tc>
        <w:tc>
          <w:tcPr>
            <w:tcW w:w="0" w:type="auto"/>
            <w:noWrap/>
            <w:vAlign w:val="center"/>
          </w:tcPr>
          <w:p w14:paraId="7CB8A097" w14:textId="77777777" w:rsidR="006A1F6A" w:rsidRPr="00E01EB4" w:rsidRDefault="006A1F6A">
            <w:pPr>
              <w:spacing w:line="276" w:lineRule="auto"/>
              <w:jc w:val="center"/>
              <w:rPr>
                <w:rFonts w:asciiTheme="minorEastAsia" w:eastAsiaTheme="minorEastAsia" w:hAnsiTheme="minorEastAsia" w:cs="仿宋" w:hint="eastAsia"/>
                <w:b/>
                <w:bCs/>
                <w:color w:val="000000" w:themeColor="text1"/>
                <w:sz w:val="20"/>
                <w:szCs w:val="20"/>
              </w:rPr>
            </w:pPr>
          </w:p>
        </w:tc>
      </w:tr>
      <w:tr w:rsidR="00E01EB4" w:rsidRPr="00E01EB4" w14:paraId="218359D0" w14:textId="77777777">
        <w:trPr>
          <w:trHeight w:val="299"/>
        </w:trPr>
        <w:tc>
          <w:tcPr>
            <w:tcW w:w="1640" w:type="dxa"/>
            <w:vMerge/>
          </w:tcPr>
          <w:p w14:paraId="5B6C74A9" w14:textId="77777777" w:rsidR="006A1F6A" w:rsidRPr="00E01EB4" w:rsidRDefault="006A1F6A">
            <w:pPr>
              <w:spacing w:line="276" w:lineRule="auto"/>
              <w:rPr>
                <w:rFonts w:asciiTheme="minorEastAsia" w:eastAsiaTheme="minorEastAsia" w:hAnsiTheme="minorEastAsia" w:cs="仿宋" w:hint="eastAsia"/>
                <w:b/>
                <w:bCs/>
                <w:color w:val="000000" w:themeColor="text1"/>
                <w:sz w:val="20"/>
                <w:szCs w:val="20"/>
              </w:rPr>
            </w:pPr>
          </w:p>
        </w:tc>
        <w:tc>
          <w:tcPr>
            <w:tcW w:w="0" w:type="auto"/>
            <w:noWrap/>
            <w:vAlign w:val="center"/>
          </w:tcPr>
          <w:p w14:paraId="6AC465FD" w14:textId="77777777" w:rsidR="006A1F6A" w:rsidRPr="00E01EB4" w:rsidRDefault="00000000">
            <w:pPr>
              <w:widowControl/>
              <w:spacing w:line="276" w:lineRule="auto"/>
              <w:textAlignment w:val="center"/>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lang w:eastAsia="zh-CN" w:bidi="ar"/>
              </w:rPr>
              <w:t>校正棒</w:t>
            </w:r>
          </w:p>
        </w:tc>
        <w:tc>
          <w:tcPr>
            <w:tcW w:w="770" w:type="dxa"/>
            <w:vAlign w:val="center"/>
          </w:tcPr>
          <w:p w14:paraId="0B8978A6" w14:textId="77777777" w:rsidR="006A1F6A" w:rsidRPr="00E01EB4" w:rsidRDefault="00000000">
            <w:pPr>
              <w:widowControl/>
              <w:spacing w:line="276" w:lineRule="auto"/>
              <w:jc w:val="center"/>
              <w:textAlignment w:val="center"/>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lang w:eastAsia="zh-CN" w:bidi="ar"/>
              </w:rPr>
              <w:t>1</w:t>
            </w:r>
          </w:p>
        </w:tc>
        <w:tc>
          <w:tcPr>
            <w:tcW w:w="770" w:type="dxa"/>
            <w:vAlign w:val="center"/>
          </w:tcPr>
          <w:p w14:paraId="33E634C6" w14:textId="77777777" w:rsidR="006A1F6A" w:rsidRPr="00E01EB4" w:rsidRDefault="006A1F6A">
            <w:pPr>
              <w:spacing w:line="276" w:lineRule="auto"/>
              <w:rPr>
                <w:rFonts w:asciiTheme="minorEastAsia" w:eastAsiaTheme="minorEastAsia" w:hAnsiTheme="minorEastAsia" w:cs="仿宋" w:hint="eastAsia"/>
                <w:color w:val="000000" w:themeColor="text1"/>
                <w:sz w:val="20"/>
                <w:szCs w:val="20"/>
              </w:rPr>
            </w:pPr>
          </w:p>
        </w:tc>
      </w:tr>
      <w:tr w:rsidR="00E01EB4" w:rsidRPr="00E01EB4" w14:paraId="1181E151" w14:textId="77777777">
        <w:trPr>
          <w:trHeight w:val="299"/>
        </w:trPr>
        <w:tc>
          <w:tcPr>
            <w:tcW w:w="1640" w:type="dxa"/>
            <w:vMerge/>
          </w:tcPr>
          <w:p w14:paraId="471937C9" w14:textId="77777777" w:rsidR="006A1F6A" w:rsidRPr="00E01EB4" w:rsidRDefault="006A1F6A">
            <w:pPr>
              <w:spacing w:line="276" w:lineRule="auto"/>
              <w:rPr>
                <w:rFonts w:asciiTheme="minorEastAsia" w:eastAsiaTheme="minorEastAsia" w:hAnsiTheme="minorEastAsia" w:cs="仿宋" w:hint="eastAsia"/>
                <w:b/>
                <w:bCs/>
                <w:color w:val="000000" w:themeColor="text1"/>
                <w:sz w:val="20"/>
                <w:szCs w:val="20"/>
              </w:rPr>
            </w:pPr>
          </w:p>
        </w:tc>
        <w:tc>
          <w:tcPr>
            <w:tcW w:w="0" w:type="auto"/>
            <w:noWrap/>
            <w:vAlign w:val="center"/>
          </w:tcPr>
          <w:p w14:paraId="2D7DEED7" w14:textId="77777777" w:rsidR="006A1F6A" w:rsidRPr="00E01EB4" w:rsidRDefault="00000000">
            <w:pPr>
              <w:widowControl/>
              <w:spacing w:line="276" w:lineRule="auto"/>
              <w:textAlignment w:val="center"/>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lang w:eastAsia="zh-CN" w:bidi="ar"/>
              </w:rPr>
              <w:t>E型喷嘴</w:t>
            </w:r>
          </w:p>
        </w:tc>
        <w:tc>
          <w:tcPr>
            <w:tcW w:w="770" w:type="dxa"/>
            <w:vAlign w:val="center"/>
          </w:tcPr>
          <w:p w14:paraId="53407942" w14:textId="77777777" w:rsidR="006A1F6A" w:rsidRPr="00E01EB4" w:rsidRDefault="00000000">
            <w:pPr>
              <w:widowControl/>
              <w:spacing w:line="276" w:lineRule="auto"/>
              <w:jc w:val="center"/>
              <w:textAlignment w:val="center"/>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lang w:eastAsia="zh-CN" w:bidi="ar"/>
              </w:rPr>
              <w:t>1</w:t>
            </w:r>
          </w:p>
        </w:tc>
        <w:tc>
          <w:tcPr>
            <w:tcW w:w="770" w:type="dxa"/>
            <w:vAlign w:val="center"/>
          </w:tcPr>
          <w:p w14:paraId="6B78B9EE" w14:textId="77777777" w:rsidR="006A1F6A" w:rsidRPr="00E01EB4" w:rsidRDefault="006A1F6A">
            <w:pPr>
              <w:spacing w:line="276" w:lineRule="auto"/>
              <w:rPr>
                <w:rFonts w:asciiTheme="minorEastAsia" w:eastAsiaTheme="minorEastAsia" w:hAnsiTheme="minorEastAsia" w:cs="仿宋" w:hint="eastAsia"/>
                <w:color w:val="000000" w:themeColor="text1"/>
                <w:sz w:val="20"/>
                <w:szCs w:val="20"/>
              </w:rPr>
            </w:pPr>
          </w:p>
        </w:tc>
      </w:tr>
      <w:tr w:rsidR="00E01EB4" w:rsidRPr="00E01EB4" w14:paraId="61CF74B2" w14:textId="77777777">
        <w:trPr>
          <w:trHeight w:val="299"/>
        </w:trPr>
        <w:tc>
          <w:tcPr>
            <w:tcW w:w="1640" w:type="dxa"/>
            <w:vMerge/>
          </w:tcPr>
          <w:p w14:paraId="3EAD8BA9" w14:textId="77777777" w:rsidR="006A1F6A" w:rsidRPr="00E01EB4" w:rsidRDefault="006A1F6A">
            <w:pPr>
              <w:spacing w:line="276" w:lineRule="auto"/>
              <w:rPr>
                <w:rFonts w:asciiTheme="minorEastAsia" w:eastAsiaTheme="minorEastAsia" w:hAnsiTheme="minorEastAsia" w:cs="仿宋" w:hint="eastAsia"/>
                <w:b/>
                <w:bCs/>
                <w:color w:val="000000" w:themeColor="text1"/>
                <w:sz w:val="20"/>
                <w:szCs w:val="20"/>
              </w:rPr>
            </w:pPr>
          </w:p>
        </w:tc>
        <w:tc>
          <w:tcPr>
            <w:tcW w:w="0" w:type="auto"/>
            <w:noWrap/>
            <w:vAlign w:val="center"/>
          </w:tcPr>
          <w:p w14:paraId="22D3A4D1" w14:textId="77777777" w:rsidR="006A1F6A" w:rsidRPr="00E01EB4" w:rsidRDefault="00000000">
            <w:pPr>
              <w:widowControl/>
              <w:spacing w:line="276" w:lineRule="auto"/>
              <w:textAlignment w:val="center"/>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lang w:eastAsia="zh-CN" w:bidi="ar"/>
              </w:rPr>
              <w:t>防蒸汽栓</w:t>
            </w:r>
          </w:p>
        </w:tc>
        <w:tc>
          <w:tcPr>
            <w:tcW w:w="770" w:type="dxa"/>
            <w:vAlign w:val="center"/>
          </w:tcPr>
          <w:p w14:paraId="2C66B846" w14:textId="77777777" w:rsidR="006A1F6A" w:rsidRPr="00E01EB4" w:rsidRDefault="00000000">
            <w:pPr>
              <w:widowControl/>
              <w:spacing w:line="276" w:lineRule="auto"/>
              <w:jc w:val="center"/>
              <w:textAlignment w:val="center"/>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lang w:eastAsia="zh-CN" w:bidi="ar"/>
              </w:rPr>
              <w:t>1</w:t>
            </w:r>
          </w:p>
        </w:tc>
        <w:tc>
          <w:tcPr>
            <w:tcW w:w="770" w:type="dxa"/>
            <w:vAlign w:val="center"/>
          </w:tcPr>
          <w:p w14:paraId="7BB820CE" w14:textId="77777777" w:rsidR="006A1F6A" w:rsidRPr="00E01EB4" w:rsidRDefault="006A1F6A">
            <w:pPr>
              <w:spacing w:line="276" w:lineRule="auto"/>
              <w:rPr>
                <w:rFonts w:asciiTheme="minorEastAsia" w:eastAsiaTheme="minorEastAsia" w:hAnsiTheme="minorEastAsia" w:cs="仿宋" w:hint="eastAsia"/>
                <w:color w:val="000000" w:themeColor="text1"/>
                <w:sz w:val="20"/>
                <w:szCs w:val="20"/>
                <w:u w:val="single"/>
              </w:rPr>
            </w:pPr>
          </w:p>
        </w:tc>
      </w:tr>
      <w:tr w:rsidR="00E01EB4" w:rsidRPr="00E01EB4" w14:paraId="2E0CAF8B" w14:textId="77777777">
        <w:trPr>
          <w:trHeight w:val="299"/>
        </w:trPr>
        <w:tc>
          <w:tcPr>
            <w:tcW w:w="1640" w:type="dxa"/>
            <w:vMerge/>
          </w:tcPr>
          <w:p w14:paraId="6EBCC639" w14:textId="77777777" w:rsidR="006A1F6A" w:rsidRPr="00E01EB4" w:rsidRDefault="006A1F6A">
            <w:pPr>
              <w:spacing w:line="276" w:lineRule="auto"/>
              <w:rPr>
                <w:rFonts w:asciiTheme="minorEastAsia" w:eastAsiaTheme="minorEastAsia" w:hAnsiTheme="minorEastAsia" w:cs="仿宋" w:hint="eastAsia"/>
                <w:b/>
                <w:bCs/>
                <w:color w:val="000000" w:themeColor="text1"/>
                <w:sz w:val="20"/>
                <w:szCs w:val="20"/>
              </w:rPr>
            </w:pPr>
          </w:p>
        </w:tc>
        <w:tc>
          <w:tcPr>
            <w:tcW w:w="0" w:type="auto"/>
            <w:noWrap/>
            <w:vAlign w:val="center"/>
          </w:tcPr>
          <w:p w14:paraId="5B0D78AF" w14:textId="77777777" w:rsidR="006A1F6A" w:rsidRPr="00E01EB4" w:rsidRDefault="00000000">
            <w:pPr>
              <w:widowControl/>
              <w:spacing w:line="276" w:lineRule="auto"/>
              <w:textAlignment w:val="center"/>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lang w:eastAsia="zh-CN" w:bidi="ar"/>
              </w:rPr>
              <w:t>O型圈(防蒸汽栓)</w:t>
            </w:r>
          </w:p>
        </w:tc>
        <w:tc>
          <w:tcPr>
            <w:tcW w:w="770" w:type="dxa"/>
            <w:vAlign w:val="center"/>
          </w:tcPr>
          <w:p w14:paraId="2EDBB4B5" w14:textId="77777777" w:rsidR="006A1F6A" w:rsidRPr="00E01EB4" w:rsidRDefault="00000000">
            <w:pPr>
              <w:widowControl/>
              <w:spacing w:line="276" w:lineRule="auto"/>
              <w:jc w:val="center"/>
              <w:textAlignment w:val="center"/>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lang w:eastAsia="zh-CN" w:bidi="ar"/>
              </w:rPr>
              <w:t>2</w:t>
            </w:r>
          </w:p>
        </w:tc>
        <w:tc>
          <w:tcPr>
            <w:tcW w:w="770" w:type="dxa"/>
            <w:vAlign w:val="center"/>
          </w:tcPr>
          <w:p w14:paraId="3DB04325" w14:textId="77777777" w:rsidR="006A1F6A" w:rsidRPr="00E01EB4" w:rsidRDefault="006A1F6A">
            <w:pPr>
              <w:spacing w:line="276" w:lineRule="auto"/>
              <w:rPr>
                <w:rFonts w:asciiTheme="minorEastAsia" w:eastAsiaTheme="minorEastAsia" w:hAnsiTheme="minorEastAsia" w:cs="仿宋" w:hint="eastAsia"/>
                <w:color w:val="000000" w:themeColor="text1"/>
                <w:sz w:val="20"/>
                <w:szCs w:val="20"/>
              </w:rPr>
            </w:pPr>
          </w:p>
        </w:tc>
      </w:tr>
      <w:tr w:rsidR="006A1F6A" w:rsidRPr="00E01EB4" w14:paraId="0672B592" w14:textId="77777777">
        <w:trPr>
          <w:trHeight w:val="314"/>
        </w:trPr>
        <w:tc>
          <w:tcPr>
            <w:tcW w:w="1640" w:type="dxa"/>
            <w:vMerge/>
          </w:tcPr>
          <w:p w14:paraId="37B73DD0" w14:textId="77777777" w:rsidR="006A1F6A" w:rsidRPr="00E01EB4" w:rsidRDefault="006A1F6A">
            <w:pPr>
              <w:spacing w:line="276" w:lineRule="auto"/>
              <w:rPr>
                <w:rFonts w:asciiTheme="minorEastAsia" w:eastAsiaTheme="minorEastAsia" w:hAnsiTheme="minorEastAsia" w:cs="仿宋" w:hint="eastAsia"/>
                <w:b/>
                <w:bCs/>
                <w:color w:val="000000" w:themeColor="text1"/>
                <w:sz w:val="20"/>
                <w:szCs w:val="20"/>
              </w:rPr>
            </w:pPr>
          </w:p>
        </w:tc>
        <w:tc>
          <w:tcPr>
            <w:tcW w:w="0" w:type="auto"/>
            <w:noWrap/>
            <w:vAlign w:val="center"/>
          </w:tcPr>
          <w:p w14:paraId="0BCB37FF" w14:textId="77777777" w:rsidR="006A1F6A" w:rsidRPr="00E01EB4" w:rsidRDefault="00000000">
            <w:pPr>
              <w:widowControl/>
              <w:spacing w:line="276" w:lineRule="auto"/>
              <w:textAlignment w:val="center"/>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lang w:eastAsia="zh-CN" w:bidi="ar"/>
              </w:rPr>
              <w:t>O型圈（马达）</w:t>
            </w:r>
          </w:p>
        </w:tc>
        <w:tc>
          <w:tcPr>
            <w:tcW w:w="770" w:type="dxa"/>
            <w:vAlign w:val="center"/>
          </w:tcPr>
          <w:p w14:paraId="0E2FE68A" w14:textId="77777777" w:rsidR="006A1F6A" w:rsidRPr="00E01EB4" w:rsidRDefault="00000000">
            <w:pPr>
              <w:widowControl/>
              <w:spacing w:line="276" w:lineRule="auto"/>
              <w:jc w:val="center"/>
              <w:textAlignment w:val="center"/>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lang w:eastAsia="zh-CN" w:bidi="ar"/>
              </w:rPr>
              <w:t>2</w:t>
            </w:r>
          </w:p>
        </w:tc>
        <w:tc>
          <w:tcPr>
            <w:tcW w:w="770" w:type="dxa"/>
            <w:vAlign w:val="center"/>
          </w:tcPr>
          <w:p w14:paraId="5EABF8C0" w14:textId="77777777" w:rsidR="006A1F6A" w:rsidRPr="00E01EB4" w:rsidRDefault="006A1F6A">
            <w:pPr>
              <w:spacing w:line="276" w:lineRule="auto"/>
              <w:rPr>
                <w:rFonts w:asciiTheme="minorEastAsia" w:eastAsiaTheme="minorEastAsia" w:hAnsiTheme="minorEastAsia" w:cs="仿宋" w:hint="eastAsia"/>
                <w:color w:val="000000" w:themeColor="text1"/>
                <w:sz w:val="20"/>
                <w:szCs w:val="20"/>
              </w:rPr>
            </w:pPr>
          </w:p>
        </w:tc>
      </w:tr>
    </w:tbl>
    <w:p w14:paraId="79AC5104" w14:textId="77777777" w:rsidR="006A1F6A" w:rsidRPr="00E01EB4" w:rsidRDefault="006A1F6A">
      <w:pPr>
        <w:spacing w:line="276" w:lineRule="auto"/>
        <w:rPr>
          <w:rFonts w:asciiTheme="minorEastAsia" w:eastAsiaTheme="minorEastAsia" w:hAnsiTheme="minorEastAsia" w:cs="仿宋" w:hint="eastAsia"/>
          <w:b/>
          <w:bCs/>
          <w:color w:val="000000" w:themeColor="text1"/>
          <w:sz w:val="20"/>
          <w:szCs w:val="20"/>
        </w:rPr>
      </w:pPr>
    </w:p>
    <w:p w14:paraId="62AD0262" w14:textId="77777777" w:rsidR="006A1F6A" w:rsidRPr="00E01EB4" w:rsidRDefault="00000000">
      <w:pPr>
        <w:spacing w:line="276" w:lineRule="auto"/>
        <w:jc w:val="center"/>
        <w:rPr>
          <w:rFonts w:asciiTheme="minorEastAsia" w:eastAsiaTheme="minorEastAsia" w:hAnsiTheme="minorEastAsia" w:cs="仿宋" w:hint="eastAsia"/>
          <w:b/>
          <w:bCs/>
          <w:color w:val="000000" w:themeColor="text1"/>
          <w:sz w:val="20"/>
          <w:szCs w:val="20"/>
          <w:lang w:eastAsia="zh-CN"/>
        </w:rPr>
      </w:pPr>
      <w:r w:rsidRPr="00E01EB4">
        <w:rPr>
          <w:rFonts w:asciiTheme="minorEastAsia" w:eastAsiaTheme="minorEastAsia" w:hAnsiTheme="minorEastAsia" w:hint="eastAsia"/>
          <w:b/>
          <w:bCs/>
          <w:color w:val="000000" w:themeColor="text1"/>
          <w:sz w:val="20"/>
          <w:szCs w:val="20"/>
          <w:lang w:eastAsia="zh-CN"/>
        </w:rPr>
        <w:t>（十六）</w:t>
      </w:r>
      <w:r w:rsidRPr="00E01EB4">
        <w:rPr>
          <w:rFonts w:asciiTheme="minorEastAsia" w:eastAsiaTheme="minorEastAsia" w:hAnsiTheme="minorEastAsia" w:cs="仿宋" w:hint="eastAsia"/>
          <w:b/>
          <w:bCs/>
          <w:color w:val="000000" w:themeColor="text1"/>
          <w:sz w:val="20"/>
          <w:szCs w:val="20"/>
          <w:lang w:eastAsia="zh-CN"/>
        </w:rPr>
        <w:t>ISQ动度测量仪（口腔科用）</w:t>
      </w:r>
    </w:p>
    <w:tbl>
      <w:tblPr>
        <w:tblW w:w="8778" w:type="dxa"/>
        <w:tblInd w:w="99" w:type="dxa"/>
        <w:tblLook w:val="04A0" w:firstRow="1" w:lastRow="0" w:firstColumn="1" w:lastColumn="0" w:noHBand="0" w:noVBand="1"/>
      </w:tblPr>
      <w:tblGrid>
        <w:gridCol w:w="5233"/>
        <w:gridCol w:w="1774"/>
        <w:gridCol w:w="1774"/>
      </w:tblGrid>
      <w:tr w:rsidR="00E01EB4" w:rsidRPr="00E01EB4" w14:paraId="3F48FAC1" w14:textId="77777777">
        <w:trPr>
          <w:trHeight w:val="507"/>
        </w:trPr>
        <w:tc>
          <w:tcPr>
            <w:tcW w:w="8781" w:type="dxa"/>
            <w:gridSpan w:val="3"/>
            <w:tcBorders>
              <w:top w:val="single" w:sz="4" w:space="0" w:color="000000"/>
              <w:left w:val="single" w:sz="4" w:space="0" w:color="000000"/>
              <w:bottom w:val="single" w:sz="4" w:space="0" w:color="000000"/>
              <w:right w:val="single" w:sz="4" w:space="0" w:color="000000"/>
            </w:tcBorders>
            <w:noWrap/>
            <w:vAlign w:val="bottom"/>
          </w:tcPr>
          <w:p w14:paraId="2241543A" w14:textId="77777777" w:rsidR="006A1F6A" w:rsidRPr="00E01EB4" w:rsidRDefault="00000000">
            <w:pPr>
              <w:widowControl/>
              <w:spacing w:line="276" w:lineRule="auto"/>
              <w:textAlignment w:val="bottom"/>
              <w:rPr>
                <w:rFonts w:asciiTheme="minorEastAsia" w:eastAsiaTheme="minorEastAsia" w:hAnsiTheme="minorEastAsia" w:cs="仿宋" w:hint="eastAsia"/>
                <w:b/>
                <w:bCs/>
                <w:color w:val="000000" w:themeColor="text1"/>
                <w:sz w:val="20"/>
                <w:szCs w:val="20"/>
              </w:rPr>
            </w:pPr>
            <w:r w:rsidRPr="00E01EB4">
              <w:rPr>
                <w:rFonts w:asciiTheme="minorEastAsia" w:eastAsiaTheme="minorEastAsia" w:hAnsiTheme="minorEastAsia" w:cs="仿宋" w:hint="eastAsia"/>
                <w:b/>
                <w:bCs/>
                <w:color w:val="000000" w:themeColor="text1"/>
                <w:sz w:val="20"/>
                <w:szCs w:val="20"/>
                <w:lang w:eastAsia="zh-CN" w:bidi="ar"/>
              </w:rPr>
              <w:t>产品功能总体要求：</w:t>
            </w:r>
          </w:p>
        </w:tc>
      </w:tr>
      <w:tr w:rsidR="00E01EB4" w:rsidRPr="00E01EB4" w14:paraId="430D023A" w14:textId="77777777">
        <w:trPr>
          <w:trHeight w:val="507"/>
        </w:trPr>
        <w:tc>
          <w:tcPr>
            <w:tcW w:w="8781" w:type="dxa"/>
            <w:gridSpan w:val="3"/>
            <w:tcBorders>
              <w:top w:val="single" w:sz="4" w:space="0" w:color="000000"/>
              <w:left w:val="single" w:sz="4" w:space="0" w:color="000000"/>
              <w:bottom w:val="single" w:sz="4" w:space="0" w:color="000000"/>
              <w:right w:val="single" w:sz="4" w:space="0" w:color="000000"/>
            </w:tcBorders>
            <w:vAlign w:val="center"/>
          </w:tcPr>
          <w:p w14:paraId="6DC8951A" w14:textId="77777777" w:rsidR="006A1F6A" w:rsidRPr="00E01EB4" w:rsidRDefault="00000000">
            <w:pPr>
              <w:widowControl/>
              <w:spacing w:line="276" w:lineRule="auto"/>
              <w:textAlignment w:val="center"/>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bidi="ar"/>
              </w:rPr>
              <w:lastRenderedPageBreak/>
              <w:t>主要适用于检测种植体和基台稳固度</w:t>
            </w:r>
          </w:p>
        </w:tc>
      </w:tr>
      <w:tr w:rsidR="00E01EB4" w:rsidRPr="00E01EB4" w14:paraId="6296EBA9" w14:textId="77777777">
        <w:trPr>
          <w:trHeight w:val="507"/>
        </w:trPr>
        <w:tc>
          <w:tcPr>
            <w:tcW w:w="0" w:type="auto"/>
            <w:gridSpan w:val="3"/>
            <w:tcBorders>
              <w:top w:val="single" w:sz="4" w:space="0" w:color="000000"/>
              <w:left w:val="single" w:sz="4" w:space="0" w:color="000000"/>
              <w:bottom w:val="single" w:sz="4" w:space="0" w:color="000000"/>
              <w:right w:val="single" w:sz="4" w:space="0" w:color="000000"/>
            </w:tcBorders>
            <w:noWrap/>
            <w:vAlign w:val="bottom"/>
          </w:tcPr>
          <w:p w14:paraId="651B479B" w14:textId="77777777" w:rsidR="006A1F6A" w:rsidRPr="00E01EB4" w:rsidRDefault="00000000">
            <w:pPr>
              <w:widowControl/>
              <w:spacing w:line="276" w:lineRule="auto"/>
              <w:textAlignment w:val="bottom"/>
              <w:rPr>
                <w:rFonts w:asciiTheme="minorEastAsia" w:eastAsiaTheme="minorEastAsia" w:hAnsiTheme="minorEastAsia" w:cs="仿宋" w:hint="eastAsia"/>
                <w:b/>
                <w:bCs/>
                <w:color w:val="000000" w:themeColor="text1"/>
                <w:sz w:val="20"/>
                <w:szCs w:val="20"/>
              </w:rPr>
            </w:pPr>
            <w:r w:rsidRPr="00E01EB4">
              <w:rPr>
                <w:rFonts w:asciiTheme="minorEastAsia" w:eastAsiaTheme="minorEastAsia" w:hAnsiTheme="minorEastAsia" w:cs="仿宋" w:hint="eastAsia"/>
                <w:b/>
                <w:bCs/>
                <w:color w:val="000000" w:themeColor="text1"/>
                <w:sz w:val="20"/>
                <w:szCs w:val="20"/>
                <w:lang w:eastAsia="zh-CN" w:bidi="ar"/>
              </w:rPr>
              <w:t>技术参数要求：</w:t>
            </w:r>
          </w:p>
        </w:tc>
      </w:tr>
      <w:tr w:rsidR="00E01EB4" w:rsidRPr="00E01EB4" w14:paraId="4C51E373" w14:textId="77777777">
        <w:trPr>
          <w:trHeight w:val="507"/>
        </w:trPr>
        <w:tc>
          <w:tcPr>
            <w:tcW w:w="0" w:type="auto"/>
            <w:gridSpan w:val="3"/>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52DB90E1" w14:textId="77777777" w:rsidR="006A1F6A" w:rsidRPr="00E01EB4" w:rsidRDefault="00000000">
            <w:pPr>
              <w:widowControl/>
              <w:spacing w:line="276" w:lineRule="auto"/>
              <w:textAlignment w:val="bottom"/>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bidi="ar"/>
              </w:rPr>
              <w:t>1、利用共振频率分析原理，经过换算可显示种植体稳定系数</w:t>
            </w:r>
          </w:p>
        </w:tc>
      </w:tr>
      <w:tr w:rsidR="00E01EB4" w:rsidRPr="00E01EB4" w14:paraId="2BF54558" w14:textId="77777777">
        <w:trPr>
          <w:trHeight w:val="507"/>
        </w:trPr>
        <w:tc>
          <w:tcPr>
            <w:tcW w:w="0" w:type="auto"/>
            <w:gridSpan w:val="3"/>
            <w:tcBorders>
              <w:top w:val="single" w:sz="4" w:space="0" w:color="000000"/>
              <w:left w:val="single" w:sz="4" w:space="0" w:color="000000"/>
              <w:bottom w:val="single" w:sz="4" w:space="0" w:color="000000"/>
              <w:right w:val="single" w:sz="4" w:space="0" w:color="000000"/>
            </w:tcBorders>
            <w:noWrap/>
            <w:vAlign w:val="bottom"/>
          </w:tcPr>
          <w:p w14:paraId="7C8F9933" w14:textId="77777777" w:rsidR="006A1F6A" w:rsidRPr="00E01EB4" w:rsidRDefault="00000000">
            <w:pPr>
              <w:widowControl/>
              <w:spacing w:line="276" w:lineRule="auto"/>
              <w:textAlignment w:val="bottom"/>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bidi="ar"/>
              </w:rPr>
              <w:t>2、操作简单，只需一个按钮，左右手均可操作；有声音提示</w:t>
            </w:r>
          </w:p>
        </w:tc>
      </w:tr>
      <w:tr w:rsidR="00E01EB4" w:rsidRPr="00E01EB4" w14:paraId="632ACC7E" w14:textId="77777777">
        <w:trPr>
          <w:trHeight w:val="507"/>
        </w:trPr>
        <w:tc>
          <w:tcPr>
            <w:tcW w:w="8781" w:type="dxa"/>
            <w:gridSpan w:val="3"/>
            <w:tcBorders>
              <w:top w:val="single" w:sz="4" w:space="0" w:color="000000"/>
              <w:left w:val="single" w:sz="4" w:space="0" w:color="000000"/>
              <w:bottom w:val="single" w:sz="4" w:space="0" w:color="000000"/>
              <w:right w:val="single" w:sz="4" w:space="0" w:color="000000"/>
            </w:tcBorders>
            <w:vAlign w:val="bottom"/>
          </w:tcPr>
          <w:p w14:paraId="7B7218B5" w14:textId="77777777" w:rsidR="006A1F6A" w:rsidRPr="00E01EB4" w:rsidRDefault="00000000">
            <w:pPr>
              <w:widowControl/>
              <w:spacing w:line="276" w:lineRule="auto"/>
              <w:textAlignment w:val="bottom"/>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bidi="ar"/>
              </w:rPr>
              <w:t>3、可依据不同种植体品牌，选择相匹配的探针进行使用</w:t>
            </w:r>
          </w:p>
        </w:tc>
      </w:tr>
      <w:tr w:rsidR="00E01EB4" w:rsidRPr="00E01EB4" w14:paraId="54A373B5" w14:textId="77777777">
        <w:trPr>
          <w:trHeight w:val="507"/>
        </w:trPr>
        <w:tc>
          <w:tcPr>
            <w:tcW w:w="0" w:type="auto"/>
            <w:gridSpan w:val="3"/>
            <w:tcBorders>
              <w:top w:val="single" w:sz="4" w:space="0" w:color="000000"/>
              <w:left w:val="single" w:sz="4" w:space="0" w:color="000000"/>
              <w:bottom w:val="single" w:sz="4" w:space="0" w:color="000000"/>
              <w:right w:val="single" w:sz="4" w:space="0" w:color="000000"/>
            </w:tcBorders>
            <w:noWrap/>
            <w:vAlign w:val="bottom"/>
          </w:tcPr>
          <w:p w14:paraId="7BF3D79C" w14:textId="77777777" w:rsidR="006A1F6A" w:rsidRPr="00E01EB4" w:rsidRDefault="00000000">
            <w:pPr>
              <w:widowControl/>
              <w:spacing w:line="276" w:lineRule="auto"/>
              <w:textAlignment w:val="bottom"/>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bidi="ar"/>
              </w:rPr>
              <w:t>4、检测用探针可进行高温高压消毒，有限次数可重复使用</w:t>
            </w:r>
          </w:p>
        </w:tc>
      </w:tr>
      <w:tr w:rsidR="00E01EB4" w:rsidRPr="00E01EB4" w14:paraId="54CFD968" w14:textId="77777777">
        <w:trPr>
          <w:trHeight w:val="507"/>
        </w:trPr>
        <w:tc>
          <w:tcPr>
            <w:tcW w:w="0" w:type="auto"/>
            <w:gridSpan w:val="3"/>
            <w:tcBorders>
              <w:top w:val="single" w:sz="4" w:space="0" w:color="000000"/>
              <w:left w:val="single" w:sz="4" w:space="0" w:color="000000"/>
              <w:bottom w:val="single" w:sz="4" w:space="0" w:color="000000"/>
              <w:right w:val="single" w:sz="4" w:space="0" w:color="000000"/>
            </w:tcBorders>
            <w:noWrap/>
            <w:vAlign w:val="bottom"/>
          </w:tcPr>
          <w:p w14:paraId="1D9AC04C" w14:textId="77777777" w:rsidR="006A1F6A" w:rsidRPr="00E01EB4" w:rsidRDefault="00000000">
            <w:pPr>
              <w:widowControl/>
              <w:spacing w:line="276" w:lineRule="auto"/>
              <w:textAlignment w:val="bottom"/>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bidi="ar"/>
              </w:rPr>
              <w:t>5、无绳设计，笔式小巧，双显示屏，可多角度查看</w:t>
            </w:r>
          </w:p>
        </w:tc>
      </w:tr>
      <w:tr w:rsidR="00E01EB4" w:rsidRPr="00E01EB4" w14:paraId="20C07DC3" w14:textId="77777777">
        <w:trPr>
          <w:trHeight w:val="507"/>
        </w:trPr>
        <w:tc>
          <w:tcPr>
            <w:tcW w:w="0" w:type="auto"/>
            <w:gridSpan w:val="3"/>
            <w:tcBorders>
              <w:top w:val="single" w:sz="4" w:space="0" w:color="000000"/>
              <w:left w:val="single" w:sz="4" w:space="0" w:color="000000"/>
              <w:bottom w:val="single" w:sz="4" w:space="0" w:color="000000"/>
              <w:right w:val="single" w:sz="4" w:space="0" w:color="000000"/>
            </w:tcBorders>
            <w:noWrap/>
            <w:vAlign w:val="bottom"/>
          </w:tcPr>
          <w:p w14:paraId="44D454A8" w14:textId="77777777" w:rsidR="006A1F6A" w:rsidRPr="00E01EB4" w:rsidRDefault="00000000">
            <w:pPr>
              <w:widowControl/>
              <w:spacing w:line="276" w:lineRule="auto"/>
              <w:textAlignment w:val="bottom"/>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bidi="ar"/>
              </w:rPr>
              <w:t>6、设有彩色LED灯，按不同颜色提示电量情况，续航使用有保障</w:t>
            </w:r>
          </w:p>
        </w:tc>
      </w:tr>
      <w:tr w:rsidR="00E01EB4" w:rsidRPr="00E01EB4" w14:paraId="48C6D619" w14:textId="77777777">
        <w:trPr>
          <w:trHeight w:val="507"/>
        </w:trPr>
        <w:tc>
          <w:tcPr>
            <w:tcW w:w="0" w:type="auto"/>
            <w:gridSpan w:val="3"/>
            <w:tcBorders>
              <w:top w:val="single" w:sz="4" w:space="0" w:color="000000"/>
              <w:left w:val="single" w:sz="4" w:space="0" w:color="000000"/>
              <w:bottom w:val="single" w:sz="4" w:space="0" w:color="000000"/>
              <w:right w:val="single" w:sz="4" w:space="0" w:color="000000"/>
            </w:tcBorders>
            <w:noWrap/>
            <w:vAlign w:val="center"/>
          </w:tcPr>
          <w:p w14:paraId="13A55552" w14:textId="77777777" w:rsidR="006A1F6A" w:rsidRPr="00E01EB4" w:rsidRDefault="00000000">
            <w:pPr>
              <w:widowControl/>
              <w:spacing w:line="276" w:lineRule="auto"/>
              <w:textAlignment w:val="center"/>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lang w:eastAsia="zh-CN" w:bidi="ar"/>
              </w:rPr>
              <w:t>1、充电器输入：100-240 VAC，20VA</w:t>
            </w:r>
          </w:p>
        </w:tc>
      </w:tr>
      <w:tr w:rsidR="00E01EB4" w:rsidRPr="00E01EB4" w14:paraId="00D22E30" w14:textId="77777777">
        <w:trPr>
          <w:trHeight w:val="507"/>
        </w:trPr>
        <w:tc>
          <w:tcPr>
            <w:tcW w:w="0" w:type="auto"/>
            <w:gridSpan w:val="3"/>
            <w:tcBorders>
              <w:top w:val="single" w:sz="4" w:space="0" w:color="000000"/>
              <w:left w:val="single" w:sz="4" w:space="0" w:color="000000"/>
              <w:bottom w:val="single" w:sz="4" w:space="0" w:color="000000"/>
              <w:right w:val="single" w:sz="4" w:space="0" w:color="000000"/>
            </w:tcBorders>
            <w:noWrap/>
            <w:vAlign w:val="center"/>
          </w:tcPr>
          <w:p w14:paraId="0F10567A" w14:textId="77777777" w:rsidR="006A1F6A" w:rsidRPr="00E01EB4" w:rsidRDefault="00000000">
            <w:pPr>
              <w:widowControl/>
              <w:spacing w:line="276" w:lineRule="auto"/>
              <w:textAlignment w:val="center"/>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lang w:eastAsia="zh-CN" w:bidi="ar"/>
              </w:rPr>
              <w:t>2、工作电压：5VDC</w:t>
            </w:r>
          </w:p>
        </w:tc>
      </w:tr>
      <w:tr w:rsidR="00E01EB4" w:rsidRPr="00E01EB4" w14:paraId="06216CFF" w14:textId="77777777">
        <w:trPr>
          <w:trHeight w:val="507"/>
        </w:trPr>
        <w:tc>
          <w:tcPr>
            <w:tcW w:w="0" w:type="auto"/>
            <w:gridSpan w:val="3"/>
            <w:tcBorders>
              <w:top w:val="single" w:sz="4" w:space="0" w:color="000000"/>
              <w:left w:val="single" w:sz="4" w:space="0" w:color="000000"/>
              <w:bottom w:val="single" w:sz="4" w:space="0" w:color="000000"/>
              <w:right w:val="single" w:sz="4" w:space="0" w:color="000000"/>
            </w:tcBorders>
            <w:noWrap/>
            <w:vAlign w:val="center"/>
          </w:tcPr>
          <w:p w14:paraId="1A428CD4" w14:textId="77777777" w:rsidR="006A1F6A" w:rsidRPr="00E01EB4" w:rsidRDefault="00000000">
            <w:pPr>
              <w:widowControl/>
              <w:spacing w:line="276" w:lineRule="auto"/>
              <w:textAlignment w:val="center"/>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lang w:eastAsia="zh-CN" w:bidi="ar"/>
              </w:rPr>
              <w:t>3、仪器安全等级：EN 60601-1 ME II类；EMC：EN 60601-1-2，B类</w:t>
            </w:r>
          </w:p>
        </w:tc>
      </w:tr>
      <w:tr w:rsidR="00E01EB4" w:rsidRPr="00E01EB4" w14:paraId="1F0D6834" w14:textId="77777777">
        <w:trPr>
          <w:trHeight w:val="507"/>
        </w:trPr>
        <w:tc>
          <w:tcPr>
            <w:tcW w:w="8781" w:type="dxa"/>
            <w:gridSpan w:val="3"/>
            <w:tcBorders>
              <w:top w:val="single" w:sz="4" w:space="0" w:color="000000"/>
              <w:left w:val="single" w:sz="4" w:space="0" w:color="000000"/>
              <w:bottom w:val="single" w:sz="4" w:space="0" w:color="000000"/>
              <w:right w:val="single" w:sz="4" w:space="0" w:color="000000"/>
            </w:tcBorders>
            <w:vAlign w:val="center"/>
          </w:tcPr>
          <w:p w14:paraId="4B5F38A8" w14:textId="77777777" w:rsidR="006A1F6A" w:rsidRPr="00E01EB4" w:rsidRDefault="00000000">
            <w:pPr>
              <w:widowControl/>
              <w:spacing w:line="276" w:lineRule="auto"/>
              <w:textAlignment w:val="center"/>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bidi="ar"/>
              </w:rPr>
              <w:t>4、ISQ精度：理想情况下，每个测量的频率应根据表1转换为ISQ值，精度为±1 ISQ单位</w:t>
            </w:r>
          </w:p>
        </w:tc>
      </w:tr>
      <w:tr w:rsidR="00E01EB4" w:rsidRPr="00E01EB4" w14:paraId="5AFCBC6A" w14:textId="77777777">
        <w:trPr>
          <w:trHeight w:val="507"/>
        </w:trPr>
        <w:tc>
          <w:tcPr>
            <w:tcW w:w="8781" w:type="dxa"/>
            <w:gridSpan w:val="3"/>
            <w:tcBorders>
              <w:top w:val="single" w:sz="4" w:space="0" w:color="000000"/>
              <w:left w:val="single" w:sz="4" w:space="0" w:color="000000"/>
              <w:bottom w:val="single" w:sz="4" w:space="0" w:color="000000"/>
              <w:right w:val="single" w:sz="8" w:space="0" w:color="000000"/>
            </w:tcBorders>
            <w:vAlign w:val="center"/>
          </w:tcPr>
          <w:p w14:paraId="6063428B" w14:textId="77777777" w:rsidR="006A1F6A" w:rsidRPr="00E01EB4" w:rsidRDefault="00000000">
            <w:pPr>
              <w:widowControl/>
              <w:spacing w:line="276" w:lineRule="auto"/>
              <w:textAlignment w:val="center"/>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lang w:eastAsia="zh-CN" w:bidi="ar"/>
              </w:rPr>
              <w:t>5、ISQ值的范围为3-99</w:t>
            </w:r>
          </w:p>
        </w:tc>
      </w:tr>
      <w:tr w:rsidR="00E01EB4" w:rsidRPr="00E01EB4" w14:paraId="065D1119" w14:textId="77777777">
        <w:trPr>
          <w:trHeight w:val="507"/>
        </w:trPr>
        <w:tc>
          <w:tcPr>
            <w:tcW w:w="8781" w:type="dxa"/>
            <w:gridSpan w:val="3"/>
            <w:tcBorders>
              <w:top w:val="single" w:sz="4" w:space="0" w:color="000000"/>
              <w:left w:val="single" w:sz="4" w:space="0" w:color="000000"/>
              <w:bottom w:val="single" w:sz="4" w:space="0" w:color="000000"/>
              <w:right w:val="single" w:sz="8" w:space="0" w:color="000000"/>
            </w:tcBorders>
            <w:vAlign w:val="center"/>
          </w:tcPr>
          <w:p w14:paraId="2CD51A42" w14:textId="77777777" w:rsidR="006A1F6A" w:rsidRPr="00E01EB4" w:rsidRDefault="00000000">
            <w:pPr>
              <w:widowControl/>
              <w:spacing w:line="276" w:lineRule="auto"/>
              <w:textAlignment w:val="center"/>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bidi="ar"/>
              </w:rPr>
              <w:t>6、产品尺寸：W202 x D29 x H25 mm</w:t>
            </w:r>
          </w:p>
        </w:tc>
      </w:tr>
      <w:tr w:rsidR="00E01EB4" w:rsidRPr="00E01EB4" w14:paraId="4675CDCD" w14:textId="77777777">
        <w:trPr>
          <w:trHeight w:val="507"/>
        </w:trPr>
        <w:tc>
          <w:tcPr>
            <w:tcW w:w="8781" w:type="dxa"/>
            <w:gridSpan w:val="3"/>
            <w:tcBorders>
              <w:top w:val="single" w:sz="4" w:space="0" w:color="000000"/>
              <w:left w:val="single" w:sz="4" w:space="0" w:color="000000"/>
              <w:bottom w:val="single" w:sz="4" w:space="0" w:color="000000"/>
              <w:right w:val="single" w:sz="8" w:space="0" w:color="000000"/>
            </w:tcBorders>
            <w:vAlign w:val="center"/>
          </w:tcPr>
          <w:p w14:paraId="3B65AB9F" w14:textId="77777777" w:rsidR="006A1F6A" w:rsidRPr="00E01EB4" w:rsidRDefault="00000000">
            <w:pPr>
              <w:widowControl/>
              <w:spacing w:line="276" w:lineRule="auto"/>
              <w:textAlignment w:val="center"/>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lang w:eastAsia="zh-CN" w:bidi="ar"/>
              </w:rPr>
              <w:t>7、主机重量：100g</w:t>
            </w:r>
          </w:p>
        </w:tc>
      </w:tr>
      <w:tr w:rsidR="00E01EB4" w:rsidRPr="00E01EB4" w14:paraId="461FC454" w14:textId="77777777">
        <w:trPr>
          <w:trHeight w:val="507"/>
        </w:trPr>
        <w:tc>
          <w:tcPr>
            <w:tcW w:w="0" w:type="auto"/>
            <w:tcBorders>
              <w:top w:val="single" w:sz="4" w:space="0" w:color="000000"/>
              <w:left w:val="single" w:sz="4" w:space="0" w:color="000000"/>
              <w:bottom w:val="single" w:sz="4" w:space="0" w:color="000000"/>
              <w:right w:val="single" w:sz="4" w:space="0" w:color="000000"/>
            </w:tcBorders>
            <w:noWrap/>
            <w:vAlign w:val="bottom"/>
          </w:tcPr>
          <w:p w14:paraId="3064FF8D" w14:textId="77777777" w:rsidR="006A1F6A" w:rsidRPr="00E01EB4" w:rsidRDefault="00000000">
            <w:pPr>
              <w:widowControl/>
              <w:spacing w:line="276" w:lineRule="auto"/>
              <w:textAlignment w:val="bottom"/>
              <w:rPr>
                <w:rFonts w:asciiTheme="minorEastAsia" w:eastAsiaTheme="minorEastAsia" w:hAnsiTheme="minorEastAsia" w:cs="仿宋" w:hint="eastAsia"/>
                <w:b/>
                <w:bCs/>
                <w:color w:val="000000" w:themeColor="text1"/>
                <w:sz w:val="20"/>
                <w:szCs w:val="20"/>
              </w:rPr>
            </w:pPr>
            <w:r w:rsidRPr="00E01EB4">
              <w:rPr>
                <w:rFonts w:asciiTheme="minorEastAsia" w:eastAsiaTheme="minorEastAsia" w:hAnsiTheme="minorEastAsia" w:hint="eastAsia"/>
                <w:b/>
                <w:bCs/>
                <w:color w:val="000000" w:themeColor="text1"/>
                <w:sz w:val="20"/>
                <w:szCs w:val="20"/>
                <w:lang w:bidi="ar"/>
              </w:rPr>
              <w:t>最低</w:t>
            </w:r>
            <w:r w:rsidRPr="00E01EB4">
              <w:rPr>
                <w:rFonts w:asciiTheme="minorEastAsia" w:eastAsiaTheme="minorEastAsia" w:hAnsiTheme="minorEastAsia" w:cs="仿宋" w:hint="eastAsia"/>
                <w:b/>
                <w:bCs/>
                <w:color w:val="000000" w:themeColor="text1"/>
                <w:sz w:val="20"/>
                <w:szCs w:val="20"/>
                <w:lang w:eastAsia="zh-CN" w:bidi="ar"/>
              </w:rPr>
              <w:t>配置（每套）</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DAC820A" w14:textId="77777777" w:rsidR="006A1F6A" w:rsidRPr="00E01EB4" w:rsidRDefault="00000000">
            <w:pPr>
              <w:widowControl/>
              <w:spacing w:line="276" w:lineRule="auto"/>
              <w:jc w:val="center"/>
              <w:textAlignment w:val="center"/>
              <w:rPr>
                <w:rFonts w:asciiTheme="minorEastAsia" w:eastAsiaTheme="minorEastAsia" w:hAnsiTheme="minorEastAsia" w:cs="仿宋" w:hint="eastAsia"/>
                <w:b/>
                <w:bCs/>
                <w:color w:val="000000" w:themeColor="text1"/>
                <w:sz w:val="20"/>
                <w:szCs w:val="20"/>
              </w:rPr>
            </w:pPr>
            <w:r w:rsidRPr="00E01EB4">
              <w:rPr>
                <w:rFonts w:asciiTheme="minorEastAsia" w:eastAsiaTheme="minorEastAsia" w:hAnsiTheme="minorEastAsia" w:cs="仿宋" w:hint="eastAsia"/>
                <w:b/>
                <w:bCs/>
                <w:color w:val="000000" w:themeColor="text1"/>
                <w:sz w:val="20"/>
                <w:szCs w:val="20"/>
                <w:lang w:eastAsia="zh-CN" w:bidi="ar"/>
              </w:rPr>
              <w:t>数量</w:t>
            </w:r>
          </w:p>
        </w:tc>
        <w:tc>
          <w:tcPr>
            <w:tcW w:w="0" w:type="auto"/>
            <w:tcBorders>
              <w:top w:val="single" w:sz="4" w:space="0" w:color="000000"/>
              <w:left w:val="single" w:sz="4" w:space="0" w:color="000000"/>
              <w:bottom w:val="single" w:sz="4" w:space="0" w:color="000000"/>
              <w:right w:val="single" w:sz="8" w:space="0" w:color="000000"/>
            </w:tcBorders>
            <w:noWrap/>
            <w:vAlign w:val="center"/>
          </w:tcPr>
          <w:p w14:paraId="4E058DDA" w14:textId="77777777" w:rsidR="006A1F6A" w:rsidRPr="00E01EB4" w:rsidRDefault="00000000">
            <w:pPr>
              <w:widowControl/>
              <w:spacing w:line="276" w:lineRule="auto"/>
              <w:jc w:val="center"/>
              <w:textAlignment w:val="center"/>
              <w:rPr>
                <w:rFonts w:asciiTheme="minorEastAsia" w:eastAsiaTheme="minorEastAsia" w:hAnsiTheme="minorEastAsia" w:cs="仿宋" w:hint="eastAsia"/>
                <w:b/>
                <w:bCs/>
                <w:color w:val="000000" w:themeColor="text1"/>
                <w:sz w:val="20"/>
                <w:szCs w:val="20"/>
              </w:rPr>
            </w:pPr>
            <w:r w:rsidRPr="00E01EB4">
              <w:rPr>
                <w:rFonts w:asciiTheme="minorEastAsia" w:eastAsiaTheme="minorEastAsia" w:hAnsiTheme="minorEastAsia" w:cs="仿宋" w:hint="eastAsia"/>
                <w:b/>
                <w:bCs/>
                <w:color w:val="000000" w:themeColor="text1"/>
                <w:sz w:val="20"/>
                <w:szCs w:val="20"/>
                <w:lang w:eastAsia="zh-CN" w:bidi="ar"/>
              </w:rPr>
              <w:t>备注</w:t>
            </w:r>
          </w:p>
        </w:tc>
      </w:tr>
      <w:tr w:rsidR="00E01EB4" w:rsidRPr="00E01EB4" w14:paraId="701ABE0A" w14:textId="77777777">
        <w:trPr>
          <w:trHeight w:val="507"/>
        </w:trPr>
        <w:tc>
          <w:tcPr>
            <w:tcW w:w="0" w:type="auto"/>
            <w:tcBorders>
              <w:top w:val="single" w:sz="4" w:space="0" w:color="000000"/>
              <w:left w:val="single" w:sz="4" w:space="0" w:color="000000"/>
              <w:bottom w:val="single" w:sz="4" w:space="0" w:color="000000"/>
              <w:right w:val="single" w:sz="4" w:space="0" w:color="000000"/>
            </w:tcBorders>
            <w:noWrap/>
            <w:vAlign w:val="bottom"/>
          </w:tcPr>
          <w:p w14:paraId="4BBBA614" w14:textId="77777777" w:rsidR="006A1F6A" w:rsidRPr="00E01EB4" w:rsidRDefault="00000000">
            <w:pPr>
              <w:widowControl/>
              <w:spacing w:line="276" w:lineRule="auto"/>
              <w:textAlignment w:val="bottom"/>
              <w:rPr>
                <w:rFonts w:asciiTheme="minorEastAsia" w:eastAsiaTheme="minorEastAsia" w:hAnsiTheme="minorEastAsia" w:cs="仿宋" w:hint="eastAsia"/>
                <w:b/>
                <w:bCs/>
                <w:color w:val="000000" w:themeColor="text1"/>
                <w:sz w:val="20"/>
                <w:szCs w:val="20"/>
              </w:rPr>
            </w:pPr>
            <w:r w:rsidRPr="00E01EB4">
              <w:rPr>
                <w:rFonts w:asciiTheme="minorEastAsia" w:eastAsiaTheme="minorEastAsia" w:hAnsiTheme="minorEastAsia" w:cs="仿宋" w:hint="eastAsia"/>
                <w:b/>
                <w:bCs/>
                <w:color w:val="000000" w:themeColor="text1"/>
                <w:sz w:val="20"/>
                <w:szCs w:val="20"/>
                <w:lang w:eastAsia="zh-CN" w:bidi="ar"/>
              </w:rPr>
              <w:t>硬件</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8DF25C1" w14:textId="77777777" w:rsidR="006A1F6A" w:rsidRPr="00E01EB4" w:rsidRDefault="006A1F6A">
            <w:pPr>
              <w:spacing w:line="276" w:lineRule="auto"/>
              <w:jc w:val="center"/>
              <w:rPr>
                <w:rFonts w:asciiTheme="minorEastAsia" w:eastAsiaTheme="minorEastAsia" w:hAnsiTheme="minorEastAsia" w:cs="仿宋" w:hint="eastAsia"/>
                <w:b/>
                <w:bCs/>
                <w:color w:val="000000" w:themeColor="text1"/>
                <w:sz w:val="20"/>
                <w:szCs w:val="20"/>
              </w:rPr>
            </w:pPr>
          </w:p>
        </w:tc>
        <w:tc>
          <w:tcPr>
            <w:tcW w:w="0" w:type="auto"/>
            <w:tcBorders>
              <w:top w:val="single" w:sz="4" w:space="0" w:color="000000"/>
              <w:left w:val="single" w:sz="4" w:space="0" w:color="000000"/>
              <w:bottom w:val="single" w:sz="4" w:space="0" w:color="000000"/>
              <w:right w:val="single" w:sz="8" w:space="0" w:color="000000"/>
            </w:tcBorders>
            <w:noWrap/>
            <w:vAlign w:val="center"/>
          </w:tcPr>
          <w:p w14:paraId="23B84ACF" w14:textId="77777777" w:rsidR="006A1F6A" w:rsidRPr="00E01EB4" w:rsidRDefault="006A1F6A">
            <w:pPr>
              <w:spacing w:line="276" w:lineRule="auto"/>
              <w:jc w:val="center"/>
              <w:rPr>
                <w:rFonts w:asciiTheme="minorEastAsia" w:eastAsiaTheme="minorEastAsia" w:hAnsiTheme="minorEastAsia" w:cs="仿宋" w:hint="eastAsia"/>
                <w:b/>
                <w:bCs/>
                <w:color w:val="000000" w:themeColor="text1"/>
                <w:sz w:val="20"/>
                <w:szCs w:val="20"/>
              </w:rPr>
            </w:pPr>
          </w:p>
        </w:tc>
      </w:tr>
      <w:tr w:rsidR="00E01EB4" w:rsidRPr="00E01EB4" w14:paraId="53821AE2" w14:textId="77777777">
        <w:trPr>
          <w:trHeight w:val="507"/>
        </w:trPr>
        <w:tc>
          <w:tcPr>
            <w:tcW w:w="0" w:type="auto"/>
            <w:tcBorders>
              <w:top w:val="single" w:sz="4" w:space="0" w:color="000000"/>
              <w:left w:val="single" w:sz="4" w:space="0" w:color="000000"/>
              <w:bottom w:val="single" w:sz="4" w:space="0" w:color="000000"/>
              <w:right w:val="single" w:sz="4" w:space="0" w:color="000000"/>
            </w:tcBorders>
            <w:noWrap/>
            <w:vAlign w:val="bottom"/>
          </w:tcPr>
          <w:p w14:paraId="4CF9737A" w14:textId="77777777" w:rsidR="006A1F6A" w:rsidRPr="00E01EB4" w:rsidRDefault="00000000">
            <w:pPr>
              <w:widowControl/>
              <w:spacing w:line="276" w:lineRule="auto"/>
              <w:textAlignment w:val="bottom"/>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lang w:eastAsia="zh-CN" w:bidi="ar"/>
              </w:rPr>
              <w:t>主机</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8CFF440" w14:textId="77777777" w:rsidR="006A1F6A" w:rsidRPr="00E01EB4" w:rsidRDefault="00000000">
            <w:pPr>
              <w:widowControl/>
              <w:spacing w:line="276" w:lineRule="auto"/>
              <w:jc w:val="center"/>
              <w:textAlignment w:val="center"/>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lang w:eastAsia="zh-CN" w:bidi="ar"/>
              </w:rPr>
              <w:t>1</w:t>
            </w:r>
          </w:p>
        </w:tc>
        <w:tc>
          <w:tcPr>
            <w:tcW w:w="0" w:type="auto"/>
            <w:tcBorders>
              <w:top w:val="single" w:sz="4" w:space="0" w:color="000000"/>
              <w:left w:val="single" w:sz="4" w:space="0" w:color="000000"/>
              <w:bottom w:val="single" w:sz="4" w:space="0" w:color="000000"/>
              <w:right w:val="single" w:sz="8" w:space="0" w:color="000000"/>
            </w:tcBorders>
            <w:noWrap/>
            <w:vAlign w:val="center"/>
          </w:tcPr>
          <w:p w14:paraId="7CDA086C" w14:textId="77777777" w:rsidR="006A1F6A" w:rsidRPr="00E01EB4" w:rsidRDefault="006A1F6A">
            <w:pPr>
              <w:spacing w:line="276" w:lineRule="auto"/>
              <w:jc w:val="center"/>
              <w:rPr>
                <w:rFonts w:asciiTheme="minorEastAsia" w:eastAsiaTheme="minorEastAsia" w:hAnsiTheme="minorEastAsia" w:cs="仿宋" w:hint="eastAsia"/>
                <w:b/>
                <w:bCs/>
                <w:color w:val="000000" w:themeColor="text1"/>
                <w:sz w:val="20"/>
                <w:szCs w:val="20"/>
              </w:rPr>
            </w:pPr>
          </w:p>
        </w:tc>
      </w:tr>
      <w:tr w:rsidR="00E01EB4" w:rsidRPr="00E01EB4" w14:paraId="7F2A8462" w14:textId="77777777">
        <w:trPr>
          <w:trHeight w:val="507"/>
        </w:trPr>
        <w:tc>
          <w:tcPr>
            <w:tcW w:w="0" w:type="auto"/>
            <w:tcBorders>
              <w:top w:val="single" w:sz="4" w:space="0" w:color="000000"/>
              <w:left w:val="single" w:sz="4" w:space="0" w:color="000000"/>
              <w:bottom w:val="single" w:sz="4" w:space="0" w:color="000000"/>
              <w:right w:val="single" w:sz="4" w:space="0" w:color="000000"/>
            </w:tcBorders>
            <w:noWrap/>
            <w:vAlign w:val="bottom"/>
          </w:tcPr>
          <w:p w14:paraId="414E2F7C" w14:textId="77777777" w:rsidR="006A1F6A" w:rsidRPr="00E01EB4" w:rsidRDefault="00000000">
            <w:pPr>
              <w:widowControl/>
              <w:spacing w:line="276" w:lineRule="auto"/>
              <w:textAlignment w:val="bottom"/>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lang w:eastAsia="zh-CN" w:bidi="ar"/>
              </w:rPr>
              <w:t>电源适配器及插头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F808AA6" w14:textId="77777777" w:rsidR="006A1F6A" w:rsidRPr="00E01EB4" w:rsidRDefault="00000000">
            <w:pPr>
              <w:widowControl/>
              <w:spacing w:line="276" w:lineRule="auto"/>
              <w:jc w:val="center"/>
              <w:textAlignment w:val="center"/>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lang w:eastAsia="zh-CN" w:bidi="ar"/>
              </w:rPr>
              <w:t>1</w:t>
            </w:r>
          </w:p>
        </w:tc>
        <w:tc>
          <w:tcPr>
            <w:tcW w:w="0" w:type="auto"/>
            <w:tcBorders>
              <w:top w:val="single" w:sz="4" w:space="0" w:color="000000"/>
              <w:left w:val="single" w:sz="4" w:space="0" w:color="000000"/>
              <w:bottom w:val="single" w:sz="4" w:space="0" w:color="000000"/>
              <w:right w:val="single" w:sz="8" w:space="0" w:color="000000"/>
            </w:tcBorders>
            <w:noWrap/>
            <w:vAlign w:val="center"/>
          </w:tcPr>
          <w:p w14:paraId="31540402" w14:textId="77777777" w:rsidR="006A1F6A" w:rsidRPr="00E01EB4" w:rsidRDefault="006A1F6A">
            <w:pPr>
              <w:spacing w:line="276" w:lineRule="auto"/>
              <w:jc w:val="center"/>
              <w:rPr>
                <w:rFonts w:asciiTheme="minorEastAsia" w:eastAsiaTheme="minorEastAsia" w:hAnsiTheme="minorEastAsia" w:cs="仿宋" w:hint="eastAsia"/>
                <w:b/>
                <w:bCs/>
                <w:color w:val="000000" w:themeColor="text1"/>
                <w:sz w:val="20"/>
                <w:szCs w:val="20"/>
              </w:rPr>
            </w:pPr>
          </w:p>
        </w:tc>
      </w:tr>
      <w:tr w:rsidR="006A1F6A" w:rsidRPr="00E01EB4" w14:paraId="7B80A4A2" w14:textId="77777777">
        <w:trPr>
          <w:trHeight w:val="507"/>
        </w:trPr>
        <w:tc>
          <w:tcPr>
            <w:tcW w:w="0" w:type="auto"/>
            <w:tcBorders>
              <w:top w:val="single" w:sz="4" w:space="0" w:color="000000"/>
              <w:left w:val="single" w:sz="4" w:space="0" w:color="000000"/>
              <w:bottom w:val="single" w:sz="4" w:space="0" w:color="000000"/>
              <w:right w:val="single" w:sz="4" w:space="0" w:color="000000"/>
            </w:tcBorders>
            <w:noWrap/>
            <w:vAlign w:val="bottom"/>
          </w:tcPr>
          <w:p w14:paraId="1D25A4A1" w14:textId="77777777" w:rsidR="006A1F6A" w:rsidRPr="00E01EB4" w:rsidRDefault="00000000">
            <w:pPr>
              <w:widowControl/>
              <w:spacing w:line="276" w:lineRule="auto"/>
              <w:textAlignment w:val="bottom"/>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lang w:eastAsia="zh-CN" w:bidi="ar"/>
              </w:rPr>
              <w:t>探针扳手</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829863C" w14:textId="77777777" w:rsidR="006A1F6A" w:rsidRPr="00E01EB4" w:rsidRDefault="00000000">
            <w:pPr>
              <w:widowControl/>
              <w:spacing w:line="276" w:lineRule="auto"/>
              <w:jc w:val="center"/>
              <w:textAlignment w:val="center"/>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lang w:eastAsia="zh-CN" w:bidi="ar"/>
              </w:rPr>
              <w:t>1</w:t>
            </w:r>
          </w:p>
        </w:tc>
        <w:tc>
          <w:tcPr>
            <w:tcW w:w="0" w:type="auto"/>
            <w:tcBorders>
              <w:top w:val="single" w:sz="4" w:space="0" w:color="000000"/>
              <w:left w:val="single" w:sz="4" w:space="0" w:color="000000"/>
              <w:bottom w:val="single" w:sz="4" w:space="0" w:color="000000"/>
              <w:right w:val="single" w:sz="8" w:space="0" w:color="000000"/>
            </w:tcBorders>
            <w:noWrap/>
            <w:vAlign w:val="center"/>
          </w:tcPr>
          <w:p w14:paraId="7C0F8C27" w14:textId="77777777" w:rsidR="006A1F6A" w:rsidRPr="00E01EB4" w:rsidRDefault="006A1F6A">
            <w:pPr>
              <w:spacing w:line="276" w:lineRule="auto"/>
              <w:jc w:val="center"/>
              <w:rPr>
                <w:rFonts w:asciiTheme="minorEastAsia" w:eastAsiaTheme="minorEastAsia" w:hAnsiTheme="minorEastAsia" w:cs="仿宋" w:hint="eastAsia"/>
                <w:b/>
                <w:bCs/>
                <w:color w:val="000000" w:themeColor="text1"/>
                <w:sz w:val="20"/>
                <w:szCs w:val="20"/>
              </w:rPr>
            </w:pPr>
          </w:p>
        </w:tc>
      </w:tr>
    </w:tbl>
    <w:p w14:paraId="1138CD6C" w14:textId="77777777" w:rsidR="006A1F6A" w:rsidRPr="00E01EB4" w:rsidRDefault="006A1F6A">
      <w:pPr>
        <w:spacing w:line="276" w:lineRule="auto"/>
        <w:rPr>
          <w:rFonts w:asciiTheme="minorEastAsia" w:eastAsiaTheme="minorEastAsia" w:hAnsiTheme="minorEastAsia" w:cs="仿宋" w:hint="eastAsia"/>
          <w:b/>
          <w:bCs/>
          <w:color w:val="000000" w:themeColor="text1"/>
          <w:sz w:val="20"/>
          <w:szCs w:val="20"/>
        </w:rPr>
      </w:pPr>
    </w:p>
    <w:p w14:paraId="4B2D515F" w14:textId="77777777" w:rsidR="006A1F6A" w:rsidRPr="00E01EB4" w:rsidRDefault="00000000">
      <w:pPr>
        <w:spacing w:line="276" w:lineRule="auto"/>
        <w:jc w:val="center"/>
        <w:rPr>
          <w:rFonts w:asciiTheme="minorEastAsia" w:eastAsiaTheme="minorEastAsia" w:hAnsiTheme="minorEastAsia" w:cs="仿宋" w:hint="eastAsia"/>
          <w:b/>
          <w:bCs/>
          <w:color w:val="000000" w:themeColor="text1"/>
          <w:sz w:val="20"/>
          <w:szCs w:val="20"/>
          <w:lang w:eastAsia="zh-CN"/>
        </w:rPr>
      </w:pPr>
      <w:r w:rsidRPr="00E01EB4">
        <w:rPr>
          <w:rFonts w:asciiTheme="minorEastAsia" w:eastAsiaTheme="minorEastAsia" w:hAnsiTheme="minorEastAsia" w:hint="eastAsia"/>
          <w:b/>
          <w:bCs/>
          <w:color w:val="000000" w:themeColor="text1"/>
          <w:sz w:val="20"/>
          <w:szCs w:val="20"/>
          <w:lang w:eastAsia="zh-CN"/>
        </w:rPr>
        <w:t>（十七）</w:t>
      </w:r>
      <w:r w:rsidRPr="00E01EB4">
        <w:rPr>
          <w:rFonts w:asciiTheme="minorEastAsia" w:eastAsiaTheme="minorEastAsia" w:hAnsiTheme="minorEastAsia" w:cs="仿宋" w:hint="eastAsia"/>
          <w:b/>
          <w:bCs/>
          <w:color w:val="000000" w:themeColor="text1"/>
          <w:sz w:val="20"/>
          <w:szCs w:val="20"/>
          <w:lang w:eastAsia="zh-CN"/>
        </w:rPr>
        <w:t>超声骨刀（口腔科用）</w:t>
      </w:r>
    </w:p>
    <w:tbl>
      <w:tblPr>
        <w:tblpPr w:leftFromText="180" w:rightFromText="180" w:vertAnchor="text" w:horzAnchor="page" w:tblpX="1485" w:tblpY="1024"/>
        <w:tblOverlap w:val="never"/>
        <w:tblW w:w="927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888"/>
        <w:gridCol w:w="8383"/>
      </w:tblGrid>
      <w:tr w:rsidR="00E01EB4" w:rsidRPr="00E01EB4" w14:paraId="1594FA2D" w14:textId="77777777">
        <w:trPr>
          <w:trHeight w:val="761"/>
        </w:trPr>
        <w:tc>
          <w:tcPr>
            <w:tcW w:w="888" w:type="dxa"/>
            <w:noWrap/>
            <w:vAlign w:val="center"/>
          </w:tcPr>
          <w:p w14:paraId="249778A3"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rPr>
              <w:t>序号</w:t>
            </w:r>
          </w:p>
        </w:tc>
        <w:tc>
          <w:tcPr>
            <w:tcW w:w="8383" w:type="dxa"/>
            <w:tcBorders>
              <w:right w:val="single" w:sz="4" w:space="0" w:color="auto"/>
            </w:tcBorders>
            <w:noWrap/>
            <w:vAlign w:val="center"/>
          </w:tcPr>
          <w:p w14:paraId="61FBD7DC"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lang w:eastAsia="zh-CN"/>
              </w:rPr>
              <w:t>技术要求</w:t>
            </w:r>
          </w:p>
        </w:tc>
      </w:tr>
      <w:tr w:rsidR="00E01EB4" w:rsidRPr="00E01EB4" w14:paraId="0E82A5F3" w14:textId="77777777">
        <w:trPr>
          <w:trHeight w:val="761"/>
        </w:trPr>
        <w:tc>
          <w:tcPr>
            <w:tcW w:w="888" w:type="dxa"/>
            <w:noWrap/>
            <w:vAlign w:val="center"/>
          </w:tcPr>
          <w:p w14:paraId="0F4E4F5E"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lang w:eastAsia="zh-CN"/>
              </w:rPr>
              <w:t>一</w:t>
            </w:r>
          </w:p>
        </w:tc>
        <w:tc>
          <w:tcPr>
            <w:tcW w:w="8383" w:type="dxa"/>
            <w:tcBorders>
              <w:right w:val="single" w:sz="4" w:space="0" w:color="auto"/>
            </w:tcBorders>
            <w:noWrap/>
            <w:vAlign w:val="center"/>
          </w:tcPr>
          <w:p w14:paraId="4A477368" w14:textId="77777777" w:rsidR="006A1F6A" w:rsidRPr="00E01EB4" w:rsidRDefault="00000000">
            <w:pPr>
              <w:spacing w:line="276" w:lineRule="auto"/>
              <w:ind w:firstLineChars="200" w:firstLine="402"/>
              <w:outlineLvl w:val="1"/>
              <w:rPr>
                <w:rFonts w:asciiTheme="minorEastAsia" w:eastAsiaTheme="minorEastAsia" w:hAnsiTheme="minorEastAsia" w:cs="仿宋" w:hint="eastAsia"/>
                <w:b/>
                <w:bCs/>
                <w:color w:val="000000" w:themeColor="text1"/>
                <w:sz w:val="20"/>
                <w:szCs w:val="20"/>
              </w:rPr>
            </w:pPr>
            <w:r w:rsidRPr="00E01EB4">
              <w:rPr>
                <w:rFonts w:asciiTheme="minorEastAsia" w:eastAsiaTheme="minorEastAsia" w:hAnsiTheme="minorEastAsia" w:cs="仿宋" w:hint="eastAsia"/>
                <w:b/>
                <w:bCs/>
                <w:color w:val="000000" w:themeColor="text1"/>
                <w:sz w:val="20"/>
                <w:szCs w:val="20"/>
              </w:rPr>
              <w:t>产品技术要求</w:t>
            </w:r>
          </w:p>
          <w:p w14:paraId="322347B5" w14:textId="77777777" w:rsidR="006A1F6A" w:rsidRPr="00E01EB4" w:rsidRDefault="006A1F6A">
            <w:pPr>
              <w:spacing w:line="276" w:lineRule="auto"/>
              <w:rPr>
                <w:rFonts w:asciiTheme="minorEastAsia" w:eastAsiaTheme="minorEastAsia" w:hAnsiTheme="minorEastAsia" w:cs="仿宋" w:hint="eastAsia"/>
                <w:color w:val="000000" w:themeColor="text1"/>
                <w:sz w:val="20"/>
                <w:szCs w:val="20"/>
              </w:rPr>
            </w:pPr>
          </w:p>
        </w:tc>
      </w:tr>
      <w:tr w:rsidR="00E01EB4" w:rsidRPr="00E01EB4" w14:paraId="2CADAFA4" w14:textId="77777777">
        <w:trPr>
          <w:trHeight w:val="761"/>
        </w:trPr>
        <w:tc>
          <w:tcPr>
            <w:tcW w:w="888" w:type="dxa"/>
            <w:noWrap/>
            <w:vAlign w:val="center"/>
          </w:tcPr>
          <w:p w14:paraId="452521C9"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lang w:eastAsia="zh-CN"/>
              </w:rPr>
              <w:lastRenderedPageBreak/>
              <w:t>1</w:t>
            </w:r>
          </w:p>
        </w:tc>
        <w:tc>
          <w:tcPr>
            <w:tcW w:w="8383" w:type="dxa"/>
            <w:tcBorders>
              <w:right w:val="single" w:sz="4" w:space="0" w:color="auto"/>
            </w:tcBorders>
            <w:noWrap/>
            <w:vAlign w:val="center"/>
          </w:tcPr>
          <w:p w14:paraId="3C8DF2F0"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设备可用于微创拔牙术、智齿拔除术、断根拔除术、植体取出术、外开窗手术、骨块移植术、囊肿摘除术、上颌窦提升术、自体骨收集术、牙槽嵴劈开术、正畸PAOO手术，根面平整术，冠延长术，精细骨成形术，根尖倒预备术、根尖清创术等。</w:t>
            </w:r>
          </w:p>
        </w:tc>
      </w:tr>
      <w:tr w:rsidR="00E01EB4" w:rsidRPr="00E01EB4" w14:paraId="7524BBEA" w14:textId="77777777">
        <w:trPr>
          <w:trHeight w:val="761"/>
        </w:trPr>
        <w:tc>
          <w:tcPr>
            <w:tcW w:w="888" w:type="dxa"/>
            <w:noWrap/>
            <w:vAlign w:val="center"/>
          </w:tcPr>
          <w:p w14:paraId="1E37E0E0"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lang w:eastAsia="zh-CN"/>
              </w:rPr>
              <w:t>2</w:t>
            </w:r>
          </w:p>
        </w:tc>
        <w:tc>
          <w:tcPr>
            <w:tcW w:w="8383" w:type="dxa"/>
            <w:tcBorders>
              <w:right w:val="single" w:sz="4" w:space="0" w:color="auto"/>
            </w:tcBorders>
            <w:noWrap/>
            <w:vAlign w:val="center"/>
          </w:tcPr>
          <w:p w14:paraId="60BAB0FD" w14:textId="77777777" w:rsidR="006A1F6A" w:rsidRPr="00E01EB4" w:rsidRDefault="00000000">
            <w:pPr>
              <w:pStyle w:val="aff5"/>
              <w:spacing w:line="276" w:lineRule="auto"/>
              <w:ind w:firstLineChars="0" w:firstLine="0"/>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工作尖尖端主振幅（纵向振幅）：20~200um</w:t>
            </w:r>
          </w:p>
        </w:tc>
      </w:tr>
      <w:tr w:rsidR="00E01EB4" w:rsidRPr="00E01EB4" w14:paraId="5B13C452" w14:textId="77777777">
        <w:trPr>
          <w:trHeight w:val="761"/>
        </w:trPr>
        <w:tc>
          <w:tcPr>
            <w:tcW w:w="888" w:type="dxa"/>
            <w:tcBorders>
              <w:top w:val="single" w:sz="6" w:space="0" w:color="auto"/>
              <w:left w:val="single" w:sz="6" w:space="0" w:color="auto"/>
              <w:bottom w:val="single" w:sz="6" w:space="0" w:color="auto"/>
              <w:right w:val="single" w:sz="6" w:space="0" w:color="auto"/>
            </w:tcBorders>
            <w:noWrap/>
            <w:vAlign w:val="center"/>
          </w:tcPr>
          <w:p w14:paraId="1D49F054"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lang w:eastAsia="zh-CN"/>
              </w:rPr>
              <w:t>3</w:t>
            </w:r>
          </w:p>
        </w:tc>
        <w:tc>
          <w:tcPr>
            <w:tcW w:w="8383" w:type="dxa"/>
            <w:tcBorders>
              <w:top w:val="single" w:sz="6" w:space="0" w:color="auto"/>
              <w:left w:val="single" w:sz="6" w:space="0" w:color="auto"/>
              <w:bottom w:val="single" w:sz="6" w:space="0" w:color="auto"/>
              <w:right w:val="single" w:sz="4" w:space="0" w:color="auto"/>
            </w:tcBorders>
            <w:noWrap/>
            <w:vAlign w:val="center"/>
          </w:tcPr>
          <w:p w14:paraId="389584C8"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工作尖尖端横向振幅：≤20um</w:t>
            </w:r>
          </w:p>
        </w:tc>
      </w:tr>
      <w:tr w:rsidR="00E01EB4" w:rsidRPr="00E01EB4" w14:paraId="3FAB3E33" w14:textId="77777777">
        <w:trPr>
          <w:trHeight w:val="761"/>
        </w:trPr>
        <w:tc>
          <w:tcPr>
            <w:tcW w:w="888" w:type="dxa"/>
            <w:tcBorders>
              <w:top w:val="single" w:sz="6" w:space="0" w:color="auto"/>
              <w:left w:val="single" w:sz="6" w:space="0" w:color="auto"/>
              <w:bottom w:val="single" w:sz="6" w:space="0" w:color="auto"/>
              <w:right w:val="single" w:sz="6" w:space="0" w:color="auto"/>
            </w:tcBorders>
            <w:noWrap/>
            <w:vAlign w:val="center"/>
          </w:tcPr>
          <w:p w14:paraId="205F6B90"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lang w:eastAsia="zh-CN"/>
              </w:rPr>
              <w:t>4</w:t>
            </w:r>
          </w:p>
        </w:tc>
        <w:tc>
          <w:tcPr>
            <w:tcW w:w="8383" w:type="dxa"/>
            <w:tcBorders>
              <w:top w:val="single" w:sz="6" w:space="0" w:color="auto"/>
              <w:left w:val="single" w:sz="6" w:space="0" w:color="auto"/>
              <w:bottom w:val="single" w:sz="6" w:space="0" w:color="auto"/>
              <w:right w:val="single" w:sz="4" w:space="0" w:color="auto"/>
            </w:tcBorders>
            <w:noWrap/>
            <w:vAlign w:val="center"/>
          </w:tcPr>
          <w:p w14:paraId="07AE2AC3"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工作尖振动频率：≤27 KHz</w:t>
            </w:r>
            <w:r w:rsidRPr="00E01EB4">
              <w:rPr>
                <w:rFonts w:asciiTheme="minorEastAsia" w:eastAsiaTheme="minorEastAsia" w:hAnsiTheme="minorEastAsia" w:cs="仿宋" w:hint="eastAsia"/>
                <w:color w:val="000000" w:themeColor="text1"/>
                <w:sz w:val="20"/>
                <w:szCs w:val="20"/>
                <w:lang w:eastAsia="zh-CN"/>
              </w:rPr>
              <w:tab/>
            </w:r>
          </w:p>
        </w:tc>
      </w:tr>
      <w:tr w:rsidR="00E01EB4" w:rsidRPr="00E01EB4" w14:paraId="04A9D62C" w14:textId="77777777">
        <w:trPr>
          <w:trHeight w:val="761"/>
        </w:trPr>
        <w:tc>
          <w:tcPr>
            <w:tcW w:w="888" w:type="dxa"/>
            <w:tcBorders>
              <w:top w:val="single" w:sz="6" w:space="0" w:color="auto"/>
              <w:left w:val="single" w:sz="6" w:space="0" w:color="auto"/>
              <w:bottom w:val="single" w:sz="6" w:space="0" w:color="auto"/>
              <w:right w:val="single" w:sz="6" w:space="0" w:color="auto"/>
            </w:tcBorders>
            <w:noWrap/>
            <w:vAlign w:val="center"/>
          </w:tcPr>
          <w:p w14:paraId="277E0FAF"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lang w:eastAsia="zh-CN"/>
              </w:rPr>
              <w:t>5</w:t>
            </w:r>
          </w:p>
        </w:tc>
        <w:tc>
          <w:tcPr>
            <w:tcW w:w="8383" w:type="dxa"/>
            <w:tcBorders>
              <w:top w:val="single" w:sz="6" w:space="0" w:color="auto"/>
              <w:left w:val="single" w:sz="6" w:space="0" w:color="auto"/>
              <w:bottom w:val="single" w:sz="6" w:space="0" w:color="auto"/>
              <w:right w:val="single" w:sz="4" w:space="0" w:color="auto"/>
            </w:tcBorders>
            <w:noWrap/>
            <w:vAlign w:val="center"/>
          </w:tcPr>
          <w:p w14:paraId="2A2C684B"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脚踏与主机连接线可以进行拆卸，方便进行维修。</w:t>
            </w:r>
          </w:p>
        </w:tc>
      </w:tr>
      <w:tr w:rsidR="00E01EB4" w:rsidRPr="00E01EB4" w14:paraId="02707EE8" w14:textId="77777777">
        <w:trPr>
          <w:trHeight w:val="761"/>
        </w:trPr>
        <w:tc>
          <w:tcPr>
            <w:tcW w:w="888" w:type="dxa"/>
            <w:tcBorders>
              <w:top w:val="single" w:sz="6" w:space="0" w:color="auto"/>
              <w:left w:val="single" w:sz="6" w:space="0" w:color="auto"/>
              <w:bottom w:val="single" w:sz="6" w:space="0" w:color="auto"/>
              <w:right w:val="single" w:sz="6" w:space="0" w:color="auto"/>
            </w:tcBorders>
            <w:noWrap/>
            <w:vAlign w:val="center"/>
          </w:tcPr>
          <w:p w14:paraId="028A100F" w14:textId="77777777" w:rsidR="006A1F6A" w:rsidRPr="00E01EB4" w:rsidRDefault="00000000">
            <w:pPr>
              <w:widowControl/>
              <w:spacing w:line="276" w:lineRule="auto"/>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lang w:eastAsia="zh-CN"/>
              </w:rPr>
              <w:t>6</w:t>
            </w:r>
          </w:p>
        </w:tc>
        <w:tc>
          <w:tcPr>
            <w:tcW w:w="8383" w:type="dxa"/>
            <w:tcBorders>
              <w:top w:val="single" w:sz="6" w:space="0" w:color="auto"/>
              <w:left w:val="single" w:sz="6" w:space="0" w:color="auto"/>
              <w:bottom w:val="single" w:sz="6" w:space="0" w:color="auto"/>
              <w:right w:val="single" w:sz="4" w:space="0" w:color="auto"/>
            </w:tcBorders>
            <w:noWrap/>
            <w:vAlign w:val="center"/>
          </w:tcPr>
          <w:p w14:paraId="0596BA2A"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多功能脚踏开关，可以在脚踏上调节功率，调节水量，切换模式</w:t>
            </w:r>
          </w:p>
        </w:tc>
      </w:tr>
      <w:tr w:rsidR="00E01EB4" w:rsidRPr="00E01EB4" w14:paraId="0E1CA53A" w14:textId="77777777">
        <w:trPr>
          <w:trHeight w:val="761"/>
        </w:trPr>
        <w:tc>
          <w:tcPr>
            <w:tcW w:w="888" w:type="dxa"/>
            <w:tcBorders>
              <w:top w:val="single" w:sz="6" w:space="0" w:color="auto"/>
              <w:left w:val="single" w:sz="6" w:space="0" w:color="auto"/>
              <w:bottom w:val="single" w:sz="6" w:space="0" w:color="auto"/>
              <w:right w:val="single" w:sz="6" w:space="0" w:color="auto"/>
            </w:tcBorders>
            <w:noWrap/>
            <w:vAlign w:val="center"/>
          </w:tcPr>
          <w:p w14:paraId="30C143BE"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lang w:bidi="ar"/>
              </w:rPr>
              <w:t>■</w:t>
            </w:r>
            <w:r w:rsidRPr="00E01EB4">
              <w:rPr>
                <w:rFonts w:asciiTheme="minorEastAsia" w:eastAsiaTheme="minorEastAsia" w:hAnsiTheme="minorEastAsia" w:cs="仿宋" w:hint="eastAsia"/>
                <w:color w:val="000000" w:themeColor="text1"/>
                <w:sz w:val="20"/>
                <w:szCs w:val="20"/>
                <w:lang w:eastAsia="zh-CN"/>
              </w:rPr>
              <w:t>7</w:t>
            </w:r>
          </w:p>
        </w:tc>
        <w:tc>
          <w:tcPr>
            <w:tcW w:w="8383" w:type="dxa"/>
            <w:tcBorders>
              <w:top w:val="single" w:sz="6" w:space="0" w:color="auto"/>
              <w:left w:val="single" w:sz="6" w:space="0" w:color="auto"/>
              <w:bottom w:val="single" w:sz="6" w:space="0" w:color="auto"/>
              <w:right w:val="single" w:sz="4" w:space="0" w:color="auto"/>
            </w:tcBorders>
            <w:noWrap/>
            <w:vAlign w:val="center"/>
          </w:tcPr>
          <w:p w14:paraId="0150A6D3"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骨刀手柄采用LED环绕灯同时导光柱具有柔和发散粉，让LED环绕光源偏暖色，保护医生眼睛，避免长时间使用发生眩晕、伤害眼睛。</w:t>
            </w:r>
          </w:p>
        </w:tc>
      </w:tr>
      <w:tr w:rsidR="00E01EB4" w:rsidRPr="00E01EB4" w14:paraId="6307AE4B" w14:textId="77777777">
        <w:trPr>
          <w:trHeight w:val="761"/>
        </w:trPr>
        <w:tc>
          <w:tcPr>
            <w:tcW w:w="888" w:type="dxa"/>
            <w:tcBorders>
              <w:top w:val="single" w:sz="6" w:space="0" w:color="auto"/>
              <w:left w:val="single" w:sz="6" w:space="0" w:color="auto"/>
              <w:bottom w:val="single" w:sz="6" w:space="0" w:color="auto"/>
              <w:right w:val="single" w:sz="6" w:space="0" w:color="auto"/>
            </w:tcBorders>
            <w:noWrap/>
            <w:vAlign w:val="center"/>
          </w:tcPr>
          <w:p w14:paraId="7BFB5ADD"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lang w:eastAsia="zh-CN"/>
              </w:rPr>
              <w:t>8</w:t>
            </w:r>
          </w:p>
        </w:tc>
        <w:tc>
          <w:tcPr>
            <w:tcW w:w="8383" w:type="dxa"/>
            <w:tcBorders>
              <w:top w:val="single" w:sz="6" w:space="0" w:color="auto"/>
              <w:left w:val="single" w:sz="6" w:space="0" w:color="auto"/>
              <w:bottom w:val="single" w:sz="6" w:space="0" w:color="auto"/>
              <w:right w:val="single" w:sz="4" w:space="0" w:color="auto"/>
            </w:tcBorders>
            <w:noWrap/>
            <w:vAlign w:val="center"/>
          </w:tcPr>
          <w:p w14:paraId="74D9CFD9"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骨刀采用7寸彩色触摸屏显示四种工作模式：B切骨模式、P牙周模式、E根管模式、C清洁模式，满足临床不同需求，保护软组织。</w:t>
            </w:r>
          </w:p>
        </w:tc>
      </w:tr>
      <w:tr w:rsidR="00E01EB4" w:rsidRPr="00E01EB4" w14:paraId="2A0B8B4F" w14:textId="77777777">
        <w:trPr>
          <w:trHeight w:val="761"/>
        </w:trPr>
        <w:tc>
          <w:tcPr>
            <w:tcW w:w="888" w:type="dxa"/>
            <w:tcBorders>
              <w:top w:val="single" w:sz="6" w:space="0" w:color="auto"/>
              <w:left w:val="single" w:sz="6" w:space="0" w:color="auto"/>
              <w:bottom w:val="single" w:sz="6" w:space="0" w:color="auto"/>
              <w:right w:val="single" w:sz="6" w:space="0" w:color="auto"/>
            </w:tcBorders>
            <w:noWrap/>
            <w:vAlign w:val="center"/>
          </w:tcPr>
          <w:p w14:paraId="38B653D4"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lang w:eastAsia="zh-CN"/>
              </w:rPr>
              <w:t>9</w:t>
            </w:r>
          </w:p>
        </w:tc>
        <w:tc>
          <w:tcPr>
            <w:tcW w:w="8383" w:type="dxa"/>
            <w:tcBorders>
              <w:top w:val="single" w:sz="6" w:space="0" w:color="auto"/>
              <w:left w:val="single" w:sz="6" w:space="0" w:color="auto"/>
              <w:bottom w:val="single" w:sz="6" w:space="0" w:color="auto"/>
              <w:right w:val="single" w:sz="4" w:space="0" w:color="auto"/>
            </w:tcBorders>
            <w:noWrap/>
            <w:vAlign w:val="center"/>
          </w:tcPr>
          <w:p w14:paraId="45BACB06"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设备通过触摸按键对功率、水量均≥10档可逐级调整设置，操作方便，进行精细化治疗。</w:t>
            </w:r>
          </w:p>
        </w:tc>
      </w:tr>
      <w:tr w:rsidR="00E01EB4" w:rsidRPr="00E01EB4" w14:paraId="2DA4FFF4" w14:textId="77777777">
        <w:trPr>
          <w:trHeight w:val="761"/>
        </w:trPr>
        <w:tc>
          <w:tcPr>
            <w:tcW w:w="888" w:type="dxa"/>
            <w:tcBorders>
              <w:top w:val="single" w:sz="6" w:space="0" w:color="auto"/>
              <w:left w:val="single" w:sz="6" w:space="0" w:color="auto"/>
              <w:bottom w:val="single" w:sz="6" w:space="0" w:color="auto"/>
              <w:right w:val="single" w:sz="6" w:space="0" w:color="auto"/>
            </w:tcBorders>
            <w:noWrap/>
            <w:vAlign w:val="center"/>
          </w:tcPr>
          <w:p w14:paraId="17EC1F48"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lang w:bidi="ar"/>
              </w:rPr>
              <w:t>■</w:t>
            </w:r>
            <w:r w:rsidRPr="00E01EB4">
              <w:rPr>
                <w:rFonts w:asciiTheme="minorEastAsia" w:eastAsiaTheme="minorEastAsia" w:hAnsiTheme="minorEastAsia" w:cs="仿宋" w:hint="eastAsia"/>
                <w:color w:val="000000" w:themeColor="text1"/>
                <w:sz w:val="20"/>
                <w:szCs w:val="20"/>
                <w:lang w:eastAsia="zh-CN"/>
              </w:rPr>
              <w:t>10</w:t>
            </w:r>
          </w:p>
        </w:tc>
        <w:tc>
          <w:tcPr>
            <w:tcW w:w="8383" w:type="dxa"/>
            <w:tcBorders>
              <w:top w:val="single" w:sz="6" w:space="0" w:color="auto"/>
              <w:left w:val="single" w:sz="6" w:space="0" w:color="auto"/>
              <w:bottom w:val="single" w:sz="6" w:space="0" w:color="auto"/>
              <w:right w:val="single" w:sz="4" w:space="0" w:color="auto"/>
            </w:tcBorders>
            <w:noWrap/>
            <w:vAlign w:val="center"/>
          </w:tcPr>
          <w:p w14:paraId="5878CEDE"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骨刀水流速度≥125ml/min，流量大降温、散热效果好，可以避免灼伤骨组织，让医生使用放心</w:t>
            </w:r>
          </w:p>
        </w:tc>
      </w:tr>
      <w:tr w:rsidR="00E01EB4" w:rsidRPr="00E01EB4" w14:paraId="710A9910" w14:textId="77777777">
        <w:trPr>
          <w:trHeight w:val="761"/>
        </w:trPr>
        <w:tc>
          <w:tcPr>
            <w:tcW w:w="888" w:type="dxa"/>
            <w:tcBorders>
              <w:top w:val="single" w:sz="6" w:space="0" w:color="auto"/>
              <w:left w:val="single" w:sz="6" w:space="0" w:color="auto"/>
              <w:bottom w:val="single" w:sz="6" w:space="0" w:color="auto"/>
              <w:right w:val="single" w:sz="6" w:space="0" w:color="auto"/>
            </w:tcBorders>
            <w:noWrap/>
            <w:vAlign w:val="center"/>
          </w:tcPr>
          <w:p w14:paraId="2DFBFD4C"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lang w:eastAsia="zh-CN"/>
              </w:rPr>
              <w:t>11</w:t>
            </w:r>
          </w:p>
        </w:tc>
        <w:tc>
          <w:tcPr>
            <w:tcW w:w="8383" w:type="dxa"/>
            <w:tcBorders>
              <w:top w:val="single" w:sz="6" w:space="0" w:color="auto"/>
              <w:left w:val="single" w:sz="6" w:space="0" w:color="auto"/>
              <w:bottom w:val="single" w:sz="6" w:space="0" w:color="auto"/>
              <w:right w:val="single" w:sz="4" w:space="0" w:color="auto"/>
            </w:tcBorders>
            <w:noWrap/>
            <w:vAlign w:val="center"/>
          </w:tcPr>
          <w:p w14:paraId="3731154A" w14:textId="77777777" w:rsidR="006A1F6A" w:rsidRPr="00E01EB4" w:rsidRDefault="00000000">
            <w:pPr>
              <w:pStyle w:val="aff5"/>
              <w:spacing w:line="276" w:lineRule="auto"/>
              <w:ind w:firstLineChars="0" w:firstLine="0"/>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选择性切割硬骨组织不损伤软组织，手术切割精度达到微米级。</w:t>
            </w:r>
          </w:p>
        </w:tc>
      </w:tr>
      <w:tr w:rsidR="00E01EB4" w:rsidRPr="00E01EB4" w14:paraId="57EC5015" w14:textId="77777777">
        <w:trPr>
          <w:trHeight w:val="761"/>
        </w:trPr>
        <w:tc>
          <w:tcPr>
            <w:tcW w:w="888" w:type="dxa"/>
            <w:tcBorders>
              <w:top w:val="single" w:sz="6" w:space="0" w:color="auto"/>
              <w:left w:val="single" w:sz="6" w:space="0" w:color="auto"/>
              <w:bottom w:val="single" w:sz="6" w:space="0" w:color="auto"/>
              <w:right w:val="single" w:sz="6" w:space="0" w:color="auto"/>
            </w:tcBorders>
            <w:noWrap/>
            <w:vAlign w:val="center"/>
          </w:tcPr>
          <w:p w14:paraId="3E9EEB35"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lang w:eastAsia="zh-CN"/>
              </w:rPr>
              <w:t>12</w:t>
            </w:r>
          </w:p>
        </w:tc>
        <w:tc>
          <w:tcPr>
            <w:tcW w:w="8383" w:type="dxa"/>
            <w:tcBorders>
              <w:top w:val="single" w:sz="6" w:space="0" w:color="auto"/>
              <w:left w:val="single" w:sz="6" w:space="0" w:color="auto"/>
              <w:bottom w:val="single" w:sz="6" w:space="0" w:color="auto"/>
              <w:right w:val="single" w:sz="4" w:space="0" w:color="auto"/>
            </w:tcBorders>
            <w:noWrap/>
            <w:vAlign w:val="center"/>
          </w:tcPr>
          <w:p w14:paraId="71B21569"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功率稳定强劲可以使骨刀切割效率快；效率＞市场其他品牌28%</w:t>
            </w:r>
          </w:p>
        </w:tc>
      </w:tr>
      <w:tr w:rsidR="00E01EB4" w:rsidRPr="00E01EB4" w14:paraId="67DCF63A" w14:textId="77777777">
        <w:trPr>
          <w:trHeight w:val="761"/>
        </w:trPr>
        <w:tc>
          <w:tcPr>
            <w:tcW w:w="888" w:type="dxa"/>
            <w:tcBorders>
              <w:top w:val="single" w:sz="6" w:space="0" w:color="auto"/>
              <w:left w:val="single" w:sz="6" w:space="0" w:color="auto"/>
              <w:bottom w:val="single" w:sz="6" w:space="0" w:color="auto"/>
              <w:right w:val="single" w:sz="6" w:space="0" w:color="auto"/>
            </w:tcBorders>
            <w:noWrap/>
            <w:vAlign w:val="center"/>
          </w:tcPr>
          <w:p w14:paraId="1FC9280C"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lang w:eastAsia="zh-CN"/>
              </w:rPr>
              <w:t>13</w:t>
            </w:r>
          </w:p>
        </w:tc>
        <w:tc>
          <w:tcPr>
            <w:tcW w:w="8383" w:type="dxa"/>
            <w:tcBorders>
              <w:top w:val="single" w:sz="6" w:space="0" w:color="auto"/>
              <w:left w:val="single" w:sz="6" w:space="0" w:color="auto"/>
              <w:bottom w:val="single" w:sz="6" w:space="0" w:color="auto"/>
              <w:right w:val="single" w:sz="4" w:space="0" w:color="auto"/>
            </w:tcBorders>
            <w:noWrap/>
            <w:vAlign w:val="center"/>
          </w:tcPr>
          <w:p w14:paraId="031215DA"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静音供水，进水、冲洗均静音，进水口温度≤+25℃，有清洁模式，踩住脚踏开关后，主机即可进行供水管路清洗（手柄不振动只出水冲洗管路及工作尖）</w:t>
            </w:r>
          </w:p>
        </w:tc>
      </w:tr>
      <w:tr w:rsidR="00E01EB4" w:rsidRPr="00E01EB4" w14:paraId="33E398B5" w14:textId="77777777">
        <w:trPr>
          <w:trHeight w:val="761"/>
        </w:trPr>
        <w:tc>
          <w:tcPr>
            <w:tcW w:w="888" w:type="dxa"/>
            <w:tcBorders>
              <w:top w:val="single" w:sz="6" w:space="0" w:color="auto"/>
              <w:left w:val="single" w:sz="6" w:space="0" w:color="auto"/>
              <w:bottom w:val="single" w:sz="6" w:space="0" w:color="auto"/>
              <w:right w:val="single" w:sz="6" w:space="0" w:color="auto"/>
            </w:tcBorders>
            <w:noWrap/>
            <w:vAlign w:val="center"/>
          </w:tcPr>
          <w:p w14:paraId="22DF0B75"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lang w:eastAsia="zh-CN"/>
              </w:rPr>
              <w:t>14</w:t>
            </w:r>
          </w:p>
        </w:tc>
        <w:tc>
          <w:tcPr>
            <w:tcW w:w="8383" w:type="dxa"/>
            <w:tcBorders>
              <w:top w:val="single" w:sz="6" w:space="0" w:color="auto"/>
              <w:left w:val="single" w:sz="6" w:space="0" w:color="auto"/>
              <w:bottom w:val="single" w:sz="6" w:space="0" w:color="auto"/>
              <w:right w:val="single" w:sz="4" w:space="0" w:color="auto"/>
            </w:tcBorders>
            <w:noWrap/>
            <w:vAlign w:val="center"/>
          </w:tcPr>
          <w:p w14:paraId="61C73FB3"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具备骨切开套装、上颌窦提升套装、拔牙套装、牙周手术套装、根管手术套装、种植预备套装；医生选择性更多更全，让患者具备最佳体验感。</w:t>
            </w:r>
          </w:p>
        </w:tc>
      </w:tr>
    </w:tbl>
    <w:p w14:paraId="3D663A0F" w14:textId="77777777" w:rsidR="006A1F6A" w:rsidRPr="00E01EB4" w:rsidRDefault="006A1F6A">
      <w:pPr>
        <w:spacing w:line="276" w:lineRule="auto"/>
        <w:rPr>
          <w:rFonts w:asciiTheme="minorEastAsia" w:eastAsiaTheme="minorEastAsia" w:hAnsiTheme="minorEastAsia" w:cs="仿宋" w:hint="eastAsia"/>
          <w:b/>
          <w:bCs/>
          <w:color w:val="000000" w:themeColor="text1"/>
          <w:sz w:val="20"/>
          <w:szCs w:val="20"/>
          <w:lang w:eastAsia="zh-CN"/>
        </w:rPr>
      </w:pPr>
    </w:p>
    <w:p w14:paraId="15CE3748" w14:textId="77777777" w:rsidR="006A1F6A" w:rsidRPr="00E01EB4" w:rsidRDefault="00000000">
      <w:pPr>
        <w:spacing w:line="276" w:lineRule="auto"/>
        <w:jc w:val="center"/>
        <w:rPr>
          <w:rFonts w:asciiTheme="minorEastAsia" w:eastAsiaTheme="minorEastAsia" w:hAnsiTheme="minorEastAsia" w:cs="仿宋" w:hint="eastAsia"/>
          <w:b/>
          <w:bCs/>
          <w:color w:val="000000" w:themeColor="text1"/>
          <w:sz w:val="20"/>
          <w:szCs w:val="20"/>
          <w:lang w:eastAsia="zh-CN"/>
        </w:rPr>
      </w:pPr>
      <w:r w:rsidRPr="00E01EB4">
        <w:rPr>
          <w:rFonts w:asciiTheme="minorEastAsia" w:eastAsiaTheme="minorEastAsia" w:hAnsiTheme="minorEastAsia" w:cs="仿宋" w:hint="eastAsia"/>
          <w:b/>
          <w:bCs/>
          <w:color w:val="000000" w:themeColor="text1"/>
          <w:sz w:val="20"/>
          <w:szCs w:val="20"/>
          <w:lang w:eastAsia="zh-CN"/>
        </w:rPr>
        <w:t>（十</w:t>
      </w:r>
      <w:r w:rsidRPr="00E01EB4">
        <w:rPr>
          <w:rFonts w:asciiTheme="minorEastAsia" w:eastAsiaTheme="minorEastAsia" w:hAnsiTheme="minorEastAsia" w:hint="eastAsia"/>
          <w:b/>
          <w:bCs/>
          <w:color w:val="000000" w:themeColor="text1"/>
          <w:sz w:val="20"/>
          <w:szCs w:val="20"/>
          <w:lang w:eastAsia="zh-CN"/>
        </w:rPr>
        <w:t>八</w:t>
      </w:r>
      <w:r w:rsidRPr="00E01EB4">
        <w:rPr>
          <w:rFonts w:asciiTheme="minorEastAsia" w:eastAsiaTheme="minorEastAsia" w:hAnsiTheme="minorEastAsia" w:cs="仿宋" w:hint="eastAsia"/>
          <w:b/>
          <w:bCs/>
          <w:color w:val="000000" w:themeColor="text1"/>
          <w:sz w:val="20"/>
          <w:szCs w:val="20"/>
          <w:lang w:eastAsia="zh-CN"/>
        </w:rPr>
        <w:t>）超声喷砂牙周治疗仪（口腔科用）</w:t>
      </w:r>
    </w:p>
    <w:p w14:paraId="232B72DD"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1. 产品用途包含了超声系统和喷砂系统，其中超声系统用于口腔临床治疗中做牙周治疗，清除龈上、龈下的牙结石、牙菌斑，牙齿根管的清洁、荡洗；喷砂系统用于清除龈上、龈下的牙菌斑、色素，种植体的维护。</w:t>
      </w:r>
    </w:p>
    <w:p w14:paraId="54E25A7B"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2. 根据所选用工作手柄自动切换工作模式，挂架感应开关，放下手柄可以自动关闭对应功能。</w:t>
      </w:r>
    </w:p>
    <w:p w14:paraId="0AB6047E"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■3. 不小于7寸触控液晶屏，深色模式LED显示屏，减少眼疲劳，降低蓝光影响。</w:t>
      </w:r>
    </w:p>
    <w:p w14:paraId="03D70728"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■4. 双击屏幕可选择每一款工作尖型号，系统自动给出默认功率、水量档位。</w:t>
      </w:r>
    </w:p>
    <w:p w14:paraId="6B3A318A"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 xml:space="preserve">5. 工作尖线性振动轨迹，振幅小，无痛洁治、治疗、抛光一起完成。 </w:t>
      </w:r>
    </w:p>
    <w:p w14:paraId="328B7B30"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6.  铝合金材质的超声手柄和喷砂手柄可自由拔插，能在 134℃高温和 0.22MPa 高压中消毒，</w:t>
      </w:r>
      <w:r w:rsidRPr="00E01EB4">
        <w:rPr>
          <w:rFonts w:asciiTheme="minorEastAsia" w:eastAsiaTheme="minorEastAsia" w:hAnsiTheme="minorEastAsia" w:cs="仿宋" w:hint="eastAsia"/>
          <w:color w:val="000000" w:themeColor="text1"/>
          <w:sz w:val="20"/>
          <w:szCs w:val="20"/>
          <w:lang w:eastAsia="zh-CN"/>
        </w:rPr>
        <w:lastRenderedPageBreak/>
        <w:t>超声手柄带 LED 灯。</w:t>
      </w:r>
    </w:p>
    <w:p w14:paraId="2C01A440"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7.  工作尖可选采用钛合金及不锈钢材质，不伤牙骨质、牙釉质。</w:t>
      </w:r>
    </w:p>
    <w:p w14:paraId="5606ED7C"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8.  自带供水瓶供水，可选择双水路供水。内部管路防腐蚀设计，可以使用双氧水，次氯酸钠、洗必泰等专用药液，提高临床治疗效果。</w:t>
      </w:r>
    </w:p>
    <w:p w14:paraId="62D19DC3"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9.  采用全自动频率跟踪系统，工作尖实时实现最佳频率输出。</w:t>
      </w:r>
    </w:p>
    <w:p w14:paraId="1E9E3B60"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■10.喷砂手柄采用二段式设计，不易堵砂、更耐用，喷砂手柄造型符合人体工程学设计 。</w:t>
      </w:r>
    </w:p>
    <w:p w14:paraId="37589D2E"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11. 粉罐采用漏斗型结构设计，出砂稳定。全透明材质，砂粉流动情况、剩余量360°可视。</w:t>
      </w:r>
    </w:p>
    <w:p w14:paraId="5D92B63D"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12. 多功能脚踏可实现无线或有线控制。</w:t>
      </w:r>
    </w:p>
    <w:p w14:paraId="60663BC4"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13. 喷砂时可开启水温加热系统。</w:t>
      </w:r>
    </w:p>
    <w:p w14:paraId="4D0FC6D6"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14. 内置开关电源。</w:t>
      </w:r>
    </w:p>
    <w:p w14:paraId="714BEA83"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15. 自动识别龈上、龈下砂瓶，切换气压模式。</w:t>
      </w:r>
    </w:p>
    <w:p w14:paraId="08709D94"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lang w:eastAsia="zh-CN"/>
        </w:rPr>
        <w:t>16.出砂量：0.1g~8g/min</w:t>
      </w:r>
    </w:p>
    <w:p w14:paraId="6359DF26"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lang w:eastAsia="zh-CN"/>
        </w:rPr>
        <w:t>17.尖端振动频率：30kHz±5kHz</w:t>
      </w:r>
    </w:p>
    <w:p w14:paraId="09D2B157"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lang w:eastAsia="zh-CN"/>
        </w:rPr>
        <w:t>18.尖端主振动偏移：1μm~90μm</w:t>
      </w:r>
    </w:p>
    <w:p w14:paraId="72EA05BC"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lang w:eastAsia="zh-CN"/>
        </w:rPr>
        <w:t>19.半偏移力：0.1N~5N</w:t>
      </w:r>
    </w:p>
    <w:p w14:paraId="16EAE0CE"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20.尖端输出功率：≤20W</w:t>
      </w:r>
    </w:p>
    <w:p w14:paraId="4BBEFAB4"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21.水加热温度：≤45°C</w:t>
      </w:r>
    </w:p>
    <w:p w14:paraId="78A4AA3F" w14:textId="77777777" w:rsidR="006A1F6A" w:rsidRPr="00E01EB4" w:rsidRDefault="006A1F6A">
      <w:pPr>
        <w:spacing w:line="276" w:lineRule="auto"/>
        <w:rPr>
          <w:rFonts w:asciiTheme="minorEastAsia" w:eastAsiaTheme="minorEastAsia" w:hAnsiTheme="minorEastAsia" w:cs="仿宋" w:hint="eastAsia"/>
          <w:b/>
          <w:bCs/>
          <w:color w:val="000000" w:themeColor="text1"/>
          <w:sz w:val="20"/>
          <w:szCs w:val="20"/>
          <w:lang w:eastAsia="zh-CN"/>
        </w:rPr>
      </w:pPr>
    </w:p>
    <w:p w14:paraId="60243170" w14:textId="77777777" w:rsidR="006A1F6A" w:rsidRPr="00E01EB4" w:rsidRDefault="00000000">
      <w:pPr>
        <w:spacing w:line="276" w:lineRule="auto"/>
        <w:jc w:val="center"/>
        <w:rPr>
          <w:rFonts w:asciiTheme="minorEastAsia" w:eastAsiaTheme="minorEastAsia" w:hAnsiTheme="minorEastAsia" w:cs="仿宋" w:hint="eastAsia"/>
          <w:b/>
          <w:bCs/>
          <w:color w:val="000000" w:themeColor="text1"/>
          <w:sz w:val="20"/>
          <w:szCs w:val="20"/>
          <w:lang w:eastAsia="zh-CN"/>
        </w:rPr>
      </w:pPr>
      <w:r w:rsidRPr="00E01EB4">
        <w:rPr>
          <w:rFonts w:asciiTheme="minorEastAsia" w:eastAsiaTheme="minorEastAsia" w:hAnsiTheme="minorEastAsia" w:cs="仿宋" w:hint="eastAsia"/>
          <w:b/>
          <w:bCs/>
          <w:color w:val="000000" w:themeColor="text1"/>
          <w:sz w:val="20"/>
          <w:szCs w:val="20"/>
          <w:lang w:eastAsia="zh-CN"/>
        </w:rPr>
        <w:t>（</w:t>
      </w:r>
      <w:r w:rsidRPr="00E01EB4">
        <w:rPr>
          <w:rFonts w:asciiTheme="minorEastAsia" w:eastAsiaTheme="minorEastAsia" w:hAnsiTheme="minorEastAsia" w:hint="eastAsia"/>
          <w:b/>
          <w:bCs/>
          <w:color w:val="000000" w:themeColor="text1"/>
          <w:sz w:val="20"/>
          <w:szCs w:val="20"/>
          <w:lang w:eastAsia="zh-CN"/>
        </w:rPr>
        <w:t>十九</w:t>
      </w:r>
      <w:r w:rsidRPr="00E01EB4">
        <w:rPr>
          <w:rFonts w:asciiTheme="minorEastAsia" w:eastAsiaTheme="minorEastAsia" w:hAnsiTheme="minorEastAsia" w:cs="仿宋" w:hint="eastAsia"/>
          <w:b/>
          <w:bCs/>
          <w:color w:val="000000" w:themeColor="text1"/>
          <w:sz w:val="20"/>
          <w:szCs w:val="20"/>
          <w:lang w:eastAsia="zh-CN"/>
        </w:rPr>
        <w:t>）电刀（口腔科用）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7"/>
        <w:gridCol w:w="1243"/>
        <w:gridCol w:w="7086"/>
      </w:tblGrid>
      <w:tr w:rsidR="00E01EB4" w:rsidRPr="00E01EB4" w14:paraId="364A1390" w14:textId="77777777">
        <w:trPr>
          <w:trHeight w:val="680"/>
          <w:jc w:val="center"/>
        </w:trPr>
        <w:tc>
          <w:tcPr>
            <w:tcW w:w="977" w:type="dxa"/>
            <w:tcBorders>
              <w:top w:val="single" w:sz="4" w:space="0" w:color="auto"/>
              <w:left w:val="single" w:sz="4" w:space="0" w:color="auto"/>
              <w:bottom w:val="single" w:sz="4" w:space="0" w:color="auto"/>
              <w:right w:val="single" w:sz="4" w:space="0" w:color="auto"/>
            </w:tcBorders>
            <w:vAlign w:val="center"/>
          </w:tcPr>
          <w:p w14:paraId="67898DF2" w14:textId="77777777" w:rsidR="006A1F6A" w:rsidRPr="00E01EB4" w:rsidRDefault="00000000">
            <w:pPr>
              <w:spacing w:line="276" w:lineRule="auto"/>
              <w:jc w:val="center"/>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rPr>
              <w:t>序号</w:t>
            </w:r>
          </w:p>
        </w:tc>
        <w:tc>
          <w:tcPr>
            <w:tcW w:w="1243" w:type="dxa"/>
            <w:tcBorders>
              <w:top w:val="single" w:sz="4" w:space="0" w:color="auto"/>
              <w:left w:val="single" w:sz="4" w:space="0" w:color="auto"/>
              <w:bottom w:val="single" w:sz="4" w:space="0" w:color="auto"/>
              <w:right w:val="single" w:sz="4" w:space="0" w:color="auto"/>
            </w:tcBorders>
            <w:vAlign w:val="center"/>
          </w:tcPr>
          <w:p w14:paraId="23176B36" w14:textId="77777777" w:rsidR="006A1F6A" w:rsidRPr="00E01EB4" w:rsidRDefault="00000000">
            <w:pPr>
              <w:spacing w:line="276" w:lineRule="auto"/>
              <w:jc w:val="center"/>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rPr>
              <w:t>设备名称</w:t>
            </w:r>
          </w:p>
        </w:tc>
        <w:tc>
          <w:tcPr>
            <w:tcW w:w="7086" w:type="dxa"/>
            <w:tcBorders>
              <w:top w:val="single" w:sz="4" w:space="0" w:color="auto"/>
              <w:left w:val="single" w:sz="4" w:space="0" w:color="auto"/>
              <w:bottom w:val="single" w:sz="4" w:space="0" w:color="auto"/>
              <w:right w:val="single" w:sz="4" w:space="0" w:color="auto"/>
            </w:tcBorders>
            <w:vAlign w:val="center"/>
          </w:tcPr>
          <w:p w14:paraId="5478B87A"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rPr>
              <w:t>技术参数</w:t>
            </w:r>
          </w:p>
        </w:tc>
      </w:tr>
      <w:tr w:rsidR="00E01EB4" w:rsidRPr="00E01EB4" w14:paraId="2EFD3B43" w14:textId="77777777">
        <w:trPr>
          <w:trHeight w:val="680"/>
          <w:jc w:val="center"/>
        </w:trPr>
        <w:tc>
          <w:tcPr>
            <w:tcW w:w="977" w:type="dxa"/>
            <w:tcBorders>
              <w:top w:val="single" w:sz="4" w:space="0" w:color="auto"/>
              <w:left w:val="single" w:sz="4" w:space="0" w:color="auto"/>
              <w:bottom w:val="single" w:sz="4" w:space="0" w:color="auto"/>
              <w:right w:val="single" w:sz="4" w:space="0" w:color="auto"/>
            </w:tcBorders>
            <w:vAlign w:val="center"/>
          </w:tcPr>
          <w:p w14:paraId="52DD3CB9" w14:textId="77777777" w:rsidR="006A1F6A" w:rsidRPr="00E01EB4" w:rsidRDefault="00000000">
            <w:pPr>
              <w:pStyle w:val="Default"/>
              <w:spacing w:line="276" w:lineRule="auto"/>
              <w:jc w:val="both"/>
              <w:rPr>
                <w:rFonts w:asciiTheme="minorEastAsia" w:eastAsiaTheme="minorEastAsia" w:hAnsiTheme="minorEastAsia" w:cs="仿宋" w:hint="eastAsia"/>
                <w:bCs/>
                <w:color w:val="000000" w:themeColor="text1"/>
                <w:kern w:val="2"/>
                <w:sz w:val="20"/>
                <w:szCs w:val="20"/>
              </w:rPr>
            </w:pPr>
            <w:r w:rsidRPr="00E01EB4">
              <w:rPr>
                <w:rFonts w:asciiTheme="minorEastAsia" w:eastAsiaTheme="minorEastAsia" w:hAnsiTheme="minorEastAsia" w:cs="仿宋" w:hint="eastAsia"/>
                <w:bCs/>
                <w:color w:val="000000" w:themeColor="text1"/>
                <w:kern w:val="2"/>
                <w:sz w:val="20"/>
                <w:szCs w:val="20"/>
              </w:rPr>
              <w:t>1</w:t>
            </w:r>
          </w:p>
        </w:tc>
        <w:tc>
          <w:tcPr>
            <w:tcW w:w="1243" w:type="dxa"/>
            <w:tcBorders>
              <w:top w:val="single" w:sz="4" w:space="0" w:color="auto"/>
              <w:left w:val="single" w:sz="4" w:space="0" w:color="auto"/>
              <w:bottom w:val="single" w:sz="4" w:space="0" w:color="auto"/>
              <w:right w:val="single" w:sz="4" w:space="0" w:color="auto"/>
            </w:tcBorders>
            <w:vAlign w:val="center"/>
          </w:tcPr>
          <w:p w14:paraId="0C6F7501"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rPr>
              <w:t>高频电刀</w:t>
            </w:r>
          </w:p>
        </w:tc>
        <w:tc>
          <w:tcPr>
            <w:tcW w:w="7086" w:type="dxa"/>
            <w:tcBorders>
              <w:top w:val="single" w:sz="4" w:space="0" w:color="auto"/>
              <w:left w:val="single" w:sz="4" w:space="0" w:color="auto"/>
              <w:bottom w:val="single" w:sz="4" w:space="0" w:color="auto"/>
              <w:right w:val="single" w:sz="4" w:space="0" w:color="auto"/>
            </w:tcBorders>
            <w:vAlign w:val="center"/>
          </w:tcPr>
          <w:p w14:paraId="2AE85B24"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采用单/双向技术控制活性电极高频发生器</w:t>
            </w:r>
          </w:p>
        </w:tc>
      </w:tr>
      <w:tr w:rsidR="00E01EB4" w:rsidRPr="00E01EB4" w14:paraId="2FE8FDAD" w14:textId="77777777">
        <w:trPr>
          <w:trHeight w:val="680"/>
          <w:jc w:val="center"/>
        </w:trPr>
        <w:tc>
          <w:tcPr>
            <w:tcW w:w="977" w:type="dxa"/>
            <w:tcBorders>
              <w:top w:val="single" w:sz="4" w:space="0" w:color="auto"/>
              <w:left w:val="single" w:sz="4" w:space="0" w:color="auto"/>
              <w:bottom w:val="single" w:sz="4" w:space="0" w:color="auto"/>
              <w:right w:val="single" w:sz="4" w:space="0" w:color="auto"/>
            </w:tcBorders>
            <w:vAlign w:val="center"/>
          </w:tcPr>
          <w:p w14:paraId="43D7423F" w14:textId="77777777" w:rsidR="006A1F6A" w:rsidRPr="00E01EB4" w:rsidRDefault="00000000">
            <w:pPr>
              <w:pStyle w:val="Default"/>
              <w:spacing w:line="276" w:lineRule="auto"/>
              <w:jc w:val="both"/>
              <w:rPr>
                <w:rFonts w:asciiTheme="minorEastAsia" w:eastAsiaTheme="minorEastAsia" w:hAnsiTheme="minorEastAsia" w:cs="仿宋" w:hint="eastAsia"/>
                <w:bCs/>
                <w:color w:val="000000" w:themeColor="text1"/>
                <w:kern w:val="2"/>
                <w:sz w:val="20"/>
                <w:szCs w:val="20"/>
              </w:rPr>
            </w:pPr>
            <w:r w:rsidRPr="00E01EB4">
              <w:rPr>
                <w:rFonts w:asciiTheme="minorEastAsia" w:eastAsiaTheme="minorEastAsia" w:hAnsiTheme="minorEastAsia" w:cs="仿宋" w:hint="eastAsia"/>
                <w:bCs/>
                <w:color w:val="000000" w:themeColor="text1"/>
                <w:kern w:val="2"/>
                <w:sz w:val="20"/>
                <w:szCs w:val="20"/>
              </w:rPr>
              <w:t>2</w:t>
            </w:r>
            <w:r w:rsidRPr="00E01EB4">
              <w:rPr>
                <w:rFonts w:asciiTheme="minorEastAsia" w:eastAsiaTheme="minorEastAsia" w:hAnsiTheme="minorEastAsia" w:cs="仿宋" w:hint="eastAsia"/>
                <w:color w:val="000000" w:themeColor="text1"/>
                <w:sz w:val="20"/>
                <w:szCs w:val="20"/>
              </w:rPr>
              <w:t>■</w:t>
            </w:r>
          </w:p>
        </w:tc>
        <w:tc>
          <w:tcPr>
            <w:tcW w:w="1243" w:type="dxa"/>
            <w:tcBorders>
              <w:top w:val="single" w:sz="4" w:space="0" w:color="auto"/>
              <w:left w:val="single" w:sz="4" w:space="0" w:color="auto"/>
              <w:bottom w:val="single" w:sz="4" w:space="0" w:color="auto"/>
              <w:right w:val="single" w:sz="4" w:space="0" w:color="auto"/>
            </w:tcBorders>
            <w:vAlign w:val="center"/>
          </w:tcPr>
          <w:p w14:paraId="34153A9D"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rPr>
              <w:t>高频电刀</w:t>
            </w:r>
          </w:p>
        </w:tc>
        <w:tc>
          <w:tcPr>
            <w:tcW w:w="7086" w:type="dxa"/>
            <w:tcBorders>
              <w:top w:val="single" w:sz="4" w:space="0" w:color="auto"/>
              <w:left w:val="single" w:sz="4" w:space="0" w:color="auto"/>
              <w:bottom w:val="single" w:sz="4" w:space="0" w:color="auto"/>
              <w:right w:val="single" w:sz="4" w:space="0" w:color="auto"/>
            </w:tcBorders>
            <w:vAlign w:val="center"/>
          </w:tcPr>
          <w:p w14:paraId="2D7656B4"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配备腕带电极，佩戴方便，便于消毒</w:t>
            </w:r>
          </w:p>
        </w:tc>
      </w:tr>
      <w:tr w:rsidR="00E01EB4" w:rsidRPr="00E01EB4" w14:paraId="0E6E8990" w14:textId="77777777">
        <w:trPr>
          <w:trHeight w:val="680"/>
          <w:jc w:val="center"/>
        </w:trPr>
        <w:tc>
          <w:tcPr>
            <w:tcW w:w="977" w:type="dxa"/>
            <w:tcBorders>
              <w:top w:val="single" w:sz="4" w:space="0" w:color="auto"/>
              <w:left w:val="single" w:sz="4" w:space="0" w:color="auto"/>
              <w:bottom w:val="single" w:sz="4" w:space="0" w:color="auto"/>
              <w:right w:val="single" w:sz="4" w:space="0" w:color="auto"/>
            </w:tcBorders>
            <w:vAlign w:val="center"/>
          </w:tcPr>
          <w:p w14:paraId="185897DD" w14:textId="77777777" w:rsidR="006A1F6A" w:rsidRPr="00E01EB4" w:rsidRDefault="00000000">
            <w:pPr>
              <w:pStyle w:val="Default"/>
              <w:spacing w:line="276" w:lineRule="auto"/>
              <w:jc w:val="both"/>
              <w:rPr>
                <w:rFonts w:asciiTheme="minorEastAsia" w:eastAsiaTheme="minorEastAsia" w:hAnsiTheme="minorEastAsia" w:cs="仿宋" w:hint="eastAsia"/>
                <w:bCs/>
                <w:color w:val="000000" w:themeColor="text1"/>
                <w:kern w:val="2"/>
                <w:sz w:val="20"/>
                <w:szCs w:val="20"/>
              </w:rPr>
            </w:pPr>
            <w:r w:rsidRPr="00E01EB4">
              <w:rPr>
                <w:rFonts w:asciiTheme="minorEastAsia" w:eastAsiaTheme="minorEastAsia" w:hAnsiTheme="minorEastAsia" w:cs="仿宋" w:hint="eastAsia"/>
                <w:bCs/>
                <w:color w:val="000000" w:themeColor="text1"/>
                <w:kern w:val="2"/>
                <w:sz w:val="20"/>
                <w:szCs w:val="20"/>
              </w:rPr>
              <w:t>3</w:t>
            </w:r>
          </w:p>
        </w:tc>
        <w:tc>
          <w:tcPr>
            <w:tcW w:w="1243" w:type="dxa"/>
            <w:tcBorders>
              <w:top w:val="single" w:sz="4" w:space="0" w:color="auto"/>
              <w:left w:val="single" w:sz="4" w:space="0" w:color="auto"/>
              <w:bottom w:val="single" w:sz="4" w:space="0" w:color="auto"/>
              <w:right w:val="single" w:sz="4" w:space="0" w:color="auto"/>
            </w:tcBorders>
            <w:vAlign w:val="center"/>
          </w:tcPr>
          <w:p w14:paraId="19C6ADBD"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rPr>
              <w:t>高频电刀</w:t>
            </w:r>
          </w:p>
        </w:tc>
        <w:tc>
          <w:tcPr>
            <w:tcW w:w="7086" w:type="dxa"/>
            <w:tcBorders>
              <w:top w:val="single" w:sz="4" w:space="0" w:color="auto"/>
              <w:left w:val="single" w:sz="4" w:space="0" w:color="auto"/>
              <w:bottom w:val="single" w:sz="4" w:space="0" w:color="auto"/>
              <w:right w:val="single" w:sz="4" w:space="0" w:color="auto"/>
            </w:tcBorders>
            <w:vAlign w:val="center"/>
          </w:tcPr>
          <w:p w14:paraId="7603E4D4"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配备可装卸并可高温消毒电极手柄</w:t>
            </w:r>
          </w:p>
        </w:tc>
      </w:tr>
      <w:tr w:rsidR="00E01EB4" w:rsidRPr="00E01EB4" w14:paraId="088DB9B5" w14:textId="77777777">
        <w:trPr>
          <w:trHeight w:val="680"/>
          <w:jc w:val="center"/>
        </w:trPr>
        <w:tc>
          <w:tcPr>
            <w:tcW w:w="977" w:type="dxa"/>
            <w:tcBorders>
              <w:top w:val="single" w:sz="4" w:space="0" w:color="auto"/>
              <w:left w:val="single" w:sz="4" w:space="0" w:color="auto"/>
              <w:bottom w:val="single" w:sz="4" w:space="0" w:color="auto"/>
              <w:right w:val="single" w:sz="4" w:space="0" w:color="auto"/>
            </w:tcBorders>
            <w:vAlign w:val="center"/>
          </w:tcPr>
          <w:p w14:paraId="41A00632" w14:textId="77777777" w:rsidR="006A1F6A" w:rsidRPr="00E01EB4" w:rsidRDefault="00000000">
            <w:pPr>
              <w:pStyle w:val="Default"/>
              <w:spacing w:line="276" w:lineRule="auto"/>
              <w:jc w:val="both"/>
              <w:rPr>
                <w:rFonts w:asciiTheme="minorEastAsia" w:eastAsiaTheme="minorEastAsia" w:hAnsiTheme="minorEastAsia" w:cs="仿宋" w:hint="eastAsia"/>
                <w:bCs/>
                <w:color w:val="000000" w:themeColor="text1"/>
                <w:kern w:val="2"/>
                <w:sz w:val="20"/>
                <w:szCs w:val="20"/>
              </w:rPr>
            </w:pPr>
            <w:r w:rsidRPr="00E01EB4">
              <w:rPr>
                <w:rFonts w:asciiTheme="minorEastAsia" w:eastAsiaTheme="minorEastAsia" w:hAnsiTheme="minorEastAsia" w:cs="仿宋" w:hint="eastAsia"/>
                <w:bCs/>
                <w:color w:val="000000" w:themeColor="text1"/>
                <w:kern w:val="2"/>
                <w:sz w:val="20"/>
                <w:szCs w:val="20"/>
              </w:rPr>
              <w:t>4</w:t>
            </w:r>
          </w:p>
        </w:tc>
        <w:tc>
          <w:tcPr>
            <w:tcW w:w="1243" w:type="dxa"/>
            <w:tcBorders>
              <w:top w:val="single" w:sz="4" w:space="0" w:color="auto"/>
              <w:left w:val="single" w:sz="4" w:space="0" w:color="auto"/>
              <w:bottom w:val="single" w:sz="4" w:space="0" w:color="auto"/>
              <w:right w:val="single" w:sz="4" w:space="0" w:color="auto"/>
            </w:tcBorders>
            <w:vAlign w:val="center"/>
          </w:tcPr>
          <w:p w14:paraId="331A7E70"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rPr>
              <w:t>高频电刀</w:t>
            </w:r>
          </w:p>
        </w:tc>
        <w:tc>
          <w:tcPr>
            <w:tcW w:w="7086" w:type="dxa"/>
            <w:tcBorders>
              <w:top w:val="single" w:sz="4" w:space="0" w:color="auto"/>
              <w:left w:val="single" w:sz="4" w:space="0" w:color="auto"/>
              <w:bottom w:val="single" w:sz="4" w:space="0" w:color="auto"/>
              <w:right w:val="single" w:sz="4" w:space="0" w:color="auto"/>
            </w:tcBorders>
            <w:vAlign w:val="center"/>
          </w:tcPr>
          <w:p w14:paraId="1A71531A"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可装卸并可高温消毒硅胶手柄线</w:t>
            </w:r>
          </w:p>
        </w:tc>
      </w:tr>
      <w:tr w:rsidR="00E01EB4" w:rsidRPr="00E01EB4" w14:paraId="11A01EBF" w14:textId="77777777">
        <w:trPr>
          <w:trHeight w:val="680"/>
          <w:jc w:val="center"/>
        </w:trPr>
        <w:tc>
          <w:tcPr>
            <w:tcW w:w="977" w:type="dxa"/>
            <w:tcBorders>
              <w:top w:val="single" w:sz="4" w:space="0" w:color="auto"/>
              <w:left w:val="single" w:sz="4" w:space="0" w:color="auto"/>
              <w:bottom w:val="single" w:sz="4" w:space="0" w:color="auto"/>
              <w:right w:val="single" w:sz="4" w:space="0" w:color="auto"/>
            </w:tcBorders>
            <w:vAlign w:val="center"/>
          </w:tcPr>
          <w:p w14:paraId="4019FD24" w14:textId="77777777" w:rsidR="006A1F6A" w:rsidRPr="00E01EB4" w:rsidRDefault="00000000">
            <w:pPr>
              <w:pStyle w:val="Default"/>
              <w:spacing w:line="276" w:lineRule="auto"/>
              <w:jc w:val="both"/>
              <w:rPr>
                <w:rFonts w:asciiTheme="minorEastAsia" w:eastAsiaTheme="minorEastAsia" w:hAnsiTheme="minorEastAsia" w:cs="仿宋" w:hint="eastAsia"/>
                <w:bCs/>
                <w:color w:val="000000" w:themeColor="text1"/>
                <w:kern w:val="2"/>
                <w:sz w:val="20"/>
                <w:szCs w:val="20"/>
              </w:rPr>
            </w:pPr>
            <w:r w:rsidRPr="00E01EB4">
              <w:rPr>
                <w:rFonts w:asciiTheme="minorEastAsia" w:eastAsiaTheme="minorEastAsia" w:hAnsiTheme="minorEastAsia" w:cs="仿宋" w:hint="eastAsia"/>
                <w:bCs/>
                <w:color w:val="000000" w:themeColor="text1"/>
                <w:kern w:val="2"/>
                <w:sz w:val="20"/>
                <w:szCs w:val="20"/>
              </w:rPr>
              <w:t>5</w:t>
            </w:r>
          </w:p>
        </w:tc>
        <w:tc>
          <w:tcPr>
            <w:tcW w:w="1243" w:type="dxa"/>
            <w:tcBorders>
              <w:top w:val="single" w:sz="4" w:space="0" w:color="auto"/>
              <w:left w:val="single" w:sz="4" w:space="0" w:color="auto"/>
              <w:bottom w:val="single" w:sz="4" w:space="0" w:color="auto"/>
              <w:right w:val="single" w:sz="4" w:space="0" w:color="auto"/>
            </w:tcBorders>
            <w:vAlign w:val="center"/>
          </w:tcPr>
          <w:p w14:paraId="4011243F"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rPr>
              <w:t>高频电刀</w:t>
            </w:r>
          </w:p>
        </w:tc>
        <w:tc>
          <w:tcPr>
            <w:tcW w:w="7086" w:type="dxa"/>
            <w:tcBorders>
              <w:top w:val="single" w:sz="4" w:space="0" w:color="auto"/>
              <w:left w:val="single" w:sz="4" w:space="0" w:color="auto"/>
              <w:bottom w:val="single" w:sz="4" w:space="0" w:color="auto"/>
              <w:right w:val="single" w:sz="4" w:space="0" w:color="auto"/>
            </w:tcBorders>
            <w:vAlign w:val="center"/>
          </w:tcPr>
          <w:p w14:paraId="6CA85A61"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10种可装卸并可高温消毒电极</w:t>
            </w:r>
          </w:p>
        </w:tc>
      </w:tr>
      <w:tr w:rsidR="00E01EB4" w:rsidRPr="00E01EB4" w14:paraId="500D16A0" w14:textId="77777777">
        <w:trPr>
          <w:trHeight w:val="680"/>
          <w:jc w:val="center"/>
        </w:trPr>
        <w:tc>
          <w:tcPr>
            <w:tcW w:w="977" w:type="dxa"/>
            <w:tcBorders>
              <w:top w:val="single" w:sz="4" w:space="0" w:color="auto"/>
              <w:left w:val="single" w:sz="4" w:space="0" w:color="auto"/>
              <w:bottom w:val="single" w:sz="4" w:space="0" w:color="auto"/>
              <w:right w:val="single" w:sz="4" w:space="0" w:color="auto"/>
            </w:tcBorders>
            <w:vAlign w:val="center"/>
          </w:tcPr>
          <w:p w14:paraId="46C84141" w14:textId="77777777" w:rsidR="006A1F6A" w:rsidRPr="00E01EB4" w:rsidRDefault="00000000">
            <w:pPr>
              <w:pStyle w:val="Default"/>
              <w:spacing w:line="276" w:lineRule="auto"/>
              <w:jc w:val="both"/>
              <w:rPr>
                <w:rFonts w:asciiTheme="minorEastAsia" w:eastAsiaTheme="minorEastAsia" w:hAnsiTheme="minorEastAsia" w:cs="仿宋" w:hint="eastAsia"/>
                <w:bCs/>
                <w:color w:val="000000" w:themeColor="text1"/>
                <w:kern w:val="2"/>
                <w:sz w:val="20"/>
                <w:szCs w:val="20"/>
              </w:rPr>
            </w:pPr>
            <w:r w:rsidRPr="00E01EB4">
              <w:rPr>
                <w:rFonts w:asciiTheme="minorEastAsia" w:eastAsiaTheme="minorEastAsia" w:hAnsiTheme="minorEastAsia" w:cs="仿宋" w:hint="eastAsia"/>
                <w:bCs/>
                <w:color w:val="000000" w:themeColor="text1"/>
                <w:kern w:val="2"/>
                <w:sz w:val="20"/>
                <w:szCs w:val="20"/>
              </w:rPr>
              <w:t>6</w:t>
            </w:r>
          </w:p>
        </w:tc>
        <w:tc>
          <w:tcPr>
            <w:tcW w:w="1243" w:type="dxa"/>
            <w:tcBorders>
              <w:top w:val="single" w:sz="4" w:space="0" w:color="auto"/>
              <w:left w:val="single" w:sz="4" w:space="0" w:color="auto"/>
              <w:bottom w:val="single" w:sz="4" w:space="0" w:color="auto"/>
              <w:right w:val="single" w:sz="4" w:space="0" w:color="auto"/>
            </w:tcBorders>
            <w:vAlign w:val="center"/>
          </w:tcPr>
          <w:p w14:paraId="0B7C397A"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rPr>
              <w:t>高频电刀</w:t>
            </w:r>
          </w:p>
        </w:tc>
        <w:tc>
          <w:tcPr>
            <w:tcW w:w="7086" w:type="dxa"/>
            <w:tcBorders>
              <w:top w:val="single" w:sz="4" w:space="0" w:color="auto"/>
              <w:left w:val="single" w:sz="4" w:space="0" w:color="auto"/>
              <w:bottom w:val="single" w:sz="4" w:space="0" w:color="auto"/>
              <w:right w:val="single" w:sz="4" w:space="0" w:color="auto"/>
            </w:tcBorders>
            <w:vAlign w:val="center"/>
          </w:tcPr>
          <w:p w14:paraId="37B5AF26"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电极包含切割、切除、凝血切割、电灼烧电凝</w:t>
            </w:r>
          </w:p>
        </w:tc>
      </w:tr>
      <w:tr w:rsidR="00E01EB4" w:rsidRPr="00E01EB4" w14:paraId="1C44B1ED" w14:textId="77777777">
        <w:trPr>
          <w:trHeight w:val="680"/>
          <w:jc w:val="center"/>
        </w:trPr>
        <w:tc>
          <w:tcPr>
            <w:tcW w:w="977" w:type="dxa"/>
            <w:tcBorders>
              <w:top w:val="single" w:sz="4" w:space="0" w:color="auto"/>
              <w:left w:val="single" w:sz="4" w:space="0" w:color="auto"/>
              <w:bottom w:val="single" w:sz="4" w:space="0" w:color="auto"/>
              <w:right w:val="single" w:sz="4" w:space="0" w:color="auto"/>
            </w:tcBorders>
            <w:vAlign w:val="center"/>
          </w:tcPr>
          <w:p w14:paraId="2129DF74" w14:textId="77777777" w:rsidR="006A1F6A" w:rsidRPr="00E01EB4" w:rsidRDefault="00000000">
            <w:pPr>
              <w:pStyle w:val="Default"/>
              <w:spacing w:line="276" w:lineRule="auto"/>
              <w:jc w:val="both"/>
              <w:rPr>
                <w:rFonts w:asciiTheme="minorEastAsia" w:eastAsiaTheme="minorEastAsia" w:hAnsiTheme="minorEastAsia" w:cs="仿宋" w:hint="eastAsia"/>
                <w:bCs/>
                <w:color w:val="000000" w:themeColor="text1"/>
                <w:kern w:val="2"/>
                <w:sz w:val="20"/>
                <w:szCs w:val="20"/>
              </w:rPr>
            </w:pPr>
            <w:r w:rsidRPr="00E01EB4">
              <w:rPr>
                <w:rFonts w:asciiTheme="minorEastAsia" w:eastAsiaTheme="minorEastAsia" w:hAnsiTheme="minorEastAsia" w:cs="仿宋" w:hint="eastAsia"/>
                <w:bCs/>
                <w:color w:val="000000" w:themeColor="text1"/>
                <w:kern w:val="2"/>
                <w:sz w:val="20"/>
                <w:szCs w:val="20"/>
              </w:rPr>
              <w:t>7</w:t>
            </w:r>
          </w:p>
        </w:tc>
        <w:tc>
          <w:tcPr>
            <w:tcW w:w="1243" w:type="dxa"/>
            <w:tcBorders>
              <w:top w:val="single" w:sz="4" w:space="0" w:color="auto"/>
              <w:left w:val="single" w:sz="4" w:space="0" w:color="auto"/>
              <w:bottom w:val="single" w:sz="4" w:space="0" w:color="auto"/>
              <w:right w:val="single" w:sz="4" w:space="0" w:color="auto"/>
            </w:tcBorders>
            <w:vAlign w:val="center"/>
          </w:tcPr>
          <w:p w14:paraId="5E6E2B1F"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rPr>
              <w:t>高频电刀</w:t>
            </w:r>
          </w:p>
        </w:tc>
        <w:tc>
          <w:tcPr>
            <w:tcW w:w="7086" w:type="dxa"/>
            <w:tcBorders>
              <w:top w:val="single" w:sz="4" w:space="0" w:color="auto"/>
              <w:left w:val="single" w:sz="4" w:space="0" w:color="auto"/>
              <w:bottom w:val="single" w:sz="4" w:space="0" w:color="auto"/>
              <w:right w:val="single" w:sz="4" w:space="0" w:color="auto"/>
            </w:tcBorders>
            <w:vAlign w:val="center"/>
          </w:tcPr>
          <w:p w14:paraId="43793720"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具有独立的控制切割和凝血的发生器</w:t>
            </w:r>
          </w:p>
        </w:tc>
      </w:tr>
      <w:tr w:rsidR="00E01EB4" w:rsidRPr="00E01EB4" w14:paraId="4BAF35D3" w14:textId="77777777">
        <w:trPr>
          <w:trHeight w:val="680"/>
          <w:jc w:val="center"/>
        </w:trPr>
        <w:tc>
          <w:tcPr>
            <w:tcW w:w="977" w:type="dxa"/>
            <w:tcBorders>
              <w:top w:val="single" w:sz="4" w:space="0" w:color="auto"/>
              <w:left w:val="single" w:sz="4" w:space="0" w:color="auto"/>
              <w:bottom w:val="single" w:sz="4" w:space="0" w:color="auto"/>
              <w:right w:val="single" w:sz="4" w:space="0" w:color="auto"/>
            </w:tcBorders>
            <w:vAlign w:val="center"/>
          </w:tcPr>
          <w:p w14:paraId="126A88C6" w14:textId="77777777" w:rsidR="006A1F6A" w:rsidRPr="00E01EB4" w:rsidRDefault="00000000">
            <w:pPr>
              <w:pStyle w:val="Default"/>
              <w:spacing w:line="276" w:lineRule="auto"/>
              <w:jc w:val="both"/>
              <w:rPr>
                <w:rFonts w:asciiTheme="minorEastAsia" w:eastAsiaTheme="minorEastAsia" w:hAnsiTheme="minorEastAsia" w:cs="仿宋" w:hint="eastAsia"/>
                <w:bCs/>
                <w:color w:val="000000" w:themeColor="text1"/>
                <w:kern w:val="2"/>
                <w:sz w:val="20"/>
                <w:szCs w:val="20"/>
              </w:rPr>
            </w:pPr>
            <w:r w:rsidRPr="00E01EB4">
              <w:rPr>
                <w:rFonts w:asciiTheme="minorEastAsia" w:eastAsiaTheme="minorEastAsia" w:hAnsiTheme="minorEastAsia" w:cs="仿宋" w:hint="eastAsia"/>
                <w:bCs/>
                <w:color w:val="000000" w:themeColor="text1"/>
                <w:kern w:val="2"/>
                <w:sz w:val="20"/>
                <w:szCs w:val="20"/>
              </w:rPr>
              <w:t>8</w:t>
            </w:r>
          </w:p>
        </w:tc>
        <w:tc>
          <w:tcPr>
            <w:tcW w:w="1243" w:type="dxa"/>
            <w:tcBorders>
              <w:top w:val="single" w:sz="4" w:space="0" w:color="auto"/>
              <w:left w:val="single" w:sz="4" w:space="0" w:color="auto"/>
              <w:bottom w:val="single" w:sz="4" w:space="0" w:color="auto"/>
              <w:right w:val="single" w:sz="4" w:space="0" w:color="auto"/>
            </w:tcBorders>
            <w:vAlign w:val="center"/>
          </w:tcPr>
          <w:p w14:paraId="1C0DC5D6"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rPr>
              <w:t>高频电刀</w:t>
            </w:r>
          </w:p>
        </w:tc>
        <w:tc>
          <w:tcPr>
            <w:tcW w:w="7086" w:type="dxa"/>
            <w:tcBorders>
              <w:top w:val="single" w:sz="4" w:space="0" w:color="auto"/>
              <w:left w:val="single" w:sz="4" w:space="0" w:color="auto"/>
              <w:bottom w:val="single" w:sz="4" w:space="0" w:color="auto"/>
              <w:right w:val="single" w:sz="4" w:space="0" w:color="auto"/>
            </w:tcBorders>
            <w:vAlign w:val="center"/>
          </w:tcPr>
          <w:p w14:paraId="576B552B"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适用于口腔外科，牙科修复，牙科正畸，牙周手术等</w:t>
            </w:r>
          </w:p>
        </w:tc>
      </w:tr>
      <w:tr w:rsidR="00E01EB4" w:rsidRPr="00E01EB4" w14:paraId="7B843E28" w14:textId="77777777">
        <w:trPr>
          <w:trHeight w:val="680"/>
          <w:jc w:val="center"/>
        </w:trPr>
        <w:tc>
          <w:tcPr>
            <w:tcW w:w="977" w:type="dxa"/>
            <w:tcBorders>
              <w:top w:val="single" w:sz="4" w:space="0" w:color="auto"/>
              <w:left w:val="single" w:sz="4" w:space="0" w:color="auto"/>
              <w:bottom w:val="single" w:sz="4" w:space="0" w:color="auto"/>
              <w:right w:val="single" w:sz="4" w:space="0" w:color="auto"/>
            </w:tcBorders>
            <w:vAlign w:val="center"/>
          </w:tcPr>
          <w:p w14:paraId="1BB0CC60" w14:textId="77777777" w:rsidR="006A1F6A" w:rsidRPr="00E01EB4" w:rsidRDefault="00000000">
            <w:pPr>
              <w:pStyle w:val="Default"/>
              <w:spacing w:line="276" w:lineRule="auto"/>
              <w:jc w:val="both"/>
              <w:rPr>
                <w:rFonts w:asciiTheme="minorEastAsia" w:eastAsiaTheme="minorEastAsia" w:hAnsiTheme="minorEastAsia" w:cs="仿宋" w:hint="eastAsia"/>
                <w:bCs/>
                <w:color w:val="000000" w:themeColor="text1"/>
                <w:kern w:val="2"/>
                <w:sz w:val="20"/>
                <w:szCs w:val="20"/>
              </w:rPr>
            </w:pPr>
            <w:r w:rsidRPr="00E01EB4">
              <w:rPr>
                <w:rFonts w:asciiTheme="minorEastAsia" w:eastAsiaTheme="minorEastAsia" w:hAnsiTheme="minorEastAsia" w:cs="仿宋" w:hint="eastAsia"/>
                <w:bCs/>
                <w:color w:val="000000" w:themeColor="text1"/>
                <w:kern w:val="2"/>
                <w:sz w:val="20"/>
                <w:szCs w:val="20"/>
              </w:rPr>
              <w:t>9</w:t>
            </w:r>
          </w:p>
        </w:tc>
        <w:tc>
          <w:tcPr>
            <w:tcW w:w="1243" w:type="dxa"/>
            <w:tcBorders>
              <w:top w:val="single" w:sz="4" w:space="0" w:color="auto"/>
              <w:left w:val="single" w:sz="4" w:space="0" w:color="auto"/>
              <w:bottom w:val="single" w:sz="4" w:space="0" w:color="auto"/>
              <w:right w:val="single" w:sz="4" w:space="0" w:color="auto"/>
            </w:tcBorders>
            <w:vAlign w:val="center"/>
          </w:tcPr>
          <w:p w14:paraId="689D47DA"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rPr>
              <w:t>高频电刀</w:t>
            </w:r>
          </w:p>
        </w:tc>
        <w:tc>
          <w:tcPr>
            <w:tcW w:w="7086" w:type="dxa"/>
            <w:tcBorders>
              <w:top w:val="single" w:sz="4" w:space="0" w:color="auto"/>
              <w:left w:val="single" w:sz="4" w:space="0" w:color="auto"/>
              <w:bottom w:val="single" w:sz="4" w:space="0" w:color="auto"/>
              <w:right w:val="single" w:sz="4" w:space="0" w:color="auto"/>
            </w:tcBorders>
            <w:vAlign w:val="center"/>
          </w:tcPr>
          <w:p w14:paraId="74DA733F"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rPr>
              <w:t>电源电压：230V-50/60HZ</w:t>
            </w:r>
          </w:p>
        </w:tc>
      </w:tr>
      <w:tr w:rsidR="00E01EB4" w:rsidRPr="00E01EB4" w14:paraId="6761E941" w14:textId="77777777">
        <w:trPr>
          <w:trHeight w:val="680"/>
          <w:jc w:val="center"/>
        </w:trPr>
        <w:tc>
          <w:tcPr>
            <w:tcW w:w="977" w:type="dxa"/>
            <w:tcBorders>
              <w:top w:val="single" w:sz="4" w:space="0" w:color="auto"/>
              <w:left w:val="single" w:sz="4" w:space="0" w:color="auto"/>
              <w:bottom w:val="single" w:sz="4" w:space="0" w:color="auto"/>
              <w:right w:val="single" w:sz="4" w:space="0" w:color="auto"/>
            </w:tcBorders>
            <w:vAlign w:val="center"/>
          </w:tcPr>
          <w:p w14:paraId="1B51718E" w14:textId="77777777" w:rsidR="006A1F6A" w:rsidRPr="00E01EB4" w:rsidRDefault="00000000">
            <w:pPr>
              <w:pStyle w:val="Default"/>
              <w:spacing w:line="276" w:lineRule="auto"/>
              <w:jc w:val="both"/>
              <w:rPr>
                <w:rFonts w:asciiTheme="minorEastAsia" w:eastAsiaTheme="minorEastAsia" w:hAnsiTheme="minorEastAsia" w:cs="仿宋" w:hint="eastAsia"/>
                <w:bCs/>
                <w:color w:val="000000" w:themeColor="text1"/>
                <w:kern w:val="2"/>
                <w:sz w:val="20"/>
                <w:szCs w:val="20"/>
              </w:rPr>
            </w:pPr>
            <w:r w:rsidRPr="00E01EB4">
              <w:rPr>
                <w:rFonts w:asciiTheme="minorEastAsia" w:eastAsiaTheme="minorEastAsia" w:hAnsiTheme="minorEastAsia" w:cs="仿宋" w:hint="eastAsia"/>
                <w:bCs/>
                <w:color w:val="000000" w:themeColor="text1"/>
                <w:kern w:val="2"/>
                <w:sz w:val="20"/>
                <w:szCs w:val="20"/>
              </w:rPr>
              <w:t>10</w:t>
            </w:r>
          </w:p>
        </w:tc>
        <w:tc>
          <w:tcPr>
            <w:tcW w:w="1243" w:type="dxa"/>
            <w:tcBorders>
              <w:top w:val="single" w:sz="4" w:space="0" w:color="auto"/>
              <w:left w:val="single" w:sz="4" w:space="0" w:color="auto"/>
              <w:bottom w:val="single" w:sz="4" w:space="0" w:color="auto"/>
              <w:right w:val="single" w:sz="4" w:space="0" w:color="auto"/>
            </w:tcBorders>
            <w:vAlign w:val="center"/>
          </w:tcPr>
          <w:p w14:paraId="1E7E1327"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rPr>
              <w:t>高频电刀</w:t>
            </w:r>
          </w:p>
        </w:tc>
        <w:tc>
          <w:tcPr>
            <w:tcW w:w="7086" w:type="dxa"/>
            <w:tcBorders>
              <w:top w:val="single" w:sz="4" w:space="0" w:color="auto"/>
              <w:left w:val="single" w:sz="4" w:space="0" w:color="auto"/>
              <w:bottom w:val="single" w:sz="4" w:space="0" w:color="auto"/>
              <w:right w:val="single" w:sz="4" w:space="0" w:color="auto"/>
            </w:tcBorders>
            <w:vAlign w:val="center"/>
          </w:tcPr>
          <w:p w14:paraId="65B18C58"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rPr>
              <w:t>功率：30W/600Ω</w:t>
            </w:r>
          </w:p>
        </w:tc>
      </w:tr>
      <w:tr w:rsidR="006A1F6A" w:rsidRPr="00E01EB4" w14:paraId="24FDE8AB" w14:textId="77777777">
        <w:trPr>
          <w:trHeight w:val="680"/>
          <w:jc w:val="center"/>
        </w:trPr>
        <w:tc>
          <w:tcPr>
            <w:tcW w:w="977" w:type="dxa"/>
            <w:tcBorders>
              <w:top w:val="single" w:sz="4" w:space="0" w:color="auto"/>
              <w:left w:val="single" w:sz="4" w:space="0" w:color="auto"/>
              <w:bottom w:val="single" w:sz="4" w:space="0" w:color="auto"/>
              <w:right w:val="single" w:sz="4" w:space="0" w:color="auto"/>
            </w:tcBorders>
            <w:vAlign w:val="center"/>
          </w:tcPr>
          <w:p w14:paraId="323E41EC" w14:textId="77777777" w:rsidR="006A1F6A" w:rsidRPr="00E01EB4" w:rsidRDefault="00000000">
            <w:pPr>
              <w:pStyle w:val="Default"/>
              <w:spacing w:line="276" w:lineRule="auto"/>
              <w:jc w:val="both"/>
              <w:rPr>
                <w:rFonts w:asciiTheme="minorEastAsia" w:eastAsiaTheme="minorEastAsia" w:hAnsiTheme="minorEastAsia" w:cs="仿宋" w:hint="eastAsia"/>
                <w:bCs/>
                <w:color w:val="000000" w:themeColor="text1"/>
                <w:kern w:val="2"/>
                <w:sz w:val="20"/>
                <w:szCs w:val="20"/>
              </w:rPr>
            </w:pPr>
            <w:r w:rsidRPr="00E01EB4">
              <w:rPr>
                <w:rFonts w:asciiTheme="minorEastAsia" w:eastAsiaTheme="minorEastAsia" w:hAnsiTheme="minorEastAsia" w:cs="仿宋" w:hint="eastAsia"/>
                <w:bCs/>
                <w:color w:val="000000" w:themeColor="text1"/>
                <w:kern w:val="2"/>
                <w:sz w:val="20"/>
                <w:szCs w:val="20"/>
              </w:rPr>
              <w:t>11</w:t>
            </w:r>
          </w:p>
        </w:tc>
        <w:tc>
          <w:tcPr>
            <w:tcW w:w="1243" w:type="dxa"/>
            <w:tcBorders>
              <w:top w:val="single" w:sz="4" w:space="0" w:color="auto"/>
              <w:left w:val="single" w:sz="4" w:space="0" w:color="auto"/>
              <w:bottom w:val="single" w:sz="4" w:space="0" w:color="auto"/>
              <w:right w:val="single" w:sz="4" w:space="0" w:color="auto"/>
            </w:tcBorders>
            <w:vAlign w:val="center"/>
          </w:tcPr>
          <w:p w14:paraId="1973D660"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rPr>
            </w:pPr>
            <w:r w:rsidRPr="00E01EB4">
              <w:rPr>
                <w:rFonts w:asciiTheme="minorEastAsia" w:eastAsiaTheme="minorEastAsia" w:hAnsiTheme="minorEastAsia" w:cs="仿宋" w:hint="eastAsia"/>
                <w:color w:val="000000" w:themeColor="text1"/>
                <w:sz w:val="20"/>
                <w:szCs w:val="20"/>
              </w:rPr>
              <w:t>高频电刀</w:t>
            </w:r>
          </w:p>
        </w:tc>
        <w:tc>
          <w:tcPr>
            <w:tcW w:w="7086" w:type="dxa"/>
            <w:tcBorders>
              <w:top w:val="single" w:sz="4" w:space="0" w:color="auto"/>
              <w:left w:val="single" w:sz="4" w:space="0" w:color="auto"/>
              <w:bottom w:val="single" w:sz="4" w:space="0" w:color="auto"/>
              <w:right w:val="single" w:sz="4" w:space="0" w:color="auto"/>
            </w:tcBorders>
            <w:vAlign w:val="center"/>
          </w:tcPr>
          <w:p w14:paraId="0BF3D9F9"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频率：1.2MHZ±0.2 MHZ</w:t>
            </w:r>
          </w:p>
        </w:tc>
      </w:tr>
    </w:tbl>
    <w:p w14:paraId="3BD3BF57" w14:textId="77777777" w:rsidR="006A1F6A" w:rsidRPr="00E01EB4" w:rsidRDefault="006A1F6A">
      <w:pPr>
        <w:spacing w:line="276" w:lineRule="auto"/>
        <w:rPr>
          <w:rFonts w:asciiTheme="minorEastAsia" w:eastAsiaTheme="minorEastAsia" w:hAnsiTheme="minorEastAsia" w:cs="仿宋" w:hint="eastAsia"/>
          <w:b/>
          <w:bCs/>
          <w:color w:val="000000" w:themeColor="text1"/>
          <w:sz w:val="20"/>
          <w:szCs w:val="20"/>
          <w:lang w:eastAsia="zh-CN"/>
        </w:rPr>
      </w:pPr>
    </w:p>
    <w:p w14:paraId="45603091" w14:textId="77777777" w:rsidR="006A1F6A" w:rsidRPr="00E01EB4" w:rsidRDefault="00000000">
      <w:pPr>
        <w:spacing w:line="276" w:lineRule="auto"/>
        <w:jc w:val="center"/>
        <w:rPr>
          <w:rFonts w:asciiTheme="minorEastAsia" w:eastAsiaTheme="minorEastAsia" w:hAnsiTheme="minorEastAsia" w:cs="仿宋" w:hint="eastAsia"/>
          <w:b/>
          <w:bCs/>
          <w:color w:val="000000" w:themeColor="text1"/>
          <w:sz w:val="20"/>
          <w:szCs w:val="20"/>
        </w:rPr>
      </w:pPr>
      <w:r w:rsidRPr="00E01EB4">
        <w:rPr>
          <w:rFonts w:asciiTheme="minorEastAsia" w:eastAsiaTheme="minorEastAsia" w:hAnsiTheme="minorEastAsia" w:cs="仿宋" w:hint="eastAsia"/>
          <w:b/>
          <w:bCs/>
          <w:color w:val="000000" w:themeColor="text1"/>
          <w:sz w:val="20"/>
          <w:szCs w:val="20"/>
          <w:lang w:eastAsia="zh-CN"/>
        </w:rPr>
        <w:t>（二十）打磨机（口腔科用）</w:t>
      </w:r>
    </w:p>
    <w:p w14:paraId="1633FADA"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1-控制盒</w:t>
      </w:r>
    </w:p>
    <w:p w14:paraId="632B3E4E"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2-手柄</w:t>
      </w:r>
    </w:p>
    <w:p w14:paraId="0D02309F"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3-开关脚踏</w:t>
      </w:r>
    </w:p>
    <w:p w14:paraId="28100806"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4-电源开关</w:t>
      </w:r>
    </w:p>
    <w:p w14:paraId="0A1093DE"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5-马达连接口</w:t>
      </w:r>
    </w:p>
    <w:p w14:paraId="39055C47"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6-速度调节旋钮</w:t>
      </w:r>
    </w:p>
    <w:p w14:paraId="1DB1E537"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7-正反转开关</w:t>
      </w:r>
    </w:p>
    <w:p w14:paraId="4CB32527"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8-电源指示灯</w:t>
      </w:r>
    </w:p>
    <w:p w14:paraId="0FA52F86"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9-电源连接口</w:t>
      </w:r>
    </w:p>
    <w:p w14:paraId="4F1CDFCD"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10-电压转换开关</w:t>
      </w:r>
    </w:p>
    <w:p w14:paraId="21C29730"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11-脚踏连接口</w:t>
      </w:r>
    </w:p>
    <w:p w14:paraId="412ECC80"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12-保险丝容器盒</w:t>
      </w:r>
    </w:p>
    <w:p w14:paraId="3B682FF4"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13：大、中、小规格磨头，10个/套</w:t>
      </w:r>
    </w:p>
    <w:p w14:paraId="27047B3C"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14：输入：100V,110V/230V,240V(50/60Hz)</w:t>
      </w:r>
    </w:p>
    <w:p w14:paraId="71F86D3C" w14:textId="77777777" w:rsidR="006A1F6A" w:rsidRPr="00E01EB4" w:rsidRDefault="00000000">
      <w:pPr>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15：输出功率：DC0-32V</w:t>
      </w:r>
    </w:p>
    <w:p w14:paraId="628378BA" w14:textId="77777777" w:rsidR="006A1F6A" w:rsidRPr="00E01EB4" w:rsidRDefault="006A1F6A">
      <w:pPr>
        <w:spacing w:line="276" w:lineRule="auto"/>
        <w:rPr>
          <w:rFonts w:asciiTheme="minorEastAsia" w:eastAsiaTheme="minorEastAsia" w:hAnsiTheme="minorEastAsia" w:cs="仿宋" w:hint="eastAsia"/>
          <w:b/>
          <w:bCs/>
          <w:color w:val="000000" w:themeColor="text1"/>
          <w:sz w:val="20"/>
          <w:szCs w:val="20"/>
          <w:lang w:eastAsia="zh-CN"/>
        </w:rPr>
      </w:pPr>
    </w:p>
    <w:p w14:paraId="68BB60FE" w14:textId="77777777" w:rsidR="006A1F6A" w:rsidRPr="00E01EB4" w:rsidRDefault="00000000">
      <w:pPr>
        <w:spacing w:line="276" w:lineRule="auto"/>
        <w:jc w:val="center"/>
        <w:rPr>
          <w:rFonts w:asciiTheme="minorEastAsia" w:eastAsiaTheme="minorEastAsia" w:hAnsiTheme="minorEastAsia" w:cs="仿宋" w:hint="eastAsia"/>
          <w:b/>
          <w:bCs/>
          <w:color w:val="000000" w:themeColor="text1"/>
          <w:sz w:val="20"/>
          <w:szCs w:val="20"/>
          <w:lang w:eastAsia="zh-CN"/>
        </w:rPr>
      </w:pPr>
      <w:r w:rsidRPr="00E01EB4">
        <w:rPr>
          <w:rFonts w:asciiTheme="minorEastAsia" w:eastAsiaTheme="minorEastAsia" w:hAnsiTheme="minorEastAsia" w:cs="仿宋" w:hint="eastAsia"/>
          <w:b/>
          <w:bCs/>
          <w:color w:val="000000" w:themeColor="text1"/>
          <w:sz w:val="20"/>
          <w:szCs w:val="20"/>
          <w:lang w:eastAsia="zh-CN"/>
        </w:rPr>
        <w:t>（二十</w:t>
      </w:r>
      <w:r w:rsidRPr="00E01EB4">
        <w:rPr>
          <w:rFonts w:asciiTheme="minorEastAsia" w:eastAsiaTheme="minorEastAsia" w:hAnsiTheme="minorEastAsia" w:hint="eastAsia"/>
          <w:b/>
          <w:bCs/>
          <w:color w:val="000000" w:themeColor="text1"/>
          <w:sz w:val="20"/>
          <w:szCs w:val="20"/>
          <w:lang w:eastAsia="zh-CN"/>
        </w:rPr>
        <w:t>一</w:t>
      </w:r>
      <w:r w:rsidRPr="00E01EB4">
        <w:rPr>
          <w:rFonts w:asciiTheme="minorEastAsia" w:eastAsiaTheme="minorEastAsia" w:hAnsiTheme="minorEastAsia" w:cs="仿宋" w:hint="eastAsia"/>
          <w:b/>
          <w:bCs/>
          <w:color w:val="000000" w:themeColor="text1"/>
          <w:sz w:val="20"/>
          <w:szCs w:val="20"/>
          <w:lang w:eastAsia="zh-CN"/>
        </w:rPr>
        <w:t>）光动力治疗仪（口腔科用）</w:t>
      </w:r>
    </w:p>
    <w:p w14:paraId="7784DFEA" w14:textId="77777777" w:rsidR="006A1F6A" w:rsidRPr="00E01EB4" w:rsidRDefault="00000000">
      <w:pPr>
        <w:adjustRightInd w:val="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1、感染控制；外壳可高温消毒</w:t>
      </w:r>
    </w:p>
    <w:p w14:paraId="3F8F0693" w14:textId="77777777" w:rsidR="006A1F6A" w:rsidRPr="00E01EB4" w:rsidRDefault="00000000">
      <w:pPr>
        <w:adjustRightInd w:val="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2、外观：主机、保护外壳外表面应整洁、色泽均匀、无明显划痕。</w:t>
      </w:r>
    </w:p>
    <w:p w14:paraId="6CFC04E6" w14:textId="77777777" w:rsidR="006A1F6A" w:rsidRPr="00E01EB4" w:rsidRDefault="00000000">
      <w:pPr>
        <w:adjustRightInd w:val="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3、■激光中心波长：660nm±10nm。</w:t>
      </w:r>
    </w:p>
    <w:p w14:paraId="1B54E10B" w14:textId="77777777" w:rsidR="006A1F6A" w:rsidRPr="00E01EB4" w:rsidRDefault="00000000">
      <w:pPr>
        <w:adjustRightInd w:val="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4、输出功率：160mW——220mW。</w:t>
      </w:r>
    </w:p>
    <w:p w14:paraId="224A35A5" w14:textId="77777777" w:rsidR="006A1F6A" w:rsidRPr="00E01EB4" w:rsidRDefault="00000000">
      <w:pPr>
        <w:adjustRightInd w:val="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5、■终端输出激光功率不稳定度St：小于±10%。</w:t>
      </w:r>
    </w:p>
    <w:p w14:paraId="13F8BBD5" w14:textId="77777777" w:rsidR="006A1F6A" w:rsidRPr="00E01EB4" w:rsidRDefault="00000000">
      <w:pPr>
        <w:adjustRightInd w:val="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6、■激光输出功率复现性RP：小于±10%。</w:t>
      </w:r>
    </w:p>
    <w:p w14:paraId="484A9965" w14:textId="77777777" w:rsidR="006A1F6A" w:rsidRPr="00E01EB4" w:rsidRDefault="00000000">
      <w:pPr>
        <w:adjustRightInd w:val="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7、■定时控制装置：60S±3S。</w:t>
      </w:r>
    </w:p>
    <w:p w14:paraId="70EB8850" w14:textId="77777777" w:rsidR="006A1F6A" w:rsidRPr="00E01EB4" w:rsidRDefault="00000000">
      <w:pPr>
        <w:adjustRightInd w:val="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8、当电压低于3.3V时，治疗仪自动停止工作。</w:t>
      </w:r>
    </w:p>
    <w:p w14:paraId="16D94FFD" w14:textId="77777777" w:rsidR="006A1F6A" w:rsidRPr="00E01EB4" w:rsidRDefault="00000000">
      <w:pPr>
        <w:adjustRightInd w:val="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9、符合激光辐射安全要求，按GB7247.1-2012的相关要求治疗仪激光类别为Ⅰ类；电气安全要求，治疗仪应符合GB9706.1-2020的相关要求；电磁兼容性，应符合YY 9706.102-2021的要求；环境实验要求，应符合GB/T 14710-2009中气候环境试验Ⅱ组、机械环境试验Ⅱ组等的相关规定。</w:t>
      </w:r>
    </w:p>
    <w:p w14:paraId="29DE582E" w14:textId="77777777" w:rsidR="006A1F6A" w:rsidRPr="00E01EB4" w:rsidRDefault="00000000">
      <w:pPr>
        <w:adjustRightInd w:val="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10、工作条件：工作温度5℃～40℃，相对湿度≦90%，大气压力700hpa～1060hpa,电源（内部电池：1节3.7V 88M-70型可充电锂电池）：DC 3.7V±0.5V。</w:t>
      </w:r>
    </w:p>
    <w:p w14:paraId="51E9AA30" w14:textId="77777777" w:rsidR="006A1F6A" w:rsidRPr="00E01EB4" w:rsidRDefault="00000000">
      <w:pPr>
        <w:adjustRightInd w:val="0"/>
        <w:spacing w:line="276" w:lineRule="auto"/>
        <w:rPr>
          <w:rFonts w:asciiTheme="minorEastAsia" w:eastAsiaTheme="minorEastAsia" w:hAnsiTheme="minorEastAsia" w:cs="仿宋" w:hint="eastAsia"/>
          <w:color w:val="000000" w:themeColor="text1"/>
          <w:sz w:val="20"/>
          <w:szCs w:val="20"/>
          <w:lang w:eastAsia="zh-CN"/>
        </w:rPr>
      </w:pPr>
      <w:r w:rsidRPr="00E01EB4">
        <w:rPr>
          <w:rFonts w:asciiTheme="minorEastAsia" w:eastAsiaTheme="minorEastAsia" w:hAnsiTheme="minorEastAsia" w:cs="仿宋" w:hint="eastAsia"/>
          <w:color w:val="000000" w:themeColor="text1"/>
          <w:sz w:val="20"/>
          <w:szCs w:val="20"/>
          <w:lang w:eastAsia="zh-CN"/>
        </w:rPr>
        <w:t>11、适用范围：与一次性使用口腔治疗盒配合使用，用于口腔局部感染性疾病（牙周炎、牙龈炎、牙髓炎、种植体周围炎）的辅助治疗</w:t>
      </w:r>
      <w:r w:rsidRPr="00E01EB4">
        <w:rPr>
          <w:rFonts w:asciiTheme="minorEastAsia" w:eastAsiaTheme="minorEastAsia" w:hAnsiTheme="minorEastAsia" w:hint="eastAsia"/>
          <w:color w:val="000000" w:themeColor="text1"/>
          <w:sz w:val="20"/>
          <w:szCs w:val="20"/>
          <w:lang w:eastAsia="zh-CN"/>
        </w:rPr>
        <w:t>。</w:t>
      </w:r>
    </w:p>
    <w:p w14:paraId="0C32C63D" w14:textId="77777777" w:rsidR="006A1F6A" w:rsidRPr="00E01EB4" w:rsidRDefault="006A1F6A">
      <w:pPr>
        <w:pStyle w:val="a0"/>
        <w:jc w:val="center"/>
        <w:rPr>
          <w:rFonts w:hint="eastAsia"/>
          <w:color w:val="000000" w:themeColor="text1"/>
          <w:sz w:val="28"/>
          <w:szCs w:val="28"/>
          <w:lang w:eastAsia="zh-CN"/>
        </w:rPr>
      </w:pPr>
    </w:p>
    <w:p w14:paraId="12EBBAA0" w14:textId="77777777" w:rsidR="006A1F6A" w:rsidRPr="00E01EB4" w:rsidRDefault="00000000">
      <w:pPr>
        <w:widowControl/>
        <w:rPr>
          <w:rFonts w:ascii="宋体" w:eastAsia="宋体" w:hAnsi="宋体" w:hint="eastAsia"/>
          <w:b/>
          <w:bCs/>
          <w:color w:val="000000" w:themeColor="text1"/>
          <w:szCs w:val="18"/>
          <w:lang w:eastAsia="zh-CN"/>
        </w:rPr>
      </w:pPr>
      <w:r w:rsidRPr="00E01EB4">
        <w:rPr>
          <w:rFonts w:ascii="宋体" w:eastAsia="宋体" w:hAnsi="宋体" w:hint="eastAsia"/>
          <w:b/>
          <w:bCs/>
          <w:color w:val="000000" w:themeColor="text1"/>
          <w:szCs w:val="18"/>
          <w:lang w:eastAsia="zh-CN"/>
        </w:rPr>
        <w:br w:type="page"/>
      </w:r>
    </w:p>
    <w:bookmarkEnd w:id="45"/>
    <w:p w14:paraId="1A0E1D97" w14:textId="1BE841A5" w:rsidR="00E508AE" w:rsidRPr="00E01EB4" w:rsidRDefault="00E508AE" w:rsidP="00E508AE">
      <w:pPr>
        <w:pStyle w:val="a0"/>
        <w:jc w:val="center"/>
        <w:rPr>
          <w:rFonts w:hint="eastAsia"/>
          <w:b/>
          <w:bCs/>
          <w:i/>
          <w:iCs/>
          <w:color w:val="000000" w:themeColor="text1"/>
          <w:sz w:val="36"/>
          <w:szCs w:val="22"/>
          <w:lang w:eastAsia="zh-CN"/>
        </w:rPr>
      </w:pPr>
      <w:r w:rsidRPr="00E01EB4">
        <w:rPr>
          <w:rFonts w:hint="eastAsia"/>
          <w:b/>
          <w:color w:val="000000" w:themeColor="text1"/>
          <w:sz w:val="36"/>
          <w:szCs w:val="22"/>
          <w:lang w:eastAsia="zh-CN"/>
        </w:rPr>
        <w:lastRenderedPageBreak/>
        <w:t>九标段货物需求(中医康复设备采购)</w:t>
      </w:r>
    </w:p>
    <w:tbl>
      <w:tblPr>
        <w:tblW w:w="8648" w:type="dxa"/>
        <w:jc w:val="center"/>
        <w:tblLook w:val="04A0" w:firstRow="1" w:lastRow="0" w:firstColumn="1" w:lastColumn="0" w:noHBand="0" w:noVBand="1"/>
      </w:tblPr>
      <w:tblGrid>
        <w:gridCol w:w="789"/>
        <w:gridCol w:w="1175"/>
        <w:gridCol w:w="4159"/>
        <w:gridCol w:w="877"/>
        <w:gridCol w:w="682"/>
        <w:gridCol w:w="966"/>
      </w:tblGrid>
      <w:tr w:rsidR="00E01EB4" w:rsidRPr="00E01EB4" w14:paraId="64EBBAB1" w14:textId="77777777" w:rsidTr="007D714C">
        <w:trPr>
          <w:trHeight w:val="429"/>
          <w:jc w:val="center"/>
        </w:trPr>
        <w:tc>
          <w:tcPr>
            <w:tcW w:w="789" w:type="dxa"/>
            <w:tcBorders>
              <w:top w:val="single" w:sz="4" w:space="0" w:color="auto"/>
              <w:left w:val="single" w:sz="4" w:space="0" w:color="auto"/>
              <w:bottom w:val="single" w:sz="4" w:space="0" w:color="auto"/>
              <w:right w:val="single" w:sz="4" w:space="0" w:color="auto"/>
            </w:tcBorders>
            <w:vAlign w:val="center"/>
          </w:tcPr>
          <w:p w14:paraId="2A91DFF5" w14:textId="77777777" w:rsidR="00E508AE" w:rsidRPr="00E01EB4" w:rsidRDefault="00E508AE" w:rsidP="007D714C">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序号</w:t>
            </w:r>
          </w:p>
        </w:tc>
        <w:tc>
          <w:tcPr>
            <w:tcW w:w="1175" w:type="dxa"/>
            <w:tcBorders>
              <w:top w:val="single" w:sz="4" w:space="0" w:color="auto"/>
              <w:left w:val="nil"/>
              <w:bottom w:val="single" w:sz="4" w:space="0" w:color="auto"/>
              <w:right w:val="single" w:sz="4" w:space="0" w:color="auto"/>
            </w:tcBorders>
            <w:vAlign w:val="center"/>
          </w:tcPr>
          <w:p w14:paraId="39497306" w14:textId="77777777" w:rsidR="00E508AE" w:rsidRPr="00E01EB4" w:rsidRDefault="00E508AE" w:rsidP="007D714C">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货物名称</w:t>
            </w:r>
          </w:p>
        </w:tc>
        <w:tc>
          <w:tcPr>
            <w:tcW w:w="4159" w:type="dxa"/>
            <w:tcBorders>
              <w:top w:val="single" w:sz="4" w:space="0" w:color="auto"/>
              <w:left w:val="nil"/>
              <w:bottom w:val="single" w:sz="4" w:space="0" w:color="auto"/>
              <w:right w:val="single" w:sz="4" w:space="0" w:color="auto"/>
            </w:tcBorders>
            <w:vAlign w:val="center"/>
          </w:tcPr>
          <w:p w14:paraId="51CE8FC9" w14:textId="77777777" w:rsidR="00E508AE" w:rsidRPr="00E01EB4" w:rsidRDefault="00E508AE" w:rsidP="007D714C">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技术参数</w:t>
            </w:r>
            <w:r w:rsidRPr="00E01EB4">
              <w:rPr>
                <w:rFonts w:ascii="宋体" w:eastAsia="宋体" w:hAnsi="宋体" w:hint="eastAsia"/>
                <w:color w:val="000000" w:themeColor="text1"/>
                <w:sz w:val="20"/>
                <w:szCs w:val="20"/>
                <w:lang w:eastAsia="zh-CN"/>
              </w:rPr>
              <w:br/>
              <w:t>及要求</w:t>
            </w:r>
          </w:p>
        </w:tc>
        <w:tc>
          <w:tcPr>
            <w:tcW w:w="877" w:type="dxa"/>
            <w:tcBorders>
              <w:top w:val="single" w:sz="4" w:space="0" w:color="auto"/>
              <w:left w:val="nil"/>
              <w:bottom w:val="single" w:sz="4" w:space="0" w:color="auto"/>
              <w:right w:val="single" w:sz="4" w:space="0" w:color="auto"/>
            </w:tcBorders>
            <w:vAlign w:val="center"/>
          </w:tcPr>
          <w:p w14:paraId="7C6EED5B" w14:textId="77777777" w:rsidR="00E508AE" w:rsidRPr="00E01EB4" w:rsidRDefault="00E508AE" w:rsidP="007D714C">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 xml:space="preserve">数量 </w:t>
            </w:r>
            <w:r w:rsidRPr="00E01EB4">
              <w:rPr>
                <w:rFonts w:ascii="宋体" w:eastAsia="宋体" w:hAnsi="宋体" w:hint="eastAsia"/>
                <w:color w:val="000000" w:themeColor="text1"/>
                <w:sz w:val="20"/>
                <w:szCs w:val="20"/>
                <w:lang w:eastAsia="zh-CN"/>
              </w:rPr>
              <w:br/>
              <w:t xml:space="preserve">（单位） </w:t>
            </w:r>
          </w:p>
        </w:tc>
        <w:tc>
          <w:tcPr>
            <w:tcW w:w="682" w:type="dxa"/>
            <w:tcBorders>
              <w:top w:val="single" w:sz="4" w:space="0" w:color="auto"/>
              <w:left w:val="nil"/>
              <w:bottom w:val="single" w:sz="4" w:space="0" w:color="auto"/>
              <w:right w:val="single" w:sz="4" w:space="0" w:color="auto"/>
            </w:tcBorders>
            <w:vAlign w:val="center"/>
          </w:tcPr>
          <w:p w14:paraId="4694A602" w14:textId="77777777" w:rsidR="00E508AE" w:rsidRPr="00E01EB4" w:rsidRDefault="00E508AE" w:rsidP="007D714C">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所属行业</w:t>
            </w:r>
          </w:p>
        </w:tc>
        <w:tc>
          <w:tcPr>
            <w:tcW w:w="966" w:type="dxa"/>
            <w:tcBorders>
              <w:top w:val="single" w:sz="4" w:space="0" w:color="auto"/>
              <w:left w:val="nil"/>
              <w:bottom w:val="single" w:sz="4" w:space="0" w:color="auto"/>
              <w:right w:val="single" w:sz="4" w:space="0" w:color="auto"/>
            </w:tcBorders>
            <w:vAlign w:val="center"/>
          </w:tcPr>
          <w:p w14:paraId="4FB16E92" w14:textId="77777777" w:rsidR="00E508AE" w:rsidRPr="00E01EB4" w:rsidRDefault="00E508AE" w:rsidP="007D714C">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备注</w:t>
            </w:r>
          </w:p>
        </w:tc>
      </w:tr>
      <w:tr w:rsidR="00E01EB4" w:rsidRPr="00E01EB4" w14:paraId="1BED6F93" w14:textId="77777777" w:rsidTr="007D714C">
        <w:trPr>
          <w:trHeight w:val="429"/>
          <w:jc w:val="center"/>
        </w:trPr>
        <w:tc>
          <w:tcPr>
            <w:tcW w:w="789" w:type="dxa"/>
            <w:tcBorders>
              <w:top w:val="nil"/>
              <w:left w:val="single" w:sz="4" w:space="0" w:color="auto"/>
              <w:bottom w:val="single" w:sz="4" w:space="0" w:color="auto"/>
              <w:right w:val="single" w:sz="4" w:space="0" w:color="auto"/>
            </w:tcBorders>
            <w:vAlign w:val="center"/>
          </w:tcPr>
          <w:p w14:paraId="42660878" w14:textId="77777777" w:rsidR="00E508AE" w:rsidRPr="00E01EB4" w:rsidRDefault="00E508AE" w:rsidP="007D714C">
            <w:pPr>
              <w:widowControl/>
              <w:jc w:val="center"/>
              <w:rPr>
                <w:rFonts w:ascii="等线" w:eastAsia="等线" w:hAnsi="等线" w:hint="eastAsia"/>
                <w:color w:val="000000" w:themeColor="text1"/>
                <w:sz w:val="20"/>
                <w:szCs w:val="20"/>
                <w:lang w:eastAsia="zh-CN"/>
              </w:rPr>
            </w:pPr>
            <w:r w:rsidRPr="00E01EB4">
              <w:rPr>
                <w:rFonts w:ascii="等线" w:eastAsia="等线" w:hAnsi="等线" w:hint="eastAsia"/>
                <w:color w:val="000000" w:themeColor="text1"/>
                <w:sz w:val="20"/>
                <w:szCs w:val="20"/>
                <w:lang w:eastAsia="zh-CN"/>
              </w:rPr>
              <w:t>1</w:t>
            </w:r>
          </w:p>
        </w:tc>
        <w:tc>
          <w:tcPr>
            <w:tcW w:w="1175" w:type="dxa"/>
            <w:tcBorders>
              <w:top w:val="nil"/>
              <w:left w:val="nil"/>
              <w:bottom w:val="single" w:sz="4" w:space="0" w:color="auto"/>
              <w:right w:val="single" w:sz="4" w:space="0" w:color="auto"/>
            </w:tcBorders>
            <w:vAlign w:val="center"/>
          </w:tcPr>
          <w:p w14:paraId="5F5FBA36" w14:textId="77777777" w:rsidR="00E508AE" w:rsidRPr="00E01EB4" w:rsidRDefault="00E508AE" w:rsidP="007D714C">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中医治疗车</w:t>
            </w:r>
          </w:p>
        </w:tc>
        <w:tc>
          <w:tcPr>
            <w:tcW w:w="4159" w:type="dxa"/>
            <w:tcBorders>
              <w:top w:val="nil"/>
              <w:left w:val="nil"/>
              <w:bottom w:val="single" w:sz="4" w:space="0" w:color="auto"/>
              <w:right w:val="single" w:sz="4" w:space="0" w:color="auto"/>
            </w:tcBorders>
            <w:vAlign w:val="center"/>
          </w:tcPr>
          <w:p w14:paraId="7677828E" w14:textId="77777777" w:rsidR="00E508AE" w:rsidRPr="00E01EB4" w:rsidRDefault="00E508AE" w:rsidP="007D714C">
            <w:pPr>
              <w:widowControl/>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移动推车式，双层置物台，静音万向轮 + 护栏，承重≥50kg，尺寸适配诊疗室空间</w:t>
            </w:r>
          </w:p>
        </w:tc>
        <w:tc>
          <w:tcPr>
            <w:tcW w:w="877" w:type="dxa"/>
            <w:tcBorders>
              <w:top w:val="nil"/>
              <w:left w:val="nil"/>
              <w:bottom w:val="single" w:sz="4" w:space="0" w:color="auto"/>
              <w:right w:val="single" w:sz="4" w:space="0" w:color="auto"/>
            </w:tcBorders>
            <w:vAlign w:val="center"/>
          </w:tcPr>
          <w:p w14:paraId="61D872BA" w14:textId="77777777" w:rsidR="00E508AE" w:rsidRPr="00E01EB4" w:rsidRDefault="00E508AE" w:rsidP="007D714C">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2台</w:t>
            </w:r>
          </w:p>
        </w:tc>
        <w:tc>
          <w:tcPr>
            <w:tcW w:w="682" w:type="dxa"/>
            <w:tcBorders>
              <w:top w:val="nil"/>
              <w:left w:val="nil"/>
              <w:bottom w:val="single" w:sz="4" w:space="0" w:color="auto"/>
              <w:right w:val="single" w:sz="4" w:space="0" w:color="auto"/>
            </w:tcBorders>
            <w:vAlign w:val="center"/>
          </w:tcPr>
          <w:p w14:paraId="47B62E33" w14:textId="77777777" w:rsidR="00E508AE" w:rsidRPr="00E01EB4" w:rsidRDefault="00E508AE" w:rsidP="007D714C">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 xml:space="preserve">工业　</w:t>
            </w:r>
          </w:p>
        </w:tc>
        <w:tc>
          <w:tcPr>
            <w:tcW w:w="966" w:type="dxa"/>
            <w:tcBorders>
              <w:top w:val="nil"/>
              <w:left w:val="nil"/>
              <w:bottom w:val="single" w:sz="4" w:space="0" w:color="auto"/>
              <w:right w:val="single" w:sz="4" w:space="0" w:color="auto"/>
            </w:tcBorders>
            <w:vAlign w:val="center"/>
          </w:tcPr>
          <w:p w14:paraId="33173232" w14:textId="77777777" w:rsidR="00E508AE" w:rsidRPr="00E01EB4" w:rsidRDefault="00E508AE" w:rsidP="007D714C">
            <w:pPr>
              <w:widowControl/>
              <w:jc w:val="center"/>
              <w:rPr>
                <w:rFonts w:ascii="宋体" w:eastAsia="宋体" w:hAnsi="宋体" w:hint="eastAsia"/>
                <w:color w:val="000000" w:themeColor="text1"/>
                <w:sz w:val="20"/>
                <w:szCs w:val="20"/>
                <w:lang w:eastAsia="zh-CN"/>
              </w:rPr>
            </w:pPr>
          </w:p>
        </w:tc>
      </w:tr>
      <w:tr w:rsidR="00E01EB4" w:rsidRPr="00E01EB4" w14:paraId="5B2A866D" w14:textId="77777777" w:rsidTr="007D714C">
        <w:trPr>
          <w:trHeight w:val="643"/>
          <w:jc w:val="center"/>
        </w:trPr>
        <w:tc>
          <w:tcPr>
            <w:tcW w:w="789" w:type="dxa"/>
            <w:tcBorders>
              <w:top w:val="nil"/>
              <w:left w:val="single" w:sz="4" w:space="0" w:color="auto"/>
              <w:bottom w:val="single" w:sz="4" w:space="0" w:color="auto"/>
              <w:right w:val="single" w:sz="4" w:space="0" w:color="auto"/>
            </w:tcBorders>
            <w:vAlign w:val="center"/>
          </w:tcPr>
          <w:p w14:paraId="7EDE11D9" w14:textId="77777777" w:rsidR="00E508AE" w:rsidRPr="00E01EB4" w:rsidRDefault="00E508AE" w:rsidP="007D714C">
            <w:pPr>
              <w:widowControl/>
              <w:jc w:val="center"/>
              <w:rPr>
                <w:rFonts w:ascii="等线" w:eastAsia="等线" w:hAnsi="等线" w:hint="eastAsia"/>
                <w:color w:val="000000" w:themeColor="text1"/>
                <w:sz w:val="20"/>
                <w:szCs w:val="20"/>
                <w:lang w:eastAsia="zh-CN"/>
              </w:rPr>
            </w:pPr>
            <w:r w:rsidRPr="00E01EB4">
              <w:rPr>
                <w:rFonts w:ascii="等线" w:eastAsia="等线" w:hAnsi="等线" w:hint="eastAsia"/>
                <w:color w:val="000000" w:themeColor="text1"/>
                <w:sz w:val="20"/>
                <w:szCs w:val="20"/>
                <w:lang w:eastAsia="zh-CN"/>
              </w:rPr>
              <w:t>2</w:t>
            </w:r>
          </w:p>
        </w:tc>
        <w:tc>
          <w:tcPr>
            <w:tcW w:w="1175" w:type="dxa"/>
            <w:tcBorders>
              <w:top w:val="nil"/>
              <w:left w:val="nil"/>
              <w:bottom w:val="single" w:sz="4" w:space="0" w:color="auto"/>
              <w:right w:val="single" w:sz="4" w:space="0" w:color="auto"/>
            </w:tcBorders>
            <w:vAlign w:val="center"/>
          </w:tcPr>
          <w:p w14:paraId="285F9B8F" w14:textId="77777777" w:rsidR="00E508AE" w:rsidRPr="00E01EB4" w:rsidRDefault="00E508AE" w:rsidP="007D714C">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耗材存放柜</w:t>
            </w:r>
          </w:p>
        </w:tc>
        <w:tc>
          <w:tcPr>
            <w:tcW w:w="4159" w:type="dxa"/>
            <w:tcBorders>
              <w:top w:val="nil"/>
              <w:left w:val="nil"/>
              <w:bottom w:val="single" w:sz="4" w:space="0" w:color="auto"/>
              <w:right w:val="single" w:sz="4" w:space="0" w:color="auto"/>
            </w:tcBorders>
            <w:vAlign w:val="center"/>
          </w:tcPr>
          <w:p w14:paraId="76DF7BD0" w14:textId="77777777" w:rsidR="00E508AE" w:rsidRPr="00E01EB4" w:rsidRDefault="00E508AE" w:rsidP="007D714C">
            <w:pPr>
              <w:widowControl/>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冷轧钢板材质，分层隔板 + 门锁，防潮防尘，内部容积≥0.8m³，尺寸≥80×40×180cm</w:t>
            </w:r>
          </w:p>
        </w:tc>
        <w:tc>
          <w:tcPr>
            <w:tcW w:w="877" w:type="dxa"/>
            <w:tcBorders>
              <w:top w:val="nil"/>
              <w:left w:val="nil"/>
              <w:bottom w:val="single" w:sz="4" w:space="0" w:color="auto"/>
              <w:right w:val="single" w:sz="4" w:space="0" w:color="auto"/>
            </w:tcBorders>
            <w:vAlign w:val="center"/>
          </w:tcPr>
          <w:p w14:paraId="769DC39C" w14:textId="77777777" w:rsidR="00E508AE" w:rsidRPr="00E01EB4" w:rsidRDefault="00E508AE" w:rsidP="007D714C">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1组</w:t>
            </w:r>
          </w:p>
        </w:tc>
        <w:tc>
          <w:tcPr>
            <w:tcW w:w="682" w:type="dxa"/>
            <w:tcBorders>
              <w:top w:val="nil"/>
              <w:left w:val="nil"/>
              <w:bottom w:val="single" w:sz="4" w:space="0" w:color="auto"/>
              <w:right w:val="single" w:sz="4" w:space="0" w:color="auto"/>
            </w:tcBorders>
            <w:vAlign w:val="center"/>
          </w:tcPr>
          <w:p w14:paraId="1D662AFD" w14:textId="77777777" w:rsidR="00E508AE" w:rsidRPr="00E01EB4" w:rsidRDefault="00E508AE" w:rsidP="007D714C">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 xml:space="preserve">　</w:t>
            </w:r>
          </w:p>
        </w:tc>
        <w:tc>
          <w:tcPr>
            <w:tcW w:w="966" w:type="dxa"/>
            <w:tcBorders>
              <w:top w:val="nil"/>
              <w:left w:val="nil"/>
              <w:bottom w:val="single" w:sz="4" w:space="0" w:color="auto"/>
              <w:right w:val="single" w:sz="4" w:space="0" w:color="auto"/>
            </w:tcBorders>
            <w:vAlign w:val="center"/>
          </w:tcPr>
          <w:p w14:paraId="738BF45D" w14:textId="77777777" w:rsidR="00E508AE" w:rsidRPr="00E01EB4" w:rsidRDefault="00E508AE" w:rsidP="007D714C">
            <w:pPr>
              <w:widowControl/>
              <w:jc w:val="center"/>
              <w:rPr>
                <w:rFonts w:ascii="宋体" w:eastAsia="宋体" w:hAnsi="宋体" w:hint="eastAsia"/>
                <w:color w:val="000000" w:themeColor="text1"/>
                <w:sz w:val="20"/>
                <w:szCs w:val="20"/>
                <w:lang w:eastAsia="zh-CN"/>
              </w:rPr>
            </w:pPr>
          </w:p>
        </w:tc>
      </w:tr>
      <w:tr w:rsidR="00E01EB4" w:rsidRPr="00E01EB4" w14:paraId="5FADA163" w14:textId="77777777" w:rsidTr="007D714C">
        <w:trPr>
          <w:trHeight w:val="858"/>
          <w:jc w:val="center"/>
        </w:trPr>
        <w:tc>
          <w:tcPr>
            <w:tcW w:w="789" w:type="dxa"/>
            <w:tcBorders>
              <w:top w:val="nil"/>
              <w:left w:val="single" w:sz="4" w:space="0" w:color="auto"/>
              <w:bottom w:val="single" w:sz="4" w:space="0" w:color="auto"/>
              <w:right w:val="single" w:sz="4" w:space="0" w:color="auto"/>
            </w:tcBorders>
            <w:vAlign w:val="center"/>
          </w:tcPr>
          <w:p w14:paraId="0973DA25" w14:textId="77777777" w:rsidR="00E508AE" w:rsidRPr="00E01EB4" w:rsidRDefault="00E508AE" w:rsidP="007D714C">
            <w:pPr>
              <w:widowControl/>
              <w:jc w:val="center"/>
              <w:rPr>
                <w:rFonts w:ascii="等线" w:eastAsia="等线" w:hAnsi="等线" w:hint="eastAsia"/>
                <w:color w:val="000000" w:themeColor="text1"/>
                <w:sz w:val="20"/>
                <w:szCs w:val="20"/>
                <w:lang w:eastAsia="zh-CN"/>
              </w:rPr>
            </w:pPr>
            <w:r w:rsidRPr="00E01EB4">
              <w:rPr>
                <w:rFonts w:ascii="等线" w:eastAsia="等线" w:hAnsi="等线" w:hint="eastAsia"/>
                <w:color w:val="000000" w:themeColor="text1"/>
                <w:sz w:val="20"/>
                <w:szCs w:val="20"/>
                <w:lang w:eastAsia="zh-CN"/>
              </w:rPr>
              <w:t>3</w:t>
            </w:r>
          </w:p>
        </w:tc>
        <w:tc>
          <w:tcPr>
            <w:tcW w:w="1175" w:type="dxa"/>
            <w:tcBorders>
              <w:top w:val="nil"/>
              <w:left w:val="nil"/>
              <w:bottom w:val="single" w:sz="4" w:space="0" w:color="auto"/>
              <w:right w:val="single" w:sz="4" w:space="0" w:color="auto"/>
            </w:tcBorders>
            <w:vAlign w:val="center"/>
          </w:tcPr>
          <w:p w14:paraId="3C84690D" w14:textId="77777777" w:rsidR="00E508AE" w:rsidRPr="00E01EB4" w:rsidRDefault="00E508AE" w:rsidP="007D714C">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中医治疗室无线呼叫系统</w:t>
            </w:r>
          </w:p>
        </w:tc>
        <w:tc>
          <w:tcPr>
            <w:tcW w:w="4159" w:type="dxa"/>
            <w:tcBorders>
              <w:top w:val="nil"/>
              <w:left w:val="nil"/>
              <w:bottom w:val="single" w:sz="4" w:space="0" w:color="auto"/>
              <w:right w:val="single" w:sz="4" w:space="0" w:color="auto"/>
            </w:tcBorders>
            <w:vAlign w:val="center"/>
          </w:tcPr>
          <w:p w14:paraId="3EBEE69F" w14:textId="77777777" w:rsidR="00E508AE" w:rsidRPr="00E01EB4" w:rsidRDefault="00E508AE" w:rsidP="007D714C">
            <w:pPr>
              <w:widowControl/>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不用布线、不用施工、插上就能用，病人床头 / 床边一键呼叫，医护端实时接收，多房间同时呼叫，能满足20张床位的使用</w:t>
            </w:r>
          </w:p>
        </w:tc>
        <w:tc>
          <w:tcPr>
            <w:tcW w:w="877" w:type="dxa"/>
            <w:tcBorders>
              <w:top w:val="nil"/>
              <w:left w:val="nil"/>
              <w:bottom w:val="single" w:sz="4" w:space="0" w:color="auto"/>
              <w:right w:val="single" w:sz="4" w:space="0" w:color="auto"/>
            </w:tcBorders>
            <w:vAlign w:val="center"/>
          </w:tcPr>
          <w:p w14:paraId="3CA245DE" w14:textId="77777777" w:rsidR="00E508AE" w:rsidRPr="00E01EB4" w:rsidRDefault="00E508AE" w:rsidP="007D714C">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1套</w:t>
            </w:r>
          </w:p>
        </w:tc>
        <w:tc>
          <w:tcPr>
            <w:tcW w:w="682" w:type="dxa"/>
            <w:tcBorders>
              <w:top w:val="nil"/>
              <w:left w:val="nil"/>
              <w:bottom w:val="single" w:sz="4" w:space="0" w:color="auto"/>
              <w:right w:val="single" w:sz="4" w:space="0" w:color="auto"/>
            </w:tcBorders>
          </w:tcPr>
          <w:p w14:paraId="385F22E6" w14:textId="77777777" w:rsidR="00E508AE" w:rsidRPr="00E01EB4" w:rsidRDefault="00E508AE" w:rsidP="007D714C">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工业</w:t>
            </w:r>
          </w:p>
        </w:tc>
        <w:tc>
          <w:tcPr>
            <w:tcW w:w="966" w:type="dxa"/>
            <w:tcBorders>
              <w:top w:val="nil"/>
              <w:left w:val="nil"/>
              <w:bottom w:val="single" w:sz="4" w:space="0" w:color="auto"/>
              <w:right w:val="single" w:sz="4" w:space="0" w:color="auto"/>
            </w:tcBorders>
            <w:vAlign w:val="center"/>
          </w:tcPr>
          <w:p w14:paraId="34CAB5CF" w14:textId="77777777" w:rsidR="00E508AE" w:rsidRPr="00E01EB4" w:rsidRDefault="00E508AE" w:rsidP="007D714C">
            <w:pPr>
              <w:widowControl/>
              <w:jc w:val="center"/>
              <w:rPr>
                <w:rFonts w:ascii="宋体" w:eastAsia="宋体" w:hAnsi="宋体" w:hint="eastAsia"/>
                <w:color w:val="000000" w:themeColor="text1"/>
                <w:sz w:val="20"/>
                <w:szCs w:val="20"/>
                <w:lang w:eastAsia="zh-CN"/>
              </w:rPr>
            </w:pPr>
          </w:p>
        </w:tc>
      </w:tr>
      <w:tr w:rsidR="00E01EB4" w:rsidRPr="00E01EB4" w14:paraId="228A9724" w14:textId="77777777" w:rsidTr="007D714C">
        <w:trPr>
          <w:trHeight w:val="858"/>
          <w:jc w:val="center"/>
        </w:trPr>
        <w:tc>
          <w:tcPr>
            <w:tcW w:w="789" w:type="dxa"/>
            <w:tcBorders>
              <w:top w:val="nil"/>
              <w:left w:val="single" w:sz="4" w:space="0" w:color="auto"/>
              <w:bottom w:val="single" w:sz="4" w:space="0" w:color="auto"/>
              <w:right w:val="single" w:sz="4" w:space="0" w:color="auto"/>
            </w:tcBorders>
            <w:noWrap/>
            <w:vAlign w:val="center"/>
          </w:tcPr>
          <w:p w14:paraId="23152EFB" w14:textId="77777777" w:rsidR="00E508AE" w:rsidRPr="00E01EB4" w:rsidRDefault="00E508AE" w:rsidP="007D714C">
            <w:pPr>
              <w:widowControl/>
              <w:jc w:val="center"/>
              <w:rPr>
                <w:rFonts w:ascii="等线" w:eastAsia="等线" w:hAnsi="等线" w:hint="eastAsia"/>
                <w:color w:val="000000" w:themeColor="text1"/>
                <w:sz w:val="20"/>
                <w:szCs w:val="20"/>
                <w:lang w:eastAsia="zh-CN"/>
              </w:rPr>
            </w:pPr>
            <w:r w:rsidRPr="00E01EB4">
              <w:rPr>
                <w:rFonts w:ascii="等线" w:eastAsia="等线" w:hAnsi="等线" w:hint="eastAsia"/>
                <w:color w:val="000000" w:themeColor="text1"/>
                <w:sz w:val="20"/>
                <w:szCs w:val="20"/>
                <w:lang w:eastAsia="zh-CN"/>
              </w:rPr>
              <w:t>4</w:t>
            </w:r>
          </w:p>
        </w:tc>
        <w:tc>
          <w:tcPr>
            <w:tcW w:w="1175" w:type="dxa"/>
            <w:tcBorders>
              <w:top w:val="nil"/>
              <w:left w:val="nil"/>
              <w:bottom w:val="single" w:sz="4" w:space="0" w:color="auto"/>
              <w:right w:val="single" w:sz="4" w:space="0" w:color="auto"/>
            </w:tcBorders>
            <w:vAlign w:val="center"/>
          </w:tcPr>
          <w:p w14:paraId="7EB808C1" w14:textId="77777777" w:rsidR="00E508AE" w:rsidRPr="00E01EB4" w:rsidRDefault="00E508AE" w:rsidP="007D714C">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红外线治疗仪</w:t>
            </w:r>
          </w:p>
        </w:tc>
        <w:tc>
          <w:tcPr>
            <w:tcW w:w="4159" w:type="dxa"/>
            <w:tcBorders>
              <w:top w:val="nil"/>
              <w:left w:val="nil"/>
              <w:bottom w:val="single" w:sz="4" w:space="0" w:color="auto"/>
              <w:right w:val="single" w:sz="4" w:space="0" w:color="auto"/>
            </w:tcBorders>
            <w:vAlign w:val="center"/>
          </w:tcPr>
          <w:p w14:paraId="7534CF71" w14:textId="77777777" w:rsidR="00E508AE" w:rsidRPr="00E01EB4" w:rsidRDefault="00E508AE" w:rsidP="007D714C">
            <w:pPr>
              <w:widowControl/>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输入功率 100W±10%，红外线波长 8-14μm，照射距离 20-50cm，0-60min 定时，医用落地式，角度可调节（输入功率100W±10%）</w:t>
            </w:r>
          </w:p>
        </w:tc>
        <w:tc>
          <w:tcPr>
            <w:tcW w:w="877" w:type="dxa"/>
            <w:tcBorders>
              <w:top w:val="nil"/>
              <w:left w:val="nil"/>
              <w:bottom w:val="single" w:sz="4" w:space="0" w:color="auto"/>
              <w:right w:val="single" w:sz="4" w:space="0" w:color="auto"/>
            </w:tcBorders>
            <w:vAlign w:val="center"/>
          </w:tcPr>
          <w:p w14:paraId="060721A8" w14:textId="77777777" w:rsidR="00E508AE" w:rsidRPr="00E01EB4" w:rsidRDefault="00E508AE" w:rsidP="007D714C">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12台</w:t>
            </w:r>
          </w:p>
        </w:tc>
        <w:tc>
          <w:tcPr>
            <w:tcW w:w="682" w:type="dxa"/>
            <w:tcBorders>
              <w:top w:val="nil"/>
              <w:left w:val="nil"/>
              <w:bottom w:val="single" w:sz="4" w:space="0" w:color="auto"/>
              <w:right w:val="single" w:sz="4" w:space="0" w:color="auto"/>
            </w:tcBorders>
          </w:tcPr>
          <w:p w14:paraId="5AA2EA65" w14:textId="77777777" w:rsidR="00E508AE" w:rsidRPr="00E01EB4" w:rsidRDefault="00E508AE" w:rsidP="007D714C">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工业</w:t>
            </w:r>
          </w:p>
        </w:tc>
        <w:tc>
          <w:tcPr>
            <w:tcW w:w="966" w:type="dxa"/>
            <w:tcBorders>
              <w:top w:val="nil"/>
              <w:left w:val="nil"/>
              <w:bottom w:val="single" w:sz="4" w:space="0" w:color="auto"/>
              <w:right w:val="single" w:sz="4" w:space="0" w:color="auto"/>
            </w:tcBorders>
            <w:vAlign w:val="center"/>
          </w:tcPr>
          <w:p w14:paraId="3706FFA8" w14:textId="77777777" w:rsidR="00E508AE" w:rsidRPr="00E01EB4" w:rsidRDefault="00E508AE" w:rsidP="007D714C">
            <w:pPr>
              <w:widowControl/>
              <w:jc w:val="center"/>
              <w:rPr>
                <w:rFonts w:ascii="宋体" w:eastAsia="宋体" w:hAnsi="宋体" w:hint="eastAsia"/>
                <w:color w:val="000000" w:themeColor="text1"/>
                <w:sz w:val="20"/>
                <w:szCs w:val="20"/>
                <w:lang w:eastAsia="zh-CN"/>
              </w:rPr>
            </w:pPr>
          </w:p>
        </w:tc>
      </w:tr>
      <w:tr w:rsidR="00E01EB4" w:rsidRPr="00E01EB4" w14:paraId="52ED0EEC" w14:textId="77777777" w:rsidTr="007D714C">
        <w:trPr>
          <w:trHeight w:val="858"/>
          <w:jc w:val="center"/>
        </w:trPr>
        <w:tc>
          <w:tcPr>
            <w:tcW w:w="789" w:type="dxa"/>
            <w:tcBorders>
              <w:top w:val="nil"/>
              <w:left w:val="single" w:sz="4" w:space="0" w:color="auto"/>
              <w:bottom w:val="single" w:sz="4" w:space="0" w:color="auto"/>
              <w:right w:val="single" w:sz="4" w:space="0" w:color="auto"/>
            </w:tcBorders>
            <w:noWrap/>
            <w:vAlign w:val="center"/>
          </w:tcPr>
          <w:p w14:paraId="39D50204" w14:textId="77777777" w:rsidR="00E508AE" w:rsidRPr="00E01EB4" w:rsidRDefault="00E508AE" w:rsidP="007D714C">
            <w:pPr>
              <w:widowControl/>
              <w:jc w:val="center"/>
              <w:rPr>
                <w:rFonts w:ascii="等线" w:eastAsia="等线" w:hAnsi="等线" w:hint="eastAsia"/>
                <w:color w:val="000000" w:themeColor="text1"/>
                <w:sz w:val="20"/>
                <w:szCs w:val="20"/>
                <w:lang w:eastAsia="zh-CN"/>
              </w:rPr>
            </w:pPr>
            <w:r w:rsidRPr="00E01EB4">
              <w:rPr>
                <w:rFonts w:ascii="等线" w:eastAsia="等线" w:hAnsi="等线" w:hint="eastAsia"/>
                <w:color w:val="000000" w:themeColor="text1"/>
                <w:sz w:val="20"/>
                <w:szCs w:val="20"/>
                <w:lang w:eastAsia="zh-CN"/>
              </w:rPr>
              <w:t>5</w:t>
            </w:r>
          </w:p>
        </w:tc>
        <w:tc>
          <w:tcPr>
            <w:tcW w:w="1175" w:type="dxa"/>
            <w:tcBorders>
              <w:top w:val="nil"/>
              <w:left w:val="nil"/>
              <w:bottom w:val="single" w:sz="4" w:space="0" w:color="auto"/>
              <w:right w:val="single" w:sz="4" w:space="0" w:color="auto"/>
            </w:tcBorders>
            <w:vAlign w:val="center"/>
          </w:tcPr>
          <w:p w14:paraId="3BBB274C" w14:textId="77777777" w:rsidR="00E508AE" w:rsidRPr="00E01EB4" w:rsidRDefault="00E508AE" w:rsidP="007D714C">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电针仪+针灸针</w:t>
            </w:r>
          </w:p>
        </w:tc>
        <w:tc>
          <w:tcPr>
            <w:tcW w:w="4159" w:type="dxa"/>
            <w:tcBorders>
              <w:top w:val="nil"/>
              <w:left w:val="nil"/>
              <w:bottom w:val="single" w:sz="4" w:space="0" w:color="auto"/>
              <w:right w:val="single" w:sz="4" w:space="0" w:color="auto"/>
            </w:tcBorders>
            <w:vAlign w:val="center"/>
          </w:tcPr>
          <w:p w14:paraId="15DF7244" w14:textId="77777777" w:rsidR="00E508AE" w:rsidRPr="00E01EB4" w:rsidRDefault="00E508AE" w:rsidP="007D714C">
            <w:pPr>
              <w:widowControl/>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 xml:space="preserve">输入功率 11VA±10%，输出通道≥4 路，脉冲频率 0.5-100Hz 连续可调，连续波 / 疏密波 / 断续波，针灸针为医用无菌一次性款，规格 0.25-0.35mm×13-75mm  </w:t>
            </w:r>
          </w:p>
        </w:tc>
        <w:tc>
          <w:tcPr>
            <w:tcW w:w="877" w:type="dxa"/>
            <w:tcBorders>
              <w:top w:val="nil"/>
              <w:left w:val="nil"/>
              <w:bottom w:val="single" w:sz="4" w:space="0" w:color="auto"/>
              <w:right w:val="single" w:sz="4" w:space="0" w:color="auto"/>
            </w:tcBorders>
            <w:vAlign w:val="center"/>
          </w:tcPr>
          <w:p w14:paraId="382F6482" w14:textId="77777777" w:rsidR="00E508AE" w:rsidRPr="00E01EB4" w:rsidRDefault="00E508AE" w:rsidP="007D714C">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2台</w:t>
            </w:r>
          </w:p>
        </w:tc>
        <w:tc>
          <w:tcPr>
            <w:tcW w:w="682" w:type="dxa"/>
            <w:tcBorders>
              <w:top w:val="nil"/>
              <w:left w:val="nil"/>
              <w:bottom w:val="single" w:sz="4" w:space="0" w:color="auto"/>
              <w:right w:val="single" w:sz="4" w:space="0" w:color="auto"/>
            </w:tcBorders>
          </w:tcPr>
          <w:p w14:paraId="0D2FA5D9" w14:textId="77777777" w:rsidR="00E508AE" w:rsidRPr="00E01EB4" w:rsidRDefault="00E508AE" w:rsidP="007D714C">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工业</w:t>
            </w:r>
          </w:p>
        </w:tc>
        <w:tc>
          <w:tcPr>
            <w:tcW w:w="966" w:type="dxa"/>
            <w:tcBorders>
              <w:top w:val="nil"/>
              <w:left w:val="nil"/>
              <w:bottom w:val="single" w:sz="4" w:space="0" w:color="auto"/>
              <w:right w:val="single" w:sz="4" w:space="0" w:color="auto"/>
            </w:tcBorders>
            <w:vAlign w:val="center"/>
          </w:tcPr>
          <w:p w14:paraId="77FA2868" w14:textId="77777777" w:rsidR="00E508AE" w:rsidRPr="00E01EB4" w:rsidRDefault="00E508AE" w:rsidP="007D714C">
            <w:pPr>
              <w:widowControl/>
              <w:jc w:val="center"/>
              <w:rPr>
                <w:rFonts w:ascii="宋体" w:eastAsia="宋体" w:hAnsi="宋体" w:hint="eastAsia"/>
                <w:color w:val="000000" w:themeColor="text1"/>
                <w:sz w:val="20"/>
                <w:szCs w:val="20"/>
                <w:lang w:eastAsia="zh-CN"/>
              </w:rPr>
            </w:pPr>
          </w:p>
        </w:tc>
      </w:tr>
      <w:tr w:rsidR="00E01EB4" w:rsidRPr="00E01EB4" w14:paraId="437E5C89" w14:textId="77777777" w:rsidTr="007D714C">
        <w:trPr>
          <w:trHeight w:val="858"/>
          <w:jc w:val="center"/>
        </w:trPr>
        <w:tc>
          <w:tcPr>
            <w:tcW w:w="789" w:type="dxa"/>
            <w:tcBorders>
              <w:top w:val="nil"/>
              <w:left w:val="single" w:sz="4" w:space="0" w:color="auto"/>
              <w:bottom w:val="single" w:sz="4" w:space="0" w:color="auto"/>
              <w:right w:val="single" w:sz="4" w:space="0" w:color="auto"/>
            </w:tcBorders>
            <w:noWrap/>
            <w:vAlign w:val="center"/>
          </w:tcPr>
          <w:p w14:paraId="6B62585C" w14:textId="77777777" w:rsidR="00E508AE" w:rsidRPr="00E01EB4" w:rsidRDefault="00E508AE" w:rsidP="007D714C">
            <w:pPr>
              <w:widowControl/>
              <w:jc w:val="center"/>
              <w:rPr>
                <w:rFonts w:ascii="等线" w:eastAsia="等线" w:hAnsi="等线" w:hint="eastAsia"/>
                <w:color w:val="000000" w:themeColor="text1"/>
                <w:sz w:val="20"/>
                <w:szCs w:val="20"/>
                <w:lang w:eastAsia="zh-CN"/>
              </w:rPr>
            </w:pPr>
            <w:r w:rsidRPr="00E01EB4">
              <w:rPr>
                <w:rFonts w:ascii="等线" w:eastAsia="等线" w:hAnsi="等线" w:hint="eastAsia"/>
                <w:color w:val="000000" w:themeColor="text1"/>
                <w:sz w:val="20"/>
                <w:szCs w:val="20"/>
                <w:lang w:eastAsia="zh-CN"/>
              </w:rPr>
              <w:t>6</w:t>
            </w:r>
          </w:p>
        </w:tc>
        <w:tc>
          <w:tcPr>
            <w:tcW w:w="1175" w:type="dxa"/>
            <w:tcBorders>
              <w:top w:val="nil"/>
              <w:left w:val="nil"/>
              <w:bottom w:val="single" w:sz="4" w:space="0" w:color="auto"/>
              <w:right w:val="single" w:sz="4" w:space="0" w:color="auto"/>
            </w:tcBorders>
            <w:vAlign w:val="center"/>
          </w:tcPr>
          <w:p w14:paraId="36E4BF74" w14:textId="77777777" w:rsidR="00E508AE" w:rsidRPr="00E01EB4" w:rsidRDefault="00E508AE" w:rsidP="007D714C">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医用消毒柜（高温消毒）</w:t>
            </w:r>
          </w:p>
        </w:tc>
        <w:tc>
          <w:tcPr>
            <w:tcW w:w="4159" w:type="dxa"/>
            <w:tcBorders>
              <w:top w:val="nil"/>
              <w:left w:val="nil"/>
              <w:bottom w:val="single" w:sz="4" w:space="0" w:color="auto"/>
              <w:right w:val="single" w:sz="4" w:space="0" w:color="auto"/>
            </w:tcBorders>
            <w:vAlign w:val="center"/>
          </w:tcPr>
          <w:p w14:paraId="00918CB4" w14:textId="77777777" w:rsidR="00E508AE" w:rsidRPr="00E01EB4" w:rsidRDefault="00E508AE" w:rsidP="007D714C">
            <w:pPr>
              <w:widowControl/>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额定温度121℃±10%，容积≥50L，0-60min 消毒时间可调，超温报警、自动断电，适配针灸针 / 刮痧板等小型器械灭菌</w:t>
            </w:r>
          </w:p>
        </w:tc>
        <w:tc>
          <w:tcPr>
            <w:tcW w:w="877" w:type="dxa"/>
            <w:tcBorders>
              <w:top w:val="nil"/>
              <w:left w:val="nil"/>
              <w:bottom w:val="single" w:sz="4" w:space="0" w:color="auto"/>
              <w:right w:val="single" w:sz="4" w:space="0" w:color="auto"/>
            </w:tcBorders>
            <w:vAlign w:val="center"/>
          </w:tcPr>
          <w:p w14:paraId="6ACF7469" w14:textId="77777777" w:rsidR="00E508AE" w:rsidRPr="00E01EB4" w:rsidRDefault="00E508AE" w:rsidP="007D714C">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1组</w:t>
            </w:r>
          </w:p>
        </w:tc>
        <w:tc>
          <w:tcPr>
            <w:tcW w:w="682" w:type="dxa"/>
            <w:tcBorders>
              <w:top w:val="nil"/>
              <w:left w:val="nil"/>
              <w:bottom w:val="single" w:sz="4" w:space="0" w:color="auto"/>
              <w:right w:val="single" w:sz="4" w:space="0" w:color="auto"/>
            </w:tcBorders>
          </w:tcPr>
          <w:p w14:paraId="33B1C1A1" w14:textId="77777777" w:rsidR="00E508AE" w:rsidRPr="00E01EB4" w:rsidRDefault="00E508AE" w:rsidP="007D714C">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工业</w:t>
            </w:r>
          </w:p>
        </w:tc>
        <w:tc>
          <w:tcPr>
            <w:tcW w:w="966" w:type="dxa"/>
            <w:tcBorders>
              <w:top w:val="nil"/>
              <w:left w:val="nil"/>
              <w:bottom w:val="single" w:sz="4" w:space="0" w:color="auto"/>
              <w:right w:val="single" w:sz="4" w:space="0" w:color="auto"/>
            </w:tcBorders>
            <w:vAlign w:val="center"/>
          </w:tcPr>
          <w:p w14:paraId="455E08A4" w14:textId="77777777" w:rsidR="00E508AE" w:rsidRPr="00E01EB4" w:rsidRDefault="00E508AE" w:rsidP="007D714C">
            <w:pPr>
              <w:widowControl/>
              <w:jc w:val="center"/>
              <w:rPr>
                <w:rFonts w:ascii="宋体" w:eastAsia="宋体" w:hAnsi="宋体" w:hint="eastAsia"/>
                <w:color w:val="000000" w:themeColor="text1"/>
                <w:sz w:val="20"/>
                <w:szCs w:val="20"/>
                <w:lang w:eastAsia="zh-CN"/>
              </w:rPr>
            </w:pPr>
          </w:p>
        </w:tc>
      </w:tr>
      <w:tr w:rsidR="00E01EB4" w:rsidRPr="00E01EB4" w14:paraId="6F8A1387" w14:textId="77777777" w:rsidTr="007D714C">
        <w:trPr>
          <w:trHeight w:val="643"/>
          <w:jc w:val="center"/>
        </w:trPr>
        <w:tc>
          <w:tcPr>
            <w:tcW w:w="789" w:type="dxa"/>
            <w:tcBorders>
              <w:top w:val="nil"/>
              <w:left w:val="single" w:sz="4" w:space="0" w:color="auto"/>
              <w:bottom w:val="single" w:sz="4" w:space="0" w:color="auto"/>
              <w:right w:val="single" w:sz="4" w:space="0" w:color="auto"/>
            </w:tcBorders>
            <w:noWrap/>
            <w:vAlign w:val="center"/>
          </w:tcPr>
          <w:p w14:paraId="61B0CF41" w14:textId="77777777" w:rsidR="00E508AE" w:rsidRPr="00E01EB4" w:rsidRDefault="00E508AE" w:rsidP="007D714C">
            <w:pPr>
              <w:widowControl/>
              <w:jc w:val="center"/>
              <w:rPr>
                <w:rFonts w:ascii="等线" w:eastAsia="等线" w:hAnsi="等线" w:hint="eastAsia"/>
                <w:color w:val="000000" w:themeColor="text1"/>
                <w:sz w:val="20"/>
                <w:szCs w:val="20"/>
                <w:lang w:eastAsia="zh-CN"/>
              </w:rPr>
            </w:pPr>
            <w:r w:rsidRPr="00E01EB4">
              <w:rPr>
                <w:rFonts w:ascii="等线" w:eastAsia="等线" w:hAnsi="等线" w:hint="eastAsia"/>
                <w:color w:val="000000" w:themeColor="text1"/>
                <w:sz w:val="20"/>
                <w:szCs w:val="20"/>
                <w:lang w:eastAsia="zh-CN"/>
              </w:rPr>
              <w:t>7</w:t>
            </w:r>
          </w:p>
        </w:tc>
        <w:tc>
          <w:tcPr>
            <w:tcW w:w="1175" w:type="dxa"/>
            <w:tcBorders>
              <w:top w:val="nil"/>
              <w:left w:val="nil"/>
              <w:bottom w:val="single" w:sz="4" w:space="0" w:color="auto"/>
              <w:right w:val="single" w:sz="4" w:space="0" w:color="auto"/>
            </w:tcBorders>
            <w:vAlign w:val="center"/>
          </w:tcPr>
          <w:p w14:paraId="570BE87F" w14:textId="77777777" w:rsidR="00E508AE" w:rsidRPr="00E01EB4" w:rsidRDefault="00E508AE" w:rsidP="007D714C">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中医理疗床</w:t>
            </w:r>
          </w:p>
        </w:tc>
        <w:tc>
          <w:tcPr>
            <w:tcW w:w="4159" w:type="dxa"/>
            <w:tcBorders>
              <w:top w:val="nil"/>
              <w:left w:val="nil"/>
              <w:bottom w:val="single" w:sz="4" w:space="0" w:color="auto"/>
              <w:right w:val="single" w:sz="4" w:space="0" w:color="auto"/>
            </w:tcBorders>
            <w:vAlign w:val="center"/>
          </w:tcPr>
          <w:p w14:paraId="7EE341F3" w14:textId="77777777" w:rsidR="00E508AE" w:rsidRPr="00E01EB4" w:rsidRDefault="00E508AE" w:rsidP="007D714C">
            <w:pPr>
              <w:widowControl/>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钢架结构，皮质床面，床头角度可调节，尺寸≥190×70×60cm，承重≥200kg，配专用趴枕、可更换床套</w:t>
            </w:r>
          </w:p>
        </w:tc>
        <w:tc>
          <w:tcPr>
            <w:tcW w:w="877" w:type="dxa"/>
            <w:tcBorders>
              <w:top w:val="nil"/>
              <w:left w:val="nil"/>
              <w:bottom w:val="single" w:sz="4" w:space="0" w:color="auto"/>
              <w:right w:val="single" w:sz="4" w:space="0" w:color="auto"/>
            </w:tcBorders>
            <w:vAlign w:val="center"/>
          </w:tcPr>
          <w:p w14:paraId="6F66041B" w14:textId="77777777" w:rsidR="00E508AE" w:rsidRPr="00E01EB4" w:rsidRDefault="00E508AE" w:rsidP="007D714C">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23张</w:t>
            </w:r>
          </w:p>
        </w:tc>
        <w:tc>
          <w:tcPr>
            <w:tcW w:w="682" w:type="dxa"/>
            <w:tcBorders>
              <w:top w:val="nil"/>
              <w:left w:val="nil"/>
              <w:bottom w:val="single" w:sz="4" w:space="0" w:color="auto"/>
              <w:right w:val="single" w:sz="4" w:space="0" w:color="auto"/>
            </w:tcBorders>
          </w:tcPr>
          <w:p w14:paraId="37B87153" w14:textId="77777777" w:rsidR="00E508AE" w:rsidRPr="00E01EB4" w:rsidRDefault="00E508AE" w:rsidP="007D714C">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工业</w:t>
            </w:r>
          </w:p>
        </w:tc>
        <w:tc>
          <w:tcPr>
            <w:tcW w:w="966" w:type="dxa"/>
            <w:tcBorders>
              <w:top w:val="nil"/>
              <w:left w:val="nil"/>
              <w:bottom w:val="single" w:sz="4" w:space="0" w:color="auto"/>
              <w:right w:val="single" w:sz="4" w:space="0" w:color="auto"/>
            </w:tcBorders>
            <w:vAlign w:val="center"/>
          </w:tcPr>
          <w:p w14:paraId="39E05E2F" w14:textId="77777777" w:rsidR="00E508AE" w:rsidRPr="00E01EB4" w:rsidRDefault="00E508AE" w:rsidP="007D714C">
            <w:pPr>
              <w:widowControl/>
              <w:jc w:val="center"/>
              <w:rPr>
                <w:rFonts w:ascii="宋体" w:eastAsia="宋体" w:hAnsi="宋体" w:hint="eastAsia"/>
                <w:color w:val="000000" w:themeColor="text1"/>
                <w:sz w:val="20"/>
                <w:szCs w:val="20"/>
                <w:lang w:eastAsia="zh-CN"/>
              </w:rPr>
            </w:pPr>
          </w:p>
        </w:tc>
      </w:tr>
      <w:tr w:rsidR="00E01EB4" w:rsidRPr="00E01EB4" w14:paraId="091239AB" w14:textId="77777777" w:rsidTr="007D714C">
        <w:trPr>
          <w:trHeight w:val="3860"/>
          <w:jc w:val="center"/>
        </w:trPr>
        <w:tc>
          <w:tcPr>
            <w:tcW w:w="789" w:type="dxa"/>
            <w:tcBorders>
              <w:top w:val="nil"/>
              <w:left w:val="single" w:sz="4" w:space="0" w:color="auto"/>
              <w:bottom w:val="single" w:sz="4" w:space="0" w:color="auto"/>
              <w:right w:val="single" w:sz="4" w:space="0" w:color="auto"/>
            </w:tcBorders>
            <w:noWrap/>
            <w:vAlign w:val="center"/>
          </w:tcPr>
          <w:p w14:paraId="1F1C15CF" w14:textId="77777777" w:rsidR="00E508AE" w:rsidRPr="00E01EB4" w:rsidRDefault="00E508AE" w:rsidP="007D714C">
            <w:pPr>
              <w:widowControl/>
              <w:jc w:val="center"/>
              <w:rPr>
                <w:rFonts w:ascii="等线" w:eastAsia="等线" w:hAnsi="等线" w:hint="eastAsia"/>
                <w:color w:val="000000" w:themeColor="text1"/>
                <w:sz w:val="20"/>
                <w:szCs w:val="20"/>
                <w:lang w:eastAsia="zh-CN"/>
              </w:rPr>
            </w:pPr>
            <w:r w:rsidRPr="00E01EB4">
              <w:rPr>
                <w:rFonts w:ascii="等线" w:eastAsia="等线" w:hAnsi="等线" w:hint="eastAsia"/>
                <w:color w:val="000000" w:themeColor="text1"/>
                <w:sz w:val="20"/>
                <w:szCs w:val="20"/>
                <w:lang w:eastAsia="zh-CN"/>
              </w:rPr>
              <w:t>8</w:t>
            </w:r>
          </w:p>
        </w:tc>
        <w:tc>
          <w:tcPr>
            <w:tcW w:w="1175" w:type="dxa"/>
            <w:tcBorders>
              <w:top w:val="nil"/>
              <w:left w:val="nil"/>
              <w:bottom w:val="single" w:sz="4" w:space="0" w:color="auto"/>
              <w:right w:val="single" w:sz="4" w:space="0" w:color="auto"/>
            </w:tcBorders>
            <w:vAlign w:val="center"/>
          </w:tcPr>
          <w:p w14:paraId="137D721B" w14:textId="77777777" w:rsidR="00E508AE" w:rsidRPr="00E01EB4" w:rsidRDefault="00E508AE" w:rsidP="007D714C">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▲低频电磁脉冲治疗仪</w:t>
            </w:r>
          </w:p>
        </w:tc>
        <w:tc>
          <w:tcPr>
            <w:tcW w:w="4159" w:type="dxa"/>
            <w:tcBorders>
              <w:top w:val="nil"/>
              <w:left w:val="nil"/>
              <w:bottom w:val="single" w:sz="4" w:space="0" w:color="auto"/>
              <w:right w:val="single" w:sz="4" w:space="0" w:color="auto"/>
            </w:tcBorders>
            <w:vAlign w:val="center"/>
          </w:tcPr>
          <w:p w14:paraId="4E8F295C" w14:textId="77777777" w:rsidR="00E508AE" w:rsidRPr="00E01EB4" w:rsidRDefault="00E508AE" w:rsidP="007D714C">
            <w:pPr>
              <w:widowControl/>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1、具备人机交互系统，界面采用大屏幕彩色液晶显示，中文菜单。</w:t>
            </w:r>
            <w:r w:rsidRPr="00E01EB4">
              <w:rPr>
                <w:rFonts w:ascii="宋体" w:eastAsia="宋体" w:hAnsi="宋体" w:hint="eastAsia"/>
                <w:color w:val="000000" w:themeColor="text1"/>
                <w:sz w:val="20"/>
                <w:szCs w:val="20"/>
                <w:lang w:eastAsia="zh-CN"/>
              </w:rPr>
              <w:br/>
              <w:t>2、动态实时显示各通道的治疗波形、治疗剂量、治疗模式、治疗时间等。</w:t>
            </w:r>
            <w:r w:rsidRPr="00E01EB4">
              <w:rPr>
                <w:rFonts w:ascii="宋体" w:eastAsia="宋体" w:hAnsi="宋体" w:hint="eastAsia"/>
                <w:color w:val="000000" w:themeColor="text1"/>
                <w:sz w:val="20"/>
                <w:szCs w:val="20"/>
                <w:lang w:eastAsia="zh-CN"/>
              </w:rPr>
              <w:br/>
              <w:t>3、具有智能控制系统，可以快速的选择参数及操作。</w:t>
            </w:r>
            <w:r w:rsidRPr="00E01EB4">
              <w:rPr>
                <w:rFonts w:ascii="宋体" w:eastAsia="宋体" w:hAnsi="宋体" w:hint="eastAsia"/>
                <w:color w:val="000000" w:themeColor="text1"/>
                <w:sz w:val="20"/>
                <w:szCs w:val="20"/>
                <w:lang w:eastAsia="zh-CN"/>
              </w:rPr>
              <w:br/>
              <w:t>4、输出波形为双向不对称方波（矩形波），调制波为方波。</w:t>
            </w:r>
            <w:r w:rsidRPr="00E01EB4">
              <w:rPr>
                <w:rFonts w:ascii="宋体" w:eastAsia="宋体" w:hAnsi="宋体" w:hint="eastAsia"/>
                <w:color w:val="000000" w:themeColor="text1"/>
                <w:sz w:val="20"/>
                <w:szCs w:val="20"/>
                <w:lang w:eastAsia="zh-CN"/>
              </w:rPr>
              <w:br/>
              <w:t>5、输出频率：模式一输出脉冲基波频率为500Hz；调制脉冲频率为0.5Hz～5Hz；模式二输出脉冲频率为0.5Hz～5Hz；允差为每档最高频率的±10%</w:t>
            </w:r>
            <w:r w:rsidRPr="00E01EB4">
              <w:rPr>
                <w:rFonts w:ascii="宋体" w:eastAsia="宋体" w:hAnsi="宋体" w:hint="eastAsia"/>
                <w:color w:val="000000" w:themeColor="text1"/>
                <w:sz w:val="20"/>
                <w:szCs w:val="20"/>
                <w:lang w:eastAsia="zh-CN"/>
              </w:rPr>
              <w:br/>
              <w:t>6、输出脉冲宽度和调制波脉宽：模式一输出脉冲宽度为1ms；调制波脉宽为10ms；模式二输出脉冲宽度为10ms；允差为±20%</w:t>
            </w:r>
            <w:r w:rsidRPr="00E01EB4">
              <w:rPr>
                <w:rFonts w:ascii="宋体" w:eastAsia="宋体" w:hAnsi="宋体" w:hint="eastAsia"/>
                <w:color w:val="000000" w:themeColor="text1"/>
                <w:sz w:val="20"/>
                <w:szCs w:val="20"/>
                <w:lang w:eastAsia="zh-CN"/>
              </w:rPr>
              <w:br/>
              <w:t>7、输出强度：刺激仪各路独立输出，在1KΩ负载阻抗时，每路输出电流的峰值Ip从0mA～100mA连续可调；输出值允差±30%</w:t>
            </w:r>
            <w:r w:rsidRPr="00E01EB4">
              <w:rPr>
                <w:rFonts w:ascii="宋体" w:eastAsia="宋体" w:hAnsi="宋体" w:hint="eastAsia"/>
                <w:color w:val="000000" w:themeColor="text1"/>
                <w:sz w:val="20"/>
                <w:szCs w:val="20"/>
                <w:lang w:eastAsia="zh-CN"/>
              </w:rPr>
              <w:br/>
              <w:t>8、定时时间为5min～30min可调，允差±5%</w:t>
            </w:r>
            <w:r w:rsidRPr="00E01EB4">
              <w:rPr>
                <w:rFonts w:ascii="宋体" w:eastAsia="宋体" w:hAnsi="宋体" w:hint="eastAsia"/>
                <w:color w:val="000000" w:themeColor="text1"/>
                <w:sz w:val="20"/>
                <w:szCs w:val="20"/>
                <w:lang w:eastAsia="zh-CN"/>
              </w:rPr>
              <w:br/>
              <w:t>9、输出通道：四组输出；</w:t>
            </w:r>
          </w:p>
        </w:tc>
        <w:tc>
          <w:tcPr>
            <w:tcW w:w="877" w:type="dxa"/>
            <w:tcBorders>
              <w:top w:val="nil"/>
              <w:left w:val="nil"/>
              <w:bottom w:val="single" w:sz="4" w:space="0" w:color="auto"/>
              <w:right w:val="single" w:sz="4" w:space="0" w:color="auto"/>
            </w:tcBorders>
            <w:vAlign w:val="center"/>
          </w:tcPr>
          <w:p w14:paraId="6532870F" w14:textId="77777777" w:rsidR="00E508AE" w:rsidRPr="00E01EB4" w:rsidRDefault="00E508AE" w:rsidP="007D714C">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2台</w:t>
            </w:r>
          </w:p>
        </w:tc>
        <w:tc>
          <w:tcPr>
            <w:tcW w:w="682" w:type="dxa"/>
            <w:tcBorders>
              <w:top w:val="nil"/>
              <w:left w:val="nil"/>
              <w:bottom w:val="single" w:sz="4" w:space="0" w:color="auto"/>
              <w:right w:val="single" w:sz="4" w:space="0" w:color="auto"/>
            </w:tcBorders>
          </w:tcPr>
          <w:p w14:paraId="5E744614" w14:textId="77777777" w:rsidR="00E508AE" w:rsidRPr="00E01EB4" w:rsidRDefault="00E508AE" w:rsidP="007D714C">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工业</w:t>
            </w:r>
          </w:p>
        </w:tc>
        <w:tc>
          <w:tcPr>
            <w:tcW w:w="966" w:type="dxa"/>
            <w:tcBorders>
              <w:top w:val="nil"/>
              <w:left w:val="nil"/>
              <w:bottom w:val="single" w:sz="4" w:space="0" w:color="auto"/>
              <w:right w:val="single" w:sz="4" w:space="0" w:color="auto"/>
            </w:tcBorders>
            <w:vAlign w:val="center"/>
          </w:tcPr>
          <w:p w14:paraId="2DB1623B" w14:textId="77777777" w:rsidR="00E508AE" w:rsidRPr="00E01EB4" w:rsidRDefault="00E508AE" w:rsidP="007D714C">
            <w:pPr>
              <w:widowControl/>
              <w:jc w:val="center"/>
              <w:rPr>
                <w:rFonts w:ascii="宋体" w:eastAsia="宋体" w:hAnsi="宋体" w:hint="eastAsia"/>
                <w:color w:val="000000" w:themeColor="text1"/>
                <w:sz w:val="20"/>
                <w:szCs w:val="20"/>
                <w:lang w:eastAsia="zh-CN"/>
              </w:rPr>
            </w:pPr>
          </w:p>
        </w:tc>
      </w:tr>
      <w:tr w:rsidR="00E01EB4" w:rsidRPr="00E01EB4" w14:paraId="2F473738" w14:textId="77777777" w:rsidTr="007D714C">
        <w:trPr>
          <w:trHeight w:val="3180"/>
          <w:jc w:val="center"/>
        </w:trPr>
        <w:tc>
          <w:tcPr>
            <w:tcW w:w="789" w:type="dxa"/>
            <w:tcBorders>
              <w:top w:val="nil"/>
              <w:left w:val="single" w:sz="4" w:space="0" w:color="auto"/>
              <w:bottom w:val="single" w:sz="4" w:space="0" w:color="auto"/>
              <w:right w:val="single" w:sz="4" w:space="0" w:color="auto"/>
            </w:tcBorders>
            <w:noWrap/>
            <w:vAlign w:val="center"/>
          </w:tcPr>
          <w:p w14:paraId="1B3B0C7F" w14:textId="77777777" w:rsidR="00E508AE" w:rsidRPr="00E01EB4" w:rsidRDefault="00E508AE" w:rsidP="007D714C">
            <w:pPr>
              <w:widowControl/>
              <w:jc w:val="center"/>
              <w:rPr>
                <w:rFonts w:ascii="等线" w:eastAsia="等线" w:hAnsi="等线" w:hint="eastAsia"/>
                <w:color w:val="000000" w:themeColor="text1"/>
                <w:sz w:val="20"/>
                <w:szCs w:val="20"/>
                <w:lang w:eastAsia="zh-CN"/>
              </w:rPr>
            </w:pPr>
            <w:r w:rsidRPr="00E01EB4">
              <w:rPr>
                <w:rFonts w:ascii="等线" w:eastAsia="等线" w:hAnsi="等线" w:hint="eastAsia"/>
                <w:color w:val="000000" w:themeColor="text1"/>
                <w:sz w:val="20"/>
                <w:szCs w:val="20"/>
                <w:lang w:eastAsia="zh-CN"/>
              </w:rPr>
              <w:lastRenderedPageBreak/>
              <w:t>9</w:t>
            </w:r>
          </w:p>
        </w:tc>
        <w:tc>
          <w:tcPr>
            <w:tcW w:w="1175" w:type="dxa"/>
            <w:tcBorders>
              <w:top w:val="nil"/>
              <w:left w:val="nil"/>
              <w:bottom w:val="single" w:sz="4" w:space="0" w:color="auto"/>
              <w:right w:val="single" w:sz="4" w:space="0" w:color="auto"/>
            </w:tcBorders>
            <w:vAlign w:val="center"/>
          </w:tcPr>
          <w:p w14:paraId="435B2087" w14:textId="77777777" w:rsidR="00E508AE" w:rsidRPr="00E01EB4" w:rsidRDefault="00E508AE" w:rsidP="007D714C">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中频治疗仪</w:t>
            </w:r>
          </w:p>
        </w:tc>
        <w:tc>
          <w:tcPr>
            <w:tcW w:w="4159" w:type="dxa"/>
            <w:tcBorders>
              <w:top w:val="nil"/>
              <w:left w:val="nil"/>
              <w:bottom w:val="single" w:sz="4" w:space="0" w:color="auto"/>
              <w:right w:val="single" w:sz="4" w:space="0" w:color="auto"/>
            </w:tcBorders>
            <w:vAlign w:val="center"/>
          </w:tcPr>
          <w:p w14:paraId="19FBC452" w14:textId="77777777" w:rsidR="00E508AE" w:rsidRPr="00E01EB4" w:rsidRDefault="00E508AE" w:rsidP="007D714C">
            <w:pPr>
              <w:widowControl/>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1、大屏幕中文液晶显示，中文菜单操作，可同时显示输出的治疗剂量、治疗波形、治疗处方、治疗时间，并且具有菜单浏览及电子说明书的功能。</w:t>
            </w:r>
            <w:r w:rsidRPr="00E01EB4">
              <w:rPr>
                <w:rFonts w:ascii="宋体" w:eastAsia="宋体" w:hAnsi="宋体" w:hint="eastAsia"/>
                <w:color w:val="000000" w:themeColor="text1"/>
                <w:sz w:val="20"/>
                <w:szCs w:val="20"/>
                <w:lang w:eastAsia="zh-CN"/>
              </w:rPr>
              <w:br/>
              <w:t>2、具有智能控制系统，可以快速的选择参数及操作；</w:t>
            </w:r>
            <w:r w:rsidRPr="00E01EB4">
              <w:rPr>
                <w:rFonts w:ascii="宋体" w:eastAsia="宋体" w:hAnsi="宋体" w:hint="eastAsia"/>
                <w:color w:val="000000" w:themeColor="text1"/>
                <w:sz w:val="20"/>
                <w:szCs w:val="20"/>
                <w:lang w:eastAsia="zh-CN"/>
              </w:rPr>
              <w:br/>
              <w:t>3、含≥四路中频电疗法，含≥四路离子导入，含≥二组干扰电疗法。</w:t>
            </w:r>
            <w:r w:rsidRPr="00E01EB4">
              <w:rPr>
                <w:rFonts w:ascii="宋体" w:eastAsia="宋体" w:hAnsi="宋体" w:hint="eastAsia"/>
                <w:color w:val="000000" w:themeColor="text1"/>
                <w:sz w:val="20"/>
                <w:szCs w:val="20"/>
                <w:lang w:eastAsia="zh-CN"/>
              </w:rPr>
              <w:br/>
              <w:t>4、具有透热功能,导电橡胶最大透热温度≤60℃，档位可调节；</w:t>
            </w:r>
            <w:r w:rsidRPr="00E01EB4">
              <w:rPr>
                <w:rFonts w:ascii="宋体" w:eastAsia="宋体" w:hAnsi="宋体" w:hint="eastAsia"/>
                <w:color w:val="000000" w:themeColor="text1"/>
                <w:sz w:val="20"/>
                <w:szCs w:val="20"/>
                <w:lang w:eastAsia="zh-CN"/>
              </w:rPr>
              <w:br/>
              <w:t>5、中频频率：2～10KHz；调制频率：0～150Hz；</w:t>
            </w:r>
            <w:r w:rsidRPr="00E01EB4">
              <w:rPr>
                <w:rFonts w:ascii="宋体" w:eastAsia="宋体" w:hAnsi="宋体" w:hint="eastAsia"/>
                <w:color w:val="000000" w:themeColor="text1"/>
                <w:sz w:val="20"/>
                <w:szCs w:val="20"/>
                <w:lang w:eastAsia="zh-CN"/>
              </w:rPr>
              <w:br/>
              <w:t>6、调制波形：方波、尖波、三角波、锯齿波、指数波、正弦波、梯形波、扇形波和脉冲波及他们之间的组合，由程序设定。</w:t>
            </w:r>
          </w:p>
        </w:tc>
        <w:tc>
          <w:tcPr>
            <w:tcW w:w="877" w:type="dxa"/>
            <w:tcBorders>
              <w:top w:val="nil"/>
              <w:left w:val="nil"/>
              <w:bottom w:val="single" w:sz="4" w:space="0" w:color="auto"/>
              <w:right w:val="single" w:sz="4" w:space="0" w:color="auto"/>
            </w:tcBorders>
            <w:vAlign w:val="center"/>
          </w:tcPr>
          <w:p w14:paraId="6AA73921" w14:textId="77777777" w:rsidR="00E508AE" w:rsidRPr="00E01EB4" w:rsidRDefault="00E508AE" w:rsidP="007D714C">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8台</w:t>
            </w:r>
          </w:p>
        </w:tc>
        <w:tc>
          <w:tcPr>
            <w:tcW w:w="682" w:type="dxa"/>
            <w:tcBorders>
              <w:top w:val="nil"/>
              <w:left w:val="nil"/>
              <w:bottom w:val="single" w:sz="4" w:space="0" w:color="auto"/>
              <w:right w:val="single" w:sz="4" w:space="0" w:color="auto"/>
            </w:tcBorders>
          </w:tcPr>
          <w:p w14:paraId="2C47A1CC" w14:textId="77777777" w:rsidR="00E508AE" w:rsidRPr="00E01EB4" w:rsidRDefault="00E508AE" w:rsidP="007D714C">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工业</w:t>
            </w:r>
          </w:p>
        </w:tc>
        <w:tc>
          <w:tcPr>
            <w:tcW w:w="966" w:type="dxa"/>
            <w:tcBorders>
              <w:top w:val="nil"/>
              <w:left w:val="nil"/>
              <w:bottom w:val="single" w:sz="4" w:space="0" w:color="auto"/>
              <w:right w:val="single" w:sz="4" w:space="0" w:color="auto"/>
            </w:tcBorders>
            <w:vAlign w:val="center"/>
          </w:tcPr>
          <w:p w14:paraId="5316DDC9" w14:textId="77777777" w:rsidR="00E508AE" w:rsidRPr="00E01EB4" w:rsidRDefault="00E508AE" w:rsidP="007D714C">
            <w:pPr>
              <w:widowControl/>
              <w:jc w:val="center"/>
              <w:rPr>
                <w:rFonts w:ascii="宋体" w:eastAsia="宋体" w:hAnsi="宋体" w:hint="eastAsia"/>
                <w:color w:val="000000" w:themeColor="text1"/>
                <w:sz w:val="20"/>
                <w:szCs w:val="20"/>
                <w:lang w:eastAsia="zh-CN"/>
              </w:rPr>
            </w:pPr>
          </w:p>
        </w:tc>
      </w:tr>
      <w:tr w:rsidR="00E01EB4" w:rsidRPr="00E01EB4" w14:paraId="3F6998FC" w14:textId="77777777" w:rsidTr="007D714C">
        <w:trPr>
          <w:trHeight w:val="643"/>
          <w:jc w:val="center"/>
        </w:trPr>
        <w:tc>
          <w:tcPr>
            <w:tcW w:w="789" w:type="dxa"/>
            <w:tcBorders>
              <w:top w:val="nil"/>
              <w:left w:val="single" w:sz="4" w:space="0" w:color="auto"/>
              <w:bottom w:val="single" w:sz="4" w:space="0" w:color="auto"/>
              <w:right w:val="single" w:sz="4" w:space="0" w:color="auto"/>
            </w:tcBorders>
            <w:noWrap/>
            <w:vAlign w:val="center"/>
          </w:tcPr>
          <w:p w14:paraId="5A1E38F5" w14:textId="77777777" w:rsidR="00E508AE" w:rsidRPr="00E01EB4" w:rsidRDefault="00E508AE" w:rsidP="007D714C">
            <w:pPr>
              <w:widowControl/>
              <w:jc w:val="center"/>
              <w:rPr>
                <w:rFonts w:ascii="等线" w:eastAsia="等线" w:hAnsi="等线" w:hint="eastAsia"/>
                <w:color w:val="000000" w:themeColor="text1"/>
                <w:sz w:val="20"/>
                <w:szCs w:val="20"/>
                <w:lang w:eastAsia="zh-CN"/>
              </w:rPr>
            </w:pPr>
            <w:r w:rsidRPr="00E01EB4">
              <w:rPr>
                <w:rFonts w:ascii="等线" w:eastAsia="等线" w:hAnsi="等线" w:hint="eastAsia"/>
                <w:color w:val="000000" w:themeColor="text1"/>
                <w:sz w:val="20"/>
                <w:szCs w:val="20"/>
                <w:lang w:eastAsia="zh-CN"/>
              </w:rPr>
              <w:t>10</w:t>
            </w:r>
          </w:p>
        </w:tc>
        <w:tc>
          <w:tcPr>
            <w:tcW w:w="1175" w:type="dxa"/>
            <w:tcBorders>
              <w:top w:val="nil"/>
              <w:left w:val="nil"/>
              <w:bottom w:val="single" w:sz="4" w:space="0" w:color="auto"/>
              <w:right w:val="single" w:sz="4" w:space="0" w:color="auto"/>
            </w:tcBorders>
            <w:vAlign w:val="center"/>
          </w:tcPr>
          <w:p w14:paraId="547BF222" w14:textId="77777777" w:rsidR="00E508AE" w:rsidRPr="00E01EB4" w:rsidRDefault="00E508AE" w:rsidP="007D714C">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中医封包综合治疗仪</w:t>
            </w:r>
          </w:p>
        </w:tc>
        <w:tc>
          <w:tcPr>
            <w:tcW w:w="4159" w:type="dxa"/>
            <w:tcBorders>
              <w:top w:val="nil"/>
              <w:left w:val="nil"/>
              <w:bottom w:val="single" w:sz="4" w:space="0" w:color="auto"/>
              <w:right w:val="single" w:sz="4" w:space="0" w:color="auto"/>
            </w:tcBorders>
            <w:vAlign w:val="center"/>
          </w:tcPr>
          <w:p w14:paraId="3204E81B" w14:textId="77777777" w:rsidR="00E508AE" w:rsidRPr="00E01EB4" w:rsidRDefault="00E508AE" w:rsidP="007D714C">
            <w:pPr>
              <w:widowControl/>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输入功率≤200W，热敷温度 40-60℃可调，磁疗强度≥50mT，配多款中药封包，0-60min 定时，便携挂式</w:t>
            </w:r>
          </w:p>
        </w:tc>
        <w:tc>
          <w:tcPr>
            <w:tcW w:w="877" w:type="dxa"/>
            <w:tcBorders>
              <w:top w:val="nil"/>
              <w:left w:val="nil"/>
              <w:bottom w:val="single" w:sz="4" w:space="0" w:color="auto"/>
              <w:right w:val="single" w:sz="4" w:space="0" w:color="auto"/>
            </w:tcBorders>
            <w:vAlign w:val="center"/>
          </w:tcPr>
          <w:p w14:paraId="014920EA" w14:textId="77777777" w:rsidR="00E508AE" w:rsidRPr="00E01EB4" w:rsidRDefault="00E508AE" w:rsidP="007D714C">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1台</w:t>
            </w:r>
          </w:p>
        </w:tc>
        <w:tc>
          <w:tcPr>
            <w:tcW w:w="682" w:type="dxa"/>
            <w:tcBorders>
              <w:top w:val="nil"/>
              <w:left w:val="nil"/>
              <w:bottom w:val="single" w:sz="4" w:space="0" w:color="auto"/>
              <w:right w:val="single" w:sz="4" w:space="0" w:color="auto"/>
            </w:tcBorders>
          </w:tcPr>
          <w:p w14:paraId="6D8060F6" w14:textId="77777777" w:rsidR="00E508AE" w:rsidRPr="00E01EB4" w:rsidRDefault="00E508AE" w:rsidP="007D714C">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工业</w:t>
            </w:r>
          </w:p>
        </w:tc>
        <w:tc>
          <w:tcPr>
            <w:tcW w:w="966" w:type="dxa"/>
            <w:tcBorders>
              <w:top w:val="nil"/>
              <w:left w:val="nil"/>
              <w:bottom w:val="single" w:sz="4" w:space="0" w:color="auto"/>
              <w:right w:val="single" w:sz="4" w:space="0" w:color="auto"/>
            </w:tcBorders>
            <w:vAlign w:val="center"/>
          </w:tcPr>
          <w:p w14:paraId="7114A0CC" w14:textId="77777777" w:rsidR="00E508AE" w:rsidRPr="00E01EB4" w:rsidRDefault="00E508AE" w:rsidP="007D714C">
            <w:pPr>
              <w:widowControl/>
              <w:jc w:val="center"/>
              <w:rPr>
                <w:rFonts w:ascii="宋体" w:eastAsia="宋体" w:hAnsi="宋体" w:hint="eastAsia"/>
                <w:color w:val="000000" w:themeColor="text1"/>
                <w:sz w:val="20"/>
                <w:szCs w:val="20"/>
                <w:lang w:eastAsia="zh-CN"/>
              </w:rPr>
            </w:pPr>
          </w:p>
        </w:tc>
      </w:tr>
      <w:tr w:rsidR="00E01EB4" w:rsidRPr="00E01EB4" w14:paraId="6091C1E5" w14:textId="77777777" w:rsidTr="007D714C">
        <w:trPr>
          <w:trHeight w:val="643"/>
          <w:jc w:val="center"/>
        </w:trPr>
        <w:tc>
          <w:tcPr>
            <w:tcW w:w="789" w:type="dxa"/>
            <w:tcBorders>
              <w:top w:val="nil"/>
              <w:left w:val="single" w:sz="4" w:space="0" w:color="auto"/>
              <w:bottom w:val="single" w:sz="4" w:space="0" w:color="auto"/>
              <w:right w:val="single" w:sz="4" w:space="0" w:color="auto"/>
            </w:tcBorders>
            <w:noWrap/>
            <w:vAlign w:val="center"/>
          </w:tcPr>
          <w:p w14:paraId="511EE485" w14:textId="77777777" w:rsidR="00E508AE" w:rsidRPr="00E01EB4" w:rsidRDefault="00E508AE" w:rsidP="007D714C">
            <w:pPr>
              <w:widowControl/>
              <w:jc w:val="center"/>
              <w:rPr>
                <w:rFonts w:ascii="等线" w:eastAsia="等线" w:hAnsi="等线" w:hint="eastAsia"/>
                <w:color w:val="000000" w:themeColor="text1"/>
                <w:sz w:val="20"/>
                <w:szCs w:val="20"/>
                <w:lang w:eastAsia="zh-CN"/>
              </w:rPr>
            </w:pPr>
            <w:r w:rsidRPr="00E01EB4">
              <w:rPr>
                <w:rFonts w:ascii="等线" w:eastAsia="等线" w:hAnsi="等线" w:hint="eastAsia"/>
                <w:color w:val="000000" w:themeColor="text1"/>
                <w:sz w:val="20"/>
                <w:szCs w:val="20"/>
                <w:lang w:eastAsia="zh-CN"/>
              </w:rPr>
              <w:t>11</w:t>
            </w:r>
          </w:p>
        </w:tc>
        <w:tc>
          <w:tcPr>
            <w:tcW w:w="1175" w:type="dxa"/>
            <w:tcBorders>
              <w:top w:val="nil"/>
              <w:left w:val="nil"/>
              <w:bottom w:val="single" w:sz="4" w:space="0" w:color="auto"/>
              <w:right w:val="single" w:sz="4" w:space="0" w:color="auto"/>
            </w:tcBorders>
            <w:vAlign w:val="center"/>
          </w:tcPr>
          <w:p w14:paraId="2931AE84" w14:textId="77777777" w:rsidR="00E508AE" w:rsidRPr="00E01EB4" w:rsidRDefault="00E508AE" w:rsidP="007D714C">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人体穴位模型</w:t>
            </w:r>
          </w:p>
        </w:tc>
        <w:tc>
          <w:tcPr>
            <w:tcW w:w="4159" w:type="dxa"/>
            <w:tcBorders>
              <w:top w:val="nil"/>
              <w:left w:val="nil"/>
              <w:bottom w:val="single" w:sz="4" w:space="0" w:color="auto"/>
              <w:right w:val="single" w:sz="4" w:space="0" w:color="auto"/>
            </w:tcBorders>
            <w:vAlign w:val="center"/>
          </w:tcPr>
          <w:p w14:paraId="7200BC84" w14:textId="77777777" w:rsidR="00E508AE" w:rsidRPr="00E01EB4" w:rsidRDefault="00E508AE" w:rsidP="007D714C">
            <w:pPr>
              <w:widowControl/>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等比例人体比例（高度不低于60cm），清晰标注十四经络 + 361 个穴位，PVC 材质，可拆装，适配教学与患者沟通</w:t>
            </w:r>
          </w:p>
        </w:tc>
        <w:tc>
          <w:tcPr>
            <w:tcW w:w="877" w:type="dxa"/>
            <w:tcBorders>
              <w:top w:val="nil"/>
              <w:left w:val="nil"/>
              <w:bottom w:val="single" w:sz="4" w:space="0" w:color="auto"/>
              <w:right w:val="single" w:sz="4" w:space="0" w:color="auto"/>
            </w:tcBorders>
            <w:vAlign w:val="center"/>
          </w:tcPr>
          <w:p w14:paraId="214D077F" w14:textId="77777777" w:rsidR="00E508AE" w:rsidRPr="00E01EB4" w:rsidRDefault="00E508AE" w:rsidP="007D714C">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1个</w:t>
            </w:r>
          </w:p>
        </w:tc>
        <w:tc>
          <w:tcPr>
            <w:tcW w:w="682" w:type="dxa"/>
            <w:tcBorders>
              <w:top w:val="nil"/>
              <w:left w:val="nil"/>
              <w:bottom w:val="single" w:sz="4" w:space="0" w:color="auto"/>
              <w:right w:val="single" w:sz="4" w:space="0" w:color="auto"/>
            </w:tcBorders>
          </w:tcPr>
          <w:p w14:paraId="23254A36" w14:textId="77777777" w:rsidR="00E508AE" w:rsidRPr="00E01EB4" w:rsidRDefault="00E508AE" w:rsidP="007D714C">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工业</w:t>
            </w:r>
          </w:p>
        </w:tc>
        <w:tc>
          <w:tcPr>
            <w:tcW w:w="966" w:type="dxa"/>
            <w:tcBorders>
              <w:top w:val="nil"/>
              <w:left w:val="nil"/>
              <w:bottom w:val="single" w:sz="4" w:space="0" w:color="auto"/>
              <w:right w:val="single" w:sz="4" w:space="0" w:color="auto"/>
            </w:tcBorders>
            <w:vAlign w:val="center"/>
          </w:tcPr>
          <w:p w14:paraId="689CC07F" w14:textId="77777777" w:rsidR="00E508AE" w:rsidRPr="00E01EB4" w:rsidRDefault="00E508AE" w:rsidP="007D714C">
            <w:pPr>
              <w:widowControl/>
              <w:jc w:val="center"/>
              <w:rPr>
                <w:rFonts w:ascii="宋体" w:eastAsia="宋体" w:hAnsi="宋体" w:hint="eastAsia"/>
                <w:color w:val="000000" w:themeColor="text1"/>
                <w:sz w:val="20"/>
                <w:szCs w:val="20"/>
                <w:lang w:eastAsia="zh-CN"/>
              </w:rPr>
            </w:pPr>
          </w:p>
        </w:tc>
      </w:tr>
      <w:tr w:rsidR="00E01EB4" w:rsidRPr="00E01EB4" w14:paraId="25F45E28" w14:textId="77777777" w:rsidTr="007D714C">
        <w:trPr>
          <w:trHeight w:val="643"/>
          <w:jc w:val="center"/>
        </w:trPr>
        <w:tc>
          <w:tcPr>
            <w:tcW w:w="789" w:type="dxa"/>
            <w:tcBorders>
              <w:top w:val="nil"/>
              <w:left w:val="single" w:sz="4" w:space="0" w:color="auto"/>
              <w:bottom w:val="single" w:sz="4" w:space="0" w:color="auto"/>
              <w:right w:val="single" w:sz="4" w:space="0" w:color="auto"/>
            </w:tcBorders>
            <w:noWrap/>
            <w:vAlign w:val="center"/>
          </w:tcPr>
          <w:p w14:paraId="52C84E66" w14:textId="77777777" w:rsidR="00E508AE" w:rsidRPr="00E01EB4" w:rsidRDefault="00E508AE" w:rsidP="007D714C">
            <w:pPr>
              <w:widowControl/>
              <w:jc w:val="center"/>
              <w:rPr>
                <w:rFonts w:ascii="等线" w:eastAsia="等线" w:hAnsi="等线" w:hint="eastAsia"/>
                <w:color w:val="000000" w:themeColor="text1"/>
                <w:sz w:val="20"/>
                <w:szCs w:val="20"/>
                <w:lang w:eastAsia="zh-CN"/>
              </w:rPr>
            </w:pPr>
            <w:r w:rsidRPr="00E01EB4">
              <w:rPr>
                <w:rFonts w:ascii="等线" w:eastAsia="等线" w:hAnsi="等线" w:hint="eastAsia"/>
                <w:color w:val="000000" w:themeColor="text1"/>
                <w:sz w:val="20"/>
                <w:szCs w:val="20"/>
                <w:lang w:eastAsia="zh-CN"/>
              </w:rPr>
              <w:t>12</w:t>
            </w:r>
          </w:p>
        </w:tc>
        <w:tc>
          <w:tcPr>
            <w:tcW w:w="1175" w:type="dxa"/>
            <w:tcBorders>
              <w:top w:val="nil"/>
              <w:left w:val="nil"/>
              <w:bottom w:val="single" w:sz="4" w:space="0" w:color="auto"/>
              <w:right w:val="single" w:sz="4" w:space="0" w:color="auto"/>
            </w:tcBorders>
            <w:vAlign w:val="center"/>
          </w:tcPr>
          <w:p w14:paraId="69748195" w14:textId="77777777" w:rsidR="00E508AE" w:rsidRPr="00E01EB4" w:rsidRDefault="00E508AE" w:rsidP="007D714C">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中医体质辨识仪</w:t>
            </w:r>
          </w:p>
        </w:tc>
        <w:tc>
          <w:tcPr>
            <w:tcW w:w="4159" w:type="dxa"/>
            <w:tcBorders>
              <w:top w:val="nil"/>
              <w:left w:val="nil"/>
              <w:bottom w:val="single" w:sz="4" w:space="0" w:color="auto"/>
              <w:right w:val="single" w:sz="4" w:space="0" w:color="auto"/>
            </w:tcBorders>
            <w:vAlign w:val="center"/>
          </w:tcPr>
          <w:p w14:paraId="359C2BDD" w14:textId="77777777" w:rsidR="00E508AE" w:rsidRPr="00E01EB4" w:rsidRDefault="00E508AE" w:rsidP="007D714C">
            <w:pPr>
              <w:widowControl/>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支持问卷 + 数据检测，可辨识9种体质，报告自动生成、数据存储，触屏操作，为中医调理方案提供依据</w:t>
            </w:r>
          </w:p>
        </w:tc>
        <w:tc>
          <w:tcPr>
            <w:tcW w:w="877" w:type="dxa"/>
            <w:tcBorders>
              <w:top w:val="nil"/>
              <w:left w:val="nil"/>
              <w:bottom w:val="single" w:sz="4" w:space="0" w:color="auto"/>
              <w:right w:val="single" w:sz="4" w:space="0" w:color="auto"/>
            </w:tcBorders>
            <w:vAlign w:val="center"/>
          </w:tcPr>
          <w:p w14:paraId="434B84FE" w14:textId="77777777" w:rsidR="00E508AE" w:rsidRPr="00E01EB4" w:rsidRDefault="00E508AE" w:rsidP="007D714C">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1台</w:t>
            </w:r>
          </w:p>
        </w:tc>
        <w:tc>
          <w:tcPr>
            <w:tcW w:w="682" w:type="dxa"/>
            <w:tcBorders>
              <w:top w:val="nil"/>
              <w:left w:val="nil"/>
              <w:bottom w:val="single" w:sz="4" w:space="0" w:color="auto"/>
              <w:right w:val="single" w:sz="4" w:space="0" w:color="auto"/>
            </w:tcBorders>
          </w:tcPr>
          <w:p w14:paraId="4339D798" w14:textId="77777777" w:rsidR="00E508AE" w:rsidRPr="00E01EB4" w:rsidRDefault="00E508AE" w:rsidP="007D714C">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工业</w:t>
            </w:r>
          </w:p>
        </w:tc>
        <w:tc>
          <w:tcPr>
            <w:tcW w:w="966" w:type="dxa"/>
            <w:tcBorders>
              <w:top w:val="nil"/>
              <w:left w:val="nil"/>
              <w:bottom w:val="single" w:sz="4" w:space="0" w:color="auto"/>
              <w:right w:val="single" w:sz="4" w:space="0" w:color="auto"/>
            </w:tcBorders>
            <w:vAlign w:val="center"/>
          </w:tcPr>
          <w:p w14:paraId="1D10BB76" w14:textId="77777777" w:rsidR="00E508AE" w:rsidRPr="00E01EB4" w:rsidRDefault="00E508AE" w:rsidP="007D714C">
            <w:pPr>
              <w:widowControl/>
              <w:jc w:val="center"/>
              <w:rPr>
                <w:rFonts w:ascii="宋体" w:eastAsia="宋体" w:hAnsi="宋体" w:hint="eastAsia"/>
                <w:color w:val="000000" w:themeColor="text1"/>
                <w:sz w:val="20"/>
                <w:szCs w:val="20"/>
                <w:lang w:eastAsia="zh-CN"/>
              </w:rPr>
            </w:pPr>
          </w:p>
        </w:tc>
      </w:tr>
      <w:tr w:rsidR="00E01EB4" w:rsidRPr="00E01EB4" w14:paraId="43906359" w14:textId="77777777" w:rsidTr="007D714C">
        <w:trPr>
          <w:trHeight w:val="2600"/>
          <w:jc w:val="center"/>
        </w:trPr>
        <w:tc>
          <w:tcPr>
            <w:tcW w:w="789" w:type="dxa"/>
            <w:tcBorders>
              <w:top w:val="nil"/>
              <w:left w:val="single" w:sz="4" w:space="0" w:color="auto"/>
              <w:bottom w:val="single" w:sz="4" w:space="0" w:color="auto"/>
              <w:right w:val="single" w:sz="4" w:space="0" w:color="auto"/>
            </w:tcBorders>
            <w:noWrap/>
            <w:vAlign w:val="center"/>
          </w:tcPr>
          <w:p w14:paraId="2ACCF887" w14:textId="77777777" w:rsidR="00E508AE" w:rsidRPr="00E01EB4" w:rsidRDefault="00E508AE" w:rsidP="007D714C">
            <w:pPr>
              <w:widowControl/>
              <w:jc w:val="center"/>
              <w:rPr>
                <w:rFonts w:ascii="等线" w:eastAsia="等线" w:hAnsi="等线" w:hint="eastAsia"/>
                <w:color w:val="000000" w:themeColor="text1"/>
                <w:sz w:val="20"/>
                <w:szCs w:val="20"/>
                <w:lang w:eastAsia="zh-CN"/>
              </w:rPr>
            </w:pPr>
            <w:r w:rsidRPr="00E01EB4">
              <w:rPr>
                <w:rFonts w:ascii="等线" w:eastAsia="等线" w:hAnsi="等线" w:hint="eastAsia"/>
                <w:color w:val="000000" w:themeColor="text1"/>
                <w:sz w:val="20"/>
                <w:szCs w:val="20"/>
                <w:lang w:eastAsia="zh-CN"/>
              </w:rPr>
              <w:t>13</w:t>
            </w:r>
          </w:p>
        </w:tc>
        <w:tc>
          <w:tcPr>
            <w:tcW w:w="1175" w:type="dxa"/>
            <w:tcBorders>
              <w:top w:val="nil"/>
              <w:left w:val="nil"/>
              <w:bottom w:val="single" w:sz="4" w:space="0" w:color="auto"/>
              <w:right w:val="single" w:sz="4" w:space="0" w:color="auto"/>
            </w:tcBorders>
            <w:vAlign w:val="center"/>
          </w:tcPr>
          <w:p w14:paraId="14671E46" w14:textId="77777777" w:rsidR="00E508AE" w:rsidRPr="00E01EB4" w:rsidRDefault="00E508AE" w:rsidP="007D714C">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▲艾灸治疗仪</w:t>
            </w:r>
          </w:p>
        </w:tc>
        <w:tc>
          <w:tcPr>
            <w:tcW w:w="4159" w:type="dxa"/>
            <w:tcBorders>
              <w:top w:val="nil"/>
              <w:left w:val="nil"/>
              <w:bottom w:val="single" w:sz="4" w:space="0" w:color="auto"/>
              <w:right w:val="single" w:sz="4" w:space="0" w:color="auto"/>
            </w:tcBorders>
            <w:vAlign w:val="center"/>
          </w:tcPr>
          <w:p w14:paraId="530124FE" w14:textId="77777777" w:rsidR="00E508AE" w:rsidRPr="00E01EB4" w:rsidRDefault="00E508AE" w:rsidP="007D714C">
            <w:pPr>
              <w:widowControl/>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1、智能芯片控温、具备能量裙、无烟无明火、双头艾灸，红光和艾灸可同时输出，艾灸可单独输出，可同时用于两个病人或同时治疗两个部位。</w:t>
            </w:r>
            <w:r w:rsidRPr="00E01EB4">
              <w:rPr>
                <w:rFonts w:ascii="宋体" w:eastAsia="宋体" w:hAnsi="宋体" w:hint="eastAsia"/>
                <w:color w:val="000000" w:themeColor="text1"/>
                <w:sz w:val="20"/>
                <w:szCs w:val="20"/>
                <w:lang w:eastAsia="zh-CN"/>
              </w:rPr>
              <w:br/>
              <w:t>2、可360°旋转，双阻尼转轴关节调节高度。</w:t>
            </w:r>
            <w:r w:rsidRPr="00E01EB4">
              <w:rPr>
                <w:rFonts w:ascii="宋体" w:eastAsia="宋体" w:hAnsi="宋体" w:hint="eastAsia"/>
                <w:color w:val="000000" w:themeColor="text1"/>
                <w:sz w:val="20"/>
                <w:szCs w:val="20"/>
                <w:lang w:eastAsia="zh-CN"/>
              </w:rPr>
              <w:br/>
              <w:t>3、双通道真空负压，可刮痧可拔罐。</w:t>
            </w:r>
            <w:r w:rsidRPr="00E01EB4">
              <w:rPr>
                <w:rFonts w:ascii="宋体" w:eastAsia="宋体" w:hAnsi="宋体" w:hint="eastAsia"/>
                <w:color w:val="000000" w:themeColor="text1"/>
                <w:sz w:val="20"/>
                <w:szCs w:val="20"/>
                <w:lang w:eastAsia="zh-CN"/>
              </w:rPr>
              <w:br/>
              <w:t>4、艾灸装置温度保护功能：设备具有两路独立的温度保护装置。</w:t>
            </w:r>
            <w:r w:rsidRPr="00E01EB4">
              <w:rPr>
                <w:rFonts w:ascii="宋体" w:eastAsia="宋体" w:hAnsi="宋体" w:hint="eastAsia"/>
                <w:color w:val="000000" w:themeColor="text1"/>
                <w:sz w:val="20"/>
                <w:szCs w:val="20"/>
                <w:lang w:eastAsia="zh-CN"/>
              </w:rPr>
              <w:br/>
              <w:t>5、设备具有倾倒断电功能。</w:t>
            </w:r>
            <w:r w:rsidRPr="00E01EB4">
              <w:rPr>
                <w:rFonts w:ascii="宋体" w:eastAsia="宋体" w:hAnsi="宋体" w:hint="eastAsia"/>
                <w:color w:val="000000" w:themeColor="text1"/>
                <w:sz w:val="20"/>
                <w:szCs w:val="20"/>
                <w:lang w:eastAsia="zh-CN"/>
              </w:rPr>
              <w:br/>
              <w:t>6、具有二类医疗器械注册证书。（提供证书复印件或扫描件放入投标文件中）</w:t>
            </w:r>
          </w:p>
        </w:tc>
        <w:tc>
          <w:tcPr>
            <w:tcW w:w="877" w:type="dxa"/>
            <w:tcBorders>
              <w:top w:val="nil"/>
              <w:left w:val="nil"/>
              <w:bottom w:val="single" w:sz="4" w:space="0" w:color="auto"/>
              <w:right w:val="single" w:sz="4" w:space="0" w:color="auto"/>
            </w:tcBorders>
            <w:vAlign w:val="center"/>
          </w:tcPr>
          <w:p w14:paraId="6DF4FBA3" w14:textId="77777777" w:rsidR="00E508AE" w:rsidRPr="00E01EB4" w:rsidRDefault="00E508AE" w:rsidP="007D714C">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1台</w:t>
            </w:r>
          </w:p>
        </w:tc>
        <w:tc>
          <w:tcPr>
            <w:tcW w:w="682" w:type="dxa"/>
            <w:tcBorders>
              <w:top w:val="nil"/>
              <w:left w:val="nil"/>
              <w:bottom w:val="single" w:sz="4" w:space="0" w:color="auto"/>
              <w:right w:val="single" w:sz="4" w:space="0" w:color="auto"/>
            </w:tcBorders>
          </w:tcPr>
          <w:p w14:paraId="6A669479" w14:textId="77777777" w:rsidR="00E508AE" w:rsidRPr="00E01EB4" w:rsidRDefault="00E508AE" w:rsidP="007D714C">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工业</w:t>
            </w:r>
          </w:p>
        </w:tc>
        <w:tc>
          <w:tcPr>
            <w:tcW w:w="966" w:type="dxa"/>
            <w:tcBorders>
              <w:top w:val="nil"/>
              <w:left w:val="nil"/>
              <w:bottom w:val="single" w:sz="4" w:space="0" w:color="auto"/>
              <w:right w:val="single" w:sz="4" w:space="0" w:color="auto"/>
            </w:tcBorders>
            <w:vAlign w:val="center"/>
          </w:tcPr>
          <w:p w14:paraId="7C5AD453" w14:textId="77777777" w:rsidR="00E508AE" w:rsidRPr="00E01EB4" w:rsidRDefault="00E508AE" w:rsidP="007D714C">
            <w:pPr>
              <w:widowControl/>
              <w:jc w:val="center"/>
              <w:rPr>
                <w:rFonts w:ascii="宋体" w:eastAsia="宋体" w:hAnsi="宋体" w:hint="eastAsia"/>
                <w:color w:val="000000" w:themeColor="text1"/>
                <w:sz w:val="20"/>
                <w:szCs w:val="20"/>
                <w:lang w:eastAsia="zh-CN"/>
              </w:rPr>
            </w:pPr>
          </w:p>
        </w:tc>
      </w:tr>
      <w:tr w:rsidR="00E01EB4" w:rsidRPr="00E01EB4" w14:paraId="2A4B787A" w14:textId="77777777" w:rsidTr="007D714C">
        <w:trPr>
          <w:trHeight w:val="858"/>
          <w:jc w:val="center"/>
        </w:trPr>
        <w:tc>
          <w:tcPr>
            <w:tcW w:w="789" w:type="dxa"/>
            <w:tcBorders>
              <w:top w:val="nil"/>
              <w:left w:val="single" w:sz="4" w:space="0" w:color="auto"/>
              <w:bottom w:val="single" w:sz="4" w:space="0" w:color="auto"/>
              <w:right w:val="single" w:sz="4" w:space="0" w:color="auto"/>
            </w:tcBorders>
            <w:noWrap/>
            <w:vAlign w:val="center"/>
          </w:tcPr>
          <w:p w14:paraId="15401617" w14:textId="77777777" w:rsidR="00E508AE" w:rsidRPr="00E01EB4" w:rsidRDefault="00E508AE" w:rsidP="007D714C">
            <w:pPr>
              <w:widowControl/>
              <w:jc w:val="center"/>
              <w:rPr>
                <w:rFonts w:ascii="等线" w:eastAsia="等线" w:hAnsi="等线" w:hint="eastAsia"/>
                <w:color w:val="000000" w:themeColor="text1"/>
                <w:sz w:val="20"/>
                <w:szCs w:val="20"/>
                <w:lang w:eastAsia="zh-CN"/>
              </w:rPr>
            </w:pPr>
            <w:r w:rsidRPr="00E01EB4">
              <w:rPr>
                <w:rFonts w:ascii="等线" w:eastAsia="等线" w:hAnsi="等线" w:hint="eastAsia"/>
                <w:color w:val="000000" w:themeColor="text1"/>
                <w:sz w:val="20"/>
                <w:szCs w:val="20"/>
                <w:lang w:eastAsia="zh-CN"/>
              </w:rPr>
              <w:t>14</w:t>
            </w:r>
          </w:p>
        </w:tc>
        <w:tc>
          <w:tcPr>
            <w:tcW w:w="1175" w:type="dxa"/>
            <w:tcBorders>
              <w:top w:val="nil"/>
              <w:left w:val="nil"/>
              <w:bottom w:val="single" w:sz="4" w:space="0" w:color="auto"/>
              <w:right w:val="single" w:sz="4" w:space="0" w:color="auto"/>
            </w:tcBorders>
            <w:vAlign w:val="center"/>
          </w:tcPr>
          <w:p w14:paraId="569C3224" w14:textId="77777777" w:rsidR="00E508AE" w:rsidRPr="00E01EB4" w:rsidRDefault="00E508AE" w:rsidP="007D714C">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超声波治疗仪</w:t>
            </w:r>
          </w:p>
        </w:tc>
        <w:tc>
          <w:tcPr>
            <w:tcW w:w="4159" w:type="dxa"/>
            <w:tcBorders>
              <w:top w:val="nil"/>
              <w:left w:val="nil"/>
              <w:bottom w:val="single" w:sz="4" w:space="0" w:color="auto"/>
              <w:right w:val="single" w:sz="4" w:space="0" w:color="auto"/>
            </w:tcBorders>
            <w:vAlign w:val="center"/>
          </w:tcPr>
          <w:p w14:paraId="413C7B5A" w14:textId="77777777" w:rsidR="00E508AE" w:rsidRPr="00E01EB4" w:rsidRDefault="00E508AE" w:rsidP="007D714C">
            <w:pPr>
              <w:widowControl/>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输入功率 50VA，熔断器 F2AL250W，超声波频率 1-3MHz，输出功率 0-5W 可调，照射深度 2-5cm，定时功能，适配软组织损伤、关节疼痛康复，输入功率50VA</w:t>
            </w:r>
          </w:p>
        </w:tc>
        <w:tc>
          <w:tcPr>
            <w:tcW w:w="877" w:type="dxa"/>
            <w:tcBorders>
              <w:top w:val="nil"/>
              <w:left w:val="nil"/>
              <w:bottom w:val="single" w:sz="4" w:space="0" w:color="auto"/>
              <w:right w:val="single" w:sz="4" w:space="0" w:color="auto"/>
            </w:tcBorders>
            <w:vAlign w:val="center"/>
          </w:tcPr>
          <w:p w14:paraId="4854F13B" w14:textId="77777777" w:rsidR="00E508AE" w:rsidRPr="00E01EB4" w:rsidRDefault="00E508AE" w:rsidP="007D714C">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2台</w:t>
            </w:r>
          </w:p>
        </w:tc>
        <w:tc>
          <w:tcPr>
            <w:tcW w:w="682" w:type="dxa"/>
            <w:tcBorders>
              <w:top w:val="nil"/>
              <w:left w:val="nil"/>
              <w:bottom w:val="single" w:sz="4" w:space="0" w:color="auto"/>
              <w:right w:val="single" w:sz="4" w:space="0" w:color="auto"/>
            </w:tcBorders>
          </w:tcPr>
          <w:p w14:paraId="7DB72D7C" w14:textId="77777777" w:rsidR="00E508AE" w:rsidRPr="00E01EB4" w:rsidRDefault="00E508AE" w:rsidP="007D714C">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工业</w:t>
            </w:r>
          </w:p>
        </w:tc>
        <w:tc>
          <w:tcPr>
            <w:tcW w:w="966" w:type="dxa"/>
            <w:tcBorders>
              <w:top w:val="nil"/>
              <w:left w:val="nil"/>
              <w:bottom w:val="single" w:sz="4" w:space="0" w:color="auto"/>
              <w:right w:val="single" w:sz="4" w:space="0" w:color="auto"/>
            </w:tcBorders>
            <w:vAlign w:val="center"/>
          </w:tcPr>
          <w:p w14:paraId="7758F211" w14:textId="77777777" w:rsidR="00E508AE" w:rsidRPr="00E01EB4" w:rsidRDefault="00E508AE" w:rsidP="007D714C">
            <w:pPr>
              <w:widowControl/>
              <w:jc w:val="center"/>
              <w:rPr>
                <w:rFonts w:ascii="宋体" w:eastAsia="宋体" w:hAnsi="宋体" w:hint="eastAsia"/>
                <w:color w:val="000000" w:themeColor="text1"/>
                <w:sz w:val="20"/>
                <w:szCs w:val="20"/>
                <w:lang w:eastAsia="zh-CN"/>
              </w:rPr>
            </w:pPr>
          </w:p>
        </w:tc>
      </w:tr>
      <w:tr w:rsidR="00E01EB4" w:rsidRPr="00E01EB4" w14:paraId="05F47C85" w14:textId="77777777" w:rsidTr="007D714C">
        <w:trPr>
          <w:trHeight w:val="1072"/>
          <w:jc w:val="center"/>
        </w:trPr>
        <w:tc>
          <w:tcPr>
            <w:tcW w:w="789" w:type="dxa"/>
            <w:tcBorders>
              <w:top w:val="nil"/>
              <w:left w:val="single" w:sz="4" w:space="0" w:color="auto"/>
              <w:bottom w:val="single" w:sz="4" w:space="0" w:color="auto"/>
              <w:right w:val="single" w:sz="4" w:space="0" w:color="auto"/>
            </w:tcBorders>
            <w:noWrap/>
            <w:vAlign w:val="center"/>
          </w:tcPr>
          <w:p w14:paraId="2C59B55E" w14:textId="77777777" w:rsidR="00E508AE" w:rsidRPr="00E01EB4" w:rsidRDefault="00E508AE" w:rsidP="007D714C">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15</w:t>
            </w:r>
          </w:p>
        </w:tc>
        <w:tc>
          <w:tcPr>
            <w:tcW w:w="1175" w:type="dxa"/>
            <w:tcBorders>
              <w:top w:val="nil"/>
              <w:left w:val="nil"/>
              <w:bottom w:val="single" w:sz="4" w:space="0" w:color="auto"/>
              <w:right w:val="single" w:sz="4" w:space="0" w:color="auto"/>
            </w:tcBorders>
            <w:vAlign w:val="center"/>
          </w:tcPr>
          <w:p w14:paraId="088F90D9" w14:textId="77777777" w:rsidR="00E508AE" w:rsidRPr="00E01EB4" w:rsidRDefault="00E508AE" w:rsidP="007D714C">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便携式深层肌肉按摩仪（脉冲枪）</w:t>
            </w:r>
          </w:p>
        </w:tc>
        <w:tc>
          <w:tcPr>
            <w:tcW w:w="4159" w:type="dxa"/>
            <w:tcBorders>
              <w:top w:val="nil"/>
              <w:left w:val="nil"/>
              <w:bottom w:val="single" w:sz="4" w:space="0" w:color="auto"/>
              <w:right w:val="single" w:sz="4" w:space="0" w:color="auto"/>
            </w:tcBorders>
            <w:vAlign w:val="center"/>
          </w:tcPr>
          <w:p w14:paraId="06B48311" w14:textId="77777777" w:rsidR="00E508AE" w:rsidRPr="00E01EB4" w:rsidRDefault="00E508AE" w:rsidP="007D714C">
            <w:pPr>
              <w:widowControl/>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高频振动，频率 10-60Hz 可调，振幅≥10mm，机身重量＜1.5kg，配多款按摩头，充电式，续航≥4 小时，每分钟打击次数5档可调+LED指示灯，最高档位3200±300转</w:t>
            </w:r>
          </w:p>
        </w:tc>
        <w:tc>
          <w:tcPr>
            <w:tcW w:w="877" w:type="dxa"/>
            <w:tcBorders>
              <w:top w:val="nil"/>
              <w:left w:val="nil"/>
              <w:bottom w:val="single" w:sz="4" w:space="0" w:color="auto"/>
              <w:right w:val="single" w:sz="4" w:space="0" w:color="auto"/>
            </w:tcBorders>
            <w:vAlign w:val="center"/>
          </w:tcPr>
          <w:p w14:paraId="5614D96C" w14:textId="77777777" w:rsidR="00E508AE" w:rsidRPr="00E01EB4" w:rsidRDefault="00E508AE" w:rsidP="007D714C">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2台</w:t>
            </w:r>
          </w:p>
        </w:tc>
        <w:tc>
          <w:tcPr>
            <w:tcW w:w="682" w:type="dxa"/>
            <w:tcBorders>
              <w:top w:val="nil"/>
              <w:left w:val="nil"/>
              <w:bottom w:val="single" w:sz="4" w:space="0" w:color="auto"/>
              <w:right w:val="single" w:sz="4" w:space="0" w:color="auto"/>
            </w:tcBorders>
          </w:tcPr>
          <w:p w14:paraId="78E5F18D" w14:textId="77777777" w:rsidR="00E508AE" w:rsidRPr="00E01EB4" w:rsidRDefault="00E508AE" w:rsidP="007D714C">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工业</w:t>
            </w:r>
          </w:p>
        </w:tc>
        <w:tc>
          <w:tcPr>
            <w:tcW w:w="966" w:type="dxa"/>
            <w:tcBorders>
              <w:top w:val="nil"/>
              <w:left w:val="nil"/>
              <w:bottom w:val="single" w:sz="4" w:space="0" w:color="auto"/>
              <w:right w:val="single" w:sz="4" w:space="0" w:color="auto"/>
            </w:tcBorders>
            <w:vAlign w:val="center"/>
          </w:tcPr>
          <w:p w14:paraId="2870AEF4" w14:textId="77777777" w:rsidR="00E508AE" w:rsidRPr="00E01EB4" w:rsidRDefault="00E508AE" w:rsidP="007D714C">
            <w:pPr>
              <w:widowControl/>
              <w:jc w:val="center"/>
              <w:rPr>
                <w:rFonts w:ascii="宋体" w:eastAsia="宋体" w:hAnsi="宋体" w:hint="eastAsia"/>
                <w:color w:val="000000" w:themeColor="text1"/>
                <w:sz w:val="20"/>
                <w:szCs w:val="20"/>
                <w:lang w:eastAsia="zh-CN"/>
              </w:rPr>
            </w:pPr>
          </w:p>
        </w:tc>
      </w:tr>
      <w:tr w:rsidR="00E01EB4" w:rsidRPr="00E01EB4" w14:paraId="75E97B4B" w14:textId="77777777" w:rsidTr="007D714C">
        <w:trPr>
          <w:trHeight w:val="2400"/>
          <w:jc w:val="center"/>
        </w:trPr>
        <w:tc>
          <w:tcPr>
            <w:tcW w:w="789" w:type="dxa"/>
            <w:tcBorders>
              <w:top w:val="nil"/>
              <w:left w:val="single" w:sz="4" w:space="0" w:color="auto"/>
              <w:bottom w:val="single" w:sz="4" w:space="0" w:color="auto"/>
              <w:right w:val="single" w:sz="4" w:space="0" w:color="auto"/>
            </w:tcBorders>
            <w:noWrap/>
            <w:vAlign w:val="center"/>
          </w:tcPr>
          <w:p w14:paraId="0F599E6F" w14:textId="77777777" w:rsidR="00E508AE" w:rsidRPr="00E01EB4" w:rsidRDefault="00E508AE" w:rsidP="007D714C">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16</w:t>
            </w:r>
          </w:p>
        </w:tc>
        <w:tc>
          <w:tcPr>
            <w:tcW w:w="1175" w:type="dxa"/>
            <w:tcBorders>
              <w:top w:val="nil"/>
              <w:left w:val="nil"/>
              <w:bottom w:val="single" w:sz="4" w:space="0" w:color="auto"/>
              <w:right w:val="single" w:sz="4" w:space="0" w:color="auto"/>
            </w:tcBorders>
            <w:vAlign w:val="center"/>
          </w:tcPr>
          <w:p w14:paraId="7C1FD0ED" w14:textId="77777777" w:rsidR="00E508AE" w:rsidRPr="00E01EB4" w:rsidRDefault="00E508AE" w:rsidP="007D714C">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▲上下肢智能训练仪</w:t>
            </w:r>
          </w:p>
        </w:tc>
        <w:tc>
          <w:tcPr>
            <w:tcW w:w="4159" w:type="dxa"/>
            <w:tcBorders>
              <w:top w:val="nil"/>
              <w:left w:val="nil"/>
              <w:bottom w:val="single" w:sz="4" w:space="0" w:color="auto"/>
              <w:right w:val="single" w:sz="4" w:space="0" w:color="auto"/>
            </w:tcBorders>
            <w:vAlign w:val="center"/>
          </w:tcPr>
          <w:p w14:paraId="6B9F14AC" w14:textId="77777777" w:rsidR="00E508AE" w:rsidRPr="00E01EB4" w:rsidRDefault="00E508AE" w:rsidP="007D714C">
            <w:pPr>
              <w:widowControl/>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1.至少具有水平训练、垂直交叉、垂直平行3种上肢训练方式。</w:t>
            </w:r>
            <w:r w:rsidRPr="00E01EB4">
              <w:rPr>
                <w:rFonts w:ascii="宋体" w:eastAsia="宋体" w:hAnsi="宋体" w:hint="eastAsia"/>
                <w:color w:val="000000" w:themeColor="text1"/>
                <w:sz w:val="20"/>
                <w:szCs w:val="20"/>
                <w:lang w:eastAsia="zh-CN"/>
              </w:rPr>
              <w:br/>
              <w:t>2.至少具有正转、反转2种下肢训练方式。</w:t>
            </w:r>
            <w:r w:rsidRPr="00E01EB4">
              <w:rPr>
                <w:rFonts w:ascii="宋体" w:eastAsia="宋体" w:hAnsi="宋体" w:hint="eastAsia"/>
                <w:color w:val="000000" w:themeColor="text1"/>
                <w:sz w:val="20"/>
                <w:szCs w:val="20"/>
                <w:lang w:eastAsia="zh-CN"/>
              </w:rPr>
              <w:br/>
              <w:t>3.主动训练模式下，不窄于0~20档阻力可调。</w:t>
            </w:r>
            <w:r w:rsidRPr="00E01EB4">
              <w:rPr>
                <w:rFonts w:ascii="宋体" w:eastAsia="宋体" w:hAnsi="宋体" w:hint="eastAsia"/>
                <w:color w:val="000000" w:themeColor="text1"/>
                <w:sz w:val="20"/>
                <w:szCs w:val="20"/>
                <w:lang w:eastAsia="zh-CN"/>
              </w:rPr>
              <w:br/>
              <w:t>4.被动训练模式下，转速可调，调节范围：不窄于5~60r/min，步进≤1r/min。</w:t>
            </w:r>
            <w:r w:rsidRPr="00E01EB4">
              <w:rPr>
                <w:rFonts w:ascii="宋体" w:eastAsia="宋体" w:hAnsi="宋体" w:hint="eastAsia"/>
                <w:color w:val="000000" w:themeColor="text1"/>
                <w:sz w:val="20"/>
                <w:szCs w:val="20"/>
                <w:lang w:eastAsia="zh-CN"/>
              </w:rPr>
              <w:br/>
              <w:t>5.被动训练模式下，电机输出动力不超过8Nm，保证训练安全。</w:t>
            </w:r>
            <w:r w:rsidRPr="00E01EB4">
              <w:rPr>
                <w:rFonts w:ascii="宋体" w:eastAsia="宋体" w:hAnsi="宋体" w:hint="eastAsia"/>
                <w:color w:val="000000" w:themeColor="text1"/>
                <w:sz w:val="20"/>
                <w:szCs w:val="20"/>
                <w:lang w:eastAsia="zh-CN"/>
              </w:rPr>
              <w:br/>
            </w:r>
            <w:r w:rsidRPr="00E01EB4">
              <w:rPr>
                <w:rFonts w:ascii="宋体" w:eastAsia="宋体" w:hAnsi="宋体" w:hint="eastAsia"/>
                <w:color w:val="000000" w:themeColor="text1"/>
                <w:sz w:val="20"/>
                <w:szCs w:val="20"/>
                <w:lang w:eastAsia="zh-CN"/>
              </w:rPr>
              <w:lastRenderedPageBreak/>
              <w:t>6.具有常规手柄和带护托手柄2种扶手。</w:t>
            </w:r>
            <w:r w:rsidRPr="00E01EB4">
              <w:rPr>
                <w:rFonts w:ascii="宋体" w:eastAsia="宋体" w:hAnsi="宋体" w:hint="eastAsia"/>
                <w:color w:val="000000" w:themeColor="text1"/>
                <w:sz w:val="20"/>
                <w:szCs w:val="20"/>
                <w:lang w:eastAsia="zh-CN"/>
              </w:rPr>
              <w:br/>
              <w:t>7.具备定时功能，到达设置时间后自动切断输出，可设定范围：不窄于1~99min，步进≤1min。</w:t>
            </w:r>
            <w:r w:rsidRPr="00E01EB4">
              <w:rPr>
                <w:rFonts w:ascii="宋体" w:eastAsia="宋体" w:hAnsi="宋体" w:hint="eastAsia"/>
                <w:color w:val="000000" w:themeColor="text1"/>
                <w:sz w:val="20"/>
                <w:szCs w:val="20"/>
                <w:lang w:eastAsia="zh-CN"/>
              </w:rPr>
              <w:br/>
              <w:t>8.设备高度可调，调节范围：不窄于0~57mm。</w:t>
            </w:r>
            <w:r w:rsidRPr="00E01EB4">
              <w:rPr>
                <w:rFonts w:ascii="宋体" w:eastAsia="宋体" w:hAnsi="宋体" w:hint="eastAsia"/>
                <w:color w:val="000000" w:themeColor="text1"/>
                <w:sz w:val="20"/>
                <w:szCs w:val="20"/>
                <w:lang w:eastAsia="zh-CN"/>
              </w:rPr>
              <w:br/>
              <w:t>9.上肢训练工作臂可水平旋转、垂直旋转调节，水平旋转调节范围：不窄于0°~180°、垂直旋转角度调节范围：不窄于0°~90°。</w:t>
            </w:r>
            <w:r w:rsidRPr="00E01EB4">
              <w:rPr>
                <w:rFonts w:ascii="宋体" w:eastAsia="宋体" w:hAnsi="宋体" w:hint="eastAsia"/>
                <w:color w:val="000000" w:themeColor="text1"/>
                <w:sz w:val="20"/>
                <w:szCs w:val="20"/>
                <w:lang w:eastAsia="zh-CN"/>
              </w:rPr>
              <w:br/>
              <w:t>10.配有≥10英寸彩色液晶触摸屏，内置多款游戏，方便人机互动。</w:t>
            </w:r>
            <w:r w:rsidRPr="00E01EB4">
              <w:rPr>
                <w:rFonts w:ascii="宋体" w:eastAsia="宋体" w:hAnsi="宋体" w:hint="eastAsia"/>
                <w:color w:val="000000" w:themeColor="text1"/>
                <w:sz w:val="20"/>
                <w:szCs w:val="20"/>
                <w:lang w:eastAsia="zh-CN"/>
              </w:rPr>
              <w:br/>
              <w:t>11.设备可设置训练时间、训练速度、运动阻力、运动方向、痉挛等级等训练参数。</w:t>
            </w:r>
            <w:r w:rsidRPr="00E01EB4">
              <w:rPr>
                <w:rFonts w:ascii="宋体" w:eastAsia="宋体" w:hAnsi="宋体" w:hint="eastAsia"/>
                <w:color w:val="000000" w:themeColor="text1"/>
                <w:sz w:val="20"/>
                <w:szCs w:val="20"/>
                <w:lang w:eastAsia="zh-CN"/>
              </w:rPr>
              <w:br/>
              <w:t>12.对称性监测：可实时显示肌力对称信息，提供图示显示和相对比例数据。</w:t>
            </w:r>
            <w:r w:rsidRPr="00E01EB4">
              <w:rPr>
                <w:rFonts w:ascii="宋体" w:eastAsia="宋体" w:hAnsi="宋体" w:hint="eastAsia"/>
                <w:color w:val="000000" w:themeColor="text1"/>
                <w:sz w:val="20"/>
                <w:szCs w:val="20"/>
                <w:lang w:eastAsia="zh-CN"/>
              </w:rPr>
              <w:br/>
              <w:t>13.可查看训练结果数据，至少包括：运动里程、运动时间、能量消耗及痉挛次数等。</w:t>
            </w:r>
            <w:r w:rsidRPr="00E01EB4">
              <w:rPr>
                <w:rFonts w:ascii="宋体" w:eastAsia="宋体" w:hAnsi="宋体" w:hint="eastAsia"/>
                <w:color w:val="000000" w:themeColor="text1"/>
                <w:sz w:val="20"/>
                <w:szCs w:val="20"/>
                <w:lang w:eastAsia="zh-CN"/>
              </w:rPr>
              <w:br/>
              <w:t>14.具有辅助脚踏板，且长度可调，适应不同患者的小腿固定。</w:t>
            </w:r>
            <w:r w:rsidRPr="00E01EB4">
              <w:rPr>
                <w:rFonts w:ascii="宋体" w:eastAsia="宋体" w:hAnsi="宋体" w:hint="eastAsia"/>
                <w:color w:val="000000" w:themeColor="text1"/>
                <w:sz w:val="20"/>
                <w:szCs w:val="20"/>
                <w:lang w:eastAsia="zh-CN"/>
              </w:rPr>
              <w:br/>
              <w:t>15.具有急停按钮和痉挛保护功能，痉挛保护激活时间不超过4秒。</w:t>
            </w:r>
            <w:r w:rsidRPr="00E01EB4">
              <w:rPr>
                <w:rFonts w:ascii="宋体" w:eastAsia="宋体" w:hAnsi="宋体" w:hint="eastAsia"/>
                <w:color w:val="000000" w:themeColor="text1"/>
                <w:sz w:val="20"/>
                <w:szCs w:val="20"/>
                <w:lang w:eastAsia="zh-CN"/>
              </w:rPr>
              <w:br/>
              <w:t>16.具有开机自检功能和语音提示功能。</w:t>
            </w:r>
            <w:r w:rsidRPr="00E01EB4">
              <w:rPr>
                <w:rFonts w:ascii="宋体" w:eastAsia="宋体" w:hAnsi="宋体" w:hint="eastAsia"/>
                <w:color w:val="000000" w:themeColor="text1"/>
                <w:sz w:val="20"/>
                <w:szCs w:val="20"/>
                <w:lang w:eastAsia="zh-CN"/>
              </w:rPr>
              <w:br/>
              <w:t>17.阻力模式电流即时采样，阻力控制更平稳；运转柔和、协调、低噪音。</w:t>
            </w:r>
            <w:r w:rsidRPr="00E01EB4">
              <w:rPr>
                <w:rFonts w:ascii="宋体" w:eastAsia="宋体" w:hAnsi="宋体" w:hint="eastAsia"/>
                <w:color w:val="000000" w:themeColor="text1"/>
                <w:sz w:val="20"/>
                <w:szCs w:val="20"/>
                <w:lang w:eastAsia="zh-CN"/>
              </w:rPr>
              <w:br/>
              <w:t>18.外形尺寸（L*W*H）：671mm*660mm*1170mm（±50mm）。</w:t>
            </w:r>
          </w:p>
        </w:tc>
        <w:tc>
          <w:tcPr>
            <w:tcW w:w="877" w:type="dxa"/>
            <w:tcBorders>
              <w:top w:val="nil"/>
              <w:left w:val="nil"/>
              <w:bottom w:val="single" w:sz="4" w:space="0" w:color="auto"/>
              <w:right w:val="single" w:sz="4" w:space="0" w:color="auto"/>
            </w:tcBorders>
            <w:vAlign w:val="center"/>
          </w:tcPr>
          <w:p w14:paraId="50E8FEFF" w14:textId="77777777" w:rsidR="00E508AE" w:rsidRPr="00E01EB4" w:rsidRDefault="00E508AE" w:rsidP="007D714C">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lastRenderedPageBreak/>
              <w:t>1台</w:t>
            </w:r>
          </w:p>
        </w:tc>
        <w:tc>
          <w:tcPr>
            <w:tcW w:w="682" w:type="dxa"/>
            <w:tcBorders>
              <w:top w:val="nil"/>
              <w:left w:val="nil"/>
              <w:bottom w:val="single" w:sz="4" w:space="0" w:color="auto"/>
              <w:right w:val="single" w:sz="4" w:space="0" w:color="auto"/>
            </w:tcBorders>
          </w:tcPr>
          <w:p w14:paraId="158B67DD" w14:textId="77777777" w:rsidR="00E508AE" w:rsidRPr="00E01EB4" w:rsidRDefault="00E508AE" w:rsidP="007D714C">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工业</w:t>
            </w:r>
          </w:p>
        </w:tc>
        <w:tc>
          <w:tcPr>
            <w:tcW w:w="966" w:type="dxa"/>
            <w:tcBorders>
              <w:top w:val="nil"/>
              <w:left w:val="nil"/>
              <w:bottom w:val="single" w:sz="4" w:space="0" w:color="auto"/>
              <w:right w:val="single" w:sz="4" w:space="0" w:color="auto"/>
            </w:tcBorders>
            <w:vAlign w:val="center"/>
          </w:tcPr>
          <w:p w14:paraId="201C39FE" w14:textId="77777777" w:rsidR="00E508AE" w:rsidRPr="00E01EB4" w:rsidRDefault="00E508AE" w:rsidP="007D714C">
            <w:pPr>
              <w:widowControl/>
              <w:jc w:val="center"/>
              <w:rPr>
                <w:rFonts w:ascii="宋体" w:eastAsia="宋体" w:hAnsi="宋体" w:hint="eastAsia"/>
                <w:color w:val="000000" w:themeColor="text1"/>
                <w:sz w:val="20"/>
                <w:szCs w:val="20"/>
                <w:lang w:eastAsia="zh-CN"/>
              </w:rPr>
            </w:pPr>
          </w:p>
        </w:tc>
      </w:tr>
      <w:tr w:rsidR="00E01EB4" w:rsidRPr="00E01EB4" w14:paraId="2C2888CE" w14:textId="77777777" w:rsidTr="007D714C">
        <w:trPr>
          <w:trHeight w:val="300"/>
          <w:jc w:val="center"/>
        </w:trPr>
        <w:tc>
          <w:tcPr>
            <w:tcW w:w="789" w:type="dxa"/>
            <w:tcBorders>
              <w:top w:val="nil"/>
              <w:left w:val="single" w:sz="4" w:space="0" w:color="auto"/>
              <w:bottom w:val="single" w:sz="4" w:space="0" w:color="auto"/>
              <w:right w:val="single" w:sz="4" w:space="0" w:color="auto"/>
            </w:tcBorders>
            <w:noWrap/>
            <w:vAlign w:val="center"/>
          </w:tcPr>
          <w:p w14:paraId="192BEB07" w14:textId="77777777" w:rsidR="00E508AE" w:rsidRPr="00E01EB4" w:rsidRDefault="00E508AE" w:rsidP="007D714C">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17</w:t>
            </w:r>
          </w:p>
        </w:tc>
        <w:tc>
          <w:tcPr>
            <w:tcW w:w="1175" w:type="dxa"/>
            <w:tcBorders>
              <w:top w:val="nil"/>
              <w:left w:val="nil"/>
              <w:bottom w:val="single" w:sz="4" w:space="0" w:color="auto"/>
              <w:right w:val="single" w:sz="4" w:space="0" w:color="auto"/>
            </w:tcBorders>
            <w:vAlign w:val="center"/>
          </w:tcPr>
          <w:p w14:paraId="44E42BE8" w14:textId="77777777" w:rsidR="00E508AE" w:rsidRPr="00E01EB4" w:rsidRDefault="00E508AE" w:rsidP="007D714C">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助行器</w:t>
            </w:r>
          </w:p>
        </w:tc>
        <w:tc>
          <w:tcPr>
            <w:tcW w:w="4159" w:type="dxa"/>
            <w:tcBorders>
              <w:top w:val="nil"/>
              <w:left w:val="nil"/>
              <w:bottom w:val="single" w:sz="4" w:space="0" w:color="auto"/>
              <w:right w:val="single" w:sz="4" w:space="0" w:color="auto"/>
            </w:tcBorders>
            <w:vAlign w:val="center"/>
          </w:tcPr>
          <w:p w14:paraId="00753E40" w14:textId="77777777" w:rsidR="00E508AE" w:rsidRPr="00E01EB4" w:rsidRDefault="00E508AE" w:rsidP="007D714C">
            <w:pPr>
              <w:widowControl/>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满足采购人要求</w:t>
            </w:r>
          </w:p>
        </w:tc>
        <w:tc>
          <w:tcPr>
            <w:tcW w:w="877" w:type="dxa"/>
            <w:tcBorders>
              <w:top w:val="nil"/>
              <w:left w:val="nil"/>
              <w:bottom w:val="single" w:sz="4" w:space="0" w:color="auto"/>
              <w:right w:val="single" w:sz="4" w:space="0" w:color="auto"/>
            </w:tcBorders>
            <w:vAlign w:val="center"/>
          </w:tcPr>
          <w:p w14:paraId="2CE1BDFF" w14:textId="77777777" w:rsidR="00E508AE" w:rsidRPr="00E01EB4" w:rsidRDefault="00E508AE" w:rsidP="007D714C">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2个</w:t>
            </w:r>
          </w:p>
        </w:tc>
        <w:tc>
          <w:tcPr>
            <w:tcW w:w="682" w:type="dxa"/>
            <w:tcBorders>
              <w:top w:val="nil"/>
              <w:left w:val="nil"/>
              <w:bottom w:val="single" w:sz="4" w:space="0" w:color="auto"/>
              <w:right w:val="single" w:sz="4" w:space="0" w:color="auto"/>
            </w:tcBorders>
          </w:tcPr>
          <w:p w14:paraId="6B42A193" w14:textId="77777777" w:rsidR="00E508AE" w:rsidRPr="00E01EB4" w:rsidRDefault="00E508AE" w:rsidP="007D714C">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工业</w:t>
            </w:r>
          </w:p>
        </w:tc>
        <w:tc>
          <w:tcPr>
            <w:tcW w:w="966" w:type="dxa"/>
            <w:tcBorders>
              <w:top w:val="nil"/>
              <w:left w:val="nil"/>
              <w:bottom w:val="single" w:sz="4" w:space="0" w:color="auto"/>
              <w:right w:val="single" w:sz="4" w:space="0" w:color="auto"/>
            </w:tcBorders>
            <w:vAlign w:val="center"/>
          </w:tcPr>
          <w:p w14:paraId="763D63BF" w14:textId="77777777" w:rsidR="00E508AE" w:rsidRPr="00E01EB4" w:rsidRDefault="00E508AE" w:rsidP="007D714C">
            <w:pPr>
              <w:widowControl/>
              <w:jc w:val="center"/>
              <w:rPr>
                <w:rFonts w:ascii="宋体" w:eastAsia="宋体" w:hAnsi="宋体" w:hint="eastAsia"/>
                <w:color w:val="000000" w:themeColor="text1"/>
                <w:sz w:val="20"/>
                <w:szCs w:val="20"/>
                <w:lang w:eastAsia="zh-CN"/>
              </w:rPr>
            </w:pPr>
          </w:p>
        </w:tc>
      </w:tr>
      <w:tr w:rsidR="00E01EB4" w:rsidRPr="00E01EB4" w14:paraId="020D971A" w14:textId="77777777" w:rsidTr="007D714C">
        <w:trPr>
          <w:trHeight w:val="643"/>
          <w:jc w:val="center"/>
        </w:trPr>
        <w:tc>
          <w:tcPr>
            <w:tcW w:w="789" w:type="dxa"/>
            <w:tcBorders>
              <w:top w:val="nil"/>
              <w:left w:val="single" w:sz="4" w:space="0" w:color="auto"/>
              <w:bottom w:val="single" w:sz="4" w:space="0" w:color="auto"/>
              <w:right w:val="single" w:sz="4" w:space="0" w:color="auto"/>
            </w:tcBorders>
            <w:noWrap/>
            <w:vAlign w:val="center"/>
          </w:tcPr>
          <w:p w14:paraId="2A150866" w14:textId="77777777" w:rsidR="00E508AE" w:rsidRPr="00E01EB4" w:rsidRDefault="00E508AE" w:rsidP="007D714C">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18</w:t>
            </w:r>
          </w:p>
        </w:tc>
        <w:tc>
          <w:tcPr>
            <w:tcW w:w="1175" w:type="dxa"/>
            <w:tcBorders>
              <w:top w:val="nil"/>
              <w:left w:val="nil"/>
              <w:bottom w:val="single" w:sz="4" w:space="0" w:color="auto"/>
              <w:right w:val="single" w:sz="4" w:space="0" w:color="auto"/>
            </w:tcBorders>
            <w:vAlign w:val="center"/>
          </w:tcPr>
          <w:p w14:paraId="03F0086D" w14:textId="77777777" w:rsidR="00E508AE" w:rsidRPr="00E01EB4" w:rsidRDefault="00E508AE" w:rsidP="007D714C">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轮椅</w:t>
            </w:r>
          </w:p>
        </w:tc>
        <w:tc>
          <w:tcPr>
            <w:tcW w:w="4159" w:type="dxa"/>
            <w:tcBorders>
              <w:top w:val="nil"/>
              <w:left w:val="nil"/>
              <w:bottom w:val="single" w:sz="4" w:space="0" w:color="auto"/>
              <w:right w:val="single" w:sz="4" w:space="0" w:color="auto"/>
            </w:tcBorders>
            <w:vAlign w:val="center"/>
          </w:tcPr>
          <w:p w14:paraId="2A7FE922" w14:textId="77777777" w:rsidR="00E508AE" w:rsidRPr="00E01EB4" w:rsidRDefault="00E508AE" w:rsidP="007D714C">
            <w:pPr>
              <w:widowControl/>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钢架结构，折叠便携，大尺寸后轮，带刹车，座宽≥40cm，承重≥120kg，适配下肢受限患者移动</w:t>
            </w:r>
          </w:p>
        </w:tc>
        <w:tc>
          <w:tcPr>
            <w:tcW w:w="877" w:type="dxa"/>
            <w:tcBorders>
              <w:top w:val="nil"/>
              <w:left w:val="nil"/>
              <w:bottom w:val="single" w:sz="4" w:space="0" w:color="auto"/>
              <w:right w:val="single" w:sz="4" w:space="0" w:color="auto"/>
            </w:tcBorders>
            <w:vAlign w:val="center"/>
          </w:tcPr>
          <w:p w14:paraId="081F8549" w14:textId="77777777" w:rsidR="00E508AE" w:rsidRPr="00E01EB4" w:rsidRDefault="00E508AE" w:rsidP="007D714C">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1个</w:t>
            </w:r>
          </w:p>
        </w:tc>
        <w:tc>
          <w:tcPr>
            <w:tcW w:w="682" w:type="dxa"/>
            <w:tcBorders>
              <w:top w:val="nil"/>
              <w:left w:val="nil"/>
              <w:bottom w:val="single" w:sz="4" w:space="0" w:color="auto"/>
              <w:right w:val="single" w:sz="4" w:space="0" w:color="auto"/>
            </w:tcBorders>
          </w:tcPr>
          <w:p w14:paraId="3C490362" w14:textId="77777777" w:rsidR="00E508AE" w:rsidRPr="00E01EB4" w:rsidRDefault="00E508AE" w:rsidP="007D714C">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工业</w:t>
            </w:r>
          </w:p>
        </w:tc>
        <w:tc>
          <w:tcPr>
            <w:tcW w:w="966" w:type="dxa"/>
            <w:tcBorders>
              <w:top w:val="nil"/>
              <w:left w:val="nil"/>
              <w:bottom w:val="single" w:sz="4" w:space="0" w:color="auto"/>
              <w:right w:val="single" w:sz="4" w:space="0" w:color="auto"/>
            </w:tcBorders>
            <w:vAlign w:val="center"/>
          </w:tcPr>
          <w:p w14:paraId="5813937A" w14:textId="77777777" w:rsidR="00E508AE" w:rsidRPr="00E01EB4" w:rsidRDefault="00E508AE" w:rsidP="007D714C">
            <w:pPr>
              <w:widowControl/>
              <w:jc w:val="center"/>
              <w:rPr>
                <w:rFonts w:ascii="宋体" w:eastAsia="宋体" w:hAnsi="宋体" w:hint="eastAsia"/>
                <w:color w:val="000000" w:themeColor="text1"/>
                <w:sz w:val="20"/>
                <w:szCs w:val="20"/>
                <w:lang w:eastAsia="zh-CN"/>
              </w:rPr>
            </w:pPr>
          </w:p>
        </w:tc>
      </w:tr>
      <w:tr w:rsidR="00E01EB4" w:rsidRPr="00E01EB4" w14:paraId="5425FEBF" w14:textId="77777777" w:rsidTr="007D714C">
        <w:trPr>
          <w:trHeight w:val="300"/>
          <w:jc w:val="center"/>
        </w:trPr>
        <w:tc>
          <w:tcPr>
            <w:tcW w:w="789" w:type="dxa"/>
            <w:tcBorders>
              <w:top w:val="nil"/>
              <w:left w:val="single" w:sz="4" w:space="0" w:color="auto"/>
              <w:bottom w:val="single" w:sz="4" w:space="0" w:color="auto"/>
              <w:right w:val="single" w:sz="4" w:space="0" w:color="auto"/>
            </w:tcBorders>
            <w:shd w:val="clear" w:color="000000" w:fill="FFFFFF"/>
            <w:noWrap/>
            <w:vAlign w:val="center"/>
          </w:tcPr>
          <w:p w14:paraId="5E6A6383" w14:textId="77777777" w:rsidR="00E508AE" w:rsidRPr="00E01EB4" w:rsidRDefault="00E508AE" w:rsidP="007D714C">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19</w:t>
            </w:r>
          </w:p>
        </w:tc>
        <w:tc>
          <w:tcPr>
            <w:tcW w:w="1175" w:type="dxa"/>
            <w:tcBorders>
              <w:top w:val="nil"/>
              <w:left w:val="nil"/>
              <w:bottom w:val="single" w:sz="4" w:space="0" w:color="auto"/>
              <w:right w:val="single" w:sz="4" w:space="0" w:color="auto"/>
            </w:tcBorders>
            <w:shd w:val="clear" w:color="000000" w:fill="FFFFFF"/>
            <w:vAlign w:val="center"/>
          </w:tcPr>
          <w:p w14:paraId="327872BB" w14:textId="77777777" w:rsidR="00E508AE" w:rsidRPr="00E01EB4" w:rsidRDefault="00E508AE" w:rsidP="007D714C">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电针治疗仪</w:t>
            </w:r>
          </w:p>
        </w:tc>
        <w:tc>
          <w:tcPr>
            <w:tcW w:w="4159" w:type="dxa"/>
            <w:tcBorders>
              <w:top w:val="nil"/>
              <w:left w:val="nil"/>
              <w:bottom w:val="single" w:sz="4" w:space="0" w:color="auto"/>
              <w:right w:val="single" w:sz="4" w:space="0" w:color="auto"/>
            </w:tcBorders>
            <w:shd w:val="clear" w:color="000000" w:fill="FFFFFF"/>
            <w:vAlign w:val="center"/>
          </w:tcPr>
          <w:p w14:paraId="51D64E1E" w14:textId="77777777" w:rsidR="00E508AE" w:rsidRPr="00E01EB4" w:rsidRDefault="00E508AE" w:rsidP="007D714C">
            <w:pPr>
              <w:widowControl/>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用于针刺治疗</w:t>
            </w:r>
          </w:p>
        </w:tc>
        <w:tc>
          <w:tcPr>
            <w:tcW w:w="877" w:type="dxa"/>
            <w:tcBorders>
              <w:top w:val="nil"/>
              <w:left w:val="nil"/>
              <w:bottom w:val="single" w:sz="4" w:space="0" w:color="auto"/>
              <w:right w:val="single" w:sz="4" w:space="0" w:color="auto"/>
            </w:tcBorders>
            <w:shd w:val="clear" w:color="000000" w:fill="FFFFFF"/>
            <w:noWrap/>
            <w:vAlign w:val="center"/>
          </w:tcPr>
          <w:p w14:paraId="257FBB1A" w14:textId="77777777" w:rsidR="00E508AE" w:rsidRPr="00E01EB4" w:rsidRDefault="00E508AE" w:rsidP="007D714C">
            <w:pPr>
              <w:widowControl/>
              <w:jc w:val="center"/>
              <w:rPr>
                <w:rFonts w:ascii="等线" w:eastAsia="等线" w:hAnsi="等线" w:hint="eastAsia"/>
                <w:color w:val="000000" w:themeColor="text1"/>
                <w:sz w:val="20"/>
                <w:szCs w:val="20"/>
                <w:lang w:eastAsia="zh-CN"/>
              </w:rPr>
            </w:pPr>
            <w:r w:rsidRPr="00E01EB4">
              <w:rPr>
                <w:rFonts w:ascii="等线" w:eastAsia="等线" w:hAnsi="等线" w:hint="eastAsia"/>
                <w:color w:val="000000" w:themeColor="text1"/>
                <w:sz w:val="20"/>
                <w:szCs w:val="20"/>
                <w:lang w:eastAsia="zh-CN"/>
              </w:rPr>
              <w:t>3台</w:t>
            </w:r>
          </w:p>
        </w:tc>
        <w:tc>
          <w:tcPr>
            <w:tcW w:w="682" w:type="dxa"/>
            <w:tcBorders>
              <w:top w:val="nil"/>
              <w:left w:val="nil"/>
              <w:bottom w:val="single" w:sz="4" w:space="0" w:color="auto"/>
              <w:right w:val="single" w:sz="4" w:space="0" w:color="auto"/>
            </w:tcBorders>
            <w:shd w:val="clear" w:color="000000" w:fill="FFFFFF"/>
            <w:noWrap/>
          </w:tcPr>
          <w:p w14:paraId="3039A4FF" w14:textId="77777777" w:rsidR="00E508AE" w:rsidRPr="00E01EB4" w:rsidRDefault="00E508AE" w:rsidP="007D714C">
            <w:pPr>
              <w:widowControl/>
              <w:jc w:val="center"/>
              <w:rPr>
                <w:rFonts w:ascii="等线" w:eastAsia="等线" w:hAnsi="等线" w:hint="eastAsia"/>
                <w:color w:val="000000" w:themeColor="text1"/>
                <w:sz w:val="20"/>
                <w:szCs w:val="20"/>
                <w:lang w:eastAsia="zh-CN"/>
              </w:rPr>
            </w:pPr>
            <w:r w:rsidRPr="00E01EB4">
              <w:rPr>
                <w:rFonts w:ascii="宋体" w:eastAsia="宋体" w:hAnsi="宋体" w:hint="eastAsia"/>
                <w:color w:val="000000" w:themeColor="text1"/>
                <w:sz w:val="20"/>
                <w:szCs w:val="20"/>
                <w:lang w:eastAsia="zh-CN"/>
              </w:rPr>
              <w:t>工业</w:t>
            </w:r>
          </w:p>
        </w:tc>
        <w:tc>
          <w:tcPr>
            <w:tcW w:w="966" w:type="dxa"/>
            <w:tcBorders>
              <w:top w:val="nil"/>
              <w:left w:val="nil"/>
              <w:bottom w:val="single" w:sz="4" w:space="0" w:color="auto"/>
              <w:right w:val="single" w:sz="4" w:space="0" w:color="auto"/>
            </w:tcBorders>
            <w:shd w:val="clear" w:color="000000" w:fill="FFFFFF"/>
            <w:noWrap/>
            <w:vAlign w:val="center"/>
          </w:tcPr>
          <w:p w14:paraId="2E7B883B" w14:textId="77777777" w:rsidR="00E508AE" w:rsidRPr="00E01EB4" w:rsidRDefault="00E508AE" w:rsidP="007D714C">
            <w:pPr>
              <w:widowControl/>
              <w:jc w:val="center"/>
              <w:rPr>
                <w:rFonts w:ascii="等线" w:eastAsia="等线" w:hAnsi="等线" w:hint="eastAsia"/>
                <w:color w:val="000000" w:themeColor="text1"/>
                <w:sz w:val="20"/>
                <w:szCs w:val="20"/>
                <w:lang w:eastAsia="zh-CN"/>
              </w:rPr>
            </w:pPr>
          </w:p>
        </w:tc>
      </w:tr>
      <w:tr w:rsidR="00E01EB4" w:rsidRPr="00E01EB4" w14:paraId="102FBB5F" w14:textId="77777777" w:rsidTr="007D714C">
        <w:trPr>
          <w:trHeight w:val="300"/>
          <w:jc w:val="center"/>
        </w:trPr>
        <w:tc>
          <w:tcPr>
            <w:tcW w:w="789" w:type="dxa"/>
            <w:tcBorders>
              <w:top w:val="nil"/>
              <w:left w:val="single" w:sz="4" w:space="0" w:color="auto"/>
              <w:bottom w:val="single" w:sz="4" w:space="0" w:color="auto"/>
              <w:right w:val="single" w:sz="4" w:space="0" w:color="auto"/>
            </w:tcBorders>
            <w:shd w:val="clear" w:color="000000" w:fill="FFFFFF"/>
            <w:noWrap/>
            <w:vAlign w:val="center"/>
          </w:tcPr>
          <w:p w14:paraId="50AAD1E2" w14:textId="77777777" w:rsidR="00E508AE" w:rsidRPr="00E01EB4" w:rsidRDefault="00E508AE" w:rsidP="007D714C">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20</w:t>
            </w:r>
          </w:p>
        </w:tc>
        <w:tc>
          <w:tcPr>
            <w:tcW w:w="1175" w:type="dxa"/>
            <w:tcBorders>
              <w:top w:val="nil"/>
              <w:left w:val="nil"/>
              <w:bottom w:val="single" w:sz="4" w:space="0" w:color="auto"/>
              <w:right w:val="single" w:sz="4" w:space="0" w:color="auto"/>
            </w:tcBorders>
            <w:shd w:val="clear" w:color="000000" w:fill="FFFFFF"/>
            <w:vAlign w:val="center"/>
          </w:tcPr>
          <w:p w14:paraId="4442A58A" w14:textId="77777777" w:rsidR="00E508AE" w:rsidRPr="00E01EB4" w:rsidRDefault="00E508AE" w:rsidP="007D714C">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多功能牵引床</w:t>
            </w:r>
          </w:p>
        </w:tc>
        <w:tc>
          <w:tcPr>
            <w:tcW w:w="4159" w:type="dxa"/>
            <w:tcBorders>
              <w:top w:val="nil"/>
              <w:left w:val="nil"/>
              <w:bottom w:val="single" w:sz="4" w:space="0" w:color="auto"/>
              <w:right w:val="single" w:sz="4" w:space="0" w:color="auto"/>
            </w:tcBorders>
            <w:shd w:val="clear" w:color="000000" w:fill="FFFFFF"/>
            <w:vAlign w:val="center"/>
          </w:tcPr>
          <w:p w14:paraId="4BD58230" w14:textId="77777777" w:rsidR="00E508AE" w:rsidRPr="00E01EB4" w:rsidRDefault="00E508AE" w:rsidP="007D714C">
            <w:pPr>
              <w:widowControl/>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 xml:space="preserve">电动控制腰椎牵引力0--990N.  </w:t>
            </w:r>
          </w:p>
        </w:tc>
        <w:tc>
          <w:tcPr>
            <w:tcW w:w="877" w:type="dxa"/>
            <w:tcBorders>
              <w:top w:val="nil"/>
              <w:left w:val="nil"/>
              <w:bottom w:val="single" w:sz="4" w:space="0" w:color="auto"/>
              <w:right w:val="single" w:sz="4" w:space="0" w:color="auto"/>
            </w:tcBorders>
            <w:shd w:val="clear" w:color="000000" w:fill="FFFFFF"/>
            <w:noWrap/>
            <w:vAlign w:val="center"/>
          </w:tcPr>
          <w:p w14:paraId="58F04A38" w14:textId="77777777" w:rsidR="00E508AE" w:rsidRPr="00E01EB4" w:rsidRDefault="00E508AE" w:rsidP="007D714C">
            <w:pPr>
              <w:widowControl/>
              <w:jc w:val="center"/>
              <w:rPr>
                <w:rFonts w:ascii="等线" w:eastAsia="等线" w:hAnsi="等线" w:hint="eastAsia"/>
                <w:color w:val="000000" w:themeColor="text1"/>
                <w:sz w:val="20"/>
                <w:szCs w:val="20"/>
                <w:lang w:eastAsia="zh-CN"/>
              </w:rPr>
            </w:pPr>
            <w:r w:rsidRPr="00E01EB4">
              <w:rPr>
                <w:rFonts w:ascii="等线" w:eastAsia="等线" w:hAnsi="等线" w:hint="eastAsia"/>
                <w:color w:val="000000" w:themeColor="text1"/>
                <w:sz w:val="20"/>
                <w:szCs w:val="20"/>
                <w:lang w:eastAsia="zh-CN"/>
              </w:rPr>
              <w:t>1台</w:t>
            </w:r>
          </w:p>
        </w:tc>
        <w:tc>
          <w:tcPr>
            <w:tcW w:w="682" w:type="dxa"/>
            <w:tcBorders>
              <w:top w:val="nil"/>
              <w:left w:val="nil"/>
              <w:bottom w:val="single" w:sz="4" w:space="0" w:color="auto"/>
              <w:right w:val="single" w:sz="4" w:space="0" w:color="auto"/>
            </w:tcBorders>
            <w:shd w:val="clear" w:color="000000" w:fill="FFFFFF"/>
            <w:noWrap/>
          </w:tcPr>
          <w:p w14:paraId="155C3DEF" w14:textId="77777777" w:rsidR="00E508AE" w:rsidRPr="00E01EB4" w:rsidRDefault="00E508AE" w:rsidP="007D714C">
            <w:pPr>
              <w:widowControl/>
              <w:jc w:val="center"/>
              <w:rPr>
                <w:rFonts w:ascii="等线" w:eastAsia="等线" w:hAnsi="等线" w:hint="eastAsia"/>
                <w:color w:val="000000" w:themeColor="text1"/>
                <w:sz w:val="20"/>
                <w:szCs w:val="20"/>
                <w:lang w:eastAsia="zh-CN"/>
              </w:rPr>
            </w:pPr>
            <w:r w:rsidRPr="00E01EB4">
              <w:rPr>
                <w:rFonts w:ascii="宋体" w:eastAsia="宋体" w:hAnsi="宋体" w:hint="eastAsia"/>
                <w:color w:val="000000" w:themeColor="text1"/>
                <w:sz w:val="20"/>
                <w:szCs w:val="20"/>
                <w:lang w:eastAsia="zh-CN"/>
              </w:rPr>
              <w:t>工业</w:t>
            </w:r>
          </w:p>
        </w:tc>
        <w:tc>
          <w:tcPr>
            <w:tcW w:w="966" w:type="dxa"/>
            <w:tcBorders>
              <w:top w:val="nil"/>
              <w:left w:val="nil"/>
              <w:bottom w:val="single" w:sz="4" w:space="0" w:color="auto"/>
              <w:right w:val="single" w:sz="4" w:space="0" w:color="auto"/>
            </w:tcBorders>
            <w:shd w:val="clear" w:color="000000" w:fill="FFFFFF"/>
            <w:noWrap/>
            <w:vAlign w:val="center"/>
          </w:tcPr>
          <w:p w14:paraId="0EC0A968" w14:textId="77777777" w:rsidR="00E508AE" w:rsidRPr="00E01EB4" w:rsidRDefault="00E508AE" w:rsidP="007D714C">
            <w:pPr>
              <w:widowControl/>
              <w:jc w:val="center"/>
              <w:rPr>
                <w:rFonts w:ascii="等线" w:eastAsia="等线" w:hAnsi="等线" w:hint="eastAsia"/>
                <w:color w:val="000000" w:themeColor="text1"/>
                <w:sz w:val="20"/>
                <w:szCs w:val="20"/>
                <w:lang w:eastAsia="zh-CN"/>
              </w:rPr>
            </w:pPr>
          </w:p>
        </w:tc>
      </w:tr>
      <w:tr w:rsidR="00E508AE" w:rsidRPr="00E01EB4" w14:paraId="6AA35C90" w14:textId="77777777" w:rsidTr="007D714C">
        <w:trPr>
          <w:trHeight w:val="300"/>
          <w:jc w:val="center"/>
        </w:trPr>
        <w:tc>
          <w:tcPr>
            <w:tcW w:w="789" w:type="dxa"/>
            <w:tcBorders>
              <w:top w:val="nil"/>
              <w:left w:val="nil"/>
              <w:bottom w:val="nil"/>
              <w:right w:val="nil"/>
            </w:tcBorders>
            <w:noWrap/>
            <w:vAlign w:val="center"/>
          </w:tcPr>
          <w:p w14:paraId="1233F505" w14:textId="77777777" w:rsidR="00E508AE" w:rsidRPr="00E01EB4" w:rsidRDefault="00E508AE" w:rsidP="007D714C">
            <w:pPr>
              <w:widowControl/>
              <w:jc w:val="center"/>
              <w:rPr>
                <w:rFonts w:ascii="宋体" w:eastAsia="宋体" w:hAnsi="宋体" w:hint="eastAsia"/>
                <w:color w:val="000000" w:themeColor="text1"/>
                <w:sz w:val="20"/>
                <w:szCs w:val="20"/>
                <w:lang w:eastAsia="zh-CN"/>
              </w:rPr>
            </w:pPr>
          </w:p>
        </w:tc>
        <w:tc>
          <w:tcPr>
            <w:tcW w:w="1175" w:type="dxa"/>
            <w:tcBorders>
              <w:top w:val="nil"/>
              <w:left w:val="nil"/>
              <w:bottom w:val="nil"/>
              <w:right w:val="nil"/>
            </w:tcBorders>
            <w:noWrap/>
            <w:vAlign w:val="center"/>
          </w:tcPr>
          <w:p w14:paraId="6E4B7B8F" w14:textId="77777777" w:rsidR="00E508AE" w:rsidRPr="00E01EB4" w:rsidRDefault="00E508AE" w:rsidP="007D714C">
            <w:pPr>
              <w:widowControl/>
              <w:jc w:val="center"/>
              <w:rPr>
                <w:rFonts w:ascii="Times New Roman" w:eastAsia="Times New Roman" w:hAnsi="Times New Roman" w:cs="Times New Roman"/>
                <w:color w:val="000000" w:themeColor="text1"/>
                <w:sz w:val="20"/>
                <w:szCs w:val="20"/>
                <w:lang w:eastAsia="zh-CN"/>
              </w:rPr>
            </w:pPr>
          </w:p>
        </w:tc>
        <w:tc>
          <w:tcPr>
            <w:tcW w:w="4159" w:type="dxa"/>
            <w:tcBorders>
              <w:top w:val="nil"/>
              <w:left w:val="nil"/>
              <w:bottom w:val="nil"/>
              <w:right w:val="nil"/>
            </w:tcBorders>
            <w:noWrap/>
            <w:vAlign w:val="center"/>
          </w:tcPr>
          <w:p w14:paraId="60D0065F" w14:textId="77777777" w:rsidR="00E508AE" w:rsidRPr="00E01EB4" w:rsidRDefault="00E508AE" w:rsidP="007D714C">
            <w:pPr>
              <w:widowControl/>
              <w:jc w:val="center"/>
              <w:rPr>
                <w:rFonts w:ascii="Times New Roman" w:eastAsia="Times New Roman" w:hAnsi="Times New Roman" w:cs="Times New Roman"/>
                <w:color w:val="000000" w:themeColor="text1"/>
                <w:sz w:val="20"/>
                <w:szCs w:val="20"/>
                <w:lang w:eastAsia="zh-CN"/>
              </w:rPr>
            </w:pPr>
          </w:p>
        </w:tc>
        <w:tc>
          <w:tcPr>
            <w:tcW w:w="877" w:type="dxa"/>
            <w:tcBorders>
              <w:top w:val="nil"/>
              <w:left w:val="nil"/>
              <w:bottom w:val="nil"/>
              <w:right w:val="nil"/>
            </w:tcBorders>
            <w:noWrap/>
            <w:vAlign w:val="center"/>
          </w:tcPr>
          <w:p w14:paraId="27915A3B" w14:textId="77777777" w:rsidR="00E508AE" w:rsidRPr="00E01EB4" w:rsidRDefault="00E508AE" w:rsidP="007D714C">
            <w:pPr>
              <w:widowControl/>
              <w:jc w:val="center"/>
              <w:rPr>
                <w:rFonts w:ascii="Times New Roman" w:eastAsia="Times New Roman" w:hAnsi="Times New Roman" w:cs="Times New Roman"/>
                <w:color w:val="000000" w:themeColor="text1"/>
                <w:sz w:val="20"/>
                <w:szCs w:val="20"/>
                <w:lang w:eastAsia="zh-CN"/>
              </w:rPr>
            </w:pPr>
          </w:p>
        </w:tc>
        <w:tc>
          <w:tcPr>
            <w:tcW w:w="682" w:type="dxa"/>
            <w:tcBorders>
              <w:top w:val="nil"/>
              <w:left w:val="nil"/>
              <w:bottom w:val="nil"/>
              <w:right w:val="nil"/>
            </w:tcBorders>
            <w:noWrap/>
            <w:vAlign w:val="center"/>
          </w:tcPr>
          <w:p w14:paraId="0E3F5C9B" w14:textId="77777777" w:rsidR="00E508AE" w:rsidRPr="00E01EB4" w:rsidRDefault="00E508AE" w:rsidP="007D714C">
            <w:pPr>
              <w:widowControl/>
              <w:jc w:val="center"/>
              <w:rPr>
                <w:rFonts w:ascii="Times New Roman" w:eastAsia="Times New Roman" w:hAnsi="Times New Roman" w:cs="Times New Roman"/>
                <w:color w:val="000000" w:themeColor="text1"/>
                <w:sz w:val="20"/>
                <w:szCs w:val="20"/>
                <w:lang w:eastAsia="zh-CN"/>
              </w:rPr>
            </w:pPr>
          </w:p>
        </w:tc>
        <w:tc>
          <w:tcPr>
            <w:tcW w:w="966" w:type="dxa"/>
            <w:tcBorders>
              <w:top w:val="nil"/>
              <w:left w:val="nil"/>
              <w:bottom w:val="nil"/>
              <w:right w:val="nil"/>
            </w:tcBorders>
            <w:noWrap/>
            <w:vAlign w:val="center"/>
          </w:tcPr>
          <w:p w14:paraId="2FD0719D" w14:textId="77777777" w:rsidR="00E508AE" w:rsidRPr="00E01EB4" w:rsidRDefault="00E508AE" w:rsidP="007D714C">
            <w:pPr>
              <w:widowControl/>
              <w:jc w:val="center"/>
              <w:rPr>
                <w:rFonts w:ascii="Times New Roman" w:eastAsia="Times New Roman" w:hAnsi="Times New Roman" w:cs="Times New Roman"/>
                <w:color w:val="000000" w:themeColor="text1"/>
                <w:sz w:val="20"/>
                <w:szCs w:val="20"/>
                <w:lang w:eastAsia="zh-CN"/>
              </w:rPr>
            </w:pPr>
          </w:p>
        </w:tc>
      </w:tr>
    </w:tbl>
    <w:p w14:paraId="1822F9ED" w14:textId="77777777" w:rsidR="00E508AE" w:rsidRPr="00E01EB4" w:rsidRDefault="00E508AE" w:rsidP="00E508AE">
      <w:pPr>
        <w:adjustRightInd w:val="0"/>
        <w:snapToGrid w:val="0"/>
        <w:spacing w:line="360" w:lineRule="auto"/>
        <w:ind w:firstLine="437"/>
        <w:jc w:val="center"/>
        <w:outlineLvl w:val="1"/>
        <w:rPr>
          <w:rFonts w:ascii="宋体" w:eastAsia="宋体" w:hAnsi="宋体" w:hint="eastAsia"/>
          <w:b/>
          <w:bCs/>
          <w:color w:val="000000" w:themeColor="text1"/>
          <w:szCs w:val="18"/>
          <w:lang w:eastAsia="zh-CN"/>
        </w:rPr>
      </w:pPr>
    </w:p>
    <w:p w14:paraId="10DAA502" w14:textId="77777777" w:rsidR="00E508AE" w:rsidRPr="00E01EB4" w:rsidRDefault="00E508AE" w:rsidP="00E508AE">
      <w:pPr>
        <w:pStyle w:val="a0"/>
        <w:rPr>
          <w:rFonts w:hint="eastAsia"/>
          <w:color w:val="000000" w:themeColor="text1"/>
          <w:lang w:eastAsia="zh-CN"/>
        </w:rPr>
      </w:pPr>
      <w:r w:rsidRPr="00E01EB4">
        <w:rPr>
          <w:rFonts w:hint="eastAsia"/>
          <w:color w:val="000000" w:themeColor="text1"/>
          <w:lang w:eastAsia="zh-CN"/>
        </w:rPr>
        <w:br w:type="page"/>
      </w:r>
    </w:p>
    <w:p w14:paraId="2EF90223" w14:textId="77777777" w:rsidR="00E508AE" w:rsidRPr="00E01EB4" w:rsidRDefault="00E508AE" w:rsidP="00E508AE">
      <w:pPr>
        <w:adjustRightInd w:val="0"/>
        <w:snapToGrid w:val="0"/>
        <w:spacing w:line="360" w:lineRule="auto"/>
        <w:jc w:val="center"/>
        <w:outlineLvl w:val="1"/>
        <w:rPr>
          <w:rFonts w:ascii="宋体" w:eastAsia="宋体" w:hAnsi="宋体" w:hint="eastAsia"/>
          <w:color w:val="000000" w:themeColor="text1"/>
          <w:sz w:val="36"/>
          <w:szCs w:val="36"/>
          <w:lang w:eastAsia="zh-CN"/>
        </w:rPr>
      </w:pPr>
      <w:r w:rsidRPr="00E01EB4">
        <w:rPr>
          <w:rFonts w:ascii="宋体" w:eastAsia="宋体" w:hAnsi="宋体" w:hint="eastAsia"/>
          <w:b/>
          <w:bCs/>
          <w:color w:val="000000" w:themeColor="text1"/>
          <w:sz w:val="36"/>
          <w:szCs w:val="22"/>
          <w:lang w:eastAsia="zh-CN"/>
        </w:rPr>
        <w:lastRenderedPageBreak/>
        <w:t>十标段标段</w:t>
      </w:r>
      <w:r w:rsidRPr="00E01EB4">
        <w:rPr>
          <w:rFonts w:ascii="宋体" w:eastAsia="宋体" w:hAnsi="宋体" w:hint="eastAsia"/>
          <w:b/>
          <w:color w:val="000000" w:themeColor="text1"/>
          <w:sz w:val="36"/>
          <w:szCs w:val="22"/>
          <w:lang w:eastAsia="zh-CN"/>
        </w:rPr>
        <w:t>货物需求(</w:t>
      </w:r>
      <w:r w:rsidRPr="00E01EB4">
        <w:rPr>
          <w:rFonts w:ascii="宋体" w:eastAsia="宋体" w:hAnsi="宋体"/>
          <w:b/>
          <w:color w:val="000000" w:themeColor="text1"/>
          <w:sz w:val="36"/>
          <w:szCs w:val="22"/>
          <w:lang w:eastAsia="zh-CN"/>
        </w:rPr>
        <w:t>X射线摄影系统</w:t>
      </w:r>
      <w:r w:rsidRPr="00E01EB4">
        <w:rPr>
          <w:rFonts w:ascii="宋体" w:eastAsia="宋体" w:hAnsi="宋体" w:hint="eastAsia"/>
          <w:b/>
          <w:color w:val="000000" w:themeColor="text1"/>
          <w:sz w:val="36"/>
          <w:szCs w:val="22"/>
          <w:lang w:eastAsia="zh-CN"/>
        </w:rPr>
        <w:t>)</w:t>
      </w:r>
    </w:p>
    <w:tbl>
      <w:tblPr>
        <w:tblW w:w="8648" w:type="dxa"/>
        <w:jc w:val="center"/>
        <w:tblLook w:val="04A0" w:firstRow="1" w:lastRow="0" w:firstColumn="1" w:lastColumn="0" w:noHBand="0" w:noVBand="1"/>
      </w:tblPr>
      <w:tblGrid>
        <w:gridCol w:w="789"/>
        <w:gridCol w:w="1175"/>
        <w:gridCol w:w="4159"/>
        <w:gridCol w:w="877"/>
        <w:gridCol w:w="682"/>
        <w:gridCol w:w="966"/>
      </w:tblGrid>
      <w:tr w:rsidR="00E01EB4" w:rsidRPr="00E01EB4" w14:paraId="38A1AB4B" w14:textId="77777777" w:rsidTr="007D714C">
        <w:trPr>
          <w:trHeight w:val="429"/>
          <w:jc w:val="center"/>
        </w:trPr>
        <w:tc>
          <w:tcPr>
            <w:tcW w:w="789" w:type="dxa"/>
            <w:tcBorders>
              <w:top w:val="single" w:sz="4" w:space="0" w:color="auto"/>
              <w:left w:val="single" w:sz="4" w:space="0" w:color="auto"/>
              <w:bottom w:val="single" w:sz="4" w:space="0" w:color="auto"/>
              <w:right w:val="single" w:sz="4" w:space="0" w:color="auto"/>
            </w:tcBorders>
            <w:vAlign w:val="center"/>
          </w:tcPr>
          <w:p w14:paraId="21D3CC56" w14:textId="77777777" w:rsidR="00E508AE" w:rsidRPr="00E01EB4" w:rsidRDefault="00E508AE" w:rsidP="007D714C">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序号</w:t>
            </w:r>
          </w:p>
        </w:tc>
        <w:tc>
          <w:tcPr>
            <w:tcW w:w="1175" w:type="dxa"/>
            <w:tcBorders>
              <w:top w:val="single" w:sz="4" w:space="0" w:color="auto"/>
              <w:left w:val="nil"/>
              <w:bottom w:val="single" w:sz="4" w:space="0" w:color="auto"/>
              <w:right w:val="single" w:sz="4" w:space="0" w:color="auto"/>
            </w:tcBorders>
            <w:vAlign w:val="center"/>
          </w:tcPr>
          <w:p w14:paraId="5552CDFE" w14:textId="77777777" w:rsidR="00E508AE" w:rsidRPr="00E01EB4" w:rsidRDefault="00E508AE" w:rsidP="007D714C">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货物名称</w:t>
            </w:r>
          </w:p>
        </w:tc>
        <w:tc>
          <w:tcPr>
            <w:tcW w:w="4159" w:type="dxa"/>
            <w:tcBorders>
              <w:top w:val="single" w:sz="4" w:space="0" w:color="auto"/>
              <w:left w:val="nil"/>
              <w:bottom w:val="single" w:sz="4" w:space="0" w:color="auto"/>
              <w:right w:val="single" w:sz="4" w:space="0" w:color="auto"/>
            </w:tcBorders>
            <w:vAlign w:val="center"/>
          </w:tcPr>
          <w:p w14:paraId="64B55F70" w14:textId="77777777" w:rsidR="00E508AE" w:rsidRPr="00E01EB4" w:rsidRDefault="00E508AE" w:rsidP="007D714C">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技术参数</w:t>
            </w:r>
            <w:r w:rsidRPr="00E01EB4">
              <w:rPr>
                <w:rFonts w:ascii="宋体" w:eastAsia="宋体" w:hAnsi="宋体" w:hint="eastAsia"/>
                <w:color w:val="000000" w:themeColor="text1"/>
                <w:sz w:val="20"/>
                <w:szCs w:val="20"/>
                <w:lang w:eastAsia="zh-CN"/>
              </w:rPr>
              <w:br/>
              <w:t>及要求</w:t>
            </w:r>
          </w:p>
        </w:tc>
        <w:tc>
          <w:tcPr>
            <w:tcW w:w="877" w:type="dxa"/>
            <w:tcBorders>
              <w:top w:val="single" w:sz="4" w:space="0" w:color="auto"/>
              <w:left w:val="nil"/>
              <w:bottom w:val="single" w:sz="4" w:space="0" w:color="auto"/>
              <w:right w:val="single" w:sz="4" w:space="0" w:color="auto"/>
            </w:tcBorders>
            <w:vAlign w:val="center"/>
          </w:tcPr>
          <w:p w14:paraId="1D1B478C" w14:textId="77777777" w:rsidR="00E508AE" w:rsidRPr="00E01EB4" w:rsidRDefault="00E508AE" w:rsidP="007D714C">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 xml:space="preserve">数量 </w:t>
            </w:r>
            <w:r w:rsidRPr="00E01EB4">
              <w:rPr>
                <w:rFonts w:ascii="宋体" w:eastAsia="宋体" w:hAnsi="宋体" w:hint="eastAsia"/>
                <w:color w:val="000000" w:themeColor="text1"/>
                <w:sz w:val="20"/>
                <w:szCs w:val="20"/>
                <w:lang w:eastAsia="zh-CN"/>
              </w:rPr>
              <w:br/>
              <w:t xml:space="preserve">（单位） </w:t>
            </w:r>
          </w:p>
        </w:tc>
        <w:tc>
          <w:tcPr>
            <w:tcW w:w="682" w:type="dxa"/>
            <w:tcBorders>
              <w:top w:val="single" w:sz="4" w:space="0" w:color="auto"/>
              <w:left w:val="nil"/>
              <w:bottom w:val="single" w:sz="4" w:space="0" w:color="auto"/>
              <w:right w:val="single" w:sz="4" w:space="0" w:color="auto"/>
            </w:tcBorders>
            <w:vAlign w:val="center"/>
          </w:tcPr>
          <w:p w14:paraId="3A948300" w14:textId="77777777" w:rsidR="00E508AE" w:rsidRPr="00E01EB4" w:rsidRDefault="00E508AE" w:rsidP="007D714C">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所属行业</w:t>
            </w:r>
          </w:p>
        </w:tc>
        <w:tc>
          <w:tcPr>
            <w:tcW w:w="966" w:type="dxa"/>
            <w:tcBorders>
              <w:top w:val="single" w:sz="4" w:space="0" w:color="auto"/>
              <w:left w:val="nil"/>
              <w:bottom w:val="single" w:sz="4" w:space="0" w:color="auto"/>
              <w:right w:val="single" w:sz="4" w:space="0" w:color="auto"/>
            </w:tcBorders>
            <w:vAlign w:val="center"/>
          </w:tcPr>
          <w:p w14:paraId="6E72793A" w14:textId="77777777" w:rsidR="00E508AE" w:rsidRPr="00E01EB4" w:rsidRDefault="00E508AE" w:rsidP="007D714C">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备注</w:t>
            </w:r>
          </w:p>
        </w:tc>
      </w:tr>
      <w:tr w:rsidR="00E01EB4" w:rsidRPr="00E01EB4" w14:paraId="59127D82" w14:textId="77777777" w:rsidTr="007D714C">
        <w:trPr>
          <w:trHeight w:val="429"/>
          <w:jc w:val="center"/>
        </w:trPr>
        <w:tc>
          <w:tcPr>
            <w:tcW w:w="789" w:type="dxa"/>
            <w:tcBorders>
              <w:top w:val="nil"/>
              <w:left w:val="single" w:sz="4" w:space="0" w:color="auto"/>
              <w:bottom w:val="single" w:sz="4" w:space="0" w:color="auto"/>
              <w:right w:val="single" w:sz="4" w:space="0" w:color="auto"/>
            </w:tcBorders>
            <w:vAlign w:val="center"/>
          </w:tcPr>
          <w:p w14:paraId="2D353497" w14:textId="77777777" w:rsidR="00E508AE" w:rsidRPr="00E01EB4" w:rsidRDefault="00E508AE" w:rsidP="007D714C">
            <w:pPr>
              <w:widowControl/>
              <w:jc w:val="center"/>
              <w:rPr>
                <w:rFonts w:ascii="等线" w:eastAsia="等线" w:hAnsi="等线" w:hint="eastAsia"/>
                <w:color w:val="000000" w:themeColor="text1"/>
                <w:sz w:val="20"/>
                <w:szCs w:val="20"/>
                <w:lang w:eastAsia="zh-CN"/>
              </w:rPr>
            </w:pPr>
            <w:r w:rsidRPr="00E01EB4">
              <w:rPr>
                <w:rFonts w:ascii="等线" w:eastAsia="等线" w:hAnsi="等线" w:hint="eastAsia"/>
                <w:color w:val="000000" w:themeColor="text1"/>
                <w:sz w:val="20"/>
                <w:szCs w:val="20"/>
                <w:lang w:eastAsia="zh-CN"/>
              </w:rPr>
              <w:t>1</w:t>
            </w:r>
          </w:p>
        </w:tc>
        <w:tc>
          <w:tcPr>
            <w:tcW w:w="1175" w:type="dxa"/>
            <w:tcBorders>
              <w:top w:val="nil"/>
              <w:left w:val="nil"/>
              <w:bottom w:val="single" w:sz="4" w:space="0" w:color="auto"/>
              <w:right w:val="single" w:sz="4" w:space="0" w:color="auto"/>
            </w:tcBorders>
            <w:vAlign w:val="center"/>
          </w:tcPr>
          <w:p w14:paraId="6D2F3E40" w14:textId="77777777" w:rsidR="00E508AE" w:rsidRPr="00E01EB4" w:rsidRDefault="00E508AE" w:rsidP="007D714C">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w:t>
            </w:r>
            <w:r w:rsidRPr="00E01EB4">
              <w:rPr>
                <w:rFonts w:ascii="宋体" w:eastAsia="宋体" w:hAnsi="宋体"/>
                <w:color w:val="000000" w:themeColor="text1"/>
                <w:sz w:val="20"/>
                <w:szCs w:val="20"/>
                <w:lang w:eastAsia="zh-CN"/>
              </w:rPr>
              <w:t>数字化医用X射线摄影系统</w:t>
            </w:r>
          </w:p>
        </w:tc>
        <w:tc>
          <w:tcPr>
            <w:tcW w:w="4159" w:type="dxa"/>
            <w:tcBorders>
              <w:top w:val="nil"/>
              <w:left w:val="nil"/>
              <w:bottom w:val="single" w:sz="4" w:space="0" w:color="auto"/>
              <w:right w:val="single" w:sz="4" w:space="0" w:color="auto"/>
            </w:tcBorders>
            <w:vAlign w:val="center"/>
          </w:tcPr>
          <w:p w14:paraId="4873FC55" w14:textId="77777777" w:rsidR="00E508AE" w:rsidRPr="00E01EB4" w:rsidRDefault="00E508AE" w:rsidP="007D714C">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具体详见下文</w:t>
            </w:r>
          </w:p>
        </w:tc>
        <w:tc>
          <w:tcPr>
            <w:tcW w:w="877" w:type="dxa"/>
            <w:tcBorders>
              <w:top w:val="nil"/>
              <w:left w:val="nil"/>
              <w:bottom w:val="single" w:sz="4" w:space="0" w:color="auto"/>
              <w:right w:val="single" w:sz="4" w:space="0" w:color="auto"/>
            </w:tcBorders>
            <w:vAlign w:val="center"/>
          </w:tcPr>
          <w:p w14:paraId="24A4360D" w14:textId="77777777" w:rsidR="00E508AE" w:rsidRPr="00E01EB4" w:rsidRDefault="00E508AE" w:rsidP="007D714C">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1台</w:t>
            </w:r>
          </w:p>
        </w:tc>
        <w:tc>
          <w:tcPr>
            <w:tcW w:w="682" w:type="dxa"/>
            <w:tcBorders>
              <w:top w:val="nil"/>
              <w:left w:val="nil"/>
              <w:bottom w:val="single" w:sz="4" w:space="0" w:color="auto"/>
              <w:right w:val="single" w:sz="4" w:space="0" w:color="auto"/>
            </w:tcBorders>
            <w:vAlign w:val="center"/>
          </w:tcPr>
          <w:p w14:paraId="4ABA5D26" w14:textId="77777777" w:rsidR="00E508AE" w:rsidRPr="00E01EB4" w:rsidRDefault="00E508AE" w:rsidP="007D714C">
            <w:pPr>
              <w:widowControl/>
              <w:jc w:val="center"/>
              <w:rPr>
                <w:rFonts w:ascii="宋体" w:eastAsia="宋体" w:hAnsi="宋体" w:hint="eastAsia"/>
                <w:color w:val="000000" w:themeColor="text1"/>
                <w:sz w:val="20"/>
                <w:szCs w:val="20"/>
                <w:lang w:eastAsia="zh-CN"/>
              </w:rPr>
            </w:pPr>
            <w:r w:rsidRPr="00E01EB4">
              <w:rPr>
                <w:rFonts w:ascii="宋体" w:eastAsia="宋体" w:hAnsi="宋体" w:hint="eastAsia"/>
                <w:color w:val="000000" w:themeColor="text1"/>
                <w:sz w:val="20"/>
                <w:szCs w:val="20"/>
                <w:lang w:eastAsia="zh-CN"/>
              </w:rPr>
              <w:t xml:space="preserve">工业　</w:t>
            </w:r>
          </w:p>
        </w:tc>
        <w:tc>
          <w:tcPr>
            <w:tcW w:w="966" w:type="dxa"/>
            <w:tcBorders>
              <w:top w:val="nil"/>
              <w:left w:val="nil"/>
              <w:bottom w:val="single" w:sz="4" w:space="0" w:color="auto"/>
              <w:right w:val="single" w:sz="4" w:space="0" w:color="auto"/>
            </w:tcBorders>
            <w:vAlign w:val="center"/>
          </w:tcPr>
          <w:p w14:paraId="6A945F22" w14:textId="77777777" w:rsidR="00E508AE" w:rsidRPr="00E01EB4" w:rsidRDefault="00E508AE" w:rsidP="007D714C">
            <w:pPr>
              <w:widowControl/>
              <w:jc w:val="center"/>
              <w:rPr>
                <w:rFonts w:ascii="宋体" w:eastAsia="宋体" w:hAnsi="宋体" w:hint="eastAsia"/>
                <w:color w:val="000000" w:themeColor="text1"/>
                <w:sz w:val="20"/>
                <w:szCs w:val="20"/>
                <w:lang w:eastAsia="zh-CN"/>
              </w:rPr>
            </w:pPr>
          </w:p>
        </w:tc>
      </w:tr>
    </w:tbl>
    <w:p w14:paraId="3565BC1E" w14:textId="77777777" w:rsidR="00E508AE" w:rsidRPr="00E01EB4" w:rsidRDefault="00E508AE" w:rsidP="00E508AE">
      <w:pPr>
        <w:adjustRightInd w:val="0"/>
        <w:snapToGrid w:val="0"/>
        <w:spacing w:line="360" w:lineRule="auto"/>
        <w:ind w:firstLine="437"/>
        <w:outlineLvl w:val="1"/>
        <w:rPr>
          <w:rFonts w:ascii="宋体" w:eastAsia="宋体" w:hAnsi="宋体" w:hint="eastAsia"/>
          <w:color w:val="000000" w:themeColor="text1"/>
          <w:lang w:eastAsia="zh-CN"/>
        </w:rPr>
      </w:pPr>
      <w:r w:rsidRPr="00E01EB4">
        <w:rPr>
          <w:rFonts w:ascii="宋体" w:eastAsia="宋体" w:hAnsi="宋体" w:hint="eastAsia"/>
          <w:color w:val="000000" w:themeColor="text1"/>
          <w:sz w:val="20"/>
          <w:szCs w:val="20"/>
          <w:lang w:eastAsia="zh-CN"/>
        </w:rPr>
        <w:t>技术参数及要求：</w:t>
      </w:r>
    </w:p>
    <w:tbl>
      <w:tblPr>
        <w:tblW w:w="89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9"/>
        <w:gridCol w:w="630"/>
        <w:gridCol w:w="941"/>
        <w:gridCol w:w="6358"/>
      </w:tblGrid>
      <w:tr w:rsidR="00E01EB4" w:rsidRPr="00E01EB4" w14:paraId="2A4C9B41" w14:textId="77777777" w:rsidTr="007D714C">
        <w:trPr>
          <w:trHeight w:val="20"/>
          <w:jc w:val="center"/>
        </w:trPr>
        <w:tc>
          <w:tcPr>
            <w:tcW w:w="1039" w:type="dxa"/>
            <w:vAlign w:val="center"/>
          </w:tcPr>
          <w:p w14:paraId="1AEEA736" w14:textId="77777777" w:rsidR="00E508AE" w:rsidRPr="00E01EB4" w:rsidRDefault="00E508AE" w:rsidP="007D714C">
            <w:pPr>
              <w:widowControl/>
              <w:jc w:val="center"/>
              <w:rPr>
                <w:rFonts w:ascii="宋体" w:eastAsia="宋体" w:hAnsi="宋体" w:hint="eastAsia"/>
                <w:b/>
                <w:bCs/>
                <w:color w:val="000000" w:themeColor="text1"/>
                <w:sz w:val="22"/>
              </w:rPr>
            </w:pPr>
            <w:r w:rsidRPr="00E01EB4">
              <w:rPr>
                <w:rFonts w:ascii="宋体" w:eastAsia="宋体" w:hAnsi="宋体" w:hint="eastAsia"/>
                <w:b/>
                <w:bCs/>
                <w:color w:val="000000" w:themeColor="text1"/>
                <w:sz w:val="22"/>
              </w:rPr>
              <w:t>名称</w:t>
            </w:r>
          </w:p>
        </w:tc>
        <w:tc>
          <w:tcPr>
            <w:tcW w:w="630" w:type="dxa"/>
            <w:vAlign w:val="center"/>
          </w:tcPr>
          <w:p w14:paraId="50919410" w14:textId="77777777" w:rsidR="00E508AE" w:rsidRPr="00E01EB4" w:rsidRDefault="00E508AE" w:rsidP="007D714C">
            <w:pPr>
              <w:widowControl/>
              <w:jc w:val="center"/>
              <w:rPr>
                <w:rFonts w:ascii="宋体" w:eastAsia="宋体" w:hAnsi="宋体" w:hint="eastAsia"/>
                <w:b/>
                <w:bCs/>
                <w:color w:val="000000" w:themeColor="text1"/>
                <w:sz w:val="22"/>
              </w:rPr>
            </w:pPr>
            <w:r w:rsidRPr="00E01EB4">
              <w:rPr>
                <w:rFonts w:ascii="宋体" w:eastAsia="宋体" w:hAnsi="宋体" w:hint="eastAsia"/>
                <w:b/>
                <w:bCs/>
                <w:color w:val="000000" w:themeColor="text1"/>
                <w:sz w:val="22"/>
              </w:rPr>
              <w:t>序号</w:t>
            </w:r>
          </w:p>
        </w:tc>
        <w:tc>
          <w:tcPr>
            <w:tcW w:w="7299" w:type="dxa"/>
            <w:gridSpan w:val="2"/>
            <w:vAlign w:val="center"/>
          </w:tcPr>
          <w:p w14:paraId="7BEA14A8" w14:textId="77777777" w:rsidR="00E508AE" w:rsidRPr="00E01EB4" w:rsidRDefault="00E508AE" w:rsidP="007D714C">
            <w:pPr>
              <w:widowControl/>
              <w:jc w:val="center"/>
              <w:rPr>
                <w:rFonts w:ascii="宋体" w:eastAsia="宋体" w:hAnsi="宋体" w:hint="eastAsia"/>
                <w:b/>
                <w:bCs/>
                <w:color w:val="000000" w:themeColor="text1"/>
                <w:sz w:val="22"/>
                <w:lang w:eastAsia="zh-CN"/>
              </w:rPr>
            </w:pPr>
            <w:r w:rsidRPr="00E01EB4">
              <w:rPr>
                <w:rFonts w:ascii="宋体" w:eastAsia="宋体" w:hAnsi="宋体" w:hint="eastAsia"/>
                <w:b/>
                <w:bCs/>
                <w:color w:val="000000" w:themeColor="text1"/>
                <w:sz w:val="22"/>
                <w:lang w:eastAsia="zh-CN"/>
              </w:rPr>
              <w:t>数字化医用X射线摄影系统</w:t>
            </w:r>
          </w:p>
          <w:p w14:paraId="5E2771FB" w14:textId="77777777" w:rsidR="00E508AE" w:rsidRPr="00E01EB4" w:rsidRDefault="00E508AE" w:rsidP="007D714C">
            <w:pPr>
              <w:widowControl/>
              <w:jc w:val="center"/>
              <w:rPr>
                <w:rFonts w:ascii="宋体" w:eastAsia="宋体" w:hAnsi="宋体" w:hint="eastAsia"/>
                <w:b/>
                <w:bCs/>
                <w:color w:val="000000" w:themeColor="text1"/>
                <w:sz w:val="22"/>
              </w:rPr>
            </w:pPr>
            <w:r w:rsidRPr="00E01EB4">
              <w:rPr>
                <w:rFonts w:ascii="宋体" w:eastAsia="宋体" w:hAnsi="宋体" w:hint="eastAsia"/>
                <w:b/>
                <w:bCs/>
                <w:color w:val="000000" w:themeColor="text1"/>
                <w:sz w:val="22"/>
              </w:rPr>
              <w:t>技术规格要求</w:t>
            </w:r>
          </w:p>
        </w:tc>
      </w:tr>
      <w:tr w:rsidR="00E01EB4" w:rsidRPr="00E01EB4" w14:paraId="250F9B8F" w14:textId="77777777" w:rsidTr="007D714C">
        <w:trPr>
          <w:trHeight w:val="20"/>
          <w:jc w:val="center"/>
        </w:trPr>
        <w:tc>
          <w:tcPr>
            <w:tcW w:w="1039" w:type="dxa"/>
            <w:vMerge w:val="restart"/>
            <w:vAlign w:val="center"/>
          </w:tcPr>
          <w:p w14:paraId="57ECC3C2" w14:textId="77777777" w:rsidR="00E508AE" w:rsidRPr="00E01EB4" w:rsidRDefault="00E508AE" w:rsidP="007D714C">
            <w:pPr>
              <w:widowControl/>
              <w:jc w:val="center"/>
              <w:rPr>
                <w:rFonts w:ascii="宋体" w:eastAsia="宋体" w:hAnsi="宋体" w:hint="eastAsia"/>
                <w:color w:val="000000" w:themeColor="text1"/>
                <w:sz w:val="18"/>
                <w:szCs w:val="18"/>
                <w:lang w:eastAsia="zh-CN"/>
              </w:rPr>
            </w:pPr>
            <w:r w:rsidRPr="00E01EB4">
              <w:rPr>
                <w:rFonts w:ascii="宋体" w:eastAsia="宋体" w:hAnsi="宋体" w:hint="eastAsia"/>
                <w:color w:val="000000" w:themeColor="text1"/>
                <w:sz w:val="20"/>
                <w:szCs w:val="20"/>
                <w:lang w:eastAsia="zh-CN"/>
              </w:rPr>
              <w:t>▲</w:t>
            </w:r>
            <w:r w:rsidRPr="00E01EB4">
              <w:rPr>
                <w:rFonts w:ascii="宋体" w:eastAsia="宋体" w:hAnsi="宋体" w:hint="eastAsia"/>
                <w:color w:val="000000" w:themeColor="text1"/>
                <w:sz w:val="18"/>
                <w:szCs w:val="18"/>
                <w:lang w:eastAsia="zh-CN"/>
              </w:rPr>
              <w:t>数字化医用X射线摄影系统</w:t>
            </w:r>
          </w:p>
        </w:tc>
        <w:tc>
          <w:tcPr>
            <w:tcW w:w="630" w:type="dxa"/>
            <w:vAlign w:val="center"/>
          </w:tcPr>
          <w:p w14:paraId="311EDDB1" w14:textId="77777777" w:rsidR="00E508AE" w:rsidRPr="00E01EB4" w:rsidRDefault="00E508AE" w:rsidP="007D714C">
            <w:pPr>
              <w:widowControl/>
              <w:jc w:val="center"/>
              <w:rPr>
                <w:rFonts w:ascii="宋体" w:eastAsia="宋体" w:hAnsi="宋体" w:hint="eastAsia"/>
                <w:color w:val="000000" w:themeColor="text1"/>
                <w:sz w:val="18"/>
                <w:szCs w:val="18"/>
                <w:lang w:eastAsia="zh-CN"/>
              </w:rPr>
            </w:pPr>
          </w:p>
        </w:tc>
        <w:tc>
          <w:tcPr>
            <w:tcW w:w="941" w:type="dxa"/>
            <w:vAlign w:val="center"/>
          </w:tcPr>
          <w:p w14:paraId="082B9E94"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rPr>
              <w:t>总体要求</w:t>
            </w:r>
          </w:p>
        </w:tc>
        <w:tc>
          <w:tcPr>
            <w:tcW w:w="6358" w:type="dxa"/>
            <w:vAlign w:val="center"/>
          </w:tcPr>
          <w:p w14:paraId="0C6F4DFD" w14:textId="77777777" w:rsidR="00E508AE" w:rsidRPr="00E01EB4" w:rsidRDefault="00E508AE" w:rsidP="007D714C">
            <w:pPr>
              <w:widowControl/>
              <w:jc w:val="center"/>
              <w:rPr>
                <w:rFonts w:ascii="宋体" w:eastAsia="宋体" w:hAnsi="宋体" w:hint="eastAsia"/>
                <w:color w:val="000000" w:themeColor="text1"/>
                <w:sz w:val="18"/>
                <w:szCs w:val="18"/>
                <w:lang w:eastAsia="zh-CN"/>
              </w:rPr>
            </w:pPr>
            <w:r w:rsidRPr="00E01EB4">
              <w:rPr>
                <w:rFonts w:ascii="宋体" w:eastAsia="宋体" w:hAnsi="宋体" w:hint="eastAsia"/>
                <w:color w:val="000000" w:themeColor="text1"/>
                <w:sz w:val="18"/>
                <w:szCs w:val="18"/>
                <w:lang w:eastAsia="zh-CN"/>
              </w:rPr>
              <w:t>主要功能与用途：通过X射线系统和数字平板探测器成像捕获系统，能方便地对全身包括胸部、四肢、头颅和腹部等部位进行立位、卧位和坐轮椅病人的检查，完成高分辨的数字化成像和自动影像处理。</w:t>
            </w:r>
          </w:p>
        </w:tc>
      </w:tr>
      <w:tr w:rsidR="00E01EB4" w:rsidRPr="00E01EB4" w14:paraId="7D14EB33" w14:textId="77777777" w:rsidTr="007D714C">
        <w:trPr>
          <w:trHeight w:val="20"/>
          <w:jc w:val="center"/>
        </w:trPr>
        <w:tc>
          <w:tcPr>
            <w:tcW w:w="1039" w:type="dxa"/>
            <w:vMerge/>
            <w:vAlign w:val="center"/>
          </w:tcPr>
          <w:p w14:paraId="62CF7CB6" w14:textId="77777777" w:rsidR="00E508AE" w:rsidRPr="00E01EB4" w:rsidRDefault="00E508AE" w:rsidP="007D714C">
            <w:pPr>
              <w:widowControl/>
              <w:rPr>
                <w:rFonts w:ascii="宋体" w:eastAsia="宋体" w:hAnsi="宋体" w:hint="eastAsia"/>
                <w:color w:val="000000" w:themeColor="text1"/>
                <w:sz w:val="18"/>
                <w:szCs w:val="18"/>
                <w:lang w:eastAsia="zh-CN"/>
              </w:rPr>
            </w:pPr>
          </w:p>
        </w:tc>
        <w:tc>
          <w:tcPr>
            <w:tcW w:w="630" w:type="dxa"/>
            <w:vMerge w:val="restart"/>
            <w:vAlign w:val="center"/>
          </w:tcPr>
          <w:p w14:paraId="4CF0420F" w14:textId="77777777" w:rsidR="00E508AE" w:rsidRPr="00E01EB4" w:rsidRDefault="00E508AE" w:rsidP="007D714C">
            <w:pPr>
              <w:widowControl/>
              <w:jc w:val="center"/>
              <w:rPr>
                <w:rFonts w:ascii="宋体" w:eastAsia="宋体" w:hAnsi="宋体" w:hint="eastAsia"/>
                <w:color w:val="000000" w:themeColor="text1"/>
                <w:sz w:val="18"/>
                <w:szCs w:val="18"/>
                <w:lang w:eastAsia="zh-CN"/>
              </w:rPr>
            </w:pPr>
            <w:r w:rsidRPr="00E01EB4">
              <w:rPr>
                <w:rFonts w:ascii="宋体" w:eastAsia="宋体" w:hAnsi="宋体" w:hint="eastAsia"/>
                <w:color w:val="000000" w:themeColor="text1"/>
                <w:sz w:val="18"/>
                <w:szCs w:val="18"/>
                <w:lang w:eastAsia="zh-CN"/>
              </w:rPr>
              <w:t>一、</w:t>
            </w:r>
            <w:r w:rsidRPr="00E01EB4">
              <w:rPr>
                <w:rFonts w:ascii="宋体" w:eastAsia="宋体" w:hAnsi="宋体" w:hint="eastAsia"/>
                <w:color w:val="000000" w:themeColor="text1"/>
                <w:sz w:val="18"/>
                <w:szCs w:val="18"/>
                <w:lang w:eastAsia="zh-CN"/>
              </w:rPr>
              <w:br/>
              <w:t>数字平板探测器，数量2块</w:t>
            </w:r>
          </w:p>
        </w:tc>
        <w:tc>
          <w:tcPr>
            <w:tcW w:w="941" w:type="dxa"/>
            <w:vAlign w:val="center"/>
          </w:tcPr>
          <w:p w14:paraId="38232187"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bCs/>
                <w:color w:val="000000" w:themeColor="text1"/>
                <w:szCs w:val="18"/>
              </w:rPr>
              <w:t>■</w:t>
            </w:r>
            <w:r w:rsidRPr="00E01EB4">
              <w:rPr>
                <w:rFonts w:ascii="宋体" w:eastAsia="宋体" w:hAnsi="宋体" w:hint="eastAsia"/>
                <w:color w:val="000000" w:themeColor="text1"/>
                <w:sz w:val="18"/>
                <w:szCs w:val="18"/>
              </w:rPr>
              <w:t>1</w:t>
            </w:r>
          </w:p>
        </w:tc>
        <w:tc>
          <w:tcPr>
            <w:tcW w:w="6358" w:type="dxa"/>
            <w:vAlign w:val="center"/>
          </w:tcPr>
          <w:p w14:paraId="36C9F6FC" w14:textId="77777777" w:rsidR="00E508AE" w:rsidRPr="00E01EB4" w:rsidRDefault="00E508AE" w:rsidP="007D714C">
            <w:pPr>
              <w:widowControl/>
              <w:jc w:val="center"/>
              <w:rPr>
                <w:rFonts w:ascii="宋体" w:eastAsia="宋体" w:hAnsi="宋体" w:hint="eastAsia"/>
                <w:color w:val="000000" w:themeColor="text1"/>
                <w:sz w:val="18"/>
                <w:szCs w:val="18"/>
                <w:lang w:eastAsia="zh-CN"/>
              </w:rPr>
            </w:pPr>
            <w:r w:rsidRPr="00E01EB4">
              <w:rPr>
                <w:rFonts w:ascii="宋体" w:eastAsia="宋体" w:hAnsi="宋体" w:hint="eastAsia"/>
                <w:color w:val="000000" w:themeColor="text1"/>
                <w:sz w:val="18"/>
                <w:szCs w:val="18"/>
                <w:lang w:eastAsia="zh-CN"/>
              </w:rPr>
              <w:t>两块非晶硅碘化铯无线平板探测器，像素尺寸≤100微米，探测器像素矩阵≥4300x4300，且具备电缆供电的固定平板工作模式，防尘防水标准≥IP56，平板探测器和高压发生器与主机为同品牌</w:t>
            </w:r>
          </w:p>
        </w:tc>
      </w:tr>
      <w:tr w:rsidR="00E01EB4" w:rsidRPr="00E01EB4" w14:paraId="03055004" w14:textId="77777777" w:rsidTr="007D714C">
        <w:trPr>
          <w:trHeight w:val="20"/>
          <w:jc w:val="center"/>
        </w:trPr>
        <w:tc>
          <w:tcPr>
            <w:tcW w:w="1039" w:type="dxa"/>
            <w:vMerge/>
            <w:vAlign w:val="center"/>
          </w:tcPr>
          <w:p w14:paraId="268FF293" w14:textId="77777777" w:rsidR="00E508AE" w:rsidRPr="00E01EB4"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7B59AC5E" w14:textId="77777777" w:rsidR="00E508AE" w:rsidRPr="00E01EB4"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3A36907A"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rPr>
              <w:t>2</w:t>
            </w:r>
          </w:p>
        </w:tc>
        <w:tc>
          <w:tcPr>
            <w:tcW w:w="6358" w:type="dxa"/>
            <w:vAlign w:val="center"/>
          </w:tcPr>
          <w:p w14:paraId="5A517BC0" w14:textId="77777777" w:rsidR="00E508AE" w:rsidRPr="00E01EB4" w:rsidRDefault="00E508AE" w:rsidP="007D714C">
            <w:pPr>
              <w:widowControl/>
              <w:jc w:val="center"/>
              <w:rPr>
                <w:rFonts w:ascii="宋体" w:eastAsia="宋体" w:hAnsi="宋体" w:hint="eastAsia"/>
                <w:color w:val="000000" w:themeColor="text1"/>
                <w:sz w:val="18"/>
                <w:szCs w:val="18"/>
                <w:lang w:eastAsia="zh-CN"/>
              </w:rPr>
            </w:pPr>
            <w:r w:rsidRPr="00E01EB4">
              <w:rPr>
                <w:rFonts w:ascii="宋体" w:eastAsia="宋体" w:hAnsi="宋体" w:hint="eastAsia"/>
                <w:color w:val="000000" w:themeColor="text1"/>
                <w:sz w:val="18"/>
                <w:szCs w:val="18"/>
                <w:lang w:eastAsia="zh-CN"/>
              </w:rPr>
              <w:t>最大空间分辨率≥5线对/毫米</w:t>
            </w:r>
          </w:p>
        </w:tc>
      </w:tr>
      <w:tr w:rsidR="00E01EB4" w:rsidRPr="00E01EB4" w14:paraId="5CECF858" w14:textId="77777777" w:rsidTr="007D714C">
        <w:trPr>
          <w:trHeight w:val="20"/>
          <w:jc w:val="center"/>
        </w:trPr>
        <w:tc>
          <w:tcPr>
            <w:tcW w:w="1039" w:type="dxa"/>
            <w:vMerge/>
            <w:vAlign w:val="center"/>
          </w:tcPr>
          <w:p w14:paraId="7DDB6611" w14:textId="77777777" w:rsidR="00E508AE" w:rsidRPr="00E01EB4"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64E7985B" w14:textId="77777777" w:rsidR="00E508AE" w:rsidRPr="00E01EB4"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23CCC77B"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rPr>
              <w:t>3</w:t>
            </w:r>
          </w:p>
        </w:tc>
        <w:tc>
          <w:tcPr>
            <w:tcW w:w="6358" w:type="dxa"/>
            <w:vAlign w:val="center"/>
          </w:tcPr>
          <w:p w14:paraId="020D8D28" w14:textId="77777777" w:rsidR="00E508AE" w:rsidRPr="00E01EB4" w:rsidRDefault="00E508AE" w:rsidP="007D714C">
            <w:pPr>
              <w:widowControl/>
              <w:jc w:val="center"/>
              <w:rPr>
                <w:rFonts w:ascii="宋体" w:eastAsia="宋体" w:hAnsi="宋体" w:hint="eastAsia"/>
                <w:color w:val="000000" w:themeColor="text1"/>
                <w:sz w:val="18"/>
                <w:szCs w:val="18"/>
                <w:lang w:eastAsia="zh-CN"/>
              </w:rPr>
            </w:pPr>
            <w:r w:rsidRPr="00E01EB4">
              <w:rPr>
                <w:rFonts w:ascii="宋体" w:eastAsia="宋体" w:hAnsi="宋体" w:hint="eastAsia"/>
                <w:color w:val="000000" w:themeColor="text1"/>
                <w:sz w:val="18"/>
                <w:szCs w:val="18"/>
                <w:lang w:eastAsia="zh-CN"/>
              </w:rPr>
              <w:t>DQE量子捕获效率(最大值）≥70%</w:t>
            </w:r>
          </w:p>
        </w:tc>
      </w:tr>
      <w:tr w:rsidR="00E01EB4" w:rsidRPr="00E01EB4" w14:paraId="6A41B173" w14:textId="77777777" w:rsidTr="007D714C">
        <w:trPr>
          <w:trHeight w:val="20"/>
          <w:jc w:val="center"/>
        </w:trPr>
        <w:tc>
          <w:tcPr>
            <w:tcW w:w="1039" w:type="dxa"/>
            <w:vMerge/>
            <w:vAlign w:val="center"/>
          </w:tcPr>
          <w:p w14:paraId="0A002662" w14:textId="77777777" w:rsidR="00E508AE" w:rsidRPr="00E01EB4"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42CD42FC" w14:textId="77777777" w:rsidR="00E508AE" w:rsidRPr="00E01EB4"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578F9F07"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rPr>
              <w:t>4</w:t>
            </w:r>
          </w:p>
        </w:tc>
        <w:tc>
          <w:tcPr>
            <w:tcW w:w="6358" w:type="dxa"/>
            <w:vAlign w:val="center"/>
          </w:tcPr>
          <w:p w14:paraId="3BD4B572" w14:textId="77777777" w:rsidR="00E508AE" w:rsidRPr="00E01EB4" w:rsidRDefault="00E508AE" w:rsidP="007D714C">
            <w:pPr>
              <w:widowControl/>
              <w:jc w:val="center"/>
              <w:rPr>
                <w:rFonts w:ascii="宋体" w:eastAsia="宋体" w:hAnsi="宋体" w:hint="eastAsia"/>
                <w:color w:val="000000" w:themeColor="text1"/>
                <w:sz w:val="18"/>
                <w:szCs w:val="18"/>
                <w:lang w:eastAsia="zh-CN"/>
              </w:rPr>
            </w:pPr>
            <w:r w:rsidRPr="00E01EB4">
              <w:rPr>
                <w:rFonts w:ascii="宋体" w:eastAsia="宋体" w:hAnsi="宋体" w:hint="eastAsia"/>
                <w:color w:val="000000" w:themeColor="text1"/>
                <w:sz w:val="18"/>
                <w:szCs w:val="18"/>
                <w:lang w:eastAsia="zh-CN"/>
              </w:rPr>
              <w:t>探测器外形尺寸规格≤46厘米X46厘米X1.5厘米</w:t>
            </w:r>
          </w:p>
        </w:tc>
      </w:tr>
      <w:tr w:rsidR="00E01EB4" w:rsidRPr="00E01EB4" w14:paraId="3B775572" w14:textId="77777777" w:rsidTr="007D714C">
        <w:trPr>
          <w:trHeight w:val="20"/>
          <w:jc w:val="center"/>
        </w:trPr>
        <w:tc>
          <w:tcPr>
            <w:tcW w:w="1039" w:type="dxa"/>
            <w:vMerge/>
            <w:vAlign w:val="center"/>
          </w:tcPr>
          <w:p w14:paraId="75417D37" w14:textId="77777777" w:rsidR="00E508AE" w:rsidRPr="00E01EB4"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6C6D8B28" w14:textId="77777777" w:rsidR="00E508AE" w:rsidRPr="00E01EB4"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41807830"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rPr>
              <w:t>5</w:t>
            </w:r>
          </w:p>
        </w:tc>
        <w:tc>
          <w:tcPr>
            <w:tcW w:w="6358" w:type="dxa"/>
            <w:vAlign w:val="center"/>
          </w:tcPr>
          <w:p w14:paraId="788FB09C"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rPr>
              <w:t>探测器重量≤3.5公斤</w:t>
            </w:r>
          </w:p>
        </w:tc>
      </w:tr>
      <w:tr w:rsidR="00E01EB4" w:rsidRPr="00E01EB4" w14:paraId="7F611973" w14:textId="77777777" w:rsidTr="007D714C">
        <w:trPr>
          <w:trHeight w:val="20"/>
          <w:jc w:val="center"/>
        </w:trPr>
        <w:tc>
          <w:tcPr>
            <w:tcW w:w="1039" w:type="dxa"/>
            <w:vMerge/>
            <w:vAlign w:val="center"/>
          </w:tcPr>
          <w:p w14:paraId="6C15CB28" w14:textId="77777777" w:rsidR="00E508AE" w:rsidRPr="00E01EB4" w:rsidRDefault="00E508AE" w:rsidP="007D714C">
            <w:pPr>
              <w:widowControl/>
              <w:rPr>
                <w:rFonts w:ascii="宋体" w:eastAsia="宋体" w:hAnsi="宋体" w:hint="eastAsia"/>
                <w:color w:val="000000" w:themeColor="text1"/>
                <w:sz w:val="18"/>
                <w:szCs w:val="18"/>
              </w:rPr>
            </w:pPr>
          </w:p>
        </w:tc>
        <w:tc>
          <w:tcPr>
            <w:tcW w:w="630" w:type="dxa"/>
            <w:vMerge/>
            <w:vAlign w:val="center"/>
          </w:tcPr>
          <w:p w14:paraId="1B1FA815" w14:textId="77777777" w:rsidR="00E508AE" w:rsidRPr="00E01EB4" w:rsidRDefault="00E508AE" w:rsidP="007D714C">
            <w:pPr>
              <w:widowControl/>
              <w:rPr>
                <w:rFonts w:ascii="宋体" w:eastAsia="宋体" w:hAnsi="宋体" w:hint="eastAsia"/>
                <w:color w:val="000000" w:themeColor="text1"/>
                <w:sz w:val="18"/>
                <w:szCs w:val="18"/>
              </w:rPr>
            </w:pPr>
          </w:p>
        </w:tc>
        <w:tc>
          <w:tcPr>
            <w:tcW w:w="941" w:type="dxa"/>
            <w:vAlign w:val="center"/>
          </w:tcPr>
          <w:p w14:paraId="287FEC7F"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rPr>
              <w:t>6</w:t>
            </w:r>
          </w:p>
        </w:tc>
        <w:tc>
          <w:tcPr>
            <w:tcW w:w="6358" w:type="dxa"/>
            <w:vAlign w:val="center"/>
          </w:tcPr>
          <w:p w14:paraId="4EA086D3"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rPr>
              <w:t>A/D数模转换≥16比特</w:t>
            </w:r>
          </w:p>
        </w:tc>
      </w:tr>
      <w:tr w:rsidR="00E01EB4" w:rsidRPr="00E01EB4" w14:paraId="14B3A5EF" w14:textId="77777777" w:rsidTr="007D714C">
        <w:trPr>
          <w:trHeight w:val="20"/>
          <w:jc w:val="center"/>
        </w:trPr>
        <w:tc>
          <w:tcPr>
            <w:tcW w:w="1039" w:type="dxa"/>
            <w:vMerge/>
            <w:vAlign w:val="center"/>
          </w:tcPr>
          <w:p w14:paraId="4B1A57F3" w14:textId="77777777" w:rsidR="00E508AE" w:rsidRPr="00E01EB4" w:rsidRDefault="00E508AE" w:rsidP="007D714C">
            <w:pPr>
              <w:widowControl/>
              <w:rPr>
                <w:rFonts w:ascii="宋体" w:eastAsia="宋体" w:hAnsi="宋体" w:hint="eastAsia"/>
                <w:color w:val="000000" w:themeColor="text1"/>
                <w:sz w:val="18"/>
                <w:szCs w:val="18"/>
              </w:rPr>
            </w:pPr>
          </w:p>
        </w:tc>
        <w:tc>
          <w:tcPr>
            <w:tcW w:w="630" w:type="dxa"/>
            <w:vMerge/>
            <w:vAlign w:val="center"/>
          </w:tcPr>
          <w:p w14:paraId="4CACD2D4" w14:textId="77777777" w:rsidR="00E508AE" w:rsidRPr="00E01EB4" w:rsidRDefault="00E508AE" w:rsidP="007D714C">
            <w:pPr>
              <w:widowControl/>
              <w:rPr>
                <w:rFonts w:ascii="宋体" w:eastAsia="宋体" w:hAnsi="宋体" w:hint="eastAsia"/>
                <w:color w:val="000000" w:themeColor="text1"/>
                <w:sz w:val="18"/>
                <w:szCs w:val="18"/>
              </w:rPr>
            </w:pPr>
          </w:p>
        </w:tc>
        <w:tc>
          <w:tcPr>
            <w:tcW w:w="941" w:type="dxa"/>
            <w:vAlign w:val="center"/>
          </w:tcPr>
          <w:p w14:paraId="1D20E8C8"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rPr>
              <w:t>7</w:t>
            </w:r>
          </w:p>
        </w:tc>
        <w:tc>
          <w:tcPr>
            <w:tcW w:w="6358" w:type="dxa"/>
            <w:vAlign w:val="center"/>
          </w:tcPr>
          <w:p w14:paraId="128F0B5D" w14:textId="77777777" w:rsidR="00E508AE" w:rsidRPr="00E01EB4" w:rsidRDefault="00E508AE" w:rsidP="007D714C">
            <w:pPr>
              <w:widowControl/>
              <w:jc w:val="center"/>
              <w:rPr>
                <w:rFonts w:ascii="宋体" w:eastAsia="宋体" w:hAnsi="宋体" w:hint="eastAsia"/>
                <w:color w:val="000000" w:themeColor="text1"/>
                <w:sz w:val="18"/>
                <w:szCs w:val="18"/>
                <w:lang w:eastAsia="zh-CN"/>
              </w:rPr>
            </w:pPr>
            <w:r w:rsidRPr="00E01EB4">
              <w:rPr>
                <w:rFonts w:ascii="宋体" w:eastAsia="宋体" w:hAnsi="宋体" w:hint="eastAsia"/>
                <w:color w:val="000000" w:themeColor="text1"/>
                <w:sz w:val="18"/>
                <w:szCs w:val="18"/>
                <w:lang w:eastAsia="zh-CN"/>
              </w:rPr>
              <w:t>探测器电池可快速拆卸更换</w:t>
            </w:r>
          </w:p>
        </w:tc>
      </w:tr>
      <w:tr w:rsidR="00E01EB4" w:rsidRPr="00E01EB4" w14:paraId="1AEF2F73" w14:textId="77777777" w:rsidTr="007D714C">
        <w:trPr>
          <w:trHeight w:val="20"/>
          <w:jc w:val="center"/>
        </w:trPr>
        <w:tc>
          <w:tcPr>
            <w:tcW w:w="1039" w:type="dxa"/>
            <w:vMerge/>
            <w:vAlign w:val="center"/>
          </w:tcPr>
          <w:p w14:paraId="4AF18FAD" w14:textId="77777777" w:rsidR="00E508AE" w:rsidRPr="00E01EB4"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3021AF20" w14:textId="77777777" w:rsidR="00E508AE" w:rsidRPr="00E01EB4"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174818D9"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rPr>
              <w:t>8</w:t>
            </w:r>
          </w:p>
        </w:tc>
        <w:tc>
          <w:tcPr>
            <w:tcW w:w="6358" w:type="dxa"/>
            <w:vAlign w:val="center"/>
          </w:tcPr>
          <w:p w14:paraId="43EDF57A" w14:textId="77777777" w:rsidR="00E508AE" w:rsidRPr="00E01EB4" w:rsidRDefault="00E508AE" w:rsidP="007D714C">
            <w:pPr>
              <w:widowControl/>
              <w:jc w:val="center"/>
              <w:rPr>
                <w:rFonts w:ascii="宋体" w:eastAsia="宋体" w:hAnsi="宋体" w:hint="eastAsia"/>
                <w:color w:val="000000" w:themeColor="text1"/>
                <w:sz w:val="18"/>
                <w:szCs w:val="18"/>
                <w:lang w:eastAsia="zh-CN"/>
              </w:rPr>
            </w:pPr>
            <w:r w:rsidRPr="00E01EB4">
              <w:rPr>
                <w:rFonts w:ascii="宋体" w:eastAsia="宋体" w:hAnsi="宋体" w:hint="eastAsia"/>
                <w:color w:val="000000" w:themeColor="text1"/>
                <w:sz w:val="18"/>
                <w:szCs w:val="18"/>
                <w:lang w:eastAsia="zh-CN"/>
              </w:rPr>
              <w:t>主机具备探测器在线直接充电模式</w:t>
            </w:r>
          </w:p>
        </w:tc>
      </w:tr>
      <w:tr w:rsidR="00E01EB4" w:rsidRPr="00E01EB4" w14:paraId="1AF27A9F" w14:textId="77777777" w:rsidTr="007D714C">
        <w:trPr>
          <w:trHeight w:val="20"/>
          <w:jc w:val="center"/>
        </w:trPr>
        <w:tc>
          <w:tcPr>
            <w:tcW w:w="1039" w:type="dxa"/>
            <w:vMerge/>
            <w:vAlign w:val="center"/>
          </w:tcPr>
          <w:p w14:paraId="64FC185B" w14:textId="77777777" w:rsidR="00E508AE" w:rsidRPr="00E01EB4" w:rsidRDefault="00E508AE" w:rsidP="007D714C">
            <w:pPr>
              <w:widowControl/>
              <w:rPr>
                <w:rFonts w:ascii="宋体" w:eastAsia="宋体" w:hAnsi="宋体" w:hint="eastAsia"/>
                <w:color w:val="000000" w:themeColor="text1"/>
                <w:sz w:val="18"/>
                <w:szCs w:val="18"/>
                <w:lang w:eastAsia="zh-CN"/>
              </w:rPr>
            </w:pPr>
          </w:p>
        </w:tc>
        <w:tc>
          <w:tcPr>
            <w:tcW w:w="630" w:type="dxa"/>
            <w:vMerge w:val="restart"/>
            <w:vAlign w:val="center"/>
          </w:tcPr>
          <w:p w14:paraId="363F4323" w14:textId="77777777" w:rsidR="00E508AE" w:rsidRPr="00E01EB4" w:rsidRDefault="00E508AE" w:rsidP="007D714C">
            <w:pPr>
              <w:widowControl/>
              <w:jc w:val="center"/>
              <w:rPr>
                <w:rFonts w:ascii="宋体" w:eastAsia="宋体" w:hAnsi="宋体" w:hint="eastAsia"/>
                <w:color w:val="000000" w:themeColor="text1"/>
                <w:sz w:val="18"/>
                <w:szCs w:val="18"/>
                <w:lang w:eastAsia="zh-CN"/>
              </w:rPr>
            </w:pPr>
            <w:r w:rsidRPr="00E01EB4">
              <w:rPr>
                <w:rFonts w:ascii="宋体" w:eastAsia="宋体" w:hAnsi="宋体" w:hint="eastAsia"/>
                <w:color w:val="000000" w:themeColor="text1"/>
                <w:sz w:val="18"/>
                <w:szCs w:val="18"/>
                <w:lang w:eastAsia="zh-CN"/>
              </w:rPr>
              <w:t>二、</w:t>
            </w:r>
            <w:r w:rsidRPr="00E01EB4">
              <w:rPr>
                <w:rFonts w:ascii="宋体" w:eastAsia="宋体" w:hAnsi="宋体" w:hint="eastAsia"/>
                <w:color w:val="000000" w:themeColor="text1"/>
                <w:sz w:val="18"/>
                <w:szCs w:val="18"/>
                <w:lang w:eastAsia="zh-CN"/>
              </w:rPr>
              <w:br/>
              <w:t>X射线高压发生器</w:t>
            </w:r>
          </w:p>
        </w:tc>
        <w:tc>
          <w:tcPr>
            <w:tcW w:w="941" w:type="dxa"/>
          </w:tcPr>
          <w:p w14:paraId="33FF54A8"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rPr>
              <w:t>1</w:t>
            </w:r>
          </w:p>
        </w:tc>
        <w:tc>
          <w:tcPr>
            <w:tcW w:w="6358" w:type="dxa"/>
          </w:tcPr>
          <w:p w14:paraId="655F7AAF" w14:textId="77777777" w:rsidR="00E508AE" w:rsidRPr="00E01EB4" w:rsidRDefault="00E508AE" w:rsidP="007D714C">
            <w:pPr>
              <w:widowControl/>
              <w:jc w:val="center"/>
              <w:rPr>
                <w:rFonts w:ascii="宋体" w:eastAsia="宋体" w:hAnsi="宋体" w:hint="eastAsia"/>
                <w:color w:val="000000" w:themeColor="text1"/>
                <w:sz w:val="18"/>
                <w:szCs w:val="18"/>
                <w:lang w:eastAsia="zh-CN"/>
              </w:rPr>
            </w:pPr>
            <w:r w:rsidRPr="00E01EB4">
              <w:rPr>
                <w:rFonts w:ascii="宋体" w:eastAsia="宋体" w:hAnsi="宋体" w:hint="eastAsia"/>
                <w:color w:val="000000" w:themeColor="text1"/>
                <w:sz w:val="18"/>
                <w:szCs w:val="18"/>
                <w:lang w:eastAsia="zh-CN"/>
              </w:rPr>
              <w:t>最大电功率≥65千瓦，并与主机同一品牌</w:t>
            </w:r>
          </w:p>
        </w:tc>
      </w:tr>
      <w:tr w:rsidR="00E01EB4" w:rsidRPr="00E01EB4" w14:paraId="3355A6D0" w14:textId="77777777" w:rsidTr="007D714C">
        <w:trPr>
          <w:trHeight w:val="20"/>
          <w:jc w:val="center"/>
        </w:trPr>
        <w:tc>
          <w:tcPr>
            <w:tcW w:w="1039" w:type="dxa"/>
            <w:vMerge/>
            <w:vAlign w:val="center"/>
          </w:tcPr>
          <w:p w14:paraId="6356E094" w14:textId="77777777" w:rsidR="00E508AE" w:rsidRPr="00E01EB4"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16F27E29" w14:textId="77777777" w:rsidR="00E508AE" w:rsidRPr="00E01EB4"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6FDEB00D"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rPr>
              <w:t>2</w:t>
            </w:r>
          </w:p>
        </w:tc>
        <w:tc>
          <w:tcPr>
            <w:tcW w:w="6358" w:type="dxa"/>
            <w:vAlign w:val="center"/>
          </w:tcPr>
          <w:p w14:paraId="4D14D5AA" w14:textId="77777777" w:rsidR="00E508AE" w:rsidRPr="00E01EB4" w:rsidRDefault="00E508AE" w:rsidP="007D714C">
            <w:pPr>
              <w:widowControl/>
              <w:jc w:val="center"/>
              <w:rPr>
                <w:rFonts w:ascii="宋体" w:eastAsia="宋体" w:hAnsi="宋体" w:hint="eastAsia"/>
                <w:color w:val="000000" w:themeColor="text1"/>
                <w:sz w:val="18"/>
                <w:szCs w:val="18"/>
                <w:lang w:eastAsia="zh-CN"/>
              </w:rPr>
            </w:pPr>
            <w:r w:rsidRPr="00E01EB4">
              <w:rPr>
                <w:rFonts w:ascii="宋体" w:eastAsia="宋体" w:hAnsi="宋体" w:hint="eastAsia"/>
                <w:color w:val="000000" w:themeColor="text1"/>
                <w:sz w:val="18"/>
                <w:szCs w:val="18"/>
                <w:lang w:eastAsia="zh-CN"/>
              </w:rPr>
              <w:t>高压产生方式: 最高开关逆变频率≥240kHz</w:t>
            </w:r>
          </w:p>
        </w:tc>
      </w:tr>
      <w:tr w:rsidR="00E01EB4" w:rsidRPr="00E01EB4" w14:paraId="5218D5C1" w14:textId="77777777" w:rsidTr="007D714C">
        <w:trPr>
          <w:trHeight w:val="20"/>
          <w:jc w:val="center"/>
        </w:trPr>
        <w:tc>
          <w:tcPr>
            <w:tcW w:w="1039" w:type="dxa"/>
            <w:vMerge/>
            <w:vAlign w:val="center"/>
          </w:tcPr>
          <w:p w14:paraId="77ED3B0C" w14:textId="77777777" w:rsidR="00E508AE" w:rsidRPr="00E01EB4"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62FF321E" w14:textId="77777777" w:rsidR="00E508AE" w:rsidRPr="00E01EB4"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7332A55A"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rPr>
              <w:t>3</w:t>
            </w:r>
          </w:p>
        </w:tc>
        <w:tc>
          <w:tcPr>
            <w:tcW w:w="6358" w:type="dxa"/>
            <w:vAlign w:val="center"/>
          </w:tcPr>
          <w:p w14:paraId="78FE6295"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rPr>
              <w:t>管电压范围40-150千伏</w:t>
            </w:r>
          </w:p>
        </w:tc>
      </w:tr>
      <w:tr w:rsidR="00E01EB4" w:rsidRPr="00E01EB4" w14:paraId="03D823C2" w14:textId="77777777" w:rsidTr="007D714C">
        <w:trPr>
          <w:trHeight w:val="20"/>
          <w:jc w:val="center"/>
        </w:trPr>
        <w:tc>
          <w:tcPr>
            <w:tcW w:w="1039" w:type="dxa"/>
            <w:vMerge/>
            <w:vAlign w:val="center"/>
          </w:tcPr>
          <w:p w14:paraId="1DCD2F0C" w14:textId="77777777" w:rsidR="00E508AE" w:rsidRPr="00E01EB4" w:rsidRDefault="00E508AE" w:rsidP="007D714C">
            <w:pPr>
              <w:widowControl/>
              <w:rPr>
                <w:rFonts w:ascii="宋体" w:eastAsia="宋体" w:hAnsi="宋体" w:hint="eastAsia"/>
                <w:color w:val="000000" w:themeColor="text1"/>
                <w:sz w:val="18"/>
                <w:szCs w:val="18"/>
              </w:rPr>
            </w:pPr>
          </w:p>
        </w:tc>
        <w:tc>
          <w:tcPr>
            <w:tcW w:w="630" w:type="dxa"/>
            <w:vMerge/>
            <w:vAlign w:val="center"/>
          </w:tcPr>
          <w:p w14:paraId="6392A258" w14:textId="77777777" w:rsidR="00E508AE" w:rsidRPr="00E01EB4" w:rsidRDefault="00E508AE" w:rsidP="007D714C">
            <w:pPr>
              <w:widowControl/>
              <w:rPr>
                <w:rFonts w:ascii="宋体" w:eastAsia="宋体" w:hAnsi="宋体" w:hint="eastAsia"/>
                <w:color w:val="000000" w:themeColor="text1"/>
                <w:sz w:val="18"/>
                <w:szCs w:val="18"/>
              </w:rPr>
            </w:pPr>
          </w:p>
        </w:tc>
        <w:tc>
          <w:tcPr>
            <w:tcW w:w="941" w:type="dxa"/>
            <w:vAlign w:val="center"/>
          </w:tcPr>
          <w:p w14:paraId="0B6AF2A6"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rPr>
              <w:t>4</w:t>
            </w:r>
          </w:p>
        </w:tc>
        <w:tc>
          <w:tcPr>
            <w:tcW w:w="6358" w:type="dxa"/>
            <w:vAlign w:val="center"/>
          </w:tcPr>
          <w:p w14:paraId="20EB7444" w14:textId="77777777" w:rsidR="00E508AE" w:rsidRPr="00E01EB4" w:rsidRDefault="00E508AE" w:rsidP="007D714C">
            <w:pPr>
              <w:widowControl/>
              <w:jc w:val="center"/>
              <w:rPr>
                <w:rFonts w:ascii="宋体" w:eastAsia="宋体" w:hAnsi="宋体" w:hint="eastAsia"/>
                <w:color w:val="000000" w:themeColor="text1"/>
                <w:sz w:val="18"/>
                <w:szCs w:val="18"/>
                <w:lang w:eastAsia="zh-CN"/>
              </w:rPr>
            </w:pPr>
            <w:r w:rsidRPr="00E01EB4">
              <w:rPr>
                <w:rFonts w:ascii="宋体" w:eastAsia="宋体" w:hAnsi="宋体" w:hint="eastAsia"/>
                <w:color w:val="000000" w:themeColor="text1"/>
                <w:sz w:val="18"/>
                <w:szCs w:val="18"/>
                <w:lang w:eastAsia="zh-CN"/>
              </w:rPr>
              <w:t>具备自动曝光量控制功能</w:t>
            </w:r>
          </w:p>
        </w:tc>
      </w:tr>
      <w:tr w:rsidR="00E01EB4" w:rsidRPr="00E01EB4" w14:paraId="62A17D29" w14:textId="77777777" w:rsidTr="007D714C">
        <w:trPr>
          <w:trHeight w:val="20"/>
          <w:jc w:val="center"/>
        </w:trPr>
        <w:tc>
          <w:tcPr>
            <w:tcW w:w="1039" w:type="dxa"/>
            <w:vMerge/>
            <w:vAlign w:val="center"/>
          </w:tcPr>
          <w:p w14:paraId="15E06ECB" w14:textId="77777777" w:rsidR="00E508AE" w:rsidRPr="00E01EB4"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5E0726C1" w14:textId="77777777" w:rsidR="00E508AE" w:rsidRPr="00E01EB4"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53669F1E"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rPr>
              <w:t>5</w:t>
            </w:r>
          </w:p>
        </w:tc>
        <w:tc>
          <w:tcPr>
            <w:tcW w:w="6358" w:type="dxa"/>
            <w:vAlign w:val="center"/>
          </w:tcPr>
          <w:p w14:paraId="22F3160C"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rPr>
              <w:t>最短曝光时间≤1毫秒</w:t>
            </w:r>
          </w:p>
        </w:tc>
      </w:tr>
      <w:tr w:rsidR="00E01EB4" w:rsidRPr="00E01EB4" w14:paraId="172241F7" w14:textId="77777777" w:rsidTr="007D714C">
        <w:trPr>
          <w:trHeight w:val="20"/>
          <w:jc w:val="center"/>
        </w:trPr>
        <w:tc>
          <w:tcPr>
            <w:tcW w:w="1039" w:type="dxa"/>
            <w:vMerge/>
            <w:vAlign w:val="center"/>
          </w:tcPr>
          <w:p w14:paraId="684B6D93" w14:textId="77777777" w:rsidR="00E508AE" w:rsidRPr="00E01EB4" w:rsidRDefault="00E508AE" w:rsidP="007D714C">
            <w:pPr>
              <w:widowControl/>
              <w:rPr>
                <w:rFonts w:ascii="宋体" w:eastAsia="宋体" w:hAnsi="宋体" w:hint="eastAsia"/>
                <w:color w:val="000000" w:themeColor="text1"/>
                <w:sz w:val="18"/>
                <w:szCs w:val="18"/>
              </w:rPr>
            </w:pPr>
          </w:p>
        </w:tc>
        <w:tc>
          <w:tcPr>
            <w:tcW w:w="630" w:type="dxa"/>
            <w:vMerge/>
            <w:vAlign w:val="center"/>
          </w:tcPr>
          <w:p w14:paraId="30B79EE2" w14:textId="77777777" w:rsidR="00E508AE" w:rsidRPr="00E01EB4" w:rsidRDefault="00E508AE" w:rsidP="007D714C">
            <w:pPr>
              <w:widowControl/>
              <w:rPr>
                <w:rFonts w:ascii="宋体" w:eastAsia="宋体" w:hAnsi="宋体" w:hint="eastAsia"/>
                <w:color w:val="000000" w:themeColor="text1"/>
                <w:sz w:val="18"/>
                <w:szCs w:val="18"/>
              </w:rPr>
            </w:pPr>
          </w:p>
        </w:tc>
        <w:tc>
          <w:tcPr>
            <w:tcW w:w="941" w:type="dxa"/>
            <w:vAlign w:val="center"/>
          </w:tcPr>
          <w:p w14:paraId="0F570EF5"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rPr>
              <w:t>6</w:t>
            </w:r>
          </w:p>
        </w:tc>
        <w:tc>
          <w:tcPr>
            <w:tcW w:w="6358" w:type="dxa"/>
            <w:vAlign w:val="center"/>
          </w:tcPr>
          <w:p w14:paraId="19E59217"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rPr>
              <w:t>最长曝光时间≥6秒</w:t>
            </w:r>
          </w:p>
        </w:tc>
      </w:tr>
      <w:tr w:rsidR="00E01EB4" w:rsidRPr="00E01EB4" w14:paraId="6B93E88D" w14:textId="77777777" w:rsidTr="007D714C">
        <w:trPr>
          <w:trHeight w:val="20"/>
          <w:jc w:val="center"/>
        </w:trPr>
        <w:tc>
          <w:tcPr>
            <w:tcW w:w="1039" w:type="dxa"/>
            <w:vMerge/>
            <w:vAlign w:val="center"/>
          </w:tcPr>
          <w:p w14:paraId="184970C2" w14:textId="77777777" w:rsidR="00E508AE" w:rsidRPr="00E01EB4" w:rsidRDefault="00E508AE" w:rsidP="007D714C">
            <w:pPr>
              <w:widowControl/>
              <w:rPr>
                <w:rFonts w:ascii="宋体" w:eastAsia="宋体" w:hAnsi="宋体" w:hint="eastAsia"/>
                <w:color w:val="000000" w:themeColor="text1"/>
                <w:sz w:val="18"/>
                <w:szCs w:val="18"/>
              </w:rPr>
            </w:pPr>
          </w:p>
        </w:tc>
        <w:tc>
          <w:tcPr>
            <w:tcW w:w="630" w:type="dxa"/>
            <w:vMerge/>
            <w:vAlign w:val="center"/>
          </w:tcPr>
          <w:p w14:paraId="547775A7" w14:textId="77777777" w:rsidR="00E508AE" w:rsidRPr="00E01EB4" w:rsidRDefault="00E508AE" w:rsidP="007D714C">
            <w:pPr>
              <w:widowControl/>
              <w:rPr>
                <w:rFonts w:ascii="宋体" w:eastAsia="宋体" w:hAnsi="宋体" w:hint="eastAsia"/>
                <w:color w:val="000000" w:themeColor="text1"/>
                <w:sz w:val="18"/>
                <w:szCs w:val="18"/>
              </w:rPr>
            </w:pPr>
          </w:p>
        </w:tc>
        <w:tc>
          <w:tcPr>
            <w:tcW w:w="941" w:type="dxa"/>
            <w:vAlign w:val="center"/>
          </w:tcPr>
          <w:p w14:paraId="05E963D5"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rPr>
              <w:t>7</w:t>
            </w:r>
          </w:p>
        </w:tc>
        <w:tc>
          <w:tcPr>
            <w:tcW w:w="6358" w:type="dxa"/>
            <w:vAlign w:val="center"/>
          </w:tcPr>
          <w:p w14:paraId="65A7A5E3" w14:textId="77777777" w:rsidR="00E508AE" w:rsidRPr="00E01EB4" w:rsidRDefault="00E508AE" w:rsidP="007D714C">
            <w:pPr>
              <w:widowControl/>
              <w:jc w:val="center"/>
              <w:rPr>
                <w:rFonts w:ascii="宋体" w:eastAsia="宋体" w:hAnsi="宋体" w:hint="eastAsia"/>
                <w:color w:val="000000" w:themeColor="text1"/>
                <w:sz w:val="18"/>
                <w:szCs w:val="18"/>
                <w:lang w:eastAsia="zh-CN"/>
              </w:rPr>
            </w:pPr>
            <w:r w:rsidRPr="00E01EB4">
              <w:rPr>
                <w:rFonts w:ascii="宋体" w:eastAsia="宋体" w:hAnsi="宋体" w:hint="eastAsia"/>
                <w:color w:val="000000" w:themeColor="text1"/>
                <w:sz w:val="18"/>
                <w:szCs w:val="18"/>
                <w:lang w:eastAsia="zh-CN"/>
              </w:rPr>
              <w:t xml:space="preserve">摄影最小管电流≤10毫安；摄影最大管电流≥800毫安， </w:t>
            </w:r>
          </w:p>
        </w:tc>
      </w:tr>
      <w:tr w:rsidR="00E01EB4" w:rsidRPr="00E01EB4" w14:paraId="085E8BE5" w14:textId="77777777" w:rsidTr="007D714C">
        <w:trPr>
          <w:trHeight w:val="20"/>
          <w:jc w:val="center"/>
        </w:trPr>
        <w:tc>
          <w:tcPr>
            <w:tcW w:w="1039" w:type="dxa"/>
            <w:vMerge/>
            <w:vAlign w:val="center"/>
          </w:tcPr>
          <w:p w14:paraId="244D696D" w14:textId="77777777" w:rsidR="00E508AE" w:rsidRPr="00E01EB4"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48D24C58" w14:textId="77777777" w:rsidR="00E508AE" w:rsidRPr="00E01EB4"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46C7AC54"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rPr>
              <w:t>8</w:t>
            </w:r>
          </w:p>
        </w:tc>
        <w:tc>
          <w:tcPr>
            <w:tcW w:w="6358" w:type="dxa"/>
            <w:vAlign w:val="center"/>
          </w:tcPr>
          <w:p w14:paraId="752ADC9E" w14:textId="77777777" w:rsidR="00E508AE" w:rsidRPr="00E01EB4" w:rsidRDefault="00E508AE" w:rsidP="007D714C">
            <w:pPr>
              <w:widowControl/>
              <w:jc w:val="center"/>
              <w:rPr>
                <w:rFonts w:ascii="宋体" w:eastAsia="宋体" w:hAnsi="宋体" w:hint="eastAsia"/>
                <w:color w:val="000000" w:themeColor="text1"/>
                <w:sz w:val="18"/>
                <w:szCs w:val="18"/>
                <w:lang w:eastAsia="zh-CN"/>
              </w:rPr>
            </w:pPr>
            <w:r w:rsidRPr="00E01EB4">
              <w:rPr>
                <w:rFonts w:ascii="宋体" w:eastAsia="宋体" w:hAnsi="宋体" w:hint="eastAsia"/>
                <w:color w:val="000000" w:themeColor="text1"/>
                <w:sz w:val="18"/>
                <w:szCs w:val="18"/>
                <w:lang w:eastAsia="zh-CN"/>
              </w:rPr>
              <w:t xml:space="preserve">摄影最小电流时间积≤0.1毫安秒；摄影最大电流时间积≥800毫安秒， </w:t>
            </w:r>
          </w:p>
        </w:tc>
      </w:tr>
      <w:tr w:rsidR="00E01EB4" w:rsidRPr="00E01EB4" w14:paraId="554F6CB2" w14:textId="77777777" w:rsidTr="007D714C">
        <w:trPr>
          <w:trHeight w:val="20"/>
          <w:jc w:val="center"/>
        </w:trPr>
        <w:tc>
          <w:tcPr>
            <w:tcW w:w="1039" w:type="dxa"/>
            <w:vMerge/>
            <w:vAlign w:val="center"/>
          </w:tcPr>
          <w:p w14:paraId="2E297249" w14:textId="77777777" w:rsidR="00E508AE" w:rsidRPr="00E01EB4" w:rsidRDefault="00E508AE" w:rsidP="007D714C">
            <w:pPr>
              <w:widowControl/>
              <w:rPr>
                <w:rFonts w:ascii="宋体" w:eastAsia="宋体" w:hAnsi="宋体" w:hint="eastAsia"/>
                <w:color w:val="000000" w:themeColor="text1"/>
                <w:sz w:val="18"/>
                <w:szCs w:val="18"/>
                <w:lang w:eastAsia="zh-CN"/>
              </w:rPr>
            </w:pPr>
          </w:p>
        </w:tc>
        <w:tc>
          <w:tcPr>
            <w:tcW w:w="630" w:type="dxa"/>
            <w:vMerge w:val="restart"/>
            <w:vAlign w:val="center"/>
          </w:tcPr>
          <w:p w14:paraId="071226CD"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rPr>
              <w:t>三、</w:t>
            </w:r>
            <w:r w:rsidRPr="00E01EB4">
              <w:rPr>
                <w:rFonts w:ascii="宋体" w:eastAsia="宋体" w:hAnsi="宋体" w:hint="eastAsia"/>
                <w:color w:val="000000" w:themeColor="text1"/>
                <w:sz w:val="18"/>
                <w:szCs w:val="18"/>
              </w:rPr>
              <w:br/>
              <w:t>X射线球管</w:t>
            </w:r>
          </w:p>
        </w:tc>
        <w:tc>
          <w:tcPr>
            <w:tcW w:w="941" w:type="dxa"/>
            <w:vAlign w:val="center"/>
          </w:tcPr>
          <w:p w14:paraId="5E673680"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rPr>
              <w:t>1</w:t>
            </w:r>
          </w:p>
        </w:tc>
        <w:tc>
          <w:tcPr>
            <w:tcW w:w="6358" w:type="dxa"/>
          </w:tcPr>
          <w:p w14:paraId="38A2B6E6" w14:textId="77777777" w:rsidR="00E508AE" w:rsidRPr="00E01EB4" w:rsidRDefault="00E508AE" w:rsidP="007D714C">
            <w:pPr>
              <w:widowControl/>
              <w:jc w:val="center"/>
              <w:rPr>
                <w:rFonts w:ascii="宋体" w:eastAsia="宋体" w:hAnsi="宋体" w:hint="eastAsia"/>
                <w:color w:val="000000" w:themeColor="text1"/>
                <w:sz w:val="18"/>
                <w:szCs w:val="18"/>
                <w:lang w:eastAsia="zh-CN"/>
              </w:rPr>
            </w:pPr>
            <w:r w:rsidRPr="00E01EB4">
              <w:rPr>
                <w:rFonts w:ascii="宋体" w:eastAsia="宋体" w:hAnsi="宋体" w:hint="eastAsia"/>
                <w:color w:val="000000" w:themeColor="text1"/>
                <w:sz w:val="18"/>
                <w:szCs w:val="18"/>
                <w:lang w:eastAsia="zh-CN"/>
              </w:rPr>
              <w:t>双焦点， 焦点规格：小焦点≤0.6毫米，大焦点≤1.2毫米</w:t>
            </w:r>
          </w:p>
        </w:tc>
      </w:tr>
      <w:tr w:rsidR="00E01EB4" w:rsidRPr="00E01EB4" w14:paraId="5AF8D8E0" w14:textId="77777777" w:rsidTr="007D714C">
        <w:trPr>
          <w:trHeight w:val="20"/>
          <w:jc w:val="center"/>
        </w:trPr>
        <w:tc>
          <w:tcPr>
            <w:tcW w:w="1039" w:type="dxa"/>
            <w:vMerge/>
            <w:vAlign w:val="center"/>
          </w:tcPr>
          <w:p w14:paraId="6309CC04" w14:textId="77777777" w:rsidR="00E508AE" w:rsidRPr="00E01EB4"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09E4B01D" w14:textId="77777777" w:rsidR="00E508AE" w:rsidRPr="00E01EB4"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25450946"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rPr>
              <w:t>2</w:t>
            </w:r>
          </w:p>
        </w:tc>
        <w:tc>
          <w:tcPr>
            <w:tcW w:w="6358" w:type="dxa"/>
          </w:tcPr>
          <w:p w14:paraId="648199DE" w14:textId="77777777" w:rsidR="00E508AE" w:rsidRPr="00E01EB4" w:rsidRDefault="00E508AE" w:rsidP="007D714C">
            <w:pPr>
              <w:widowControl/>
              <w:jc w:val="center"/>
              <w:rPr>
                <w:rFonts w:ascii="宋体" w:eastAsia="宋体" w:hAnsi="宋体" w:hint="eastAsia"/>
                <w:color w:val="000000" w:themeColor="text1"/>
                <w:sz w:val="18"/>
                <w:szCs w:val="18"/>
                <w:lang w:eastAsia="zh-CN"/>
              </w:rPr>
            </w:pPr>
            <w:r w:rsidRPr="00E01EB4">
              <w:rPr>
                <w:rFonts w:ascii="宋体" w:eastAsia="宋体" w:hAnsi="宋体" w:hint="eastAsia"/>
                <w:color w:val="000000" w:themeColor="text1"/>
                <w:sz w:val="18"/>
                <w:szCs w:val="18"/>
                <w:lang w:eastAsia="zh-CN"/>
              </w:rPr>
              <w:t>小焦点功率≥27千瓦，大焦点功率≥75千瓦</w:t>
            </w:r>
          </w:p>
        </w:tc>
      </w:tr>
      <w:tr w:rsidR="00E01EB4" w:rsidRPr="00E01EB4" w14:paraId="14B4560B" w14:textId="77777777" w:rsidTr="007D714C">
        <w:trPr>
          <w:trHeight w:val="20"/>
          <w:jc w:val="center"/>
        </w:trPr>
        <w:tc>
          <w:tcPr>
            <w:tcW w:w="1039" w:type="dxa"/>
            <w:vMerge/>
            <w:vAlign w:val="center"/>
          </w:tcPr>
          <w:p w14:paraId="17A4F38D" w14:textId="77777777" w:rsidR="00E508AE" w:rsidRPr="00E01EB4"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2E202A76" w14:textId="77777777" w:rsidR="00E508AE" w:rsidRPr="00E01EB4"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2309BA39"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rPr>
              <w:t>3</w:t>
            </w:r>
          </w:p>
        </w:tc>
        <w:tc>
          <w:tcPr>
            <w:tcW w:w="6358" w:type="dxa"/>
          </w:tcPr>
          <w:p w14:paraId="4739EFE1"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rPr>
              <w:t>阳极热容量≥300kHu</w:t>
            </w:r>
          </w:p>
        </w:tc>
      </w:tr>
      <w:tr w:rsidR="00E01EB4" w:rsidRPr="00E01EB4" w14:paraId="15530E2D" w14:textId="77777777" w:rsidTr="007D714C">
        <w:trPr>
          <w:trHeight w:val="20"/>
          <w:jc w:val="center"/>
        </w:trPr>
        <w:tc>
          <w:tcPr>
            <w:tcW w:w="1039" w:type="dxa"/>
            <w:vMerge/>
            <w:vAlign w:val="center"/>
          </w:tcPr>
          <w:p w14:paraId="6555AC86" w14:textId="77777777" w:rsidR="00E508AE" w:rsidRPr="00E01EB4" w:rsidRDefault="00E508AE" w:rsidP="007D714C">
            <w:pPr>
              <w:widowControl/>
              <w:rPr>
                <w:rFonts w:ascii="宋体" w:eastAsia="宋体" w:hAnsi="宋体" w:hint="eastAsia"/>
                <w:color w:val="000000" w:themeColor="text1"/>
                <w:sz w:val="18"/>
                <w:szCs w:val="18"/>
              </w:rPr>
            </w:pPr>
          </w:p>
        </w:tc>
        <w:tc>
          <w:tcPr>
            <w:tcW w:w="630" w:type="dxa"/>
            <w:vMerge/>
            <w:vAlign w:val="center"/>
          </w:tcPr>
          <w:p w14:paraId="22C88A4A" w14:textId="77777777" w:rsidR="00E508AE" w:rsidRPr="00E01EB4" w:rsidRDefault="00E508AE" w:rsidP="007D714C">
            <w:pPr>
              <w:widowControl/>
              <w:rPr>
                <w:rFonts w:ascii="宋体" w:eastAsia="宋体" w:hAnsi="宋体" w:hint="eastAsia"/>
                <w:color w:val="000000" w:themeColor="text1"/>
                <w:sz w:val="18"/>
                <w:szCs w:val="18"/>
              </w:rPr>
            </w:pPr>
          </w:p>
        </w:tc>
        <w:tc>
          <w:tcPr>
            <w:tcW w:w="941" w:type="dxa"/>
            <w:vAlign w:val="center"/>
          </w:tcPr>
          <w:p w14:paraId="026E0B28"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rPr>
              <w:t>4</w:t>
            </w:r>
          </w:p>
        </w:tc>
        <w:tc>
          <w:tcPr>
            <w:tcW w:w="6358" w:type="dxa"/>
          </w:tcPr>
          <w:p w14:paraId="52AEC1F1" w14:textId="77777777" w:rsidR="00E508AE" w:rsidRPr="00E01EB4" w:rsidRDefault="00E508AE" w:rsidP="007D714C">
            <w:pPr>
              <w:widowControl/>
              <w:jc w:val="center"/>
              <w:rPr>
                <w:rFonts w:ascii="宋体" w:eastAsia="宋体" w:hAnsi="宋体" w:hint="eastAsia"/>
                <w:color w:val="000000" w:themeColor="text1"/>
                <w:sz w:val="18"/>
                <w:szCs w:val="18"/>
                <w:lang w:eastAsia="zh-CN"/>
              </w:rPr>
            </w:pPr>
            <w:r w:rsidRPr="00E01EB4">
              <w:rPr>
                <w:rFonts w:ascii="宋体" w:eastAsia="宋体" w:hAnsi="宋体" w:hint="eastAsia"/>
                <w:color w:val="000000" w:themeColor="text1"/>
                <w:sz w:val="18"/>
                <w:szCs w:val="18"/>
                <w:lang w:eastAsia="zh-CN"/>
              </w:rPr>
              <w:t>高速旋转阳极，阳极转速≥8000转/分钟</w:t>
            </w:r>
          </w:p>
        </w:tc>
      </w:tr>
      <w:tr w:rsidR="00E01EB4" w:rsidRPr="00E01EB4" w14:paraId="57F1DAA1" w14:textId="77777777" w:rsidTr="007D714C">
        <w:trPr>
          <w:trHeight w:val="20"/>
          <w:jc w:val="center"/>
        </w:trPr>
        <w:tc>
          <w:tcPr>
            <w:tcW w:w="1039" w:type="dxa"/>
            <w:vMerge/>
            <w:vAlign w:val="center"/>
          </w:tcPr>
          <w:p w14:paraId="2E5393BD" w14:textId="77777777" w:rsidR="00E508AE" w:rsidRPr="00E01EB4" w:rsidRDefault="00E508AE" w:rsidP="007D714C">
            <w:pPr>
              <w:widowControl/>
              <w:rPr>
                <w:rFonts w:ascii="宋体" w:eastAsia="宋体" w:hAnsi="宋体" w:hint="eastAsia"/>
                <w:color w:val="000000" w:themeColor="text1"/>
                <w:sz w:val="18"/>
                <w:szCs w:val="18"/>
                <w:lang w:eastAsia="zh-CN"/>
              </w:rPr>
            </w:pPr>
          </w:p>
        </w:tc>
        <w:tc>
          <w:tcPr>
            <w:tcW w:w="630" w:type="dxa"/>
            <w:vMerge w:val="restart"/>
            <w:vAlign w:val="center"/>
          </w:tcPr>
          <w:p w14:paraId="575786C3"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rPr>
              <w:t>四、</w:t>
            </w:r>
            <w:r w:rsidRPr="00E01EB4">
              <w:rPr>
                <w:rFonts w:ascii="宋体" w:eastAsia="宋体" w:hAnsi="宋体" w:hint="eastAsia"/>
                <w:color w:val="000000" w:themeColor="text1"/>
                <w:sz w:val="18"/>
                <w:szCs w:val="18"/>
              </w:rPr>
              <w:br/>
              <w:t>X射线束光器</w:t>
            </w:r>
          </w:p>
        </w:tc>
        <w:tc>
          <w:tcPr>
            <w:tcW w:w="941" w:type="dxa"/>
            <w:vAlign w:val="center"/>
          </w:tcPr>
          <w:p w14:paraId="53D9BD28"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rPr>
              <w:t>1</w:t>
            </w:r>
          </w:p>
        </w:tc>
        <w:tc>
          <w:tcPr>
            <w:tcW w:w="6358" w:type="dxa"/>
            <w:vAlign w:val="center"/>
          </w:tcPr>
          <w:p w14:paraId="633A8AF6" w14:textId="77777777" w:rsidR="00E508AE" w:rsidRPr="00E01EB4" w:rsidRDefault="00E508AE" w:rsidP="007D714C">
            <w:pPr>
              <w:widowControl/>
              <w:jc w:val="center"/>
              <w:rPr>
                <w:rFonts w:ascii="宋体" w:eastAsia="宋体" w:hAnsi="宋体" w:hint="eastAsia"/>
                <w:color w:val="000000" w:themeColor="text1"/>
                <w:sz w:val="18"/>
                <w:szCs w:val="18"/>
                <w:lang w:eastAsia="zh-CN"/>
              </w:rPr>
            </w:pPr>
            <w:r w:rsidRPr="00E01EB4">
              <w:rPr>
                <w:rFonts w:ascii="宋体" w:eastAsia="宋体" w:hAnsi="宋体" w:hint="eastAsia"/>
                <w:color w:val="000000" w:themeColor="text1"/>
                <w:sz w:val="18"/>
                <w:szCs w:val="18"/>
                <w:lang w:eastAsia="zh-CN"/>
              </w:rPr>
              <w:t>调节投照视野, 最大可覆盖 43厘米X 43厘米</w:t>
            </w:r>
          </w:p>
        </w:tc>
      </w:tr>
      <w:tr w:rsidR="00E01EB4" w:rsidRPr="00E01EB4" w14:paraId="5A61EE4B" w14:textId="77777777" w:rsidTr="007D714C">
        <w:trPr>
          <w:trHeight w:val="20"/>
          <w:jc w:val="center"/>
        </w:trPr>
        <w:tc>
          <w:tcPr>
            <w:tcW w:w="1039" w:type="dxa"/>
            <w:vMerge/>
            <w:vAlign w:val="center"/>
          </w:tcPr>
          <w:p w14:paraId="745D3577" w14:textId="77777777" w:rsidR="00E508AE" w:rsidRPr="00E01EB4"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36D91469" w14:textId="77777777" w:rsidR="00E508AE" w:rsidRPr="00E01EB4"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40F0D57D"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rPr>
              <w:t>2</w:t>
            </w:r>
          </w:p>
        </w:tc>
        <w:tc>
          <w:tcPr>
            <w:tcW w:w="6358" w:type="dxa"/>
            <w:vAlign w:val="center"/>
          </w:tcPr>
          <w:p w14:paraId="723AF1FA" w14:textId="77777777" w:rsidR="00E508AE" w:rsidRPr="00E01EB4" w:rsidRDefault="00E508AE" w:rsidP="007D714C">
            <w:pPr>
              <w:widowControl/>
              <w:jc w:val="center"/>
              <w:rPr>
                <w:rFonts w:ascii="宋体" w:eastAsia="宋体" w:hAnsi="宋体" w:hint="eastAsia"/>
                <w:color w:val="000000" w:themeColor="text1"/>
                <w:sz w:val="18"/>
                <w:szCs w:val="18"/>
                <w:lang w:eastAsia="zh-CN"/>
              </w:rPr>
            </w:pPr>
            <w:r w:rsidRPr="00E01EB4">
              <w:rPr>
                <w:rFonts w:ascii="宋体" w:eastAsia="宋体" w:hAnsi="宋体" w:hint="eastAsia"/>
                <w:color w:val="000000" w:themeColor="text1"/>
                <w:sz w:val="18"/>
                <w:szCs w:val="18"/>
                <w:lang w:eastAsia="zh-CN"/>
              </w:rPr>
              <w:t>束光器有射野灯光定时控制开关</w:t>
            </w:r>
          </w:p>
        </w:tc>
      </w:tr>
      <w:tr w:rsidR="00E01EB4" w:rsidRPr="00E01EB4" w14:paraId="49EB2336" w14:textId="77777777" w:rsidTr="007D714C">
        <w:trPr>
          <w:trHeight w:val="20"/>
          <w:jc w:val="center"/>
        </w:trPr>
        <w:tc>
          <w:tcPr>
            <w:tcW w:w="1039" w:type="dxa"/>
            <w:vMerge/>
            <w:vAlign w:val="center"/>
          </w:tcPr>
          <w:p w14:paraId="79FF916E" w14:textId="77777777" w:rsidR="00E508AE" w:rsidRPr="00E01EB4"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5C7B0F29" w14:textId="77777777" w:rsidR="00E508AE" w:rsidRPr="00E01EB4"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78018ECD"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rPr>
              <w:t>3</w:t>
            </w:r>
          </w:p>
        </w:tc>
        <w:tc>
          <w:tcPr>
            <w:tcW w:w="6358" w:type="dxa"/>
            <w:vAlign w:val="center"/>
          </w:tcPr>
          <w:p w14:paraId="6ED058CA"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rPr>
              <w:t>具备中心定位线</w:t>
            </w:r>
          </w:p>
        </w:tc>
      </w:tr>
      <w:tr w:rsidR="00E01EB4" w:rsidRPr="00E01EB4" w14:paraId="7956F92C" w14:textId="77777777" w:rsidTr="007D714C">
        <w:trPr>
          <w:trHeight w:val="20"/>
          <w:jc w:val="center"/>
        </w:trPr>
        <w:tc>
          <w:tcPr>
            <w:tcW w:w="1039" w:type="dxa"/>
            <w:vMerge/>
            <w:vAlign w:val="center"/>
          </w:tcPr>
          <w:p w14:paraId="5CB2A2C3" w14:textId="77777777" w:rsidR="00E508AE" w:rsidRPr="00E01EB4" w:rsidRDefault="00E508AE" w:rsidP="007D714C">
            <w:pPr>
              <w:widowControl/>
              <w:rPr>
                <w:rFonts w:ascii="宋体" w:eastAsia="宋体" w:hAnsi="宋体" w:hint="eastAsia"/>
                <w:color w:val="000000" w:themeColor="text1"/>
                <w:sz w:val="18"/>
                <w:szCs w:val="18"/>
              </w:rPr>
            </w:pPr>
          </w:p>
        </w:tc>
        <w:tc>
          <w:tcPr>
            <w:tcW w:w="630" w:type="dxa"/>
            <w:vMerge w:val="restart"/>
            <w:vAlign w:val="center"/>
          </w:tcPr>
          <w:p w14:paraId="4C1AEC01"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rPr>
              <w:t>五、</w:t>
            </w:r>
            <w:r w:rsidRPr="00E01EB4">
              <w:rPr>
                <w:rFonts w:ascii="宋体" w:eastAsia="宋体" w:hAnsi="宋体" w:hint="eastAsia"/>
                <w:color w:val="000000" w:themeColor="text1"/>
                <w:sz w:val="18"/>
                <w:szCs w:val="18"/>
              </w:rPr>
              <w:br/>
              <w:t>X射线球管机架</w:t>
            </w:r>
          </w:p>
        </w:tc>
        <w:tc>
          <w:tcPr>
            <w:tcW w:w="941" w:type="dxa"/>
            <w:vAlign w:val="center"/>
          </w:tcPr>
          <w:p w14:paraId="3FDCC20C"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bCs/>
                <w:color w:val="000000" w:themeColor="text1"/>
                <w:szCs w:val="18"/>
              </w:rPr>
              <w:t>■</w:t>
            </w:r>
            <w:r w:rsidRPr="00E01EB4">
              <w:rPr>
                <w:rFonts w:ascii="宋体" w:eastAsia="宋体" w:hAnsi="宋体" w:hint="eastAsia"/>
                <w:color w:val="000000" w:themeColor="text1"/>
                <w:sz w:val="18"/>
                <w:szCs w:val="18"/>
              </w:rPr>
              <w:t>1</w:t>
            </w:r>
          </w:p>
        </w:tc>
        <w:tc>
          <w:tcPr>
            <w:tcW w:w="6358" w:type="dxa"/>
          </w:tcPr>
          <w:p w14:paraId="130D1E7A" w14:textId="77777777" w:rsidR="00E508AE" w:rsidRPr="00E01EB4" w:rsidRDefault="00E508AE" w:rsidP="007D714C">
            <w:pPr>
              <w:widowControl/>
              <w:jc w:val="center"/>
              <w:rPr>
                <w:rFonts w:ascii="宋体" w:eastAsia="宋体" w:hAnsi="宋体" w:hint="eastAsia"/>
                <w:color w:val="000000" w:themeColor="text1"/>
                <w:sz w:val="18"/>
                <w:szCs w:val="18"/>
                <w:lang w:eastAsia="zh-CN"/>
              </w:rPr>
            </w:pPr>
            <w:r w:rsidRPr="00E01EB4">
              <w:rPr>
                <w:rFonts w:ascii="宋体" w:eastAsia="宋体" w:hAnsi="宋体" w:hint="eastAsia"/>
                <w:color w:val="000000" w:themeColor="text1"/>
                <w:sz w:val="18"/>
                <w:szCs w:val="18"/>
                <w:lang w:eastAsia="zh-CN"/>
              </w:rPr>
              <w:t>六自由度运动落地立柱X射线球管机架：X线球管可沿水平纵、横向（水平伸缩）、垂直方向直线运动，同时可围绕垂直轴、水平轴旋转，并可沿球管阴、阳极轴线前后旋转。</w:t>
            </w:r>
          </w:p>
        </w:tc>
      </w:tr>
      <w:tr w:rsidR="00E01EB4" w:rsidRPr="00E01EB4" w14:paraId="087EFA15" w14:textId="77777777" w:rsidTr="007D714C">
        <w:trPr>
          <w:trHeight w:val="20"/>
          <w:jc w:val="center"/>
        </w:trPr>
        <w:tc>
          <w:tcPr>
            <w:tcW w:w="1039" w:type="dxa"/>
            <w:vMerge/>
            <w:vAlign w:val="center"/>
          </w:tcPr>
          <w:p w14:paraId="18A1F86F" w14:textId="77777777" w:rsidR="00E508AE" w:rsidRPr="00E01EB4"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18C48016" w14:textId="77777777" w:rsidR="00E508AE" w:rsidRPr="00E01EB4"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45728397"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rPr>
              <w:t>2</w:t>
            </w:r>
          </w:p>
        </w:tc>
        <w:tc>
          <w:tcPr>
            <w:tcW w:w="6358" w:type="dxa"/>
            <w:vAlign w:val="center"/>
          </w:tcPr>
          <w:p w14:paraId="552F0927" w14:textId="77777777" w:rsidR="00E508AE" w:rsidRPr="00E01EB4" w:rsidRDefault="00E508AE" w:rsidP="007D714C">
            <w:pPr>
              <w:widowControl/>
              <w:jc w:val="center"/>
              <w:rPr>
                <w:rFonts w:ascii="宋体" w:eastAsia="宋体" w:hAnsi="宋体" w:hint="eastAsia"/>
                <w:color w:val="000000" w:themeColor="text1"/>
                <w:sz w:val="18"/>
                <w:szCs w:val="18"/>
                <w:lang w:eastAsia="zh-CN"/>
              </w:rPr>
            </w:pPr>
            <w:r w:rsidRPr="00E01EB4">
              <w:rPr>
                <w:rFonts w:ascii="宋体" w:eastAsia="宋体" w:hAnsi="宋体" w:hint="eastAsia"/>
                <w:color w:val="000000" w:themeColor="text1"/>
                <w:sz w:val="18"/>
                <w:szCs w:val="18"/>
                <w:lang w:eastAsia="zh-CN"/>
              </w:rPr>
              <w:t>独立导轨落地式X射线球管立柱，水平纵向移动范围≥240厘米</w:t>
            </w:r>
          </w:p>
        </w:tc>
      </w:tr>
      <w:tr w:rsidR="00E01EB4" w:rsidRPr="00E01EB4" w14:paraId="7608D104" w14:textId="77777777" w:rsidTr="007D714C">
        <w:trPr>
          <w:trHeight w:val="20"/>
          <w:jc w:val="center"/>
        </w:trPr>
        <w:tc>
          <w:tcPr>
            <w:tcW w:w="1039" w:type="dxa"/>
            <w:vMerge/>
            <w:vAlign w:val="center"/>
          </w:tcPr>
          <w:p w14:paraId="0A4CB41A" w14:textId="77777777" w:rsidR="00E508AE" w:rsidRPr="00E01EB4"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3BA5ECF6" w14:textId="77777777" w:rsidR="00E508AE" w:rsidRPr="00E01EB4"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678076F3"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rPr>
              <w:t>3</w:t>
            </w:r>
          </w:p>
        </w:tc>
        <w:tc>
          <w:tcPr>
            <w:tcW w:w="6358" w:type="dxa"/>
            <w:vAlign w:val="center"/>
          </w:tcPr>
          <w:p w14:paraId="46604376" w14:textId="77777777" w:rsidR="00E508AE" w:rsidRPr="00E01EB4" w:rsidRDefault="00E508AE" w:rsidP="007D714C">
            <w:pPr>
              <w:widowControl/>
              <w:jc w:val="center"/>
              <w:rPr>
                <w:rFonts w:ascii="宋体" w:eastAsia="宋体" w:hAnsi="宋体" w:hint="eastAsia"/>
                <w:color w:val="000000" w:themeColor="text1"/>
                <w:sz w:val="18"/>
                <w:szCs w:val="18"/>
                <w:lang w:eastAsia="zh-CN"/>
              </w:rPr>
            </w:pPr>
            <w:r w:rsidRPr="00E01EB4">
              <w:rPr>
                <w:rFonts w:ascii="宋体" w:eastAsia="宋体" w:hAnsi="宋体" w:hint="eastAsia"/>
                <w:color w:val="000000" w:themeColor="text1"/>
                <w:sz w:val="18"/>
                <w:szCs w:val="18"/>
                <w:lang w:eastAsia="zh-CN"/>
              </w:rPr>
              <w:t>X射线球管支撑臂垂直升降，升降范围≥150厘米</w:t>
            </w:r>
          </w:p>
        </w:tc>
      </w:tr>
      <w:tr w:rsidR="00E01EB4" w:rsidRPr="00E01EB4" w14:paraId="422F6264" w14:textId="77777777" w:rsidTr="007D714C">
        <w:trPr>
          <w:trHeight w:val="20"/>
          <w:jc w:val="center"/>
        </w:trPr>
        <w:tc>
          <w:tcPr>
            <w:tcW w:w="1039" w:type="dxa"/>
            <w:vMerge/>
            <w:vAlign w:val="center"/>
          </w:tcPr>
          <w:p w14:paraId="4B478DC6" w14:textId="77777777" w:rsidR="00E508AE" w:rsidRPr="00E01EB4"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1316C092" w14:textId="77777777" w:rsidR="00E508AE" w:rsidRPr="00E01EB4"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6AE65A22"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rPr>
              <w:t>4</w:t>
            </w:r>
          </w:p>
        </w:tc>
        <w:tc>
          <w:tcPr>
            <w:tcW w:w="6358" w:type="dxa"/>
            <w:vAlign w:val="center"/>
          </w:tcPr>
          <w:p w14:paraId="221CB3ED" w14:textId="77777777" w:rsidR="00E508AE" w:rsidRPr="00E01EB4" w:rsidRDefault="00E508AE" w:rsidP="007D714C">
            <w:pPr>
              <w:widowControl/>
              <w:jc w:val="center"/>
              <w:rPr>
                <w:rFonts w:ascii="宋体" w:eastAsia="宋体" w:hAnsi="宋体" w:hint="eastAsia"/>
                <w:color w:val="000000" w:themeColor="text1"/>
                <w:sz w:val="18"/>
                <w:szCs w:val="18"/>
                <w:lang w:eastAsia="zh-CN"/>
              </w:rPr>
            </w:pPr>
            <w:r w:rsidRPr="00E01EB4">
              <w:rPr>
                <w:rFonts w:ascii="宋体" w:eastAsia="宋体" w:hAnsi="宋体" w:hint="eastAsia"/>
                <w:color w:val="000000" w:themeColor="text1"/>
                <w:sz w:val="18"/>
                <w:szCs w:val="18"/>
                <w:lang w:eastAsia="zh-CN"/>
              </w:rPr>
              <w:t>X射线球管支撑臂可以伸缩（水平横向），移动范围≥+/- 12厘米</w:t>
            </w:r>
          </w:p>
        </w:tc>
      </w:tr>
      <w:tr w:rsidR="00E01EB4" w:rsidRPr="00E01EB4" w14:paraId="5EE7C45F" w14:textId="77777777" w:rsidTr="007D714C">
        <w:trPr>
          <w:trHeight w:val="20"/>
          <w:jc w:val="center"/>
        </w:trPr>
        <w:tc>
          <w:tcPr>
            <w:tcW w:w="1039" w:type="dxa"/>
            <w:vMerge/>
            <w:vAlign w:val="center"/>
          </w:tcPr>
          <w:p w14:paraId="2EDE6142" w14:textId="77777777" w:rsidR="00E508AE" w:rsidRPr="00E01EB4"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2445ED08" w14:textId="77777777" w:rsidR="00E508AE" w:rsidRPr="00E01EB4"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29A30D65"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rPr>
              <w:t>5</w:t>
            </w:r>
          </w:p>
        </w:tc>
        <w:tc>
          <w:tcPr>
            <w:tcW w:w="6358" w:type="dxa"/>
            <w:vAlign w:val="center"/>
          </w:tcPr>
          <w:p w14:paraId="6F45AC16" w14:textId="77777777" w:rsidR="00E508AE" w:rsidRPr="00E01EB4" w:rsidRDefault="00E508AE" w:rsidP="007D714C">
            <w:pPr>
              <w:widowControl/>
              <w:jc w:val="center"/>
              <w:rPr>
                <w:rFonts w:ascii="宋体" w:eastAsia="宋体" w:hAnsi="宋体" w:hint="eastAsia"/>
                <w:color w:val="000000" w:themeColor="text1"/>
                <w:sz w:val="18"/>
                <w:szCs w:val="18"/>
                <w:lang w:eastAsia="zh-CN"/>
              </w:rPr>
            </w:pPr>
            <w:r w:rsidRPr="00E01EB4">
              <w:rPr>
                <w:rFonts w:ascii="宋体" w:eastAsia="宋体" w:hAnsi="宋体" w:hint="eastAsia"/>
                <w:color w:val="000000" w:themeColor="text1"/>
                <w:sz w:val="18"/>
                <w:szCs w:val="18"/>
                <w:lang w:eastAsia="zh-CN"/>
              </w:rPr>
              <w:t>X射线球管围绕垂直轴旋转，范围≥+/-180度</w:t>
            </w:r>
          </w:p>
        </w:tc>
      </w:tr>
      <w:tr w:rsidR="00E01EB4" w:rsidRPr="00E01EB4" w14:paraId="251E8300" w14:textId="77777777" w:rsidTr="007D714C">
        <w:trPr>
          <w:trHeight w:val="20"/>
          <w:jc w:val="center"/>
        </w:trPr>
        <w:tc>
          <w:tcPr>
            <w:tcW w:w="1039" w:type="dxa"/>
            <w:vMerge/>
            <w:vAlign w:val="center"/>
          </w:tcPr>
          <w:p w14:paraId="7C655E6E" w14:textId="77777777" w:rsidR="00E508AE" w:rsidRPr="00E01EB4"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57E48DB5" w14:textId="77777777" w:rsidR="00E508AE" w:rsidRPr="00E01EB4"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761D3A62"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rPr>
              <w:t>6</w:t>
            </w:r>
          </w:p>
        </w:tc>
        <w:tc>
          <w:tcPr>
            <w:tcW w:w="6358" w:type="dxa"/>
            <w:vAlign w:val="center"/>
          </w:tcPr>
          <w:p w14:paraId="5A55B570" w14:textId="77777777" w:rsidR="00E508AE" w:rsidRPr="00E01EB4" w:rsidRDefault="00E508AE" w:rsidP="007D714C">
            <w:pPr>
              <w:widowControl/>
              <w:jc w:val="center"/>
              <w:rPr>
                <w:rFonts w:ascii="宋体" w:eastAsia="宋体" w:hAnsi="宋体" w:hint="eastAsia"/>
                <w:color w:val="000000" w:themeColor="text1"/>
                <w:sz w:val="18"/>
                <w:szCs w:val="18"/>
                <w:lang w:eastAsia="zh-CN"/>
              </w:rPr>
            </w:pPr>
            <w:r w:rsidRPr="00E01EB4">
              <w:rPr>
                <w:rFonts w:ascii="宋体" w:eastAsia="宋体" w:hAnsi="宋体" w:hint="eastAsia"/>
                <w:color w:val="000000" w:themeColor="text1"/>
                <w:sz w:val="18"/>
                <w:szCs w:val="18"/>
                <w:lang w:eastAsia="zh-CN"/>
              </w:rPr>
              <w:t>X射线球管围绕水平轴旋转，范围≥+/-140度</w:t>
            </w:r>
          </w:p>
        </w:tc>
      </w:tr>
      <w:tr w:rsidR="00E01EB4" w:rsidRPr="00E01EB4" w14:paraId="401D01B1" w14:textId="77777777" w:rsidTr="007D714C">
        <w:trPr>
          <w:trHeight w:val="20"/>
          <w:jc w:val="center"/>
        </w:trPr>
        <w:tc>
          <w:tcPr>
            <w:tcW w:w="1039" w:type="dxa"/>
            <w:vMerge/>
            <w:vAlign w:val="center"/>
          </w:tcPr>
          <w:p w14:paraId="1E944D66" w14:textId="77777777" w:rsidR="00E508AE" w:rsidRPr="00E01EB4"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3A6A16F3" w14:textId="77777777" w:rsidR="00E508AE" w:rsidRPr="00E01EB4"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12FF3A67"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rPr>
              <w:t>7</w:t>
            </w:r>
          </w:p>
        </w:tc>
        <w:tc>
          <w:tcPr>
            <w:tcW w:w="6358" w:type="dxa"/>
            <w:vAlign w:val="center"/>
          </w:tcPr>
          <w:p w14:paraId="647037E4" w14:textId="77777777" w:rsidR="00E508AE" w:rsidRPr="00E01EB4" w:rsidRDefault="00E508AE" w:rsidP="007D714C">
            <w:pPr>
              <w:widowControl/>
              <w:jc w:val="center"/>
              <w:rPr>
                <w:rFonts w:ascii="宋体" w:eastAsia="宋体" w:hAnsi="宋体" w:hint="eastAsia"/>
                <w:color w:val="000000" w:themeColor="text1"/>
                <w:sz w:val="18"/>
                <w:szCs w:val="18"/>
                <w:lang w:eastAsia="zh-CN"/>
              </w:rPr>
            </w:pPr>
            <w:r w:rsidRPr="00E01EB4">
              <w:rPr>
                <w:rFonts w:ascii="宋体" w:eastAsia="宋体" w:hAnsi="宋体" w:hint="eastAsia"/>
                <w:color w:val="000000" w:themeColor="text1"/>
                <w:sz w:val="18"/>
                <w:szCs w:val="18"/>
                <w:lang w:eastAsia="zh-CN"/>
              </w:rPr>
              <w:t>X射线球管沿球管轴线前后旋转，范围+45度到-20度</w:t>
            </w:r>
          </w:p>
        </w:tc>
      </w:tr>
      <w:tr w:rsidR="00E01EB4" w:rsidRPr="00E01EB4" w14:paraId="57F948C9" w14:textId="77777777" w:rsidTr="007D714C">
        <w:trPr>
          <w:trHeight w:val="20"/>
          <w:jc w:val="center"/>
        </w:trPr>
        <w:tc>
          <w:tcPr>
            <w:tcW w:w="1039" w:type="dxa"/>
            <w:vMerge/>
            <w:vAlign w:val="center"/>
          </w:tcPr>
          <w:p w14:paraId="33D6B14D" w14:textId="77777777" w:rsidR="00E508AE" w:rsidRPr="00E01EB4"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4E5CB42F" w14:textId="77777777" w:rsidR="00E508AE" w:rsidRPr="00E01EB4"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5579476A"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rPr>
              <w:t>8</w:t>
            </w:r>
          </w:p>
        </w:tc>
        <w:tc>
          <w:tcPr>
            <w:tcW w:w="6358" w:type="dxa"/>
            <w:vAlign w:val="center"/>
          </w:tcPr>
          <w:p w14:paraId="28B58D45" w14:textId="77777777" w:rsidR="00E508AE" w:rsidRPr="00E01EB4" w:rsidRDefault="00E508AE" w:rsidP="007D714C">
            <w:pPr>
              <w:widowControl/>
              <w:jc w:val="center"/>
              <w:rPr>
                <w:rFonts w:ascii="宋体" w:eastAsia="宋体" w:hAnsi="宋体" w:hint="eastAsia"/>
                <w:color w:val="000000" w:themeColor="text1"/>
                <w:sz w:val="18"/>
                <w:szCs w:val="18"/>
                <w:lang w:eastAsia="zh-CN"/>
              </w:rPr>
            </w:pPr>
            <w:r w:rsidRPr="00E01EB4">
              <w:rPr>
                <w:rFonts w:ascii="宋体" w:eastAsia="宋体" w:hAnsi="宋体" w:hint="eastAsia"/>
                <w:color w:val="000000" w:themeColor="text1"/>
                <w:sz w:val="18"/>
                <w:szCs w:val="18"/>
                <w:lang w:eastAsia="zh-CN"/>
              </w:rPr>
              <w:t>X射线球管端近台操作控制</w:t>
            </w:r>
          </w:p>
        </w:tc>
      </w:tr>
      <w:tr w:rsidR="00E01EB4" w:rsidRPr="00E01EB4" w14:paraId="5C29DC23" w14:textId="77777777" w:rsidTr="007D714C">
        <w:trPr>
          <w:trHeight w:val="20"/>
          <w:jc w:val="center"/>
        </w:trPr>
        <w:tc>
          <w:tcPr>
            <w:tcW w:w="1039" w:type="dxa"/>
            <w:vMerge/>
            <w:vAlign w:val="center"/>
          </w:tcPr>
          <w:p w14:paraId="116A341E" w14:textId="77777777" w:rsidR="00E508AE" w:rsidRPr="00E01EB4"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325E285C" w14:textId="77777777" w:rsidR="00E508AE" w:rsidRPr="00E01EB4"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613F1382"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bCs/>
                <w:color w:val="000000" w:themeColor="text1"/>
                <w:szCs w:val="18"/>
              </w:rPr>
              <w:t>■</w:t>
            </w:r>
            <w:r w:rsidRPr="00E01EB4">
              <w:rPr>
                <w:rFonts w:ascii="宋体" w:eastAsia="宋体" w:hAnsi="宋体" w:hint="eastAsia"/>
                <w:color w:val="000000" w:themeColor="text1"/>
                <w:sz w:val="18"/>
                <w:szCs w:val="18"/>
              </w:rPr>
              <w:t>9</w:t>
            </w:r>
          </w:p>
        </w:tc>
        <w:tc>
          <w:tcPr>
            <w:tcW w:w="6358" w:type="dxa"/>
            <w:vAlign w:val="center"/>
          </w:tcPr>
          <w:p w14:paraId="4BDC4402" w14:textId="77777777" w:rsidR="00E508AE" w:rsidRPr="00E01EB4" w:rsidRDefault="00E508AE" w:rsidP="007D714C">
            <w:pPr>
              <w:widowControl/>
              <w:jc w:val="center"/>
              <w:rPr>
                <w:rFonts w:ascii="宋体" w:eastAsia="宋体" w:hAnsi="宋体" w:hint="eastAsia"/>
                <w:color w:val="000000" w:themeColor="text1"/>
                <w:sz w:val="18"/>
                <w:szCs w:val="18"/>
                <w:lang w:eastAsia="zh-CN"/>
              </w:rPr>
            </w:pPr>
            <w:r w:rsidRPr="00E01EB4">
              <w:rPr>
                <w:rFonts w:ascii="宋体" w:eastAsia="宋体" w:hAnsi="宋体" w:hint="eastAsia"/>
                <w:color w:val="000000" w:themeColor="text1"/>
                <w:sz w:val="18"/>
                <w:szCs w:val="18"/>
              </w:rPr>
              <w:t>彩色触摸屏，尺寸≥10英寸。</w:t>
            </w:r>
            <w:r w:rsidRPr="00E01EB4">
              <w:rPr>
                <w:rFonts w:ascii="宋体" w:eastAsia="宋体" w:hAnsi="宋体" w:hint="eastAsia"/>
                <w:color w:val="000000" w:themeColor="text1"/>
                <w:sz w:val="18"/>
                <w:szCs w:val="18"/>
                <w:lang w:eastAsia="zh-CN"/>
              </w:rPr>
              <w:t>可显示采集后的预览图像，并可确认操作；可以同步显示患者检查信息列表，同步进行曝光界面操作：SID、球管角度显示，球采集界面包括患者姓名、性别、检查体位、KV与mAs的显示及调节，AEC显示及选择，患者检查体型显示及设置，滤过显示。</w:t>
            </w:r>
          </w:p>
        </w:tc>
      </w:tr>
      <w:tr w:rsidR="00E01EB4" w:rsidRPr="00E01EB4" w14:paraId="3C8F4647" w14:textId="77777777" w:rsidTr="007D714C">
        <w:trPr>
          <w:trHeight w:val="20"/>
          <w:jc w:val="center"/>
        </w:trPr>
        <w:tc>
          <w:tcPr>
            <w:tcW w:w="1039" w:type="dxa"/>
            <w:vMerge/>
            <w:vAlign w:val="center"/>
          </w:tcPr>
          <w:p w14:paraId="4CEF1BA2" w14:textId="77777777" w:rsidR="00E508AE" w:rsidRPr="00E01EB4"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0C03E56E" w14:textId="77777777" w:rsidR="00E508AE" w:rsidRPr="00E01EB4"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0C855CB2"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rPr>
              <w:t>10</w:t>
            </w:r>
          </w:p>
        </w:tc>
        <w:tc>
          <w:tcPr>
            <w:tcW w:w="6358" w:type="dxa"/>
            <w:vAlign w:val="center"/>
          </w:tcPr>
          <w:p w14:paraId="7341C0D3" w14:textId="77777777" w:rsidR="00E508AE" w:rsidRPr="00E01EB4" w:rsidRDefault="00E508AE" w:rsidP="007D714C">
            <w:pPr>
              <w:widowControl/>
              <w:jc w:val="center"/>
              <w:rPr>
                <w:rFonts w:ascii="宋体" w:eastAsia="宋体" w:hAnsi="宋体" w:hint="eastAsia"/>
                <w:color w:val="000000" w:themeColor="text1"/>
                <w:sz w:val="18"/>
                <w:szCs w:val="18"/>
                <w:lang w:eastAsia="zh-CN"/>
              </w:rPr>
            </w:pPr>
            <w:r w:rsidRPr="00E01EB4">
              <w:rPr>
                <w:rFonts w:ascii="宋体" w:eastAsia="宋体" w:hAnsi="宋体" w:hint="eastAsia"/>
                <w:color w:val="000000" w:themeColor="text1"/>
                <w:sz w:val="18"/>
                <w:szCs w:val="18"/>
                <w:lang w:eastAsia="zh-CN"/>
              </w:rPr>
              <w:t>X射线球管立柱顶端指示灯可指示：机架运动、曝光、设备故障、紧急制动等状态</w:t>
            </w:r>
          </w:p>
        </w:tc>
      </w:tr>
      <w:tr w:rsidR="00E01EB4" w:rsidRPr="00E01EB4" w14:paraId="0F3797AE" w14:textId="77777777" w:rsidTr="007D714C">
        <w:trPr>
          <w:trHeight w:val="20"/>
          <w:jc w:val="center"/>
        </w:trPr>
        <w:tc>
          <w:tcPr>
            <w:tcW w:w="1039" w:type="dxa"/>
            <w:vMerge/>
            <w:vAlign w:val="center"/>
          </w:tcPr>
          <w:p w14:paraId="5F87F3B9" w14:textId="77777777" w:rsidR="00E508AE" w:rsidRPr="00E01EB4" w:rsidRDefault="00E508AE" w:rsidP="007D714C">
            <w:pPr>
              <w:widowControl/>
              <w:rPr>
                <w:rFonts w:ascii="宋体" w:eastAsia="宋体" w:hAnsi="宋体" w:hint="eastAsia"/>
                <w:color w:val="000000" w:themeColor="text1"/>
                <w:sz w:val="18"/>
                <w:szCs w:val="18"/>
                <w:lang w:eastAsia="zh-CN"/>
              </w:rPr>
            </w:pPr>
          </w:p>
        </w:tc>
        <w:tc>
          <w:tcPr>
            <w:tcW w:w="630" w:type="dxa"/>
            <w:vMerge w:val="restart"/>
            <w:vAlign w:val="center"/>
          </w:tcPr>
          <w:p w14:paraId="7D9DE98E"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rPr>
              <w:t>六、</w:t>
            </w:r>
            <w:r w:rsidRPr="00E01EB4">
              <w:rPr>
                <w:rFonts w:ascii="宋体" w:eastAsia="宋体" w:hAnsi="宋体" w:hint="eastAsia"/>
                <w:color w:val="000000" w:themeColor="text1"/>
                <w:sz w:val="18"/>
                <w:szCs w:val="18"/>
              </w:rPr>
              <w:br/>
              <w:t>胸片架装置</w:t>
            </w:r>
          </w:p>
        </w:tc>
        <w:tc>
          <w:tcPr>
            <w:tcW w:w="941" w:type="dxa"/>
            <w:vAlign w:val="center"/>
          </w:tcPr>
          <w:p w14:paraId="2E15D543"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rPr>
              <w:t>1</w:t>
            </w:r>
          </w:p>
        </w:tc>
        <w:tc>
          <w:tcPr>
            <w:tcW w:w="6358" w:type="dxa"/>
          </w:tcPr>
          <w:p w14:paraId="16A33BBE" w14:textId="77777777" w:rsidR="00E508AE" w:rsidRPr="00E01EB4" w:rsidRDefault="00E508AE" w:rsidP="007D714C">
            <w:pPr>
              <w:widowControl/>
              <w:jc w:val="center"/>
              <w:rPr>
                <w:rFonts w:ascii="宋体" w:eastAsia="宋体" w:hAnsi="宋体" w:hint="eastAsia"/>
                <w:color w:val="000000" w:themeColor="text1"/>
                <w:sz w:val="18"/>
                <w:szCs w:val="18"/>
                <w:lang w:eastAsia="zh-CN"/>
              </w:rPr>
            </w:pPr>
            <w:r w:rsidRPr="00E01EB4">
              <w:rPr>
                <w:rFonts w:ascii="宋体" w:eastAsia="宋体" w:hAnsi="宋体" w:hint="eastAsia"/>
                <w:color w:val="000000" w:themeColor="text1"/>
                <w:sz w:val="18"/>
                <w:szCs w:val="18"/>
                <w:lang w:eastAsia="zh-CN"/>
              </w:rPr>
              <w:t>探测器托架（bucky）垂直升降，移动范围≥145厘米，</w:t>
            </w:r>
          </w:p>
        </w:tc>
      </w:tr>
      <w:tr w:rsidR="00E01EB4" w:rsidRPr="00E01EB4" w14:paraId="0EA99648" w14:textId="77777777" w:rsidTr="007D714C">
        <w:trPr>
          <w:trHeight w:val="20"/>
          <w:jc w:val="center"/>
        </w:trPr>
        <w:tc>
          <w:tcPr>
            <w:tcW w:w="1039" w:type="dxa"/>
            <w:vMerge/>
            <w:vAlign w:val="center"/>
          </w:tcPr>
          <w:p w14:paraId="62C2B5C4" w14:textId="77777777" w:rsidR="00E508AE" w:rsidRPr="00E01EB4"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62C40BF3" w14:textId="77777777" w:rsidR="00E508AE" w:rsidRPr="00E01EB4"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160B4AC3"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rPr>
              <w:t>2</w:t>
            </w:r>
          </w:p>
        </w:tc>
        <w:tc>
          <w:tcPr>
            <w:tcW w:w="6358" w:type="dxa"/>
          </w:tcPr>
          <w:p w14:paraId="4A3FDA61" w14:textId="77777777" w:rsidR="00E508AE" w:rsidRPr="00E01EB4" w:rsidRDefault="00E508AE" w:rsidP="007D714C">
            <w:pPr>
              <w:widowControl/>
              <w:jc w:val="center"/>
              <w:rPr>
                <w:rFonts w:ascii="宋体" w:eastAsia="宋体" w:hAnsi="宋体" w:hint="eastAsia"/>
                <w:color w:val="000000" w:themeColor="text1"/>
                <w:sz w:val="18"/>
                <w:szCs w:val="18"/>
                <w:lang w:eastAsia="zh-CN"/>
              </w:rPr>
            </w:pPr>
            <w:r w:rsidRPr="00E01EB4">
              <w:rPr>
                <w:rFonts w:ascii="宋体" w:eastAsia="宋体" w:hAnsi="宋体" w:hint="eastAsia"/>
                <w:color w:val="000000" w:themeColor="text1"/>
                <w:sz w:val="18"/>
                <w:szCs w:val="18"/>
                <w:lang w:eastAsia="zh-CN"/>
              </w:rPr>
              <w:t>探测器托架支持43厘米X 43厘米型探测器</w:t>
            </w:r>
          </w:p>
        </w:tc>
      </w:tr>
      <w:tr w:rsidR="00E01EB4" w:rsidRPr="00E01EB4" w14:paraId="67D1D705" w14:textId="77777777" w:rsidTr="007D714C">
        <w:trPr>
          <w:trHeight w:val="20"/>
          <w:jc w:val="center"/>
        </w:trPr>
        <w:tc>
          <w:tcPr>
            <w:tcW w:w="1039" w:type="dxa"/>
            <w:vMerge/>
            <w:vAlign w:val="center"/>
          </w:tcPr>
          <w:p w14:paraId="1AF6EFDF" w14:textId="77777777" w:rsidR="00E508AE" w:rsidRPr="00E01EB4"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0E5CFBD5" w14:textId="77777777" w:rsidR="00E508AE" w:rsidRPr="00E01EB4"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2035C83D"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rPr>
              <w:t>3</w:t>
            </w:r>
          </w:p>
        </w:tc>
        <w:tc>
          <w:tcPr>
            <w:tcW w:w="6358" w:type="dxa"/>
          </w:tcPr>
          <w:p w14:paraId="4A4F85EE"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rPr>
              <w:t>电离室自动曝光</w:t>
            </w:r>
          </w:p>
        </w:tc>
      </w:tr>
      <w:tr w:rsidR="00E01EB4" w:rsidRPr="00E01EB4" w14:paraId="1BC8FC25" w14:textId="77777777" w:rsidTr="007D714C">
        <w:trPr>
          <w:trHeight w:val="20"/>
          <w:jc w:val="center"/>
        </w:trPr>
        <w:tc>
          <w:tcPr>
            <w:tcW w:w="1039" w:type="dxa"/>
            <w:vMerge/>
            <w:vAlign w:val="center"/>
          </w:tcPr>
          <w:p w14:paraId="7832D9AB" w14:textId="77777777" w:rsidR="00E508AE" w:rsidRPr="00E01EB4" w:rsidRDefault="00E508AE" w:rsidP="007D714C">
            <w:pPr>
              <w:widowControl/>
              <w:rPr>
                <w:rFonts w:ascii="宋体" w:eastAsia="宋体" w:hAnsi="宋体" w:hint="eastAsia"/>
                <w:color w:val="000000" w:themeColor="text1"/>
                <w:sz w:val="18"/>
                <w:szCs w:val="18"/>
              </w:rPr>
            </w:pPr>
          </w:p>
        </w:tc>
        <w:tc>
          <w:tcPr>
            <w:tcW w:w="630" w:type="dxa"/>
            <w:vMerge/>
            <w:vAlign w:val="center"/>
          </w:tcPr>
          <w:p w14:paraId="51D562D1" w14:textId="77777777" w:rsidR="00E508AE" w:rsidRPr="00E01EB4" w:rsidRDefault="00E508AE" w:rsidP="007D714C">
            <w:pPr>
              <w:widowControl/>
              <w:rPr>
                <w:rFonts w:ascii="宋体" w:eastAsia="宋体" w:hAnsi="宋体" w:hint="eastAsia"/>
                <w:color w:val="000000" w:themeColor="text1"/>
                <w:sz w:val="18"/>
                <w:szCs w:val="18"/>
              </w:rPr>
            </w:pPr>
          </w:p>
        </w:tc>
        <w:tc>
          <w:tcPr>
            <w:tcW w:w="941" w:type="dxa"/>
            <w:vAlign w:val="center"/>
          </w:tcPr>
          <w:p w14:paraId="023CC2C6"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rPr>
              <w:t>4</w:t>
            </w:r>
          </w:p>
        </w:tc>
        <w:tc>
          <w:tcPr>
            <w:tcW w:w="6358" w:type="dxa"/>
          </w:tcPr>
          <w:p w14:paraId="7008C70C" w14:textId="77777777" w:rsidR="00E508AE" w:rsidRPr="00E01EB4" w:rsidRDefault="00E508AE" w:rsidP="007D714C">
            <w:pPr>
              <w:widowControl/>
              <w:jc w:val="center"/>
              <w:rPr>
                <w:rFonts w:ascii="宋体" w:eastAsia="宋体" w:hAnsi="宋体" w:hint="eastAsia"/>
                <w:color w:val="000000" w:themeColor="text1"/>
                <w:sz w:val="18"/>
                <w:szCs w:val="18"/>
                <w:lang w:eastAsia="zh-CN"/>
              </w:rPr>
            </w:pPr>
            <w:r w:rsidRPr="00E01EB4">
              <w:rPr>
                <w:rFonts w:ascii="宋体" w:eastAsia="宋体" w:hAnsi="宋体" w:hint="eastAsia"/>
                <w:color w:val="000000" w:themeColor="text1"/>
                <w:sz w:val="18"/>
                <w:szCs w:val="18"/>
                <w:lang w:eastAsia="zh-CN"/>
              </w:rPr>
              <w:t>可更换滤线栅装置，滤线栅密度≥40线/厘米，栅格比≥10:1， 摄影焦距满足100厘米-180厘米</w:t>
            </w:r>
          </w:p>
        </w:tc>
      </w:tr>
      <w:tr w:rsidR="00E01EB4" w:rsidRPr="00E01EB4" w14:paraId="486323D7" w14:textId="77777777" w:rsidTr="007D714C">
        <w:trPr>
          <w:trHeight w:val="20"/>
          <w:jc w:val="center"/>
        </w:trPr>
        <w:tc>
          <w:tcPr>
            <w:tcW w:w="1039" w:type="dxa"/>
            <w:vMerge/>
            <w:vAlign w:val="center"/>
          </w:tcPr>
          <w:p w14:paraId="087DC753" w14:textId="77777777" w:rsidR="00E508AE" w:rsidRPr="00E01EB4"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5C547140" w14:textId="77777777" w:rsidR="00E508AE" w:rsidRPr="00E01EB4"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2E8983A3"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rPr>
              <w:t>5</w:t>
            </w:r>
          </w:p>
        </w:tc>
        <w:tc>
          <w:tcPr>
            <w:tcW w:w="6358" w:type="dxa"/>
          </w:tcPr>
          <w:p w14:paraId="6C8BC074" w14:textId="77777777" w:rsidR="00E508AE" w:rsidRPr="00E01EB4" w:rsidRDefault="00E508AE" w:rsidP="007D714C">
            <w:pPr>
              <w:widowControl/>
              <w:jc w:val="center"/>
              <w:rPr>
                <w:rFonts w:ascii="宋体" w:eastAsia="宋体" w:hAnsi="宋体" w:hint="eastAsia"/>
                <w:color w:val="000000" w:themeColor="text1"/>
                <w:sz w:val="18"/>
                <w:szCs w:val="18"/>
                <w:lang w:eastAsia="zh-CN"/>
              </w:rPr>
            </w:pPr>
            <w:r w:rsidRPr="00E01EB4">
              <w:rPr>
                <w:rFonts w:ascii="宋体" w:eastAsia="宋体" w:hAnsi="宋体" w:hint="eastAsia"/>
                <w:color w:val="000000" w:themeColor="text1"/>
                <w:sz w:val="18"/>
                <w:szCs w:val="18"/>
                <w:lang w:eastAsia="zh-CN"/>
              </w:rPr>
              <w:t>立柱顶端状态指示灯可指示：机架运动、曝光、设备故障、紧急制动等状态</w:t>
            </w:r>
          </w:p>
        </w:tc>
      </w:tr>
      <w:tr w:rsidR="00E01EB4" w:rsidRPr="00E01EB4" w14:paraId="0CC971FA" w14:textId="77777777" w:rsidTr="007D714C">
        <w:trPr>
          <w:trHeight w:val="20"/>
          <w:jc w:val="center"/>
        </w:trPr>
        <w:tc>
          <w:tcPr>
            <w:tcW w:w="1039" w:type="dxa"/>
            <w:vMerge/>
            <w:vAlign w:val="center"/>
          </w:tcPr>
          <w:p w14:paraId="1E62D922" w14:textId="77777777" w:rsidR="00E508AE" w:rsidRPr="00E01EB4" w:rsidRDefault="00E508AE" w:rsidP="007D714C">
            <w:pPr>
              <w:widowControl/>
              <w:rPr>
                <w:rFonts w:ascii="宋体" w:eastAsia="宋体" w:hAnsi="宋体" w:hint="eastAsia"/>
                <w:color w:val="000000" w:themeColor="text1"/>
                <w:sz w:val="18"/>
                <w:szCs w:val="18"/>
                <w:lang w:eastAsia="zh-CN"/>
              </w:rPr>
            </w:pPr>
          </w:p>
        </w:tc>
        <w:tc>
          <w:tcPr>
            <w:tcW w:w="630" w:type="dxa"/>
            <w:vMerge w:val="restart"/>
            <w:vAlign w:val="center"/>
          </w:tcPr>
          <w:p w14:paraId="5130A1A7"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rPr>
              <w:t>七、</w:t>
            </w:r>
            <w:r w:rsidRPr="00E01EB4">
              <w:rPr>
                <w:rFonts w:ascii="宋体" w:eastAsia="宋体" w:hAnsi="宋体" w:hint="eastAsia"/>
                <w:color w:val="000000" w:themeColor="text1"/>
                <w:sz w:val="18"/>
                <w:szCs w:val="18"/>
              </w:rPr>
              <w:br/>
              <w:t>固定检查床装置</w:t>
            </w:r>
          </w:p>
        </w:tc>
        <w:tc>
          <w:tcPr>
            <w:tcW w:w="941" w:type="dxa"/>
            <w:vAlign w:val="center"/>
          </w:tcPr>
          <w:p w14:paraId="51B65544"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rPr>
              <w:t>1</w:t>
            </w:r>
          </w:p>
        </w:tc>
        <w:tc>
          <w:tcPr>
            <w:tcW w:w="6358" w:type="dxa"/>
            <w:vAlign w:val="center"/>
          </w:tcPr>
          <w:p w14:paraId="5AF1E41F" w14:textId="77777777" w:rsidR="00E508AE" w:rsidRPr="00E01EB4" w:rsidRDefault="00E508AE" w:rsidP="007D714C">
            <w:pPr>
              <w:widowControl/>
              <w:jc w:val="center"/>
              <w:rPr>
                <w:rFonts w:ascii="宋体" w:eastAsia="宋体" w:hAnsi="宋体" w:hint="eastAsia"/>
                <w:color w:val="000000" w:themeColor="text1"/>
                <w:sz w:val="18"/>
                <w:szCs w:val="18"/>
                <w:lang w:eastAsia="zh-CN"/>
              </w:rPr>
            </w:pPr>
            <w:r w:rsidRPr="00E01EB4">
              <w:rPr>
                <w:rFonts w:ascii="宋体" w:eastAsia="宋体" w:hAnsi="宋体" w:hint="eastAsia"/>
                <w:color w:val="000000" w:themeColor="text1"/>
                <w:sz w:val="18"/>
                <w:szCs w:val="18"/>
                <w:lang w:eastAsia="zh-CN"/>
              </w:rPr>
              <w:t>床面四方向浮动、固定检查床</w:t>
            </w:r>
          </w:p>
        </w:tc>
      </w:tr>
      <w:tr w:rsidR="00E01EB4" w:rsidRPr="00E01EB4" w14:paraId="2704A988" w14:textId="77777777" w:rsidTr="007D714C">
        <w:trPr>
          <w:trHeight w:val="20"/>
          <w:jc w:val="center"/>
        </w:trPr>
        <w:tc>
          <w:tcPr>
            <w:tcW w:w="1039" w:type="dxa"/>
            <w:vMerge/>
            <w:vAlign w:val="center"/>
          </w:tcPr>
          <w:p w14:paraId="272628D6" w14:textId="77777777" w:rsidR="00E508AE" w:rsidRPr="00E01EB4"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7DF9693D" w14:textId="77777777" w:rsidR="00E508AE" w:rsidRPr="00E01EB4"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64473EA5"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rPr>
              <w:t>2</w:t>
            </w:r>
          </w:p>
        </w:tc>
        <w:tc>
          <w:tcPr>
            <w:tcW w:w="6358" w:type="dxa"/>
            <w:vAlign w:val="center"/>
          </w:tcPr>
          <w:p w14:paraId="1C3B38F4" w14:textId="77777777" w:rsidR="00E508AE" w:rsidRPr="00E01EB4" w:rsidRDefault="00E508AE" w:rsidP="007D714C">
            <w:pPr>
              <w:widowControl/>
              <w:jc w:val="center"/>
              <w:rPr>
                <w:rFonts w:ascii="宋体" w:eastAsia="宋体" w:hAnsi="宋体" w:hint="eastAsia"/>
                <w:color w:val="000000" w:themeColor="text1"/>
                <w:sz w:val="18"/>
                <w:szCs w:val="18"/>
                <w:lang w:eastAsia="zh-CN"/>
              </w:rPr>
            </w:pPr>
            <w:r w:rsidRPr="00E01EB4">
              <w:rPr>
                <w:rFonts w:ascii="宋体" w:eastAsia="宋体" w:hAnsi="宋体" w:hint="eastAsia"/>
                <w:color w:val="000000" w:themeColor="text1"/>
                <w:sz w:val="18"/>
                <w:szCs w:val="18"/>
                <w:lang w:eastAsia="zh-CN"/>
              </w:rPr>
              <w:t>床面水平横向移动≥+/-14厘米</w:t>
            </w:r>
          </w:p>
        </w:tc>
      </w:tr>
      <w:tr w:rsidR="00E01EB4" w:rsidRPr="00E01EB4" w14:paraId="392B4D08" w14:textId="77777777" w:rsidTr="007D714C">
        <w:trPr>
          <w:trHeight w:val="20"/>
          <w:jc w:val="center"/>
        </w:trPr>
        <w:tc>
          <w:tcPr>
            <w:tcW w:w="1039" w:type="dxa"/>
            <w:vMerge/>
            <w:vAlign w:val="center"/>
          </w:tcPr>
          <w:p w14:paraId="78E8856B" w14:textId="77777777" w:rsidR="00E508AE" w:rsidRPr="00E01EB4"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0B5350DC" w14:textId="77777777" w:rsidR="00E508AE" w:rsidRPr="00E01EB4"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1651CC7C"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rPr>
              <w:t>3</w:t>
            </w:r>
          </w:p>
        </w:tc>
        <w:tc>
          <w:tcPr>
            <w:tcW w:w="6358" w:type="dxa"/>
            <w:vAlign w:val="center"/>
          </w:tcPr>
          <w:p w14:paraId="5B1E6C3D" w14:textId="77777777" w:rsidR="00E508AE" w:rsidRPr="00E01EB4" w:rsidRDefault="00E508AE" w:rsidP="007D714C">
            <w:pPr>
              <w:widowControl/>
              <w:jc w:val="center"/>
              <w:rPr>
                <w:rFonts w:ascii="宋体" w:eastAsia="宋体" w:hAnsi="宋体" w:hint="eastAsia"/>
                <w:color w:val="000000" w:themeColor="text1"/>
                <w:sz w:val="18"/>
                <w:szCs w:val="18"/>
                <w:lang w:eastAsia="zh-CN"/>
              </w:rPr>
            </w:pPr>
            <w:r w:rsidRPr="00E01EB4">
              <w:rPr>
                <w:rFonts w:ascii="宋体" w:eastAsia="宋体" w:hAnsi="宋体" w:hint="eastAsia"/>
                <w:color w:val="000000" w:themeColor="text1"/>
                <w:sz w:val="18"/>
                <w:szCs w:val="18"/>
                <w:lang w:eastAsia="zh-CN"/>
              </w:rPr>
              <w:t>床面水平纵向移动≥+/-38厘米</w:t>
            </w:r>
          </w:p>
        </w:tc>
      </w:tr>
      <w:tr w:rsidR="00E01EB4" w:rsidRPr="00E01EB4" w14:paraId="4A6F093E" w14:textId="77777777" w:rsidTr="007D714C">
        <w:trPr>
          <w:trHeight w:val="20"/>
          <w:jc w:val="center"/>
        </w:trPr>
        <w:tc>
          <w:tcPr>
            <w:tcW w:w="1039" w:type="dxa"/>
            <w:vMerge/>
            <w:vAlign w:val="center"/>
          </w:tcPr>
          <w:p w14:paraId="4D3702D3" w14:textId="77777777" w:rsidR="00E508AE" w:rsidRPr="00E01EB4"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5274271A" w14:textId="77777777" w:rsidR="00E508AE" w:rsidRPr="00E01EB4"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4D0CF11A"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rPr>
              <w:t>4</w:t>
            </w:r>
          </w:p>
        </w:tc>
        <w:tc>
          <w:tcPr>
            <w:tcW w:w="6358" w:type="dxa"/>
            <w:vAlign w:val="center"/>
          </w:tcPr>
          <w:p w14:paraId="048A586D" w14:textId="77777777" w:rsidR="00E508AE" w:rsidRPr="00E01EB4" w:rsidRDefault="00E508AE" w:rsidP="007D714C">
            <w:pPr>
              <w:widowControl/>
              <w:jc w:val="center"/>
              <w:rPr>
                <w:rFonts w:ascii="宋体" w:eastAsia="宋体" w:hAnsi="宋体" w:hint="eastAsia"/>
                <w:color w:val="000000" w:themeColor="text1"/>
                <w:sz w:val="18"/>
                <w:szCs w:val="18"/>
                <w:lang w:eastAsia="zh-CN"/>
              </w:rPr>
            </w:pPr>
            <w:r w:rsidRPr="00E01EB4">
              <w:rPr>
                <w:rFonts w:ascii="宋体" w:eastAsia="宋体" w:hAnsi="宋体" w:hint="eastAsia"/>
                <w:color w:val="000000" w:themeColor="text1"/>
                <w:sz w:val="18"/>
                <w:szCs w:val="18"/>
                <w:lang w:eastAsia="zh-CN"/>
              </w:rPr>
              <w:t>检查床探测器托架（bucky）支持43厘米X43厘米规格探测器</w:t>
            </w:r>
          </w:p>
        </w:tc>
      </w:tr>
      <w:tr w:rsidR="00E01EB4" w:rsidRPr="00E01EB4" w14:paraId="2C5E6466" w14:textId="77777777" w:rsidTr="007D714C">
        <w:trPr>
          <w:trHeight w:val="20"/>
          <w:jc w:val="center"/>
        </w:trPr>
        <w:tc>
          <w:tcPr>
            <w:tcW w:w="1039" w:type="dxa"/>
            <w:vMerge/>
            <w:vAlign w:val="center"/>
          </w:tcPr>
          <w:p w14:paraId="20C2597B" w14:textId="77777777" w:rsidR="00E508AE" w:rsidRPr="00E01EB4"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5AEF81DF" w14:textId="77777777" w:rsidR="00E508AE" w:rsidRPr="00E01EB4"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31563F13"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rPr>
              <w:t>5</w:t>
            </w:r>
          </w:p>
        </w:tc>
        <w:tc>
          <w:tcPr>
            <w:tcW w:w="6358" w:type="dxa"/>
            <w:vAlign w:val="center"/>
          </w:tcPr>
          <w:p w14:paraId="54BE876E"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rPr>
              <w:t>脚踏式控制床面运动</w:t>
            </w:r>
          </w:p>
        </w:tc>
      </w:tr>
      <w:tr w:rsidR="00E01EB4" w:rsidRPr="00E01EB4" w14:paraId="2B54AA60" w14:textId="77777777" w:rsidTr="007D714C">
        <w:trPr>
          <w:trHeight w:val="20"/>
          <w:jc w:val="center"/>
        </w:trPr>
        <w:tc>
          <w:tcPr>
            <w:tcW w:w="1039" w:type="dxa"/>
            <w:vMerge/>
            <w:vAlign w:val="center"/>
          </w:tcPr>
          <w:p w14:paraId="3C3E63F0" w14:textId="77777777" w:rsidR="00E508AE" w:rsidRPr="00E01EB4" w:rsidRDefault="00E508AE" w:rsidP="007D714C">
            <w:pPr>
              <w:widowControl/>
              <w:rPr>
                <w:rFonts w:ascii="宋体" w:eastAsia="宋体" w:hAnsi="宋体" w:hint="eastAsia"/>
                <w:color w:val="000000" w:themeColor="text1"/>
                <w:sz w:val="18"/>
                <w:szCs w:val="18"/>
              </w:rPr>
            </w:pPr>
          </w:p>
        </w:tc>
        <w:tc>
          <w:tcPr>
            <w:tcW w:w="630" w:type="dxa"/>
            <w:vMerge/>
            <w:vAlign w:val="center"/>
          </w:tcPr>
          <w:p w14:paraId="408CC195" w14:textId="77777777" w:rsidR="00E508AE" w:rsidRPr="00E01EB4" w:rsidRDefault="00E508AE" w:rsidP="007D714C">
            <w:pPr>
              <w:widowControl/>
              <w:rPr>
                <w:rFonts w:ascii="宋体" w:eastAsia="宋体" w:hAnsi="宋体" w:hint="eastAsia"/>
                <w:color w:val="000000" w:themeColor="text1"/>
                <w:sz w:val="18"/>
                <w:szCs w:val="18"/>
              </w:rPr>
            </w:pPr>
          </w:p>
        </w:tc>
        <w:tc>
          <w:tcPr>
            <w:tcW w:w="941" w:type="dxa"/>
            <w:vAlign w:val="center"/>
          </w:tcPr>
          <w:p w14:paraId="72EB5156"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rPr>
              <w:t>6</w:t>
            </w:r>
          </w:p>
        </w:tc>
        <w:tc>
          <w:tcPr>
            <w:tcW w:w="6358" w:type="dxa"/>
            <w:vAlign w:val="center"/>
          </w:tcPr>
          <w:p w14:paraId="489C32C6" w14:textId="77777777" w:rsidR="00E508AE" w:rsidRPr="00E01EB4" w:rsidRDefault="00E508AE" w:rsidP="007D714C">
            <w:pPr>
              <w:widowControl/>
              <w:jc w:val="center"/>
              <w:rPr>
                <w:rFonts w:ascii="宋体" w:eastAsia="宋体" w:hAnsi="宋体" w:hint="eastAsia"/>
                <w:color w:val="000000" w:themeColor="text1"/>
                <w:sz w:val="18"/>
                <w:szCs w:val="18"/>
                <w:lang w:eastAsia="zh-CN"/>
              </w:rPr>
            </w:pPr>
            <w:r w:rsidRPr="00E01EB4">
              <w:rPr>
                <w:rFonts w:ascii="宋体" w:eastAsia="宋体" w:hAnsi="宋体" w:hint="eastAsia"/>
                <w:color w:val="000000" w:themeColor="text1"/>
                <w:sz w:val="18"/>
                <w:szCs w:val="18"/>
                <w:lang w:eastAsia="zh-CN"/>
              </w:rPr>
              <w:t>可更换滤线栅装置，滤线栅密度≥40线/厘米，栅格比≥10:1</w:t>
            </w:r>
          </w:p>
        </w:tc>
      </w:tr>
      <w:tr w:rsidR="00E01EB4" w:rsidRPr="00E01EB4" w14:paraId="4BFA891F" w14:textId="77777777" w:rsidTr="007D714C">
        <w:trPr>
          <w:trHeight w:val="20"/>
          <w:jc w:val="center"/>
        </w:trPr>
        <w:tc>
          <w:tcPr>
            <w:tcW w:w="1039" w:type="dxa"/>
            <w:vMerge/>
            <w:vAlign w:val="center"/>
          </w:tcPr>
          <w:p w14:paraId="6A18F38C" w14:textId="77777777" w:rsidR="00E508AE" w:rsidRPr="00E01EB4"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5A44376C" w14:textId="77777777" w:rsidR="00E508AE" w:rsidRPr="00E01EB4"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060F03DA"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bCs/>
                <w:color w:val="000000" w:themeColor="text1"/>
                <w:szCs w:val="18"/>
              </w:rPr>
              <w:t>■</w:t>
            </w:r>
            <w:r w:rsidRPr="00E01EB4">
              <w:rPr>
                <w:rFonts w:ascii="宋体" w:eastAsia="宋体" w:hAnsi="宋体" w:hint="eastAsia"/>
                <w:color w:val="000000" w:themeColor="text1"/>
                <w:sz w:val="18"/>
                <w:szCs w:val="18"/>
              </w:rPr>
              <w:t>7</w:t>
            </w:r>
          </w:p>
        </w:tc>
        <w:tc>
          <w:tcPr>
            <w:tcW w:w="6358" w:type="dxa"/>
            <w:vAlign w:val="center"/>
          </w:tcPr>
          <w:p w14:paraId="09137EF7"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rPr>
              <w:t>床面最大承重≥290KG</w:t>
            </w:r>
          </w:p>
        </w:tc>
      </w:tr>
      <w:tr w:rsidR="00E01EB4" w:rsidRPr="00E01EB4" w14:paraId="2EBE5932" w14:textId="77777777" w:rsidTr="007D714C">
        <w:trPr>
          <w:trHeight w:val="20"/>
          <w:jc w:val="center"/>
        </w:trPr>
        <w:tc>
          <w:tcPr>
            <w:tcW w:w="1039" w:type="dxa"/>
            <w:vMerge/>
            <w:vAlign w:val="center"/>
          </w:tcPr>
          <w:p w14:paraId="656B375C" w14:textId="77777777" w:rsidR="00E508AE" w:rsidRPr="00E01EB4" w:rsidRDefault="00E508AE" w:rsidP="007D714C">
            <w:pPr>
              <w:widowControl/>
              <w:rPr>
                <w:rFonts w:ascii="宋体" w:eastAsia="宋体" w:hAnsi="宋体" w:hint="eastAsia"/>
                <w:color w:val="000000" w:themeColor="text1"/>
                <w:sz w:val="18"/>
                <w:szCs w:val="18"/>
              </w:rPr>
            </w:pPr>
          </w:p>
        </w:tc>
        <w:tc>
          <w:tcPr>
            <w:tcW w:w="630" w:type="dxa"/>
            <w:vMerge/>
            <w:vAlign w:val="center"/>
          </w:tcPr>
          <w:p w14:paraId="5D37C11A" w14:textId="77777777" w:rsidR="00E508AE" w:rsidRPr="00E01EB4" w:rsidRDefault="00E508AE" w:rsidP="007D714C">
            <w:pPr>
              <w:widowControl/>
              <w:rPr>
                <w:rFonts w:ascii="宋体" w:eastAsia="宋体" w:hAnsi="宋体" w:hint="eastAsia"/>
                <w:color w:val="000000" w:themeColor="text1"/>
                <w:sz w:val="18"/>
                <w:szCs w:val="18"/>
              </w:rPr>
            </w:pPr>
          </w:p>
        </w:tc>
        <w:tc>
          <w:tcPr>
            <w:tcW w:w="941" w:type="dxa"/>
            <w:vAlign w:val="center"/>
          </w:tcPr>
          <w:p w14:paraId="3EF7E5E0"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rPr>
              <w:t>8</w:t>
            </w:r>
          </w:p>
        </w:tc>
        <w:tc>
          <w:tcPr>
            <w:tcW w:w="6358" w:type="dxa"/>
            <w:vAlign w:val="center"/>
          </w:tcPr>
          <w:p w14:paraId="473A9DA3"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rPr>
              <w:t>电离室自动曝光控制</w:t>
            </w:r>
          </w:p>
        </w:tc>
      </w:tr>
      <w:tr w:rsidR="00E01EB4" w:rsidRPr="00E01EB4" w14:paraId="5E963C8D" w14:textId="77777777" w:rsidTr="007D714C">
        <w:trPr>
          <w:trHeight w:val="20"/>
          <w:jc w:val="center"/>
        </w:trPr>
        <w:tc>
          <w:tcPr>
            <w:tcW w:w="1039" w:type="dxa"/>
            <w:vMerge/>
            <w:vAlign w:val="center"/>
          </w:tcPr>
          <w:p w14:paraId="5770AAFB" w14:textId="77777777" w:rsidR="00E508AE" w:rsidRPr="00E01EB4" w:rsidRDefault="00E508AE" w:rsidP="007D714C">
            <w:pPr>
              <w:widowControl/>
              <w:rPr>
                <w:rFonts w:ascii="宋体" w:eastAsia="宋体" w:hAnsi="宋体" w:hint="eastAsia"/>
                <w:color w:val="000000" w:themeColor="text1"/>
                <w:sz w:val="18"/>
                <w:szCs w:val="18"/>
              </w:rPr>
            </w:pPr>
          </w:p>
        </w:tc>
        <w:tc>
          <w:tcPr>
            <w:tcW w:w="630" w:type="dxa"/>
            <w:vMerge/>
            <w:vAlign w:val="center"/>
          </w:tcPr>
          <w:p w14:paraId="185C3488" w14:textId="77777777" w:rsidR="00E508AE" w:rsidRPr="00E01EB4" w:rsidRDefault="00E508AE" w:rsidP="007D714C">
            <w:pPr>
              <w:widowControl/>
              <w:rPr>
                <w:rFonts w:ascii="宋体" w:eastAsia="宋体" w:hAnsi="宋体" w:hint="eastAsia"/>
                <w:color w:val="000000" w:themeColor="text1"/>
                <w:sz w:val="18"/>
                <w:szCs w:val="18"/>
              </w:rPr>
            </w:pPr>
          </w:p>
        </w:tc>
        <w:tc>
          <w:tcPr>
            <w:tcW w:w="941" w:type="dxa"/>
            <w:vAlign w:val="center"/>
          </w:tcPr>
          <w:p w14:paraId="2457F49D"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rPr>
              <w:t>9</w:t>
            </w:r>
          </w:p>
        </w:tc>
        <w:tc>
          <w:tcPr>
            <w:tcW w:w="6358" w:type="dxa"/>
            <w:vAlign w:val="center"/>
          </w:tcPr>
          <w:p w14:paraId="5D4FEF25" w14:textId="77777777" w:rsidR="00E508AE" w:rsidRPr="00E01EB4" w:rsidRDefault="00E508AE" w:rsidP="007D714C">
            <w:pPr>
              <w:widowControl/>
              <w:jc w:val="center"/>
              <w:rPr>
                <w:rFonts w:ascii="宋体" w:eastAsia="宋体" w:hAnsi="宋体" w:hint="eastAsia"/>
                <w:color w:val="000000" w:themeColor="text1"/>
                <w:sz w:val="18"/>
                <w:szCs w:val="18"/>
                <w:lang w:eastAsia="zh-CN"/>
              </w:rPr>
            </w:pPr>
            <w:r w:rsidRPr="00E01EB4">
              <w:rPr>
                <w:rFonts w:ascii="宋体" w:eastAsia="宋体" w:hAnsi="宋体" w:hint="eastAsia"/>
                <w:color w:val="000000" w:themeColor="text1"/>
                <w:sz w:val="18"/>
                <w:szCs w:val="18"/>
                <w:lang w:eastAsia="zh-CN"/>
              </w:rPr>
              <w:t>床面侧导轨安装的控制手柄：可控制检查床面四向浮动。</w:t>
            </w:r>
          </w:p>
        </w:tc>
      </w:tr>
      <w:tr w:rsidR="00E01EB4" w:rsidRPr="00E01EB4" w14:paraId="677AB532" w14:textId="77777777" w:rsidTr="007D714C">
        <w:trPr>
          <w:trHeight w:val="20"/>
          <w:jc w:val="center"/>
        </w:trPr>
        <w:tc>
          <w:tcPr>
            <w:tcW w:w="1039" w:type="dxa"/>
            <w:vMerge/>
            <w:vAlign w:val="center"/>
          </w:tcPr>
          <w:p w14:paraId="449DCC75" w14:textId="77777777" w:rsidR="00E508AE" w:rsidRPr="00E01EB4" w:rsidRDefault="00E508AE" w:rsidP="007D714C">
            <w:pPr>
              <w:widowControl/>
              <w:rPr>
                <w:rFonts w:ascii="宋体" w:eastAsia="宋体" w:hAnsi="宋体" w:hint="eastAsia"/>
                <w:color w:val="000000" w:themeColor="text1"/>
                <w:sz w:val="18"/>
                <w:szCs w:val="18"/>
                <w:lang w:eastAsia="zh-CN"/>
              </w:rPr>
            </w:pPr>
          </w:p>
        </w:tc>
        <w:tc>
          <w:tcPr>
            <w:tcW w:w="630" w:type="dxa"/>
            <w:vMerge w:val="restart"/>
            <w:vAlign w:val="center"/>
          </w:tcPr>
          <w:p w14:paraId="74B9792C" w14:textId="77777777" w:rsidR="00E508AE" w:rsidRPr="00E01EB4" w:rsidRDefault="00E508AE" w:rsidP="007D714C">
            <w:pPr>
              <w:widowControl/>
              <w:jc w:val="center"/>
              <w:rPr>
                <w:rFonts w:ascii="宋体" w:eastAsia="宋体" w:hAnsi="宋体" w:hint="eastAsia"/>
                <w:color w:val="000000" w:themeColor="text1"/>
                <w:sz w:val="18"/>
                <w:szCs w:val="18"/>
                <w:lang w:eastAsia="zh-CN"/>
              </w:rPr>
            </w:pPr>
            <w:r w:rsidRPr="00E01EB4">
              <w:rPr>
                <w:rFonts w:ascii="宋体" w:eastAsia="宋体" w:hAnsi="宋体" w:hint="eastAsia"/>
                <w:color w:val="000000" w:themeColor="text1"/>
                <w:sz w:val="18"/>
                <w:szCs w:val="18"/>
                <w:lang w:eastAsia="zh-CN"/>
              </w:rPr>
              <w:t>八、</w:t>
            </w:r>
            <w:r w:rsidRPr="00E01EB4">
              <w:rPr>
                <w:rFonts w:ascii="宋体" w:eastAsia="宋体" w:hAnsi="宋体" w:hint="eastAsia"/>
                <w:color w:val="000000" w:themeColor="text1"/>
                <w:sz w:val="18"/>
                <w:szCs w:val="18"/>
                <w:lang w:eastAsia="zh-CN"/>
              </w:rPr>
              <w:br/>
              <w:t>主系统控制及图像处理系统</w:t>
            </w:r>
          </w:p>
        </w:tc>
        <w:tc>
          <w:tcPr>
            <w:tcW w:w="941" w:type="dxa"/>
            <w:vAlign w:val="center"/>
          </w:tcPr>
          <w:p w14:paraId="0A6A7091"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rPr>
              <w:t>1</w:t>
            </w:r>
          </w:p>
        </w:tc>
        <w:tc>
          <w:tcPr>
            <w:tcW w:w="6358" w:type="dxa"/>
            <w:vAlign w:val="center"/>
          </w:tcPr>
          <w:p w14:paraId="306D2D97" w14:textId="77777777" w:rsidR="00E508AE" w:rsidRPr="00E01EB4" w:rsidRDefault="00E508AE" w:rsidP="007D714C">
            <w:pPr>
              <w:widowControl/>
              <w:jc w:val="center"/>
              <w:rPr>
                <w:rFonts w:ascii="宋体" w:eastAsia="宋体" w:hAnsi="宋体" w:hint="eastAsia"/>
                <w:color w:val="000000" w:themeColor="text1"/>
                <w:sz w:val="18"/>
                <w:szCs w:val="18"/>
                <w:lang w:eastAsia="zh-CN"/>
              </w:rPr>
            </w:pPr>
            <w:r w:rsidRPr="00E01EB4">
              <w:rPr>
                <w:rFonts w:ascii="宋体" w:eastAsia="宋体" w:hAnsi="宋体" w:hint="eastAsia"/>
                <w:color w:val="000000" w:themeColor="text1"/>
                <w:sz w:val="18"/>
                <w:szCs w:val="18"/>
                <w:lang w:eastAsia="zh-CN"/>
              </w:rPr>
              <w:t>系统控制（包含发生器）与信息、图像控制一体化设计</w:t>
            </w:r>
          </w:p>
        </w:tc>
      </w:tr>
      <w:tr w:rsidR="00E01EB4" w:rsidRPr="00E01EB4" w14:paraId="57F049DF" w14:textId="77777777" w:rsidTr="007D714C">
        <w:trPr>
          <w:trHeight w:val="20"/>
          <w:jc w:val="center"/>
        </w:trPr>
        <w:tc>
          <w:tcPr>
            <w:tcW w:w="1039" w:type="dxa"/>
            <w:vMerge/>
            <w:vAlign w:val="center"/>
          </w:tcPr>
          <w:p w14:paraId="698639F8" w14:textId="77777777" w:rsidR="00E508AE" w:rsidRPr="00E01EB4"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5D6AD421" w14:textId="77777777" w:rsidR="00E508AE" w:rsidRPr="00E01EB4"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6658EB8C"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rPr>
              <w:t>2</w:t>
            </w:r>
          </w:p>
        </w:tc>
        <w:tc>
          <w:tcPr>
            <w:tcW w:w="6358" w:type="dxa"/>
            <w:vAlign w:val="center"/>
          </w:tcPr>
          <w:p w14:paraId="7C5159D5" w14:textId="77777777" w:rsidR="00E508AE" w:rsidRPr="00E01EB4" w:rsidRDefault="00E508AE" w:rsidP="007D714C">
            <w:pPr>
              <w:widowControl/>
              <w:jc w:val="center"/>
              <w:rPr>
                <w:rFonts w:ascii="宋体" w:eastAsia="宋体" w:hAnsi="宋体" w:hint="eastAsia"/>
                <w:color w:val="000000" w:themeColor="text1"/>
                <w:sz w:val="18"/>
                <w:szCs w:val="18"/>
                <w:lang w:eastAsia="zh-CN"/>
              </w:rPr>
            </w:pPr>
            <w:r w:rsidRPr="00E01EB4">
              <w:rPr>
                <w:rFonts w:ascii="宋体" w:eastAsia="宋体" w:hAnsi="宋体" w:hint="eastAsia"/>
                <w:color w:val="000000" w:themeColor="text1"/>
                <w:sz w:val="18"/>
                <w:szCs w:val="18"/>
                <w:lang w:eastAsia="zh-CN"/>
              </w:rPr>
              <w:t>具备触摸屏操作、 键盘操作、鼠标操作模式</w:t>
            </w:r>
          </w:p>
        </w:tc>
      </w:tr>
      <w:tr w:rsidR="00E01EB4" w:rsidRPr="00E01EB4" w14:paraId="08A46AB8" w14:textId="77777777" w:rsidTr="007D714C">
        <w:trPr>
          <w:trHeight w:val="20"/>
          <w:jc w:val="center"/>
        </w:trPr>
        <w:tc>
          <w:tcPr>
            <w:tcW w:w="1039" w:type="dxa"/>
            <w:vMerge/>
            <w:vAlign w:val="center"/>
          </w:tcPr>
          <w:p w14:paraId="384ED5D7" w14:textId="77777777" w:rsidR="00E508AE" w:rsidRPr="00E01EB4"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436E6D2D" w14:textId="77777777" w:rsidR="00E508AE" w:rsidRPr="00E01EB4"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7E5F298A"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rPr>
              <w:t>3</w:t>
            </w:r>
          </w:p>
        </w:tc>
        <w:tc>
          <w:tcPr>
            <w:tcW w:w="6358" w:type="dxa"/>
            <w:vAlign w:val="center"/>
          </w:tcPr>
          <w:p w14:paraId="23C99D4D" w14:textId="77777777" w:rsidR="00E508AE" w:rsidRPr="00E01EB4" w:rsidRDefault="00E508AE" w:rsidP="007D714C">
            <w:pPr>
              <w:widowControl/>
              <w:jc w:val="center"/>
              <w:rPr>
                <w:rFonts w:ascii="宋体" w:eastAsia="宋体" w:hAnsi="宋体" w:hint="eastAsia"/>
                <w:color w:val="000000" w:themeColor="text1"/>
                <w:sz w:val="18"/>
                <w:szCs w:val="18"/>
                <w:lang w:eastAsia="zh-CN"/>
              </w:rPr>
            </w:pPr>
            <w:r w:rsidRPr="00E01EB4">
              <w:rPr>
                <w:rFonts w:ascii="宋体" w:eastAsia="宋体" w:hAnsi="宋体" w:hint="eastAsia"/>
                <w:color w:val="000000" w:themeColor="text1"/>
                <w:sz w:val="18"/>
                <w:szCs w:val="18"/>
                <w:lang w:eastAsia="zh-CN"/>
              </w:rPr>
              <w:t>主机工作站硬盘容量≥500G，图像存贮容量不小于5000幅（非压缩）</w:t>
            </w:r>
          </w:p>
        </w:tc>
      </w:tr>
      <w:tr w:rsidR="00E01EB4" w:rsidRPr="00E01EB4" w14:paraId="77AE202F" w14:textId="77777777" w:rsidTr="007D714C">
        <w:trPr>
          <w:trHeight w:val="20"/>
          <w:jc w:val="center"/>
        </w:trPr>
        <w:tc>
          <w:tcPr>
            <w:tcW w:w="1039" w:type="dxa"/>
            <w:vMerge/>
            <w:vAlign w:val="center"/>
          </w:tcPr>
          <w:p w14:paraId="269EBCDB" w14:textId="77777777" w:rsidR="00E508AE" w:rsidRPr="00E01EB4"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32BFF740" w14:textId="77777777" w:rsidR="00E508AE" w:rsidRPr="00E01EB4"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097D15FD"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rPr>
              <w:t>4</w:t>
            </w:r>
          </w:p>
        </w:tc>
        <w:tc>
          <w:tcPr>
            <w:tcW w:w="6358" w:type="dxa"/>
            <w:vAlign w:val="center"/>
          </w:tcPr>
          <w:p w14:paraId="1EC1462E"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rPr>
              <w:t>CPU主频≥3.6G</w:t>
            </w:r>
          </w:p>
        </w:tc>
      </w:tr>
      <w:tr w:rsidR="00E01EB4" w:rsidRPr="00E01EB4" w14:paraId="6ED25A11" w14:textId="77777777" w:rsidTr="007D714C">
        <w:trPr>
          <w:trHeight w:val="20"/>
          <w:jc w:val="center"/>
        </w:trPr>
        <w:tc>
          <w:tcPr>
            <w:tcW w:w="1039" w:type="dxa"/>
            <w:vMerge/>
            <w:vAlign w:val="center"/>
          </w:tcPr>
          <w:p w14:paraId="6E15A43B" w14:textId="77777777" w:rsidR="00E508AE" w:rsidRPr="00E01EB4" w:rsidRDefault="00E508AE" w:rsidP="007D714C">
            <w:pPr>
              <w:widowControl/>
              <w:rPr>
                <w:rFonts w:ascii="宋体" w:eastAsia="宋体" w:hAnsi="宋体" w:hint="eastAsia"/>
                <w:color w:val="000000" w:themeColor="text1"/>
                <w:sz w:val="18"/>
                <w:szCs w:val="18"/>
              </w:rPr>
            </w:pPr>
          </w:p>
        </w:tc>
        <w:tc>
          <w:tcPr>
            <w:tcW w:w="630" w:type="dxa"/>
            <w:vMerge/>
            <w:vAlign w:val="center"/>
          </w:tcPr>
          <w:p w14:paraId="4F4A60B2" w14:textId="77777777" w:rsidR="00E508AE" w:rsidRPr="00E01EB4" w:rsidRDefault="00E508AE" w:rsidP="007D714C">
            <w:pPr>
              <w:widowControl/>
              <w:rPr>
                <w:rFonts w:ascii="宋体" w:eastAsia="宋体" w:hAnsi="宋体" w:hint="eastAsia"/>
                <w:color w:val="000000" w:themeColor="text1"/>
                <w:sz w:val="18"/>
                <w:szCs w:val="18"/>
              </w:rPr>
            </w:pPr>
          </w:p>
        </w:tc>
        <w:tc>
          <w:tcPr>
            <w:tcW w:w="941" w:type="dxa"/>
            <w:vAlign w:val="center"/>
          </w:tcPr>
          <w:p w14:paraId="736C70D7"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rPr>
              <w:t>5</w:t>
            </w:r>
          </w:p>
        </w:tc>
        <w:tc>
          <w:tcPr>
            <w:tcW w:w="6358" w:type="dxa"/>
            <w:vAlign w:val="center"/>
          </w:tcPr>
          <w:p w14:paraId="2231E2B1"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rPr>
              <w:t>主机内存≥16G</w:t>
            </w:r>
          </w:p>
        </w:tc>
      </w:tr>
      <w:tr w:rsidR="00E01EB4" w:rsidRPr="00E01EB4" w14:paraId="2C023CC8" w14:textId="77777777" w:rsidTr="007D714C">
        <w:trPr>
          <w:trHeight w:val="20"/>
          <w:jc w:val="center"/>
        </w:trPr>
        <w:tc>
          <w:tcPr>
            <w:tcW w:w="1039" w:type="dxa"/>
            <w:vMerge/>
            <w:vAlign w:val="center"/>
          </w:tcPr>
          <w:p w14:paraId="16D6401B" w14:textId="77777777" w:rsidR="00E508AE" w:rsidRPr="00E01EB4" w:rsidRDefault="00E508AE" w:rsidP="007D714C">
            <w:pPr>
              <w:widowControl/>
              <w:rPr>
                <w:rFonts w:ascii="宋体" w:eastAsia="宋体" w:hAnsi="宋体" w:hint="eastAsia"/>
                <w:color w:val="000000" w:themeColor="text1"/>
                <w:sz w:val="18"/>
                <w:szCs w:val="18"/>
              </w:rPr>
            </w:pPr>
          </w:p>
        </w:tc>
        <w:tc>
          <w:tcPr>
            <w:tcW w:w="630" w:type="dxa"/>
            <w:vMerge/>
            <w:vAlign w:val="center"/>
          </w:tcPr>
          <w:p w14:paraId="3465FE16" w14:textId="77777777" w:rsidR="00E508AE" w:rsidRPr="00E01EB4" w:rsidRDefault="00E508AE" w:rsidP="007D714C">
            <w:pPr>
              <w:widowControl/>
              <w:rPr>
                <w:rFonts w:ascii="宋体" w:eastAsia="宋体" w:hAnsi="宋体" w:hint="eastAsia"/>
                <w:color w:val="000000" w:themeColor="text1"/>
                <w:sz w:val="18"/>
                <w:szCs w:val="18"/>
              </w:rPr>
            </w:pPr>
          </w:p>
        </w:tc>
        <w:tc>
          <w:tcPr>
            <w:tcW w:w="941" w:type="dxa"/>
            <w:vAlign w:val="center"/>
          </w:tcPr>
          <w:p w14:paraId="47D16743"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rPr>
              <w:t>6</w:t>
            </w:r>
          </w:p>
        </w:tc>
        <w:tc>
          <w:tcPr>
            <w:tcW w:w="6358" w:type="dxa"/>
            <w:vAlign w:val="center"/>
          </w:tcPr>
          <w:p w14:paraId="477343F1"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rPr>
              <w:t>DVD光驱装置</w:t>
            </w:r>
          </w:p>
        </w:tc>
      </w:tr>
      <w:tr w:rsidR="00E01EB4" w:rsidRPr="00E01EB4" w14:paraId="5FB56059" w14:textId="77777777" w:rsidTr="007D714C">
        <w:trPr>
          <w:trHeight w:val="20"/>
          <w:jc w:val="center"/>
        </w:trPr>
        <w:tc>
          <w:tcPr>
            <w:tcW w:w="1039" w:type="dxa"/>
            <w:vMerge/>
            <w:vAlign w:val="center"/>
          </w:tcPr>
          <w:p w14:paraId="6CE2A264" w14:textId="77777777" w:rsidR="00E508AE" w:rsidRPr="00E01EB4" w:rsidRDefault="00E508AE" w:rsidP="007D714C">
            <w:pPr>
              <w:widowControl/>
              <w:rPr>
                <w:rFonts w:ascii="宋体" w:eastAsia="宋体" w:hAnsi="宋体" w:hint="eastAsia"/>
                <w:color w:val="000000" w:themeColor="text1"/>
                <w:sz w:val="18"/>
                <w:szCs w:val="18"/>
              </w:rPr>
            </w:pPr>
          </w:p>
        </w:tc>
        <w:tc>
          <w:tcPr>
            <w:tcW w:w="630" w:type="dxa"/>
            <w:vMerge/>
            <w:vAlign w:val="center"/>
          </w:tcPr>
          <w:p w14:paraId="4D7CB915" w14:textId="77777777" w:rsidR="00E508AE" w:rsidRPr="00E01EB4" w:rsidRDefault="00E508AE" w:rsidP="007D714C">
            <w:pPr>
              <w:widowControl/>
              <w:rPr>
                <w:rFonts w:ascii="宋体" w:eastAsia="宋体" w:hAnsi="宋体" w:hint="eastAsia"/>
                <w:color w:val="000000" w:themeColor="text1"/>
                <w:sz w:val="18"/>
                <w:szCs w:val="18"/>
              </w:rPr>
            </w:pPr>
          </w:p>
        </w:tc>
        <w:tc>
          <w:tcPr>
            <w:tcW w:w="941" w:type="dxa"/>
            <w:vAlign w:val="center"/>
          </w:tcPr>
          <w:p w14:paraId="44D5440E"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rPr>
              <w:t>7</w:t>
            </w:r>
          </w:p>
        </w:tc>
        <w:tc>
          <w:tcPr>
            <w:tcW w:w="6358" w:type="dxa"/>
            <w:vAlign w:val="center"/>
          </w:tcPr>
          <w:p w14:paraId="44A0965E" w14:textId="77777777" w:rsidR="00E508AE" w:rsidRPr="00E01EB4" w:rsidRDefault="00E508AE" w:rsidP="007D714C">
            <w:pPr>
              <w:widowControl/>
              <w:jc w:val="center"/>
              <w:rPr>
                <w:rFonts w:ascii="宋体" w:eastAsia="宋体" w:hAnsi="宋体" w:hint="eastAsia"/>
                <w:color w:val="000000" w:themeColor="text1"/>
                <w:sz w:val="18"/>
                <w:szCs w:val="18"/>
                <w:lang w:eastAsia="zh-CN"/>
              </w:rPr>
            </w:pPr>
            <w:r w:rsidRPr="00E01EB4">
              <w:rPr>
                <w:rFonts w:ascii="宋体" w:eastAsia="宋体" w:hAnsi="宋体" w:hint="eastAsia"/>
                <w:color w:val="000000" w:themeColor="text1"/>
                <w:sz w:val="18"/>
                <w:szCs w:val="18"/>
                <w:lang w:eastAsia="zh-CN"/>
              </w:rPr>
              <w:t>监视器（LCD）尺寸≥23英寸</w:t>
            </w:r>
          </w:p>
        </w:tc>
      </w:tr>
      <w:tr w:rsidR="00E01EB4" w:rsidRPr="00E01EB4" w14:paraId="3B5B0341" w14:textId="77777777" w:rsidTr="007D714C">
        <w:trPr>
          <w:trHeight w:val="20"/>
          <w:jc w:val="center"/>
        </w:trPr>
        <w:tc>
          <w:tcPr>
            <w:tcW w:w="1039" w:type="dxa"/>
            <w:vMerge/>
            <w:vAlign w:val="center"/>
          </w:tcPr>
          <w:p w14:paraId="4C3E2C1E" w14:textId="77777777" w:rsidR="00E508AE" w:rsidRPr="00E01EB4"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082F696C" w14:textId="77777777" w:rsidR="00E508AE" w:rsidRPr="00E01EB4"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1DEC04A4"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rPr>
              <w:t>8</w:t>
            </w:r>
          </w:p>
        </w:tc>
        <w:tc>
          <w:tcPr>
            <w:tcW w:w="6358" w:type="dxa"/>
            <w:vAlign w:val="center"/>
          </w:tcPr>
          <w:p w14:paraId="027AC818" w14:textId="77777777" w:rsidR="00E508AE" w:rsidRPr="00E01EB4" w:rsidRDefault="00E508AE" w:rsidP="007D714C">
            <w:pPr>
              <w:widowControl/>
              <w:jc w:val="center"/>
              <w:rPr>
                <w:rFonts w:ascii="宋体" w:eastAsia="宋体" w:hAnsi="宋体" w:hint="eastAsia"/>
                <w:color w:val="000000" w:themeColor="text1"/>
                <w:sz w:val="18"/>
                <w:szCs w:val="18"/>
                <w:lang w:eastAsia="zh-CN"/>
              </w:rPr>
            </w:pPr>
            <w:r w:rsidRPr="00E01EB4">
              <w:rPr>
                <w:rFonts w:ascii="宋体" w:eastAsia="宋体" w:hAnsi="宋体" w:hint="eastAsia"/>
                <w:color w:val="000000" w:themeColor="text1"/>
                <w:sz w:val="18"/>
                <w:szCs w:val="18"/>
                <w:lang w:eastAsia="zh-CN"/>
              </w:rPr>
              <w:t>接口支持：通过以太网输出DICOM-3.0格式图像,有传输、打印、存储、工作列表等功能</w:t>
            </w:r>
          </w:p>
        </w:tc>
      </w:tr>
      <w:tr w:rsidR="00E01EB4" w:rsidRPr="00E01EB4" w14:paraId="14AF75BE" w14:textId="77777777" w:rsidTr="007D714C">
        <w:trPr>
          <w:trHeight w:val="20"/>
          <w:jc w:val="center"/>
        </w:trPr>
        <w:tc>
          <w:tcPr>
            <w:tcW w:w="1039" w:type="dxa"/>
            <w:vMerge/>
            <w:vAlign w:val="center"/>
          </w:tcPr>
          <w:p w14:paraId="2D98B9D8" w14:textId="77777777" w:rsidR="00E508AE" w:rsidRPr="00E01EB4"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571E6D28" w14:textId="77777777" w:rsidR="00E508AE" w:rsidRPr="00E01EB4"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454E81A1"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rPr>
              <w:t>9</w:t>
            </w:r>
          </w:p>
        </w:tc>
        <w:tc>
          <w:tcPr>
            <w:tcW w:w="6358" w:type="dxa"/>
            <w:vAlign w:val="center"/>
          </w:tcPr>
          <w:p w14:paraId="6FCFDF1E"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rPr>
              <w:t>条形码病人信息输入</w:t>
            </w:r>
          </w:p>
        </w:tc>
      </w:tr>
      <w:tr w:rsidR="00E01EB4" w:rsidRPr="00E01EB4" w14:paraId="52670E40" w14:textId="77777777" w:rsidTr="007D714C">
        <w:trPr>
          <w:trHeight w:val="20"/>
          <w:jc w:val="center"/>
        </w:trPr>
        <w:tc>
          <w:tcPr>
            <w:tcW w:w="1039" w:type="dxa"/>
            <w:vMerge/>
            <w:vAlign w:val="center"/>
          </w:tcPr>
          <w:p w14:paraId="2A44A69C" w14:textId="77777777" w:rsidR="00E508AE" w:rsidRPr="00E01EB4" w:rsidRDefault="00E508AE" w:rsidP="007D714C">
            <w:pPr>
              <w:widowControl/>
              <w:rPr>
                <w:rFonts w:ascii="宋体" w:eastAsia="宋体" w:hAnsi="宋体" w:hint="eastAsia"/>
                <w:color w:val="000000" w:themeColor="text1"/>
                <w:sz w:val="18"/>
                <w:szCs w:val="18"/>
              </w:rPr>
            </w:pPr>
          </w:p>
        </w:tc>
        <w:tc>
          <w:tcPr>
            <w:tcW w:w="630" w:type="dxa"/>
            <w:vMerge/>
            <w:vAlign w:val="center"/>
          </w:tcPr>
          <w:p w14:paraId="26B86512" w14:textId="77777777" w:rsidR="00E508AE" w:rsidRPr="00E01EB4" w:rsidRDefault="00E508AE" w:rsidP="007D714C">
            <w:pPr>
              <w:widowControl/>
              <w:rPr>
                <w:rFonts w:ascii="宋体" w:eastAsia="宋体" w:hAnsi="宋体" w:hint="eastAsia"/>
                <w:color w:val="000000" w:themeColor="text1"/>
                <w:sz w:val="18"/>
                <w:szCs w:val="18"/>
              </w:rPr>
            </w:pPr>
          </w:p>
        </w:tc>
        <w:tc>
          <w:tcPr>
            <w:tcW w:w="941" w:type="dxa"/>
            <w:vAlign w:val="center"/>
          </w:tcPr>
          <w:p w14:paraId="0B0A3870"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rPr>
              <w:t xml:space="preserve">10 </w:t>
            </w:r>
          </w:p>
        </w:tc>
        <w:tc>
          <w:tcPr>
            <w:tcW w:w="6358" w:type="dxa"/>
            <w:vAlign w:val="center"/>
          </w:tcPr>
          <w:p w14:paraId="2223CC73"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rPr>
              <w:t xml:space="preserve">图像处理功能 </w:t>
            </w:r>
          </w:p>
        </w:tc>
      </w:tr>
      <w:tr w:rsidR="00E01EB4" w:rsidRPr="00E01EB4" w14:paraId="4A2D9BE7" w14:textId="77777777" w:rsidTr="007D714C">
        <w:trPr>
          <w:trHeight w:val="20"/>
          <w:jc w:val="center"/>
        </w:trPr>
        <w:tc>
          <w:tcPr>
            <w:tcW w:w="1039" w:type="dxa"/>
            <w:vMerge/>
            <w:vAlign w:val="center"/>
          </w:tcPr>
          <w:p w14:paraId="569A891C" w14:textId="77777777" w:rsidR="00E508AE" w:rsidRPr="00E01EB4" w:rsidRDefault="00E508AE" w:rsidP="007D714C">
            <w:pPr>
              <w:widowControl/>
              <w:rPr>
                <w:rFonts w:ascii="宋体" w:eastAsia="宋体" w:hAnsi="宋体" w:hint="eastAsia"/>
                <w:color w:val="000000" w:themeColor="text1"/>
                <w:sz w:val="18"/>
                <w:szCs w:val="18"/>
              </w:rPr>
            </w:pPr>
          </w:p>
        </w:tc>
        <w:tc>
          <w:tcPr>
            <w:tcW w:w="630" w:type="dxa"/>
            <w:vMerge/>
            <w:vAlign w:val="center"/>
          </w:tcPr>
          <w:p w14:paraId="018AEB8A" w14:textId="77777777" w:rsidR="00E508AE" w:rsidRPr="00E01EB4" w:rsidRDefault="00E508AE" w:rsidP="007D714C">
            <w:pPr>
              <w:widowControl/>
              <w:rPr>
                <w:rFonts w:ascii="宋体" w:eastAsia="宋体" w:hAnsi="宋体" w:hint="eastAsia"/>
                <w:color w:val="000000" w:themeColor="text1"/>
                <w:sz w:val="18"/>
                <w:szCs w:val="18"/>
              </w:rPr>
            </w:pPr>
          </w:p>
        </w:tc>
        <w:tc>
          <w:tcPr>
            <w:tcW w:w="941" w:type="dxa"/>
            <w:vAlign w:val="center"/>
          </w:tcPr>
          <w:p w14:paraId="497AC3FB"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rPr>
              <w:t>10.1</w:t>
            </w:r>
          </w:p>
        </w:tc>
        <w:tc>
          <w:tcPr>
            <w:tcW w:w="6358" w:type="dxa"/>
            <w:vAlign w:val="center"/>
          </w:tcPr>
          <w:p w14:paraId="05BD4C87"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rPr>
              <w:t>图像放大功能</w:t>
            </w:r>
          </w:p>
        </w:tc>
      </w:tr>
      <w:tr w:rsidR="00E01EB4" w:rsidRPr="00E01EB4" w14:paraId="0351806F" w14:textId="77777777" w:rsidTr="007D714C">
        <w:trPr>
          <w:trHeight w:val="20"/>
          <w:jc w:val="center"/>
        </w:trPr>
        <w:tc>
          <w:tcPr>
            <w:tcW w:w="1039" w:type="dxa"/>
            <w:vMerge/>
            <w:vAlign w:val="center"/>
          </w:tcPr>
          <w:p w14:paraId="52C2C3FC" w14:textId="77777777" w:rsidR="00E508AE" w:rsidRPr="00E01EB4" w:rsidRDefault="00E508AE" w:rsidP="007D714C">
            <w:pPr>
              <w:widowControl/>
              <w:rPr>
                <w:rFonts w:ascii="宋体" w:eastAsia="宋体" w:hAnsi="宋体" w:hint="eastAsia"/>
                <w:color w:val="000000" w:themeColor="text1"/>
                <w:sz w:val="18"/>
                <w:szCs w:val="18"/>
              </w:rPr>
            </w:pPr>
          </w:p>
        </w:tc>
        <w:tc>
          <w:tcPr>
            <w:tcW w:w="630" w:type="dxa"/>
            <w:vMerge/>
            <w:vAlign w:val="center"/>
          </w:tcPr>
          <w:p w14:paraId="14E576F0" w14:textId="77777777" w:rsidR="00E508AE" w:rsidRPr="00E01EB4" w:rsidRDefault="00E508AE" w:rsidP="007D714C">
            <w:pPr>
              <w:widowControl/>
              <w:rPr>
                <w:rFonts w:ascii="宋体" w:eastAsia="宋体" w:hAnsi="宋体" w:hint="eastAsia"/>
                <w:color w:val="000000" w:themeColor="text1"/>
                <w:sz w:val="18"/>
                <w:szCs w:val="18"/>
              </w:rPr>
            </w:pPr>
          </w:p>
        </w:tc>
        <w:tc>
          <w:tcPr>
            <w:tcW w:w="941" w:type="dxa"/>
            <w:vAlign w:val="center"/>
          </w:tcPr>
          <w:p w14:paraId="4210873D"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rPr>
              <w:t>10.2</w:t>
            </w:r>
          </w:p>
        </w:tc>
        <w:tc>
          <w:tcPr>
            <w:tcW w:w="6358" w:type="dxa"/>
            <w:vAlign w:val="center"/>
          </w:tcPr>
          <w:p w14:paraId="0F2115E4"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rPr>
              <w:t>病人资料显示</w:t>
            </w:r>
          </w:p>
        </w:tc>
      </w:tr>
      <w:tr w:rsidR="00E01EB4" w:rsidRPr="00E01EB4" w14:paraId="1ABF0040" w14:textId="77777777" w:rsidTr="007D714C">
        <w:trPr>
          <w:trHeight w:val="20"/>
          <w:jc w:val="center"/>
        </w:trPr>
        <w:tc>
          <w:tcPr>
            <w:tcW w:w="1039" w:type="dxa"/>
            <w:vMerge/>
            <w:vAlign w:val="center"/>
          </w:tcPr>
          <w:p w14:paraId="68B8C311" w14:textId="77777777" w:rsidR="00E508AE" w:rsidRPr="00E01EB4" w:rsidRDefault="00E508AE" w:rsidP="007D714C">
            <w:pPr>
              <w:widowControl/>
              <w:rPr>
                <w:rFonts w:ascii="宋体" w:eastAsia="宋体" w:hAnsi="宋体" w:hint="eastAsia"/>
                <w:color w:val="000000" w:themeColor="text1"/>
                <w:sz w:val="18"/>
                <w:szCs w:val="18"/>
              </w:rPr>
            </w:pPr>
          </w:p>
        </w:tc>
        <w:tc>
          <w:tcPr>
            <w:tcW w:w="630" w:type="dxa"/>
            <w:vMerge/>
            <w:vAlign w:val="center"/>
          </w:tcPr>
          <w:p w14:paraId="13204B7B" w14:textId="77777777" w:rsidR="00E508AE" w:rsidRPr="00E01EB4" w:rsidRDefault="00E508AE" w:rsidP="007D714C">
            <w:pPr>
              <w:widowControl/>
              <w:rPr>
                <w:rFonts w:ascii="宋体" w:eastAsia="宋体" w:hAnsi="宋体" w:hint="eastAsia"/>
                <w:color w:val="000000" w:themeColor="text1"/>
                <w:sz w:val="18"/>
                <w:szCs w:val="18"/>
              </w:rPr>
            </w:pPr>
          </w:p>
        </w:tc>
        <w:tc>
          <w:tcPr>
            <w:tcW w:w="941" w:type="dxa"/>
            <w:vAlign w:val="center"/>
          </w:tcPr>
          <w:p w14:paraId="58FC722B"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rPr>
              <w:t>10.3</w:t>
            </w:r>
          </w:p>
        </w:tc>
        <w:tc>
          <w:tcPr>
            <w:tcW w:w="6358" w:type="dxa"/>
            <w:vAlign w:val="center"/>
          </w:tcPr>
          <w:p w14:paraId="67B4B635"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rPr>
              <w:t>边缘增强</w:t>
            </w:r>
          </w:p>
        </w:tc>
      </w:tr>
      <w:tr w:rsidR="00E01EB4" w:rsidRPr="00E01EB4" w14:paraId="3D062250" w14:textId="77777777" w:rsidTr="007D714C">
        <w:trPr>
          <w:trHeight w:val="20"/>
          <w:jc w:val="center"/>
        </w:trPr>
        <w:tc>
          <w:tcPr>
            <w:tcW w:w="1039" w:type="dxa"/>
            <w:vMerge/>
            <w:vAlign w:val="center"/>
          </w:tcPr>
          <w:p w14:paraId="2C79476E" w14:textId="77777777" w:rsidR="00E508AE" w:rsidRPr="00E01EB4" w:rsidRDefault="00E508AE" w:rsidP="007D714C">
            <w:pPr>
              <w:widowControl/>
              <w:rPr>
                <w:rFonts w:ascii="宋体" w:eastAsia="宋体" w:hAnsi="宋体" w:hint="eastAsia"/>
                <w:color w:val="000000" w:themeColor="text1"/>
                <w:sz w:val="18"/>
                <w:szCs w:val="18"/>
              </w:rPr>
            </w:pPr>
          </w:p>
        </w:tc>
        <w:tc>
          <w:tcPr>
            <w:tcW w:w="630" w:type="dxa"/>
            <w:vMerge/>
            <w:vAlign w:val="center"/>
          </w:tcPr>
          <w:p w14:paraId="43B618EF" w14:textId="77777777" w:rsidR="00E508AE" w:rsidRPr="00E01EB4" w:rsidRDefault="00E508AE" w:rsidP="007D714C">
            <w:pPr>
              <w:widowControl/>
              <w:rPr>
                <w:rFonts w:ascii="宋体" w:eastAsia="宋体" w:hAnsi="宋体" w:hint="eastAsia"/>
                <w:color w:val="000000" w:themeColor="text1"/>
                <w:sz w:val="18"/>
                <w:szCs w:val="18"/>
              </w:rPr>
            </w:pPr>
          </w:p>
        </w:tc>
        <w:tc>
          <w:tcPr>
            <w:tcW w:w="941" w:type="dxa"/>
            <w:vAlign w:val="center"/>
          </w:tcPr>
          <w:p w14:paraId="3BE757B9"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rPr>
              <w:t>10.4</w:t>
            </w:r>
          </w:p>
        </w:tc>
        <w:tc>
          <w:tcPr>
            <w:tcW w:w="6358" w:type="dxa"/>
            <w:vAlign w:val="center"/>
          </w:tcPr>
          <w:p w14:paraId="351D3850"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rPr>
              <w:t>亮度调节</w:t>
            </w:r>
          </w:p>
        </w:tc>
      </w:tr>
      <w:tr w:rsidR="00E01EB4" w:rsidRPr="00E01EB4" w14:paraId="6B6D1C93" w14:textId="77777777" w:rsidTr="007D714C">
        <w:trPr>
          <w:trHeight w:val="20"/>
          <w:jc w:val="center"/>
        </w:trPr>
        <w:tc>
          <w:tcPr>
            <w:tcW w:w="1039" w:type="dxa"/>
            <w:vMerge/>
            <w:vAlign w:val="center"/>
          </w:tcPr>
          <w:p w14:paraId="2F5F3B51" w14:textId="77777777" w:rsidR="00E508AE" w:rsidRPr="00E01EB4" w:rsidRDefault="00E508AE" w:rsidP="007D714C">
            <w:pPr>
              <w:widowControl/>
              <w:rPr>
                <w:rFonts w:ascii="宋体" w:eastAsia="宋体" w:hAnsi="宋体" w:hint="eastAsia"/>
                <w:color w:val="000000" w:themeColor="text1"/>
                <w:sz w:val="18"/>
                <w:szCs w:val="18"/>
              </w:rPr>
            </w:pPr>
          </w:p>
        </w:tc>
        <w:tc>
          <w:tcPr>
            <w:tcW w:w="630" w:type="dxa"/>
            <w:vMerge/>
            <w:vAlign w:val="center"/>
          </w:tcPr>
          <w:p w14:paraId="73736D9C" w14:textId="77777777" w:rsidR="00E508AE" w:rsidRPr="00E01EB4" w:rsidRDefault="00E508AE" w:rsidP="007D714C">
            <w:pPr>
              <w:widowControl/>
              <w:rPr>
                <w:rFonts w:ascii="宋体" w:eastAsia="宋体" w:hAnsi="宋体" w:hint="eastAsia"/>
                <w:color w:val="000000" w:themeColor="text1"/>
                <w:sz w:val="18"/>
                <w:szCs w:val="18"/>
              </w:rPr>
            </w:pPr>
          </w:p>
        </w:tc>
        <w:tc>
          <w:tcPr>
            <w:tcW w:w="941" w:type="dxa"/>
            <w:vAlign w:val="center"/>
          </w:tcPr>
          <w:p w14:paraId="2E40FC0C"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rPr>
              <w:t>10.5</w:t>
            </w:r>
          </w:p>
        </w:tc>
        <w:tc>
          <w:tcPr>
            <w:tcW w:w="6358" w:type="dxa"/>
            <w:vAlign w:val="center"/>
          </w:tcPr>
          <w:p w14:paraId="0E12344D"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rPr>
              <w:t>对比度调节</w:t>
            </w:r>
          </w:p>
        </w:tc>
      </w:tr>
      <w:tr w:rsidR="00E01EB4" w:rsidRPr="00E01EB4" w14:paraId="0673B3C2" w14:textId="77777777" w:rsidTr="007D714C">
        <w:trPr>
          <w:trHeight w:val="20"/>
          <w:jc w:val="center"/>
        </w:trPr>
        <w:tc>
          <w:tcPr>
            <w:tcW w:w="1039" w:type="dxa"/>
            <w:vMerge/>
            <w:vAlign w:val="center"/>
          </w:tcPr>
          <w:p w14:paraId="53EE32DB" w14:textId="77777777" w:rsidR="00E508AE" w:rsidRPr="00E01EB4" w:rsidRDefault="00E508AE" w:rsidP="007D714C">
            <w:pPr>
              <w:widowControl/>
              <w:rPr>
                <w:rFonts w:ascii="宋体" w:eastAsia="宋体" w:hAnsi="宋体" w:hint="eastAsia"/>
                <w:color w:val="000000" w:themeColor="text1"/>
                <w:sz w:val="18"/>
                <w:szCs w:val="18"/>
              </w:rPr>
            </w:pPr>
          </w:p>
        </w:tc>
        <w:tc>
          <w:tcPr>
            <w:tcW w:w="630" w:type="dxa"/>
            <w:vMerge/>
            <w:vAlign w:val="center"/>
          </w:tcPr>
          <w:p w14:paraId="7421D459" w14:textId="77777777" w:rsidR="00E508AE" w:rsidRPr="00E01EB4" w:rsidRDefault="00E508AE" w:rsidP="007D714C">
            <w:pPr>
              <w:widowControl/>
              <w:rPr>
                <w:rFonts w:ascii="宋体" w:eastAsia="宋体" w:hAnsi="宋体" w:hint="eastAsia"/>
                <w:color w:val="000000" w:themeColor="text1"/>
                <w:sz w:val="18"/>
                <w:szCs w:val="18"/>
              </w:rPr>
            </w:pPr>
          </w:p>
        </w:tc>
        <w:tc>
          <w:tcPr>
            <w:tcW w:w="941" w:type="dxa"/>
            <w:vAlign w:val="center"/>
          </w:tcPr>
          <w:p w14:paraId="50DC3D89"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rPr>
              <w:t>10.6</w:t>
            </w:r>
          </w:p>
        </w:tc>
        <w:tc>
          <w:tcPr>
            <w:tcW w:w="6358" w:type="dxa"/>
            <w:vAlign w:val="center"/>
          </w:tcPr>
          <w:p w14:paraId="2C319D7E"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rPr>
              <w:t>图像反转</w:t>
            </w:r>
          </w:p>
        </w:tc>
      </w:tr>
      <w:tr w:rsidR="00E01EB4" w:rsidRPr="00E01EB4" w14:paraId="38C1788E" w14:textId="77777777" w:rsidTr="007D714C">
        <w:trPr>
          <w:trHeight w:val="20"/>
          <w:jc w:val="center"/>
        </w:trPr>
        <w:tc>
          <w:tcPr>
            <w:tcW w:w="1039" w:type="dxa"/>
            <w:vMerge/>
            <w:vAlign w:val="center"/>
          </w:tcPr>
          <w:p w14:paraId="1FC3C9CF" w14:textId="77777777" w:rsidR="00E508AE" w:rsidRPr="00E01EB4" w:rsidRDefault="00E508AE" w:rsidP="007D714C">
            <w:pPr>
              <w:widowControl/>
              <w:rPr>
                <w:rFonts w:ascii="宋体" w:eastAsia="宋体" w:hAnsi="宋体" w:hint="eastAsia"/>
                <w:color w:val="000000" w:themeColor="text1"/>
                <w:sz w:val="18"/>
                <w:szCs w:val="18"/>
              </w:rPr>
            </w:pPr>
          </w:p>
        </w:tc>
        <w:tc>
          <w:tcPr>
            <w:tcW w:w="630" w:type="dxa"/>
            <w:vMerge/>
            <w:vAlign w:val="center"/>
          </w:tcPr>
          <w:p w14:paraId="3521C3BF" w14:textId="77777777" w:rsidR="00E508AE" w:rsidRPr="00E01EB4" w:rsidRDefault="00E508AE" w:rsidP="007D714C">
            <w:pPr>
              <w:widowControl/>
              <w:rPr>
                <w:rFonts w:ascii="宋体" w:eastAsia="宋体" w:hAnsi="宋体" w:hint="eastAsia"/>
                <w:color w:val="000000" w:themeColor="text1"/>
                <w:sz w:val="18"/>
                <w:szCs w:val="18"/>
              </w:rPr>
            </w:pPr>
          </w:p>
        </w:tc>
        <w:tc>
          <w:tcPr>
            <w:tcW w:w="941" w:type="dxa"/>
            <w:vAlign w:val="center"/>
          </w:tcPr>
          <w:p w14:paraId="6B5F3D0B"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rPr>
              <w:t>10.7</w:t>
            </w:r>
          </w:p>
        </w:tc>
        <w:tc>
          <w:tcPr>
            <w:tcW w:w="6358" w:type="dxa"/>
            <w:vAlign w:val="center"/>
          </w:tcPr>
          <w:p w14:paraId="3FB5B3DA" w14:textId="77777777" w:rsidR="00E508AE" w:rsidRPr="00E01EB4" w:rsidRDefault="00E508AE" w:rsidP="007D714C">
            <w:pPr>
              <w:widowControl/>
              <w:jc w:val="center"/>
              <w:rPr>
                <w:rFonts w:ascii="宋体" w:eastAsia="宋体" w:hAnsi="宋体" w:hint="eastAsia"/>
                <w:color w:val="000000" w:themeColor="text1"/>
                <w:sz w:val="18"/>
                <w:szCs w:val="18"/>
                <w:lang w:eastAsia="zh-CN"/>
              </w:rPr>
            </w:pPr>
            <w:r w:rsidRPr="00E01EB4">
              <w:rPr>
                <w:rFonts w:ascii="宋体" w:eastAsia="宋体" w:hAnsi="宋体" w:hint="eastAsia"/>
                <w:color w:val="000000" w:themeColor="text1"/>
                <w:sz w:val="18"/>
                <w:szCs w:val="18"/>
                <w:lang w:eastAsia="zh-CN"/>
              </w:rPr>
              <w:t>多频率窗/多灰度窗图像管理处理，提高图像显示动态范围，能够保证图像中高、低密度区域影响细节对比度清晰显示</w:t>
            </w:r>
          </w:p>
        </w:tc>
      </w:tr>
      <w:tr w:rsidR="00E01EB4" w:rsidRPr="00E01EB4" w14:paraId="68EC8B6C" w14:textId="77777777" w:rsidTr="007D714C">
        <w:trPr>
          <w:trHeight w:val="20"/>
          <w:jc w:val="center"/>
        </w:trPr>
        <w:tc>
          <w:tcPr>
            <w:tcW w:w="1039" w:type="dxa"/>
            <w:vMerge/>
            <w:vAlign w:val="center"/>
          </w:tcPr>
          <w:p w14:paraId="713AA890" w14:textId="77777777" w:rsidR="00E508AE" w:rsidRPr="00E01EB4"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7261995D" w14:textId="77777777" w:rsidR="00E508AE" w:rsidRPr="00E01EB4"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25458B22"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rPr>
              <w:t>10.8</w:t>
            </w:r>
          </w:p>
        </w:tc>
        <w:tc>
          <w:tcPr>
            <w:tcW w:w="6358" w:type="dxa"/>
            <w:vAlign w:val="center"/>
          </w:tcPr>
          <w:p w14:paraId="77F7650D" w14:textId="77777777" w:rsidR="00E508AE" w:rsidRPr="00E01EB4" w:rsidRDefault="00E508AE" w:rsidP="007D714C">
            <w:pPr>
              <w:widowControl/>
              <w:jc w:val="center"/>
              <w:rPr>
                <w:rFonts w:ascii="宋体" w:eastAsia="宋体" w:hAnsi="宋体" w:hint="eastAsia"/>
                <w:color w:val="000000" w:themeColor="text1"/>
                <w:sz w:val="18"/>
                <w:szCs w:val="18"/>
                <w:lang w:eastAsia="zh-CN"/>
              </w:rPr>
            </w:pPr>
            <w:r w:rsidRPr="00E01EB4">
              <w:rPr>
                <w:rFonts w:ascii="宋体" w:eastAsia="宋体" w:hAnsi="宋体" w:hint="eastAsia"/>
                <w:color w:val="000000" w:themeColor="text1"/>
                <w:sz w:val="18"/>
                <w:szCs w:val="18"/>
                <w:lang w:eastAsia="zh-CN"/>
              </w:rPr>
              <w:t>根据解剖部分自动进行图像优化处理</w:t>
            </w:r>
          </w:p>
        </w:tc>
      </w:tr>
      <w:tr w:rsidR="00E01EB4" w:rsidRPr="00E01EB4" w14:paraId="664B2CE1" w14:textId="77777777" w:rsidTr="007D714C">
        <w:trPr>
          <w:trHeight w:val="20"/>
          <w:jc w:val="center"/>
        </w:trPr>
        <w:tc>
          <w:tcPr>
            <w:tcW w:w="1039" w:type="dxa"/>
            <w:vMerge/>
            <w:vAlign w:val="center"/>
          </w:tcPr>
          <w:p w14:paraId="55AD970F" w14:textId="77777777" w:rsidR="00E508AE" w:rsidRPr="00E01EB4"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7F88F8B5" w14:textId="77777777" w:rsidR="00E508AE" w:rsidRPr="00E01EB4"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44BA24ED"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rPr>
              <w:t>10.9</w:t>
            </w:r>
          </w:p>
        </w:tc>
        <w:tc>
          <w:tcPr>
            <w:tcW w:w="6358" w:type="dxa"/>
            <w:vAlign w:val="center"/>
          </w:tcPr>
          <w:p w14:paraId="3427649A"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rPr>
              <w:t>注释、测量功能</w:t>
            </w:r>
          </w:p>
        </w:tc>
      </w:tr>
      <w:tr w:rsidR="00E01EB4" w:rsidRPr="00E01EB4" w14:paraId="0A0F60FA" w14:textId="77777777" w:rsidTr="007D714C">
        <w:trPr>
          <w:trHeight w:val="20"/>
          <w:jc w:val="center"/>
        </w:trPr>
        <w:tc>
          <w:tcPr>
            <w:tcW w:w="1039" w:type="dxa"/>
            <w:vMerge/>
            <w:vAlign w:val="center"/>
          </w:tcPr>
          <w:p w14:paraId="6D0591C5" w14:textId="77777777" w:rsidR="00E508AE" w:rsidRPr="00E01EB4" w:rsidRDefault="00E508AE" w:rsidP="007D714C">
            <w:pPr>
              <w:widowControl/>
              <w:rPr>
                <w:rFonts w:ascii="宋体" w:eastAsia="宋体" w:hAnsi="宋体" w:hint="eastAsia"/>
                <w:color w:val="000000" w:themeColor="text1"/>
                <w:sz w:val="18"/>
                <w:szCs w:val="18"/>
              </w:rPr>
            </w:pPr>
          </w:p>
        </w:tc>
        <w:tc>
          <w:tcPr>
            <w:tcW w:w="630" w:type="dxa"/>
            <w:vMerge/>
            <w:vAlign w:val="center"/>
          </w:tcPr>
          <w:p w14:paraId="09B63133" w14:textId="77777777" w:rsidR="00E508AE" w:rsidRPr="00E01EB4" w:rsidRDefault="00E508AE" w:rsidP="007D714C">
            <w:pPr>
              <w:widowControl/>
              <w:rPr>
                <w:rFonts w:ascii="宋体" w:eastAsia="宋体" w:hAnsi="宋体" w:hint="eastAsia"/>
                <w:color w:val="000000" w:themeColor="text1"/>
                <w:sz w:val="18"/>
                <w:szCs w:val="18"/>
              </w:rPr>
            </w:pPr>
          </w:p>
        </w:tc>
        <w:tc>
          <w:tcPr>
            <w:tcW w:w="941" w:type="dxa"/>
            <w:vAlign w:val="center"/>
          </w:tcPr>
          <w:p w14:paraId="2D8A241B"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rPr>
              <w:t>10.10</w:t>
            </w:r>
          </w:p>
        </w:tc>
        <w:tc>
          <w:tcPr>
            <w:tcW w:w="6358" w:type="dxa"/>
            <w:vAlign w:val="center"/>
          </w:tcPr>
          <w:p w14:paraId="2797EA97"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rPr>
              <w:t>图像打印排版功能</w:t>
            </w:r>
          </w:p>
        </w:tc>
      </w:tr>
      <w:tr w:rsidR="00E01EB4" w:rsidRPr="00E01EB4" w14:paraId="5C746A7C" w14:textId="77777777" w:rsidTr="007D714C">
        <w:trPr>
          <w:trHeight w:val="20"/>
          <w:jc w:val="center"/>
        </w:trPr>
        <w:tc>
          <w:tcPr>
            <w:tcW w:w="1039" w:type="dxa"/>
            <w:vMerge/>
            <w:vAlign w:val="center"/>
          </w:tcPr>
          <w:p w14:paraId="0B07FA31" w14:textId="77777777" w:rsidR="00E508AE" w:rsidRPr="00E01EB4" w:rsidRDefault="00E508AE" w:rsidP="007D714C">
            <w:pPr>
              <w:widowControl/>
              <w:rPr>
                <w:rFonts w:ascii="宋体" w:eastAsia="宋体" w:hAnsi="宋体" w:hint="eastAsia"/>
                <w:color w:val="000000" w:themeColor="text1"/>
                <w:sz w:val="18"/>
                <w:szCs w:val="18"/>
              </w:rPr>
            </w:pPr>
          </w:p>
        </w:tc>
        <w:tc>
          <w:tcPr>
            <w:tcW w:w="630" w:type="dxa"/>
            <w:vMerge/>
            <w:vAlign w:val="center"/>
          </w:tcPr>
          <w:p w14:paraId="4C15D316" w14:textId="77777777" w:rsidR="00E508AE" w:rsidRPr="00E01EB4" w:rsidRDefault="00E508AE" w:rsidP="007D714C">
            <w:pPr>
              <w:widowControl/>
              <w:rPr>
                <w:rFonts w:ascii="宋体" w:eastAsia="宋体" w:hAnsi="宋体" w:hint="eastAsia"/>
                <w:color w:val="000000" w:themeColor="text1"/>
                <w:sz w:val="18"/>
                <w:szCs w:val="18"/>
              </w:rPr>
            </w:pPr>
          </w:p>
        </w:tc>
        <w:tc>
          <w:tcPr>
            <w:tcW w:w="941" w:type="dxa"/>
            <w:vAlign w:val="center"/>
          </w:tcPr>
          <w:p w14:paraId="7C4FD00D"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rPr>
              <w:t>11</w:t>
            </w:r>
          </w:p>
        </w:tc>
        <w:tc>
          <w:tcPr>
            <w:tcW w:w="6358" w:type="dxa"/>
            <w:vAlign w:val="center"/>
          </w:tcPr>
          <w:p w14:paraId="1CED737E" w14:textId="77777777" w:rsidR="00E508AE" w:rsidRPr="00E01EB4" w:rsidRDefault="00E508AE" w:rsidP="007D714C">
            <w:pPr>
              <w:widowControl/>
              <w:jc w:val="center"/>
              <w:rPr>
                <w:rFonts w:ascii="宋体" w:eastAsia="宋体" w:hAnsi="宋体" w:hint="eastAsia"/>
                <w:color w:val="000000" w:themeColor="text1"/>
                <w:sz w:val="18"/>
                <w:szCs w:val="18"/>
                <w:lang w:eastAsia="zh-CN"/>
              </w:rPr>
            </w:pPr>
            <w:r w:rsidRPr="00E01EB4">
              <w:rPr>
                <w:rFonts w:ascii="宋体" w:eastAsia="宋体" w:hAnsi="宋体" w:hint="eastAsia"/>
                <w:color w:val="000000" w:themeColor="text1"/>
                <w:sz w:val="18"/>
                <w:szCs w:val="18"/>
                <w:lang w:eastAsia="zh-CN"/>
              </w:rPr>
              <w:t>具有中英文界面选择，图形化摄影体位选择，体型选择等功能</w:t>
            </w:r>
          </w:p>
        </w:tc>
      </w:tr>
      <w:tr w:rsidR="00E01EB4" w:rsidRPr="00E01EB4" w14:paraId="06806E5F" w14:textId="77777777" w:rsidTr="007D714C">
        <w:trPr>
          <w:trHeight w:val="20"/>
          <w:jc w:val="center"/>
        </w:trPr>
        <w:tc>
          <w:tcPr>
            <w:tcW w:w="1039" w:type="dxa"/>
            <w:vMerge/>
            <w:vAlign w:val="center"/>
          </w:tcPr>
          <w:p w14:paraId="7925FC59" w14:textId="77777777" w:rsidR="00E508AE" w:rsidRPr="00E01EB4"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414ED25A" w14:textId="77777777" w:rsidR="00E508AE" w:rsidRPr="00E01EB4"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07E88F74"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bCs/>
                <w:color w:val="000000" w:themeColor="text1"/>
                <w:szCs w:val="18"/>
              </w:rPr>
              <w:t>■</w:t>
            </w:r>
            <w:r w:rsidRPr="00E01EB4">
              <w:rPr>
                <w:rFonts w:ascii="宋体" w:eastAsia="宋体" w:hAnsi="宋体" w:hint="eastAsia"/>
                <w:color w:val="000000" w:themeColor="text1"/>
                <w:sz w:val="18"/>
                <w:szCs w:val="18"/>
              </w:rPr>
              <w:t>12</w:t>
            </w:r>
          </w:p>
        </w:tc>
        <w:tc>
          <w:tcPr>
            <w:tcW w:w="6358" w:type="dxa"/>
            <w:vAlign w:val="center"/>
          </w:tcPr>
          <w:p w14:paraId="7FD416ED"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rPr>
              <w:t>高级后处理软件</w:t>
            </w:r>
          </w:p>
        </w:tc>
      </w:tr>
      <w:tr w:rsidR="00E01EB4" w:rsidRPr="00E01EB4" w14:paraId="704940B3" w14:textId="77777777" w:rsidTr="007D714C">
        <w:trPr>
          <w:trHeight w:val="20"/>
          <w:jc w:val="center"/>
        </w:trPr>
        <w:tc>
          <w:tcPr>
            <w:tcW w:w="1039" w:type="dxa"/>
            <w:vMerge/>
            <w:vAlign w:val="center"/>
          </w:tcPr>
          <w:p w14:paraId="0816F820" w14:textId="77777777" w:rsidR="00E508AE" w:rsidRPr="00E01EB4" w:rsidRDefault="00E508AE" w:rsidP="007D714C">
            <w:pPr>
              <w:widowControl/>
              <w:rPr>
                <w:rFonts w:ascii="宋体" w:eastAsia="宋体" w:hAnsi="宋体" w:hint="eastAsia"/>
                <w:color w:val="000000" w:themeColor="text1"/>
                <w:sz w:val="18"/>
                <w:szCs w:val="18"/>
              </w:rPr>
            </w:pPr>
          </w:p>
        </w:tc>
        <w:tc>
          <w:tcPr>
            <w:tcW w:w="630" w:type="dxa"/>
            <w:vMerge/>
            <w:vAlign w:val="center"/>
          </w:tcPr>
          <w:p w14:paraId="74398D48" w14:textId="77777777" w:rsidR="00E508AE" w:rsidRPr="00E01EB4" w:rsidRDefault="00E508AE" w:rsidP="007D714C">
            <w:pPr>
              <w:widowControl/>
              <w:rPr>
                <w:rFonts w:ascii="宋体" w:eastAsia="宋体" w:hAnsi="宋体" w:hint="eastAsia"/>
                <w:color w:val="000000" w:themeColor="text1"/>
                <w:sz w:val="18"/>
                <w:szCs w:val="18"/>
              </w:rPr>
            </w:pPr>
          </w:p>
        </w:tc>
        <w:tc>
          <w:tcPr>
            <w:tcW w:w="941" w:type="dxa"/>
            <w:vAlign w:val="center"/>
          </w:tcPr>
          <w:p w14:paraId="5EEE030F"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rPr>
              <w:t>12.1</w:t>
            </w:r>
          </w:p>
        </w:tc>
        <w:tc>
          <w:tcPr>
            <w:tcW w:w="6358" w:type="dxa"/>
            <w:vAlign w:val="center"/>
          </w:tcPr>
          <w:p w14:paraId="6BF832AF" w14:textId="77777777" w:rsidR="00E508AE" w:rsidRPr="00E01EB4" w:rsidRDefault="00E508AE" w:rsidP="007D714C">
            <w:pPr>
              <w:widowControl/>
              <w:rPr>
                <w:rFonts w:ascii="宋体" w:eastAsia="宋体" w:hAnsi="宋体" w:hint="eastAsia"/>
                <w:color w:val="000000" w:themeColor="text1"/>
                <w:sz w:val="18"/>
                <w:szCs w:val="18"/>
                <w:lang w:eastAsia="zh-CN"/>
              </w:rPr>
            </w:pPr>
            <w:r w:rsidRPr="00E01EB4">
              <w:rPr>
                <w:rFonts w:ascii="宋体" w:eastAsia="宋体" w:hAnsi="宋体" w:hint="eastAsia"/>
                <w:color w:val="000000" w:themeColor="text1"/>
                <w:sz w:val="18"/>
                <w:szCs w:val="18"/>
                <w:lang w:eastAsia="zh-CN"/>
              </w:rPr>
              <w:t>主机原厂PICC管线增强显示处理软件，增强清晰显示管线。</w:t>
            </w:r>
          </w:p>
          <w:p w14:paraId="2BBD546B" w14:textId="77777777" w:rsidR="00E508AE" w:rsidRPr="00E01EB4" w:rsidRDefault="00E508AE" w:rsidP="007D714C">
            <w:pPr>
              <w:widowControl/>
              <w:rPr>
                <w:rFonts w:ascii="宋体" w:eastAsia="宋体" w:hAnsi="宋体" w:hint="eastAsia"/>
                <w:color w:val="000000" w:themeColor="text1"/>
                <w:sz w:val="18"/>
                <w:szCs w:val="18"/>
                <w:lang w:eastAsia="zh-CN"/>
              </w:rPr>
            </w:pPr>
            <w:r w:rsidRPr="00E01EB4">
              <w:rPr>
                <w:rFonts w:ascii="宋体" w:eastAsia="宋体" w:hAnsi="宋体" w:hint="eastAsia"/>
                <w:color w:val="000000" w:themeColor="text1"/>
                <w:sz w:val="18"/>
                <w:szCs w:val="18"/>
                <w:lang w:eastAsia="zh-CN"/>
              </w:rPr>
              <w:t>主机原厂气胸可视化处理软件：在一次曝光采集后可显示标准影像以及气胸清晰显示影像两幅。</w:t>
            </w:r>
          </w:p>
          <w:p w14:paraId="195C55A1" w14:textId="77777777" w:rsidR="00E508AE" w:rsidRPr="00E01EB4" w:rsidRDefault="00E508AE" w:rsidP="007D714C">
            <w:pPr>
              <w:widowControl/>
              <w:rPr>
                <w:rFonts w:ascii="宋体" w:eastAsia="宋体" w:hAnsi="宋体" w:hint="eastAsia"/>
                <w:color w:val="000000" w:themeColor="text1"/>
                <w:sz w:val="18"/>
                <w:szCs w:val="18"/>
                <w:lang w:eastAsia="zh-CN"/>
              </w:rPr>
            </w:pPr>
            <w:r w:rsidRPr="00E01EB4">
              <w:rPr>
                <w:rFonts w:ascii="宋体" w:eastAsia="宋体" w:hAnsi="宋体" w:hint="eastAsia"/>
                <w:color w:val="000000" w:themeColor="text1"/>
                <w:sz w:val="18"/>
                <w:szCs w:val="18"/>
                <w:lang w:eastAsia="zh-CN"/>
              </w:rPr>
              <w:t>主机原厂骨抑制软件：通过处理可去除胸部影像中骨骼部分显示，达到显示软组织结构的显示效果。</w:t>
            </w:r>
          </w:p>
          <w:p w14:paraId="064DC347" w14:textId="77777777" w:rsidR="00E508AE" w:rsidRPr="00E01EB4" w:rsidRDefault="00E508AE" w:rsidP="007D714C">
            <w:pPr>
              <w:widowControl/>
              <w:rPr>
                <w:rFonts w:ascii="宋体" w:eastAsia="宋体" w:hAnsi="宋体" w:hint="eastAsia"/>
                <w:color w:val="000000" w:themeColor="text1"/>
                <w:sz w:val="18"/>
                <w:szCs w:val="18"/>
                <w:lang w:eastAsia="zh-CN"/>
              </w:rPr>
            </w:pPr>
            <w:r w:rsidRPr="00E01EB4">
              <w:rPr>
                <w:rFonts w:ascii="宋体" w:eastAsia="宋体" w:hAnsi="宋体" w:hint="eastAsia"/>
                <w:color w:val="000000" w:themeColor="text1"/>
                <w:sz w:val="18"/>
                <w:szCs w:val="18"/>
                <w:lang w:eastAsia="zh-CN"/>
              </w:rPr>
              <w:t>主机原厂智能虚拟滤线栅（Smart Grid），可不使用实体滤线栅，仅用软件处理，可达到降低散射线影响、降低影像灰雾、降低曝光剂量的目的。</w:t>
            </w:r>
          </w:p>
        </w:tc>
      </w:tr>
      <w:tr w:rsidR="00E01EB4" w:rsidRPr="00E01EB4" w14:paraId="1940C1DF" w14:textId="77777777" w:rsidTr="007D714C">
        <w:trPr>
          <w:trHeight w:val="20"/>
          <w:jc w:val="center"/>
        </w:trPr>
        <w:tc>
          <w:tcPr>
            <w:tcW w:w="1039" w:type="dxa"/>
            <w:vMerge w:val="restart"/>
            <w:vAlign w:val="center"/>
          </w:tcPr>
          <w:p w14:paraId="4543FEED" w14:textId="77777777" w:rsidR="00E508AE" w:rsidRPr="00E01EB4" w:rsidRDefault="00E508AE" w:rsidP="007D714C">
            <w:pPr>
              <w:widowControl/>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rPr>
              <w:t>配套设备</w:t>
            </w:r>
          </w:p>
        </w:tc>
        <w:tc>
          <w:tcPr>
            <w:tcW w:w="630" w:type="dxa"/>
            <w:vMerge w:val="restart"/>
            <w:vAlign w:val="center"/>
          </w:tcPr>
          <w:p w14:paraId="5C979327" w14:textId="77777777" w:rsidR="00E508AE" w:rsidRPr="00E01EB4" w:rsidRDefault="00E508AE" w:rsidP="007D714C">
            <w:pPr>
              <w:widowControl/>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rPr>
              <w:t>九、医用显示器</w:t>
            </w:r>
          </w:p>
        </w:tc>
        <w:tc>
          <w:tcPr>
            <w:tcW w:w="941" w:type="dxa"/>
            <w:vAlign w:val="center"/>
          </w:tcPr>
          <w:p w14:paraId="3DF51CD4"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rPr>
              <w:t>13.</w:t>
            </w:r>
          </w:p>
        </w:tc>
        <w:tc>
          <w:tcPr>
            <w:tcW w:w="6358" w:type="dxa"/>
            <w:vAlign w:val="center"/>
          </w:tcPr>
          <w:p w14:paraId="7F5FCCCD" w14:textId="77777777" w:rsidR="00E508AE" w:rsidRPr="00E01EB4" w:rsidRDefault="00E508AE" w:rsidP="007D714C">
            <w:pPr>
              <w:widowControl/>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rPr>
              <w:t>6M医用显示器</w:t>
            </w:r>
          </w:p>
        </w:tc>
      </w:tr>
      <w:tr w:rsidR="00E01EB4" w:rsidRPr="00E01EB4" w14:paraId="58E52B85" w14:textId="77777777" w:rsidTr="007D714C">
        <w:trPr>
          <w:trHeight w:val="20"/>
          <w:jc w:val="center"/>
        </w:trPr>
        <w:tc>
          <w:tcPr>
            <w:tcW w:w="1039" w:type="dxa"/>
            <w:vMerge/>
            <w:vAlign w:val="center"/>
          </w:tcPr>
          <w:p w14:paraId="645A42FA" w14:textId="77777777" w:rsidR="00E508AE" w:rsidRPr="00E01EB4" w:rsidRDefault="00E508AE" w:rsidP="007D714C">
            <w:pPr>
              <w:widowControl/>
              <w:rPr>
                <w:rFonts w:ascii="宋体" w:eastAsia="宋体" w:hAnsi="宋体" w:hint="eastAsia"/>
                <w:color w:val="000000" w:themeColor="text1"/>
                <w:sz w:val="18"/>
                <w:szCs w:val="18"/>
              </w:rPr>
            </w:pPr>
          </w:p>
        </w:tc>
        <w:tc>
          <w:tcPr>
            <w:tcW w:w="630" w:type="dxa"/>
            <w:vMerge/>
            <w:vAlign w:val="center"/>
          </w:tcPr>
          <w:p w14:paraId="75C86F25" w14:textId="77777777" w:rsidR="00E508AE" w:rsidRPr="00E01EB4" w:rsidRDefault="00E508AE" w:rsidP="007D714C">
            <w:pPr>
              <w:widowControl/>
              <w:rPr>
                <w:rFonts w:ascii="宋体" w:eastAsia="宋体" w:hAnsi="宋体" w:hint="eastAsia"/>
                <w:color w:val="000000" w:themeColor="text1"/>
                <w:sz w:val="18"/>
                <w:szCs w:val="18"/>
              </w:rPr>
            </w:pPr>
          </w:p>
        </w:tc>
        <w:tc>
          <w:tcPr>
            <w:tcW w:w="941" w:type="dxa"/>
            <w:vAlign w:val="center"/>
          </w:tcPr>
          <w:p w14:paraId="255CE816"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rPr>
              <w:t>13.1</w:t>
            </w:r>
          </w:p>
        </w:tc>
        <w:tc>
          <w:tcPr>
            <w:tcW w:w="6358" w:type="dxa"/>
            <w:vAlign w:val="center"/>
          </w:tcPr>
          <w:p w14:paraId="78406164" w14:textId="77777777" w:rsidR="00E508AE" w:rsidRPr="00E01EB4" w:rsidRDefault="00E508AE" w:rsidP="007D714C">
            <w:pPr>
              <w:widowControl/>
              <w:rPr>
                <w:rFonts w:ascii="宋体" w:eastAsia="宋体" w:hAnsi="宋体" w:hint="eastAsia"/>
                <w:color w:val="000000" w:themeColor="text1"/>
                <w:sz w:val="18"/>
                <w:szCs w:val="18"/>
                <w:lang w:eastAsia="zh-CN"/>
              </w:rPr>
            </w:pPr>
            <w:r w:rsidRPr="00E01EB4">
              <w:rPr>
                <w:rFonts w:ascii="宋体" w:eastAsia="宋体" w:hAnsi="宋体"/>
                <w:color w:val="000000" w:themeColor="text1"/>
                <w:sz w:val="18"/>
                <w:szCs w:val="18"/>
                <w:lang w:eastAsia="zh-CN"/>
              </w:rPr>
              <w:t>基本参数：</w:t>
            </w:r>
            <w:r w:rsidRPr="00E01EB4">
              <w:rPr>
                <w:rFonts w:ascii="宋体" w:eastAsia="宋体" w:hAnsi="宋体" w:hint="eastAsia"/>
                <w:color w:val="000000" w:themeColor="text1"/>
                <w:sz w:val="18"/>
                <w:szCs w:val="18"/>
                <w:lang w:eastAsia="zh-CN"/>
              </w:rPr>
              <w:t>≥30英寸LED背光，分辨率3280×2048，点距0.197mm，视角≥178，响应时间≤14ms，对比度≥2000:1，最大亮度≥1000 cd/m2</w:t>
            </w:r>
          </w:p>
        </w:tc>
      </w:tr>
      <w:tr w:rsidR="00E01EB4" w:rsidRPr="00E01EB4" w14:paraId="3F8F3868" w14:textId="77777777" w:rsidTr="007D714C">
        <w:trPr>
          <w:trHeight w:val="20"/>
          <w:jc w:val="center"/>
        </w:trPr>
        <w:tc>
          <w:tcPr>
            <w:tcW w:w="1039" w:type="dxa"/>
            <w:vMerge/>
            <w:vAlign w:val="center"/>
          </w:tcPr>
          <w:p w14:paraId="6AC36042" w14:textId="77777777" w:rsidR="00E508AE" w:rsidRPr="00E01EB4"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6450C719" w14:textId="77777777" w:rsidR="00E508AE" w:rsidRPr="00E01EB4"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09F30558"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rPr>
              <w:t>13.2</w:t>
            </w:r>
          </w:p>
        </w:tc>
        <w:tc>
          <w:tcPr>
            <w:tcW w:w="6358" w:type="dxa"/>
            <w:vAlign w:val="center"/>
          </w:tcPr>
          <w:p w14:paraId="4B20ACBA" w14:textId="77777777" w:rsidR="00E508AE" w:rsidRPr="00E01EB4" w:rsidRDefault="00E508AE" w:rsidP="007D714C">
            <w:pPr>
              <w:widowControl/>
              <w:rPr>
                <w:rFonts w:ascii="宋体" w:eastAsia="宋体" w:hAnsi="宋体" w:hint="eastAsia"/>
                <w:color w:val="000000" w:themeColor="text1"/>
                <w:sz w:val="18"/>
                <w:szCs w:val="18"/>
                <w:lang w:eastAsia="zh-CN"/>
              </w:rPr>
            </w:pPr>
            <w:r w:rsidRPr="00E01EB4">
              <w:rPr>
                <w:rFonts w:ascii="宋体" w:eastAsia="宋体" w:hAnsi="宋体"/>
                <w:color w:val="000000" w:themeColor="text1"/>
                <w:sz w:val="18"/>
                <w:szCs w:val="18"/>
                <w:lang w:eastAsia="zh-CN"/>
              </w:rPr>
              <w:t>显示器效能智能评估系统：</w:t>
            </w:r>
            <w:r w:rsidRPr="00E01EB4">
              <w:rPr>
                <w:rFonts w:ascii="宋体" w:eastAsia="宋体" w:hAnsi="宋体" w:hint="eastAsia"/>
                <w:color w:val="000000" w:themeColor="text1"/>
                <w:sz w:val="18"/>
                <w:szCs w:val="18"/>
                <w:lang w:eastAsia="zh-CN"/>
              </w:rPr>
              <w:t>显示器采用先进的智能算法，对显示屏效能进行精准评估，并实时更新监测其使用时长，内置的动态软硬件系统协同工作，确保显示屏性能在长时间使用中始终保持稳定，有效避免因使用时长增长而出现的性能差异。</w:t>
            </w:r>
          </w:p>
        </w:tc>
      </w:tr>
      <w:tr w:rsidR="00E01EB4" w:rsidRPr="00E01EB4" w14:paraId="14C8615D" w14:textId="77777777" w:rsidTr="007D714C">
        <w:trPr>
          <w:trHeight w:val="20"/>
          <w:jc w:val="center"/>
        </w:trPr>
        <w:tc>
          <w:tcPr>
            <w:tcW w:w="1039" w:type="dxa"/>
            <w:vMerge/>
            <w:vAlign w:val="center"/>
          </w:tcPr>
          <w:p w14:paraId="7473C9A4" w14:textId="77777777" w:rsidR="00E508AE" w:rsidRPr="00E01EB4"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190B8CF2" w14:textId="77777777" w:rsidR="00E508AE" w:rsidRPr="00E01EB4"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6B2AD6D6"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rPr>
              <w:t>13.3</w:t>
            </w:r>
          </w:p>
        </w:tc>
        <w:tc>
          <w:tcPr>
            <w:tcW w:w="6358" w:type="dxa"/>
            <w:vAlign w:val="center"/>
          </w:tcPr>
          <w:p w14:paraId="6580AF0D" w14:textId="77777777" w:rsidR="00E508AE" w:rsidRPr="00E01EB4" w:rsidRDefault="00E508AE" w:rsidP="007D714C">
            <w:pPr>
              <w:widowControl/>
              <w:rPr>
                <w:rFonts w:ascii="宋体" w:eastAsia="宋体" w:hAnsi="宋体" w:hint="eastAsia"/>
                <w:color w:val="000000" w:themeColor="text1"/>
                <w:sz w:val="18"/>
                <w:szCs w:val="18"/>
                <w:lang w:eastAsia="zh-CN"/>
              </w:rPr>
            </w:pPr>
            <w:r w:rsidRPr="00E01EB4">
              <w:rPr>
                <w:rFonts w:ascii="宋体" w:eastAsia="宋体" w:hAnsi="宋体"/>
                <w:color w:val="000000" w:themeColor="text1"/>
                <w:sz w:val="18"/>
                <w:szCs w:val="18"/>
                <w:lang w:eastAsia="zh-CN"/>
              </w:rPr>
              <w:t>屏幕共享：</w:t>
            </w:r>
            <w:r w:rsidRPr="00E01EB4">
              <w:rPr>
                <w:rFonts w:ascii="宋体" w:eastAsia="宋体" w:hAnsi="宋体" w:hint="eastAsia"/>
                <w:color w:val="000000" w:themeColor="text1"/>
                <w:sz w:val="18"/>
                <w:szCs w:val="18"/>
                <w:lang w:eastAsia="zh-CN"/>
              </w:rPr>
              <w:t>内置屏幕共享系统，支持无线和有线情况下，笔记本、手机和平板设备图像直接投屏观片，方便云胶片诊断</w:t>
            </w:r>
          </w:p>
        </w:tc>
      </w:tr>
      <w:tr w:rsidR="00E01EB4" w:rsidRPr="00E01EB4" w14:paraId="0275E924" w14:textId="77777777" w:rsidTr="007D714C">
        <w:trPr>
          <w:trHeight w:val="20"/>
          <w:jc w:val="center"/>
        </w:trPr>
        <w:tc>
          <w:tcPr>
            <w:tcW w:w="1039" w:type="dxa"/>
            <w:vMerge/>
            <w:vAlign w:val="center"/>
          </w:tcPr>
          <w:p w14:paraId="664BE5E1" w14:textId="77777777" w:rsidR="00E508AE" w:rsidRPr="00E01EB4" w:rsidRDefault="00E508AE" w:rsidP="007D714C">
            <w:pPr>
              <w:widowControl/>
              <w:rPr>
                <w:rFonts w:ascii="宋体" w:eastAsia="宋体" w:hAnsi="宋体" w:hint="eastAsia"/>
                <w:color w:val="000000" w:themeColor="text1"/>
                <w:sz w:val="18"/>
                <w:szCs w:val="18"/>
                <w:lang w:eastAsia="zh-CN"/>
              </w:rPr>
            </w:pPr>
          </w:p>
        </w:tc>
        <w:tc>
          <w:tcPr>
            <w:tcW w:w="630" w:type="dxa"/>
            <w:vAlign w:val="center"/>
          </w:tcPr>
          <w:p w14:paraId="08BED251" w14:textId="77777777" w:rsidR="00E508AE" w:rsidRPr="00E01EB4" w:rsidRDefault="00E508AE" w:rsidP="007D714C">
            <w:pPr>
              <w:widowControl/>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lang w:eastAsia="zh-CN"/>
              </w:rPr>
              <w:t>十、电脑</w:t>
            </w:r>
          </w:p>
        </w:tc>
        <w:tc>
          <w:tcPr>
            <w:tcW w:w="941" w:type="dxa"/>
            <w:vAlign w:val="center"/>
          </w:tcPr>
          <w:p w14:paraId="1B971E48"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lang w:eastAsia="zh-CN"/>
              </w:rPr>
              <w:t>13.5</w:t>
            </w:r>
          </w:p>
        </w:tc>
        <w:tc>
          <w:tcPr>
            <w:tcW w:w="6358" w:type="dxa"/>
            <w:vAlign w:val="center"/>
          </w:tcPr>
          <w:p w14:paraId="0F71741F" w14:textId="77777777" w:rsidR="00E508AE" w:rsidRPr="00E01EB4" w:rsidRDefault="00E508AE" w:rsidP="007D714C">
            <w:pPr>
              <w:widowControl/>
              <w:rPr>
                <w:rFonts w:ascii="宋体" w:eastAsia="宋体" w:hAnsi="宋体" w:hint="eastAsia"/>
                <w:color w:val="000000" w:themeColor="text1"/>
                <w:sz w:val="18"/>
                <w:szCs w:val="18"/>
                <w:lang w:eastAsia="zh-CN"/>
              </w:rPr>
            </w:pPr>
            <w:r w:rsidRPr="00E01EB4">
              <w:rPr>
                <w:rFonts w:ascii="宋体" w:eastAsia="宋体" w:hAnsi="宋体" w:hint="eastAsia"/>
                <w:color w:val="000000" w:themeColor="text1"/>
                <w:sz w:val="18"/>
                <w:szCs w:val="18"/>
                <w:lang w:eastAsia="zh-CN"/>
              </w:rPr>
              <w:t>配备电脑主机（含显示屏）：</w:t>
            </w:r>
          </w:p>
          <w:p w14:paraId="0E807313" w14:textId="77777777" w:rsidR="00E508AE" w:rsidRPr="00E01EB4" w:rsidRDefault="00E508AE" w:rsidP="007D714C">
            <w:pPr>
              <w:widowControl/>
              <w:rPr>
                <w:rFonts w:ascii="宋体" w:eastAsia="宋体" w:hAnsi="宋体" w:hint="eastAsia"/>
                <w:color w:val="000000" w:themeColor="text1"/>
                <w:sz w:val="18"/>
                <w:szCs w:val="18"/>
                <w:lang w:eastAsia="zh-CN"/>
              </w:rPr>
            </w:pPr>
            <w:r w:rsidRPr="00E01EB4">
              <w:rPr>
                <w:rFonts w:ascii="宋体" w:eastAsia="宋体" w:hAnsi="宋体" w:hint="eastAsia"/>
                <w:color w:val="000000" w:themeColor="text1"/>
                <w:sz w:val="18"/>
                <w:szCs w:val="18"/>
                <w:lang w:eastAsia="zh-CN"/>
              </w:rPr>
              <w:t>CPU：高性能多核处理器，主频≥5.0GHz</w:t>
            </w:r>
          </w:p>
          <w:p w14:paraId="70CB6103" w14:textId="77777777" w:rsidR="00E508AE" w:rsidRPr="00E01EB4" w:rsidRDefault="00E508AE" w:rsidP="007D714C">
            <w:pPr>
              <w:widowControl/>
              <w:rPr>
                <w:rFonts w:ascii="宋体" w:eastAsia="宋体" w:hAnsi="宋体" w:hint="eastAsia"/>
                <w:color w:val="000000" w:themeColor="text1"/>
                <w:sz w:val="18"/>
                <w:szCs w:val="18"/>
                <w:lang w:eastAsia="zh-CN"/>
              </w:rPr>
            </w:pPr>
            <w:r w:rsidRPr="00E01EB4">
              <w:rPr>
                <w:rFonts w:ascii="宋体" w:eastAsia="宋体" w:hAnsi="宋体" w:hint="eastAsia"/>
                <w:color w:val="000000" w:themeColor="text1"/>
                <w:sz w:val="18"/>
                <w:szCs w:val="18"/>
                <w:lang w:eastAsia="zh-CN"/>
              </w:rPr>
              <w:t>显示器屏幕尺寸：≥19寸</w:t>
            </w:r>
          </w:p>
          <w:p w14:paraId="4555AA5F" w14:textId="77777777" w:rsidR="00E508AE" w:rsidRPr="00E01EB4" w:rsidRDefault="00E508AE" w:rsidP="007D714C">
            <w:pPr>
              <w:widowControl/>
              <w:rPr>
                <w:rFonts w:ascii="宋体" w:eastAsia="宋体" w:hAnsi="宋体" w:hint="eastAsia"/>
                <w:color w:val="000000" w:themeColor="text1"/>
                <w:sz w:val="18"/>
                <w:szCs w:val="18"/>
                <w:lang w:eastAsia="zh-CN"/>
              </w:rPr>
            </w:pPr>
            <w:r w:rsidRPr="00E01EB4">
              <w:rPr>
                <w:rFonts w:ascii="宋体" w:eastAsia="宋体" w:hAnsi="宋体" w:hint="eastAsia"/>
                <w:color w:val="000000" w:themeColor="text1"/>
                <w:sz w:val="18"/>
                <w:szCs w:val="18"/>
                <w:lang w:eastAsia="zh-CN"/>
              </w:rPr>
              <w:t>内存：≥16GB 硬盘：≥8TB  光驱：DVD刻录</w:t>
            </w:r>
          </w:p>
        </w:tc>
      </w:tr>
      <w:tr w:rsidR="00E508AE" w:rsidRPr="00E01EB4" w14:paraId="25D222FF" w14:textId="77777777" w:rsidTr="007D714C">
        <w:trPr>
          <w:trHeight w:val="20"/>
          <w:jc w:val="center"/>
        </w:trPr>
        <w:tc>
          <w:tcPr>
            <w:tcW w:w="1039" w:type="dxa"/>
            <w:vAlign w:val="center"/>
          </w:tcPr>
          <w:p w14:paraId="007DA967" w14:textId="77777777" w:rsidR="00E508AE" w:rsidRPr="00E01EB4" w:rsidRDefault="00E508AE" w:rsidP="007D714C">
            <w:pPr>
              <w:widowControl/>
              <w:rPr>
                <w:rFonts w:ascii="宋体" w:eastAsia="宋体" w:hAnsi="宋体" w:hint="eastAsia"/>
                <w:color w:val="000000" w:themeColor="text1"/>
                <w:sz w:val="18"/>
                <w:szCs w:val="18"/>
                <w:lang w:eastAsia="zh-CN"/>
              </w:rPr>
            </w:pPr>
          </w:p>
        </w:tc>
        <w:tc>
          <w:tcPr>
            <w:tcW w:w="630" w:type="dxa"/>
            <w:vAlign w:val="center"/>
          </w:tcPr>
          <w:p w14:paraId="6FD8850C" w14:textId="77777777" w:rsidR="00E508AE" w:rsidRPr="00E01EB4" w:rsidRDefault="00E508AE" w:rsidP="007D714C">
            <w:pPr>
              <w:widowControl/>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lang w:eastAsia="zh-CN"/>
              </w:rPr>
              <w:t>十一、其他</w:t>
            </w:r>
          </w:p>
        </w:tc>
        <w:tc>
          <w:tcPr>
            <w:tcW w:w="941" w:type="dxa"/>
            <w:vAlign w:val="center"/>
          </w:tcPr>
          <w:p w14:paraId="607509C6" w14:textId="77777777" w:rsidR="00E508AE" w:rsidRPr="00E01EB4" w:rsidRDefault="00E508AE" w:rsidP="007D714C">
            <w:pPr>
              <w:widowControl/>
              <w:jc w:val="center"/>
              <w:rPr>
                <w:rFonts w:ascii="宋体" w:eastAsia="宋体" w:hAnsi="宋体" w:hint="eastAsia"/>
                <w:color w:val="000000" w:themeColor="text1"/>
                <w:sz w:val="18"/>
                <w:szCs w:val="18"/>
              </w:rPr>
            </w:pPr>
            <w:r w:rsidRPr="00E01EB4">
              <w:rPr>
                <w:rFonts w:ascii="宋体" w:eastAsia="宋体" w:hAnsi="宋体" w:hint="eastAsia"/>
                <w:color w:val="000000" w:themeColor="text1"/>
                <w:sz w:val="18"/>
                <w:szCs w:val="18"/>
                <w:lang w:eastAsia="zh-CN"/>
              </w:rPr>
              <w:t>14</w:t>
            </w:r>
          </w:p>
        </w:tc>
        <w:tc>
          <w:tcPr>
            <w:tcW w:w="6358" w:type="dxa"/>
            <w:vAlign w:val="center"/>
          </w:tcPr>
          <w:p w14:paraId="0504D7A9" w14:textId="77777777" w:rsidR="00E508AE" w:rsidRPr="00E01EB4" w:rsidRDefault="00E508AE" w:rsidP="007D714C">
            <w:pPr>
              <w:widowControl/>
              <w:rPr>
                <w:rFonts w:ascii="宋体" w:eastAsia="宋体" w:hAnsi="宋体" w:hint="eastAsia"/>
                <w:color w:val="000000" w:themeColor="text1"/>
                <w:sz w:val="18"/>
                <w:szCs w:val="18"/>
                <w:lang w:eastAsia="zh-CN"/>
              </w:rPr>
            </w:pPr>
            <w:r w:rsidRPr="00E01EB4">
              <w:rPr>
                <w:rFonts w:ascii="宋体" w:eastAsia="宋体" w:hAnsi="宋体" w:hint="eastAsia"/>
                <w:color w:val="000000" w:themeColor="text1"/>
                <w:sz w:val="18"/>
                <w:szCs w:val="18"/>
                <w:lang w:eastAsia="zh-CN"/>
              </w:rPr>
              <w:t>本数据须确保与使用单位公卫系统对接，若投标人因为实现互联互通需要额外提供服务器和系统软件，必须购买符合要求的服务器、正版操作系统软件以及正版数据库软件，由此产生的软硬件成本以及接口费用由成交供应商自行承担。</w:t>
            </w:r>
          </w:p>
        </w:tc>
      </w:tr>
    </w:tbl>
    <w:p w14:paraId="099557BF" w14:textId="77777777" w:rsidR="00E508AE" w:rsidRPr="00E01EB4" w:rsidRDefault="00E508AE" w:rsidP="00E508AE">
      <w:pPr>
        <w:pStyle w:val="a0"/>
        <w:rPr>
          <w:rFonts w:hint="eastAsia"/>
          <w:color w:val="000000" w:themeColor="text1"/>
          <w:lang w:eastAsia="zh-CN"/>
        </w:rPr>
      </w:pPr>
    </w:p>
    <w:p w14:paraId="4153FC53" w14:textId="77777777" w:rsidR="00E508AE" w:rsidRPr="00E01EB4" w:rsidRDefault="00E508AE" w:rsidP="00E508AE">
      <w:pPr>
        <w:widowControl/>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br w:type="page"/>
      </w:r>
    </w:p>
    <w:p w14:paraId="786342E5" w14:textId="4E03CFFF" w:rsidR="00B24948" w:rsidRPr="00E01EB4" w:rsidRDefault="00B24948" w:rsidP="00B24948">
      <w:pPr>
        <w:adjustRightInd w:val="0"/>
        <w:snapToGrid w:val="0"/>
        <w:spacing w:line="360" w:lineRule="auto"/>
        <w:jc w:val="center"/>
        <w:outlineLvl w:val="1"/>
        <w:rPr>
          <w:rFonts w:ascii="宋体" w:eastAsia="宋体" w:hAnsi="宋体" w:hint="eastAsia"/>
          <w:b/>
          <w:bCs/>
          <w:color w:val="000000" w:themeColor="text1"/>
          <w:szCs w:val="18"/>
          <w:lang w:eastAsia="zh-CN"/>
        </w:rPr>
      </w:pPr>
    </w:p>
    <w:p w14:paraId="67788E71" w14:textId="77F7CF0E" w:rsidR="006A1F6A" w:rsidRPr="00E01EB4" w:rsidRDefault="00000000">
      <w:pPr>
        <w:widowControl/>
        <w:rPr>
          <w:rFonts w:ascii="宋体" w:eastAsia="宋体" w:hAnsi="宋体" w:hint="eastAsia"/>
          <w:b/>
          <w:bCs/>
          <w:color w:val="000000" w:themeColor="text1"/>
          <w:szCs w:val="18"/>
          <w:lang w:eastAsia="zh-CN"/>
        </w:rPr>
      </w:pPr>
      <w:r w:rsidRPr="00E01EB4">
        <w:rPr>
          <w:rFonts w:ascii="宋体" w:eastAsia="宋体" w:hAnsi="宋体" w:hint="eastAsia"/>
          <w:b/>
          <w:bCs/>
          <w:color w:val="000000" w:themeColor="text1"/>
          <w:szCs w:val="18"/>
          <w:lang w:eastAsia="zh-CN"/>
        </w:rPr>
        <w:t>四、报价要求</w:t>
      </w:r>
      <w:bookmarkEnd w:id="46"/>
      <w:bookmarkEnd w:id="47"/>
    </w:p>
    <w:p w14:paraId="16FD705A" w14:textId="77777777" w:rsidR="006A1F6A" w:rsidRPr="00E01EB4" w:rsidRDefault="00000000">
      <w:pPr>
        <w:adjustRightInd w:val="0"/>
        <w:snapToGrid w:val="0"/>
        <w:spacing w:line="360" w:lineRule="auto"/>
        <w:ind w:firstLineChars="200" w:firstLine="480"/>
        <w:outlineLvl w:val="0"/>
        <w:rPr>
          <w:rFonts w:ascii="宋体" w:eastAsia="宋体" w:hAnsi="宋体" w:hint="eastAsia"/>
          <w:color w:val="000000" w:themeColor="text1"/>
          <w:lang w:eastAsia="zh-CN"/>
        </w:rPr>
      </w:pPr>
      <w:bookmarkStart w:id="58" w:name="_Toc15293"/>
      <w:bookmarkStart w:id="59" w:name="_Toc14698"/>
      <w:r w:rsidRPr="00E01EB4">
        <w:rPr>
          <w:rFonts w:ascii="宋体" w:eastAsia="宋体" w:hAnsi="宋体"/>
          <w:color w:val="000000" w:themeColor="text1"/>
          <w:lang w:eastAsia="zh-CN"/>
        </w:rPr>
        <w:t>1. 本次采购报价为全包闭口总价，报价包含设备本体、原厂标准配件、运输费、装卸费、包装费、上楼就位费、安装调试费、开机检测费、培训费、质保服务费、税费、辅料耗材、验收取证、售后上门服务等项目全部费用，采购人无需额外支付任何其他费用，投标人漏项、缺项产生的一切费用均由报价方自行承担。</w:t>
      </w:r>
    </w:p>
    <w:p w14:paraId="13CBE45F" w14:textId="77777777" w:rsidR="006A1F6A" w:rsidRPr="00E01EB4" w:rsidRDefault="00000000">
      <w:pPr>
        <w:adjustRightInd w:val="0"/>
        <w:snapToGrid w:val="0"/>
        <w:spacing w:line="360" w:lineRule="auto"/>
        <w:ind w:firstLineChars="200" w:firstLine="480"/>
        <w:outlineLvl w:val="0"/>
        <w:rPr>
          <w:rFonts w:ascii="宋体" w:eastAsia="宋体" w:hAnsi="宋体" w:hint="eastAsia"/>
          <w:color w:val="000000" w:themeColor="text1"/>
          <w:lang w:eastAsia="zh-CN"/>
        </w:rPr>
      </w:pPr>
      <w:r w:rsidRPr="00E01EB4">
        <w:rPr>
          <w:rFonts w:ascii="宋体" w:eastAsia="宋体" w:hAnsi="宋体"/>
          <w:color w:val="000000" w:themeColor="text1"/>
          <w:lang w:eastAsia="zh-CN"/>
        </w:rPr>
        <w:t>2. 报价方须严格按照采购清单、技术参数及需求逐项明细报价，清晰列明设备品牌、型号规格、产地、数量、单价、总价、质保年限、售后响应标准等关键信息，严禁笼统报价、打包模糊报价，明细不全视为无效报价。</w:t>
      </w:r>
    </w:p>
    <w:p w14:paraId="1004C26B" w14:textId="77777777" w:rsidR="006A1F6A" w:rsidRPr="00E01EB4" w:rsidRDefault="00000000">
      <w:pPr>
        <w:adjustRightInd w:val="0"/>
        <w:snapToGrid w:val="0"/>
        <w:spacing w:line="360" w:lineRule="auto"/>
        <w:ind w:firstLineChars="200" w:firstLine="480"/>
        <w:outlineLvl w:val="0"/>
        <w:rPr>
          <w:rFonts w:ascii="宋体" w:eastAsia="宋体" w:hAnsi="宋体" w:hint="eastAsia"/>
          <w:color w:val="000000" w:themeColor="text1"/>
          <w:lang w:eastAsia="zh-CN"/>
        </w:rPr>
      </w:pPr>
      <w:r w:rsidRPr="00E01EB4">
        <w:rPr>
          <w:rFonts w:ascii="宋体" w:eastAsia="宋体" w:hAnsi="宋体"/>
          <w:color w:val="000000" w:themeColor="text1"/>
          <w:lang w:eastAsia="zh-CN"/>
        </w:rPr>
        <w:t>3. 所有报价均为人民币含税价，需开具合法合规的增值税专用发票，发票税率、开票类目符合国家财税及医疗单位入账规范，开票信息须与采购单位备案信息一致。</w:t>
      </w:r>
    </w:p>
    <w:p w14:paraId="21A3354D" w14:textId="77777777" w:rsidR="006A1F6A" w:rsidRPr="00E01EB4" w:rsidRDefault="00000000">
      <w:pPr>
        <w:adjustRightInd w:val="0"/>
        <w:snapToGrid w:val="0"/>
        <w:spacing w:line="360" w:lineRule="auto"/>
        <w:ind w:firstLineChars="200" w:firstLine="480"/>
        <w:outlineLvl w:val="0"/>
        <w:rPr>
          <w:rFonts w:ascii="宋体" w:eastAsia="宋体" w:hAnsi="宋体" w:hint="eastAsia"/>
          <w:color w:val="000000" w:themeColor="text1"/>
          <w:lang w:eastAsia="zh-CN"/>
        </w:rPr>
      </w:pPr>
      <w:r w:rsidRPr="00E01EB4">
        <w:rPr>
          <w:rFonts w:ascii="宋体" w:eastAsia="宋体" w:hAnsi="宋体"/>
          <w:color w:val="000000" w:themeColor="text1"/>
          <w:lang w:eastAsia="zh-CN"/>
        </w:rPr>
        <w:t>4. 报价须真实合理，符合市场行情，严禁恶意低价竞标、围标串标、虚报高价等违规行为。采购人有权对异常报价进行核查，报价方需配合提供成本、货源、资质佐证材料，无法合理解释的视为无效报价，取消参选资格。</w:t>
      </w:r>
    </w:p>
    <w:p w14:paraId="0D4087D1" w14:textId="77777777" w:rsidR="006A1F6A" w:rsidRPr="00E01EB4" w:rsidRDefault="00000000">
      <w:pPr>
        <w:adjustRightInd w:val="0"/>
        <w:snapToGrid w:val="0"/>
        <w:spacing w:line="360" w:lineRule="auto"/>
        <w:ind w:firstLineChars="200" w:firstLine="480"/>
        <w:outlineLvl w:val="0"/>
        <w:rPr>
          <w:rFonts w:ascii="宋体" w:eastAsia="宋体" w:hAnsi="宋体" w:hint="eastAsia"/>
          <w:color w:val="000000" w:themeColor="text1"/>
          <w:lang w:eastAsia="zh-CN"/>
        </w:rPr>
      </w:pPr>
      <w:r w:rsidRPr="00E01EB4">
        <w:rPr>
          <w:rFonts w:ascii="宋体" w:eastAsia="宋体" w:hAnsi="宋体"/>
          <w:color w:val="000000" w:themeColor="text1"/>
          <w:lang w:eastAsia="zh-CN"/>
        </w:rPr>
        <w:t>5.若采购设备涉及配套软件、系统升级、注册证、资质年审等隐性成本，所有相关费用均包含在总报价内，采购周期及质保期内采购人不承担任何额外增值费用。</w:t>
      </w:r>
    </w:p>
    <w:p w14:paraId="7FA72348" w14:textId="77777777" w:rsidR="006A1F6A" w:rsidRPr="00E01EB4" w:rsidRDefault="00000000">
      <w:pPr>
        <w:adjustRightInd w:val="0"/>
        <w:snapToGrid w:val="0"/>
        <w:spacing w:line="360" w:lineRule="auto"/>
        <w:outlineLvl w:val="0"/>
        <w:rPr>
          <w:rFonts w:ascii="宋体" w:eastAsia="宋体" w:hAnsi="宋体" w:hint="eastAsia"/>
          <w:b/>
          <w:bCs/>
          <w:color w:val="000000" w:themeColor="text1"/>
          <w:lang w:eastAsia="zh-CN"/>
        </w:rPr>
      </w:pPr>
      <w:r w:rsidRPr="00E01EB4">
        <w:rPr>
          <w:rFonts w:ascii="宋体" w:eastAsia="宋体" w:hAnsi="宋体"/>
          <w:b/>
          <w:bCs/>
          <w:color w:val="000000" w:themeColor="text1"/>
          <w:lang w:eastAsia="zh-CN"/>
        </w:rPr>
        <w:t>五、其他要求</w:t>
      </w:r>
    </w:p>
    <w:p w14:paraId="4A017080" w14:textId="77777777" w:rsidR="006A1F6A" w:rsidRPr="00E01EB4" w:rsidRDefault="00000000">
      <w:pPr>
        <w:adjustRightInd w:val="0"/>
        <w:snapToGrid w:val="0"/>
        <w:spacing w:line="360" w:lineRule="auto"/>
        <w:ind w:firstLineChars="200" w:firstLine="480"/>
        <w:outlineLvl w:val="0"/>
        <w:rPr>
          <w:rFonts w:ascii="宋体" w:eastAsia="宋体" w:hAnsi="宋体" w:hint="eastAsia"/>
          <w:color w:val="000000" w:themeColor="text1"/>
          <w:lang w:eastAsia="zh-CN"/>
        </w:rPr>
      </w:pPr>
      <w:r w:rsidRPr="00E01EB4">
        <w:rPr>
          <w:rFonts w:ascii="宋体" w:eastAsia="宋体" w:hAnsi="宋体"/>
          <w:color w:val="000000" w:themeColor="text1"/>
          <w:lang w:eastAsia="zh-CN"/>
        </w:rPr>
        <w:t>1.供货及交付要求。中标/成交后，供应商须在合同约定时限内完成设备供货、安装、调试、验收，逾期交付视为违约。设备交付时须提供完整的出厂合格证、检测报告、使用说明书、保修卡、资质文件等全套资料，资料不全不予验收。</w:t>
      </w:r>
    </w:p>
    <w:p w14:paraId="3445B558" w14:textId="77777777" w:rsidR="006A1F6A" w:rsidRPr="00E01EB4" w:rsidRDefault="00000000">
      <w:pPr>
        <w:adjustRightInd w:val="0"/>
        <w:snapToGrid w:val="0"/>
        <w:spacing w:line="360" w:lineRule="auto"/>
        <w:ind w:firstLineChars="200" w:firstLine="480"/>
        <w:outlineLvl w:val="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w:t>
      </w:r>
      <w:r w:rsidRPr="00E01EB4">
        <w:rPr>
          <w:rFonts w:ascii="宋体" w:eastAsia="宋体" w:hAnsi="宋体"/>
          <w:color w:val="000000" w:themeColor="text1"/>
          <w:lang w:eastAsia="zh-CN"/>
        </w:rPr>
        <w:t>. 安装调试及培训要求。供应商须安排专业技术人员上门免费安装调试，确保设备各项性能指标完全符合采购参数及临床使用标准，一次性验收合格。同时需免费为院方医护人员、设备管理人员提供操作使用、日常维护、故障排查、校准保养等专项培训，确保相关人员可独立熟练操作设备。</w:t>
      </w:r>
    </w:p>
    <w:p w14:paraId="714AB873" w14:textId="77777777" w:rsidR="006A1F6A" w:rsidRPr="00E01EB4" w:rsidRDefault="00000000">
      <w:pPr>
        <w:adjustRightInd w:val="0"/>
        <w:snapToGrid w:val="0"/>
        <w:spacing w:line="360" w:lineRule="auto"/>
        <w:ind w:firstLineChars="200" w:firstLine="480"/>
        <w:outlineLvl w:val="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3</w:t>
      </w:r>
      <w:r w:rsidRPr="00E01EB4">
        <w:rPr>
          <w:rFonts w:ascii="宋体" w:eastAsia="宋体" w:hAnsi="宋体"/>
          <w:color w:val="000000" w:themeColor="text1"/>
          <w:lang w:eastAsia="zh-CN"/>
        </w:rPr>
        <w:t>. 售后服务及质保要求。设备整体质保期不少于</w:t>
      </w:r>
      <w:r w:rsidRPr="00E01EB4">
        <w:rPr>
          <w:rFonts w:ascii="宋体" w:eastAsia="宋体" w:hAnsi="宋体" w:hint="eastAsia"/>
          <w:color w:val="000000" w:themeColor="text1"/>
          <w:lang w:eastAsia="zh-CN"/>
        </w:rPr>
        <w:t>3</w:t>
      </w:r>
      <w:r w:rsidRPr="00E01EB4">
        <w:rPr>
          <w:rFonts w:ascii="宋体" w:eastAsia="宋体" w:hAnsi="宋体"/>
          <w:color w:val="000000" w:themeColor="text1"/>
          <w:lang w:eastAsia="zh-CN"/>
        </w:rPr>
        <w:t>年，质保期内非人为损坏的设备故障、零部件损坏，供应商免费上门维修、更换配件，免收上门费、</w:t>
      </w:r>
      <w:r w:rsidRPr="00E01EB4">
        <w:rPr>
          <w:rFonts w:ascii="宋体" w:eastAsia="宋体" w:hAnsi="宋体"/>
          <w:color w:val="000000" w:themeColor="text1"/>
          <w:lang w:eastAsia="zh-CN"/>
        </w:rPr>
        <w:lastRenderedPageBreak/>
        <w:t>维修费、配件费。售后响应及时，接到故障报修后，省内2小时、省外4小时响应，24小时内到场维修，保障临床正常使用。质保期结束后，终身提供成本价维修、配件更换及技术支持服务。</w:t>
      </w:r>
    </w:p>
    <w:p w14:paraId="5A92F88E" w14:textId="77777777" w:rsidR="006A1F6A" w:rsidRPr="00E01EB4" w:rsidRDefault="00000000">
      <w:pPr>
        <w:adjustRightInd w:val="0"/>
        <w:snapToGrid w:val="0"/>
        <w:spacing w:line="360" w:lineRule="auto"/>
        <w:ind w:firstLineChars="200" w:firstLine="480"/>
        <w:outlineLvl w:val="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4</w:t>
      </w:r>
      <w:r w:rsidRPr="00E01EB4">
        <w:rPr>
          <w:rFonts w:ascii="宋体" w:eastAsia="宋体" w:hAnsi="宋体"/>
          <w:color w:val="000000" w:themeColor="text1"/>
          <w:lang w:eastAsia="zh-CN"/>
        </w:rPr>
        <w:t>. 设备质量及溯源要求。所供设备为全新原厂正品，无质量瑕疵、无库存积压过期产品，符合国家医疗器械行业标准、医疗卫生设备安全规范，设备编码、序列号可全程溯源。若经查实存在翻新、假冒、劣质设备，供应商须无条件退货退款，并承担全部违约责任及医疗安全风险责任。</w:t>
      </w:r>
    </w:p>
    <w:p w14:paraId="53564543" w14:textId="77777777" w:rsidR="006A1F6A" w:rsidRPr="00E01EB4" w:rsidRDefault="00000000">
      <w:pPr>
        <w:adjustRightInd w:val="0"/>
        <w:snapToGrid w:val="0"/>
        <w:spacing w:line="360" w:lineRule="auto"/>
        <w:ind w:firstLineChars="200" w:firstLine="480"/>
        <w:outlineLvl w:val="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5</w:t>
      </w:r>
      <w:r w:rsidRPr="00E01EB4">
        <w:rPr>
          <w:rFonts w:ascii="宋体" w:eastAsia="宋体" w:hAnsi="宋体"/>
          <w:color w:val="000000" w:themeColor="text1"/>
          <w:lang w:eastAsia="zh-CN"/>
        </w:rPr>
        <w:t>. 验收及入账要求。设备安装调试完成后，供应商主动配合采购人、监管部门开展现场验收，严格按照采购参数、国家标准、合同条款逐项核验，验收合格后方可办理入账付款手续。验收不合格的，供应商须无条件整改、更换，直至验收合格，承担所有整改产生的费用及逾期责任。</w:t>
      </w:r>
    </w:p>
    <w:p w14:paraId="2FAC07D6" w14:textId="77777777" w:rsidR="006A1F6A" w:rsidRPr="00E01EB4" w:rsidRDefault="00000000">
      <w:pPr>
        <w:adjustRightInd w:val="0"/>
        <w:snapToGrid w:val="0"/>
        <w:spacing w:line="360" w:lineRule="auto"/>
        <w:ind w:firstLineChars="200" w:firstLine="480"/>
        <w:outlineLvl w:val="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6</w:t>
      </w:r>
      <w:r w:rsidRPr="00E01EB4">
        <w:rPr>
          <w:rFonts w:ascii="宋体" w:eastAsia="宋体" w:hAnsi="宋体"/>
          <w:color w:val="000000" w:themeColor="text1"/>
          <w:lang w:eastAsia="zh-CN"/>
        </w:rPr>
        <w:t>. 履约及合规要求。供应商须严格遵守政府采购相关法律法规及医院采购管理制度，履约过程中诚信合规，无商业贿赂、虚假承诺、违规履约等行为。若出现违约情况，采购人有权单方解除合同、扣除履约保证金，并追究相关法律责任。</w:t>
      </w:r>
    </w:p>
    <w:p w14:paraId="75B5772D" w14:textId="77777777" w:rsidR="006A1F6A" w:rsidRPr="00E01EB4" w:rsidRDefault="00000000">
      <w:pPr>
        <w:adjustRightInd w:val="0"/>
        <w:snapToGrid w:val="0"/>
        <w:spacing w:line="360" w:lineRule="auto"/>
        <w:ind w:firstLineChars="200" w:firstLine="480"/>
        <w:outlineLvl w:val="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7</w:t>
      </w:r>
      <w:r w:rsidRPr="00E01EB4">
        <w:rPr>
          <w:rFonts w:ascii="宋体" w:eastAsia="宋体" w:hAnsi="宋体"/>
          <w:color w:val="000000" w:themeColor="text1"/>
          <w:lang w:eastAsia="zh-CN"/>
        </w:rPr>
        <w:t>. 配套服务要求。针对设备所需的常规校准、年度检测、系统升级等配套服务，质保期内全部免费提供；如需对接医院HIS、LIS等系统，供应商须免费完成系统对</w:t>
      </w:r>
      <w:r w:rsidRPr="00E01EB4">
        <w:rPr>
          <w:rFonts w:ascii="宋体" w:eastAsia="宋体" w:hAnsi="宋体" w:hint="eastAsia"/>
          <w:color w:val="000000" w:themeColor="text1"/>
          <w:lang w:eastAsia="zh-CN"/>
        </w:rPr>
        <w:t>接、调试兼容，保障设备与院内系统正常联动使用。</w:t>
      </w:r>
    </w:p>
    <w:bookmarkEnd w:id="58"/>
    <w:bookmarkEnd w:id="59"/>
    <w:p w14:paraId="4DAA02C4" w14:textId="77777777" w:rsidR="006A1F6A" w:rsidRPr="00E01EB4" w:rsidRDefault="00000000">
      <w:pPr>
        <w:adjustRightInd w:val="0"/>
        <w:snapToGrid w:val="0"/>
        <w:spacing w:line="360" w:lineRule="auto"/>
        <w:ind w:firstLineChars="200" w:firstLine="480"/>
        <w:outlineLvl w:val="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8.涉及放射设备采购的须按国际及行业标准进行防护改造及预控评（具体以采购人要求为准），以达到使用标准，相关费用由供应商承担。</w:t>
      </w:r>
    </w:p>
    <w:p w14:paraId="0E38F824" w14:textId="77777777" w:rsidR="006A1F6A" w:rsidRPr="00E01EB4" w:rsidRDefault="00000000">
      <w:pPr>
        <w:adjustRightInd w:val="0"/>
        <w:snapToGrid w:val="0"/>
        <w:spacing w:line="360" w:lineRule="auto"/>
        <w:ind w:firstLineChars="200" w:firstLine="480"/>
        <w:outlineLvl w:val="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9.本次采购数据须确保与使用单位公卫系统对接，若投标人因为实现互联互通需要额外提供服务器和系统软件，必须购买符合要求的服务器、正版操作系统软件以及正版数据库软件，由此产生的软硬件成本以及接口费用由成交供应商自行承担。</w:t>
      </w:r>
    </w:p>
    <w:p w14:paraId="3A9435E0" w14:textId="77777777" w:rsidR="006A1F6A" w:rsidRPr="00E01EB4" w:rsidRDefault="006A1F6A">
      <w:pPr>
        <w:pStyle w:val="a0"/>
        <w:rPr>
          <w:rFonts w:hint="eastAsia"/>
          <w:color w:val="000000" w:themeColor="text1"/>
          <w:lang w:eastAsia="zh-CN"/>
        </w:rPr>
        <w:sectPr w:rsidR="006A1F6A" w:rsidRPr="00E01EB4">
          <w:headerReference w:type="default" r:id="rId10"/>
          <w:footerReference w:type="default" r:id="rId11"/>
          <w:pgSz w:w="11910" w:h="16840"/>
          <w:pgMar w:top="1440" w:right="1800" w:bottom="1440" w:left="1800" w:header="879" w:footer="868" w:gutter="0"/>
          <w:cols w:space="720"/>
          <w:docGrid w:linePitch="326"/>
        </w:sectPr>
      </w:pPr>
    </w:p>
    <w:p w14:paraId="62E3A013" w14:textId="77777777" w:rsidR="006A1F6A" w:rsidRPr="00E01EB4" w:rsidRDefault="00000000">
      <w:pPr>
        <w:adjustRightInd w:val="0"/>
        <w:snapToGrid w:val="0"/>
        <w:spacing w:line="360" w:lineRule="auto"/>
        <w:ind w:firstLineChars="600" w:firstLine="1687"/>
        <w:rPr>
          <w:rFonts w:ascii="宋体" w:eastAsia="宋体" w:hAnsi="宋体" w:hint="eastAsia"/>
          <w:b/>
          <w:color w:val="000000" w:themeColor="text1"/>
          <w:sz w:val="28"/>
          <w:lang w:eastAsia="zh-CN"/>
        </w:rPr>
      </w:pPr>
      <w:bookmarkStart w:id="60" w:name="_TOC_250001"/>
      <w:r w:rsidRPr="00E01EB4">
        <w:rPr>
          <w:rFonts w:ascii="宋体" w:eastAsia="宋体" w:hAnsi="宋体" w:hint="eastAsia"/>
          <w:b/>
          <w:color w:val="000000" w:themeColor="text1"/>
          <w:sz w:val="28"/>
          <w:lang w:eastAsia="zh-CN"/>
        </w:rPr>
        <w:lastRenderedPageBreak/>
        <w:t>第四章  评标方法和标准（综合评分法）</w:t>
      </w:r>
    </w:p>
    <w:p w14:paraId="5180E09A" w14:textId="77777777" w:rsidR="006A1F6A" w:rsidRPr="00E01EB4" w:rsidRDefault="00000000">
      <w:pPr>
        <w:pStyle w:val="a0"/>
        <w:jc w:val="center"/>
        <w:rPr>
          <w:rFonts w:hint="eastAsia"/>
          <w:b/>
          <w:bCs/>
          <w:color w:val="000000" w:themeColor="text1"/>
          <w:sz w:val="28"/>
          <w:szCs w:val="28"/>
          <w:lang w:eastAsia="zh-CN"/>
        </w:rPr>
      </w:pPr>
      <w:r w:rsidRPr="00E01EB4">
        <w:rPr>
          <w:rFonts w:hint="eastAsia"/>
          <w:b/>
          <w:bCs/>
          <w:color w:val="000000" w:themeColor="text1"/>
          <w:sz w:val="28"/>
          <w:szCs w:val="28"/>
          <w:lang w:eastAsia="zh-CN"/>
        </w:rPr>
        <w:t>适用于所有标段</w:t>
      </w:r>
    </w:p>
    <w:p w14:paraId="58355CC5" w14:textId="77777777" w:rsidR="006A1F6A" w:rsidRPr="00E01EB4" w:rsidRDefault="00000000">
      <w:pPr>
        <w:adjustRightInd w:val="0"/>
        <w:snapToGrid w:val="0"/>
        <w:spacing w:line="360" w:lineRule="auto"/>
        <w:ind w:firstLineChars="200" w:firstLine="482"/>
        <w:outlineLvl w:val="1"/>
        <w:rPr>
          <w:rFonts w:ascii="宋体" w:eastAsia="宋体" w:hAnsi="宋体" w:hint="eastAsia"/>
          <w:b/>
          <w:color w:val="000000" w:themeColor="text1"/>
          <w:lang w:eastAsia="zh-CN"/>
        </w:rPr>
      </w:pPr>
      <w:bookmarkStart w:id="61" w:name="_Toc6560"/>
      <w:bookmarkStart w:id="62" w:name="_Toc22115"/>
      <w:r w:rsidRPr="00E01EB4">
        <w:rPr>
          <w:rFonts w:ascii="宋体" w:eastAsia="宋体" w:hAnsi="宋体" w:hint="eastAsia"/>
          <w:b/>
          <w:color w:val="000000" w:themeColor="text1"/>
          <w:lang w:eastAsia="zh-CN"/>
        </w:rPr>
        <w:t>一、总则</w:t>
      </w:r>
      <w:bookmarkEnd w:id="61"/>
      <w:bookmarkEnd w:id="62"/>
    </w:p>
    <w:p w14:paraId="1234CFD4"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本项目将按照招标文件第二章投标人须知的相关要求</w:t>
      </w:r>
      <w:r w:rsidRPr="00E01EB4">
        <w:rPr>
          <w:rFonts w:ascii="宋体" w:eastAsia="宋体" w:hAnsi="宋体"/>
          <w:color w:val="000000" w:themeColor="text1"/>
          <w:lang w:eastAsia="zh-CN"/>
        </w:rPr>
        <w:t>及本章的规定评标。</w:t>
      </w:r>
    </w:p>
    <w:p w14:paraId="0F15BED4" w14:textId="77777777" w:rsidR="006A1F6A" w:rsidRPr="00E01EB4" w:rsidRDefault="00000000">
      <w:pPr>
        <w:adjustRightInd w:val="0"/>
        <w:snapToGrid w:val="0"/>
        <w:spacing w:line="360" w:lineRule="auto"/>
        <w:ind w:firstLineChars="200" w:firstLine="482"/>
        <w:outlineLvl w:val="1"/>
        <w:rPr>
          <w:rFonts w:ascii="宋体" w:eastAsia="宋体" w:hAnsi="宋体" w:hint="eastAsia"/>
          <w:b/>
          <w:color w:val="000000" w:themeColor="text1"/>
        </w:rPr>
      </w:pPr>
      <w:bookmarkStart w:id="63" w:name="_Toc28533"/>
      <w:bookmarkStart w:id="64" w:name="_Toc27343"/>
      <w:r w:rsidRPr="00E01EB4">
        <w:rPr>
          <w:rFonts w:ascii="宋体" w:eastAsia="宋体" w:hAnsi="宋体" w:hint="eastAsia"/>
          <w:b/>
          <w:color w:val="000000" w:themeColor="text1"/>
          <w:lang w:eastAsia="zh-CN"/>
        </w:rPr>
        <w:t>二、</w:t>
      </w:r>
      <w:r w:rsidRPr="00E01EB4">
        <w:rPr>
          <w:rFonts w:ascii="宋体" w:eastAsia="宋体" w:hAnsi="宋体" w:hint="eastAsia"/>
          <w:b/>
          <w:color w:val="000000" w:themeColor="text1"/>
        </w:rPr>
        <w:t>评标方法</w:t>
      </w:r>
      <w:bookmarkEnd w:id="63"/>
      <w:bookmarkEnd w:id="64"/>
    </w:p>
    <w:p w14:paraId="50467114" w14:textId="77777777" w:rsidR="006A1F6A" w:rsidRPr="00E01EB4" w:rsidRDefault="00000000">
      <w:pPr>
        <w:pStyle w:val="a0"/>
        <w:adjustRightInd w:val="0"/>
        <w:snapToGrid w:val="0"/>
        <w:spacing w:before="0" w:line="360" w:lineRule="auto"/>
        <w:ind w:left="0" w:firstLineChars="200" w:firstLine="480"/>
        <w:rPr>
          <w:rFonts w:hint="eastAsia"/>
          <w:color w:val="000000" w:themeColor="text1"/>
        </w:rPr>
      </w:pPr>
      <w:r w:rsidRPr="00E01EB4">
        <w:rPr>
          <w:rFonts w:hint="eastAsia"/>
          <w:color w:val="000000" w:themeColor="text1"/>
        </w:rPr>
        <w:t>2.1资格审查</w:t>
      </w:r>
    </w:p>
    <w:tbl>
      <w:tblPr>
        <w:tblW w:w="513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1"/>
        <w:gridCol w:w="1604"/>
        <w:gridCol w:w="4435"/>
        <w:gridCol w:w="1843"/>
      </w:tblGrid>
      <w:tr w:rsidR="00E01EB4" w:rsidRPr="00E01EB4" w14:paraId="2356D960" w14:textId="77777777">
        <w:trPr>
          <w:trHeight w:val="520"/>
          <w:jc w:val="center"/>
        </w:trPr>
        <w:tc>
          <w:tcPr>
            <w:tcW w:w="5000" w:type="pct"/>
            <w:gridSpan w:val="4"/>
            <w:tcBorders>
              <w:bottom w:val="single" w:sz="4" w:space="0" w:color="auto"/>
            </w:tcBorders>
            <w:vAlign w:val="center"/>
          </w:tcPr>
          <w:p w14:paraId="396CF098" w14:textId="77777777" w:rsidR="006A1F6A" w:rsidRPr="00E01EB4" w:rsidRDefault="00000000">
            <w:pPr>
              <w:adjustRightInd w:val="0"/>
              <w:snapToGrid w:val="0"/>
              <w:spacing w:line="360" w:lineRule="auto"/>
              <w:ind w:right="-10"/>
              <w:jc w:val="center"/>
              <w:rPr>
                <w:rFonts w:ascii="宋体" w:eastAsia="宋体" w:hAnsi="宋体" w:cs="@仿宋_GB2312" w:hint="eastAsia"/>
                <w:color w:val="000000" w:themeColor="text1"/>
                <w:kern w:val="2"/>
                <w:szCs w:val="20"/>
                <w:lang w:eastAsia="zh-CN"/>
              </w:rPr>
            </w:pPr>
            <w:bookmarkStart w:id="65" w:name="_Hlk16461707"/>
            <w:r w:rsidRPr="00E01EB4">
              <w:rPr>
                <w:rFonts w:ascii="宋体" w:eastAsia="宋体" w:hAnsi="宋体" w:cs="@仿宋_GB2312" w:hint="eastAsia"/>
                <w:b/>
                <w:color w:val="000000" w:themeColor="text1"/>
                <w:kern w:val="2"/>
                <w:szCs w:val="22"/>
                <w:lang w:eastAsia="zh-CN"/>
              </w:rPr>
              <w:t>资格审查表</w:t>
            </w:r>
          </w:p>
        </w:tc>
      </w:tr>
      <w:tr w:rsidR="00E01EB4" w:rsidRPr="00E01EB4" w14:paraId="21CB8682" w14:textId="77777777">
        <w:trPr>
          <w:jc w:val="center"/>
        </w:trPr>
        <w:tc>
          <w:tcPr>
            <w:tcW w:w="376" w:type="pct"/>
            <w:tcBorders>
              <w:bottom w:val="single" w:sz="4" w:space="0" w:color="auto"/>
            </w:tcBorders>
            <w:vAlign w:val="center"/>
          </w:tcPr>
          <w:p w14:paraId="55DE0FC4" w14:textId="77777777" w:rsidR="006A1F6A" w:rsidRPr="00E01EB4" w:rsidRDefault="00000000">
            <w:pPr>
              <w:adjustRightInd w:val="0"/>
              <w:snapToGrid w:val="0"/>
              <w:spacing w:line="360" w:lineRule="auto"/>
              <w:ind w:right="-10"/>
              <w:jc w:val="center"/>
              <w:rPr>
                <w:rFonts w:ascii="宋体" w:eastAsia="宋体" w:hAnsi="宋体" w:cs="@仿宋_GB2312" w:hint="eastAsia"/>
                <w:color w:val="000000" w:themeColor="text1"/>
                <w:kern w:val="2"/>
                <w:szCs w:val="20"/>
                <w:lang w:eastAsia="zh-CN"/>
              </w:rPr>
            </w:pPr>
            <w:r w:rsidRPr="00E01EB4">
              <w:rPr>
                <w:rFonts w:ascii="宋体" w:eastAsia="宋体" w:hAnsi="宋体" w:cs="@仿宋_GB2312" w:hint="eastAsia"/>
                <w:color w:val="000000" w:themeColor="text1"/>
                <w:kern w:val="2"/>
                <w:szCs w:val="20"/>
                <w:lang w:eastAsia="zh-CN"/>
              </w:rPr>
              <w:t>序号</w:t>
            </w:r>
          </w:p>
        </w:tc>
        <w:tc>
          <w:tcPr>
            <w:tcW w:w="941" w:type="pct"/>
            <w:tcBorders>
              <w:bottom w:val="single" w:sz="4" w:space="0" w:color="auto"/>
            </w:tcBorders>
            <w:vAlign w:val="center"/>
          </w:tcPr>
          <w:p w14:paraId="430FAE84" w14:textId="77777777" w:rsidR="006A1F6A" w:rsidRPr="00E01EB4" w:rsidRDefault="00000000">
            <w:pPr>
              <w:adjustRightInd w:val="0"/>
              <w:snapToGrid w:val="0"/>
              <w:spacing w:line="360" w:lineRule="auto"/>
              <w:ind w:right="-10"/>
              <w:jc w:val="center"/>
              <w:rPr>
                <w:rFonts w:ascii="宋体" w:eastAsia="宋体" w:hAnsi="宋体" w:cs="@仿宋_GB2312" w:hint="eastAsia"/>
                <w:color w:val="000000" w:themeColor="text1"/>
                <w:kern w:val="2"/>
                <w:lang w:eastAsia="zh-CN"/>
              </w:rPr>
            </w:pPr>
            <w:r w:rsidRPr="00E01EB4">
              <w:rPr>
                <w:rFonts w:ascii="宋体" w:eastAsia="宋体" w:hAnsi="宋体" w:cs="@仿宋_GB2312" w:hint="eastAsia"/>
                <w:color w:val="000000" w:themeColor="text1"/>
                <w:kern w:val="2"/>
                <w:lang w:eastAsia="zh-CN"/>
              </w:rPr>
              <w:t>审查因素</w:t>
            </w:r>
          </w:p>
        </w:tc>
        <w:tc>
          <w:tcPr>
            <w:tcW w:w="2602" w:type="pct"/>
            <w:tcBorders>
              <w:bottom w:val="single" w:sz="4" w:space="0" w:color="auto"/>
            </w:tcBorders>
            <w:vAlign w:val="center"/>
          </w:tcPr>
          <w:p w14:paraId="4BA6CF66" w14:textId="77777777" w:rsidR="006A1F6A" w:rsidRPr="00E01EB4" w:rsidRDefault="00000000">
            <w:pPr>
              <w:adjustRightInd w:val="0"/>
              <w:snapToGrid w:val="0"/>
              <w:spacing w:line="360" w:lineRule="auto"/>
              <w:ind w:right="-10"/>
              <w:jc w:val="center"/>
              <w:rPr>
                <w:rFonts w:ascii="宋体" w:eastAsia="宋体" w:hAnsi="宋体" w:cs="@仿宋_GB2312" w:hint="eastAsia"/>
                <w:color w:val="000000" w:themeColor="text1"/>
                <w:kern w:val="2"/>
                <w:szCs w:val="20"/>
                <w:lang w:eastAsia="zh-CN"/>
              </w:rPr>
            </w:pPr>
            <w:r w:rsidRPr="00E01EB4">
              <w:rPr>
                <w:rFonts w:ascii="宋体" w:eastAsia="宋体" w:hAnsi="宋体" w:cs="@仿宋_GB2312" w:hint="eastAsia"/>
                <w:color w:val="000000" w:themeColor="text1"/>
                <w:kern w:val="2"/>
                <w:szCs w:val="20"/>
                <w:lang w:eastAsia="zh-CN"/>
              </w:rPr>
              <w:t>审查内容</w:t>
            </w:r>
          </w:p>
        </w:tc>
        <w:tc>
          <w:tcPr>
            <w:tcW w:w="1081" w:type="pct"/>
            <w:tcBorders>
              <w:bottom w:val="single" w:sz="4" w:space="0" w:color="auto"/>
            </w:tcBorders>
            <w:vAlign w:val="center"/>
          </w:tcPr>
          <w:p w14:paraId="596F66E7" w14:textId="77777777" w:rsidR="006A1F6A" w:rsidRPr="00E01EB4" w:rsidRDefault="00000000">
            <w:pPr>
              <w:adjustRightInd w:val="0"/>
              <w:snapToGrid w:val="0"/>
              <w:spacing w:line="360" w:lineRule="auto"/>
              <w:ind w:right="-10"/>
              <w:jc w:val="center"/>
              <w:rPr>
                <w:rFonts w:ascii="宋体" w:eastAsia="宋体" w:hAnsi="宋体" w:cs="@仿宋_GB2312" w:hint="eastAsia"/>
                <w:color w:val="000000" w:themeColor="text1"/>
                <w:kern w:val="2"/>
                <w:szCs w:val="20"/>
                <w:lang w:eastAsia="zh-CN"/>
              </w:rPr>
            </w:pPr>
            <w:r w:rsidRPr="00E01EB4">
              <w:rPr>
                <w:rFonts w:ascii="宋体" w:eastAsia="宋体" w:hAnsi="宋体" w:cs="@仿宋_GB2312" w:hint="eastAsia"/>
                <w:color w:val="000000" w:themeColor="text1"/>
                <w:kern w:val="2"/>
                <w:szCs w:val="20"/>
                <w:lang w:eastAsia="zh-CN"/>
              </w:rPr>
              <w:t>格式要求</w:t>
            </w:r>
          </w:p>
        </w:tc>
      </w:tr>
      <w:tr w:rsidR="00E01EB4" w:rsidRPr="00E01EB4" w14:paraId="52AC0A60" w14:textId="77777777">
        <w:trPr>
          <w:trHeight w:val="1835"/>
          <w:jc w:val="center"/>
        </w:trPr>
        <w:tc>
          <w:tcPr>
            <w:tcW w:w="376" w:type="pct"/>
            <w:tcBorders>
              <w:bottom w:val="single" w:sz="4" w:space="0" w:color="auto"/>
            </w:tcBorders>
            <w:vAlign w:val="center"/>
          </w:tcPr>
          <w:p w14:paraId="17F3F3DC" w14:textId="77777777" w:rsidR="006A1F6A" w:rsidRPr="00E01EB4" w:rsidRDefault="00000000">
            <w:pPr>
              <w:adjustRightInd w:val="0"/>
              <w:snapToGrid w:val="0"/>
              <w:spacing w:line="360" w:lineRule="auto"/>
              <w:ind w:right="-10"/>
              <w:jc w:val="center"/>
              <w:rPr>
                <w:rFonts w:ascii="宋体" w:eastAsia="宋体" w:hAnsi="宋体" w:cs="@仿宋_GB2312" w:hint="eastAsia"/>
                <w:color w:val="000000" w:themeColor="text1"/>
                <w:kern w:val="2"/>
                <w:szCs w:val="20"/>
                <w:lang w:eastAsia="zh-CN"/>
              </w:rPr>
            </w:pPr>
            <w:r w:rsidRPr="00E01EB4">
              <w:rPr>
                <w:rFonts w:ascii="宋体" w:eastAsia="宋体" w:hAnsi="宋体" w:cs="@仿宋_GB2312" w:hint="eastAsia"/>
                <w:color w:val="000000" w:themeColor="text1"/>
                <w:kern w:val="2"/>
                <w:szCs w:val="20"/>
                <w:lang w:eastAsia="zh-CN"/>
              </w:rPr>
              <w:t>1</w:t>
            </w:r>
          </w:p>
        </w:tc>
        <w:tc>
          <w:tcPr>
            <w:tcW w:w="941" w:type="pct"/>
            <w:tcBorders>
              <w:bottom w:val="single" w:sz="4" w:space="0" w:color="auto"/>
            </w:tcBorders>
            <w:vAlign w:val="center"/>
          </w:tcPr>
          <w:p w14:paraId="04DEEF1B" w14:textId="77777777" w:rsidR="006A1F6A" w:rsidRPr="00E01EB4" w:rsidRDefault="00000000">
            <w:pPr>
              <w:adjustRightInd w:val="0"/>
              <w:snapToGrid w:val="0"/>
              <w:spacing w:line="360" w:lineRule="auto"/>
              <w:ind w:right="-10"/>
              <w:jc w:val="center"/>
              <w:rPr>
                <w:rFonts w:ascii="宋体" w:eastAsia="宋体" w:hAnsi="宋体" w:cs="@仿宋_GB2312" w:hint="eastAsia"/>
                <w:color w:val="000000" w:themeColor="text1"/>
                <w:kern w:val="2"/>
                <w:szCs w:val="28"/>
                <w:lang w:eastAsia="zh-CN"/>
              </w:rPr>
            </w:pPr>
            <w:r w:rsidRPr="00E01EB4">
              <w:rPr>
                <w:rFonts w:ascii="宋体" w:eastAsia="宋体" w:hAnsi="宋体"/>
                <w:color w:val="000000" w:themeColor="text1"/>
                <w:spacing w:val="9"/>
                <w:kern w:val="2"/>
                <w:lang w:eastAsia="zh-CN"/>
              </w:rPr>
              <w:t>营业执照等证明</w:t>
            </w:r>
            <w:r w:rsidRPr="00E01EB4">
              <w:rPr>
                <w:rFonts w:ascii="宋体" w:eastAsia="宋体" w:hAnsi="宋体"/>
                <w:color w:val="000000" w:themeColor="text1"/>
                <w:spacing w:val="-3"/>
                <w:kern w:val="2"/>
                <w:lang w:eastAsia="zh-CN"/>
              </w:rPr>
              <w:t>文件</w:t>
            </w:r>
          </w:p>
        </w:tc>
        <w:tc>
          <w:tcPr>
            <w:tcW w:w="2602" w:type="pct"/>
            <w:tcBorders>
              <w:bottom w:val="single" w:sz="4" w:space="0" w:color="auto"/>
            </w:tcBorders>
            <w:vAlign w:val="center"/>
          </w:tcPr>
          <w:p w14:paraId="77878A6A" w14:textId="77777777" w:rsidR="006A1F6A" w:rsidRPr="00E01EB4" w:rsidRDefault="00000000">
            <w:pPr>
              <w:adjustRightInd w:val="0"/>
              <w:snapToGrid w:val="0"/>
              <w:spacing w:line="360" w:lineRule="auto"/>
              <w:ind w:right="-10"/>
              <w:rPr>
                <w:rFonts w:ascii="宋体" w:eastAsia="宋体" w:hAnsi="宋体" w:hint="eastAsia"/>
                <w:color w:val="000000" w:themeColor="text1"/>
                <w:kern w:val="2"/>
                <w:lang w:eastAsia="zh-CN"/>
              </w:rPr>
            </w:pPr>
            <w:r w:rsidRPr="00E01EB4">
              <w:rPr>
                <w:rFonts w:ascii="宋体" w:eastAsia="宋体" w:hAnsi="宋体" w:hint="eastAsia"/>
                <w:color w:val="000000" w:themeColor="text1"/>
                <w:kern w:val="2"/>
                <w:lang w:eastAsia="zh-CN"/>
              </w:rPr>
              <w:t>（1）</w:t>
            </w:r>
            <w:r w:rsidRPr="00E01EB4">
              <w:rPr>
                <w:rFonts w:ascii="宋体" w:eastAsia="宋体" w:hAnsi="宋体"/>
                <w:color w:val="000000" w:themeColor="text1"/>
                <w:kern w:val="2"/>
                <w:lang w:eastAsia="zh-CN"/>
              </w:rPr>
              <w:t>投标人为企业（包括合伙企业）的，应</w:t>
            </w:r>
            <w:r w:rsidRPr="00E01EB4">
              <w:rPr>
                <w:rFonts w:ascii="宋体" w:eastAsia="宋体" w:hAnsi="宋体" w:hint="eastAsia"/>
                <w:color w:val="000000" w:themeColor="text1"/>
                <w:kern w:val="2"/>
                <w:lang w:eastAsia="zh-CN"/>
              </w:rPr>
              <w:t>提</w:t>
            </w:r>
            <w:r w:rsidRPr="00E01EB4">
              <w:rPr>
                <w:rFonts w:ascii="宋体" w:eastAsia="宋体" w:hAnsi="宋体"/>
                <w:color w:val="000000" w:themeColor="text1"/>
                <w:kern w:val="2"/>
                <w:lang w:eastAsia="zh-CN"/>
              </w:rPr>
              <w:t>供有效的营业执照；</w:t>
            </w:r>
          </w:p>
          <w:p w14:paraId="25D5F9C6" w14:textId="77777777" w:rsidR="006A1F6A" w:rsidRPr="00E01EB4" w:rsidRDefault="00000000">
            <w:pPr>
              <w:adjustRightInd w:val="0"/>
              <w:snapToGrid w:val="0"/>
              <w:spacing w:line="360" w:lineRule="auto"/>
              <w:ind w:right="-10"/>
              <w:rPr>
                <w:rFonts w:ascii="宋体" w:eastAsia="宋体" w:hAnsi="宋体" w:hint="eastAsia"/>
                <w:color w:val="000000" w:themeColor="text1"/>
                <w:kern w:val="2"/>
                <w:lang w:eastAsia="zh-CN"/>
              </w:rPr>
            </w:pPr>
            <w:r w:rsidRPr="00E01EB4">
              <w:rPr>
                <w:rFonts w:ascii="宋体" w:eastAsia="宋体" w:hAnsi="宋体" w:hint="eastAsia"/>
                <w:color w:val="000000" w:themeColor="text1"/>
                <w:kern w:val="2"/>
                <w:lang w:eastAsia="zh-CN"/>
              </w:rPr>
              <w:t>（2）</w:t>
            </w:r>
            <w:r w:rsidRPr="00E01EB4">
              <w:rPr>
                <w:rFonts w:ascii="宋体" w:eastAsia="宋体" w:hAnsi="宋体"/>
                <w:color w:val="000000" w:themeColor="text1"/>
                <w:kern w:val="2"/>
                <w:lang w:eastAsia="zh-CN"/>
              </w:rPr>
              <w:t>投标人为事业单位的，应</w:t>
            </w:r>
            <w:r w:rsidRPr="00E01EB4">
              <w:rPr>
                <w:rFonts w:ascii="宋体" w:eastAsia="宋体" w:hAnsi="宋体" w:hint="eastAsia"/>
                <w:color w:val="000000" w:themeColor="text1"/>
                <w:kern w:val="2"/>
                <w:lang w:eastAsia="zh-CN"/>
              </w:rPr>
              <w:t>提</w:t>
            </w:r>
            <w:r w:rsidRPr="00E01EB4">
              <w:rPr>
                <w:rFonts w:ascii="宋体" w:eastAsia="宋体" w:hAnsi="宋体"/>
                <w:color w:val="000000" w:themeColor="text1"/>
                <w:kern w:val="2"/>
                <w:lang w:eastAsia="zh-CN"/>
              </w:rPr>
              <w:t>供有效的事业单位法人证书；</w:t>
            </w:r>
          </w:p>
          <w:p w14:paraId="1CDBDEBF" w14:textId="77777777" w:rsidR="006A1F6A" w:rsidRPr="00E01EB4" w:rsidRDefault="00000000">
            <w:pPr>
              <w:adjustRightInd w:val="0"/>
              <w:snapToGrid w:val="0"/>
              <w:spacing w:line="360" w:lineRule="auto"/>
              <w:ind w:right="-10"/>
              <w:rPr>
                <w:rFonts w:ascii="宋体" w:eastAsia="宋体" w:hAnsi="宋体" w:hint="eastAsia"/>
                <w:color w:val="000000" w:themeColor="text1"/>
                <w:kern w:val="2"/>
                <w:lang w:eastAsia="zh-CN"/>
              </w:rPr>
            </w:pPr>
            <w:r w:rsidRPr="00E01EB4">
              <w:rPr>
                <w:rFonts w:ascii="宋体" w:eastAsia="宋体" w:hAnsi="宋体" w:hint="eastAsia"/>
                <w:color w:val="000000" w:themeColor="text1"/>
                <w:kern w:val="2"/>
                <w:lang w:eastAsia="zh-CN"/>
              </w:rPr>
              <w:t>（3）</w:t>
            </w:r>
            <w:r w:rsidRPr="00E01EB4">
              <w:rPr>
                <w:rFonts w:ascii="宋体" w:eastAsia="宋体" w:hAnsi="宋体"/>
                <w:color w:val="000000" w:themeColor="text1"/>
                <w:kern w:val="2"/>
                <w:lang w:eastAsia="zh-CN"/>
              </w:rPr>
              <w:t>投标人是非企业机构的，应</w:t>
            </w:r>
            <w:r w:rsidRPr="00E01EB4">
              <w:rPr>
                <w:rFonts w:ascii="宋体" w:eastAsia="宋体" w:hAnsi="宋体" w:hint="eastAsia"/>
                <w:color w:val="000000" w:themeColor="text1"/>
                <w:kern w:val="2"/>
                <w:lang w:eastAsia="zh-CN"/>
              </w:rPr>
              <w:t>提</w:t>
            </w:r>
            <w:r w:rsidRPr="00E01EB4">
              <w:rPr>
                <w:rFonts w:ascii="宋体" w:eastAsia="宋体" w:hAnsi="宋体"/>
                <w:color w:val="000000" w:themeColor="text1"/>
                <w:kern w:val="2"/>
                <w:lang w:eastAsia="zh-CN"/>
              </w:rPr>
              <w:t>供有效的执业许可证</w:t>
            </w:r>
            <w:r w:rsidRPr="00E01EB4">
              <w:rPr>
                <w:rFonts w:ascii="宋体" w:eastAsia="宋体" w:hAnsi="宋体" w:hint="eastAsia"/>
                <w:color w:val="000000" w:themeColor="text1"/>
                <w:kern w:val="2"/>
                <w:lang w:eastAsia="zh-CN"/>
              </w:rPr>
              <w:t>或</w:t>
            </w:r>
            <w:r w:rsidRPr="00E01EB4">
              <w:rPr>
                <w:rFonts w:ascii="宋体" w:eastAsia="宋体" w:hAnsi="宋体"/>
                <w:color w:val="000000" w:themeColor="text1"/>
                <w:kern w:val="2"/>
                <w:lang w:eastAsia="zh-CN"/>
              </w:rPr>
              <w:t>登记证书等证明文件；</w:t>
            </w:r>
          </w:p>
          <w:p w14:paraId="39FD199B" w14:textId="77777777" w:rsidR="006A1F6A" w:rsidRPr="00E01EB4" w:rsidRDefault="00000000">
            <w:pPr>
              <w:adjustRightInd w:val="0"/>
              <w:snapToGrid w:val="0"/>
              <w:spacing w:line="360" w:lineRule="auto"/>
              <w:ind w:right="-10"/>
              <w:rPr>
                <w:rFonts w:ascii="宋体" w:eastAsia="宋体" w:hAnsi="宋体" w:hint="eastAsia"/>
                <w:color w:val="000000" w:themeColor="text1"/>
                <w:kern w:val="2"/>
                <w:lang w:eastAsia="zh-CN"/>
              </w:rPr>
            </w:pPr>
            <w:r w:rsidRPr="00E01EB4">
              <w:rPr>
                <w:rFonts w:ascii="宋体" w:eastAsia="宋体" w:hAnsi="宋体" w:hint="eastAsia"/>
                <w:color w:val="000000" w:themeColor="text1"/>
                <w:kern w:val="2"/>
                <w:lang w:eastAsia="zh-CN"/>
              </w:rPr>
              <w:t>（4）</w:t>
            </w:r>
            <w:r w:rsidRPr="00E01EB4">
              <w:rPr>
                <w:rFonts w:ascii="宋体" w:eastAsia="宋体" w:hAnsi="宋体"/>
                <w:color w:val="000000" w:themeColor="text1"/>
                <w:kern w:val="2"/>
                <w:lang w:eastAsia="zh-CN"/>
              </w:rPr>
              <w:t>投标人是个体工商户的，应</w:t>
            </w:r>
            <w:r w:rsidRPr="00E01EB4">
              <w:rPr>
                <w:rFonts w:ascii="宋体" w:eastAsia="宋体" w:hAnsi="宋体" w:hint="eastAsia"/>
                <w:color w:val="000000" w:themeColor="text1"/>
                <w:kern w:val="2"/>
                <w:lang w:eastAsia="zh-CN"/>
              </w:rPr>
              <w:t>提</w:t>
            </w:r>
            <w:r w:rsidRPr="00E01EB4">
              <w:rPr>
                <w:rFonts w:ascii="宋体" w:eastAsia="宋体" w:hAnsi="宋体"/>
                <w:color w:val="000000" w:themeColor="text1"/>
                <w:kern w:val="2"/>
                <w:lang w:eastAsia="zh-CN"/>
              </w:rPr>
              <w:t>供有效的个体工商户营业执照；</w:t>
            </w:r>
          </w:p>
          <w:p w14:paraId="3DCC2F71" w14:textId="77777777" w:rsidR="006A1F6A" w:rsidRPr="00E01EB4" w:rsidRDefault="00000000">
            <w:pPr>
              <w:adjustRightInd w:val="0"/>
              <w:snapToGrid w:val="0"/>
              <w:spacing w:line="360" w:lineRule="auto"/>
              <w:ind w:right="-10"/>
              <w:rPr>
                <w:rFonts w:ascii="宋体" w:eastAsia="宋体" w:hAnsi="宋体" w:hint="eastAsia"/>
                <w:color w:val="000000" w:themeColor="text1"/>
                <w:kern w:val="2"/>
                <w:lang w:eastAsia="zh-CN"/>
              </w:rPr>
            </w:pPr>
            <w:r w:rsidRPr="00E01EB4">
              <w:rPr>
                <w:rFonts w:ascii="宋体" w:eastAsia="宋体" w:hAnsi="宋体" w:hint="eastAsia"/>
                <w:color w:val="000000" w:themeColor="text1"/>
                <w:kern w:val="2"/>
                <w:lang w:eastAsia="zh-CN"/>
              </w:rPr>
              <w:t>（5）</w:t>
            </w:r>
            <w:r w:rsidRPr="00E01EB4">
              <w:rPr>
                <w:rFonts w:ascii="宋体" w:eastAsia="宋体" w:hAnsi="宋体"/>
                <w:color w:val="000000" w:themeColor="text1"/>
                <w:kern w:val="2"/>
                <w:lang w:eastAsia="zh-CN"/>
              </w:rPr>
              <w:t>投标人是自然人的，应</w:t>
            </w:r>
            <w:r w:rsidRPr="00E01EB4">
              <w:rPr>
                <w:rFonts w:ascii="宋体" w:eastAsia="宋体" w:hAnsi="宋体" w:hint="eastAsia"/>
                <w:color w:val="000000" w:themeColor="text1"/>
                <w:kern w:val="2"/>
                <w:lang w:eastAsia="zh-CN"/>
              </w:rPr>
              <w:t>提</w:t>
            </w:r>
            <w:r w:rsidRPr="00E01EB4">
              <w:rPr>
                <w:rFonts w:ascii="宋体" w:eastAsia="宋体" w:hAnsi="宋体"/>
                <w:color w:val="000000" w:themeColor="text1"/>
                <w:kern w:val="2"/>
                <w:lang w:eastAsia="zh-CN"/>
              </w:rPr>
              <w:t>供有效的自然人身份证明。</w:t>
            </w:r>
          </w:p>
          <w:p w14:paraId="5D44DD9D" w14:textId="77777777" w:rsidR="006A1F6A" w:rsidRPr="00E01EB4" w:rsidRDefault="00000000">
            <w:pPr>
              <w:adjustRightInd w:val="0"/>
              <w:snapToGrid w:val="0"/>
              <w:spacing w:line="360" w:lineRule="auto"/>
              <w:ind w:right="-10"/>
              <w:rPr>
                <w:rFonts w:ascii="宋体" w:eastAsia="宋体" w:hAnsi="宋体" w:hint="eastAsia"/>
                <w:color w:val="000000" w:themeColor="text1"/>
                <w:kern w:val="2"/>
                <w:lang w:eastAsia="zh-CN"/>
              </w:rPr>
            </w:pPr>
            <w:r w:rsidRPr="00E01EB4">
              <w:rPr>
                <w:rFonts w:ascii="宋体" w:eastAsia="宋体" w:hAnsi="宋体" w:hint="eastAsia"/>
                <w:color w:val="000000" w:themeColor="text1"/>
                <w:kern w:val="2"/>
                <w:lang w:eastAsia="zh-CN"/>
              </w:rPr>
              <w:t>（6）对于银行、保险、石油石化、电力、电信等行业的分公司参加投标的，应提供该分公司的相应证明文件（如营业执照）；同时还应提供其总公司或上级主管部门出具的授权其参与本项目的书面唯一授权书（格式自拟，须加盖其总公司或上级主管部门的公章），也可以提供其总公司或上级主管部门的有关文件或制度等能够证明授权其独立开展</w:t>
            </w:r>
            <w:r w:rsidRPr="00E01EB4">
              <w:rPr>
                <w:rFonts w:ascii="宋体" w:eastAsia="宋体" w:hAnsi="宋体" w:hint="eastAsia"/>
                <w:color w:val="000000" w:themeColor="text1"/>
                <w:kern w:val="2"/>
                <w:lang w:eastAsia="zh-CN"/>
              </w:rPr>
              <w:lastRenderedPageBreak/>
              <w:t>业务的证明材料。</w:t>
            </w:r>
          </w:p>
        </w:tc>
        <w:tc>
          <w:tcPr>
            <w:tcW w:w="1081" w:type="pct"/>
            <w:vAlign w:val="center"/>
          </w:tcPr>
          <w:p w14:paraId="35F6A887" w14:textId="77777777" w:rsidR="006A1F6A" w:rsidRPr="00E01EB4" w:rsidRDefault="00000000">
            <w:pPr>
              <w:adjustRightInd w:val="0"/>
              <w:snapToGrid w:val="0"/>
              <w:spacing w:line="360" w:lineRule="auto"/>
              <w:rPr>
                <w:rFonts w:ascii="宋体" w:eastAsia="宋体" w:hAnsi="宋体" w:cs="@仿宋_GB2312" w:hint="eastAsia"/>
                <w:color w:val="000000" w:themeColor="text1"/>
                <w:kern w:val="2"/>
                <w:szCs w:val="20"/>
                <w:lang w:eastAsia="zh-CN"/>
              </w:rPr>
            </w:pPr>
            <w:r w:rsidRPr="00E01EB4">
              <w:rPr>
                <w:rFonts w:ascii="宋体" w:eastAsia="宋体" w:hAnsi="宋体" w:hint="eastAsia"/>
                <w:color w:val="000000" w:themeColor="text1"/>
                <w:kern w:val="2"/>
                <w:lang w:eastAsia="zh-CN"/>
              </w:rPr>
              <w:lastRenderedPageBreak/>
              <w:t>提供材料扫描件或电子证照，应完整的体现出材料或电子证照全部内容。联合体投标的联合体各方均须提供。</w:t>
            </w:r>
          </w:p>
        </w:tc>
      </w:tr>
      <w:tr w:rsidR="00E01EB4" w:rsidRPr="00E01EB4" w14:paraId="74DA1C56" w14:textId="77777777">
        <w:trPr>
          <w:trHeight w:val="1136"/>
          <w:jc w:val="center"/>
        </w:trPr>
        <w:tc>
          <w:tcPr>
            <w:tcW w:w="376" w:type="pct"/>
            <w:tcBorders>
              <w:bottom w:val="single" w:sz="4" w:space="0" w:color="auto"/>
            </w:tcBorders>
            <w:vAlign w:val="center"/>
          </w:tcPr>
          <w:p w14:paraId="2D16DBB8" w14:textId="77777777" w:rsidR="006A1F6A" w:rsidRPr="00E01EB4" w:rsidRDefault="00000000">
            <w:pPr>
              <w:adjustRightInd w:val="0"/>
              <w:snapToGrid w:val="0"/>
              <w:spacing w:line="360" w:lineRule="auto"/>
              <w:ind w:right="-10"/>
              <w:jc w:val="center"/>
              <w:rPr>
                <w:rFonts w:ascii="宋体" w:eastAsia="宋体" w:hAnsi="宋体" w:cs="@仿宋_GB2312" w:hint="eastAsia"/>
                <w:color w:val="000000" w:themeColor="text1"/>
                <w:kern w:val="2"/>
                <w:szCs w:val="20"/>
                <w:lang w:eastAsia="zh-CN"/>
              </w:rPr>
            </w:pPr>
            <w:r w:rsidRPr="00E01EB4">
              <w:rPr>
                <w:rFonts w:ascii="宋体" w:eastAsia="宋体" w:hAnsi="宋体" w:cs="@仿宋_GB2312" w:hint="eastAsia"/>
                <w:color w:val="000000" w:themeColor="text1"/>
                <w:kern w:val="2"/>
                <w:szCs w:val="20"/>
                <w:lang w:eastAsia="zh-CN"/>
              </w:rPr>
              <w:t>2</w:t>
            </w:r>
          </w:p>
        </w:tc>
        <w:tc>
          <w:tcPr>
            <w:tcW w:w="941" w:type="pct"/>
            <w:tcBorders>
              <w:bottom w:val="single" w:sz="4" w:space="0" w:color="auto"/>
            </w:tcBorders>
            <w:vAlign w:val="center"/>
          </w:tcPr>
          <w:p w14:paraId="60F7E953" w14:textId="77777777" w:rsidR="006A1F6A" w:rsidRPr="00E01EB4" w:rsidRDefault="00000000">
            <w:pPr>
              <w:adjustRightInd w:val="0"/>
              <w:snapToGrid w:val="0"/>
              <w:spacing w:line="360" w:lineRule="auto"/>
              <w:ind w:right="-10"/>
              <w:jc w:val="center"/>
              <w:rPr>
                <w:rFonts w:ascii="宋体" w:eastAsia="宋体" w:hAnsi="宋体" w:cs="@仿宋_GB2312" w:hint="eastAsia"/>
                <w:color w:val="000000" w:themeColor="text1"/>
                <w:kern w:val="2"/>
                <w:szCs w:val="28"/>
                <w:lang w:eastAsia="zh-CN"/>
              </w:rPr>
            </w:pPr>
            <w:r w:rsidRPr="00E01EB4">
              <w:rPr>
                <w:rFonts w:ascii="宋体" w:eastAsia="宋体" w:hAnsi="宋体" w:cs="@仿宋_GB2312" w:hint="eastAsia"/>
                <w:color w:val="000000" w:themeColor="text1"/>
                <w:kern w:val="2"/>
                <w:szCs w:val="18"/>
                <w:lang w:eastAsia="zh-CN"/>
              </w:rPr>
              <w:t>投标人资格声明书</w:t>
            </w:r>
          </w:p>
        </w:tc>
        <w:tc>
          <w:tcPr>
            <w:tcW w:w="2602" w:type="pct"/>
            <w:tcBorders>
              <w:bottom w:val="single" w:sz="4" w:space="0" w:color="auto"/>
            </w:tcBorders>
            <w:vAlign w:val="center"/>
          </w:tcPr>
          <w:p w14:paraId="21BEF9EF" w14:textId="77777777" w:rsidR="006A1F6A" w:rsidRPr="00E01EB4" w:rsidRDefault="00000000">
            <w:pPr>
              <w:adjustRightInd w:val="0"/>
              <w:snapToGrid w:val="0"/>
              <w:spacing w:line="360" w:lineRule="auto"/>
              <w:ind w:right="-10"/>
              <w:rPr>
                <w:rFonts w:ascii="宋体" w:eastAsia="宋体" w:hAnsi="宋体" w:cs="@仿宋_GB2312" w:hint="eastAsia"/>
                <w:color w:val="000000" w:themeColor="text1"/>
                <w:kern w:val="2"/>
                <w:szCs w:val="28"/>
                <w:lang w:eastAsia="zh-CN"/>
              </w:rPr>
            </w:pPr>
            <w:r w:rsidRPr="00E01EB4">
              <w:rPr>
                <w:rFonts w:ascii="宋体" w:eastAsia="宋体" w:hAnsi="宋体" w:hint="eastAsia"/>
                <w:color w:val="000000" w:themeColor="text1"/>
                <w:kern w:val="2"/>
                <w:lang w:eastAsia="zh-CN"/>
              </w:rPr>
              <w:t>提</w:t>
            </w:r>
            <w:r w:rsidRPr="00E01EB4">
              <w:rPr>
                <w:rFonts w:ascii="宋体" w:eastAsia="宋体" w:hAnsi="宋体"/>
                <w:color w:val="000000" w:themeColor="text1"/>
                <w:kern w:val="2"/>
                <w:lang w:eastAsia="zh-CN"/>
              </w:rPr>
              <w:t>供符合招标文件要求的《投标人资格声明书》</w:t>
            </w:r>
            <w:r w:rsidRPr="00E01EB4">
              <w:rPr>
                <w:rFonts w:ascii="宋体" w:eastAsia="宋体" w:hAnsi="宋体" w:hint="eastAsia"/>
                <w:color w:val="000000" w:themeColor="text1"/>
                <w:kern w:val="2"/>
                <w:lang w:eastAsia="zh-CN"/>
              </w:rPr>
              <w:t>。</w:t>
            </w:r>
          </w:p>
        </w:tc>
        <w:tc>
          <w:tcPr>
            <w:tcW w:w="1081" w:type="pct"/>
            <w:vAlign w:val="center"/>
          </w:tcPr>
          <w:p w14:paraId="36870511" w14:textId="77777777" w:rsidR="006A1F6A" w:rsidRPr="00E01EB4" w:rsidRDefault="00000000">
            <w:pPr>
              <w:adjustRightInd w:val="0"/>
              <w:snapToGrid w:val="0"/>
              <w:spacing w:line="360" w:lineRule="auto"/>
              <w:rPr>
                <w:rFonts w:ascii="宋体" w:eastAsia="宋体" w:hAnsi="宋体" w:hint="eastAsia"/>
                <w:color w:val="000000" w:themeColor="text1"/>
                <w:kern w:val="2"/>
                <w:lang w:eastAsia="zh-CN"/>
              </w:rPr>
            </w:pPr>
            <w:r w:rsidRPr="00E01EB4">
              <w:rPr>
                <w:rFonts w:ascii="宋体" w:eastAsia="宋体" w:hAnsi="宋体" w:cs="@仿宋_GB2312" w:hint="eastAsia"/>
                <w:color w:val="000000" w:themeColor="text1"/>
                <w:kern w:val="2"/>
                <w:szCs w:val="20"/>
                <w:lang w:eastAsia="zh-CN"/>
              </w:rPr>
              <w:t>详见第六章投标文件格式。</w:t>
            </w:r>
          </w:p>
        </w:tc>
      </w:tr>
      <w:tr w:rsidR="00E01EB4" w:rsidRPr="00E01EB4" w14:paraId="7B2CB32E" w14:textId="77777777">
        <w:trPr>
          <w:jc w:val="center"/>
        </w:trPr>
        <w:tc>
          <w:tcPr>
            <w:tcW w:w="376" w:type="pct"/>
            <w:tcBorders>
              <w:bottom w:val="single" w:sz="4" w:space="0" w:color="auto"/>
            </w:tcBorders>
            <w:vAlign w:val="center"/>
          </w:tcPr>
          <w:p w14:paraId="6E7E142A" w14:textId="77777777" w:rsidR="006A1F6A" w:rsidRPr="00E01EB4" w:rsidRDefault="00000000">
            <w:pPr>
              <w:adjustRightInd w:val="0"/>
              <w:snapToGrid w:val="0"/>
              <w:spacing w:line="360" w:lineRule="auto"/>
              <w:ind w:right="-10"/>
              <w:jc w:val="center"/>
              <w:rPr>
                <w:rFonts w:ascii="宋体" w:eastAsia="宋体" w:hAnsi="宋体" w:cs="@仿宋_GB2312" w:hint="eastAsia"/>
                <w:color w:val="000000" w:themeColor="text1"/>
                <w:kern w:val="2"/>
                <w:szCs w:val="20"/>
                <w:lang w:eastAsia="zh-CN"/>
              </w:rPr>
            </w:pPr>
            <w:r w:rsidRPr="00E01EB4">
              <w:rPr>
                <w:rFonts w:ascii="宋体" w:eastAsia="宋体" w:hAnsi="宋体" w:cs="@仿宋_GB2312" w:hint="eastAsia"/>
                <w:color w:val="000000" w:themeColor="text1"/>
                <w:kern w:val="2"/>
                <w:szCs w:val="20"/>
                <w:lang w:eastAsia="zh-CN"/>
              </w:rPr>
              <w:t>3</w:t>
            </w:r>
          </w:p>
        </w:tc>
        <w:tc>
          <w:tcPr>
            <w:tcW w:w="941" w:type="pct"/>
            <w:tcBorders>
              <w:bottom w:val="single" w:sz="4" w:space="0" w:color="auto"/>
            </w:tcBorders>
            <w:vAlign w:val="center"/>
          </w:tcPr>
          <w:p w14:paraId="75D87216" w14:textId="77777777" w:rsidR="006A1F6A" w:rsidRPr="00E01EB4" w:rsidRDefault="00000000">
            <w:pPr>
              <w:adjustRightInd w:val="0"/>
              <w:snapToGrid w:val="0"/>
              <w:spacing w:line="360" w:lineRule="auto"/>
              <w:ind w:right="-10"/>
              <w:jc w:val="center"/>
              <w:rPr>
                <w:rFonts w:ascii="宋体" w:eastAsia="宋体" w:hAnsi="宋体" w:cs="@仿宋_GB2312" w:hint="eastAsia"/>
                <w:color w:val="000000" w:themeColor="text1"/>
                <w:kern w:val="2"/>
                <w:szCs w:val="28"/>
                <w:lang w:eastAsia="zh-CN"/>
              </w:rPr>
            </w:pPr>
            <w:r w:rsidRPr="00E01EB4">
              <w:rPr>
                <w:rFonts w:ascii="宋体" w:eastAsia="宋体" w:hAnsi="宋体" w:hint="eastAsia"/>
                <w:color w:val="000000" w:themeColor="text1"/>
                <w:kern w:val="2"/>
                <w:lang w:eastAsia="zh-CN"/>
              </w:rPr>
              <w:t>投标人信用记录</w:t>
            </w:r>
          </w:p>
        </w:tc>
        <w:tc>
          <w:tcPr>
            <w:tcW w:w="2602" w:type="pct"/>
            <w:tcBorders>
              <w:bottom w:val="single" w:sz="4" w:space="0" w:color="auto"/>
            </w:tcBorders>
            <w:vAlign w:val="center"/>
          </w:tcPr>
          <w:p w14:paraId="0B9DA650" w14:textId="77777777" w:rsidR="006A1F6A" w:rsidRPr="00E01EB4" w:rsidRDefault="00000000">
            <w:pPr>
              <w:adjustRightInd w:val="0"/>
              <w:snapToGrid w:val="0"/>
              <w:spacing w:line="360" w:lineRule="auto"/>
              <w:ind w:right="-10"/>
              <w:rPr>
                <w:rFonts w:ascii="@仿宋_GB2312" w:eastAsia="@仿宋_GB2312" w:hAnsi="@仿宋_GB2312" w:cs="@仿宋_GB2312" w:hint="eastAsia"/>
                <w:color w:val="000000" w:themeColor="text1"/>
                <w:kern w:val="2"/>
                <w:sz w:val="21"/>
                <w:szCs w:val="20"/>
                <w:lang w:eastAsia="zh-CN"/>
              </w:rPr>
            </w:pPr>
            <w:r w:rsidRPr="00E01EB4">
              <w:rPr>
                <w:rFonts w:ascii="宋体" w:eastAsia="宋体" w:hAnsi="宋体" w:hint="eastAsia"/>
                <w:color w:val="000000" w:themeColor="text1"/>
                <w:kern w:val="2"/>
                <w:lang w:val="zh-CN" w:eastAsia="zh-CN"/>
              </w:rPr>
              <w:t>投标人不得存在投标人须知正文第1</w:t>
            </w:r>
            <w:r w:rsidRPr="00E01EB4">
              <w:rPr>
                <w:rFonts w:ascii="宋体" w:eastAsia="宋体" w:hAnsi="宋体" w:hint="eastAsia"/>
                <w:color w:val="000000" w:themeColor="text1"/>
                <w:kern w:val="2"/>
                <w:lang w:eastAsia="zh-CN"/>
              </w:rPr>
              <w:t>9</w:t>
            </w:r>
            <w:r w:rsidRPr="00E01EB4">
              <w:rPr>
                <w:rFonts w:ascii="宋体" w:eastAsia="宋体" w:hAnsi="宋体" w:hint="eastAsia"/>
                <w:color w:val="000000" w:themeColor="text1"/>
                <w:kern w:val="2"/>
                <w:lang w:val="zh-CN" w:eastAsia="zh-CN"/>
              </w:rPr>
              <w:t>.2</w:t>
            </w:r>
            <w:r w:rsidRPr="00E01EB4">
              <w:rPr>
                <w:rFonts w:ascii="宋体" w:eastAsia="宋体" w:hAnsi="宋体" w:hint="eastAsia"/>
                <w:color w:val="000000" w:themeColor="text1"/>
                <w:kern w:val="2"/>
                <w:lang w:eastAsia="zh-CN"/>
              </w:rPr>
              <w:t>条中</w:t>
            </w:r>
            <w:r w:rsidRPr="00E01EB4">
              <w:rPr>
                <w:rFonts w:ascii="宋体" w:eastAsia="宋体" w:hAnsi="宋体" w:cs="@仿宋_GB2312" w:hint="eastAsia"/>
                <w:color w:val="000000" w:themeColor="text1"/>
                <w:kern w:val="2"/>
                <w:szCs w:val="28"/>
                <w:lang w:eastAsia="zh-CN"/>
              </w:rPr>
              <w:t>的</w:t>
            </w:r>
            <w:r w:rsidRPr="00E01EB4">
              <w:rPr>
                <w:rFonts w:ascii="宋体" w:eastAsia="宋体" w:hAnsi="宋体" w:cs="@仿宋_GB2312" w:hint="eastAsia"/>
                <w:color w:val="000000" w:themeColor="text1"/>
                <w:kern w:val="2"/>
                <w:szCs w:val="18"/>
                <w:lang w:eastAsia="zh-CN"/>
              </w:rPr>
              <w:t>不良信用记录情形</w:t>
            </w:r>
          </w:p>
        </w:tc>
        <w:tc>
          <w:tcPr>
            <w:tcW w:w="1081" w:type="pct"/>
            <w:tcBorders>
              <w:bottom w:val="single" w:sz="4" w:space="0" w:color="auto"/>
            </w:tcBorders>
            <w:vAlign w:val="center"/>
          </w:tcPr>
          <w:p w14:paraId="3A020954" w14:textId="77777777" w:rsidR="006A1F6A" w:rsidRPr="00E01EB4" w:rsidRDefault="00000000">
            <w:pPr>
              <w:adjustRightInd w:val="0"/>
              <w:snapToGrid w:val="0"/>
              <w:spacing w:line="360" w:lineRule="auto"/>
              <w:rPr>
                <w:rFonts w:ascii="@仿宋_GB2312" w:eastAsia="@仿宋_GB2312" w:hAnsi="@仿宋_GB2312" w:cs="@仿宋_GB2312" w:hint="eastAsia"/>
                <w:color w:val="000000" w:themeColor="text1"/>
                <w:kern w:val="2"/>
                <w:sz w:val="21"/>
                <w:szCs w:val="20"/>
                <w:lang w:eastAsia="zh-CN"/>
              </w:rPr>
            </w:pPr>
            <w:r w:rsidRPr="00E01EB4">
              <w:rPr>
                <w:rFonts w:ascii="宋体" w:eastAsia="宋体" w:hAnsi="宋体" w:hint="eastAsia"/>
                <w:color w:val="000000" w:themeColor="text1"/>
                <w:kern w:val="2"/>
                <w:lang w:eastAsia="zh-CN"/>
              </w:rPr>
              <w:t>无须投标人提供，由采购人或采购代理机构查询。</w:t>
            </w:r>
          </w:p>
        </w:tc>
      </w:tr>
      <w:tr w:rsidR="00E01EB4" w:rsidRPr="00E01EB4" w14:paraId="4F52A660" w14:textId="77777777">
        <w:trPr>
          <w:jc w:val="center"/>
        </w:trPr>
        <w:tc>
          <w:tcPr>
            <w:tcW w:w="376" w:type="pct"/>
            <w:tcBorders>
              <w:bottom w:val="single" w:sz="4" w:space="0" w:color="auto"/>
            </w:tcBorders>
            <w:vAlign w:val="center"/>
          </w:tcPr>
          <w:p w14:paraId="7CE2D97A" w14:textId="77777777" w:rsidR="006A1F6A" w:rsidRPr="00E01EB4" w:rsidRDefault="00000000">
            <w:pPr>
              <w:adjustRightInd w:val="0"/>
              <w:snapToGrid w:val="0"/>
              <w:spacing w:line="360" w:lineRule="auto"/>
              <w:ind w:right="-10"/>
              <w:jc w:val="center"/>
              <w:rPr>
                <w:rFonts w:ascii="宋体" w:eastAsia="宋体" w:hAnsi="宋体" w:cs="@仿宋_GB2312" w:hint="eastAsia"/>
                <w:color w:val="000000" w:themeColor="text1"/>
                <w:kern w:val="2"/>
                <w:szCs w:val="20"/>
                <w:lang w:eastAsia="zh-CN"/>
              </w:rPr>
            </w:pPr>
            <w:r w:rsidRPr="00E01EB4">
              <w:rPr>
                <w:rFonts w:ascii="宋体" w:eastAsia="宋体" w:hAnsi="宋体" w:cs="@仿宋_GB2312" w:hint="eastAsia"/>
                <w:color w:val="000000" w:themeColor="text1"/>
                <w:kern w:val="2"/>
                <w:szCs w:val="20"/>
                <w:lang w:eastAsia="zh-CN"/>
              </w:rPr>
              <w:t>4</w:t>
            </w:r>
          </w:p>
        </w:tc>
        <w:tc>
          <w:tcPr>
            <w:tcW w:w="941" w:type="pct"/>
            <w:tcBorders>
              <w:bottom w:val="single" w:sz="4" w:space="0" w:color="auto"/>
            </w:tcBorders>
            <w:vAlign w:val="center"/>
          </w:tcPr>
          <w:p w14:paraId="25BE2192" w14:textId="77777777" w:rsidR="006A1F6A" w:rsidRPr="00E01EB4" w:rsidRDefault="00000000">
            <w:pPr>
              <w:adjustRightInd w:val="0"/>
              <w:snapToGrid w:val="0"/>
              <w:spacing w:line="360" w:lineRule="auto"/>
              <w:ind w:right="-10"/>
              <w:jc w:val="center"/>
              <w:rPr>
                <w:rFonts w:ascii="宋体" w:eastAsia="宋体" w:hAnsi="宋体" w:hint="eastAsia"/>
                <w:color w:val="000000" w:themeColor="text1"/>
                <w:kern w:val="2"/>
                <w:lang w:eastAsia="zh-CN"/>
              </w:rPr>
            </w:pPr>
            <w:r w:rsidRPr="00E01EB4">
              <w:rPr>
                <w:rFonts w:ascii="宋体" w:eastAsia="宋体" w:hAnsi="宋体" w:hint="eastAsia"/>
                <w:color w:val="000000" w:themeColor="text1"/>
                <w:kern w:val="2"/>
                <w:lang w:eastAsia="zh-CN"/>
              </w:rPr>
              <w:t>中小企业证明文件(如有)</w:t>
            </w:r>
          </w:p>
        </w:tc>
        <w:tc>
          <w:tcPr>
            <w:tcW w:w="2602" w:type="pct"/>
            <w:tcBorders>
              <w:bottom w:val="single" w:sz="4" w:space="0" w:color="auto"/>
            </w:tcBorders>
          </w:tcPr>
          <w:p w14:paraId="0A1AA872" w14:textId="77777777" w:rsidR="006A1F6A" w:rsidRPr="00E01EB4" w:rsidRDefault="00000000">
            <w:pPr>
              <w:adjustRightInd w:val="0"/>
              <w:snapToGrid w:val="0"/>
              <w:spacing w:line="360" w:lineRule="auto"/>
              <w:ind w:right="-10"/>
              <w:rPr>
                <w:rFonts w:ascii="宋体" w:eastAsia="宋体" w:hAnsi="宋体" w:hint="eastAsia"/>
                <w:color w:val="000000" w:themeColor="text1"/>
                <w:kern w:val="2"/>
                <w:lang w:eastAsia="zh-CN"/>
              </w:rPr>
            </w:pPr>
            <w:r w:rsidRPr="00E01EB4">
              <w:rPr>
                <w:rFonts w:ascii="宋体" w:eastAsia="宋体" w:hAnsi="宋体" w:cs="@仿宋_GB2312" w:hint="eastAsia"/>
                <w:color w:val="000000" w:themeColor="text1"/>
                <w:kern w:val="2"/>
                <w:szCs w:val="28"/>
                <w:lang w:eastAsia="zh-CN"/>
              </w:rPr>
              <w:t>符合申请人的资格要求中落实政府采购政策需满足的资格要求：</w:t>
            </w:r>
          </w:p>
          <w:p w14:paraId="3BBCDF0D" w14:textId="77777777" w:rsidR="006A1F6A" w:rsidRPr="00E01EB4" w:rsidRDefault="00000000">
            <w:pPr>
              <w:adjustRightInd w:val="0"/>
              <w:snapToGrid w:val="0"/>
              <w:spacing w:line="360" w:lineRule="auto"/>
              <w:ind w:right="-10"/>
              <w:rPr>
                <w:rFonts w:ascii="宋体" w:eastAsia="宋体" w:hAnsi="宋体" w:hint="eastAsia"/>
                <w:color w:val="000000" w:themeColor="text1"/>
                <w:kern w:val="2"/>
                <w:lang w:eastAsia="zh-CN"/>
              </w:rPr>
            </w:pPr>
            <w:r w:rsidRPr="00E01EB4">
              <w:rPr>
                <w:rFonts w:ascii="宋体" w:eastAsia="宋体" w:hAnsi="宋体" w:hint="eastAsia"/>
                <w:color w:val="000000" w:themeColor="text1"/>
                <w:kern w:val="2"/>
                <w:lang w:eastAsia="zh-CN"/>
              </w:rPr>
              <w:t>（1）专门面向中小企业采购的，</w:t>
            </w:r>
            <w:r w:rsidRPr="00E01EB4">
              <w:rPr>
                <w:rFonts w:ascii="宋体" w:eastAsia="宋体" w:hAnsi="宋体" w:hint="eastAsia"/>
                <w:color w:val="000000" w:themeColor="text1"/>
                <w:kern w:val="2"/>
                <w:lang w:val="zh-CN" w:eastAsia="zh-CN"/>
              </w:rPr>
              <w:t>投标人</w:t>
            </w:r>
            <w:r w:rsidRPr="00E01EB4">
              <w:rPr>
                <w:rFonts w:ascii="宋体" w:eastAsia="宋体" w:hAnsi="宋体" w:hint="eastAsia"/>
                <w:color w:val="000000" w:themeColor="text1"/>
                <w:kern w:val="2"/>
                <w:lang w:eastAsia="zh-CN"/>
              </w:rPr>
              <w:t>应提供《中小企业声明函》或《残疾人福利性单位声明函》或由省级以上监狱管理局、戒毒管理局（含新疆生产建设兵团）出具的属于监狱企业的证明文件。</w:t>
            </w:r>
          </w:p>
          <w:p w14:paraId="57C5D40E" w14:textId="77777777" w:rsidR="006A1F6A" w:rsidRPr="00E01EB4" w:rsidRDefault="00000000">
            <w:pPr>
              <w:adjustRightInd w:val="0"/>
              <w:snapToGrid w:val="0"/>
              <w:spacing w:line="360" w:lineRule="auto"/>
              <w:ind w:right="-10"/>
              <w:rPr>
                <w:rFonts w:ascii="宋体" w:eastAsia="宋体" w:hAnsi="宋体" w:hint="eastAsia"/>
                <w:color w:val="000000" w:themeColor="text1"/>
                <w:kern w:val="2"/>
                <w:lang w:eastAsia="zh-CN"/>
              </w:rPr>
            </w:pPr>
            <w:r w:rsidRPr="00E01EB4">
              <w:rPr>
                <w:rFonts w:ascii="宋体" w:eastAsia="宋体" w:hAnsi="宋体" w:hint="eastAsia"/>
                <w:color w:val="000000" w:themeColor="text1"/>
                <w:kern w:val="2"/>
                <w:lang w:eastAsia="zh-CN"/>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1081" w:type="pct"/>
            <w:tcBorders>
              <w:bottom w:val="single" w:sz="4" w:space="0" w:color="auto"/>
            </w:tcBorders>
            <w:vAlign w:val="center"/>
          </w:tcPr>
          <w:p w14:paraId="5B651139" w14:textId="77777777" w:rsidR="006A1F6A" w:rsidRPr="00E01EB4" w:rsidRDefault="00000000">
            <w:pPr>
              <w:adjustRightInd w:val="0"/>
              <w:snapToGrid w:val="0"/>
              <w:spacing w:line="360" w:lineRule="auto"/>
              <w:ind w:right="-10"/>
              <w:jc w:val="center"/>
              <w:rPr>
                <w:rFonts w:ascii="宋体" w:eastAsia="宋体" w:hAnsi="宋体" w:hint="eastAsia"/>
                <w:color w:val="000000" w:themeColor="text1"/>
                <w:kern w:val="2"/>
                <w:lang w:eastAsia="zh-CN"/>
              </w:rPr>
            </w:pPr>
            <w:r w:rsidRPr="00E01EB4">
              <w:rPr>
                <w:rFonts w:ascii="宋体" w:eastAsia="宋体" w:hAnsi="宋体" w:cs="@仿宋_GB2312" w:hint="eastAsia"/>
                <w:color w:val="000000" w:themeColor="text1"/>
                <w:kern w:val="2"/>
                <w:szCs w:val="20"/>
                <w:lang w:eastAsia="zh-CN"/>
              </w:rPr>
              <w:t>详见第六章投标文件格式。</w:t>
            </w:r>
          </w:p>
        </w:tc>
      </w:tr>
      <w:tr w:rsidR="00E01EB4" w:rsidRPr="00E01EB4" w14:paraId="07E42BAF" w14:textId="77777777">
        <w:trPr>
          <w:jc w:val="center"/>
        </w:trPr>
        <w:tc>
          <w:tcPr>
            <w:tcW w:w="376" w:type="pct"/>
            <w:vAlign w:val="center"/>
          </w:tcPr>
          <w:p w14:paraId="30C59594" w14:textId="77777777" w:rsidR="006A1F6A" w:rsidRPr="00E01EB4" w:rsidRDefault="00000000">
            <w:pPr>
              <w:adjustRightInd w:val="0"/>
              <w:snapToGrid w:val="0"/>
              <w:spacing w:line="360" w:lineRule="auto"/>
              <w:ind w:right="-10"/>
              <w:jc w:val="center"/>
              <w:rPr>
                <w:rFonts w:ascii="宋体" w:eastAsia="宋体" w:hAnsi="宋体" w:cs="@仿宋_GB2312" w:hint="eastAsia"/>
                <w:color w:val="000000" w:themeColor="text1"/>
                <w:kern w:val="2"/>
                <w:szCs w:val="20"/>
                <w:lang w:eastAsia="zh-CN"/>
              </w:rPr>
            </w:pPr>
            <w:r w:rsidRPr="00E01EB4">
              <w:rPr>
                <w:rFonts w:ascii="宋体" w:eastAsia="宋体" w:hAnsi="宋体" w:cs="@仿宋_GB2312" w:hint="eastAsia"/>
                <w:color w:val="000000" w:themeColor="text1"/>
                <w:kern w:val="2"/>
                <w:szCs w:val="20"/>
                <w:lang w:eastAsia="zh-CN"/>
              </w:rPr>
              <w:t>5</w:t>
            </w:r>
          </w:p>
        </w:tc>
        <w:tc>
          <w:tcPr>
            <w:tcW w:w="941" w:type="pct"/>
            <w:vAlign w:val="center"/>
          </w:tcPr>
          <w:p w14:paraId="27082D67" w14:textId="77777777" w:rsidR="006A1F6A" w:rsidRPr="00E01EB4" w:rsidRDefault="00000000">
            <w:pPr>
              <w:adjustRightInd w:val="0"/>
              <w:snapToGrid w:val="0"/>
              <w:spacing w:line="360" w:lineRule="auto"/>
              <w:ind w:right="-10"/>
              <w:jc w:val="center"/>
              <w:rPr>
                <w:rFonts w:ascii="宋体" w:eastAsia="宋体" w:hAnsi="宋体" w:hint="eastAsia"/>
                <w:color w:val="000000" w:themeColor="text1"/>
                <w:spacing w:val="10"/>
                <w:kern w:val="2"/>
                <w:lang w:eastAsia="zh-CN"/>
              </w:rPr>
            </w:pPr>
            <w:r w:rsidRPr="00E01EB4">
              <w:rPr>
                <w:rFonts w:ascii="宋体" w:eastAsia="宋体" w:hAnsi="宋体" w:hint="eastAsia"/>
                <w:color w:val="000000" w:themeColor="text1"/>
                <w:spacing w:val="10"/>
                <w:kern w:val="2"/>
                <w:lang w:eastAsia="zh-CN"/>
              </w:rPr>
              <w:t>特定资格要</w:t>
            </w:r>
            <w:r w:rsidRPr="00E01EB4">
              <w:rPr>
                <w:rFonts w:ascii="宋体" w:eastAsia="宋体" w:hAnsi="宋体" w:hint="eastAsia"/>
                <w:color w:val="000000" w:themeColor="text1"/>
                <w:spacing w:val="10"/>
                <w:kern w:val="2"/>
                <w:lang w:eastAsia="zh-CN"/>
              </w:rPr>
              <w:lastRenderedPageBreak/>
              <w:t>求</w:t>
            </w:r>
          </w:p>
        </w:tc>
        <w:tc>
          <w:tcPr>
            <w:tcW w:w="2602" w:type="pct"/>
            <w:vAlign w:val="center"/>
          </w:tcPr>
          <w:p w14:paraId="7FC28BB3" w14:textId="77777777" w:rsidR="006A1F6A" w:rsidRPr="00E01EB4" w:rsidRDefault="00000000">
            <w:pPr>
              <w:adjustRightInd w:val="0"/>
              <w:snapToGrid w:val="0"/>
              <w:spacing w:line="360" w:lineRule="auto"/>
              <w:ind w:right="-10"/>
              <w:rPr>
                <w:rFonts w:ascii="宋体" w:eastAsia="宋体" w:hAnsi="宋体" w:hint="eastAsia"/>
                <w:color w:val="000000" w:themeColor="text1"/>
                <w:spacing w:val="10"/>
                <w:kern w:val="2"/>
                <w:lang w:eastAsia="zh-CN"/>
              </w:rPr>
            </w:pPr>
            <w:r w:rsidRPr="00E01EB4">
              <w:rPr>
                <w:rFonts w:ascii="宋体" w:eastAsia="宋体" w:hAnsi="宋体"/>
                <w:color w:val="000000" w:themeColor="text1"/>
                <w:spacing w:val="10"/>
                <w:kern w:val="2"/>
                <w:lang w:eastAsia="zh-CN"/>
              </w:rPr>
              <w:lastRenderedPageBreak/>
              <w:t>如有，见第一章《投标邀请》</w:t>
            </w:r>
          </w:p>
        </w:tc>
        <w:tc>
          <w:tcPr>
            <w:tcW w:w="1081" w:type="pct"/>
            <w:vAlign w:val="center"/>
          </w:tcPr>
          <w:p w14:paraId="65765693" w14:textId="77777777" w:rsidR="006A1F6A" w:rsidRPr="00E01EB4" w:rsidRDefault="00000000">
            <w:pPr>
              <w:adjustRightInd w:val="0"/>
              <w:snapToGrid w:val="0"/>
              <w:spacing w:line="360" w:lineRule="auto"/>
              <w:ind w:right="-10"/>
              <w:jc w:val="both"/>
              <w:rPr>
                <w:rFonts w:ascii="宋体" w:eastAsia="宋体" w:hAnsi="宋体" w:hint="eastAsia"/>
                <w:color w:val="000000" w:themeColor="text1"/>
                <w:spacing w:val="10"/>
                <w:kern w:val="2"/>
                <w:lang w:eastAsia="zh-CN"/>
              </w:rPr>
            </w:pPr>
            <w:r w:rsidRPr="00E01EB4">
              <w:rPr>
                <w:rFonts w:ascii="宋体" w:eastAsia="宋体" w:hAnsi="宋体" w:hint="eastAsia"/>
                <w:color w:val="000000" w:themeColor="text1"/>
                <w:kern w:val="2"/>
                <w:lang w:eastAsia="zh-CN"/>
              </w:rPr>
              <w:t>提供材料扫描</w:t>
            </w:r>
            <w:r w:rsidRPr="00E01EB4">
              <w:rPr>
                <w:rFonts w:ascii="宋体" w:eastAsia="宋体" w:hAnsi="宋体" w:hint="eastAsia"/>
                <w:color w:val="000000" w:themeColor="text1"/>
                <w:kern w:val="2"/>
                <w:lang w:eastAsia="zh-CN"/>
              </w:rPr>
              <w:lastRenderedPageBreak/>
              <w:t>件或电子证照，应完整的体现出材料或电子证照全部内容。</w:t>
            </w:r>
          </w:p>
        </w:tc>
      </w:tr>
    </w:tbl>
    <w:p w14:paraId="576C89BA" w14:textId="77777777" w:rsidR="006A1F6A" w:rsidRPr="00E01EB4" w:rsidRDefault="00000000">
      <w:pPr>
        <w:adjustRightInd w:val="0"/>
        <w:snapToGrid w:val="0"/>
        <w:spacing w:line="360" w:lineRule="auto"/>
        <w:ind w:firstLineChars="200" w:firstLine="482"/>
        <w:rPr>
          <w:rFonts w:ascii="宋体" w:eastAsia="宋体" w:hAnsi="宋体" w:hint="eastAsia"/>
          <w:color w:val="000000" w:themeColor="text1"/>
          <w:lang w:eastAsia="zh-CN"/>
        </w:rPr>
      </w:pPr>
      <w:r w:rsidRPr="00E01EB4">
        <w:rPr>
          <w:rFonts w:ascii="宋体" w:eastAsia="宋体" w:hAnsi="宋体" w:hint="eastAsia"/>
          <w:b/>
          <w:bCs/>
          <w:color w:val="000000" w:themeColor="text1"/>
          <w:lang w:eastAsia="zh-CN"/>
        </w:rPr>
        <w:lastRenderedPageBreak/>
        <w:t>资格审查指标通过标准：</w:t>
      </w:r>
      <w:r w:rsidRPr="00E01EB4">
        <w:rPr>
          <w:rFonts w:ascii="宋体" w:eastAsia="宋体" w:hAnsi="宋体" w:hint="eastAsia"/>
          <w:color w:val="000000" w:themeColor="text1"/>
          <w:lang w:eastAsia="zh-CN"/>
        </w:rPr>
        <w:t>投标人必须通过资格审查表中的全部评审指标。</w:t>
      </w:r>
      <w:bookmarkEnd w:id="65"/>
    </w:p>
    <w:p w14:paraId="79EC8466" w14:textId="77777777" w:rsidR="006A1F6A" w:rsidRPr="00E01EB4" w:rsidRDefault="00000000">
      <w:pPr>
        <w:adjustRightInd w:val="0"/>
        <w:snapToGrid w:val="0"/>
        <w:spacing w:line="360" w:lineRule="auto"/>
        <w:ind w:firstLineChars="200" w:firstLine="480"/>
        <w:outlineLvl w:val="2"/>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2.2符合性审查</w:t>
      </w:r>
    </w:p>
    <w:p w14:paraId="01A04979" w14:textId="77777777" w:rsidR="006A1F6A" w:rsidRPr="00E01EB4" w:rsidRDefault="00000000">
      <w:pPr>
        <w:adjustRightInd w:val="0"/>
        <w:snapToGrid w:val="0"/>
        <w:spacing w:line="360" w:lineRule="auto"/>
        <w:ind w:firstLineChars="200" w:firstLine="480"/>
        <w:rPr>
          <w:rFonts w:ascii="宋体" w:eastAsia="宋体" w:hAnsi="宋体" w:hint="eastAsia"/>
          <w:b/>
          <w:bCs/>
          <w:color w:val="000000" w:themeColor="text1"/>
          <w:lang w:eastAsia="zh-CN"/>
        </w:rPr>
      </w:pPr>
      <w:r w:rsidRPr="00E01EB4">
        <w:rPr>
          <w:rFonts w:ascii="宋体" w:eastAsia="宋体" w:hAnsi="宋体" w:hint="eastAsia"/>
          <w:color w:val="000000" w:themeColor="text1"/>
          <w:lang w:eastAsia="zh-CN"/>
        </w:rPr>
        <w:t>评标委员会对通过资格审查的投标人的投标文件进行符合性审查，以确定其是否满足招标文件的实质性要求。</w:t>
      </w:r>
      <w:r w:rsidRPr="00E01EB4">
        <w:rPr>
          <w:rFonts w:ascii="宋体" w:eastAsia="宋体" w:hAnsi="宋体" w:hint="eastAsia"/>
          <w:color w:val="000000" w:themeColor="text1"/>
        </w:rPr>
        <w:t>符合性审查表如下：</w:t>
      </w:r>
    </w:p>
    <w:tbl>
      <w:tblPr>
        <w:tblpPr w:leftFromText="180" w:rightFromText="180" w:vertAnchor="text" w:horzAnchor="page" w:tblpX="1780" w:tblpY="4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6"/>
        <w:gridCol w:w="2117"/>
        <w:gridCol w:w="3128"/>
        <w:gridCol w:w="2511"/>
      </w:tblGrid>
      <w:tr w:rsidR="00E01EB4" w:rsidRPr="00E01EB4" w14:paraId="1EF78B9E" w14:textId="77777777">
        <w:trPr>
          <w:trHeight w:val="614"/>
        </w:trPr>
        <w:tc>
          <w:tcPr>
            <w:tcW w:w="8522" w:type="dxa"/>
            <w:gridSpan w:val="4"/>
            <w:tcBorders>
              <w:bottom w:val="single" w:sz="4" w:space="0" w:color="auto"/>
            </w:tcBorders>
            <w:vAlign w:val="center"/>
          </w:tcPr>
          <w:p w14:paraId="7D2F69B7" w14:textId="77777777" w:rsidR="006A1F6A" w:rsidRPr="00E01EB4" w:rsidRDefault="00000000">
            <w:pPr>
              <w:adjustRightInd w:val="0"/>
              <w:snapToGrid w:val="0"/>
              <w:spacing w:line="360" w:lineRule="auto"/>
              <w:ind w:right="-10"/>
              <w:jc w:val="center"/>
              <w:rPr>
                <w:rFonts w:ascii="宋体" w:eastAsia="宋体" w:hAnsi="宋体" w:hint="eastAsia"/>
                <w:b/>
                <w:bCs/>
                <w:color w:val="000000" w:themeColor="text1"/>
              </w:rPr>
            </w:pPr>
            <w:r w:rsidRPr="00E01EB4">
              <w:rPr>
                <w:rFonts w:ascii="宋体" w:eastAsia="宋体" w:hAnsi="宋体" w:hint="eastAsia"/>
                <w:b/>
                <w:bCs/>
                <w:color w:val="000000" w:themeColor="text1"/>
              </w:rPr>
              <w:t>符合性审查表</w:t>
            </w:r>
          </w:p>
        </w:tc>
      </w:tr>
      <w:tr w:rsidR="00E01EB4" w:rsidRPr="00E01EB4" w14:paraId="5FE2BB6B" w14:textId="77777777">
        <w:trPr>
          <w:trHeight w:val="930"/>
        </w:trPr>
        <w:tc>
          <w:tcPr>
            <w:tcW w:w="766" w:type="dxa"/>
            <w:tcBorders>
              <w:bottom w:val="single" w:sz="4" w:space="0" w:color="auto"/>
            </w:tcBorders>
            <w:vAlign w:val="center"/>
          </w:tcPr>
          <w:p w14:paraId="19B3EE43" w14:textId="77777777" w:rsidR="006A1F6A" w:rsidRPr="00E01EB4" w:rsidRDefault="00000000">
            <w:pPr>
              <w:adjustRightInd w:val="0"/>
              <w:snapToGrid w:val="0"/>
              <w:spacing w:line="360" w:lineRule="auto"/>
              <w:ind w:right="-10"/>
              <w:jc w:val="center"/>
              <w:rPr>
                <w:rFonts w:ascii="宋体" w:eastAsia="宋体" w:hAnsi="宋体" w:hint="eastAsia"/>
                <w:color w:val="000000" w:themeColor="text1"/>
              </w:rPr>
            </w:pPr>
            <w:r w:rsidRPr="00E01EB4">
              <w:rPr>
                <w:rFonts w:ascii="宋体" w:eastAsia="宋体" w:hAnsi="宋体" w:hint="eastAsia"/>
                <w:color w:val="000000" w:themeColor="text1"/>
              </w:rPr>
              <w:t>序号</w:t>
            </w:r>
          </w:p>
        </w:tc>
        <w:tc>
          <w:tcPr>
            <w:tcW w:w="2117" w:type="dxa"/>
            <w:tcBorders>
              <w:bottom w:val="single" w:sz="4" w:space="0" w:color="auto"/>
            </w:tcBorders>
            <w:vAlign w:val="center"/>
          </w:tcPr>
          <w:p w14:paraId="26C84D38" w14:textId="77777777" w:rsidR="006A1F6A" w:rsidRPr="00E01EB4" w:rsidRDefault="00000000">
            <w:pPr>
              <w:pStyle w:val="DL"/>
              <w:pBdr>
                <w:bottom w:val="none" w:sz="0" w:space="0" w:color="auto"/>
              </w:pBdr>
              <w:tabs>
                <w:tab w:val="clear" w:pos="4153"/>
                <w:tab w:val="clear" w:pos="8306"/>
              </w:tabs>
              <w:snapToGrid w:val="0"/>
              <w:spacing w:line="360" w:lineRule="auto"/>
              <w:ind w:right="-10"/>
              <w:textAlignment w:val="auto"/>
              <w:rPr>
                <w:rFonts w:ascii="宋体" w:eastAsia="宋体" w:hAnsi="宋体" w:cs="@仿宋_GB2312" w:hint="eastAsia"/>
                <w:color w:val="000000" w:themeColor="text1"/>
                <w:kern w:val="2"/>
                <w:lang w:eastAsia="zh-CN"/>
              </w:rPr>
            </w:pPr>
            <w:r w:rsidRPr="00E01EB4">
              <w:rPr>
                <w:rFonts w:ascii="宋体" w:eastAsia="宋体" w:hAnsi="宋体" w:cs="@仿宋_GB2312" w:hint="eastAsia"/>
                <w:color w:val="000000" w:themeColor="text1"/>
                <w:kern w:val="2"/>
                <w:lang w:eastAsia="zh-CN"/>
              </w:rPr>
              <w:t>审查指标</w:t>
            </w:r>
          </w:p>
        </w:tc>
        <w:tc>
          <w:tcPr>
            <w:tcW w:w="3128" w:type="dxa"/>
            <w:tcBorders>
              <w:bottom w:val="single" w:sz="4" w:space="0" w:color="auto"/>
            </w:tcBorders>
            <w:vAlign w:val="center"/>
          </w:tcPr>
          <w:p w14:paraId="6D471EC1" w14:textId="77777777" w:rsidR="006A1F6A" w:rsidRPr="00E01EB4" w:rsidRDefault="00000000">
            <w:pPr>
              <w:adjustRightInd w:val="0"/>
              <w:snapToGrid w:val="0"/>
              <w:spacing w:line="360" w:lineRule="auto"/>
              <w:ind w:right="-10"/>
              <w:jc w:val="center"/>
              <w:rPr>
                <w:rFonts w:ascii="宋体" w:eastAsia="宋体" w:hAnsi="宋体" w:cs="@仿宋_GB2312" w:hint="eastAsia"/>
                <w:color w:val="000000" w:themeColor="text1"/>
                <w:kern w:val="2"/>
                <w:szCs w:val="20"/>
                <w:lang w:eastAsia="zh-CN"/>
              </w:rPr>
            </w:pPr>
            <w:r w:rsidRPr="00E01EB4">
              <w:rPr>
                <w:rFonts w:ascii="宋体" w:eastAsia="宋体" w:hAnsi="宋体" w:cs="@仿宋_GB2312" w:hint="eastAsia"/>
                <w:color w:val="000000" w:themeColor="text1"/>
                <w:kern w:val="2"/>
                <w:szCs w:val="20"/>
                <w:lang w:eastAsia="zh-CN"/>
              </w:rPr>
              <w:t>审查标准</w:t>
            </w:r>
          </w:p>
        </w:tc>
        <w:tc>
          <w:tcPr>
            <w:tcW w:w="2511" w:type="dxa"/>
            <w:tcBorders>
              <w:bottom w:val="single" w:sz="4" w:space="0" w:color="auto"/>
            </w:tcBorders>
            <w:vAlign w:val="center"/>
          </w:tcPr>
          <w:p w14:paraId="5C73C1E8" w14:textId="77777777" w:rsidR="006A1F6A" w:rsidRPr="00E01EB4" w:rsidRDefault="00000000">
            <w:pPr>
              <w:adjustRightInd w:val="0"/>
              <w:snapToGrid w:val="0"/>
              <w:spacing w:line="360" w:lineRule="auto"/>
              <w:ind w:right="-10"/>
              <w:jc w:val="center"/>
              <w:rPr>
                <w:rFonts w:ascii="宋体" w:eastAsia="宋体" w:hAnsi="宋体" w:hint="eastAsia"/>
                <w:color w:val="000000" w:themeColor="text1"/>
              </w:rPr>
            </w:pPr>
            <w:r w:rsidRPr="00E01EB4">
              <w:rPr>
                <w:rFonts w:ascii="宋体" w:eastAsia="宋体" w:hAnsi="宋体" w:hint="eastAsia"/>
                <w:color w:val="000000" w:themeColor="text1"/>
              </w:rPr>
              <w:t>格式要求</w:t>
            </w:r>
          </w:p>
        </w:tc>
      </w:tr>
      <w:tr w:rsidR="00E01EB4" w:rsidRPr="00E01EB4" w14:paraId="53590054" w14:textId="77777777">
        <w:tc>
          <w:tcPr>
            <w:tcW w:w="766" w:type="dxa"/>
            <w:vAlign w:val="center"/>
          </w:tcPr>
          <w:p w14:paraId="183CE56B" w14:textId="77777777" w:rsidR="006A1F6A" w:rsidRPr="00E01EB4" w:rsidRDefault="00000000">
            <w:pPr>
              <w:adjustRightInd w:val="0"/>
              <w:snapToGrid w:val="0"/>
              <w:spacing w:line="360" w:lineRule="auto"/>
              <w:ind w:right="-10"/>
              <w:jc w:val="center"/>
              <w:rPr>
                <w:rFonts w:ascii="宋体" w:eastAsia="宋体" w:hAnsi="宋体" w:hint="eastAsia"/>
                <w:color w:val="000000" w:themeColor="text1"/>
              </w:rPr>
            </w:pPr>
            <w:r w:rsidRPr="00E01EB4">
              <w:rPr>
                <w:rFonts w:ascii="宋体" w:eastAsia="宋体" w:hAnsi="宋体" w:hint="eastAsia"/>
                <w:color w:val="000000" w:themeColor="text1"/>
              </w:rPr>
              <w:t>1</w:t>
            </w:r>
          </w:p>
        </w:tc>
        <w:tc>
          <w:tcPr>
            <w:tcW w:w="2117" w:type="dxa"/>
            <w:vAlign w:val="center"/>
          </w:tcPr>
          <w:p w14:paraId="733A02C6" w14:textId="77777777" w:rsidR="006A1F6A" w:rsidRPr="00E01EB4" w:rsidRDefault="00000000">
            <w:pPr>
              <w:adjustRightInd w:val="0"/>
              <w:snapToGrid w:val="0"/>
              <w:spacing w:line="360" w:lineRule="auto"/>
              <w:ind w:right="-10"/>
              <w:jc w:val="center"/>
              <w:rPr>
                <w:rFonts w:ascii="宋体" w:eastAsia="宋体" w:hAnsi="宋体" w:hint="eastAsia"/>
                <w:color w:val="000000" w:themeColor="text1"/>
                <w:szCs w:val="28"/>
              </w:rPr>
            </w:pPr>
            <w:r w:rsidRPr="00E01EB4">
              <w:rPr>
                <w:rFonts w:ascii="宋体" w:eastAsia="宋体" w:hAnsi="宋体" w:hint="eastAsia"/>
                <w:color w:val="000000" w:themeColor="text1"/>
              </w:rPr>
              <w:t>开标一览表</w:t>
            </w:r>
          </w:p>
        </w:tc>
        <w:tc>
          <w:tcPr>
            <w:tcW w:w="3128" w:type="dxa"/>
            <w:vAlign w:val="center"/>
          </w:tcPr>
          <w:p w14:paraId="13895C05" w14:textId="77777777" w:rsidR="006A1F6A" w:rsidRPr="00E01EB4" w:rsidRDefault="00000000">
            <w:pPr>
              <w:adjustRightInd w:val="0"/>
              <w:snapToGrid w:val="0"/>
              <w:spacing w:line="360" w:lineRule="auto"/>
              <w:ind w:right="-10"/>
              <w:rPr>
                <w:rFonts w:ascii="宋体" w:eastAsia="宋体" w:hAnsi="宋体" w:hint="eastAsia"/>
                <w:color w:val="000000" w:themeColor="text1"/>
                <w:szCs w:val="28"/>
                <w:lang w:eastAsia="zh-CN"/>
              </w:rPr>
            </w:pPr>
            <w:r w:rsidRPr="00E01EB4">
              <w:rPr>
                <w:rFonts w:ascii="宋体" w:eastAsia="宋体" w:hAnsi="宋体" w:hint="eastAsia"/>
                <w:color w:val="000000" w:themeColor="text1"/>
                <w:szCs w:val="28"/>
                <w:lang w:eastAsia="zh-CN"/>
              </w:rPr>
              <w:t>格式、填写要求符合招标文件规定（在报价评审环节进行）</w:t>
            </w:r>
          </w:p>
        </w:tc>
        <w:tc>
          <w:tcPr>
            <w:tcW w:w="2511" w:type="dxa"/>
            <w:vAlign w:val="center"/>
          </w:tcPr>
          <w:p w14:paraId="179BE97C" w14:textId="77777777" w:rsidR="006A1F6A" w:rsidRPr="00E01EB4" w:rsidRDefault="00000000">
            <w:pPr>
              <w:adjustRightInd w:val="0"/>
              <w:snapToGrid w:val="0"/>
              <w:spacing w:line="360" w:lineRule="auto"/>
              <w:ind w:right="-10"/>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详见第六章投标文件格式。</w:t>
            </w:r>
          </w:p>
        </w:tc>
      </w:tr>
      <w:tr w:rsidR="00E01EB4" w:rsidRPr="00E01EB4" w14:paraId="4875DB93" w14:textId="77777777">
        <w:tc>
          <w:tcPr>
            <w:tcW w:w="766" w:type="dxa"/>
            <w:vAlign w:val="center"/>
          </w:tcPr>
          <w:p w14:paraId="186E7EE5" w14:textId="77777777" w:rsidR="006A1F6A" w:rsidRPr="00E01EB4" w:rsidRDefault="00000000">
            <w:pPr>
              <w:adjustRightInd w:val="0"/>
              <w:snapToGrid w:val="0"/>
              <w:spacing w:line="360" w:lineRule="auto"/>
              <w:ind w:right="-10"/>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w:t>
            </w:r>
          </w:p>
        </w:tc>
        <w:tc>
          <w:tcPr>
            <w:tcW w:w="2117" w:type="dxa"/>
            <w:vAlign w:val="center"/>
          </w:tcPr>
          <w:p w14:paraId="6206CBA4" w14:textId="77777777" w:rsidR="006A1F6A" w:rsidRPr="00E01EB4" w:rsidRDefault="00000000">
            <w:pPr>
              <w:adjustRightInd w:val="0"/>
              <w:snapToGrid w:val="0"/>
              <w:spacing w:line="360" w:lineRule="auto"/>
              <w:ind w:right="-10"/>
              <w:jc w:val="center"/>
              <w:rPr>
                <w:rFonts w:ascii="宋体" w:eastAsia="宋体" w:hAnsi="宋体" w:hint="eastAsia"/>
                <w:color w:val="000000" w:themeColor="text1"/>
                <w:lang w:eastAsia="zh-CN"/>
              </w:rPr>
            </w:pPr>
            <w:r w:rsidRPr="00E01EB4">
              <w:rPr>
                <w:rFonts w:ascii="宋体" w:eastAsia="宋体" w:hAnsi="宋体" w:hint="eastAsia"/>
                <w:color w:val="000000" w:themeColor="text1"/>
                <w:szCs w:val="28"/>
              </w:rPr>
              <w:t>投标报价</w:t>
            </w:r>
          </w:p>
        </w:tc>
        <w:tc>
          <w:tcPr>
            <w:tcW w:w="3128" w:type="dxa"/>
            <w:vAlign w:val="center"/>
          </w:tcPr>
          <w:p w14:paraId="39BF321D" w14:textId="77777777" w:rsidR="006A1F6A" w:rsidRPr="00E01EB4" w:rsidRDefault="00000000">
            <w:pPr>
              <w:adjustRightInd w:val="0"/>
              <w:snapToGrid w:val="0"/>
              <w:spacing w:line="360" w:lineRule="auto"/>
              <w:ind w:right="-10"/>
              <w:rPr>
                <w:rFonts w:ascii="宋体" w:eastAsia="宋体" w:hAnsi="宋体" w:hint="eastAsia"/>
                <w:color w:val="000000" w:themeColor="text1"/>
                <w:szCs w:val="28"/>
                <w:lang w:eastAsia="zh-CN"/>
              </w:rPr>
            </w:pPr>
            <w:r w:rsidRPr="00E01EB4">
              <w:rPr>
                <w:rFonts w:ascii="宋体" w:eastAsia="宋体" w:hAnsi="宋体" w:hint="eastAsia"/>
                <w:color w:val="000000" w:themeColor="text1"/>
                <w:szCs w:val="28"/>
                <w:lang w:eastAsia="zh-CN"/>
              </w:rPr>
              <w:t>符合</w:t>
            </w:r>
            <w:r w:rsidRPr="00E01EB4">
              <w:rPr>
                <w:rFonts w:ascii="宋体" w:eastAsia="宋体" w:hAnsi="宋体" w:hint="eastAsia"/>
                <w:color w:val="000000" w:themeColor="text1"/>
                <w:lang w:eastAsia="zh-CN"/>
              </w:rPr>
              <w:t>招标文件投标人须知正文第12条要求</w:t>
            </w:r>
            <w:r w:rsidRPr="00E01EB4">
              <w:rPr>
                <w:rFonts w:ascii="宋体" w:eastAsia="宋体" w:hAnsi="宋体" w:hint="eastAsia"/>
                <w:color w:val="000000" w:themeColor="text1"/>
                <w:szCs w:val="28"/>
                <w:lang w:eastAsia="zh-CN"/>
              </w:rPr>
              <w:t>（在报价评审环节进行）</w:t>
            </w:r>
          </w:p>
        </w:tc>
        <w:tc>
          <w:tcPr>
            <w:tcW w:w="2511" w:type="dxa"/>
            <w:vAlign w:val="center"/>
          </w:tcPr>
          <w:p w14:paraId="76F24CB6" w14:textId="77777777" w:rsidR="006A1F6A" w:rsidRPr="00E01EB4" w:rsidRDefault="00000000">
            <w:pPr>
              <w:adjustRightInd w:val="0"/>
              <w:snapToGrid w:val="0"/>
              <w:spacing w:line="360" w:lineRule="auto"/>
              <w:ind w:right="-10"/>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详见第六章投标文件格式。</w:t>
            </w:r>
          </w:p>
        </w:tc>
      </w:tr>
      <w:tr w:rsidR="00E01EB4" w:rsidRPr="00E01EB4" w14:paraId="3D1EE495" w14:textId="77777777">
        <w:tc>
          <w:tcPr>
            <w:tcW w:w="766" w:type="dxa"/>
            <w:vAlign w:val="center"/>
          </w:tcPr>
          <w:p w14:paraId="6C75812C" w14:textId="77777777" w:rsidR="006A1F6A" w:rsidRPr="00E01EB4" w:rsidRDefault="00000000">
            <w:pPr>
              <w:adjustRightInd w:val="0"/>
              <w:snapToGrid w:val="0"/>
              <w:spacing w:line="360" w:lineRule="auto"/>
              <w:ind w:right="-10"/>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3</w:t>
            </w:r>
          </w:p>
        </w:tc>
        <w:tc>
          <w:tcPr>
            <w:tcW w:w="2117" w:type="dxa"/>
            <w:vAlign w:val="center"/>
          </w:tcPr>
          <w:p w14:paraId="72E96EF7" w14:textId="77777777" w:rsidR="006A1F6A" w:rsidRPr="00E01EB4" w:rsidRDefault="00000000">
            <w:pPr>
              <w:adjustRightInd w:val="0"/>
              <w:snapToGrid w:val="0"/>
              <w:spacing w:line="360" w:lineRule="auto"/>
              <w:ind w:right="-10"/>
              <w:jc w:val="center"/>
              <w:rPr>
                <w:rFonts w:ascii="宋体" w:eastAsia="宋体" w:hAnsi="宋体" w:hint="eastAsia"/>
                <w:color w:val="000000" w:themeColor="text1"/>
                <w:szCs w:val="28"/>
              </w:rPr>
            </w:pPr>
            <w:r w:rsidRPr="00E01EB4">
              <w:rPr>
                <w:rFonts w:ascii="宋体" w:eastAsia="宋体" w:hAnsi="宋体" w:hint="eastAsia"/>
                <w:color w:val="000000" w:themeColor="text1"/>
                <w:szCs w:val="28"/>
              </w:rPr>
              <w:t>投标函</w:t>
            </w:r>
          </w:p>
        </w:tc>
        <w:tc>
          <w:tcPr>
            <w:tcW w:w="3128" w:type="dxa"/>
            <w:vAlign w:val="center"/>
          </w:tcPr>
          <w:p w14:paraId="0052EED9" w14:textId="77777777" w:rsidR="006A1F6A" w:rsidRPr="00E01EB4" w:rsidRDefault="00000000">
            <w:pPr>
              <w:adjustRightInd w:val="0"/>
              <w:snapToGrid w:val="0"/>
              <w:spacing w:line="360" w:lineRule="auto"/>
              <w:ind w:right="-10"/>
              <w:rPr>
                <w:rFonts w:ascii="宋体" w:eastAsia="宋体" w:hAnsi="宋体" w:hint="eastAsia"/>
                <w:color w:val="000000" w:themeColor="text1"/>
                <w:szCs w:val="28"/>
                <w:lang w:eastAsia="zh-CN"/>
              </w:rPr>
            </w:pPr>
            <w:r w:rsidRPr="00E01EB4">
              <w:rPr>
                <w:rFonts w:ascii="宋体" w:eastAsia="宋体" w:hAnsi="宋体" w:hint="eastAsia"/>
                <w:color w:val="000000" w:themeColor="text1"/>
                <w:szCs w:val="28"/>
                <w:lang w:eastAsia="zh-CN"/>
              </w:rPr>
              <w:t>格式、填写要求符合招标文件规定</w:t>
            </w:r>
          </w:p>
        </w:tc>
        <w:tc>
          <w:tcPr>
            <w:tcW w:w="2511" w:type="dxa"/>
            <w:vAlign w:val="center"/>
          </w:tcPr>
          <w:p w14:paraId="08A1AAB7" w14:textId="77777777" w:rsidR="006A1F6A" w:rsidRPr="00E01EB4" w:rsidRDefault="00000000">
            <w:pPr>
              <w:adjustRightInd w:val="0"/>
              <w:snapToGrid w:val="0"/>
              <w:spacing w:line="360" w:lineRule="auto"/>
              <w:ind w:right="-10"/>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详见第六章投标文件格式。</w:t>
            </w:r>
          </w:p>
        </w:tc>
      </w:tr>
      <w:tr w:rsidR="00E01EB4" w:rsidRPr="00E01EB4" w14:paraId="76F5048B" w14:textId="77777777">
        <w:tc>
          <w:tcPr>
            <w:tcW w:w="766" w:type="dxa"/>
            <w:vAlign w:val="center"/>
          </w:tcPr>
          <w:p w14:paraId="6533EF86" w14:textId="77777777" w:rsidR="006A1F6A" w:rsidRPr="00E01EB4" w:rsidRDefault="00000000">
            <w:pPr>
              <w:adjustRightInd w:val="0"/>
              <w:snapToGrid w:val="0"/>
              <w:spacing w:line="360" w:lineRule="auto"/>
              <w:ind w:right="-10"/>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4</w:t>
            </w:r>
          </w:p>
        </w:tc>
        <w:tc>
          <w:tcPr>
            <w:tcW w:w="2117" w:type="dxa"/>
            <w:vAlign w:val="center"/>
          </w:tcPr>
          <w:p w14:paraId="1478DC92" w14:textId="77777777" w:rsidR="006A1F6A" w:rsidRPr="00E01EB4" w:rsidRDefault="00000000">
            <w:pPr>
              <w:adjustRightInd w:val="0"/>
              <w:snapToGrid w:val="0"/>
              <w:spacing w:line="360" w:lineRule="auto"/>
              <w:ind w:right="-10"/>
              <w:jc w:val="center"/>
              <w:rPr>
                <w:rFonts w:ascii="宋体" w:eastAsia="宋体" w:hAnsi="宋体" w:hint="eastAsia"/>
                <w:color w:val="000000" w:themeColor="text1"/>
                <w:szCs w:val="28"/>
              </w:rPr>
            </w:pPr>
            <w:r w:rsidRPr="00E01EB4">
              <w:rPr>
                <w:rFonts w:ascii="宋体" w:eastAsia="宋体" w:hAnsi="宋体" w:hint="eastAsia"/>
                <w:color w:val="000000" w:themeColor="text1"/>
                <w:szCs w:val="28"/>
              </w:rPr>
              <w:t>授权书</w:t>
            </w:r>
          </w:p>
        </w:tc>
        <w:tc>
          <w:tcPr>
            <w:tcW w:w="3128" w:type="dxa"/>
            <w:vAlign w:val="center"/>
          </w:tcPr>
          <w:p w14:paraId="7BB28E4C" w14:textId="77777777" w:rsidR="006A1F6A" w:rsidRPr="00E01EB4" w:rsidRDefault="00000000">
            <w:pPr>
              <w:adjustRightInd w:val="0"/>
              <w:snapToGrid w:val="0"/>
              <w:spacing w:line="360" w:lineRule="auto"/>
              <w:ind w:right="-10"/>
              <w:rPr>
                <w:rFonts w:ascii="宋体" w:eastAsia="宋体" w:hAnsi="宋体" w:hint="eastAsia"/>
                <w:color w:val="000000" w:themeColor="text1"/>
                <w:szCs w:val="28"/>
                <w:lang w:eastAsia="zh-CN"/>
              </w:rPr>
            </w:pPr>
            <w:r w:rsidRPr="00E01EB4">
              <w:rPr>
                <w:rFonts w:ascii="宋体" w:eastAsia="宋体" w:hAnsi="宋体" w:hint="eastAsia"/>
                <w:color w:val="000000" w:themeColor="text1"/>
                <w:szCs w:val="28"/>
                <w:lang w:eastAsia="zh-CN"/>
              </w:rPr>
              <w:t>格式、填写要求符合招标文件规定</w:t>
            </w:r>
          </w:p>
        </w:tc>
        <w:tc>
          <w:tcPr>
            <w:tcW w:w="2511" w:type="dxa"/>
            <w:vAlign w:val="center"/>
          </w:tcPr>
          <w:p w14:paraId="0C0A01D5" w14:textId="77777777" w:rsidR="006A1F6A" w:rsidRPr="00E01EB4" w:rsidRDefault="00000000">
            <w:pPr>
              <w:adjustRightInd w:val="0"/>
              <w:snapToGrid w:val="0"/>
              <w:spacing w:line="360" w:lineRule="auto"/>
              <w:ind w:right="-10"/>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法定代表人参加投标的无需此件，提供身份证明即可。详见第六章投标文件格式。</w:t>
            </w:r>
          </w:p>
        </w:tc>
      </w:tr>
      <w:tr w:rsidR="00E01EB4" w:rsidRPr="00E01EB4" w14:paraId="05E6E44F" w14:textId="77777777">
        <w:tc>
          <w:tcPr>
            <w:tcW w:w="766" w:type="dxa"/>
            <w:vAlign w:val="center"/>
          </w:tcPr>
          <w:p w14:paraId="30BC433B" w14:textId="77777777" w:rsidR="006A1F6A" w:rsidRPr="00E01EB4" w:rsidRDefault="00000000">
            <w:pPr>
              <w:adjustRightInd w:val="0"/>
              <w:snapToGrid w:val="0"/>
              <w:spacing w:line="360" w:lineRule="auto"/>
              <w:ind w:right="-10"/>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5</w:t>
            </w:r>
          </w:p>
        </w:tc>
        <w:tc>
          <w:tcPr>
            <w:tcW w:w="2117" w:type="dxa"/>
            <w:vAlign w:val="center"/>
          </w:tcPr>
          <w:p w14:paraId="416BF64A" w14:textId="77777777" w:rsidR="006A1F6A" w:rsidRPr="00E01EB4" w:rsidRDefault="00000000">
            <w:pPr>
              <w:adjustRightInd w:val="0"/>
              <w:snapToGrid w:val="0"/>
              <w:spacing w:line="360" w:lineRule="auto"/>
              <w:ind w:right="-10"/>
              <w:jc w:val="center"/>
              <w:rPr>
                <w:rFonts w:ascii="宋体" w:eastAsia="宋体" w:hAnsi="宋体" w:hint="eastAsia"/>
                <w:color w:val="000000" w:themeColor="text1"/>
                <w:szCs w:val="28"/>
                <w:lang w:eastAsia="zh-CN"/>
              </w:rPr>
            </w:pPr>
            <w:r w:rsidRPr="00E01EB4">
              <w:rPr>
                <w:rFonts w:ascii="宋体" w:eastAsia="宋体" w:hAnsi="宋体" w:hint="eastAsia"/>
                <w:color w:val="000000" w:themeColor="text1"/>
                <w:szCs w:val="28"/>
                <w:lang w:eastAsia="zh-CN"/>
              </w:rPr>
              <w:t>商务响应情况</w:t>
            </w:r>
          </w:p>
        </w:tc>
        <w:tc>
          <w:tcPr>
            <w:tcW w:w="3128" w:type="dxa"/>
            <w:vAlign w:val="center"/>
          </w:tcPr>
          <w:p w14:paraId="65D45623" w14:textId="77777777" w:rsidR="006A1F6A" w:rsidRPr="00E01EB4" w:rsidRDefault="00000000">
            <w:pPr>
              <w:adjustRightInd w:val="0"/>
              <w:snapToGrid w:val="0"/>
              <w:spacing w:line="360" w:lineRule="auto"/>
              <w:ind w:right="-10"/>
              <w:rPr>
                <w:rFonts w:ascii="宋体" w:eastAsia="宋体" w:hAnsi="宋体" w:hint="eastAsia"/>
                <w:color w:val="000000" w:themeColor="text1"/>
                <w:szCs w:val="28"/>
                <w:lang w:eastAsia="zh-CN"/>
              </w:rPr>
            </w:pPr>
            <w:r w:rsidRPr="00E01EB4">
              <w:rPr>
                <w:rFonts w:ascii="宋体" w:eastAsia="宋体" w:hAnsi="宋体" w:hint="eastAsia"/>
                <w:color w:val="000000" w:themeColor="text1"/>
                <w:szCs w:val="28"/>
                <w:lang w:eastAsia="zh-CN"/>
              </w:rPr>
              <w:t>符合招标文件采购需求中对付款方式、供货及安装期限、供货及安装地点、免费质保期等实质性要求</w:t>
            </w:r>
          </w:p>
        </w:tc>
        <w:tc>
          <w:tcPr>
            <w:tcW w:w="2511" w:type="dxa"/>
            <w:vAlign w:val="center"/>
          </w:tcPr>
          <w:p w14:paraId="1DF97414" w14:textId="77777777" w:rsidR="006A1F6A" w:rsidRPr="00E01EB4" w:rsidRDefault="00000000">
            <w:pPr>
              <w:adjustRightInd w:val="0"/>
              <w:snapToGrid w:val="0"/>
              <w:spacing w:line="360" w:lineRule="auto"/>
              <w:ind w:right="-10"/>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详见第六章投标文件格式。</w:t>
            </w:r>
          </w:p>
        </w:tc>
      </w:tr>
      <w:tr w:rsidR="00E01EB4" w:rsidRPr="00E01EB4" w14:paraId="3D3598F8" w14:textId="77777777">
        <w:tc>
          <w:tcPr>
            <w:tcW w:w="766" w:type="dxa"/>
            <w:vAlign w:val="center"/>
          </w:tcPr>
          <w:p w14:paraId="05D1514B" w14:textId="77777777" w:rsidR="006A1F6A" w:rsidRPr="00E01EB4" w:rsidRDefault="00000000">
            <w:pPr>
              <w:pStyle w:val="CharCharCharCharCharCharChar1Char1"/>
              <w:wordWrap w:val="0"/>
              <w:adjustRightInd w:val="0"/>
              <w:snapToGrid w:val="0"/>
              <w:spacing w:line="360" w:lineRule="auto"/>
              <w:jc w:val="center"/>
              <w:rPr>
                <w:rFonts w:ascii="宋体" w:hAnsi="宋体" w:cs="宋体" w:hint="eastAsia"/>
                <w:color w:val="000000" w:themeColor="text1"/>
                <w:szCs w:val="24"/>
              </w:rPr>
            </w:pPr>
            <w:r w:rsidRPr="00E01EB4">
              <w:rPr>
                <w:rFonts w:ascii="宋体" w:hAnsi="宋体" w:cs="宋体" w:hint="eastAsia"/>
                <w:color w:val="000000" w:themeColor="text1"/>
                <w:szCs w:val="24"/>
              </w:rPr>
              <w:t>6</w:t>
            </w:r>
          </w:p>
        </w:tc>
        <w:tc>
          <w:tcPr>
            <w:tcW w:w="2117" w:type="dxa"/>
            <w:vAlign w:val="center"/>
          </w:tcPr>
          <w:p w14:paraId="4A284C43" w14:textId="77777777" w:rsidR="006A1F6A" w:rsidRPr="00E01EB4" w:rsidRDefault="00000000">
            <w:pPr>
              <w:adjustRightInd w:val="0"/>
              <w:snapToGrid w:val="0"/>
              <w:spacing w:line="360" w:lineRule="auto"/>
              <w:ind w:right="-10"/>
              <w:jc w:val="center"/>
              <w:rPr>
                <w:rFonts w:ascii="宋体" w:eastAsia="宋体" w:hAnsi="宋体" w:hint="eastAsia"/>
                <w:color w:val="000000" w:themeColor="text1"/>
                <w:szCs w:val="28"/>
              </w:rPr>
            </w:pPr>
            <w:r w:rsidRPr="00E01EB4">
              <w:rPr>
                <w:rFonts w:ascii="宋体" w:eastAsia="宋体" w:hAnsi="宋体" w:hint="eastAsia"/>
                <w:color w:val="000000" w:themeColor="text1"/>
                <w:szCs w:val="28"/>
              </w:rPr>
              <w:t>其他要求</w:t>
            </w:r>
          </w:p>
        </w:tc>
        <w:tc>
          <w:tcPr>
            <w:tcW w:w="3128" w:type="dxa"/>
            <w:vAlign w:val="center"/>
          </w:tcPr>
          <w:p w14:paraId="07029204" w14:textId="77777777" w:rsidR="006A1F6A" w:rsidRPr="00E01EB4" w:rsidRDefault="00000000">
            <w:pPr>
              <w:adjustRightInd w:val="0"/>
              <w:snapToGrid w:val="0"/>
              <w:spacing w:line="360" w:lineRule="auto"/>
              <w:ind w:right="-10"/>
              <w:rPr>
                <w:rFonts w:ascii="宋体" w:eastAsia="宋体" w:hAnsi="宋体" w:hint="eastAsia"/>
                <w:color w:val="000000" w:themeColor="text1"/>
                <w:szCs w:val="28"/>
                <w:lang w:eastAsia="zh-CN"/>
              </w:rPr>
            </w:pPr>
            <w:r w:rsidRPr="00E01EB4">
              <w:rPr>
                <w:rFonts w:ascii="宋体" w:eastAsia="宋体" w:hAnsi="宋体" w:hint="eastAsia"/>
                <w:color w:val="000000" w:themeColor="text1"/>
                <w:szCs w:val="28"/>
                <w:lang w:eastAsia="zh-CN"/>
              </w:rPr>
              <w:t>符合法律、行政法规规定的</w:t>
            </w:r>
            <w:r w:rsidRPr="00E01EB4">
              <w:rPr>
                <w:rFonts w:ascii="宋体" w:eastAsia="宋体" w:hAnsi="宋体" w:hint="eastAsia"/>
                <w:color w:val="000000" w:themeColor="text1"/>
                <w:szCs w:val="28"/>
                <w:lang w:eastAsia="zh-CN"/>
              </w:rPr>
              <w:lastRenderedPageBreak/>
              <w:t>其他条件或招标文件列明的其他实质性要求</w:t>
            </w:r>
          </w:p>
        </w:tc>
        <w:tc>
          <w:tcPr>
            <w:tcW w:w="2511" w:type="dxa"/>
            <w:vAlign w:val="center"/>
          </w:tcPr>
          <w:p w14:paraId="08A8579B" w14:textId="77777777" w:rsidR="006A1F6A" w:rsidRPr="00E01EB4" w:rsidRDefault="006A1F6A">
            <w:pPr>
              <w:adjustRightInd w:val="0"/>
              <w:snapToGrid w:val="0"/>
              <w:spacing w:line="360" w:lineRule="auto"/>
              <w:ind w:right="-10"/>
              <w:jc w:val="center"/>
              <w:rPr>
                <w:rFonts w:ascii="宋体" w:eastAsia="宋体" w:hAnsi="宋体" w:hint="eastAsia"/>
                <w:color w:val="000000" w:themeColor="text1"/>
                <w:lang w:eastAsia="zh-CN"/>
              </w:rPr>
            </w:pPr>
          </w:p>
        </w:tc>
      </w:tr>
    </w:tbl>
    <w:p w14:paraId="4C3A3CC2" w14:textId="77777777" w:rsidR="006A1F6A" w:rsidRPr="00E01EB4" w:rsidRDefault="00000000">
      <w:pPr>
        <w:adjustRightInd w:val="0"/>
        <w:snapToGrid w:val="0"/>
        <w:spacing w:line="360" w:lineRule="auto"/>
        <w:ind w:firstLineChars="200" w:firstLine="482"/>
        <w:rPr>
          <w:rFonts w:ascii="宋体" w:eastAsia="宋体" w:hAnsi="宋体" w:hint="eastAsia"/>
          <w:color w:val="000000" w:themeColor="text1"/>
          <w:lang w:eastAsia="zh-CN"/>
        </w:rPr>
      </w:pPr>
      <w:r w:rsidRPr="00E01EB4">
        <w:rPr>
          <w:rFonts w:ascii="宋体" w:eastAsia="宋体" w:hAnsi="宋体" w:hint="eastAsia"/>
          <w:b/>
          <w:bCs/>
          <w:color w:val="000000" w:themeColor="text1"/>
          <w:lang w:eastAsia="zh-CN"/>
        </w:rPr>
        <w:t>符合性审查指标通过标准：</w:t>
      </w:r>
      <w:r w:rsidRPr="00E01EB4">
        <w:rPr>
          <w:rFonts w:ascii="宋体" w:eastAsia="宋体" w:hAnsi="宋体" w:hint="eastAsia"/>
          <w:color w:val="000000" w:themeColor="text1"/>
          <w:lang w:eastAsia="zh-CN"/>
        </w:rPr>
        <w:t>投标人必须通过符合性审查表中的全部评审指标。</w:t>
      </w:r>
    </w:p>
    <w:p w14:paraId="7139B012" w14:textId="77777777" w:rsidR="006A1F6A" w:rsidRPr="00E01EB4" w:rsidRDefault="00000000">
      <w:pPr>
        <w:spacing w:line="360" w:lineRule="auto"/>
        <w:ind w:firstLine="435"/>
        <w:jc w:val="both"/>
        <w:outlineLvl w:val="2"/>
        <w:rPr>
          <w:rFonts w:ascii="宋体" w:eastAsia="宋体" w:hAnsi="宋体" w:cs="@仿宋_GB2312" w:hint="eastAsia"/>
          <w:color w:val="000000" w:themeColor="text1"/>
          <w:kern w:val="2"/>
          <w:szCs w:val="20"/>
          <w:lang w:eastAsia="zh-CN"/>
        </w:rPr>
      </w:pPr>
      <w:r w:rsidRPr="00E01EB4">
        <w:rPr>
          <w:rFonts w:ascii="宋体" w:eastAsia="宋体" w:hAnsi="宋体" w:cs="@仿宋_GB2312" w:hint="eastAsia"/>
          <w:color w:val="000000" w:themeColor="text1"/>
          <w:kern w:val="2"/>
          <w:szCs w:val="20"/>
          <w:lang w:eastAsia="zh-CN"/>
        </w:rPr>
        <w:t>2.3异常低价投标审查</w:t>
      </w:r>
    </w:p>
    <w:tbl>
      <w:tblPr>
        <w:tblW w:w="525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5"/>
        <w:gridCol w:w="1418"/>
        <w:gridCol w:w="4310"/>
        <w:gridCol w:w="2193"/>
      </w:tblGrid>
      <w:tr w:rsidR="00E01EB4" w:rsidRPr="00E01EB4" w14:paraId="10679180" w14:textId="77777777">
        <w:trPr>
          <w:trHeight w:val="520"/>
          <w:jc w:val="center"/>
        </w:trPr>
        <w:tc>
          <w:tcPr>
            <w:tcW w:w="8954" w:type="dxa"/>
            <w:gridSpan w:val="4"/>
            <w:tcBorders>
              <w:bottom w:val="single" w:sz="4" w:space="0" w:color="auto"/>
            </w:tcBorders>
            <w:vAlign w:val="center"/>
          </w:tcPr>
          <w:p w14:paraId="4D249B53" w14:textId="77777777" w:rsidR="006A1F6A" w:rsidRPr="00E01EB4" w:rsidRDefault="00000000">
            <w:pPr>
              <w:adjustRightInd w:val="0"/>
              <w:snapToGrid w:val="0"/>
              <w:spacing w:line="360" w:lineRule="auto"/>
              <w:ind w:right="-10"/>
              <w:jc w:val="center"/>
              <w:rPr>
                <w:rFonts w:ascii="宋体" w:eastAsia="宋体" w:hAnsi="宋体" w:cs="@仿宋_GB2312" w:hint="eastAsia"/>
                <w:color w:val="000000" w:themeColor="text1"/>
                <w:kern w:val="2"/>
                <w:szCs w:val="20"/>
                <w:lang w:eastAsia="zh-CN"/>
              </w:rPr>
            </w:pPr>
            <w:r w:rsidRPr="00E01EB4">
              <w:rPr>
                <w:rFonts w:ascii="宋体" w:eastAsia="宋体" w:hAnsi="宋体" w:cs="Times New Roman" w:hint="eastAsia"/>
                <w:b/>
                <w:bCs/>
                <w:color w:val="000000" w:themeColor="text1"/>
                <w:kern w:val="2"/>
                <w:szCs w:val="20"/>
                <w:lang w:eastAsia="zh-CN"/>
              </w:rPr>
              <w:t>异常低价投标审查表</w:t>
            </w:r>
          </w:p>
        </w:tc>
      </w:tr>
      <w:tr w:rsidR="00E01EB4" w:rsidRPr="00E01EB4" w14:paraId="42976766" w14:textId="77777777">
        <w:trPr>
          <w:jc w:val="center"/>
        </w:trPr>
        <w:tc>
          <w:tcPr>
            <w:tcW w:w="805" w:type="dxa"/>
            <w:tcBorders>
              <w:bottom w:val="single" w:sz="4" w:space="0" w:color="auto"/>
            </w:tcBorders>
            <w:vAlign w:val="center"/>
          </w:tcPr>
          <w:p w14:paraId="7045A6E0" w14:textId="77777777" w:rsidR="006A1F6A" w:rsidRPr="00E01EB4" w:rsidRDefault="00000000">
            <w:pPr>
              <w:spacing w:line="360" w:lineRule="auto"/>
              <w:jc w:val="center"/>
              <w:rPr>
                <w:rFonts w:ascii="宋体" w:eastAsia="宋体" w:hAnsi="宋体" w:cs="@仿宋_GB2312" w:hint="eastAsia"/>
                <w:color w:val="000000" w:themeColor="text1"/>
                <w:kern w:val="2"/>
                <w:szCs w:val="20"/>
                <w:lang w:eastAsia="zh-CN"/>
              </w:rPr>
            </w:pPr>
            <w:r w:rsidRPr="00E01EB4">
              <w:rPr>
                <w:rFonts w:ascii="宋体" w:eastAsia="宋体" w:hAnsi="宋体" w:cs="Times New Roman" w:hint="eastAsia"/>
                <w:color w:val="000000" w:themeColor="text1"/>
                <w:kern w:val="2"/>
                <w:szCs w:val="20"/>
                <w:lang w:eastAsia="zh-CN"/>
              </w:rPr>
              <w:t>序号</w:t>
            </w:r>
          </w:p>
        </w:tc>
        <w:tc>
          <w:tcPr>
            <w:tcW w:w="1450" w:type="dxa"/>
            <w:tcBorders>
              <w:bottom w:val="single" w:sz="4" w:space="0" w:color="auto"/>
            </w:tcBorders>
            <w:vAlign w:val="center"/>
          </w:tcPr>
          <w:p w14:paraId="3B1FD53D" w14:textId="77777777" w:rsidR="006A1F6A" w:rsidRPr="00E01EB4" w:rsidRDefault="00000000">
            <w:pPr>
              <w:spacing w:line="360" w:lineRule="auto"/>
              <w:ind w:firstLineChars="100" w:firstLine="240"/>
              <w:jc w:val="center"/>
              <w:rPr>
                <w:rFonts w:ascii="宋体" w:eastAsia="宋体" w:hAnsi="宋体" w:cs="@仿宋_GB2312" w:hint="eastAsia"/>
                <w:color w:val="000000" w:themeColor="text1"/>
                <w:kern w:val="2"/>
                <w:sz w:val="21"/>
                <w:lang w:eastAsia="zh-CN"/>
              </w:rPr>
            </w:pPr>
            <w:r w:rsidRPr="00E01EB4">
              <w:rPr>
                <w:rFonts w:ascii="宋体" w:eastAsia="宋体" w:hAnsi="宋体" w:cs="Times New Roman" w:hint="eastAsia"/>
                <w:color w:val="000000" w:themeColor="text1"/>
                <w:kern w:val="2"/>
                <w:szCs w:val="20"/>
                <w:lang w:eastAsia="zh-CN"/>
              </w:rPr>
              <w:t>评审指标</w:t>
            </w:r>
          </w:p>
        </w:tc>
        <w:tc>
          <w:tcPr>
            <w:tcW w:w="4439" w:type="dxa"/>
            <w:tcBorders>
              <w:bottom w:val="single" w:sz="4" w:space="0" w:color="auto"/>
            </w:tcBorders>
            <w:vAlign w:val="center"/>
          </w:tcPr>
          <w:p w14:paraId="4F44545C" w14:textId="77777777" w:rsidR="006A1F6A" w:rsidRPr="00E01EB4" w:rsidRDefault="00000000">
            <w:pPr>
              <w:spacing w:line="360" w:lineRule="auto"/>
              <w:ind w:firstLineChars="100" w:firstLine="240"/>
              <w:jc w:val="center"/>
              <w:rPr>
                <w:rFonts w:ascii="宋体" w:eastAsia="宋体" w:hAnsi="宋体" w:cs="@仿宋_GB2312" w:hint="eastAsia"/>
                <w:color w:val="000000" w:themeColor="text1"/>
                <w:kern w:val="2"/>
                <w:szCs w:val="20"/>
                <w:lang w:eastAsia="zh-CN"/>
              </w:rPr>
            </w:pPr>
            <w:r w:rsidRPr="00E01EB4">
              <w:rPr>
                <w:rFonts w:ascii="宋体" w:eastAsia="宋体" w:hAnsi="宋体" w:cs="Times New Roman" w:hint="eastAsia"/>
                <w:color w:val="000000" w:themeColor="text1"/>
                <w:kern w:val="2"/>
                <w:szCs w:val="20"/>
                <w:lang w:eastAsia="zh-CN"/>
              </w:rPr>
              <w:t>评审标准</w:t>
            </w:r>
          </w:p>
        </w:tc>
        <w:tc>
          <w:tcPr>
            <w:tcW w:w="2260" w:type="dxa"/>
            <w:tcBorders>
              <w:bottom w:val="single" w:sz="4" w:space="0" w:color="auto"/>
            </w:tcBorders>
            <w:vAlign w:val="center"/>
          </w:tcPr>
          <w:p w14:paraId="0B65270A" w14:textId="77777777" w:rsidR="006A1F6A" w:rsidRPr="00E01EB4" w:rsidRDefault="00000000">
            <w:pPr>
              <w:spacing w:line="360" w:lineRule="auto"/>
              <w:jc w:val="center"/>
              <w:rPr>
                <w:rFonts w:ascii="宋体" w:eastAsia="宋体" w:hAnsi="宋体" w:cs="@仿宋_GB2312" w:hint="eastAsia"/>
                <w:color w:val="000000" w:themeColor="text1"/>
                <w:kern w:val="2"/>
                <w:szCs w:val="20"/>
                <w:lang w:eastAsia="zh-CN"/>
              </w:rPr>
            </w:pPr>
            <w:r w:rsidRPr="00E01EB4">
              <w:rPr>
                <w:rFonts w:ascii="宋体" w:eastAsia="宋体" w:hAnsi="宋体" w:cs="Times New Roman" w:hint="eastAsia"/>
                <w:color w:val="000000" w:themeColor="text1"/>
                <w:kern w:val="2"/>
                <w:szCs w:val="20"/>
                <w:lang w:eastAsia="zh-CN"/>
              </w:rPr>
              <w:t>格式及材料要求</w:t>
            </w:r>
          </w:p>
        </w:tc>
      </w:tr>
      <w:tr w:rsidR="00E01EB4" w:rsidRPr="00E01EB4" w14:paraId="3C8F7507" w14:textId="77777777">
        <w:trPr>
          <w:trHeight w:val="1835"/>
          <w:jc w:val="center"/>
        </w:trPr>
        <w:tc>
          <w:tcPr>
            <w:tcW w:w="805" w:type="dxa"/>
            <w:tcBorders>
              <w:bottom w:val="single" w:sz="4" w:space="0" w:color="auto"/>
            </w:tcBorders>
            <w:vAlign w:val="center"/>
          </w:tcPr>
          <w:p w14:paraId="456699CF" w14:textId="77777777" w:rsidR="006A1F6A" w:rsidRPr="00E01EB4" w:rsidRDefault="00000000">
            <w:pPr>
              <w:spacing w:line="360" w:lineRule="auto"/>
              <w:ind w:firstLineChars="100" w:firstLine="240"/>
              <w:jc w:val="both"/>
              <w:rPr>
                <w:rFonts w:ascii="宋体" w:eastAsia="宋体" w:hAnsi="宋体" w:hint="eastAsia"/>
                <w:color w:val="000000" w:themeColor="text1"/>
                <w:kern w:val="2"/>
                <w:szCs w:val="20"/>
                <w:lang w:eastAsia="zh-CN"/>
              </w:rPr>
            </w:pPr>
            <w:r w:rsidRPr="00E01EB4">
              <w:rPr>
                <w:rFonts w:ascii="宋体" w:eastAsia="宋体" w:hAnsi="宋体" w:hint="eastAsia"/>
                <w:color w:val="000000" w:themeColor="text1"/>
                <w:kern w:val="2"/>
                <w:szCs w:val="20"/>
                <w:lang w:eastAsia="zh-CN"/>
              </w:rPr>
              <w:t>1</w:t>
            </w:r>
          </w:p>
        </w:tc>
        <w:tc>
          <w:tcPr>
            <w:tcW w:w="1450" w:type="dxa"/>
            <w:tcBorders>
              <w:bottom w:val="single" w:sz="4" w:space="0" w:color="auto"/>
            </w:tcBorders>
            <w:vAlign w:val="center"/>
          </w:tcPr>
          <w:p w14:paraId="0C27674E" w14:textId="77777777" w:rsidR="006A1F6A" w:rsidRPr="00E01EB4" w:rsidRDefault="00000000">
            <w:pPr>
              <w:spacing w:line="360" w:lineRule="auto"/>
              <w:jc w:val="both"/>
              <w:rPr>
                <w:rFonts w:ascii="宋体" w:eastAsia="宋体" w:hAnsi="宋体" w:hint="eastAsia"/>
                <w:color w:val="000000" w:themeColor="text1"/>
                <w:kern w:val="2"/>
                <w:szCs w:val="28"/>
                <w:lang w:eastAsia="zh-CN"/>
              </w:rPr>
            </w:pPr>
            <w:r w:rsidRPr="00E01EB4">
              <w:rPr>
                <w:rFonts w:ascii="宋体" w:eastAsia="宋体" w:hAnsi="宋体" w:hint="eastAsia"/>
                <w:color w:val="000000" w:themeColor="text1"/>
                <w:kern w:val="2"/>
                <w:szCs w:val="20"/>
                <w:lang w:eastAsia="zh-CN"/>
              </w:rPr>
              <w:t>异常低价投标审查</w:t>
            </w:r>
          </w:p>
        </w:tc>
        <w:tc>
          <w:tcPr>
            <w:tcW w:w="4439" w:type="dxa"/>
            <w:tcBorders>
              <w:bottom w:val="single" w:sz="4" w:space="0" w:color="auto"/>
            </w:tcBorders>
            <w:vAlign w:val="center"/>
          </w:tcPr>
          <w:p w14:paraId="5EB2CB4A" w14:textId="77777777" w:rsidR="006A1F6A" w:rsidRPr="00E01EB4" w:rsidRDefault="00000000">
            <w:pPr>
              <w:spacing w:line="360" w:lineRule="auto"/>
              <w:jc w:val="both"/>
              <w:rPr>
                <w:rFonts w:ascii="宋体" w:eastAsia="宋体" w:hAnsi="宋体" w:hint="eastAsia"/>
                <w:color w:val="000000" w:themeColor="text1"/>
                <w:kern w:val="2"/>
                <w:lang w:eastAsia="zh-CN"/>
              </w:rPr>
            </w:pPr>
            <w:r w:rsidRPr="00E01EB4">
              <w:rPr>
                <w:rFonts w:ascii="宋体" w:eastAsia="宋体" w:hAnsi="宋体" w:hint="eastAsia"/>
                <w:color w:val="000000" w:themeColor="text1"/>
                <w:kern w:val="2"/>
                <w:lang w:eastAsia="zh-CN"/>
              </w:rPr>
              <w:t>（1）投标报价＜全部通过符合性审查投标人投标报价平均值×</w:t>
            </w:r>
            <w:r w:rsidRPr="00E01EB4">
              <w:rPr>
                <w:rFonts w:ascii="宋体" w:eastAsia="宋体" w:hAnsi="宋体" w:hint="eastAsia"/>
                <w:color w:val="000000" w:themeColor="text1"/>
                <w:kern w:val="2"/>
                <w:u w:val="single"/>
                <w:lang w:eastAsia="zh-CN"/>
              </w:rPr>
              <w:t>65%</w:t>
            </w:r>
            <w:r w:rsidRPr="00E01EB4">
              <w:rPr>
                <w:rFonts w:ascii="宋体" w:eastAsia="宋体" w:hAnsi="宋体" w:hint="eastAsia"/>
                <w:color w:val="000000" w:themeColor="text1"/>
                <w:kern w:val="2"/>
                <w:lang w:eastAsia="zh-CN"/>
              </w:rPr>
              <w:t>；</w:t>
            </w:r>
          </w:p>
          <w:p w14:paraId="0C2DB951" w14:textId="77777777" w:rsidR="006A1F6A" w:rsidRPr="00E01EB4" w:rsidRDefault="00000000">
            <w:pPr>
              <w:spacing w:line="360" w:lineRule="auto"/>
              <w:jc w:val="both"/>
              <w:rPr>
                <w:rFonts w:ascii="宋体" w:eastAsia="宋体" w:hAnsi="宋体" w:hint="eastAsia"/>
                <w:color w:val="000000" w:themeColor="text1"/>
                <w:kern w:val="2"/>
                <w:lang w:eastAsia="zh-CN"/>
              </w:rPr>
            </w:pPr>
            <w:r w:rsidRPr="00E01EB4">
              <w:rPr>
                <w:rFonts w:ascii="宋体" w:eastAsia="宋体" w:hAnsi="宋体" w:hint="eastAsia"/>
                <w:color w:val="000000" w:themeColor="text1"/>
                <w:kern w:val="2"/>
                <w:lang w:eastAsia="zh-CN"/>
              </w:rPr>
              <w:t>（2）投标报价＜通过符合性审查的次低报价投标人投标报价×</w:t>
            </w:r>
            <w:r w:rsidRPr="00E01EB4">
              <w:rPr>
                <w:rFonts w:ascii="宋体" w:eastAsia="宋体" w:hAnsi="宋体" w:hint="eastAsia"/>
                <w:color w:val="000000" w:themeColor="text1"/>
                <w:kern w:val="2"/>
                <w:u w:val="single"/>
                <w:lang w:eastAsia="zh-CN"/>
              </w:rPr>
              <w:t>65%</w:t>
            </w:r>
            <w:r w:rsidRPr="00E01EB4">
              <w:rPr>
                <w:rFonts w:ascii="宋体" w:eastAsia="宋体" w:hAnsi="宋体" w:hint="eastAsia"/>
                <w:color w:val="000000" w:themeColor="text1"/>
                <w:kern w:val="2"/>
                <w:lang w:eastAsia="zh-CN"/>
              </w:rPr>
              <w:t>；</w:t>
            </w:r>
          </w:p>
          <w:p w14:paraId="512B0D53" w14:textId="77777777" w:rsidR="006A1F6A" w:rsidRPr="00E01EB4" w:rsidRDefault="00000000">
            <w:pPr>
              <w:spacing w:line="360" w:lineRule="auto"/>
              <w:jc w:val="both"/>
              <w:rPr>
                <w:rFonts w:ascii="宋体" w:eastAsia="宋体" w:hAnsi="宋体" w:hint="eastAsia"/>
                <w:color w:val="000000" w:themeColor="text1"/>
                <w:kern w:val="2"/>
                <w:lang w:eastAsia="zh-CN"/>
              </w:rPr>
            </w:pPr>
            <w:r w:rsidRPr="00E01EB4">
              <w:rPr>
                <w:rFonts w:ascii="宋体" w:eastAsia="宋体" w:hAnsi="宋体" w:hint="eastAsia"/>
                <w:color w:val="000000" w:themeColor="text1"/>
                <w:kern w:val="2"/>
                <w:lang w:eastAsia="zh-CN"/>
              </w:rPr>
              <w:t>（3）投标报价＜采购项目最高限价（</w:t>
            </w:r>
            <w:r w:rsidRPr="00E01EB4">
              <w:rPr>
                <w:rFonts w:ascii="宋体" w:eastAsia="宋体" w:hAnsi="宋体" w:hint="eastAsia"/>
                <w:color w:val="000000" w:themeColor="text1"/>
                <w:kern w:val="2"/>
                <w:szCs w:val="20"/>
                <w:lang w:eastAsia="zh-CN"/>
              </w:rPr>
              <w:t>如采购项目未设定最高限价的，以采购项目预算金额作为最高限价</w:t>
            </w:r>
            <w:r w:rsidRPr="00E01EB4">
              <w:rPr>
                <w:rFonts w:ascii="宋体" w:eastAsia="宋体" w:hAnsi="宋体" w:hint="eastAsia"/>
                <w:color w:val="000000" w:themeColor="text1"/>
                <w:kern w:val="2"/>
                <w:lang w:eastAsia="zh-CN"/>
              </w:rPr>
              <w:t>）×</w:t>
            </w:r>
            <w:r w:rsidRPr="00E01EB4">
              <w:rPr>
                <w:rFonts w:ascii="宋体" w:eastAsia="宋体" w:hAnsi="宋体" w:hint="eastAsia"/>
                <w:color w:val="000000" w:themeColor="text1"/>
                <w:kern w:val="2"/>
                <w:u w:val="single"/>
                <w:lang w:eastAsia="zh-CN"/>
              </w:rPr>
              <w:t>65%</w:t>
            </w:r>
            <w:r w:rsidRPr="00E01EB4">
              <w:rPr>
                <w:rFonts w:ascii="宋体" w:eastAsia="宋体" w:hAnsi="宋体" w:hint="eastAsia"/>
                <w:color w:val="000000" w:themeColor="text1"/>
                <w:kern w:val="2"/>
                <w:lang w:eastAsia="zh-CN"/>
              </w:rPr>
              <w:t>；</w:t>
            </w:r>
          </w:p>
          <w:p w14:paraId="7BAB0C21" w14:textId="77777777" w:rsidR="006A1F6A" w:rsidRPr="00E01EB4" w:rsidRDefault="00000000">
            <w:pPr>
              <w:spacing w:line="360" w:lineRule="auto"/>
              <w:rPr>
                <w:rFonts w:ascii="宋体" w:eastAsia="宋体" w:hAnsi="宋体" w:hint="eastAsia"/>
                <w:color w:val="000000" w:themeColor="text1"/>
                <w:kern w:val="2"/>
                <w:lang w:eastAsia="zh-CN"/>
              </w:rPr>
            </w:pPr>
            <w:r w:rsidRPr="00E01EB4">
              <w:rPr>
                <w:rFonts w:ascii="宋体" w:eastAsia="宋体" w:hAnsi="宋体" w:hint="eastAsia"/>
                <w:color w:val="000000" w:themeColor="text1"/>
                <w:kern w:val="2"/>
                <w:lang w:eastAsia="zh-CN"/>
              </w:rPr>
              <w:t>（4）评标委员会基于专业判断，认为投标人报价过低，有可能影响产品质量或者不能诚信履约的其他情形。</w:t>
            </w:r>
          </w:p>
          <w:p w14:paraId="6BFD4C2A" w14:textId="77777777" w:rsidR="006A1F6A" w:rsidRPr="00E01EB4" w:rsidRDefault="00000000">
            <w:pPr>
              <w:spacing w:line="360" w:lineRule="auto"/>
              <w:rPr>
                <w:rFonts w:ascii="宋体" w:eastAsia="宋体" w:hAnsi="宋体" w:hint="eastAsia"/>
                <w:b/>
                <w:bCs/>
                <w:color w:val="000000" w:themeColor="text1"/>
                <w:kern w:val="2"/>
                <w:lang w:eastAsia="zh-CN"/>
              </w:rPr>
            </w:pPr>
            <w:r w:rsidRPr="00E01EB4">
              <w:rPr>
                <w:rFonts w:ascii="宋体" w:eastAsia="宋体" w:hAnsi="宋体" w:hint="eastAsia"/>
                <w:b/>
                <w:bCs/>
                <w:color w:val="000000" w:themeColor="text1"/>
                <w:kern w:val="2"/>
                <w:lang w:eastAsia="zh-CN"/>
              </w:rPr>
              <w:t>提醒：</w:t>
            </w:r>
          </w:p>
          <w:p w14:paraId="6F5FE2F6" w14:textId="77777777" w:rsidR="006A1F6A" w:rsidRPr="00E01EB4" w:rsidRDefault="00000000">
            <w:pPr>
              <w:spacing w:line="360" w:lineRule="auto"/>
              <w:rPr>
                <w:rFonts w:ascii="宋体" w:eastAsia="宋体" w:hAnsi="宋体" w:hint="eastAsia"/>
                <w:color w:val="000000" w:themeColor="text1"/>
                <w:kern w:val="2"/>
                <w:lang w:eastAsia="zh-CN"/>
              </w:rPr>
            </w:pPr>
            <w:r w:rsidRPr="00E01EB4">
              <w:rPr>
                <w:rFonts w:ascii="宋体" w:eastAsia="宋体" w:hAnsi="宋体" w:hint="eastAsia"/>
                <w:color w:val="000000" w:themeColor="text1"/>
                <w:kern w:val="2"/>
                <w:lang w:eastAsia="zh-CN"/>
              </w:rPr>
              <w:t>上述</w:t>
            </w:r>
            <w:r w:rsidRPr="00E01EB4">
              <w:rPr>
                <w:rFonts w:ascii="宋体" w:eastAsia="宋体" w:hAnsi="宋体" w:cs="Arial" w:hint="eastAsia"/>
                <w:color w:val="000000" w:themeColor="text1"/>
                <w:kern w:val="2"/>
                <w:lang w:eastAsia="zh-CN"/>
              </w:rPr>
              <w:t>第（1）项数值计算：涉及总价、单价的精确到“分”并四舍五入，涉及费率的精确到小数点后两位，第三位四舍五入（例：如平均值为123.456元，即为123.46元；如平均值为80.126%，即为80.13%）。</w:t>
            </w:r>
          </w:p>
        </w:tc>
        <w:tc>
          <w:tcPr>
            <w:tcW w:w="2260" w:type="dxa"/>
            <w:vAlign w:val="center"/>
          </w:tcPr>
          <w:p w14:paraId="4C92F360" w14:textId="77777777" w:rsidR="006A1F6A" w:rsidRPr="00E01EB4" w:rsidRDefault="00000000">
            <w:pPr>
              <w:spacing w:line="360" w:lineRule="auto"/>
              <w:jc w:val="both"/>
              <w:rPr>
                <w:rFonts w:ascii="宋体" w:eastAsia="宋体" w:hAnsi="宋体" w:hint="eastAsia"/>
                <w:color w:val="000000" w:themeColor="text1"/>
                <w:kern w:val="2"/>
                <w:szCs w:val="20"/>
                <w:lang w:eastAsia="zh-CN"/>
              </w:rPr>
            </w:pPr>
            <w:r w:rsidRPr="00E01EB4">
              <w:rPr>
                <w:rFonts w:ascii="宋体" w:eastAsia="宋体" w:hAnsi="宋体" w:hint="eastAsia"/>
                <w:color w:val="000000" w:themeColor="text1"/>
                <w:kern w:val="2"/>
                <w:szCs w:val="20"/>
                <w:lang w:eastAsia="zh-CN"/>
              </w:rPr>
              <w:t>投标人在评审现场合理的时间内对投标价格作出解释，提供项目具体成本测算等与报价合理性相关的书面说明及必要的证明材料，包括但不限于原材料成本、人工成本、制造费用等。</w:t>
            </w:r>
          </w:p>
        </w:tc>
      </w:tr>
    </w:tbl>
    <w:p w14:paraId="66896E80" w14:textId="77777777" w:rsidR="006A1F6A" w:rsidRPr="00E01EB4" w:rsidRDefault="00000000">
      <w:pPr>
        <w:spacing w:line="360" w:lineRule="auto"/>
        <w:jc w:val="both"/>
        <w:rPr>
          <w:rFonts w:ascii="宋体" w:eastAsia="宋体" w:hAnsi="宋体" w:cs="Arial" w:hint="eastAsia"/>
          <w:color w:val="000000" w:themeColor="text1"/>
          <w:kern w:val="2"/>
          <w:szCs w:val="20"/>
          <w:lang w:eastAsia="zh-CN"/>
        </w:rPr>
      </w:pPr>
      <w:r w:rsidRPr="00E01EB4">
        <w:rPr>
          <w:rFonts w:ascii="宋体" w:eastAsia="宋体" w:hAnsi="宋体" w:cs="Times New Roman" w:hint="eastAsia"/>
          <w:color w:val="000000" w:themeColor="text1"/>
          <w:kern w:val="2"/>
          <w:szCs w:val="20"/>
          <w:lang w:eastAsia="zh-CN"/>
        </w:rPr>
        <w:t>注：</w:t>
      </w:r>
    </w:p>
    <w:p w14:paraId="4160FFFD" w14:textId="77777777" w:rsidR="006A1F6A" w:rsidRPr="00E01EB4" w:rsidRDefault="00000000">
      <w:pPr>
        <w:spacing w:line="360" w:lineRule="auto"/>
        <w:ind w:firstLineChars="200" w:firstLine="480"/>
        <w:jc w:val="both"/>
        <w:rPr>
          <w:rFonts w:ascii="宋体" w:eastAsia="宋体" w:hAnsi="宋体" w:cs="@仿宋_GB2312" w:hint="eastAsia"/>
          <w:color w:val="000000" w:themeColor="text1"/>
          <w:kern w:val="2"/>
          <w:szCs w:val="20"/>
          <w:lang w:eastAsia="zh-CN"/>
        </w:rPr>
      </w:pPr>
      <w:r w:rsidRPr="00E01EB4">
        <w:rPr>
          <w:rFonts w:ascii="宋体" w:eastAsia="宋体" w:hAnsi="宋体" w:cs="@仿宋_GB2312" w:hint="eastAsia"/>
          <w:color w:val="000000" w:themeColor="text1"/>
          <w:kern w:val="2"/>
          <w:szCs w:val="20"/>
          <w:lang w:eastAsia="zh-CN"/>
        </w:rPr>
        <w:t>根据《关于推进解决政府采购异常低价问题的通知》（财库〔</w:t>
      </w:r>
      <w:r w:rsidRPr="00E01EB4">
        <w:rPr>
          <w:rFonts w:ascii="宋体" w:eastAsia="宋体" w:hAnsi="宋体" w:cs="@仿宋_GB2312"/>
          <w:color w:val="000000" w:themeColor="text1"/>
          <w:kern w:val="2"/>
          <w:szCs w:val="20"/>
          <w:lang w:eastAsia="zh-CN"/>
        </w:rPr>
        <w:t>202</w:t>
      </w:r>
      <w:r w:rsidRPr="00E01EB4">
        <w:rPr>
          <w:rFonts w:ascii="宋体" w:eastAsia="宋体" w:hAnsi="宋体" w:cs="@仿宋_GB2312" w:hint="eastAsia"/>
          <w:color w:val="000000" w:themeColor="text1"/>
          <w:kern w:val="2"/>
          <w:szCs w:val="20"/>
          <w:lang w:eastAsia="zh-CN"/>
        </w:rPr>
        <w:t>6</w:t>
      </w:r>
      <w:r w:rsidRPr="00E01EB4">
        <w:rPr>
          <w:rFonts w:ascii="宋体" w:eastAsia="宋体" w:hAnsi="宋体" w:cs="@仿宋_GB2312"/>
          <w:color w:val="000000" w:themeColor="text1"/>
          <w:kern w:val="2"/>
          <w:szCs w:val="20"/>
          <w:lang w:eastAsia="zh-CN"/>
        </w:rPr>
        <w:t>〕</w:t>
      </w:r>
      <w:r w:rsidRPr="00E01EB4">
        <w:rPr>
          <w:rFonts w:ascii="宋体" w:eastAsia="宋体" w:hAnsi="宋体" w:cs="@仿宋_GB2312" w:hint="eastAsia"/>
          <w:color w:val="000000" w:themeColor="text1"/>
          <w:kern w:val="2"/>
          <w:szCs w:val="20"/>
          <w:lang w:eastAsia="zh-CN"/>
        </w:rPr>
        <w:t>2</w:t>
      </w:r>
      <w:r w:rsidRPr="00E01EB4">
        <w:rPr>
          <w:rFonts w:ascii="宋体" w:eastAsia="宋体" w:hAnsi="宋体" w:cs="@仿宋_GB2312"/>
          <w:color w:val="000000" w:themeColor="text1"/>
          <w:kern w:val="2"/>
          <w:szCs w:val="20"/>
          <w:lang w:eastAsia="zh-CN"/>
        </w:rPr>
        <w:t>号</w:t>
      </w:r>
      <w:r w:rsidRPr="00E01EB4">
        <w:rPr>
          <w:rFonts w:ascii="宋体" w:eastAsia="宋体" w:hAnsi="宋体" w:cs="@仿宋_GB2312" w:hint="eastAsia"/>
          <w:color w:val="000000" w:themeColor="text1"/>
          <w:kern w:val="2"/>
          <w:szCs w:val="20"/>
          <w:lang w:eastAsia="zh-CN"/>
        </w:rPr>
        <w:t>），采购人可以结合具体项目实际情况，提高上述</w:t>
      </w:r>
      <w:r w:rsidRPr="00E01EB4">
        <w:rPr>
          <w:rFonts w:ascii="宋体" w:eastAsia="宋体" w:hAnsi="宋体" w:cs="Times New Roman" w:hint="eastAsia"/>
          <w:color w:val="000000" w:themeColor="text1"/>
          <w:kern w:val="2"/>
          <w:szCs w:val="20"/>
          <w:lang w:eastAsia="zh-CN"/>
        </w:rPr>
        <w:t>评审标准</w:t>
      </w:r>
      <w:r w:rsidRPr="00E01EB4">
        <w:rPr>
          <w:rFonts w:ascii="宋体" w:eastAsia="宋体" w:hAnsi="宋体" w:cs="@仿宋_GB2312" w:hint="eastAsia"/>
          <w:color w:val="000000" w:themeColor="text1"/>
          <w:kern w:val="2"/>
          <w:szCs w:val="20"/>
          <w:lang w:eastAsia="zh-CN"/>
        </w:rPr>
        <w:t>第（1）项至第（3）项中的数值标准，但是最高不得超过65%。</w:t>
      </w:r>
    </w:p>
    <w:p w14:paraId="41495E6F" w14:textId="77777777" w:rsidR="006A1F6A" w:rsidRPr="00E01EB4" w:rsidRDefault="00000000">
      <w:pPr>
        <w:spacing w:line="360" w:lineRule="auto"/>
        <w:ind w:firstLineChars="200" w:firstLine="480"/>
        <w:jc w:val="both"/>
        <w:rPr>
          <w:rFonts w:ascii="宋体" w:eastAsia="宋体" w:hAnsi="宋体" w:cs="Arial" w:hint="eastAsia"/>
          <w:color w:val="000000" w:themeColor="text1"/>
          <w:kern w:val="2"/>
          <w:szCs w:val="20"/>
          <w:lang w:eastAsia="zh-CN"/>
        </w:rPr>
      </w:pPr>
      <w:r w:rsidRPr="00E01EB4">
        <w:rPr>
          <w:rFonts w:ascii="宋体" w:eastAsia="宋体" w:hAnsi="宋体" w:cs="Arial" w:hint="eastAsia"/>
          <w:color w:val="000000" w:themeColor="text1"/>
          <w:kern w:val="2"/>
          <w:szCs w:val="20"/>
          <w:lang w:eastAsia="zh-CN"/>
        </w:rPr>
        <w:lastRenderedPageBreak/>
        <w:t>评标委员会启动异常低价投标审查后，属于评审标准中第（1）项至第（4）项情形的，应当要求相关投标人在评审现场合理的时间内（不少于30分钟）对投标价格作出解释，提供项目具体成本测算等与报价合理性相关的书面说明及必要的证明材料，包括但不限于原材料成本、人工成本、制造费用等。其中，属于第</w:t>
      </w:r>
      <w:r w:rsidRPr="00E01EB4">
        <w:rPr>
          <w:rFonts w:ascii="宋体" w:eastAsia="@仿宋_GB2312" w:hAnsi="宋体" w:cs="Arial" w:hint="eastAsia"/>
          <w:color w:val="000000" w:themeColor="text1"/>
          <w:kern w:val="2"/>
          <w:szCs w:val="20"/>
          <w:lang w:eastAsia="zh-CN"/>
        </w:rPr>
        <w:t>（</w:t>
      </w:r>
      <w:r w:rsidRPr="00E01EB4">
        <w:rPr>
          <w:rFonts w:ascii="宋体" w:eastAsia="@仿宋_GB2312" w:hAnsi="宋体" w:cs="Arial" w:hint="eastAsia"/>
          <w:color w:val="000000" w:themeColor="text1"/>
          <w:kern w:val="2"/>
          <w:szCs w:val="20"/>
          <w:lang w:eastAsia="zh-CN"/>
        </w:rPr>
        <w:t>3</w:t>
      </w:r>
      <w:r w:rsidRPr="00E01EB4">
        <w:rPr>
          <w:rFonts w:ascii="宋体" w:eastAsia="@仿宋_GB2312" w:hAnsi="宋体" w:cs="Arial" w:hint="eastAsia"/>
          <w:color w:val="000000" w:themeColor="text1"/>
          <w:kern w:val="2"/>
          <w:szCs w:val="20"/>
          <w:lang w:eastAsia="zh-CN"/>
        </w:rPr>
        <w:t>）</w:t>
      </w:r>
      <w:r w:rsidRPr="00E01EB4">
        <w:rPr>
          <w:rFonts w:ascii="宋体" w:eastAsia="宋体" w:hAnsi="宋体" w:cs="Arial" w:hint="eastAsia"/>
          <w:color w:val="000000" w:themeColor="text1"/>
          <w:kern w:val="2"/>
          <w:szCs w:val="20"/>
          <w:lang w:eastAsia="zh-CN"/>
        </w:rPr>
        <w:t>项情形，投标人已随投标文件一并提交相关书面说明及必要的证明材料的，在评审现场可不再重复提交。</w:t>
      </w:r>
    </w:p>
    <w:p w14:paraId="36B893C7" w14:textId="77777777" w:rsidR="006A1F6A" w:rsidRPr="00E01EB4" w:rsidRDefault="00000000">
      <w:pPr>
        <w:spacing w:line="360" w:lineRule="auto"/>
        <w:ind w:firstLineChars="200" w:firstLine="480"/>
        <w:rPr>
          <w:rFonts w:ascii="宋体" w:eastAsia="宋体" w:hAnsi="宋体" w:cs="Arial" w:hint="eastAsia"/>
          <w:color w:val="000000" w:themeColor="text1"/>
          <w:kern w:val="2"/>
          <w:lang w:eastAsia="zh-CN"/>
        </w:rPr>
      </w:pPr>
      <w:r w:rsidRPr="00E01EB4">
        <w:rPr>
          <w:rFonts w:ascii="宋体" w:eastAsia="宋体" w:hAnsi="宋体" w:cs="Arial" w:hint="eastAsia"/>
          <w:color w:val="000000" w:themeColor="text1"/>
          <w:kern w:val="2"/>
          <w:lang w:eastAsia="zh-CN"/>
        </w:rPr>
        <w:t>评标委员会依据专业经验，参考同类项目中标（成交）价格、类似产品市场价格水平、行业人工费用标准、国家有关部门指导行业协会发布的行业平均成本等情况，对报价合理性进行判断。投标人不能提供书面说明、证明材料，或者提供的书面说明、证明材料不能证明其报价合理性的，评标委员会应当将其作为</w:t>
      </w:r>
      <w:r w:rsidRPr="00E01EB4">
        <w:rPr>
          <w:rFonts w:ascii="宋体" w:eastAsia="宋体" w:hAnsi="宋体" w:cs="Arial" w:hint="eastAsia"/>
          <w:b/>
          <w:bCs/>
          <w:color w:val="000000" w:themeColor="text1"/>
          <w:kern w:val="2"/>
          <w:lang w:eastAsia="zh-CN"/>
        </w:rPr>
        <w:t>无效投标</w:t>
      </w:r>
      <w:r w:rsidRPr="00E01EB4">
        <w:rPr>
          <w:rFonts w:ascii="宋体" w:eastAsia="宋体" w:hAnsi="宋体" w:cs="Arial" w:hint="eastAsia"/>
          <w:color w:val="000000" w:themeColor="text1"/>
          <w:kern w:val="2"/>
          <w:lang w:eastAsia="zh-CN"/>
        </w:rPr>
        <w:t>处理。</w:t>
      </w:r>
    </w:p>
    <w:p w14:paraId="620A0FC2" w14:textId="77777777" w:rsidR="006A1F6A" w:rsidRPr="00E01EB4" w:rsidRDefault="00000000">
      <w:pPr>
        <w:spacing w:line="360" w:lineRule="auto"/>
        <w:ind w:firstLineChars="200" w:firstLine="480"/>
        <w:rPr>
          <w:rFonts w:ascii="宋体" w:eastAsia="宋体" w:hAnsi="宋体" w:cs="Arial" w:hint="eastAsia"/>
          <w:color w:val="000000" w:themeColor="text1"/>
          <w:kern w:val="2"/>
          <w:lang w:eastAsia="zh-CN"/>
        </w:rPr>
      </w:pPr>
      <w:r w:rsidRPr="00E01EB4">
        <w:rPr>
          <w:rFonts w:ascii="宋体" w:eastAsia="宋体" w:hAnsi="宋体" w:cs="Arial" w:hint="eastAsia"/>
          <w:color w:val="000000" w:themeColor="text1"/>
          <w:kern w:val="2"/>
          <w:lang w:eastAsia="zh-CN"/>
        </w:rPr>
        <w:t>评标委员会借助互联网等渠道查询相关信息的，应当严格遵守评审工作纪律，不得实施影响评审公正的行为。异常低价响应审查的启动原因、审查意见和审查结果应当在评审报告中记录，并随投标人提供的相关书面说明及证明材料，以及评标委员会有关互联网浏览、查询历史一并归档。</w:t>
      </w:r>
    </w:p>
    <w:p w14:paraId="370B76D8" w14:textId="77777777" w:rsidR="006A1F6A" w:rsidRPr="00E01EB4" w:rsidRDefault="00000000">
      <w:pPr>
        <w:adjustRightInd w:val="0"/>
        <w:snapToGrid w:val="0"/>
        <w:spacing w:line="360" w:lineRule="auto"/>
        <w:ind w:firstLineChars="200" w:firstLine="480"/>
        <w:outlineLvl w:val="2"/>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2.4详细审查</w:t>
      </w:r>
    </w:p>
    <w:p w14:paraId="4DDB0F7D"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w:t>
      </w:r>
      <w:r w:rsidRPr="00E01EB4">
        <w:rPr>
          <w:rFonts w:ascii="宋体" w:eastAsia="宋体" w:hAnsi="宋体"/>
          <w:color w:val="000000" w:themeColor="text1"/>
          <w:lang w:eastAsia="zh-CN"/>
        </w:rPr>
        <w:t>.</w:t>
      </w:r>
      <w:r w:rsidRPr="00E01EB4">
        <w:rPr>
          <w:rFonts w:ascii="宋体" w:eastAsia="宋体" w:hAnsi="宋体" w:hint="eastAsia"/>
          <w:color w:val="000000" w:themeColor="text1"/>
          <w:lang w:eastAsia="zh-CN"/>
        </w:rPr>
        <w:t>4</w:t>
      </w:r>
      <w:r w:rsidRPr="00E01EB4">
        <w:rPr>
          <w:rFonts w:ascii="宋体" w:eastAsia="宋体" w:hAnsi="宋体"/>
          <w:color w:val="000000" w:themeColor="text1"/>
          <w:lang w:eastAsia="zh-CN"/>
        </w:rPr>
        <w:t>.1</w:t>
      </w:r>
      <w:r w:rsidRPr="00E01EB4">
        <w:rPr>
          <w:rFonts w:ascii="宋体" w:eastAsia="宋体" w:hAnsi="宋体" w:hint="eastAsia"/>
          <w:color w:val="000000" w:themeColor="text1"/>
          <w:lang w:eastAsia="zh-CN"/>
        </w:rPr>
        <w:t>评标委员会按照下表对投标文件进行详细审查和评分。</w:t>
      </w:r>
    </w:p>
    <w:p w14:paraId="67EE1223"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2.4.2本项目综合评分满分为100分。</w:t>
      </w:r>
      <w:r w:rsidRPr="00E01EB4">
        <w:rPr>
          <w:rFonts w:ascii="宋体" w:eastAsia="宋体" w:hAnsi="宋体"/>
          <w:color w:val="000000" w:themeColor="text1"/>
          <w:lang w:eastAsia="zh-CN"/>
        </w:rPr>
        <w:t>具体评分细则如下：</w:t>
      </w:r>
    </w:p>
    <w:p w14:paraId="790F6D34" w14:textId="7F907FC5" w:rsidR="00E508AE" w:rsidRPr="00E01EB4" w:rsidRDefault="00E508AE" w:rsidP="00E508AE">
      <w:pPr>
        <w:pStyle w:val="a0"/>
        <w:jc w:val="center"/>
        <w:rPr>
          <w:rFonts w:hint="eastAsia"/>
          <w:color w:val="000000" w:themeColor="text1"/>
          <w:sz w:val="36"/>
          <w:szCs w:val="36"/>
          <w:lang w:eastAsia="zh-CN"/>
        </w:rPr>
      </w:pPr>
      <w:r w:rsidRPr="00E01EB4">
        <w:rPr>
          <w:rFonts w:hint="eastAsia"/>
          <w:color w:val="000000" w:themeColor="text1"/>
          <w:sz w:val="36"/>
          <w:szCs w:val="36"/>
          <w:lang w:eastAsia="zh-CN"/>
        </w:rPr>
        <w:t>(一标段)评分细则</w:t>
      </w:r>
    </w:p>
    <w:tbl>
      <w:tblPr>
        <w:tblStyle w:val="af7"/>
        <w:tblW w:w="9962" w:type="dxa"/>
        <w:jc w:val="center"/>
        <w:tblInd w:w="0" w:type="dxa"/>
        <w:tblLayout w:type="fixed"/>
        <w:tblLook w:val="04A0" w:firstRow="1" w:lastRow="0" w:firstColumn="1" w:lastColumn="0" w:noHBand="0" w:noVBand="1"/>
      </w:tblPr>
      <w:tblGrid>
        <w:gridCol w:w="1141"/>
        <w:gridCol w:w="1740"/>
        <w:gridCol w:w="7081"/>
      </w:tblGrid>
      <w:tr w:rsidR="00E01EB4" w:rsidRPr="00E01EB4" w14:paraId="2792C49C" w14:textId="77777777" w:rsidTr="007D714C">
        <w:trPr>
          <w:jc w:val="center"/>
        </w:trPr>
        <w:tc>
          <w:tcPr>
            <w:tcW w:w="1141" w:type="dxa"/>
          </w:tcPr>
          <w:p w14:paraId="5FDD52A2" w14:textId="77777777" w:rsidR="00E508AE" w:rsidRPr="00E01EB4" w:rsidRDefault="00E508AE" w:rsidP="007D714C">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序号</w:t>
            </w:r>
          </w:p>
        </w:tc>
        <w:tc>
          <w:tcPr>
            <w:tcW w:w="1740" w:type="dxa"/>
          </w:tcPr>
          <w:p w14:paraId="48B7FCAC" w14:textId="77777777" w:rsidR="00E508AE" w:rsidRPr="00E01EB4" w:rsidRDefault="00E508AE" w:rsidP="007D714C">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评分因素</w:t>
            </w:r>
          </w:p>
        </w:tc>
        <w:tc>
          <w:tcPr>
            <w:tcW w:w="7081" w:type="dxa"/>
          </w:tcPr>
          <w:p w14:paraId="55653AEF" w14:textId="77777777" w:rsidR="00E508AE" w:rsidRPr="00E01EB4" w:rsidRDefault="00E508AE" w:rsidP="007D714C">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评审标准</w:t>
            </w:r>
          </w:p>
        </w:tc>
      </w:tr>
      <w:tr w:rsidR="00E01EB4" w:rsidRPr="00E01EB4" w14:paraId="22AAEA37" w14:textId="77777777" w:rsidTr="007D714C">
        <w:trPr>
          <w:jc w:val="center"/>
        </w:trPr>
        <w:tc>
          <w:tcPr>
            <w:tcW w:w="1141" w:type="dxa"/>
            <w:vAlign w:val="center"/>
          </w:tcPr>
          <w:p w14:paraId="448D49B9" w14:textId="77777777" w:rsidR="00E508AE" w:rsidRPr="00E01EB4" w:rsidRDefault="00E508AE" w:rsidP="007D714C">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w:t>
            </w:r>
          </w:p>
        </w:tc>
        <w:tc>
          <w:tcPr>
            <w:tcW w:w="1740" w:type="dxa"/>
            <w:vAlign w:val="center"/>
          </w:tcPr>
          <w:p w14:paraId="7B5208C2" w14:textId="77777777" w:rsidR="00E508AE" w:rsidRPr="00E01EB4" w:rsidRDefault="00E508AE" w:rsidP="007D714C">
            <w:pPr>
              <w:widowControl/>
              <w:rPr>
                <w:rFonts w:ascii="宋体" w:eastAsia="宋体" w:hAnsi="宋体" w:hint="eastAsia"/>
                <w:color w:val="000000" w:themeColor="text1"/>
                <w:lang w:eastAsia="zh-CN" w:bidi="ar"/>
              </w:rPr>
            </w:pPr>
            <w:r w:rsidRPr="00E01EB4">
              <w:rPr>
                <w:rFonts w:ascii="宋体" w:eastAsia="宋体" w:hAnsi="宋体" w:hint="eastAsia"/>
                <w:color w:val="000000" w:themeColor="text1"/>
                <w:lang w:eastAsia="zh-CN"/>
              </w:rPr>
              <w:t>技术参数（15分）</w:t>
            </w:r>
          </w:p>
        </w:tc>
        <w:tc>
          <w:tcPr>
            <w:tcW w:w="7081" w:type="dxa"/>
          </w:tcPr>
          <w:p w14:paraId="1526F06B" w14:textId="77777777" w:rsidR="00E508AE" w:rsidRPr="00E01EB4" w:rsidRDefault="00E508AE" w:rsidP="007D714C">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 xml:space="preserve">  </w:t>
            </w:r>
            <w:r w:rsidRPr="00E01EB4">
              <w:rPr>
                <w:rFonts w:ascii="宋体" w:eastAsia="宋体" w:hAnsi="宋体"/>
                <w:color w:val="000000" w:themeColor="text1"/>
                <w:lang w:eastAsia="zh-CN"/>
              </w:rPr>
              <w:t>带“■”参数（共</w:t>
            </w:r>
            <w:r w:rsidRPr="00E01EB4">
              <w:rPr>
                <w:rFonts w:ascii="宋体" w:eastAsia="宋体" w:hAnsi="宋体" w:hint="eastAsia"/>
                <w:color w:val="000000" w:themeColor="text1"/>
                <w:lang w:eastAsia="zh-CN"/>
              </w:rPr>
              <w:t>3</w:t>
            </w:r>
            <w:r w:rsidRPr="00E01EB4">
              <w:rPr>
                <w:rFonts w:ascii="宋体" w:eastAsia="宋体" w:hAnsi="宋体"/>
                <w:color w:val="000000" w:themeColor="text1"/>
                <w:lang w:eastAsia="zh-CN"/>
              </w:rPr>
              <w:t>项）每满足一项得</w:t>
            </w:r>
            <w:r w:rsidRPr="00E01EB4">
              <w:rPr>
                <w:rFonts w:ascii="宋体" w:eastAsia="宋体" w:hAnsi="宋体" w:hint="eastAsia"/>
                <w:color w:val="000000" w:themeColor="text1"/>
                <w:lang w:eastAsia="zh-CN"/>
              </w:rPr>
              <w:t>5</w:t>
            </w:r>
            <w:r w:rsidRPr="00E01EB4">
              <w:rPr>
                <w:rFonts w:ascii="宋体" w:eastAsia="宋体" w:hAnsi="宋体"/>
                <w:color w:val="000000" w:themeColor="text1"/>
                <w:lang w:eastAsia="zh-CN"/>
              </w:rPr>
              <w:t>分，最高得</w:t>
            </w:r>
            <w:r w:rsidRPr="00E01EB4">
              <w:rPr>
                <w:rFonts w:ascii="宋体" w:eastAsia="宋体" w:hAnsi="宋体" w:hint="eastAsia"/>
                <w:color w:val="000000" w:themeColor="text1"/>
                <w:lang w:eastAsia="zh-CN"/>
              </w:rPr>
              <w:t>15</w:t>
            </w:r>
            <w:r w:rsidRPr="00E01EB4">
              <w:rPr>
                <w:rFonts w:ascii="宋体" w:eastAsia="宋体" w:hAnsi="宋体"/>
                <w:color w:val="000000" w:themeColor="text1"/>
                <w:lang w:eastAsia="zh-CN"/>
              </w:rPr>
              <w:t>分。</w:t>
            </w:r>
          </w:p>
          <w:p w14:paraId="11E1E8C1" w14:textId="77777777" w:rsidR="00E508AE" w:rsidRPr="00E01EB4" w:rsidRDefault="00E508AE" w:rsidP="007D714C">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注:带“</w:t>
            </w:r>
            <w:r w:rsidRPr="00E01EB4">
              <w:rPr>
                <w:rFonts w:ascii="宋体" w:eastAsia="宋体" w:hAnsi="宋体"/>
                <w:color w:val="000000" w:themeColor="text1"/>
                <w:lang w:eastAsia="zh-CN"/>
              </w:rPr>
              <w:t>■</w:t>
            </w:r>
            <w:r w:rsidRPr="00E01EB4">
              <w:rPr>
                <w:rFonts w:ascii="宋体" w:eastAsia="宋体" w:hAnsi="宋体" w:hint="eastAsia"/>
                <w:color w:val="000000" w:themeColor="text1"/>
                <w:lang w:eastAsia="zh-CN"/>
              </w:rPr>
              <w:t>”的参数须在投标文件中提供相关证明材料（包括医疗器械注册证、第三方具有 CMA 标识的检测报告、产品说明书、官网截图、技术白皮书或产品彩页，以上材料其中任意之一即可）并在技术响应表中响应。</w:t>
            </w:r>
          </w:p>
        </w:tc>
      </w:tr>
      <w:tr w:rsidR="00E01EB4" w:rsidRPr="00E01EB4" w14:paraId="04FF479D" w14:textId="77777777" w:rsidTr="007D714C">
        <w:trPr>
          <w:jc w:val="center"/>
        </w:trPr>
        <w:tc>
          <w:tcPr>
            <w:tcW w:w="1141" w:type="dxa"/>
            <w:vAlign w:val="center"/>
          </w:tcPr>
          <w:p w14:paraId="11E7F901" w14:textId="77777777" w:rsidR="00E508AE" w:rsidRPr="00E01EB4" w:rsidRDefault="00E508AE" w:rsidP="007D714C">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w:t>
            </w:r>
          </w:p>
        </w:tc>
        <w:tc>
          <w:tcPr>
            <w:tcW w:w="1740" w:type="dxa"/>
            <w:vAlign w:val="center"/>
          </w:tcPr>
          <w:p w14:paraId="0B48579C" w14:textId="77777777" w:rsidR="00E508AE" w:rsidRPr="00E01EB4" w:rsidRDefault="00E508AE" w:rsidP="007D714C">
            <w:pPr>
              <w:widowControl/>
              <w:rPr>
                <w:rFonts w:ascii="宋体" w:eastAsia="宋体" w:hAnsi="宋体" w:hint="eastAsia"/>
                <w:color w:val="000000" w:themeColor="text1"/>
                <w:kern w:val="2"/>
                <w:lang w:eastAsia="zh-CN"/>
              </w:rPr>
            </w:pPr>
            <w:r w:rsidRPr="00E01EB4">
              <w:rPr>
                <w:rFonts w:ascii="宋体" w:eastAsia="宋体" w:hAnsi="宋体" w:hint="eastAsia"/>
                <w:color w:val="000000" w:themeColor="text1"/>
                <w:lang w:eastAsia="zh-CN" w:bidi="ar"/>
              </w:rPr>
              <w:t>产品方案</w:t>
            </w:r>
            <w:r w:rsidRPr="00E01EB4">
              <w:rPr>
                <w:rFonts w:ascii="宋体" w:eastAsia="宋体" w:hAnsi="宋体" w:hint="eastAsia"/>
                <w:color w:val="000000" w:themeColor="text1"/>
                <w:lang w:eastAsia="zh-CN"/>
              </w:rPr>
              <w:t>（5分）</w:t>
            </w:r>
          </w:p>
        </w:tc>
        <w:tc>
          <w:tcPr>
            <w:tcW w:w="7081" w:type="dxa"/>
          </w:tcPr>
          <w:p w14:paraId="7155B0A5" w14:textId="77777777" w:rsidR="00E508AE" w:rsidRPr="00E01EB4" w:rsidRDefault="00E508AE" w:rsidP="007D714C">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针对供应商提供的产品安装调试验收方案（包括但不限于安装的方式方法、与使用单位配合等）进行评分：</w:t>
            </w:r>
          </w:p>
          <w:p w14:paraId="7F6693E3" w14:textId="77777777" w:rsidR="00E508AE" w:rsidRPr="00E01EB4" w:rsidRDefault="00E508AE" w:rsidP="007D714C">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（1）安装调试验收方案详细完整，安装的方式方法具有实用性，且与使用单位配合密切，步骤有序，能够确保设备的安装调试顺</w:t>
            </w:r>
            <w:r w:rsidRPr="00E01EB4">
              <w:rPr>
                <w:rFonts w:ascii="宋体" w:eastAsia="宋体" w:hAnsi="宋体" w:hint="eastAsia"/>
                <w:color w:val="000000" w:themeColor="text1"/>
                <w:lang w:eastAsia="zh-CN"/>
              </w:rPr>
              <w:lastRenderedPageBreak/>
              <w:t>利完成的，针对性强的，得5分；</w:t>
            </w:r>
          </w:p>
          <w:p w14:paraId="1D4465AD" w14:textId="77777777" w:rsidR="00E508AE" w:rsidRPr="00E01EB4" w:rsidRDefault="00E508AE" w:rsidP="007D714C">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（2）安装调试验收方案基本完整，安装的方式方法、与使用单位配合及步骤具有实用性的，具有针对性的，得3分；</w:t>
            </w:r>
          </w:p>
          <w:p w14:paraId="63FD5B36" w14:textId="77777777" w:rsidR="00E508AE" w:rsidRPr="00E01EB4" w:rsidRDefault="00E508AE" w:rsidP="007D714C">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（3）安装调试验收方案有漏洞，与使用单位配合少，步骤无序，内容描述实用性、针对性有待改善，得1分；</w:t>
            </w:r>
          </w:p>
          <w:p w14:paraId="09A11DC2" w14:textId="77777777" w:rsidR="00E508AE" w:rsidRPr="00E01EB4" w:rsidRDefault="00E508AE" w:rsidP="007D714C">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（4）内容不可选或未提供得0分。</w:t>
            </w:r>
          </w:p>
        </w:tc>
      </w:tr>
      <w:tr w:rsidR="00E01EB4" w:rsidRPr="00E01EB4" w14:paraId="5E3EC0F5" w14:textId="77777777" w:rsidTr="007D714C">
        <w:trPr>
          <w:jc w:val="center"/>
        </w:trPr>
        <w:tc>
          <w:tcPr>
            <w:tcW w:w="1141" w:type="dxa"/>
            <w:vAlign w:val="center"/>
          </w:tcPr>
          <w:p w14:paraId="506B04FC" w14:textId="77777777" w:rsidR="00E508AE" w:rsidRPr="00E01EB4" w:rsidRDefault="00E508AE" w:rsidP="007D714C">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lastRenderedPageBreak/>
              <w:t>3</w:t>
            </w:r>
          </w:p>
        </w:tc>
        <w:tc>
          <w:tcPr>
            <w:tcW w:w="1740" w:type="dxa"/>
            <w:vAlign w:val="center"/>
          </w:tcPr>
          <w:p w14:paraId="34AB252B" w14:textId="77777777" w:rsidR="00E508AE" w:rsidRPr="00E01EB4" w:rsidRDefault="00E508AE" w:rsidP="007D714C">
            <w:pPr>
              <w:spacing w:line="360" w:lineRule="auto"/>
              <w:jc w:val="center"/>
              <w:rPr>
                <w:rFonts w:ascii="宋体" w:eastAsia="宋体" w:hAnsi="宋体" w:hint="eastAsia"/>
                <w:color w:val="000000" w:themeColor="text1"/>
                <w:kern w:val="2"/>
                <w:lang w:eastAsia="zh-CN"/>
              </w:rPr>
            </w:pPr>
            <w:r w:rsidRPr="00E01EB4">
              <w:rPr>
                <w:rFonts w:ascii="宋体" w:eastAsia="宋体" w:hAnsi="宋体" w:hint="eastAsia"/>
                <w:color w:val="000000" w:themeColor="text1"/>
                <w:lang w:eastAsia="zh-CN"/>
              </w:rPr>
              <w:t>售后服务方案（5分）</w:t>
            </w:r>
          </w:p>
        </w:tc>
        <w:tc>
          <w:tcPr>
            <w:tcW w:w="7081" w:type="dxa"/>
          </w:tcPr>
          <w:p w14:paraId="24BDB27F" w14:textId="77777777" w:rsidR="00E508AE" w:rsidRPr="00E01EB4" w:rsidRDefault="00E508AE" w:rsidP="007D714C">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售后服务能力完善、具备完善的售后保障措施、响应及解决时间快速且及时、处理办法详细且有效、服务联系方式畅通且能够及时解决用户问题、完全能够满足用户的需求的,方案完整详细,实用性、针对性强的,得5分；</w:t>
            </w:r>
          </w:p>
          <w:p w14:paraId="1C757DBE" w14:textId="77777777" w:rsidR="00E508AE" w:rsidRPr="00E01EB4" w:rsidRDefault="00E508AE" w:rsidP="007D714C">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售后服务能力基本完善、售后保障措施基本完善、响应及解决时间基本及时、处理办法有效但有待进一步提高、服务联系方式畅通但需要加强响应速度,方案适合本项目,完整详细,具有实用性和针对性的,得3分；</w:t>
            </w:r>
          </w:p>
          <w:p w14:paraId="6265A010" w14:textId="77777777" w:rsidR="00E508AE" w:rsidRPr="00E01EB4" w:rsidRDefault="00E508AE" w:rsidP="007D714C">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（3）售后服务能力弱、售后保障措施不够完善、响应及解决时间缓慢、处理办法缺乏有效性、服务联系方式不畅通、难以满足用户的需求,方案基本适合本项目,实用性、针对性有待改善的,得1分；</w:t>
            </w:r>
          </w:p>
          <w:p w14:paraId="6FBA6EEF" w14:textId="77777777" w:rsidR="00E508AE" w:rsidRPr="00E01EB4" w:rsidRDefault="00E508AE" w:rsidP="007D714C">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（4）内容不可选或未提供得0分。</w:t>
            </w:r>
          </w:p>
        </w:tc>
      </w:tr>
      <w:tr w:rsidR="00E01EB4" w:rsidRPr="00E01EB4" w14:paraId="1D3E536C" w14:textId="77777777" w:rsidTr="007D714C">
        <w:trPr>
          <w:jc w:val="center"/>
        </w:trPr>
        <w:tc>
          <w:tcPr>
            <w:tcW w:w="1141" w:type="dxa"/>
            <w:vAlign w:val="center"/>
          </w:tcPr>
          <w:p w14:paraId="287D53D8" w14:textId="77777777" w:rsidR="00E508AE" w:rsidRPr="00E01EB4" w:rsidRDefault="00E508AE" w:rsidP="007D714C">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4</w:t>
            </w:r>
          </w:p>
        </w:tc>
        <w:tc>
          <w:tcPr>
            <w:tcW w:w="1740" w:type="dxa"/>
            <w:vAlign w:val="center"/>
          </w:tcPr>
          <w:p w14:paraId="6B063AF7" w14:textId="77777777" w:rsidR="00E508AE" w:rsidRPr="00E01EB4" w:rsidRDefault="00E508AE" w:rsidP="007D714C">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培训方案（4分）</w:t>
            </w:r>
          </w:p>
        </w:tc>
        <w:tc>
          <w:tcPr>
            <w:tcW w:w="7081" w:type="dxa"/>
          </w:tcPr>
          <w:p w14:paraId="69110A18" w14:textId="77777777" w:rsidR="00E508AE" w:rsidRPr="00E01EB4" w:rsidRDefault="00E508AE" w:rsidP="007D714C">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根据供应商提供的培训方案(包含培训目标、内容、计划、方式、师资等)进行评审。</w:t>
            </w:r>
          </w:p>
          <w:p w14:paraId="4DBD1801" w14:textId="77777777" w:rsidR="00E508AE" w:rsidRPr="00E01EB4" w:rsidRDefault="00E508AE" w:rsidP="007D714C">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（1）供应商提供的培训方案完整,培训目标明确、培训内容充实,培训计划可行,培训对象清晰,培训方式丰富,培训师资专业,完全贴合日常使用及维护的,内容完整详细,实用性、针对性强,得4分；</w:t>
            </w:r>
          </w:p>
          <w:p w14:paraId="6A4EBDAB" w14:textId="77777777" w:rsidR="00E508AE" w:rsidRPr="00E01EB4" w:rsidRDefault="00E508AE" w:rsidP="007D714C">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（2）供应商提供的培训方案基本完整,培训目标、培训内容、培训计划、培训方式,具有实用性和针对性,得3分；</w:t>
            </w:r>
          </w:p>
          <w:p w14:paraId="69CF4B1F" w14:textId="77777777" w:rsidR="00E508AE" w:rsidRPr="00E01EB4" w:rsidRDefault="00E508AE" w:rsidP="007D714C">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（3）供应商提供的培训方案不完善,培训目标、培训内容、培训计划、培训方式,实用性、针对性有待改善的,得1分；</w:t>
            </w:r>
          </w:p>
          <w:p w14:paraId="5081C3B8" w14:textId="77777777" w:rsidR="00E508AE" w:rsidRPr="00E01EB4" w:rsidRDefault="00E508AE" w:rsidP="007D714C">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lastRenderedPageBreak/>
              <w:t>（4）内容不可选或未提供得0分。</w:t>
            </w:r>
          </w:p>
        </w:tc>
      </w:tr>
      <w:tr w:rsidR="00E01EB4" w:rsidRPr="00E01EB4" w14:paraId="6EEB6CFB" w14:textId="77777777" w:rsidTr="007D714C">
        <w:trPr>
          <w:jc w:val="center"/>
        </w:trPr>
        <w:tc>
          <w:tcPr>
            <w:tcW w:w="1141" w:type="dxa"/>
            <w:vAlign w:val="center"/>
          </w:tcPr>
          <w:p w14:paraId="7B130716" w14:textId="77777777" w:rsidR="00E508AE" w:rsidRPr="00E01EB4" w:rsidRDefault="00E508AE" w:rsidP="007D714C">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lastRenderedPageBreak/>
              <w:t>5</w:t>
            </w:r>
          </w:p>
        </w:tc>
        <w:tc>
          <w:tcPr>
            <w:tcW w:w="1740" w:type="dxa"/>
            <w:vAlign w:val="center"/>
          </w:tcPr>
          <w:p w14:paraId="2403C151" w14:textId="77777777" w:rsidR="00E508AE" w:rsidRPr="00E01EB4" w:rsidRDefault="00E508AE" w:rsidP="007D714C">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故障应急处置预案（5分）</w:t>
            </w:r>
          </w:p>
        </w:tc>
        <w:tc>
          <w:tcPr>
            <w:tcW w:w="7081" w:type="dxa"/>
          </w:tcPr>
          <w:p w14:paraId="3F1C10AD" w14:textId="77777777" w:rsidR="00E508AE" w:rsidRPr="00E01EB4" w:rsidRDefault="00E508AE" w:rsidP="007D714C">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对本项目特点和难点理解准确,故障应急处理预案全面分析了可能出现的故障类型,所制定的故障检测流程不仅高效准确,而且配备的应急维修资源充足,优先处理级别清晰明确,同时拥有快速恢复设备运行的有效措施,还充分考虑到了使医院业务受影响最小化的方案,整个预案完整详细,实用性和针对性强的,得5分；</w:t>
            </w:r>
          </w:p>
          <w:p w14:paraId="32B884EE" w14:textId="77777777" w:rsidR="00E508AE" w:rsidRPr="00E01EB4" w:rsidRDefault="00E508AE" w:rsidP="007D714C">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（2）对本项目特点和难点理解基本准确,故障应急处理预案涵盖了常见故障应对方式和基本的应急资源储备,整体适合本项目采购需 求,不过在故障排查深度和多故障并发处理等关键方面存在一定 不足，但预案内容完整详细,具备一定的实用性和针对性,得3分；</w:t>
            </w:r>
          </w:p>
          <w:p w14:paraId="6BD06E42" w14:textId="77777777" w:rsidR="00E508AE" w:rsidRPr="00E01EB4" w:rsidRDefault="00E508AE" w:rsidP="007D714C">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3）对本项目特点和难点理解有待提升,故障应急处理预案仅有基础的应急响应概念,只是简单描述了接到故障通知后的初步反应,在后续详细处理流程、资源保障等重要方面缺乏实质内容,基本能满足项目采购需求的最基本要求,但实用性、针对性有待提高,得1分；</w:t>
            </w:r>
          </w:p>
          <w:p w14:paraId="3622C4FA" w14:textId="77777777" w:rsidR="00E508AE" w:rsidRPr="00E01EB4" w:rsidRDefault="00E508AE" w:rsidP="007D714C">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（4）方案提供不全或未提供的不得分。</w:t>
            </w:r>
          </w:p>
        </w:tc>
      </w:tr>
      <w:tr w:rsidR="00E01EB4" w:rsidRPr="00E01EB4" w14:paraId="609E96FF" w14:textId="77777777" w:rsidTr="007D714C">
        <w:trPr>
          <w:jc w:val="center"/>
        </w:trPr>
        <w:tc>
          <w:tcPr>
            <w:tcW w:w="1141" w:type="dxa"/>
            <w:vAlign w:val="center"/>
          </w:tcPr>
          <w:p w14:paraId="58C0C1EF" w14:textId="77777777" w:rsidR="00E508AE" w:rsidRPr="00E01EB4" w:rsidRDefault="00E508AE" w:rsidP="007D714C">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6</w:t>
            </w:r>
          </w:p>
        </w:tc>
        <w:tc>
          <w:tcPr>
            <w:tcW w:w="1740" w:type="dxa"/>
            <w:vAlign w:val="center"/>
          </w:tcPr>
          <w:p w14:paraId="75DCC543" w14:textId="77777777" w:rsidR="00E508AE" w:rsidRPr="00E01EB4" w:rsidRDefault="00E508AE" w:rsidP="007D714C">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质保期（9分）</w:t>
            </w:r>
          </w:p>
        </w:tc>
        <w:tc>
          <w:tcPr>
            <w:tcW w:w="7081" w:type="dxa"/>
          </w:tcPr>
          <w:p w14:paraId="31889A92" w14:textId="77777777" w:rsidR="00E508AE" w:rsidRPr="00E01EB4" w:rsidRDefault="00E508AE" w:rsidP="007D714C">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 xml:space="preserve">  在招标文件规定的三年质保期基础上,承诺每延长1整年得3分,满分9分。不足一整年的不计分,提供相关承诺（格式自拟）放入电子响应文件。</w:t>
            </w:r>
          </w:p>
        </w:tc>
      </w:tr>
      <w:tr w:rsidR="00E01EB4" w:rsidRPr="00E01EB4" w14:paraId="6480ECB3" w14:textId="77777777" w:rsidTr="007D714C">
        <w:trPr>
          <w:jc w:val="center"/>
        </w:trPr>
        <w:tc>
          <w:tcPr>
            <w:tcW w:w="1141" w:type="dxa"/>
            <w:vAlign w:val="center"/>
          </w:tcPr>
          <w:p w14:paraId="3F13AB2C" w14:textId="77777777" w:rsidR="00E508AE" w:rsidRPr="00E01EB4" w:rsidRDefault="00E508AE" w:rsidP="007D714C">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7</w:t>
            </w:r>
          </w:p>
        </w:tc>
        <w:tc>
          <w:tcPr>
            <w:tcW w:w="1740" w:type="dxa"/>
            <w:vAlign w:val="center"/>
          </w:tcPr>
          <w:p w14:paraId="709A9E75" w14:textId="77777777" w:rsidR="00E508AE" w:rsidRPr="00E01EB4" w:rsidRDefault="00E508AE" w:rsidP="007D714C">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产品业绩（12分）</w:t>
            </w:r>
          </w:p>
        </w:tc>
        <w:tc>
          <w:tcPr>
            <w:tcW w:w="7081" w:type="dxa"/>
          </w:tcPr>
          <w:p w14:paraId="76BDE8C9" w14:textId="77777777" w:rsidR="00E508AE" w:rsidRPr="00E01EB4" w:rsidRDefault="00E508AE" w:rsidP="007D714C">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提供至响应截止之日起三年内（以合同签订日期为准）的所投标段产品之一的供货业绩，每提供1份业绩得4分，满分12分。</w:t>
            </w:r>
          </w:p>
          <w:p w14:paraId="6E9851A4" w14:textId="77777777" w:rsidR="00E508AE" w:rsidRPr="00E01EB4" w:rsidRDefault="00E508AE" w:rsidP="007D714C">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注:须提供合同扫描件，合同须体现签订时间、货物名称、签字盖章等关键信息，否则不得分，如合同中无法体现产品同品牌同型号、合同签订时间等评审因素，须另附业主单位盖章的证明文件。如所投产品首次注册时间为开标之日起倒推一年期内（以医疗器械产品注册证注册时间为准），可提供同品牌同类产品供货业绩，同样予以认可。</w:t>
            </w:r>
          </w:p>
        </w:tc>
      </w:tr>
      <w:tr w:rsidR="00E508AE" w:rsidRPr="00E01EB4" w14:paraId="30DF5A9B" w14:textId="77777777" w:rsidTr="007D714C">
        <w:trPr>
          <w:jc w:val="center"/>
        </w:trPr>
        <w:tc>
          <w:tcPr>
            <w:tcW w:w="1141" w:type="dxa"/>
            <w:vAlign w:val="center"/>
          </w:tcPr>
          <w:p w14:paraId="41056D10" w14:textId="77777777" w:rsidR="00E508AE" w:rsidRPr="00E01EB4" w:rsidRDefault="00E508AE" w:rsidP="007D714C">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lastRenderedPageBreak/>
              <w:t>8</w:t>
            </w:r>
          </w:p>
        </w:tc>
        <w:tc>
          <w:tcPr>
            <w:tcW w:w="1740" w:type="dxa"/>
            <w:vAlign w:val="center"/>
          </w:tcPr>
          <w:p w14:paraId="0835D715" w14:textId="77777777" w:rsidR="00E508AE" w:rsidRPr="00E01EB4" w:rsidRDefault="00E508AE" w:rsidP="007D714C">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投标报价（45分）</w:t>
            </w:r>
          </w:p>
        </w:tc>
        <w:tc>
          <w:tcPr>
            <w:tcW w:w="7081" w:type="dxa"/>
          </w:tcPr>
          <w:p w14:paraId="1488F30F" w14:textId="77777777" w:rsidR="00E508AE" w:rsidRPr="00E01EB4" w:rsidRDefault="00E508AE" w:rsidP="007D714C">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 xml:space="preserve">  满足招标文件要求且投标价格最低的投标报价为评标基准价,其价格分为满分。其他投标人的价格分统一按照下列公式计算:</w:t>
            </w:r>
          </w:p>
          <w:p w14:paraId="64E1434A" w14:textId="77777777" w:rsidR="00E508AE" w:rsidRPr="00E01EB4" w:rsidRDefault="00E508AE" w:rsidP="007D714C">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投标报价得分=（评标基准价/投标报价）×45%×100（四舍五入，精准到小数点后两位）。</w:t>
            </w:r>
          </w:p>
        </w:tc>
      </w:tr>
    </w:tbl>
    <w:p w14:paraId="03A3B54B" w14:textId="77777777" w:rsidR="00E508AE" w:rsidRPr="00E01EB4" w:rsidRDefault="00E508AE" w:rsidP="00E508AE">
      <w:pPr>
        <w:pStyle w:val="a0"/>
        <w:jc w:val="center"/>
        <w:rPr>
          <w:rFonts w:hint="eastAsia"/>
          <w:color w:val="000000" w:themeColor="text1"/>
          <w:sz w:val="36"/>
          <w:szCs w:val="36"/>
          <w:lang w:eastAsia="zh-CN"/>
        </w:rPr>
      </w:pPr>
    </w:p>
    <w:p w14:paraId="3A6EAE93" w14:textId="77777777" w:rsidR="00E508AE" w:rsidRPr="00E01EB4" w:rsidRDefault="00E508AE" w:rsidP="00E508AE">
      <w:pPr>
        <w:pStyle w:val="a0"/>
        <w:rPr>
          <w:rFonts w:hint="eastAsia"/>
          <w:color w:val="000000" w:themeColor="text1"/>
          <w:lang w:eastAsia="zh-CN"/>
        </w:rPr>
      </w:pPr>
      <w:r w:rsidRPr="00E01EB4">
        <w:rPr>
          <w:rFonts w:hint="eastAsia"/>
          <w:color w:val="000000" w:themeColor="text1"/>
          <w:lang w:eastAsia="zh-CN"/>
        </w:rPr>
        <w:br w:type="page"/>
      </w:r>
    </w:p>
    <w:p w14:paraId="432C1D50" w14:textId="7064F051" w:rsidR="00E508AE" w:rsidRPr="00E01EB4" w:rsidRDefault="00E508AE" w:rsidP="00E508AE">
      <w:pPr>
        <w:pStyle w:val="a0"/>
        <w:jc w:val="center"/>
        <w:rPr>
          <w:rFonts w:hint="eastAsia"/>
          <w:color w:val="000000" w:themeColor="text1"/>
          <w:sz w:val="36"/>
          <w:szCs w:val="36"/>
          <w:lang w:eastAsia="zh-CN"/>
        </w:rPr>
      </w:pPr>
      <w:r w:rsidRPr="00E01EB4">
        <w:rPr>
          <w:rFonts w:hint="eastAsia"/>
          <w:color w:val="000000" w:themeColor="text1"/>
          <w:sz w:val="36"/>
          <w:szCs w:val="36"/>
          <w:lang w:eastAsia="zh-CN"/>
        </w:rPr>
        <w:lastRenderedPageBreak/>
        <w:t>(二标段)评分细则</w:t>
      </w:r>
    </w:p>
    <w:tbl>
      <w:tblPr>
        <w:tblStyle w:val="af7"/>
        <w:tblW w:w="9962" w:type="dxa"/>
        <w:jc w:val="center"/>
        <w:tblInd w:w="0" w:type="dxa"/>
        <w:tblLayout w:type="fixed"/>
        <w:tblLook w:val="04A0" w:firstRow="1" w:lastRow="0" w:firstColumn="1" w:lastColumn="0" w:noHBand="0" w:noVBand="1"/>
      </w:tblPr>
      <w:tblGrid>
        <w:gridCol w:w="1141"/>
        <w:gridCol w:w="1740"/>
        <w:gridCol w:w="7081"/>
      </w:tblGrid>
      <w:tr w:rsidR="00E01EB4" w:rsidRPr="00E01EB4" w14:paraId="24515F35" w14:textId="77777777" w:rsidTr="007D714C">
        <w:trPr>
          <w:jc w:val="center"/>
        </w:trPr>
        <w:tc>
          <w:tcPr>
            <w:tcW w:w="1141" w:type="dxa"/>
          </w:tcPr>
          <w:p w14:paraId="0E6D4CB9" w14:textId="77777777" w:rsidR="00E508AE" w:rsidRPr="00E01EB4" w:rsidRDefault="00E508AE" w:rsidP="007D714C">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序号</w:t>
            </w:r>
          </w:p>
        </w:tc>
        <w:tc>
          <w:tcPr>
            <w:tcW w:w="1740" w:type="dxa"/>
          </w:tcPr>
          <w:p w14:paraId="122513B3" w14:textId="77777777" w:rsidR="00E508AE" w:rsidRPr="00E01EB4" w:rsidRDefault="00E508AE" w:rsidP="007D714C">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评分因素</w:t>
            </w:r>
          </w:p>
        </w:tc>
        <w:tc>
          <w:tcPr>
            <w:tcW w:w="7081" w:type="dxa"/>
          </w:tcPr>
          <w:p w14:paraId="3371803C" w14:textId="77777777" w:rsidR="00E508AE" w:rsidRPr="00E01EB4" w:rsidRDefault="00E508AE" w:rsidP="007D714C">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评审标准</w:t>
            </w:r>
          </w:p>
        </w:tc>
      </w:tr>
      <w:tr w:rsidR="00E01EB4" w:rsidRPr="00E01EB4" w14:paraId="3D2B1054" w14:textId="77777777" w:rsidTr="007D714C">
        <w:trPr>
          <w:jc w:val="center"/>
        </w:trPr>
        <w:tc>
          <w:tcPr>
            <w:tcW w:w="1141" w:type="dxa"/>
            <w:vAlign w:val="center"/>
          </w:tcPr>
          <w:p w14:paraId="60BE2CD3" w14:textId="77777777" w:rsidR="00E508AE" w:rsidRPr="00E01EB4" w:rsidRDefault="00E508AE" w:rsidP="007D714C">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w:t>
            </w:r>
          </w:p>
        </w:tc>
        <w:tc>
          <w:tcPr>
            <w:tcW w:w="1740" w:type="dxa"/>
            <w:vAlign w:val="center"/>
          </w:tcPr>
          <w:p w14:paraId="7ACA79CF" w14:textId="77777777" w:rsidR="00E508AE" w:rsidRPr="00E01EB4" w:rsidRDefault="00E508AE" w:rsidP="007D714C">
            <w:pPr>
              <w:widowControl/>
              <w:rPr>
                <w:rFonts w:ascii="宋体" w:eastAsia="宋体" w:hAnsi="宋体" w:hint="eastAsia"/>
                <w:color w:val="000000" w:themeColor="text1"/>
                <w:lang w:eastAsia="zh-CN" w:bidi="ar"/>
              </w:rPr>
            </w:pPr>
            <w:r w:rsidRPr="00E01EB4">
              <w:rPr>
                <w:rFonts w:ascii="宋体" w:eastAsia="宋体" w:hAnsi="宋体" w:hint="eastAsia"/>
                <w:color w:val="000000" w:themeColor="text1"/>
                <w:lang w:eastAsia="zh-CN"/>
              </w:rPr>
              <w:t>技术参数（15分）</w:t>
            </w:r>
          </w:p>
        </w:tc>
        <w:tc>
          <w:tcPr>
            <w:tcW w:w="7081" w:type="dxa"/>
          </w:tcPr>
          <w:p w14:paraId="44AFEE43" w14:textId="77777777" w:rsidR="00E508AE" w:rsidRPr="00E01EB4" w:rsidRDefault="00E508AE" w:rsidP="007D714C">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 xml:space="preserve">  </w:t>
            </w:r>
            <w:r w:rsidRPr="00E01EB4">
              <w:rPr>
                <w:rFonts w:ascii="宋体" w:eastAsia="宋体" w:hAnsi="宋体"/>
                <w:color w:val="000000" w:themeColor="text1"/>
                <w:lang w:eastAsia="zh-CN"/>
              </w:rPr>
              <w:t>带“■”参数（共</w:t>
            </w:r>
            <w:r w:rsidRPr="00E01EB4">
              <w:rPr>
                <w:rFonts w:ascii="宋体" w:eastAsia="宋体" w:hAnsi="宋体" w:hint="eastAsia"/>
                <w:color w:val="000000" w:themeColor="text1"/>
                <w:lang w:eastAsia="zh-CN"/>
              </w:rPr>
              <w:t>3</w:t>
            </w:r>
            <w:r w:rsidRPr="00E01EB4">
              <w:rPr>
                <w:rFonts w:ascii="宋体" w:eastAsia="宋体" w:hAnsi="宋体"/>
                <w:color w:val="000000" w:themeColor="text1"/>
                <w:lang w:eastAsia="zh-CN"/>
              </w:rPr>
              <w:t>项）每满足一项得</w:t>
            </w:r>
            <w:r w:rsidRPr="00E01EB4">
              <w:rPr>
                <w:rFonts w:ascii="宋体" w:eastAsia="宋体" w:hAnsi="宋体" w:hint="eastAsia"/>
                <w:color w:val="000000" w:themeColor="text1"/>
                <w:lang w:eastAsia="zh-CN"/>
              </w:rPr>
              <w:t>5</w:t>
            </w:r>
            <w:r w:rsidRPr="00E01EB4">
              <w:rPr>
                <w:rFonts w:ascii="宋体" w:eastAsia="宋体" w:hAnsi="宋体"/>
                <w:color w:val="000000" w:themeColor="text1"/>
                <w:lang w:eastAsia="zh-CN"/>
              </w:rPr>
              <w:t>分，最高得</w:t>
            </w:r>
            <w:r w:rsidRPr="00E01EB4">
              <w:rPr>
                <w:rFonts w:ascii="宋体" w:eastAsia="宋体" w:hAnsi="宋体" w:hint="eastAsia"/>
                <w:color w:val="000000" w:themeColor="text1"/>
                <w:lang w:eastAsia="zh-CN"/>
              </w:rPr>
              <w:t>15</w:t>
            </w:r>
            <w:r w:rsidRPr="00E01EB4">
              <w:rPr>
                <w:rFonts w:ascii="宋体" w:eastAsia="宋体" w:hAnsi="宋体"/>
                <w:color w:val="000000" w:themeColor="text1"/>
                <w:lang w:eastAsia="zh-CN"/>
              </w:rPr>
              <w:t>分。</w:t>
            </w:r>
          </w:p>
          <w:p w14:paraId="2C54681E" w14:textId="77777777" w:rsidR="00E508AE" w:rsidRPr="00E01EB4" w:rsidRDefault="00E508AE" w:rsidP="007D714C">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注:带“</w:t>
            </w:r>
            <w:r w:rsidRPr="00E01EB4">
              <w:rPr>
                <w:rFonts w:ascii="宋体" w:eastAsia="宋体" w:hAnsi="宋体"/>
                <w:color w:val="000000" w:themeColor="text1"/>
                <w:lang w:eastAsia="zh-CN"/>
              </w:rPr>
              <w:t>■</w:t>
            </w:r>
            <w:r w:rsidRPr="00E01EB4">
              <w:rPr>
                <w:rFonts w:ascii="宋体" w:eastAsia="宋体" w:hAnsi="宋体" w:hint="eastAsia"/>
                <w:color w:val="000000" w:themeColor="text1"/>
                <w:lang w:eastAsia="zh-CN"/>
              </w:rPr>
              <w:t>”的参数须在投标文件中提供相关证明材料（包括医疗器械注册证、第三方具有 CMA 标识的检测报告、产品说明书、官网截图、技术白皮书或产品彩页，以上材料其中任意之一即可）并在技术响应表中响应。</w:t>
            </w:r>
          </w:p>
        </w:tc>
      </w:tr>
      <w:tr w:rsidR="00E01EB4" w:rsidRPr="00E01EB4" w14:paraId="3DA9F4E1" w14:textId="77777777" w:rsidTr="007D714C">
        <w:trPr>
          <w:jc w:val="center"/>
        </w:trPr>
        <w:tc>
          <w:tcPr>
            <w:tcW w:w="1141" w:type="dxa"/>
            <w:vAlign w:val="center"/>
          </w:tcPr>
          <w:p w14:paraId="381E40A8" w14:textId="77777777" w:rsidR="00E508AE" w:rsidRPr="00E01EB4" w:rsidRDefault="00E508AE" w:rsidP="007D714C">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w:t>
            </w:r>
          </w:p>
        </w:tc>
        <w:tc>
          <w:tcPr>
            <w:tcW w:w="1740" w:type="dxa"/>
            <w:vAlign w:val="center"/>
          </w:tcPr>
          <w:p w14:paraId="7BA33436" w14:textId="77777777" w:rsidR="00E508AE" w:rsidRPr="00E01EB4" w:rsidRDefault="00E508AE" w:rsidP="007D714C">
            <w:pPr>
              <w:widowControl/>
              <w:rPr>
                <w:rFonts w:ascii="宋体" w:eastAsia="宋体" w:hAnsi="宋体" w:hint="eastAsia"/>
                <w:color w:val="000000" w:themeColor="text1"/>
                <w:kern w:val="2"/>
                <w:lang w:eastAsia="zh-CN"/>
              </w:rPr>
            </w:pPr>
            <w:r w:rsidRPr="00E01EB4">
              <w:rPr>
                <w:rFonts w:ascii="宋体" w:eastAsia="宋体" w:hAnsi="宋体" w:hint="eastAsia"/>
                <w:color w:val="000000" w:themeColor="text1"/>
                <w:lang w:eastAsia="zh-CN" w:bidi="ar"/>
              </w:rPr>
              <w:t>产品方案</w:t>
            </w:r>
            <w:r w:rsidRPr="00E01EB4">
              <w:rPr>
                <w:rFonts w:ascii="宋体" w:eastAsia="宋体" w:hAnsi="宋体" w:hint="eastAsia"/>
                <w:color w:val="000000" w:themeColor="text1"/>
                <w:lang w:eastAsia="zh-CN"/>
              </w:rPr>
              <w:t>（5分）</w:t>
            </w:r>
          </w:p>
        </w:tc>
        <w:tc>
          <w:tcPr>
            <w:tcW w:w="7081" w:type="dxa"/>
          </w:tcPr>
          <w:p w14:paraId="3F16EAE3" w14:textId="77777777" w:rsidR="00E508AE" w:rsidRPr="00E01EB4" w:rsidRDefault="00E508AE" w:rsidP="007D714C">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针对供应商提供的产品安装调试验收方案（包括但不限于安装的方式方法、与使用单位配合等）进行评分：</w:t>
            </w:r>
          </w:p>
          <w:p w14:paraId="6D3DD643" w14:textId="77777777" w:rsidR="00E508AE" w:rsidRPr="00E01EB4" w:rsidRDefault="00E508AE" w:rsidP="007D714C">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（1）安装调试验收方案详细完整，安装的方式方法具有实用性，且与使用单位配合密切，步骤有序，能够确保设备的安装调试顺利完成的，针对性强的，得5分；</w:t>
            </w:r>
          </w:p>
          <w:p w14:paraId="7851B356" w14:textId="77777777" w:rsidR="00E508AE" w:rsidRPr="00E01EB4" w:rsidRDefault="00E508AE" w:rsidP="007D714C">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（2）安装调试验收方案基本完整，安装的方式方法、与使用单位配合及步骤具有实用性的，具有针对性的，得3分；</w:t>
            </w:r>
          </w:p>
          <w:p w14:paraId="7159D2C4" w14:textId="77777777" w:rsidR="00E508AE" w:rsidRPr="00E01EB4" w:rsidRDefault="00E508AE" w:rsidP="007D714C">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（3）安装调试验收方案有漏洞，与使用单位配合少，步骤无序，内容描述实用性、针对性有待改善，得1分；</w:t>
            </w:r>
          </w:p>
          <w:p w14:paraId="1DF79208" w14:textId="77777777" w:rsidR="00E508AE" w:rsidRPr="00E01EB4" w:rsidRDefault="00E508AE" w:rsidP="007D714C">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（4）内容不可选或未提供得0分。</w:t>
            </w:r>
          </w:p>
        </w:tc>
      </w:tr>
      <w:tr w:rsidR="00E01EB4" w:rsidRPr="00E01EB4" w14:paraId="54BBAAE8" w14:textId="77777777" w:rsidTr="007D714C">
        <w:trPr>
          <w:jc w:val="center"/>
        </w:trPr>
        <w:tc>
          <w:tcPr>
            <w:tcW w:w="1141" w:type="dxa"/>
            <w:vAlign w:val="center"/>
          </w:tcPr>
          <w:p w14:paraId="3C242984" w14:textId="77777777" w:rsidR="00E508AE" w:rsidRPr="00E01EB4" w:rsidRDefault="00E508AE" w:rsidP="007D714C">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3</w:t>
            </w:r>
          </w:p>
        </w:tc>
        <w:tc>
          <w:tcPr>
            <w:tcW w:w="1740" w:type="dxa"/>
            <w:vAlign w:val="center"/>
          </w:tcPr>
          <w:p w14:paraId="52597542" w14:textId="77777777" w:rsidR="00E508AE" w:rsidRPr="00E01EB4" w:rsidRDefault="00E508AE" w:rsidP="007D714C">
            <w:pPr>
              <w:spacing w:line="360" w:lineRule="auto"/>
              <w:jc w:val="center"/>
              <w:rPr>
                <w:rFonts w:ascii="宋体" w:eastAsia="宋体" w:hAnsi="宋体" w:hint="eastAsia"/>
                <w:color w:val="000000" w:themeColor="text1"/>
                <w:kern w:val="2"/>
                <w:lang w:eastAsia="zh-CN"/>
              </w:rPr>
            </w:pPr>
            <w:r w:rsidRPr="00E01EB4">
              <w:rPr>
                <w:rFonts w:ascii="宋体" w:eastAsia="宋体" w:hAnsi="宋体" w:hint="eastAsia"/>
                <w:color w:val="000000" w:themeColor="text1"/>
                <w:lang w:eastAsia="zh-CN"/>
              </w:rPr>
              <w:t>售后服务方案（5分）</w:t>
            </w:r>
          </w:p>
        </w:tc>
        <w:tc>
          <w:tcPr>
            <w:tcW w:w="7081" w:type="dxa"/>
          </w:tcPr>
          <w:p w14:paraId="4CF449AE" w14:textId="77777777" w:rsidR="00E508AE" w:rsidRPr="00E01EB4" w:rsidRDefault="00E508AE" w:rsidP="007D714C">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售后服务能力完善、具备完善的售后保障措施、响应及解决时间快速且及时、处理办法详细且有效、服务联系方式畅通且能够及时解决用户问题、完全能够满足用户的需求的,方案完整详细,实用性、针对性强的,得5分；</w:t>
            </w:r>
          </w:p>
          <w:p w14:paraId="52BB76D8" w14:textId="77777777" w:rsidR="00E508AE" w:rsidRPr="00E01EB4" w:rsidRDefault="00E508AE" w:rsidP="007D714C">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售后服务能力基本完善、售后保障措施基本完善、响应及解决时间基本及时、处理办法有效但有待进一步提高、服务联系方式畅通但需要加强响应速度,方案适合本项目,完整详细,具有实用性和针对性的,得3分；</w:t>
            </w:r>
          </w:p>
          <w:p w14:paraId="7CCB261D" w14:textId="77777777" w:rsidR="00E508AE" w:rsidRPr="00E01EB4" w:rsidRDefault="00E508AE" w:rsidP="007D714C">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（3）售后服务能力弱、售后保障措施不够完善、响应及解决时间缓慢、处理办法缺乏有效性、服务联系方式不畅通、难以满足用户的需求,方案基本适合本项目,实用性、针对性有待改善的,得1分；</w:t>
            </w:r>
          </w:p>
          <w:p w14:paraId="18822B16" w14:textId="77777777" w:rsidR="00E508AE" w:rsidRPr="00E01EB4" w:rsidRDefault="00E508AE" w:rsidP="007D714C">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lastRenderedPageBreak/>
              <w:t>（4）内容不可选或未提供得0分。</w:t>
            </w:r>
          </w:p>
        </w:tc>
      </w:tr>
      <w:tr w:rsidR="00E01EB4" w:rsidRPr="00E01EB4" w14:paraId="0241AF48" w14:textId="77777777" w:rsidTr="007D714C">
        <w:trPr>
          <w:jc w:val="center"/>
        </w:trPr>
        <w:tc>
          <w:tcPr>
            <w:tcW w:w="1141" w:type="dxa"/>
            <w:vAlign w:val="center"/>
          </w:tcPr>
          <w:p w14:paraId="3E985DCC" w14:textId="77777777" w:rsidR="00E508AE" w:rsidRPr="00E01EB4" w:rsidRDefault="00E508AE" w:rsidP="007D714C">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lastRenderedPageBreak/>
              <w:t>4</w:t>
            </w:r>
          </w:p>
        </w:tc>
        <w:tc>
          <w:tcPr>
            <w:tcW w:w="1740" w:type="dxa"/>
            <w:vAlign w:val="center"/>
          </w:tcPr>
          <w:p w14:paraId="76533AF1" w14:textId="77777777" w:rsidR="00E508AE" w:rsidRPr="00E01EB4" w:rsidRDefault="00E508AE" w:rsidP="007D714C">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培训方案（4分）</w:t>
            </w:r>
          </w:p>
        </w:tc>
        <w:tc>
          <w:tcPr>
            <w:tcW w:w="7081" w:type="dxa"/>
          </w:tcPr>
          <w:p w14:paraId="7209159A" w14:textId="77777777" w:rsidR="00E508AE" w:rsidRPr="00E01EB4" w:rsidRDefault="00E508AE" w:rsidP="007D714C">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根据供应商提供的培训方案(包含培训目标、内容、计划、方式、师资等)进行评审。</w:t>
            </w:r>
          </w:p>
          <w:p w14:paraId="618E9E11" w14:textId="77777777" w:rsidR="00E508AE" w:rsidRPr="00E01EB4" w:rsidRDefault="00E508AE" w:rsidP="007D714C">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（1）供应商提供的培训方案完整,培训目标明确、培训内容充实,培训计划可行,培训对象清晰,培训方式丰富,培训师资专业,完全贴合日常使用及维护的,内容完整详细,实用性、针对性强,得4分；</w:t>
            </w:r>
          </w:p>
          <w:p w14:paraId="3752EC62" w14:textId="77777777" w:rsidR="00E508AE" w:rsidRPr="00E01EB4" w:rsidRDefault="00E508AE" w:rsidP="007D714C">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（2）供应商提供的培训方案基本完整,培训目标、培训内容、培训计划、培训方式,具有实用性和针对性,得3分；</w:t>
            </w:r>
          </w:p>
          <w:p w14:paraId="03434F43" w14:textId="77777777" w:rsidR="00E508AE" w:rsidRPr="00E01EB4" w:rsidRDefault="00E508AE" w:rsidP="007D714C">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（3）供应商提供的培训方案不完善,培训目标、培训内容、培训计划、培训方式,实用性、针对性有待改善的,得1分；</w:t>
            </w:r>
          </w:p>
          <w:p w14:paraId="484460C8" w14:textId="77777777" w:rsidR="00E508AE" w:rsidRPr="00E01EB4" w:rsidRDefault="00E508AE" w:rsidP="007D714C">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（4）内容不可选或未提供得0分。</w:t>
            </w:r>
          </w:p>
        </w:tc>
      </w:tr>
      <w:tr w:rsidR="00E01EB4" w:rsidRPr="00E01EB4" w14:paraId="3398809D" w14:textId="77777777" w:rsidTr="007D714C">
        <w:trPr>
          <w:jc w:val="center"/>
        </w:trPr>
        <w:tc>
          <w:tcPr>
            <w:tcW w:w="1141" w:type="dxa"/>
            <w:vAlign w:val="center"/>
          </w:tcPr>
          <w:p w14:paraId="2CEE0060" w14:textId="77777777" w:rsidR="00E508AE" w:rsidRPr="00E01EB4" w:rsidRDefault="00E508AE" w:rsidP="007D714C">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5</w:t>
            </w:r>
          </w:p>
        </w:tc>
        <w:tc>
          <w:tcPr>
            <w:tcW w:w="1740" w:type="dxa"/>
            <w:vAlign w:val="center"/>
          </w:tcPr>
          <w:p w14:paraId="41912497" w14:textId="77777777" w:rsidR="00E508AE" w:rsidRPr="00E01EB4" w:rsidRDefault="00E508AE" w:rsidP="007D714C">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故障应急处置预案（5分）</w:t>
            </w:r>
          </w:p>
        </w:tc>
        <w:tc>
          <w:tcPr>
            <w:tcW w:w="7081" w:type="dxa"/>
          </w:tcPr>
          <w:p w14:paraId="78358ACC" w14:textId="77777777" w:rsidR="00E508AE" w:rsidRPr="00E01EB4" w:rsidRDefault="00E508AE" w:rsidP="007D714C">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对本项目特点和难点理解准确,故障应急处理预案全面分析了可能出现的故障类型,所制定的故障检测流程不仅高效准确,而且配备的应急维修资源充足,优先处理级别清晰明确,同时拥有快速恢复设备运行的有效措施,还充分考虑到了使医院业务受影响最小化的方案,整个预案完整详细,实用性和针对性强的,得5分；</w:t>
            </w:r>
          </w:p>
          <w:p w14:paraId="391A9B10" w14:textId="77777777" w:rsidR="00E508AE" w:rsidRPr="00E01EB4" w:rsidRDefault="00E508AE" w:rsidP="007D714C">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（2）对本项目特点和难点理解基本准确,故障应急处理预案涵盖了常见故障应对方式和基本的应急资源储备,整体适合本项目采购需 求,不过在故障排查深度和多故障并发处理等关键方面存在一定 不足，但预案内容完整详细,具备一定的实用性和针对性,得3分；</w:t>
            </w:r>
          </w:p>
          <w:p w14:paraId="4CBB7E77" w14:textId="77777777" w:rsidR="00E508AE" w:rsidRPr="00E01EB4" w:rsidRDefault="00E508AE" w:rsidP="007D714C">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3）对本项目特点和难点理解有待提升,故障应急处理预案仅有基础的应急响应概念,只是简单描述了接到故障通知后的初步反应,在后续详细处理流程、资源保障等重要方面缺乏实质内容,基本能满足项目采购需求的最基本要求,但实用性、针对性有待提高,得1分；</w:t>
            </w:r>
          </w:p>
          <w:p w14:paraId="4FEF8A46" w14:textId="77777777" w:rsidR="00E508AE" w:rsidRPr="00E01EB4" w:rsidRDefault="00E508AE" w:rsidP="007D714C">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（4）方案提供不全或未提供的不得分。</w:t>
            </w:r>
          </w:p>
        </w:tc>
      </w:tr>
      <w:tr w:rsidR="00E01EB4" w:rsidRPr="00E01EB4" w14:paraId="654F6523" w14:textId="77777777" w:rsidTr="007D714C">
        <w:trPr>
          <w:jc w:val="center"/>
        </w:trPr>
        <w:tc>
          <w:tcPr>
            <w:tcW w:w="1141" w:type="dxa"/>
            <w:vAlign w:val="center"/>
          </w:tcPr>
          <w:p w14:paraId="7C8AD110" w14:textId="77777777" w:rsidR="00E508AE" w:rsidRPr="00E01EB4" w:rsidRDefault="00E508AE" w:rsidP="007D714C">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6</w:t>
            </w:r>
          </w:p>
        </w:tc>
        <w:tc>
          <w:tcPr>
            <w:tcW w:w="1740" w:type="dxa"/>
            <w:vAlign w:val="center"/>
          </w:tcPr>
          <w:p w14:paraId="74833E55" w14:textId="77777777" w:rsidR="00E508AE" w:rsidRPr="00E01EB4" w:rsidRDefault="00E508AE" w:rsidP="007D714C">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质保期（9</w:t>
            </w:r>
            <w:r w:rsidRPr="00E01EB4">
              <w:rPr>
                <w:rFonts w:ascii="宋体" w:eastAsia="宋体" w:hAnsi="宋体" w:hint="eastAsia"/>
                <w:color w:val="000000" w:themeColor="text1"/>
                <w:lang w:eastAsia="zh-CN"/>
              </w:rPr>
              <w:lastRenderedPageBreak/>
              <w:t>分）</w:t>
            </w:r>
          </w:p>
        </w:tc>
        <w:tc>
          <w:tcPr>
            <w:tcW w:w="7081" w:type="dxa"/>
          </w:tcPr>
          <w:p w14:paraId="69FB35E4" w14:textId="77777777" w:rsidR="00E508AE" w:rsidRPr="00E01EB4" w:rsidRDefault="00E508AE" w:rsidP="007D714C">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lastRenderedPageBreak/>
              <w:t xml:space="preserve">  在招标文件规定的三年质保期基础上,承诺每延长1整年得3</w:t>
            </w:r>
            <w:r w:rsidRPr="00E01EB4">
              <w:rPr>
                <w:rFonts w:ascii="宋体" w:eastAsia="宋体" w:hAnsi="宋体" w:hint="eastAsia"/>
                <w:color w:val="000000" w:themeColor="text1"/>
                <w:lang w:eastAsia="zh-CN"/>
              </w:rPr>
              <w:lastRenderedPageBreak/>
              <w:t>分,满分9分。不足一整年的不计分,提供相关承诺（格式自拟）放入电子响应文件。</w:t>
            </w:r>
          </w:p>
        </w:tc>
      </w:tr>
      <w:tr w:rsidR="00E01EB4" w:rsidRPr="00E01EB4" w14:paraId="6BE8CD04" w14:textId="77777777" w:rsidTr="007D714C">
        <w:trPr>
          <w:jc w:val="center"/>
        </w:trPr>
        <w:tc>
          <w:tcPr>
            <w:tcW w:w="1141" w:type="dxa"/>
            <w:vAlign w:val="center"/>
          </w:tcPr>
          <w:p w14:paraId="31E7CC7A" w14:textId="77777777" w:rsidR="00E508AE" w:rsidRPr="00E01EB4" w:rsidRDefault="00E508AE" w:rsidP="007D714C">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lastRenderedPageBreak/>
              <w:t>7</w:t>
            </w:r>
          </w:p>
        </w:tc>
        <w:tc>
          <w:tcPr>
            <w:tcW w:w="1740" w:type="dxa"/>
            <w:vAlign w:val="center"/>
          </w:tcPr>
          <w:p w14:paraId="249C3937" w14:textId="77777777" w:rsidR="00E508AE" w:rsidRPr="00E01EB4" w:rsidRDefault="00E508AE" w:rsidP="007D714C">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产品业绩（12分）</w:t>
            </w:r>
          </w:p>
        </w:tc>
        <w:tc>
          <w:tcPr>
            <w:tcW w:w="7081" w:type="dxa"/>
          </w:tcPr>
          <w:p w14:paraId="184BC51B" w14:textId="77777777" w:rsidR="00E508AE" w:rsidRPr="00E01EB4" w:rsidRDefault="00E508AE" w:rsidP="007D714C">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提供至响应截止之日起三年内（以合同签订日期为准）的所投标段产品之一的供货业绩，每提供1份业绩得4分，满分12分。</w:t>
            </w:r>
          </w:p>
          <w:p w14:paraId="2DD55348" w14:textId="77777777" w:rsidR="00E508AE" w:rsidRPr="00E01EB4" w:rsidRDefault="00E508AE" w:rsidP="007D714C">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注:须提供合同扫描件，合同须体现签订时间、货物名称、签字盖章等关键信息，否则不得分，如合同中无法体现产品同品牌同型号、合同签订时间等评审因素，须另附业主单位盖章的证明文件。如所投产品首次注册时间为开标之日起倒推一年期内（以医疗器械产品注册证注册时间为准），可提供同品牌同类产品供货业绩，同样予以认可。</w:t>
            </w:r>
          </w:p>
        </w:tc>
      </w:tr>
      <w:tr w:rsidR="00E508AE" w:rsidRPr="00E01EB4" w14:paraId="175A85D5" w14:textId="77777777" w:rsidTr="007D714C">
        <w:trPr>
          <w:jc w:val="center"/>
        </w:trPr>
        <w:tc>
          <w:tcPr>
            <w:tcW w:w="1141" w:type="dxa"/>
            <w:vAlign w:val="center"/>
          </w:tcPr>
          <w:p w14:paraId="5D0E06D1" w14:textId="77777777" w:rsidR="00E508AE" w:rsidRPr="00E01EB4" w:rsidRDefault="00E508AE" w:rsidP="007D714C">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8</w:t>
            </w:r>
          </w:p>
        </w:tc>
        <w:tc>
          <w:tcPr>
            <w:tcW w:w="1740" w:type="dxa"/>
            <w:vAlign w:val="center"/>
          </w:tcPr>
          <w:p w14:paraId="7E285D35" w14:textId="77777777" w:rsidR="00E508AE" w:rsidRPr="00E01EB4" w:rsidRDefault="00E508AE" w:rsidP="007D714C">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投标报价（45分）</w:t>
            </w:r>
          </w:p>
        </w:tc>
        <w:tc>
          <w:tcPr>
            <w:tcW w:w="7081" w:type="dxa"/>
          </w:tcPr>
          <w:p w14:paraId="6D8CBFEC" w14:textId="77777777" w:rsidR="00E508AE" w:rsidRPr="00E01EB4" w:rsidRDefault="00E508AE" w:rsidP="007D714C">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 xml:space="preserve">  满足招标文件要求且投标价格最低的投标报价为评标基准价,其价格分为满分。其他投标人的价格分统一按照下列公式计算:</w:t>
            </w:r>
          </w:p>
          <w:p w14:paraId="4BABC2BC" w14:textId="77777777" w:rsidR="00E508AE" w:rsidRPr="00E01EB4" w:rsidRDefault="00E508AE" w:rsidP="007D714C">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投标报价得分=（评标基准价/投标报价）×45%×100（四舍五入，精准到小数点后两位）。</w:t>
            </w:r>
          </w:p>
        </w:tc>
      </w:tr>
    </w:tbl>
    <w:p w14:paraId="29F098BC" w14:textId="77777777" w:rsidR="006A1F6A" w:rsidRPr="00E01EB4" w:rsidRDefault="006A1F6A">
      <w:pPr>
        <w:pStyle w:val="a0"/>
        <w:rPr>
          <w:rFonts w:hint="eastAsia"/>
          <w:color w:val="000000" w:themeColor="text1"/>
          <w:sz w:val="36"/>
          <w:szCs w:val="36"/>
          <w:lang w:eastAsia="zh-CN"/>
        </w:rPr>
      </w:pPr>
    </w:p>
    <w:p w14:paraId="0E203D2A" w14:textId="77777777" w:rsidR="006A1F6A" w:rsidRPr="00E01EB4" w:rsidRDefault="006A1F6A">
      <w:pPr>
        <w:pStyle w:val="a0"/>
        <w:jc w:val="center"/>
        <w:rPr>
          <w:rFonts w:hint="eastAsia"/>
          <w:color w:val="000000" w:themeColor="text1"/>
          <w:sz w:val="36"/>
          <w:szCs w:val="36"/>
          <w:lang w:eastAsia="zh-CN"/>
        </w:rPr>
      </w:pPr>
    </w:p>
    <w:p w14:paraId="05D73812" w14:textId="77777777" w:rsidR="006A1F6A" w:rsidRPr="00E01EB4" w:rsidRDefault="006A1F6A">
      <w:pPr>
        <w:pStyle w:val="a0"/>
        <w:jc w:val="center"/>
        <w:rPr>
          <w:rFonts w:hint="eastAsia"/>
          <w:color w:val="000000" w:themeColor="text1"/>
          <w:sz w:val="36"/>
          <w:szCs w:val="36"/>
          <w:lang w:eastAsia="zh-CN"/>
        </w:rPr>
      </w:pPr>
    </w:p>
    <w:p w14:paraId="2C8ECCC7" w14:textId="77777777" w:rsidR="006A1F6A" w:rsidRPr="00E01EB4" w:rsidRDefault="006A1F6A">
      <w:pPr>
        <w:pStyle w:val="a0"/>
        <w:jc w:val="center"/>
        <w:rPr>
          <w:rFonts w:hint="eastAsia"/>
          <w:color w:val="000000" w:themeColor="text1"/>
          <w:sz w:val="36"/>
          <w:szCs w:val="36"/>
          <w:lang w:eastAsia="zh-CN"/>
        </w:rPr>
      </w:pPr>
    </w:p>
    <w:p w14:paraId="7D52B7A5" w14:textId="77777777" w:rsidR="006A1F6A" w:rsidRPr="00E01EB4" w:rsidRDefault="006A1F6A">
      <w:pPr>
        <w:pStyle w:val="a0"/>
        <w:jc w:val="center"/>
        <w:rPr>
          <w:rFonts w:hint="eastAsia"/>
          <w:color w:val="000000" w:themeColor="text1"/>
          <w:sz w:val="36"/>
          <w:szCs w:val="36"/>
          <w:lang w:eastAsia="zh-CN"/>
        </w:rPr>
      </w:pPr>
    </w:p>
    <w:p w14:paraId="695C2E79" w14:textId="77777777" w:rsidR="006A1F6A" w:rsidRPr="00E01EB4" w:rsidRDefault="006A1F6A">
      <w:pPr>
        <w:pStyle w:val="a0"/>
        <w:jc w:val="center"/>
        <w:rPr>
          <w:rFonts w:hint="eastAsia"/>
          <w:color w:val="000000" w:themeColor="text1"/>
          <w:sz w:val="36"/>
          <w:szCs w:val="36"/>
          <w:lang w:eastAsia="zh-CN"/>
        </w:rPr>
      </w:pPr>
    </w:p>
    <w:p w14:paraId="106FC9C7" w14:textId="77777777" w:rsidR="006A1F6A" w:rsidRPr="00E01EB4" w:rsidRDefault="006A1F6A">
      <w:pPr>
        <w:pStyle w:val="a0"/>
        <w:jc w:val="center"/>
        <w:rPr>
          <w:rFonts w:hint="eastAsia"/>
          <w:color w:val="000000" w:themeColor="text1"/>
          <w:sz w:val="36"/>
          <w:szCs w:val="36"/>
          <w:lang w:eastAsia="zh-CN"/>
        </w:rPr>
      </w:pPr>
    </w:p>
    <w:p w14:paraId="2B9C8766" w14:textId="77777777" w:rsidR="006A1F6A" w:rsidRPr="00E01EB4" w:rsidRDefault="006A1F6A">
      <w:pPr>
        <w:pStyle w:val="a0"/>
        <w:jc w:val="center"/>
        <w:rPr>
          <w:rFonts w:hint="eastAsia"/>
          <w:color w:val="000000" w:themeColor="text1"/>
          <w:sz w:val="36"/>
          <w:szCs w:val="36"/>
          <w:lang w:eastAsia="zh-CN"/>
        </w:rPr>
      </w:pPr>
    </w:p>
    <w:p w14:paraId="2F031F0F" w14:textId="77777777" w:rsidR="006A1F6A" w:rsidRPr="00E01EB4" w:rsidRDefault="006A1F6A">
      <w:pPr>
        <w:pStyle w:val="a0"/>
        <w:jc w:val="center"/>
        <w:rPr>
          <w:rFonts w:hint="eastAsia"/>
          <w:color w:val="000000" w:themeColor="text1"/>
          <w:sz w:val="36"/>
          <w:szCs w:val="36"/>
          <w:lang w:eastAsia="zh-CN"/>
        </w:rPr>
      </w:pPr>
    </w:p>
    <w:p w14:paraId="25CB5579" w14:textId="77777777" w:rsidR="006A1F6A" w:rsidRPr="00E01EB4" w:rsidRDefault="006A1F6A">
      <w:pPr>
        <w:pStyle w:val="a0"/>
        <w:jc w:val="center"/>
        <w:rPr>
          <w:rFonts w:hint="eastAsia"/>
          <w:color w:val="000000" w:themeColor="text1"/>
          <w:sz w:val="36"/>
          <w:szCs w:val="36"/>
          <w:lang w:eastAsia="zh-CN"/>
        </w:rPr>
      </w:pPr>
    </w:p>
    <w:p w14:paraId="049AC054" w14:textId="77777777" w:rsidR="006A1F6A" w:rsidRPr="00E01EB4" w:rsidRDefault="00000000">
      <w:pPr>
        <w:pStyle w:val="a0"/>
        <w:jc w:val="center"/>
        <w:rPr>
          <w:rFonts w:hint="eastAsia"/>
          <w:color w:val="000000" w:themeColor="text1"/>
          <w:sz w:val="36"/>
          <w:szCs w:val="36"/>
          <w:lang w:eastAsia="zh-CN"/>
        </w:rPr>
      </w:pPr>
      <w:r w:rsidRPr="00E01EB4">
        <w:rPr>
          <w:rFonts w:hint="eastAsia"/>
          <w:color w:val="000000" w:themeColor="text1"/>
          <w:sz w:val="36"/>
          <w:szCs w:val="36"/>
          <w:lang w:eastAsia="zh-CN"/>
        </w:rPr>
        <w:lastRenderedPageBreak/>
        <w:t>(三标段)评分细则</w:t>
      </w:r>
    </w:p>
    <w:tbl>
      <w:tblPr>
        <w:tblStyle w:val="af7"/>
        <w:tblW w:w="9962" w:type="dxa"/>
        <w:jc w:val="center"/>
        <w:tblInd w:w="0" w:type="dxa"/>
        <w:tblLayout w:type="fixed"/>
        <w:tblLook w:val="04A0" w:firstRow="1" w:lastRow="0" w:firstColumn="1" w:lastColumn="0" w:noHBand="0" w:noVBand="1"/>
      </w:tblPr>
      <w:tblGrid>
        <w:gridCol w:w="1141"/>
        <w:gridCol w:w="1740"/>
        <w:gridCol w:w="7081"/>
      </w:tblGrid>
      <w:tr w:rsidR="00E01EB4" w:rsidRPr="00E01EB4" w14:paraId="7A58F506" w14:textId="77777777">
        <w:trPr>
          <w:jc w:val="center"/>
        </w:trPr>
        <w:tc>
          <w:tcPr>
            <w:tcW w:w="1141" w:type="dxa"/>
          </w:tcPr>
          <w:p w14:paraId="3FD100ED" w14:textId="77777777" w:rsidR="006A1F6A" w:rsidRPr="00E01EB4" w:rsidRDefault="00000000">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序号</w:t>
            </w:r>
          </w:p>
        </w:tc>
        <w:tc>
          <w:tcPr>
            <w:tcW w:w="1740" w:type="dxa"/>
          </w:tcPr>
          <w:p w14:paraId="501D5698" w14:textId="77777777" w:rsidR="006A1F6A" w:rsidRPr="00E01EB4" w:rsidRDefault="00000000">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评分因素</w:t>
            </w:r>
          </w:p>
        </w:tc>
        <w:tc>
          <w:tcPr>
            <w:tcW w:w="7081" w:type="dxa"/>
          </w:tcPr>
          <w:p w14:paraId="108FDE89" w14:textId="77777777" w:rsidR="006A1F6A" w:rsidRPr="00E01EB4" w:rsidRDefault="00000000">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评审标准</w:t>
            </w:r>
          </w:p>
        </w:tc>
      </w:tr>
      <w:tr w:rsidR="00E01EB4" w:rsidRPr="00E01EB4" w14:paraId="2EEE6009" w14:textId="77777777">
        <w:trPr>
          <w:jc w:val="center"/>
        </w:trPr>
        <w:tc>
          <w:tcPr>
            <w:tcW w:w="1141" w:type="dxa"/>
            <w:vAlign w:val="center"/>
          </w:tcPr>
          <w:p w14:paraId="41BCDD6B" w14:textId="77777777" w:rsidR="006A1F6A" w:rsidRPr="00E01EB4" w:rsidRDefault="00000000">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w:t>
            </w:r>
          </w:p>
        </w:tc>
        <w:tc>
          <w:tcPr>
            <w:tcW w:w="1740" w:type="dxa"/>
            <w:vAlign w:val="center"/>
          </w:tcPr>
          <w:p w14:paraId="05871DA1" w14:textId="77777777" w:rsidR="006A1F6A" w:rsidRPr="00E01EB4" w:rsidRDefault="00000000">
            <w:pPr>
              <w:widowControl/>
              <w:rPr>
                <w:rFonts w:ascii="宋体" w:eastAsia="宋体" w:hAnsi="宋体" w:hint="eastAsia"/>
                <w:color w:val="000000" w:themeColor="text1"/>
                <w:lang w:eastAsia="zh-CN" w:bidi="ar"/>
              </w:rPr>
            </w:pPr>
            <w:r w:rsidRPr="00E01EB4">
              <w:rPr>
                <w:rFonts w:ascii="宋体" w:eastAsia="宋体" w:hAnsi="宋体" w:hint="eastAsia"/>
                <w:color w:val="000000" w:themeColor="text1"/>
                <w:lang w:eastAsia="zh-CN"/>
              </w:rPr>
              <w:t>技术参数（28分）</w:t>
            </w:r>
          </w:p>
        </w:tc>
        <w:tc>
          <w:tcPr>
            <w:tcW w:w="7081" w:type="dxa"/>
          </w:tcPr>
          <w:p w14:paraId="2B884F1B" w14:textId="77777777" w:rsidR="006A1F6A" w:rsidRPr="00E01EB4" w:rsidRDefault="00000000">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 xml:space="preserve">  </w:t>
            </w:r>
            <w:r w:rsidRPr="00E01EB4">
              <w:rPr>
                <w:rFonts w:ascii="宋体" w:eastAsia="宋体" w:hAnsi="宋体"/>
                <w:color w:val="000000" w:themeColor="text1"/>
                <w:lang w:eastAsia="zh-CN"/>
              </w:rPr>
              <w:t>带“■”参数（共</w:t>
            </w:r>
            <w:r w:rsidRPr="00E01EB4">
              <w:rPr>
                <w:rFonts w:ascii="宋体" w:eastAsia="宋体" w:hAnsi="宋体" w:hint="eastAsia"/>
                <w:color w:val="000000" w:themeColor="text1"/>
                <w:lang w:eastAsia="zh-CN"/>
              </w:rPr>
              <w:t>8</w:t>
            </w:r>
            <w:r w:rsidRPr="00E01EB4">
              <w:rPr>
                <w:rFonts w:ascii="宋体" w:eastAsia="宋体" w:hAnsi="宋体"/>
                <w:color w:val="000000" w:themeColor="text1"/>
                <w:lang w:eastAsia="zh-CN"/>
              </w:rPr>
              <w:t>项）每满足一项得</w:t>
            </w:r>
            <w:r w:rsidRPr="00E01EB4">
              <w:rPr>
                <w:rFonts w:ascii="宋体" w:eastAsia="宋体" w:hAnsi="宋体" w:hint="eastAsia"/>
                <w:color w:val="000000" w:themeColor="text1"/>
                <w:lang w:eastAsia="zh-CN"/>
              </w:rPr>
              <w:t>3.5</w:t>
            </w:r>
            <w:r w:rsidRPr="00E01EB4">
              <w:rPr>
                <w:rFonts w:ascii="宋体" w:eastAsia="宋体" w:hAnsi="宋体"/>
                <w:color w:val="000000" w:themeColor="text1"/>
                <w:lang w:eastAsia="zh-CN"/>
              </w:rPr>
              <w:t>分，最高得</w:t>
            </w:r>
            <w:r w:rsidRPr="00E01EB4">
              <w:rPr>
                <w:rFonts w:ascii="宋体" w:eastAsia="宋体" w:hAnsi="宋体" w:hint="eastAsia"/>
                <w:color w:val="000000" w:themeColor="text1"/>
                <w:lang w:eastAsia="zh-CN"/>
              </w:rPr>
              <w:t>28</w:t>
            </w:r>
            <w:r w:rsidRPr="00E01EB4">
              <w:rPr>
                <w:rFonts w:ascii="宋体" w:eastAsia="宋体" w:hAnsi="宋体"/>
                <w:color w:val="000000" w:themeColor="text1"/>
                <w:lang w:eastAsia="zh-CN"/>
              </w:rPr>
              <w:t>分。</w:t>
            </w:r>
          </w:p>
          <w:p w14:paraId="274F7954" w14:textId="77777777" w:rsidR="006A1F6A" w:rsidRPr="00E01EB4" w:rsidRDefault="00000000">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注:带“</w:t>
            </w:r>
            <w:r w:rsidRPr="00E01EB4">
              <w:rPr>
                <w:rFonts w:ascii="宋体" w:eastAsia="宋体" w:hAnsi="宋体"/>
                <w:color w:val="000000" w:themeColor="text1"/>
                <w:lang w:eastAsia="zh-CN"/>
              </w:rPr>
              <w:t>■</w:t>
            </w:r>
            <w:r w:rsidRPr="00E01EB4">
              <w:rPr>
                <w:rFonts w:ascii="宋体" w:eastAsia="宋体" w:hAnsi="宋体" w:hint="eastAsia"/>
                <w:color w:val="000000" w:themeColor="text1"/>
                <w:lang w:eastAsia="zh-CN"/>
              </w:rPr>
              <w:t>”的参数须在投标文件中提供相关证明材料（包括医疗器械注册证、第三方具有 CMA 标识的检测报告、产品说明书、官网截图、技术白皮书或产品彩页，以上材料其中任意之一即可）并在技术响应表中响应。</w:t>
            </w:r>
          </w:p>
        </w:tc>
      </w:tr>
      <w:tr w:rsidR="00E01EB4" w:rsidRPr="00E01EB4" w14:paraId="1098B605" w14:textId="77777777">
        <w:trPr>
          <w:jc w:val="center"/>
        </w:trPr>
        <w:tc>
          <w:tcPr>
            <w:tcW w:w="1141" w:type="dxa"/>
            <w:vAlign w:val="center"/>
          </w:tcPr>
          <w:p w14:paraId="09E70EEB" w14:textId="77777777" w:rsidR="006A1F6A" w:rsidRPr="00E01EB4" w:rsidRDefault="00000000">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w:t>
            </w:r>
          </w:p>
        </w:tc>
        <w:tc>
          <w:tcPr>
            <w:tcW w:w="1740" w:type="dxa"/>
            <w:vAlign w:val="center"/>
          </w:tcPr>
          <w:p w14:paraId="0033F217" w14:textId="77777777" w:rsidR="006A1F6A" w:rsidRPr="00E01EB4" w:rsidRDefault="00000000">
            <w:pPr>
              <w:widowControl/>
              <w:rPr>
                <w:rFonts w:ascii="宋体" w:eastAsia="宋体" w:hAnsi="宋体" w:hint="eastAsia"/>
                <w:color w:val="000000" w:themeColor="text1"/>
                <w:kern w:val="2"/>
                <w:lang w:eastAsia="zh-CN"/>
              </w:rPr>
            </w:pPr>
            <w:r w:rsidRPr="00E01EB4">
              <w:rPr>
                <w:rFonts w:ascii="宋体" w:eastAsia="宋体" w:hAnsi="宋体" w:hint="eastAsia"/>
                <w:color w:val="000000" w:themeColor="text1"/>
                <w:lang w:eastAsia="zh-CN" w:bidi="ar"/>
              </w:rPr>
              <w:t>产品方案</w:t>
            </w:r>
            <w:r w:rsidRPr="00E01EB4">
              <w:rPr>
                <w:rFonts w:ascii="宋体" w:eastAsia="宋体" w:hAnsi="宋体" w:hint="eastAsia"/>
                <w:color w:val="000000" w:themeColor="text1"/>
                <w:lang w:eastAsia="zh-CN"/>
              </w:rPr>
              <w:t>（5分）</w:t>
            </w:r>
          </w:p>
        </w:tc>
        <w:tc>
          <w:tcPr>
            <w:tcW w:w="7081" w:type="dxa"/>
          </w:tcPr>
          <w:p w14:paraId="63DB0FFB" w14:textId="77777777" w:rsidR="006A1F6A" w:rsidRPr="00E01EB4" w:rsidRDefault="00000000">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针对供应商提供的产品安装调试验收方案（包括但不限于安装的方式方法、与使用单位配合等）进行评分：</w:t>
            </w:r>
          </w:p>
          <w:p w14:paraId="6600EFCB" w14:textId="77777777" w:rsidR="006A1F6A" w:rsidRPr="00E01EB4" w:rsidRDefault="00000000">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（1）安装调试验收方案详细完整，安装的方式方法具有实用性，且与使用单位配合密切，步骤有序，能够确保设备的安装调试顺利完成的，针对性强的，得5分；</w:t>
            </w:r>
          </w:p>
          <w:p w14:paraId="4CFC1E47" w14:textId="77777777" w:rsidR="006A1F6A" w:rsidRPr="00E01EB4" w:rsidRDefault="00000000">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（2）安装调试验收方案基本完整，安装的方式方法、与使用单位配合及步骤具有实用性的，具有针对性的，得3分；</w:t>
            </w:r>
          </w:p>
          <w:p w14:paraId="7F227A55" w14:textId="77777777" w:rsidR="006A1F6A" w:rsidRPr="00E01EB4" w:rsidRDefault="00000000">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（3）安装调试验收方案有漏洞，与使用单位配合少，步骤无序，内容描述实用性、针对性有待改善，得1分；</w:t>
            </w:r>
          </w:p>
          <w:p w14:paraId="68BC0856" w14:textId="77777777" w:rsidR="006A1F6A" w:rsidRPr="00E01EB4" w:rsidRDefault="00000000">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（4）内容不可选或未提供得0分。</w:t>
            </w:r>
          </w:p>
        </w:tc>
      </w:tr>
      <w:tr w:rsidR="00E01EB4" w:rsidRPr="00E01EB4" w14:paraId="03567C29" w14:textId="77777777">
        <w:trPr>
          <w:jc w:val="center"/>
        </w:trPr>
        <w:tc>
          <w:tcPr>
            <w:tcW w:w="1141" w:type="dxa"/>
            <w:vAlign w:val="center"/>
          </w:tcPr>
          <w:p w14:paraId="4D8B8B13" w14:textId="77777777" w:rsidR="006A1F6A" w:rsidRPr="00E01EB4" w:rsidRDefault="00000000">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3</w:t>
            </w:r>
          </w:p>
        </w:tc>
        <w:tc>
          <w:tcPr>
            <w:tcW w:w="1740" w:type="dxa"/>
            <w:vAlign w:val="center"/>
          </w:tcPr>
          <w:p w14:paraId="7D6326A6" w14:textId="77777777" w:rsidR="006A1F6A" w:rsidRPr="00E01EB4" w:rsidRDefault="00000000">
            <w:pPr>
              <w:spacing w:line="360" w:lineRule="auto"/>
              <w:jc w:val="center"/>
              <w:rPr>
                <w:rFonts w:ascii="宋体" w:eastAsia="宋体" w:hAnsi="宋体" w:hint="eastAsia"/>
                <w:color w:val="000000" w:themeColor="text1"/>
                <w:kern w:val="2"/>
                <w:lang w:eastAsia="zh-CN"/>
              </w:rPr>
            </w:pPr>
            <w:r w:rsidRPr="00E01EB4">
              <w:rPr>
                <w:rFonts w:ascii="宋体" w:eastAsia="宋体" w:hAnsi="宋体" w:hint="eastAsia"/>
                <w:color w:val="000000" w:themeColor="text1"/>
                <w:lang w:eastAsia="zh-CN"/>
              </w:rPr>
              <w:t>售后服务方案（5分）</w:t>
            </w:r>
          </w:p>
        </w:tc>
        <w:tc>
          <w:tcPr>
            <w:tcW w:w="7081" w:type="dxa"/>
          </w:tcPr>
          <w:p w14:paraId="5FCEAAD5" w14:textId="77777777" w:rsidR="006A1F6A" w:rsidRPr="00E01EB4" w:rsidRDefault="00000000">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售后服务能力完善、具备完善的售后保障措施、响应及解决时间快速且及时、处理办法详细且有效、服务联系方式畅通且能够及时解决用户问题、完全能够满足用户的需求的,方案完整详细,实用性、针对性强的,得5分；</w:t>
            </w:r>
          </w:p>
          <w:p w14:paraId="167CA963" w14:textId="77777777" w:rsidR="006A1F6A" w:rsidRPr="00E01EB4" w:rsidRDefault="00000000">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售后服务能力基本完善、售后保障措施基本完善、响应及解决时间基本及时、处理办法有效但有待进一步提高、服务联系方式畅通但需要加强响应速度,方案适合本项目,完整详细,具有实用性和针对性的,得3分；</w:t>
            </w:r>
          </w:p>
          <w:p w14:paraId="477B060B" w14:textId="77777777" w:rsidR="006A1F6A" w:rsidRPr="00E01EB4" w:rsidRDefault="00000000">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（3）售后服务能力弱、售后保障措施不够完善、响应及解决时间缓慢、处理办法缺乏有效性、服务联系方式不畅通、难以满足用户的需求,方案基本适合本项目,实用性、针对性有待改善的,得1分；</w:t>
            </w:r>
          </w:p>
          <w:p w14:paraId="55A3ADFC" w14:textId="77777777" w:rsidR="006A1F6A" w:rsidRPr="00E01EB4" w:rsidRDefault="00000000">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lastRenderedPageBreak/>
              <w:t>（4）内容不可选或未提供得0分。</w:t>
            </w:r>
          </w:p>
        </w:tc>
      </w:tr>
      <w:tr w:rsidR="00E01EB4" w:rsidRPr="00E01EB4" w14:paraId="74AADF1E" w14:textId="77777777">
        <w:trPr>
          <w:jc w:val="center"/>
        </w:trPr>
        <w:tc>
          <w:tcPr>
            <w:tcW w:w="1141" w:type="dxa"/>
            <w:vAlign w:val="center"/>
          </w:tcPr>
          <w:p w14:paraId="27E5DBAE" w14:textId="77777777" w:rsidR="00B24948" w:rsidRPr="00E01EB4" w:rsidRDefault="00B24948" w:rsidP="00B24948">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lastRenderedPageBreak/>
              <w:t>4</w:t>
            </w:r>
          </w:p>
        </w:tc>
        <w:tc>
          <w:tcPr>
            <w:tcW w:w="1740" w:type="dxa"/>
            <w:vAlign w:val="center"/>
          </w:tcPr>
          <w:p w14:paraId="38297130" w14:textId="071D2885" w:rsidR="00B24948" w:rsidRPr="00E01EB4" w:rsidRDefault="00B24948" w:rsidP="00B24948">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培训方案（4分）</w:t>
            </w:r>
          </w:p>
        </w:tc>
        <w:tc>
          <w:tcPr>
            <w:tcW w:w="7081" w:type="dxa"/>
          </w:tcPr>
          <w:p w14:paraId="43BC9262" w14:textId="77777777" w:rsidR="00B24948" w:rsidRPr="00E01EB4" w:rsidRDefault="00B24948" w:rsidP="00B24948">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根据供应商提供的培训方案(包含培训目标、内容、计划、方式、师资等)进行评审。</w:t>
            </w:r>
          </w:p>
          <w:p w14:paraId="344886B4" w14:textId="77777777" w:rsidR="00B24948" w:rsidRPr="00E01EB4" w:rsidRDefault="00B24948" w:rsidP="00B24948">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（1）供应商提供的培训方案完整,培训目标明确、培训内容充实,培训计划可行,培训对象清晰,培训方式丰富,培训师资专业,完全贴合日常使用及维护的,内容完整详细,实用性、针对性强,得4分；</w:t>
            </w:r>
          </w:p>
          <w:p w14:paraId="5D647DB5" w14:textId="77777777" w:rsidR="00B24948" w:rsidRPr="00E01EB4" w:rsidRDefault="00B24948" w:rsidP="00B24948">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（2）供应商提供的培训方案基本完整,培训目标、培训内容、培训计划、培训方式,具有实用性和针对性,得3分；</w:t>
            </w:r>
          </w:p>
          <w:p w14:paraId="73376C2E" w14:textId="77777777" w:rsidR="00B24948" w:rsidRPr="00E01EB4" w:rsidRDefault="00B24948" w:rsidP="00B24948">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（3）供应商提供的培训方案不完善,培训目标、培训内容、培训计划、培训方式,实用性、针对性有待改善的,得1分；</w:t>
            </w:r>
          </w:p>
          <w:p w14:paraId="6EC7739A" w14:textId="303E2257" w:rsidR="00B24948" w:rsidRPr="00E01EB4" w:rsidRDefault="00B24948" w:rsidP="00B24948">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（4）内容不可选或未提供得0分。</w:t>
            </w:r>
          </w:p>
        </w:tc>
      </w:tr>
      <w:tr w:rsidR="00E01EB4" w:rsidRPr="00E01EB4" w14:paraId="2139F16E" w14:textId="77777777">
        <w:trPr>
          <w:jc w:val="center"/>
        </w:trPr>
        <w:tc>
          <w:tcPr>
            <w:tcW w:w="1141" w:type="dxa"/>
            <w:vAlign w:val="center"/>
          </w:tcPr>
          <w:p w14:paraId="5A3E6B9F" w14:textId="77777777" w:rsidR="00B24948" w:rsidRPr="00E01EB4" w:rsidRDefault="00B24948" w:rsidP="00B24948">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5</w:t>
            </w:r>
          </w:p>
        </w:tc>
        <w:tc>
          <w:tcPr>
            <w:tcW w:w="1740" w:type="dxa"/>
            <w:vAlign w:val="center"/>
          </w:tcPr>
          <w:p w14:paraId="27B397FE" w14:textId="64BEC243" w:rsidR="00B24948" w:rsidRPr="00E01EB4" w:rsidRDefault="00B24948" w:rsidP="00B24948">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故障应急处置预案（5分）</w:t>
            </w:r>
          </w:p>
        </w:tc>
        <w:tc>
          <w:tcPr>
            <w:tcW w:w="7081" w:type="dxa"/>
          </w:tcPr>
          <w:p w14:paraId="0913F028" w14:textId="77777777" w:rsidR="00B24948" w:rsidRPr="00E01EB4" w:rsidRDefault="00B24948" w:rsidP="00B24948">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对本项目特点和难点理解准确,故障应急处理预案全面分析了可能出现的故障类型,所制定的故障检测流程不仅高效准确,而且配备的应急维修资源充足,优先处理级别清晰明确,同时拥有快速恢复设备运行的有效措施,还充分考虑到了使医院业务受影响最小化的方案,整个预案完整详细,实用性和针对性强的,得5分；</w:t>
            </w:r>
          </w:p>
          <w:p w14:paraId="5CF0EB99" w14:textId="77777777" w:rsidR="00B24948" w:rsidRPr="00E01EB4" w:rsidRDefault="00B24948" w:rsidP="00B24948">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（2）对本项目特点和难点理解基本准确,故障应急处理预案涵盖了常见故障应对方式和基本的应急资源储备,整体适合本项目采购需 求,不过在故障排查深度和多故障并发处理等关键方面存在一定 不足，但预案内容完整详细,具备一定的实用性和针对性,得3分；</w:t>
            </w:r>
          </w:p>
          <w:p w14:paraId="218B27D9" w14:textId="77777777" w:rsidR="00B24948" w:rsidRPr="00E01EB4" w:rsidRDefault="00B24948" w:rsidP="00B24948">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3）对本项目特点和难点理解有待提升,故障应急处理预案仅有基础的应急响应概念,只是简单描述了接到故障通知后的初步反应,在后续详细处理流程、资源保障等重要方面缺乏实质内容,基本能满足项目采购需求的最基本要求,但实用性、针对性有待提高,得1分；</w:t>
            </w:r>
          </w:p>
          <w:p w14:paraId="073BEE84" w14:textId="72846C72" w:rsidR="00B24948" w:rsidRPr="00E01EB4" w:rsidRDefault="00B24948" w:rsidP="00B24948">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（4）方案提供不全或未提供的不得分。</w:t>
            </w:r>
          </w:p>
        </w:tc>
      </w:tr>
      <w:tr w:rsidR="00E01EB4" w:rsidRPr="00E01EB4" w14:paraId="34113FD7" w14:textId="77777777">
        <w:trPr>
          <w:jc w:val="center"/>
        </w:trPr>
        <w:tc>
          <w:tcPr>
            <w:tcW w:w="1141" w:type="dxa"/>
            <w:vAlign w:val="center"/>
          </w:tcPr>
          <w:p w14:paraId="46EFDAA2" w14:textId="77777777" w:rsidR="00B24948" w:rsidRPr="00E01EB4" w:rsidRDefault="00B24948" w:rsidP="00B24948">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6</w:t>
            </w:r>
          </w:p>
        </w:tc>
        <w:tc>
          <w:tcPr>
            <w:tcW w:w="1740" w:type="dxa"/>
            <w:vAlign w:val="center"/>
          </w:tcPr>
          <w:p w14:paraId="6696E2BF" w14:textId="2D974F90" w:rsidR="00B24948" w:rsidRPr="00E01EB4" w:rsidRDefault="00B24948" w:rsidP="00B24948">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质保期（9</w:t>
            </w:r>
            <w:r w:rsidRPr="00E01EB4">
              <w:rPr>
                <w:rFonts w:ascii="宋体" w:eastAsia="宋体" w:hAnsi="宋体" w:hint="eastAsia"/>
                <w:color w:val="000000" w:themeColor="text1"/>
                <w:lang w:eastAsia="zh-CN"/>
              </w:rPr>
              <w:lastRenderedPageBreak/>
              <w:t>分）</w:t>
            </w:r>
          </w:p>
        </w:tc>
        <w:tc>
          <w:tcPr>
            <w:tcW w:w="7081" w:type="dxa"/>
          </w:tcPr>
          <w:p w14:paraId="4585AB81" w14:textId="0464CE37" w:rsidR="00B24948" w:rsidRPr="00E01EB4" w:rsidRDefault="00B24948" w:rsidP="00B24948">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lastRenderedPageBreak/>
              <w:t xml:space="preserve">  在招标文件规定的三年质保期基础上,承诺每延长1整年得3</w:t>
            </w:r>
            <w:r w:rsidRPr="00E01EB4">
              <w:rPr>
                <w:rFonts w:ascii="宋体" w:eastAsia="宋体" w:hAnsi="宋体" w:hint="eastAsia"/>
                <w:color w:val="000000" w:themeColor="text1"/>
                <w:lang w:eastAsia="zh-CN"/>
              </w:rPr>
              <w:lastRenderedPageBreak/>
              <w:t>分,满分9分。不足一整年的不计分,提供相关承诺（格式自拟）放入电子响应文件。</w:t>
            </w:r>
          </w:p>
        </w:tc>
      </w:tr>
      <w:tr w:rsidR="00E01EB4" w:rsidRPr="00E01EB4" w14:paraId="2D30C1FE" w14:textId="77777777">
        <w:trPr>
          <w:jc w:val="center"/>
        </w:trPr>
        <w:tc>
          <w:tcPr>
            <w:tcW w:w="1141" w:type="dxa"/>
            <w:vAlign w:val="center"/>
          </w:tcPr>
          <w:p w14:paraId="14CAFBFE" w14:textId="77777777" w:rsidR="00B24948" w:rsidRPr="00E01EB4" w:rsidRDefault="00B24948" w:rsidP="00B24948">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lastRenderedPageBreak/>
              <w:t>7</w:t>
            </w:r>
          </w:p>
        </w:tc>
        <w:tc>
          <w:tcPr>
            <w:tcW w:w="1740" w:type="dxa"/>
            <w:vAlign w:val="center"/>
          </w:tcPr>
          <w:p w14:paraId="786E6A9A" w14:textId="1F5F7DCE" w:rsidR="00B24948" w:rsidRPr="00E01EB4" w:rsidRDefault="00B24948" w:rsidP="00B24948">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产品业绩（12分）</w:t>
            </w:r>
          </w:p>
        </w:tc>
        <w:tc>
          <w:tcPr>
            <w:tcW w:w="7081" w:type="dxa"/>
          </w:tcPr>
          <w:p w14:paraId="5AD46471" w14:textId="77777777" w:rsidR="00B24948" w:rsidRPr="00E01EB4" w:rsidRDefault="00B24948" w:rsidP="00B24948">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提供至响应截止之日起三年内（以合同签订日期为准）的所投标段产品之一的供货业绩，每提供1份业绩得4分，满分12分。</w:t>
            </w:r>
          </w:p>
          <w:p w14:paraId="78E2BB1A" w14:textId="211E2C41" w:rsidR="00B24948" w:rsidRPr="00E01EB4" w:rsidRDefault="00B24948" w:rsidP="00B24948">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注:须提供合同扫描件，合同须体现签订时间、货物名称、签字盖章等关键信息，否则不得分，如合同中无法体现产品同品牌同型号、合同签订时间等评审因素，须另附业主单位盖章的证明文件。如所投产品首次注册时间为开标之日起倒推一年期内（以医疗器械产品注册证注册时间为准），可提供同品牌同类产品供货业绩，同样予以认可。</w:t>
            </w:r>
          </w:p>
        </w:tc>
      </w:tr>
      <w:tr w:rsidR="006A1F6A" w:rsidRPr="00E01EB4" w14:paraId="5FF387FE" w14:textId="77777777">
        <w:trPr>
          <w:jc w:val="center"/>
        </w:trPr>
        <w:tc>
          <w:tcPr>
            <w:tcW w:w="1141" w:type="dxa"/>
            <w:vAlign w:val="center"/>
          </w:tcPr>
          <w:p w14:paraId="428EF654" w14:textId="77777777" w:rsidR="006A1F6A" w:rsidRPr="00E01EB4" w:rsidRDefault="00000000">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8</w:t>
            </w:r>
          </w:p>
        </w:tc>
        <w:tc>
          <w:tcPr>
            <w:tcW w:w="1740" w:type="dxa"/>
            <w:vAlign w:val="center"/>
          </w:tcPr>
          <w:p w14:paraId="018CD22E" w14:textId="77777777" w:rsidR="006A1F6A" w:rsidRPr="00E01EB4" w:rsidRDefault="00000000">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投标报价</w:t>
            </w:r>
          </w:p>
          <w:p w14:paraId="1267E423" w14:textId="77777777" w:rsidR="006A1F6A" w:rsidRPr="00E01EB4" w:rsidRDefault="00000000">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（32分）</w:t>
            </w:r>
          </w:p>
        </w:tc>
        <w:tc>
          <w:tcPr>
            <w:tcW w:w="7081" w:type="dxa"/>
          </w:tcPr>
          <w:p w14:paraId="36A7D9C0" w14:textId="77777777" w:rsidR="006A1F6A" w:rsidRPr="00E01EB4" w:rsidRDefault="00000000">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 xml:space="preserve">  满足招标文件要求且投标价格最低的投标报价为评标基准价,其价格分为满分。其他投标人的价格分统一按照下列公式计算:</w:t>
            </w:r>
          </w:p>
          <w:p w14:paraId="60596138" w14:textId="77777777" w:rsidR="006A1F6A" w:rsidRPr="00E01EB4" w:rsidRDefault="00000000">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投标报价得分=（评标基准价/投标报价）×32%×100（四舍五入，精准到小数点后两位）。</w:t>
            </w:r>
          </w:p>
        </w:tc>
      </w:tr>
    </w:tbl>
    <w:p w14:paraId="1CB515A2" w14:textId="77777777" w:rsidR="006A1F6A" w:rsidRPr="00E01EB4" w:rsidRDefault="006A1F6A">
      <w:pPr>
        <w:pStyle w:val="a0"/>
        <w:jc w:val="center"/>
        <w:rPr>
          <w:rFonts w:hint="eastAsia"/>
          <w:color w:val="000000" w:themeColor="text1"/>
          <w:sz w:val="36"/>
          <w:szCs w:val="36"/>
          <w:lang w:eastAsia="zh-CN"/>
        </w:rPr>
      </w:pPr>
    </w:p>
    <w:p w14:paraId="6A0BB314" w14:textId="77777777" w:rsidR="006A1F6A" w:rsidRPr="00E01EB4" w:rsidRDefault="00000000">
      <w:pPr>
        <w:pStyle w:val="a0"/>
        <w:rPr>
          <w:rFonts w:hint="eastAsia"/>
          <w:color w:val="000000" w:themeColor="text1"/>
          <w:lang w:eastAsia="zh-CN"/>
        </w:rPr>
      </w:pPr>
      <w:r w:rsidRPr="00E01EB4">
        <w:rPr>
          <w:rFonts w:hint="eastAsia"/>
          <w:color w:val="000000" w:themeColor="text1"/>
          <w:lang w:eastAsia="zh-CN"/>
        </w:rPr>
        <w:br w:type="page"/>
      </w:r>
    </w:p>
    <w:p w14:paraId="5DE1EE31" w14:textId="77777777" w:rsidR="006A1F6A" w:rsidRPr="00E01EB4" w:rsidRDefault="00000000">
      <w:pPr>
        <w:pStyle w:val="a0"/>
        <w:jc w:val="center"/>
        <w:rPr>
          <w:rFonts w:hint="eastAsia"/>
          <w:color w:val="000000" w:themeColor="text1"/>
          <w:sz w:val="36"/>
          <w:szCs w:val="36"/>
          <w:lang w:eastAsia="zh-CN"/>
        </w:rPr>
      </w:pPr>
      <w:r w:rsidRPr="00E01EB4">
        <w:rPr>
          <w:rFonts w:hint="eastAsia"/>
          <w:color w:val="000000" w:themeColor="text1"/>
          <w:sz w:val="36"/>
          <w:szCs w:val="36"/>
          <w:lang w:eastAsia="zh-CN"/>
        </w:rPr>
        <w:lastRenderedPageBreak/>
        <w:t>(四标段)评分细则</w:t>
      </w:r>
    </w:p>
    <w:tbl>
      <w:tblPr>
        <w:tblStyle w:val="af7"/>
        <w:tblW w:w="9962" w:type="dxa"/>
        <w:jc w:val="center"/>
        <w:tblInd w:w="0" w:type="dxa"/>
        <w:tblLayout w:type="fixed"/>
        <w:tblLook w:val="04A0" w:firstRow="1" w:lastRow="0" w:firstColumn="1" w:lastColumn="0" w:noHBand="0" w:noVBand="1"/>
      </w:tblPr>
      <w:tblGrid>
        <w:gridCol w:w="1141"/>
        <w:gridCol w:w="1740"/>
        <w:gridCol w:w="7081"/>
      </w:tblGrid>
      <w:tr w:rsidR="00E01EB4" w:rsidRPr="00E01EB4" w14:paraId="1DE54B1D" w14:textId="77777777">
        <w:trPr>
          <w:jc w:val="center"/>
        </w:trPr>
        <w:tc>
          <w:tcPr>
            <w:tcW w:w="1141" w:type="dxa"/>
          </w:tcPr>
          <w:p w14:paraId="3F7BA52B" w14:textId="77777777" w:rsidR="006A1F6A" w:rsidRPr="00E01EB4" w:rsidRDefault="00000000">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序号</w:t>
            </w:r>
          </w:p>
        </w:tc>
        <w:tc>
          <w:tcPr>
            <w:tcW w:w="1740" w:type="dxa"/>
          </w:tcPr>
          <w:p w14:paraId="057C3486" w14:textId="77777777" w:rsidR="006A1F6A" w:rsidRPr="00E01EB4" w:rsidRDefault="00000000">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评分因素</w:t>
            </w:r>
          </w:p>
        </w:tc>
        <w:tc>
          <w:tcPr>
            <w:tcW w:w="7081" w:type="dxa"/>
          </w:tcPr>
          <w:p w14:paraId="08F79A40" w14:textId="77777777" w:rsidR="006A1F6A" w:rsidRPr="00E01EB4" w:rsidRDefault="00000000">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评审标准</w:t>
            </w:r>
          </w:p>
        </w:tc>
      </w:tr>
      <w:tr w:rsidR="00E01EB4" w:rsidRPr="00E01EB4" w14:paraId="32052F6C" w14:textId="77777777">
        <w:trPr>
          <w:jc w:val="center"/>
        </w:trPr>
        <w:tc>
          <w:tcPr>
            <w:tcW w:w="1141" w:type="dxa"/>
            <w:vAlign w:val="center"/>
          </w:tcPr>
          <w:p w14:paraId="007F646A" w14:textId="77777777" w:rsidR="006A1F6A" w:rsidRPr="00E01EB4" w:rsidRDefault="00000000">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w:t>
            </w:r>
          </w:p>
        </w:tc>
        <w:tc>
          <w:tcPr>
            <w:tcW w:w="1740" w:type="dxa"/>
            <w:vAlign w:val="center"/>
          </w:tcPr>
          <w:p w14:paraId="323BF7EC" w14:textId="77777777" w:rsidR="006A1F6A" w:rsidRPr="00E01EB4" w:rsidRDefault="00000000">
            <w:pPr>
              <w:widowControl/>
              <w:rPr>
                <w:rFonts w:ascii="宋体" w:eastAsia="宋体" w:hAnsi="宋体" w:hint="eastAsia"/>
                <w:color w:val="000000" w:themeColor="text1"/>
                <w:lang w:eastAsia="zh-CN" w:bidi="ar"/>
              </w:rPr>
            </w:pPr>
            <w:r w:rsidRPr="00E01EB4">
              <w:rPr>
                <w:rFonts w:ascii="宋体" w:eastAsia="宋体" w:hAnsi="宋体" w:hint="eastAsia"/>
                <w:color w:val="000000" w:themeColor="text1"/>
                <w:lang w:eastAsia="zh-CN"/>
              </w:rPr>
              <w:t>技术参数（27分）</w:t>
            </w:r>
          </w:p>
        </w:tc>
        <w:tc>
          <w:tcPr>
            <w:tcW w:w="7081" w:type="dxa"/>
          </w:tcPr>
          <w:p w14:paraId="41A2E22A" w14:textId="77777777" w:rsidR="006A1F6A" w:rsidRPr="00E01EB4" w:rsidRDefault="00000000">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 xml:space="preserve">  </w:t>
            </w:r>
            <w:r w:rsidRPr="00E01EB4">
              <w:rPr>
                <w:rFonts w:ascii="宋体" w:eastAsia="宋体" w:hAnsi="宋体"/>
                <w:color w:val="000000" w:themeColor="text1"/>
                <w:lang w:eastAsia="zh-CN"/>
              </w:rPr>
              <w:t>带“■”参数（共</w:t>
            </w:r>
            <w:r w:rsidRPr="00E01EB4">
              <w:rPr>
                <w:rFonts w:ascii="宋体" w:eastAsia="宋体" w:hAnsi="宋体" w:hint="eastAsia"/>
                <w:color w:val="000000" w:themeColor="text1"/>
                <w:lang w:eastAsia="zh-CN"/>
              </w:rPr>
              <w:t>9</w:t>
            </w:r>
            <w:r w:rsidRPr="00E01EB4">
              <w:rPr>
                <w:rFonts w:ascii="宋体" w:eastAsia="宋体" w:hAnsi="宋体"/>
                <w:color w:val="000000" w:themeColor="text1"/>
                <w:lang w:eastAsia="zh-CN"/>
              </w:rPr>
              <w:t>项）每满足一项得</w:t>
            </w:r>
            <w:r w:rsidRPr="00E01EB4">
              <w:rPr>
                <w:rFonts w:ascii="宋体" w:eastAsia="宋体" w:hAnsi="宋体" w:hint="eastAsia"/>
                <w:color w:val="000000" w:themeColor="text1"/>
                <w:lang w:eastAsia="zh-CN"/>
              </w:rPr>
              <w:t>3</w:t>
            </w:r>
            <w:r w:rsidRPr="00E01EB4">
              <w:rPr>
                <w:rFonts w:ascii="宋体" w:eastAsia="宋体" w:hAnsi="宋体"/>
                <w:color w:val="000000" w:themeColor="text1"/>
                <w:lang w:eastAsia="zh-CN"/>
              </w:rPr>
              <w:t>分，最高得</w:t>
            </w:r>
            <w:r w:rsidRPr="00E01EB4">
              <w:rPr>
                <w:rFonts w:ascii="宋体" w:eastAsia="宋体" w:hAnsi="宋体" w:hint="eastAsia"/>
                <w:color w:val="000000" w:themeColor="text1"/>
                <w:lang w:eastAsia="zh-CN"/>
              </w:rPr>
              <w:t>27</w:t>
            </w:r>
            <w:r w:rsidRPr="00E01EB4">
              <w:rPr>
                <w:rFonts w:ascii="宋体" w:eastAsia="宋体" w:hAnsi="宋体"/>
                <w:color w:val="000000" w:themeColor="text1"/>
                <w:lang w:eastAsia="zh-CN"/>
              </w:rPr>
              <w:t>分。</w:t>
            </w:r>
          </w:p>
          <w:p w14:paraId="20CB4AE6" w14:textId="77777777" w:rsidR="006A1F6A" w:rsidRPr="00E01EB4" w:rsidRDefault="00000000">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注:带“</w:t>
            </w:r>
            <w:r w:rsidRPr="00E01EB4">
              <w:rPr>
                <w:rFonts w:ascii="宋体" w:eastAsia="宋体" w:hAnsi="宋体"/>
                <w:color w:val="000000" w:themeColor="text1"/>
                <w:lang w:eastAsia="zh-CN"/>
              </w:rPr>
              <w:t>■</w:t>
            </w:r>
            <w:r w:rsidRPr="00E01EB4">
              <w:rPr>
                <w:rFonts w:ascii="宋体" w:eastAsia="宋体" w:hAnsi="宋体" w:hint="eastAsia"/>
                <w:color w:val="000000" w:themeColor="text1"/>
                <w:lang w:eastAsia="zh-CN"/>
              </w:rPr>
              <w:t>”的参数须在投标文件中提供相关证明材料（包括医疗器械注册证、第三方具有 CMA 标识的检测报告、产品说明书、官网截图、技术白皮书或产品彩页，以上材料其中任意之一即可）并在技术响应表中响应。</w:t>
            </w:r>
          </w:p>
        </w:tc>
      </w:tr>
      <w:tr w:rsidR="00E01EB4" w:rsidRPr="00E01EB4" w14:paraId="5B2F9307" w14:textId="77777777">
        <w:trPr>
          <w:jc w:val="center"/>
        </w:trPr>
        <w:tc>
          <w:tcPr>
            <w:tcW w:w="1141" w:type="dxa"/>
            <w:vAlign w:val="center"/>
          </w:tcPr>
          <w:p w14:paraId="0BF92239" w14:textId="77777777" w:rsidR="006A1F6A" w:rsidRPr="00E01EB4" w:rsidRDefault="00000000">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w:t>
            </w:r>
          </w:p>
        </w:tc>
        <w:tc>
          <w:tcPr>
            <w:tcW w:w="1740" w:type="dxa"/>
            <w:vAlign w:val="center"/>
          </w:tcPr>
          <w:p w14:paraId="6FA28BF8" w14:textId="77777777" w:rsidR="006A1F6A" w:rsidRPr="00E01EB4" w:rsidRDefault="00000000">
            <w:pPr>
              <w:widowControl/>
              <w:rPr>
                <w:rFonts w:ascii="宋体" w:eastAsia="宋体" w:hAnsi="宋体" w:hint="eastAsia"/>
                <w:color w:val="000000" w:themeColor="text1"/>
                <w:kern w:val="2"/>
                <w:lang w:eastAsia="zh-CN"/>
              </w:rPr>
            </w:pPr>
            <w:r w:rsidRPr="00E01EB4">
              <w:rPr>
                <w:rFonts w:ascii="宋体" w:eastAsia="宋体" w:hAnsi="宋体" w:hint="eastAsia"/>
                <w:color w:val="000000" w:themeColor="text1"/>
                <w:lang w:eastAsia="zh-CN" w:bidi="ar"/>
              </w:rPr>
              <w:t>产品方案</w:t>
            </w:r>
            <w:r w:rsidRPr="00E01EB4">
              <w:rPr>
                <w:rFonts w:ascii="宋体" w:eastAsia="宋体" w:hAnsi="宋体" w:hint="eastAsia"/>
                <w:color w:val="000000" w:themeColor="text1"/>
                <w:lang w:eastAsia="zh-CN"/>
              </w:rPr>
              <w:t>（5分）</w:t>
            </w:r>
          </w:p>
        </w:tc>
        <w:tc>
          <w:tcPr>
            <w:tcW w:w="7081" w:type="dxa"/>
          </w:tcPr>
          <w:p w14:paraId="49E089D3" w14:textId="77777777" w:rsidR="006A1F6A" w:rsidRPr="00E01EB4" w:rsidRDefault="00000000">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针对供应商提供的产品安装调试验收方案（包括但不限于安装的方式方法、与使用单位配合等）进行评分：</w:t>
            </w:r>
          </w:p>
          <w:p w14:paraId="461450AC" w14:textId="77777777" w:rsidR="006A1F6A" w:rsidRPr="00E01EB4" w:rsidRDefault="00000000">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（1）安装调试验收方案详细完整，安装的方式方法具有实用性，且与使用单位配合密切，步骤有序，能够确保设备的安装调试顺利完成的，针对性强的，得5分；</w:t>
            </w:r>
          </w:p>
          <w:p w14:paraId="1467BB57" w14:textId="77777777" w:rsidR="006A1F6A" w:rsidRPr="00E01EB4" w:rsidRDefault="00000000">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（2）安装调试验收方案基本完整，安装的方式方法、与使用单位配合及步骤具有实用性的，具有针对性的，得3分；</w:t>
            </w:r>
          </w:p>
          <w:p w14:paraId="6A8ABED0" w14:textId="77777777" w:rsidR="006A1F6A" w:rsidRPr="00E01EB4" w:rsidRDefault="00000000">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（3）安装调试验收方案有漏洞，与使用单位配合少，步骤无序，内容描述实用性、针对性有待改善，得1分；</w:t>
            </w:r>
          </w:p>
          <w:p w14:paraId="67C712F8" w14:textId="77777777" w:rsidR="006A1F6A" w:rsidRPr="00E01EB4" w:rsidRDefault="00000000">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（4）内容不可选或未提供得0分。</w:t>
            </w:r>
          </w:p>
        </w:tc>
      </w:tr>
      <w:tr w:rsidR="00E01EB4" w:rsidRPr="00E01EB4" w14:paraId="304D81C9" w14:textId="77777777">
        <w:trPr>
          <w:jc w:val="center"/>
        </w:trPr>
        <w:tc>
          <w:tcPr>
            <w:tcW w:w="1141" w:type="dxa"/>
            <w:vAlign w:val="center"/>
          </w:tcPr>
          <w:p w14:paraId="4B2852B4" w14:textId="77777777" w:rsidR="006A1F6A" w:rsidRPr="00E01EB4" w:rsidRDefault="00000000">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3</w:t>
            </w:r>
          </w:p>
        </w:tc>
        <w:tc>
          <w:tcPr>
            <w:tcW w:w="1740" w:type="dxa"/>
            <w:vAlign w:val="center"/>
          </w:tcPr>
          <w:p w14:paraId="64F99117" w14:textId="77777777" w:rsidR="006A1F6A" w:rsidRPr="00E01EB4" w:rsidRDefault="00000000">
            <w:pPr>
              <w:spacing w:line="360" w:lineRule="auto"/>
              <w:jc w:val="center"/>
              <w:rPr>
                <w:rFonts w:ascii="宋体" w:eastAsia="宋体" w:hAnsi="宋体" w:hint="eastAsia"/>
                <w:color w:val="000000" w:themeColor="text1"/>
                <w:kern w:val="2"/>
                <w:lang w:eastAsia="zh-CN"/>
              </w:rPr>
            </w:pPr>
            <w:r w:rsidRPr="00E01EB4">
              <w:rPr>
                <w:rFonts w:ascii="宋体" w:eastAsia="宋体" w:hAnsi="宋体" w:hint="eastAsia"/>
                <w:color w:val="000000" w:themeColor="text1"/>
                <w:lang w:eastAsia="zh-CN"/>
              </w:rPr>
              <w:t>售后服务方案（5分）</w:t>
            </w:r>
          </w:p>
        </w:tc>
        <w:tc>
          <w:tcPr>
            <w:tcW w:w="7081" w:type="dxa"/>
          </w:tcPr>
          <w:p w14:paraId="5540070E" w14:textId="77777777" w:rsidR="006A1F6A" w:rsidRPr="00E01EB4" w:rsidRDefault="00000000">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售后服务能力完善、具备完善的售后保障措施、响应及解决时间快速且及时、处理办法详细且有效、服务联系方式畅通且能够及时解决用户问题、完全能够满足用户的需求的,方案完整详细,实用性、针对性强的,得5分；</w:t>
            </w:r>
          </w:p>
          <w:p w14:paraId="145B8CEA" w14:textId="77777777" w:rsidR="006A1F6A" w:rsidRPr="00E01EB4" w:rsidRDefault="00000000">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售后服务能力基本完善、售后保障措施基本完善、响应及解决时间基本及时、处理办法有效但有待进一步提高、服务联系方式畅通但需要加强响应速度,方案适合本项目,完整详细,具有实用性和针对性的,得3分；</w:t>
            </w:r>
          </w:p>
          <w:p w14:paraId="1739A4E8" w14:textId="77777777" w:rsidR="006A1F6A" w:rsidRPr="00E01EB4" w:rsidRDefault="00000000">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（3）售后服务能力弱、售后保障措施不够完善、响应及解决时间缓慢、处理办法缺乏有效性、服务联系方式不畅通、难以满足用户的需求,方案基本适合本项目,实用性、针对性有待改善的,得1分；</w:t>
            </w:r>
          </w:p>
          <w:p w14:paraId="19781F17" w14:textId="77777777" w:rsidR="006A1F6A" w:rsidRPr="00E01EB4" w:rsidRDefault="00000000">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lastRenderedPageBreak/>
              <w:t>（4）内容不可选或未提供得0分。</w:t>
            </w:r>
          </w:p>
        </w:tc>
      </w:tr>
      <w:tr w:rsidR="00E01EB4" w:rsidRPr="00E01EB4" w14:paraId="0D1714CE" w14:textId="77777777">
        <w:trPr>
          <w:jc w:val="center"/>
        </w:trPr>
        <w:tc>
          <w:tcPr>
            <w:tcW w:w="1141" w:type="dxa"/>
            <w:vAlign w:val="center"/>
          </w:tcPr>
          <w:p w14:paraId="2878B9FD" w14:textId="77777777" w:rsidR="00B24948" w:rsidRPr="00E01EB4" w:rsidRDefault="00B24948" w:rsidP="00B24948">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lastRenderedPageBreak/>
              <w:t>4</w:t>
            </w:r>
          </w:p>
        </w:tc>
        <w:tc>
          <w:tcPr>
            <w:tcW w:w="1740" w:type="dxa"/>
            <w:vAlign w:val="center"/>
          </w:tcPr>
          <w:p w14:paraId="3A83DAB4" w14:textId="0EE7D69D" w:rsidR="00B24948" w:rsidRPr="00E01EB4" w:rsidRDefault="00B24948" w:rsidP="00B24948">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培训方案（4分）</w:t>
            </w:r>
          </w:p>
        </w:tc>
        <w:tc>
          <w:tcPr>
            <w:tcW w:w="7081" w:type="dxa"/>
          </w:tcPr>
          <w:p w14:paraId="6196AC7B" w14:textId="77777777" w:rsidR="00B24948" w:rsidRPr="00E01EB4" w:rsidRDefault="00B24948" w:rsidP="00B24948">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根据供应商提供的培训方案(包含培训目标、内容、计划、方式、师资等)进行评审。</w:t>
            </w:r>
          </w:p>
          <w:p w14:paraId="6C63D4B4" w14:textId="77777777" w:rsidR="00B24948" w:rsidRPr="00E01EB4" w:rsidRDefault="00B24948" w:rsidP="00B24948">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（1）供应商提供的培训方案完整,培训目标明确、培训内容充实,培训计划可行,培训对象清晰,培训方式丰富,培训师资专业,完全贴合日常使用及维护的,内容完整详细,实用性、针对性强,得4分；</w:t>
            </w:r>
          </w:p>
          <w:p w14:paraId="4CE3FE6B" w14:textId="77777777" w:rsidR="00B24948" w:rsidRPr="00E01EB4" w:rsidRDefault="00B24948" w:rsidP="00B24948">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（2）供应商提供的培训方案基本完整,培训目标、培训内容、培训计划、培训方式,具有实用性和针对性,得3分；</w:t>
            </w:r>
          </w:p>
          <w:p w14:paraId="61A4209E" w14:textId="77777777" w:rsidR="00B24948" w:rsidRPr="00E01EB4" w:rsidRDefault="00B24948" w:rsidP="00B24948">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（3）供应商提供的培训方案不完善,培训目标、培训内容、培训计划、培训方式,实用性、针对性有待改善的,得1分；</w:t>
            </w:r>
          </w:p>
          <w:p w14:paraId="5E87716C" w14:textId="70842DC1" w:rsidR="00B24948" w:rsidRPr="00E01EB4" w:rsidRDefault="00B24948" w:rsidP="00B24948">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（4）内容不可选或未提供得0分。</w:t>
            </w:r>
          </w:p>
        </w:tc>
      </w:tr>
      <w:tr w:rsidR="00E01EB4" w:rsidRPr="00E01EB4" w14:paraId="01A73235" w14:textId="77777777">
        <w:trPr>
          <w:jc w:val="center"/>
        </w:trPr>
        <w:tc>
          <w:tcPr>
            <w:tcW w:w="1141" w:type="dxa"/>
            <w:vAlign w:val="center"/>
          </w:tcPr>
          <w:p w14:paraId="4985CAC6" w14:textId="77777777" w:rsidR="00B24948" w:rsidRPr="00E01EB4" w:rsidRDefault="00B24948" w:rsidP="00B24948">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5</w:t>
            </w:r>
          </w:p>
        </w:tc>
        <w:tc>
          <w:tcPr>
            <w:tcW w:w="1740" w:type="dxa"/>
            <w:vAlign w:val="center"/>
          </w:tcPr>
          <w:p w14:paraId="2CC0E0A7" w14:textId="30006155" w:rsidR="00B24948" w:rsidRPr="00E01EB4" w:rsidRDefault="00B24948" w:rsidP="00B24948">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故障应急处置预案（5分）</w:t>
            </w:r>
          </w:p>
        </w:tc>
        <w:tc>
          <w:tcPr>
            <w:tcW w:w="7081" w:type="dxa"/>
          </w:tcPr>
          <w:p w14:paraId="15117D7F" w14:textId="77777777" w:rsidR="00B24948" w:rsidRPr="00E01EB4" w:rsidRDefault="00B24948" w:rsidP="00B24948">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对本项目特点和难点理解准确,故障应急处理预案全面分析了可能出现的故障类型,所制定的故障检测流程不仅高效准确,而且配备的应急维修资源充足,优先处理级别清晰明确,同时拥有快速恢复设备运行的有效措施,还充分考虑到了使医院业务受影响最小化的方案,整个预案完整详细,实用性和针对性强的,得5分；</w:t>
            </w:r>
          </w:p>
          <w:p w14:paraId="5B08218A" w14:textId="77777777" w:rsidR="00B24948" w:rsidRPr="00E01EB4" w:rsidRDefault="00B24948" w:rsidP="00B24948">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（2）对本项目特点和难点理解基本准确,故障应急处理预案涵盖了常见故障应对方式和基本的应急资源储备,整体适合本项目采购需 求,不过在故障排查深度和多故障并发处理等关键方面存在一定 不足，但预案内容完整详细,具备一定的实用性和针对性,得3分；</w:t>
            </w:r>
          </w:p>
          <w:p w14:paraId="61FB9202" w14:textId="77777777" w:rsidR="00B24948" w:rsidRPr="00E01EB4" w:rsidRDefault="00B24948" w:rsidP="00B24948">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3）对本项目特点和难点理解有待提升,故障应急处理预案仅有基础的应急响应概念,只是简单描述了接到故障通知后的初步反应,在后续详细处理流程、资源保障等重要方面缺乏实质内容,基本能满足项目采购需求的最基本要求,但实用性、针对性有待提高,得1分；</w:t>
            </w:r>
          </w:p>
          <w:p w14:paraId="24879D38" w14:textId="0B1D3FA1" w:rsidR="00B24948" w:rsidRPr="00E01EB4" w:rsidRDefault="00B24948" w:rsidP="00B24948">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（4）方案提供不全或未提供的不得分。</w:t>
            </w:r>
          </w:p>
        </w:tc>
      </w:tr>
      <w:tr w:rsidR="00E01EB4" w:rsidRPr="00E01EB4" w14:paraId="76EC7752" w14:textId="77777777">
        <w:trPr>
          <w:jc w:val="center"/>
        </w:trPr>
        <w:tc>
          <w:tcPr>
            <w:tcW w:w="1141" w:type="dxa"/>
            <w:vAlign w:val="center"/>
          </w:tcPr>
          <w:p w14:paraId="063DCBF6" w14:textId="77777777" w:rsidR="00B24948" w:rsidRPr="00E01EB4" w:rsidRDefault="00B24948" w:rsidP="00B24948">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6</w:t>
            </w:r>
          </w:p>
        </w:tc>
        <w:tc>
          <w:tcPr>
            <w:tcW w:w="1740" w:type="dxa"/>
            <w:vAlign w:val="center"/>
          </w:tcPr>
          <w:p w14:paraId="5253AA3D" w14:textId="4312DFBF" w:rsidR="00B24948" w:rsidRPr="00E01EB4" w:rsidRDefault="00B24948" w:rsidP="00B24948">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质保期（9</w:t>
            </w:r>
            <w:r w:rsidRPr="00E01EB4">
              <w:rPr>
                <w:rFonts w:ascii="宋体" w:eastAsia="宋体" w:hAnsi="宋体" w:hint="eastAsia"/>
                <w:color w:val="000000" w:themeColor="text1"/>
                <w:lang w:eastAsia="zh-CN"/>
              </w:rPr>
              <w:lastRenderedPageBreak/>
              <w:t>分）</w:t>
            </w:r>
          </w:p>
        </w:tc>
        <w:tc>
          <w:tcPr>
            <w:tcW w:w="7081" w:type="dxa"/>
          </w:tcPr>
          <w:p w14:paraId="6EB6D3E9" w14:textId="18A224FD" w:rsidR="00B24948" w:rsidRPr="00E01EB4" w:rsidRDefault="00B24948" w:rsidP="00B24948">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lastRenderedPageBreak/>
              <w:t xml:space="preserve">  在招标文件规定的三年质保期基础上,承诺每延长1整年得3</w:t>
            </w:r>
            <w:r w:rsidRPr="00E01EB4">
              <w:rPr>
                <w:rFonts w:ascii="宋体" w:eastAsia="宋体" w:hAnsi="宋体" w:hint="eastAsia"/>
                <w:color w:val="000000" w:themeColor="text1"/>
                <w:lang w:eastAsia="zh-CN"/>
              </w:rPr>
              <w:lastRenderedPageBreak/>
              <w:t>分,满分9分。不足一整年的不计分,提供相关承诺（格式自拟）放入电子响应文件。</w:t>
            </w:r>
          </w:p>
        </w:tc>
      </w:tr>
      <w:tr w:rsidR="00E01EB4" w:rsidRPr="00E01EB4" w14:paraId="4D7FFA09" w14:textId="77777777">
        <w:trPr>
          <w:jc w:val="center"/>
        </w:trPr>
        <w:tc>
          <w:tcPr>
            <w:tcW w:w="1141" w:type="dxa"/>
            <w:vAlign w:val="center"/>
          </w:tcPr>
          <w:p w14:paraId="68AA715C" w14:textId="77777777" w:rsidR="00B24948" w:rsidRPr="00E01EB4" w:rsidRDefault="00B24948" w:rsidP="00B24948">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lastRenderedPageBreak/>
              <w:t>7</w:t>
            </w:r>
          </w:p>
        </w:tc>
        <w:tc>
          <w:tcPr>
            <w:tcW w:w="1740" w:type="dxa"/>
            <w:vAlign w:val="center"/>
          </w:tcPr>
          <w:p w14:paraId="3B5AFED2" w14:textId="6A5B15DB" w:rsidR="00B24948" w:rsidRPr="00E01EB4" w:rsidRDefault="00B24948" w:rsidP="00B24948">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产品业绩（12分）</w:t>
            </w:r>
          </w:p>
        </w:tc>
        <w:tc>
          <w:tcPr>
            <w:tcW w:w="7081" w:type="dxa"/>
          </w:tcPr>
          <w:p w14:paraId="2F869ACB" w14:textId="77777777" w:rsidR="00B24948" w:rsidRPr="00E01EB4" w:rsidRDefault="00B24948" w:rsidP="00B24948">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提供至响应截止之日起三年内（以合同签订日期为准）的所投标段产品之一的供货业绩，每提供1份业绩得4分，满分12分。</w:t>
            </w:r>
          </w:p>
          <w:p w14:paraId="587CF997" w14:textId="59ED2F57" w:rsidR="00B24948" w:rsidRPr="00E01EB4" w:rsidRDefault="00B24948" w:rsidP="00B24948">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注:须提供合同扫描件，合同须体现签订时间、货物名称、签字盖章等关键信息，否则不得分，如合同中无法体现产品同品牌同型号、合同签订时间等评审因素，须另附业主单位盖章的证明文件。如所投产品首次注册时间为开标之日起倒推一年期内（以医疗器械产品注册证注册时间为准），可提供同品牌同类产品供货业绩，同样予以认可。</w:t>
            </w:r>
          </w:p>
        </w:tc>
      </w:tr>
      <w:tr w:rsidR="006A1F6A" w:rsidRPr="00E01EB4" w14:paraId="68BE85E3" w14:textId="77777777">
        <w:trPr>
          <w:jc w:val="center"/>
        </w:trPr>
        <w:tc>
          <w:tcPr>
            <w:tcW w:w="1141" w:type="dxa"/>
            <w:vAlign w:val="center"/>
          </w:tcPr>
          <w:p w14:paraId="41A7FF7D" w14:textId="77777777" w:rsidR="006A1F6A" w:rsidRPr="00E01EB4" w:rsidRDefault="00000000">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8</w:t>
            </w:r>
          </w:p>
        </w:tc>
        <w:tc>
          <w:tcPr>
            <w:tcW w:w="1740" w:type="dxa"/>
            <w:vAlign w:val="center"/>
          </w:tcPr>
          <w:p w14:paraId="65013E8B" w14:textId="77777777" w:rsidR="006A1F6A" w:rsidRPr="00E01EB4" w:rsidRDefault="00000000">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投标报价</w:t>
            </w:r>
          </w:p>
          <w:p w14:paraId="7BC9360E" w14:textId="77777777" w:rsidR="006A1F6A" w:rsidRPr="00E01EB4" w:rsidRDefault="00000000">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（33分）</w:t>
            </w:r>
          </w:p>
        </w:tc>
        <w:tc>
          <w:tcPr>
            <w:tcW w:w="7081" w:type="dxa"/>
          </w:tcPr>
          <w:p w14:paraId="712BB5F0" w14:textId="77777777" w:rsidR="006A1F6A" w:rsidRPr="00E01EB4" w:rsidRDefault="00000000">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 xml:space="preserve">  满足招标文件要求且投标价格最低的投标报价为评标基准价,其价格分为满分。其他投标人的价格分统一按照下列公式计算:</w:t>
            </w:r>
          </w:p>
          <w:p w14:paraId="34EFA5F5" w14:textId="77777777" w:rsidR="006A1F6A" w:rsidRPr="00E01EB4" w:rsidRDefault="00000000">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投标报价得分=（评标基准价/投标报价）×33%×100（四舍五入，精准到小数点后两位）。</w:t>
            </w:r>
          </w:p>
        </w:tc>
      </w:tr>
    </w:tbl>
    <w:p w14:paraId="70234628" w14:textId="77777777" w:rsidR="006A1F6A" w:rsidRPr="00E01EB4" w:rsidRDefault="006A1F6A">
      <w:pPr>
        <w:pStyle w:val="a0"/>
        <w:jc w:val="center"/>
        <w:rPr>
          <w:rFonts w:hint="eastAsia"/>
          <w:color w:val="000000" w:themeColor="text1"/>
          <w:sz w:val="36"/>
          <w:szCs w:val="36"/>
          <w:lang w:eastAsia="zh-CN"/>
        </w:rPr>
      </w:pPr>
    </w:p>
    <w:p w14:paraId="14474D91" w14:textId="77777777" w:rsidR="006A1F6A" w:rsidRPr="00E01EB4" w:rsidRDefault="00000000">
      <w:pPr>
        <w:pStyle w:val="a0"/>
        <w:rPr>
          <w:rFonts w:hint="eastAsia"/>
          <w:color w:val="000000" w:themeColor="text1"/>
          <w:lang w:eastAsia="zh-CN"/>
        </w:rPr>
      </w:pPr>
      <w:r w:rsidRPr="00E01EB4">
        <w:rPr>
          <w:rFonts w:hint="eastAsia"/>
          <w:color w:val="000000" w:themeColor="text1"/>
          <w:lang w:eastAsia="zh-CN"/>
        </w:rPr>
        <w:br w:type="page"/>
      </w:r>
    </w:p>
    <w:p w14:paraId="0E776FD9" w14:textId="77777777" w:rsidR="006A1F6A" w:rsidRPr="00E01EB4" w:rsidRDefault="00000000">
      <w:pPr>
        <w:pStyle w:val="a0"/>
        <w:jc w:val="center"/>
        <w:rPr>
          <w:rFonts w:hint="eastAsia"/>
          <w:color w:val="000000" w:themeColor="text1"/>
          <w:sz w:val="36"/>
          <w:szCs w:val="36"/>
          <w:lang w:eastAsia="zh-CN"/>
        </w:rPr>
      </w:pPr>
      <w:r w:rsidRPr="00E01EB4">
        <w:rPr>
          <w:rFonts w:hint="eastAsia"/>
          <w:color w:val="000000" w:themeColor="text1"/>
          <w:sz w:val="36"/>
          <w:szCs w:val="36"/>
          <w:lang w:eastAsia="zh-CN"/>
        </w:rPr>
        <w:lastRenderedPageBreak/>
        <w:t>(五标段)评分细则</w:t>
      </w:r>
    </w:p>
    <w:tbl>
      <w:tblPr>
        <w:tblStyle w:val="af7"/>
        <w:tblW w:w="9962" w:type="dxa"/>
        <w:jc w:val="center"/>
        <w:tblInd w:w="0" w:type="dxa"/>
        <w:tblLayout w:type="fixed"/>
        <w:tblLook w:val="04A0" w:firstRow="1" w:lastRow="0" w:firstColumn="1" w:lastColumn="0" w:noHBand="0" w:noVBand="1"/>
      </w:tblPr>
      <w:tblGrid>
        <w:gridCol w:w="1141"/>
        <w:gridCol w:w="1740"/>
        <w:gridCol w:w="7081"/>
      </w:tblGrid>
      <w:tr w:rsidR="00E01EB4" w:rsidRPr="00E01EB4" w14:paraId="1B91CD58" w14:textId="77777777">
        <w:trPr>
          <w:jc w:val="center"/>
        </w:trPr>
        <w:tc>
          <w:tcPr>
            <w:tcW w:w="1141" w:type="dxa"/>
          </w:tcPr>
          <w:p w14:paraId="170A85D7" w14:textId="77777777" w:rsidR="006A1F6A" w:rsidRPr="00E01EB4" w:rsidRDefault="00000000">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序号</w:t>
            </w:r>
          </w:p>
        </w:tc>
        <w:tc>
          <w:tcPr>
            <w:tcW w:w="1740" w:type="dxa"/>
          </w:tcPr>
          <w:p w14:paraId="09BD50D1" w14:textId="77777777" w:rsidR="006A1F6A" w:rsidRPr="00E01EB4" w:rsidRDefault="00000000">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评分因素</w:t>
            </w:r>
          </w:p>
        </w:tc>
        <w:tc>
          <w:tcPr>
            <w:tcW w:w="7081" w:type="dxa"/>
          </w:tcPr>
          <w:p w14:paraId="3ED20EE2" w14:textId="77777777" w:rsidR="006A1F6A" w:rsidRPr="00E01EB4" w:rsidRDefault="00000000">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评审标准</w:t>
            </w:r>
          </w:p>
        </w:tc>
      </w:tr>
      <w:tr w:rsidR="00E01EB4" w:rsidRPr="00E01EB4" w14:paraId="5E3081DD" w14:textId="77777777">
        <w:trPr>
          <w:jc w:val="center"/>
        </w:trPr>
        <w:tc>
          <w:tcPr>
            <w:tcW w:w="1141" w:type="dxa"/>
            <w:vAlign w:val="center"/>
          </w:tcPr>
          <w:p w14:paraId="437F6942" w14:textId="77777777" w:rsidR="006A1F6A" w:rsidRPr="00E01EB4" w:rsidRDefault="00000000">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w:t>
            </w:r>
          </w:p>
        </w:tc>
        <w:tc>
          <w:tcPr>
            <w:tcW w:w="1740" w:type="dxa"/>
            <w:vAlign w:val="center"/>
          </w:tcPr>
          <w:p w14:paraId="09F5DCFA" w14:textId="77777777" w:rsidR="006A1F6A" w:rsidRPr="00E01EB4" w:rsidRDefault="00000000">
            <w:pPr>
              <w:widowControl/>
              <w:rPr>
                <w:rFonts w:ascii="宋体" w:eastAsia="宋体" w:hAnsi="宋体" w:hint="eastAsia"/>
                <w:color w:val="000000" w:themeColor="text1"/>
                <w:lang w:eastAsia="zh-CN" w:bidi="ar"/>
              </w:rPr>
            </w:pPr>
            <w:r w:rsidRPr="00E01EB4">
              <w:rPr>
                <w:rFonts w:ascii="宋体" w:eastAsia="宋体" w:hAnsi="宋体" w:hint="eastAsia"/>
                <w:color w:val="000000" w:themeColor="text1"/>
                <w:lang w:eastAsia="zh-CN"/>
              </w:rPr>
              <w:t>技术参数（28.5分）</w:t>
            </w:r>
          </w:p>
        </w:tc>
        <w:tc>
          <w:tcPr>
            <w:tcW w:w="7081" w:type="dxa"/>
          </w:tcPr>
          <w:p w14:paraId="382B07B0" w14:textId="77777777" w:rsidR="006A1F6A" w:rsidRPr="00E01EB4" w:rsidRDefault="00000000">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 xml:space="preserve">  </w:t>
            </w:r>
            <w:r w:rsidRPr="00E01EB4">
              <w:rPr>
                <w:rFonts w:ascii="宋体" w:eastAsia="宋体" w:hAnsi="宋体"/>
                <w:color w:val="000000" w:themeColor="text1"/>
                <w:lang w:eastAsia="zh-CN"/>
              </w:rPr>
              <w:t>带“■”参数（共</w:t>
            </w:r>
            <w:r w:rsidRPr="00E01EB4">
              <w:rPr>
                <w:rFonts w:ascii="宋体" w:eastAsia="宋体" w:hAnsi="宋体" w:hint="eastAsia"/>
                <w:color w:val="000000" w:themeColor="text1"/>
                <w:lang w:eastAsia="zh-CN"/>
              </w:rPr>
              <w:t>19</w:t>
            </w:r>
            <w:r w:rsidRPr="00E01EB4">
              <w:rPr>
                <w:rFonts w:ascii="宋体" w:eastAsia="宋体" w:hAnsi="宋体"/>
                <w:color w:val="000000" w:themeColor="text1"/>
                <w:lang w:eastAsia="zh-CN"/>
              </w:rPr>
              <w:t>项）每满足一项得</w:t>
            </w:r>
            <w:r w:rsidRPr="00E01EB4">
              <w:rPr>
                <w:rFonts w:ascii="宋体" w:eastAsia="宋体" w:hAnsi="宋体" w:hint="eastAsia"/>
                <w:color w:val="000000" w:themeColor="text1"/>
                <w:lang w:eastAsia="zh-CN"/>
              </w:rPr>
              <w:t>1.5</w:t>
            </w:r>
            <w:r w:rsidRPr="00E01EB4">
              <w:rPr>
                <w:rFonts w:ascii="宋体" w:eastAsia="宋体" w:hAnsi="宋体"/>
                <w:color w:val="000000" w:themeColor="text1"/>
                <w:lang w:eastAsia="zh-CN"/>
              </w:rPr>
              <w:t>分，最高得</w:t>
            </w:r>
            <w:r w:rsidRPr="00E01EB4">
              <w:rPr>
                <w:rFonts w:ascii="宋体" w:eastAsia="宋体" w:hAnsi="宋体" w:hint="eastAsia"/>
                <w:color w:val="000000" w:themeColor="text1"/>
                <w:lang w:eastAsia="zh-CN"/>
              </w:rPr>
              <w:t>28.5</w:t>
            </w:r>
            <w:r w:rsidRPr="00E01EB4">
              <w:rPr>
                <w:rFonts w:ascii="宋体" w:eastAsia="宋体" w:hAnsi="宋体"/>
                <w:color w:val="000000" w:themeColor="text1"/>
                <w:lang w:eastAsia="zh-CN"/>
              </w:rPr>
              <w:t>分。</w:t>
            </w:r>
          </w:p>
          <w:p w14:paraId="65D2AC7F" w14:textId="77777777" w:rsidR="006A1F6A" w:rsidRPr="00E01EB4" w:rsidRDefault="00000000">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注:带“</w:t>
            </w:r>
            <w:r w:rsidRPr="00E01EB4">
              <w:rPr>
                <w:rFonts w:ascii="宋体" w:eastAsia="宋体" w:hAnsi="宋体"/>
                <w:color w:val="000000" w:themeColor="text1"/>
                <w:lang w:eastAsia="zh-CN"/>
              </w:rPr>
              <w:t>■</w:t>
            </w:r>
            <w:r w:rsidRPr="00E01EB4">
              <w:rPr>
                <w:rFonts w:ascii="宋体" w:eastAsia="宋体" w:hAnsi="宋体" w:hint="eastAsia"/>
                <w:color w:val="000000" w:themeColor="text1"/>
                <w:lang w:eastAsia="zh-CN"/>
              </w:rPr>
              <w:t>”的参数须在投标文件中提供相关证明材料（包括医疗器械注册证、第三方具有 CMA 标识的检测报告、产品说明书、官网截图、技术白皮书或产品彩页，以上材料其中任意之一即可）并在技术响应表中响应。</w:t>
            </w:r>
          </w:p>
        </w:tc>
      </w:tr>
      <w:tr w:rsidR="00E01EB4" w:rsidRPr="00E01EB4" w14:paraId="017CC7D1" w14:textId="77777777">
        <w:trPr>
          <w:jc w:val="center"/>
        </w:trPr>
        <w:tc>
          <w:tcPr>
            <w:tcW w:w="1141" w:type="dxa"/>
            <w:vAlign w:val="center"/>
          </w:tcPr>
          <w:p w14:paraId="05F2F38D" w14:textId="77777777" w:rsidR="006A1F6A" w:rsidRPr="00E01EB4" w:rsidRDefault="00000000">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w:t>
            </w:r>
          </w:p>
        </w:tc>
        <w:tc>
          <w:tcPr>
            <w:tcW w:w="1740" w:type="dxa"/>
            <w:vAlign w:val="center"/>
          </w:tcPr>
          <w:p w14:paraId="547609CA" w14:textId="77777777" w:rsidR="006A1F6A" w:rsidRPr="00E01EB4" w:rsidRDefault="00000000">
            <w:pPr>
              <w:widowControl/>
              <w:rPr>
                <w:rFonts w:ascii="宋体" w:eastAsia="宋体" w:hAnsi="宋体" w:hint="eastAsia"/>
                <w:color w:val="000000" w:themeColor="text1"/>
                <w:kern w:val="2"/>
                <w:lang w:eastAsia="zh-CN"/>
              </w:rPr>
            </w:pPr>
            <w:r w:rsidRPr="00E01EB4">
              <w:rPr>
                <w:rFonts w:ascii="宋体" w:eastAsia="宋体" w:hAnsi="宋体" w:hint="eastAsia"/>
                <w:color w:val="000000" w:themeColor="text1"/>
                <w:lang w:eastAsia="zh-CN" w:bidi="ar"/>
              </w:rPr>
              <w:t>产品方案</w:t>
            </w:r>
            <w:r w:rsidRPr="00E01EB4">
              <w:rPr>
                <w:rFonts w:ascii="宋体" w:eastAsia="宋体" w:hAnsi="宋体" w:hint="eastAsia"/>
                <w:color w:val="000000" w:themeColor="text1"/>
                <w:lang w:eastAsia="zh-CN"/>
              </w:rPr>
              <w:t>（5分）</w:t>
            </w:r>
          </w:p>
        </w:tc>
        <w:tc>
          <w:tcPr>
            <w:tcW w:w="7081" w:type="dxa"/>
          </w:tcPr>
          <w:p w14:paraId="4F62729C" w14:textId="77777777" w:rsidR="006A1F6A" w:rsidRPr="00E01EB4" w:rsidRDefault="00000000">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针对供应商提供的产品安装调试验收方案（包括但不限于安装的方式方法、与使用单位配合等）进行评分：</w:t>
            </w:r>
          </w:p>
          <w:p w14:paraId="0ED3978D" w14:textId="77777777" w:rsidR="006A1F6A" w:rsidRPr="00E01EB4" w:rsidRDefault="00000000">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（1）安装调试验收方案详细完整，安装的方式方法具有实用性，且与使用单位配合密切，步骤有序，能够确保设备的安装调试顺利完成的，针对性强的，得5分；</w:t>
            </w:r>
          </w:p>
          <w:p w14:paraId="6669BDA2" w14:textId="77777777" w:rsidR="006A1F6A" w:rsidRPr="00E01EB4" w:rsidRDefault="00000000">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（2）安装调试验收方案基本完整，安装的方式方法、与使用单位配合及步骤具有实用性的，具有针对性的，得3分；</w:t>
            </w:r>
          </w:p>
          <w:p w14:paraId="019CDFA6" w14:textId="77777777" w:rsidR="006A1F6A" w:rsidRPr="00E01EB4" w:rsidRDefault="00000000">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（3）安装调试验收方案有漏洞，与使用单位配合少，步骤无序，内容描述实用性、针对性有待改善，得1分；</w:t>
            </w:r>
          </w:p>
          <w:p w14:paraId="7A3C9714" w14:textId="77777777" w:rsidR="006A1F6A" w:rsidRPr="00E01EB4" w:rsidRDefault="00000000">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（4）内容不可选或未提供得0分。</w:t>
            </w:r>
          </w:p>
        </w:tc>
      </w:tr>
      <w:tr w:rsidR="00E01EB4" w:rsidRPr="00E01EB4" w14:paraId="37ECD26D" w14:textId="77777777">
        <w:trPr>
          <w:jc w:val="center"/>
        </w:trPr>
        <w:tc>
          <w:tcPr>
            <w:tcW w:w="1141" w:type="dxa"/>
            <w:vAlign w:val="center"/>
          </w:tcPr>
          <w:p w14:paraId="2B0A4B02" w14:textId="77777777" w:rsidR="006A1F6A" w:rsidRPr="00E01EB4" w:rsidRDefault="00000000">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3</w:t>
            </w:r>
          </w:p>
        </w:tc>
        <w:tc>
          <w:tcPr>
            <w:tcW w:w="1740" w:type="dxa"/>
            <w:vAlign w:val="center"/>
          </w:tcPr>
          <w:p w14:paraId="44EC5A67" w14:textId="77777777" w:rsidR="006A1F6A" w:rsidRPr="00E01EB4" w:rsidRDefault="00000000">
            <w:pPr>
              <w:spacing w:line="360" w:lineRule="auto"/>
              <w:jc w:val="center"/>
              <w:rPr>
                <w:rFonts w:ascii="宋体" w:eastAsia="宋体" w:hAnsi="宋体" w:hint="eastAsia"/>
                <w:color w:val="000000" w:themeColor="text1"/>
                <w:kern w:val="2"/>
                <w:lang w:eastAsia="zh-CN"/>
              </w:rPr>
            </w:pPr>
            <w:r w:rsidRPr="00E01EB4">
              <w:rPr>
                <w:rFonts w:ascii="宋体" w:eastAsia="宋体" w:hAnsi="宋体" w:hint="eastAsia"/>
                <w:color w:val="000000" w:themeColor="text1"/>
                <w:lang w:eastAsia="zh-CN"/>
              </w:rPr>
              <w:t>售后服务方案（5分）</w:t>
            </w:r>
          </w:p>
        </w:tc>
        <w:tc>
          <w:tcPr>
            <w:tcW w:w="7081" w:type="dxa"/>
          </w:tcPr>
          <w:p w14:paraId="3A54FC1F" w14:textId="77777777" w:rsidR="006A1F6A" w:rsidRPr="00E01EB4" w:rsidRDefault="00000000">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售后服务能力完善、具备完善的售后保障措施、响应及解决时间快速且及时、处理办法详细且有效、服务联系方式畅通且能够及时解决用户问题、完全能够满足用户的需求的,方案完整详细,实用性、针对性强的,得5分；</w:t>
            </w:r>
          </w:p>
          <w:p w14:paraId="6958F332" w14:textId="77777777" w:rsidR="006A1F6A" w:rsidRPr="00E01EB4" w:rsidRDefault="00000000">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售后服务能力基本完善、售后保障措施基本完善、响应及解决时间基本及时、处理办法有效但有待进一步提高、服务联系方式畅通但需要加强响应速度,方案适合本项目,完整详细,具有实用性和针对性的,得3分；</w:t>
            </w:r>
          </w:p>
          <w:p w14:paraId="1476BF60" w14:textId="77777777" w:rsidR="006A1F6A" w:rsidRPr="00E01EB4" w:rsidRDefault="00000000">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（3）售后服务能力弱、售后保障措施不够完善、响应及解决时间缓慢、处理办法缺乏有效性、服务联系方式不畅通、难以满足用户的需求,方案基本适合本项目,实用性、针对性有待改善的,得1</w:t>
            </w:r>
            <w:r w:rsidRPr="00E01EB4">
              <w:rPr>
                <w:rFonts w:ascii="宋体" w:eastAsia="宋体" w:hAnsi="宋体" w:hint="eastAsia"/>
                <w:color w:val="000000" w:themeColor="text1"/>
                <w:lang w:eastAsia="zh-CN"/>
              </w:rPr>
              <w:lastRenderedPageBreak/>
              <w:t>分；</w:t>
            </w:r>
          </w:p>
          <w:p w14:paraId="2A98832B" w14:textId="77777777" w:rsidR="006A1F6A" w:rsidRPr="00E01EB4" w:rsidRDefault="00000000">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（4）内容不可选或未提供得0分。</w:t>
            </w:r>
          </w:p>
        </w:tc>
      </w:tr>
      <w:tr w:rsidR="00E01EB4" w:rsidRPr="00E01EB4" w14:paraId="23C2F81B" w14:textId="77777777">
        <w:trPr>
          <w:jc w:val="center"/>
        </w:trPr>
        <w:tc>
          <w:tcPr>
            <w:tcW w:w="1141" w:type="dxa"/>
            <w:vAlign w:val="center"/>
          </w:tcPr>
          <w:p w14:paraId="13517638" w14:textId="77777777" w:rsidR="00B24948" w:rsidRPr="00E01EB4" w:rsidRDefault="00B24948" w:rsidP="00B24948">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lastRenderedPageBreak/>
              <w:t>4</w:t>
            </w:r>
          </w:p>
        </w:tc>
        <w:tc>
          <w:tcPr>
            <w:tcW w:w="1740" w:type="dxa"/>
            <w:vAlign w:val="center"/>
          </w:tcPr>
          <w:p w14:paraId="3730F4EC" w14:textId="5DD3BB69" w:rsidR="00B24948" w:rsidRPr="00E01EB4" w:rsidRDefault="00B24948" w:rsidP="00B24948">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培训方案（4分）</w:t>
            </w:r>
          </w:p>
        </w:tc>
        <w:tc>
          <w:tcPr>
            <w:tcW w:w="7081" w:type="dxa"/>
          </w:tcPr>
          <w:p w14:paraId="33DD21C6" w14:textId="77777777" w:rsidR="00B24948" w:rsidRPr="00E01EB4" w:rsidRDefault="00B24948" w:rsidP="00B24948">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根据供应商提供的培训方案(包含培训目标、内容、计划、方式、师资等)进行评审。</w:t>
            </w:r>
          </w:p>
          <w:p w14:paraId="45658458" w14:textId="77777777" w:rsidR="00B24948" w:rsidRPr="00E01EB4" w:rsidRDefault="00B24948" w:rsidP="00B24948">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（1）供应商提供的培训方案完整,培训目标明确、培训内容充实,培训计划可行,培训对象清晰,培训方式丰富,培训师资专业,完全贴合日常使用及维护的,内容完整详细,实用性、针对性强,得4分；</w:t>
            </w:r>
          </w:p>
          <w:p w14:paraId="6292EE85" w14:textId="77777777" w:rsidR="00B24948" w:rsidRPr="00E01EB4" w:rsidRDefault="00B24948" w:rsidP="00B24948">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（2）供应商提供的培训方案基本完整,培训目标、培训内容、培训计划、培训方式,具有实用性和针对性,得3分；</w:t>
            </w:r>
          </w:p>
          <w:p w14:paraId="39D55A41" w14:textId="77777777" w:rsidR="00B24948" w:rsidRPr="00E01EB4" w:rsidRDefault="00B24948" w:rsidP="00B24948">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（3）供应商提供的培训方案不完善,培训目标、培训内容、培训计划、培训方式,实用性、针对性有待改善的,得1分；</w:t>
            </w:r>
          </w:p>
          <w:p w14:paraId="5A6D076E" w14:textId="48F445B5" w:rsidR="00B24948" w:rsidRPr="00E01EB4" w:rsidRDefault="00B24948" w:rsidP="00B24948">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（4）内容不可选或未提供得0分。</w:t>
            </w:r>
          </w:p>
        </w:tc>
      </w:tr>
      <w:tr w:rsidR="00E01EB4" w:rsidRPr="00E01EB4" w14:paraId="5B2352E5" w14:textId="77777777">
        <w:trPr>
          <w:jc w:val="center"/>
        </w:trPr>
        <w:tc>
          <w:tcPr>
            <w:tcW w:w="1141" w:type="dxa"/>
            <w:vAlign w:val="center"/>
          </w:tcPr>
          <w:p w14:paraId="09B4E1EE" w14:textId="77777777" w:rsidR="00B24948" w:rsidRPr="00E01EB4" w:rsidRDefault="00B24948" w:rsidP="00B24948">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5</w:t>
            </w:r>
          </w:p>
        </w:tc>
        <w:tc>
          <w:tcPr>
            <w:tcW w:w="1740" w:type="dxa"/>
            <w:vAlign w:val="center"/>
          </w:tcPr>
          <w:p w14:paraId="7B4C0AD3" w14:textId="7FA82E6A" w:rsidR="00B24948" w:rsidRPr="00E01EB4" w:rsidRDefault="00B24948" w:rsidP="00B24948">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故障应急处置预案（5分）</w:t>
            </w:r>
          </w:p>
        </w:tc>
        <w:tc>
          <w:tcPr>
            <w:tcW w:w="7081" w:type="dxa"/>
          </w:tcPr>
          <w:p w14:paraId="7667E219" w14:textId="77777777" w:rsidR="00B24948" w:rsidRPr="00E01EB4" w:rsidRDefault="00B24948" w:rsidP="00B24948">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对本项目特点和难点理解准确,故障应急处理预案全面分析了可能出现的故障类型,所制定的故障检测流程不仅高效准确,而且配备的应急维修资源充足,优先处理级别清晰明确,同时拥有快速恢复设备运行的有效措施,还充分考虑到了使医院业务受影响最小化的方案,整个预案完整详细,实用性和针对性强的,得5分；</w:t>
            </w:r>
          </w:p>
          <w:p w14:paraId="0A59D3E5" w14:textId="77777777" w:rsidR="00B24948" w:rsidRPr="00E01EB4" w:rsidRDefault="00B24948" w:rsidP="00B24948">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（2）对本项目特点和难点理解基本准确,故障应急处理预案涵盖了常见故障应对方式和基本的应急资源储备,整体适合本项目采购需 求,不过在故障排查深度和多故障并发处理等关键方面存在一定 不足，但预案内容完整详细,具备一定的实用性和针对性,得3分；</w:t>
            </w:r>
          </w:p>
          <w:p w14:paraId="3322A094" w14:textId="77777777" w:rsidR="00B24948" w:rsidRPr="00E01EB4" w:rsidRDefault="00B24948" w:rsidP="00B24948">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3）对本项目特点和难点理解有待提升,故障应急处理预案仅有基础的应急响应概念,只是简单描述了接到故障通知后的初步反应,在后续详细处理流程、资源保障等重要方面缺乏实质内容,基本能满足项目采购需求的最基本要求,但实用性、针对性有待提高,得1分；</w:t>
            </w:r>
          </w:p>
          <w:p w14:paraId="1B7E6632" w14:textId="527723EF" w:rsidR="00B24948" w:rsidRPr="00E01EB4" w:rsidRDefault="00B24948" w:rsidP="00B24948">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（4）方案提供不全或未提供的不得分。</w:t>
            </w:r>
          </w:p>
        </w:tc>
      </w:tr>
      <w:tr w:rsidR="00E01EB4" w:rsidRPr="00E01EB4" w14:paraId="10684E93" w14:textId="77777777">
        <w:trPr>
          <w:jc w:val="center"/>
        </w:trPr>
        <w:tc>
          <w:tcPr>
            <w:tcW w:w="1141" w:type="dxa"/>
            <w:vAlign w:val="center"/>
          </w:tcPr>
          <w:p w14:paraId="75300703" w14:textId="77777777" w:rsidR="00B24948" w:rsidRPr="00E01EB4" w:rsidRDefault="00B24948" w:rsidP="00B24948">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lastRenderedPageBreak/>
              <w:t>6</w:t>
            </w:r>
          </w:p>
        </w:tc>
        <w:tc>
          <w:tcPr>
            <w:tcW w:w="1740" w:type="dxa"/>
            <w:vAlign w:val="center"/>
          </w:tcPr>
          <w:p w14:paraId="1B5E1E11" w14:textId="05CACFEF" w:rsidR="00B24948" w:rsidRPr="00E01EB4" w:rsidRDefault="00B24948" w:rsidP="00B24948">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质保期（9分）</w:t>
            </w:r>
          </w:p>
        </w:tc>
        <w:tc>
          <w:tcPr>
            <w:tcW w:w="7081" w:type="dxa"/>
          </w:tcPr>
          <w:p w14:paraId="04B4352A" w14:textId="68A1C828" w:rsidR="00B24948" w:rsidRPr="00E01EB4" w:rsidRDefault="00B24948" w:rsidP="00B24948">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 xml:space="preserve">  在招标文件规定的三年质保期基础上,承诺每延长1整年得3分,满分9分。不足一整年的不计分,提供相关承诺（格式自拟）放入电子响应文件。</w:t>
            </w:r>
          </w:p>
        </w:tc>
      </w:tr>
      <w:tr w:rsidR="00E01EB4" w:rsidRPr="00E01EB4" w14:paraId="18858010" w14:textId="77777777">
        <w:trPr>
          <w:jc w:val="center"/>
        </w:trPr>
        <w:tc>
          <w:tcPr>
            <w:tcW w:w="1141" w:type="dxa"/>
            <w:vAlign w:val="center"/>
          </w:tcPr>
          <w:p w14:paraId="0C9B075E" w14:textId="77777777" w:rsidR="00B24948" w:rsidRPr="00E01EB4" w:rsidRDefault="00B24948" w:rsidP="00B24948">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7</w:t>
            </w:r>
          </w:p>
        </w:tc>
        <w:tc>
          <w:tcPr>
            <w:tcW w:w="1740" w:type="dxa"/>
            <w:vAlign w:val="center"/>
          </w:tcPr>
          <w:p w14:paraId="7EFB626B" w14:textId="12320ED1" w:rsidR="00B24948" w:rsidRPr="00E01EB4" w:rsidRDefault="00B24948" w:rsidP="00B24948">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产品业绩（12分）</w:t>
            </w:r>
          </w:p>
        </w:tc>
        <w:tc>
          <w:tcPr>
            <w:tcW w:w="7081" w:type="dxa"/>
          </w:tcPr>
          <w:p w14:paraId="348078D0" w14:textId="77777777" w:rsidR="00B24948" w:rsidRPr="00E01EB4" w:rsidRDefault="00B24948" w:rsidP="00B24948">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提供至响应截止之日起三年内（以合同签订日期为准）的所投标段产品之一的供货业绩，每提供1份业绩得4分，满分12分。</w:t>
            </w:r>
          </w:p>
          <w:p w14:paraId="298CC59A" w14:textId="3FA79011" w:rsidR="00B24948" w:rsidRPr="00E01EB4" w:rsidRDefault="00B24948" w:rsidP="00B24948">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注:须提供合同扫描件，合同须体现签订时间、货物名称、签字盖章等关键信息，否则不得分，如合同中无法体现产品同品牌同型号、合同签订时间等评审因素，须另附业主单位盖章的证明文件。如所投产品首次注册时间为开标之日起倒推一年期内（以医疗器械产品注册证注册时间为准），可提供同品牌同类产品供货业绩，同样予以认可。</w:t>
            </w:r>
          </w:p>
        </w:tc>
      </w:tr>
      <w:tr w:rsidR="006A1F6A" w:rsidRPr="00E01EB4" w14:paraId="2CF3E664" w14:textId="77777777">
        <w:trPr>
          <w:jc w:val="center"/>
        </w:trPr>
        <w:tc>
          <w:tcPr>
            <w:tcW w:w="1141" w:type="dxa"/>
            <w:vAlign w:val="center"/>
          </w:tcPr>
          <w:p w14:paraId="548E947E" w14:textId="77777777" w:rsidR="006A1F6A" w:rsidRPr="00E01EB4" w:rsidRDefault="00000000">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8</w:t>
            </w:r>
          </w:p>
        </w:tc>
        <w:tc>
          <w:tcPr>
            <w:tcW w:w="1740" w:type="dxa"/>
            <w:vAlign w:val="center"/>
          </w:tcPr>
          <w:p w14:paraId="7CE385D4" w14:textId="77777777" w:rsidR="006A1F6A" w:rsidRPr="00E01EB4" w:rsidRDefault="00000000">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投标报价</w:t>
            </w:r>
          </w:p>
          <w:p w14:paraId="3F9210F9" w14:textId="77777777" w:rsidR="006A1F6A" w:rsidRPr="00E01EB4" w:rsidRDefault="00000000">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（31.5分）</w:t>
            </w:r>
          </w:p>
        </w:tc>
        <w:tc>
          <w:tcPr>
            <w:tcW w:w="7081" w:type="dxa"/>
          </w:tcPr>
          <w:p w14:paraId="61A1FD24" w14:textId="77777777" w:rsidR="006A1F6A" w:rsidRPr="00E01EB4" w:rsidRDefault="00000000">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 xml:space="preserve">  满足招标文件要求且投标价格最低的投标报价为评标基准价,其价格分为满分。其他投标人的价格分统一按照下列公式计算:</w:t>
            </w:r>
          </w:p>
          <w:p w14:paraId="1E79425F" w14:textId="77777777" w:rsidR="006A1F6A" w:rsidRPr="00E01EB4" w:rsidRDefault="00000000">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投标报价得分=（评标基准价/投标报价）×31.5%×100（四舍五入，精准到小数点后两位）。</w:t>
            </w:r>
          </w:p>
        </w:tc>
      </w:tr>
    </w:tbl>
    <w:p w14:paraId="23DA66CB" w14:textId="77777777" w:rsidR="006A1F6A" w:rsidRPr="00E01EB4" w:rsidRDefault="006A1F6A">
      <w:pPr>
        <w:pStyle w:val="a0"/>
        <w:jc w:val="center"/>
        <w:rPr>
          <w:rFonts w:hint="eastAsia"/>
          <w:color w:val="000000" w:themeColor="text1"/>
          <w:sz w:val="36"/>
          <w:szCs w:val="36"/>
          <w:lang w:eastAsia="zh-CN"/>
        </w:rPr>
      </w:pPr>
    </w:p>
    <w:p w14:paraId="0CA632C5" w14:textId="77777777" w:rsidR="006A1F6A" w:rsidRPr="00E01EB4" w:rsidRDefault="00000000">
      <w:pPr>
        <w:pStyle w:val="a0"/>
        <w:rPr>
          <w:rFonts w:hint="eastAsia"/>
          <w:color w:val="000000" w:themeColor="text1"/>
          <w:lang w:eastAsia="zh-CN"/>
        </w:rPr>
      </w:pPr>
      <w:r w:rsidRPr="00E01EB4">
        <w:rPr>
          <w:rFonts w:hint="eastAsia"/>
          <w:color w:val="000000" w:themeColor="text1"/>
          <w:lang w:eastAsia="zh-CN"/>
        </w:rPr>
        <w:br w:type="page"/>
      </w:r>
    </w:p>
    <w:p w14:paraId="5EF66BCF" w14:textId="77777777" w:rsidR="006A1F6A" w:rsidRPr="00E01EB4" w:rsidRDefault="00000000">
      <w:pPr>
        <w:pStyle w:val="a0"/>
        <w:jc w:val="center"/>
        <w:rPr>
          <w:rFonts w:hint="eastAsia"/>
          <w:color w:val="000000" w:themeColor="text1"/>
          <w:sz w:val="36"/>
          <w:szCs w:val="36"/>
          <w:lang w:eastAsia="zh-CN"/>
        </w:rPr>
      </w:pPr>
      <w:r w:rsidRPr="00E01EB4">
        <w:rPr>
          <w:rFonts w:hint="eastAsia"/>
          <w:color w:val="000000" w:themeColor="text1"/>
          <w:sz w:val="36"/>
          <w:szCs w:val="36"/>
          <w:lang w:eastAsia="zh-CN"/>
        </w:rPr>
        <w:lastRenderedPageBreak/>
        <w:t>(六标段)评分细则</w:t>
      </w:r>
    </w:p>
    <w:tbl>
      <w:tblPr>
        <w:tblStyle w:val="af7"/>
        <w:tblW w:w="9962" w:type="dxa"/>
        <w:jc w:val="center"/>
        <w:tblInd w:w="0" w:type="dxa"/>
        <w:tblLayout w:type="fixed"/>
        <w:tblLook w:val="04A0" w:firstRow="1" w:lastRow="0" w:firstColumn="1" w:lastColumn="0" w:noHBand="0" w:noVBand="1"/>
      </w:tblPr>
      <w:tblGrid>
        <w:gridCol w:w="1141"/>
        <w:gridCol w:w="1740"/>
        <w:gridCol w:w="7081"/>
      </w:tblGrid>
      <w:tr w:rsidR="00E01EB4" w:rsidRPr="00E01EB4" w14:paraId="3FB705DA" w14:textId="77777777">
        <w:trPr>
          <w:jc w:val="center"/>
        </w:trPr>
        <w:tc>
          <w:tcPr>
            <w:tcW w:w="1141" w:type="dxa"/>
          </w:tcPr>
          <w:p w14:paraId="2E92BF8A" w14:textId="77777777" w:rsidR="006A1F6A" w:rsidRPr="00E01EB4" w:rsidRDefault="00000000">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序号</w:t>
            </w:r>
          </w:p>
        </w:tc>
        <w:tc>
          <w:tcPr>
            <w:tcW w:w="1740" w:type="dxa"/>
          </w:tcPr>
          <w:p w14:paraId="4ECAD4B8" w14:textId="77777777" w:rsidR="006A1F6A" w:rsidRPr="00E01EB4" w:rsidRDefault="00000000">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评分因素</w:t>
            </w:r>
          </w:p>
        </w:tc>
        <w:tc>
          <w:tcPr>
            <w:tcW w:w="7081" w:type="dxa"/>
          </w:tcPr>
          <w:p w14:paraId="564F6A8A" w14:textId="77777777" w:rsidR="006A1F6A" w:rsidRPr="00E01EB4" w:rsidRDefault="00000000">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评审标准</w:t>
            </w:r>
          </w:p>
        </w:tc>
      </w:tr>
      <w:tr w:rsidR="00E01EB4" w:rsidRPr="00E01EB4" w14:paraId="5240B2D8" w14:textId="77777777">
        <w:trPr>
          <w:jc w:val="center"/>
        </w:trPr>
        <w:tc>
          <w:tcPr>
            <w:tcW w:w="1141" w:type="dxa"/>
            <w:vAlign w:val="center"/>
          </w:tcPr>
          <w:p w14:paraId="6B684E3D" w14:textId="77777777" w:rsidR="006A1F6A" w:rsidRPr="00E01EB4" w:rsidRDefault="00000000">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w:t>
            </w:r>
          </w:p>
        </w:tc>
        <w:tc>
          <w:tcPr>
            <w:tcW w:w="1740" w:type="dxa"/>
            <w:vAlign w:val="center"/>
          </w:tcPr>
          <w:p w14:paraId="1B8E7665" w14:textId="77777777" w:rsidR="006A1F6A" w:rsidRPr="00E01EB4" w:rsidRDefault="00000000">
            <w:pPr>
              <w:widowControl/>
              <w:rPr>
                <w:rFonts w:ascii="宋体" w:eastAsia="宋体" w:hAnsi="宋体" w:hint="eastAsia"/>
                <w:color w:val="000000" w:themeColor="text1"/>
                <w:kern w:val="2"/>
                <w:lang w:eastAsia="zh-CN"/>
              </w:rPr>
            </w:pPr>
            <w:r w:rsidRPr="00E01EB4">
              <w:rPr>
                <w:rFonts w:ascii="宋体" w:eastAsia="宋体" w:hAnsi="宋体" w:hint="eastAsia"/>
                <w:color w:val="000000" w:themeColor="text1"/>
                <w:lang w:eastAsia="zh-CN" w:bidi="ar"/>
              </w:rPr>
              <w:t>产品方案</w:t>
            </w:r>
            <w:r w:rsidRPr="00E01EB4">
              <w:rPr>
                <w:rFonts w:ascii="宋体" w:eastAsia="宋体" w:hAnsi="宋体" w:hint="eastAsia"/>
                <w:color w:val="000000" w:themeColor="text1"/>
                <w:lang w:eastAsia="zh-CN"/>
              </w:rPr>
              <w:t>（5分）</w:t>
            </w:r>
          </w:p>
        </w:tc>
        <w:tc>
          <w:tcPr>
            <w:tcW w:w="7081" w:type="dxa"/>
          </w:tcPr>
          <w:p w14:paraId="4360BA76" w14:textId="77777777" w:rsidR="006A1F6A" w:rsidRPr="00E01EB4" w:rsidRDefault="00000000">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针对供应商提供的产品安装调试验收方案（包括但不限于安装的方式方法、与使用单位配合等）进行评分：</w:t>
            </w:r>
          </w:p>
          <w:p w14:paraId="70DE1C6D" w14:textId="77777777" w:rsidR="006A1F6A" w:rsidRPr="00E01EB4" w:rsidRDefault="00000000">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（1）安装调试验收方案详细完整，安装的方式方法具有实用性，且与使用单位配合密切，步骤有序，能够确保设备的安装调试顺利完成的，针对性强的，得5分；</w:t>
            </w:r>
          </w:p>
          <w:p w14:paraId="13F58074" w14:textId="77777777" w:rsidR="006A1F6A" w:rsidRPr="00E01EB4" w:rsidRDefault="00000000">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（2）安装调试验收方案基本完整，安装的方式方法、与使用单位配合及步骤具有实用性的，具有针对性的，得3分；</w:t>
            </w:r>
          </w:p>
          <w:p w14:paraId="4C4DA98C" w14:textId="77777777" w:rsidR="006A1F6A" w:rsidRPr="00E01EB4" w:rsidRDefault="00000000">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（3）安装调试验收方案有漏洞，与使用单位配合少，步骤无序，内容描述实用性、针对性有待改善，得1分；</w:t>
            </w:r>
          </w:p>
          <w:p w14:paraId="5A6E3DAB" w14:textId="77777777" w:rsidR="006A1F6A" w:rsidRPr="00E01EB4" w:rsidRDefault="00000000">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（4）内容不可选或未提供得0分。</w:t>
            </w:r>
          </w:p>
        </w:tc>
      </w:tr>
      <w:tr w:rsidR="00E01EB4" w:rsidRPr="00E01EB4" w14:paraId="1582A949" w14:textId="77777777">
        <w:trPr>
          <w:jc w:val="center"/>
        </w:trPr>
        <w:tc>
          <w:tcPr>
            <w:tcW w:w="1141" w:type="dxa"/>
            <w:vAlign w:val="center"/>
          </w:tcPr>
          <w:p w14:paraId="1719EDA0" w14:textId="77777777" w:rsidR="006A1F6A" w:rsidRPr="00E01EB4" w:rsidRDefault="00000000">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w:t>
            </w:r>
          </w:p>
        </w:tc>
        <w:tc>
          <w:tcPr>
            <w:tcW w:w="1740" w:type="dxa"/>
            <w:vAlign w:val="center"/>
          </w:tcPr>
          <w:p w14:paraId="58BDCED7" w14:textId="77777777" w:rsidR="006A1F6A" w:rsidRPr="00E01EB4" w:rsidRDefault="00000000">
            <w:pPr>
              <w:spacing w:line="360" w:lineRule="auto"/>
              <w:jc w:val="center"/>
              <w:rPr>
                <w:rFonts w:ascii="宋体" w:eastAsia="宋体" w:hAnsi="宋体" w:hint="eastAsia"/>
                <w:color w:val="000000" w:themeColor="text1"/>
                <w:kern w:val="2"/>
                <w:lang w:eastAsia="zh-CN"/>
              </w:rPr>
            </w:pPr>
            <w:r w:rsidRPr="00E01EB4">
              <w:rPr>
                <w:rFonts w:ascii="宋体" w:eastAsia="宋体" w:hAnsi="宋体" w:hint="eastAsia"/>
                <w:color w:val="000000" w:themeColor="text1"/>
                <w:lang w:eastAsia="zh-CN"/>
              </w:rPr>
              <w:t>售后服务方案（5分）</w:t>
            </w:r>
          </w:p>
        </w:tc>
        <w:tc>
          <w:tcPr>
            <w:tcW w:w="7081" w:type="dxa"/>
          </w:tcPr>
          <w:p w14:paraId="04B50565" w14:textId="77777777" w:rsidR="006A1F6A" w:rsidRPr="00E01EB4" w:rsidRDefault="00000000">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售后服务能力完善、具备完善的售后保障措施、响应及解决时间快速且及时、处理办法详细且有效、服务联系方式畅通且能够及时解决用户问题、完全能够满足用户的需求的,方案完整详细,实用性、针对性强的,得5分；</w:t>
            </w:r>
          </w:p>
          <w:p w14:paraId="2F9CADC3" w14:textId="77777777" w:rsidR="006A1F6A" w:rsidRPr="00E01EB4" w:rsidRDefault="00000000">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售后服务能力基本完善、售后保障措施基本完善、响应及解决时间基本及时、处理办法有效但有待进一步提高、服务联系方式畅通但需要加强响应速度,方案适合本项目,完整详细,具有实用性和针对性的,得3分；</w:t>
            </w:r>
          </w:p>
          <w:p w14:paraId="28C2E2EA" w14:textId="77777777" w:rsidR="006A1F6A" w:rsidRPr="00E01EB4" w:rsidRDefault="00000000">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（3）售后服务能力弱、售后保障措施不够完善、响应及解决时间缓慢、处理办法缺乏有效性、服务联系方式不畅通、难以满足用户的需求,方案基本适合本项目,实用性、针对性有待改善的,得1分；</w:t>
            </w:r>
          </w:p>
          <w:p w14:paraId="5787F303" w14:textId="77777777" w:rsidR="006A1F6A" w:rsidRPr="00E01EB4" w:rsidRDefault="00000000">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（4）内容不可选或未提供得0分。</w:t>
            </w:r>
          </w:p>
        </w:tc>
      </w:tr>
      <w:tr w:rsidR="00E01EB4" w:rsidRPr="00E01EB4" w14:paraId="0124717D" w14:textId="77777777">
        <w:trPr>
          <w:jc w:val="center"/>
        </w:trPr>
        <w:tc>
          <w:tcPr>
            <w:tcW w:w="1141" w:type="dxa"/>
            <w:vAlign w:val="center"/>
          </w:tcPr>
          <w:p w14:paraId="50A51E46" w14:textId="77777777" w:rsidR="00B24948" w:rsidRPr="00E01EB4" w:rsidRDefault="00B24948" w:rsidP="00B24948">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3</w:t>
            </w:r>
          </w:p>
        </w:tc>
        <w:tc>
          <w:tcPr>
            <w:tcW w:w="1740" w:type="dxa"/>
            <w:vAlign w:val="center"/>
          </w:tcPr>
          <w:p w14:paraId="69874B94" w14:textId="673FBBFD" w:rsidR="00B24948" w:rsidRPr="00E01EB4" w:rsidRDefault="00B24948" w:rsidP="00B24948">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培训方案（4分）</w:t>
            </w:r>
          </w:p>
        </w:tc>
        <w:tc>
          <w:tcPr>
            <w:tcW w:w="7081" w:type="dxa"/>
          </w:tcPr>
          <w:p w14:paraId="2A4BCE6A" w14:textId="77777777" w:rsidR="00B24948" w:rsidRPr="00E01EB4" w:rsidRDefault="00B24948" w:rsidP="00B24948">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根据供应商提供的培训方案(包含培训目标、内容、计划、方式、师资等)进行评审。</w:t>
            </w:r>
          </w:p>
          <w:p w14:paraId="393A738D" w14:textId="77777777" w:rsidR="00B24948" w:rsidRPr="00E01EB4" w:rsidRDefault="00B24948" w:rsidP="00B24948">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（1）供应商提供的培训方案完整,培训目标明确、培训内容充实,培训计划可行,培训对象清晰,培训方式丰富,培训师资专业,完全</w:t>
            </w:r>
            <w:r w:rsidRPr="00E01EB4">
              <w:rPr>
                <w:rFonts w:ascii="宋体" w:eastAsia="宋体" w:hAnsi="宋体" w:hint="eastAsia"/>
                <w:color w:val="000000" w:themeColor="text1"/>
                <w:lang w:eastAsia="zh-CN"/>
              </w:rPr>
              <w:lastRenderedPageBreak/>
              <w:t>贴合日常使用及维护的,内容完整详细,实用性、针对性强,得4分；</w:t>
            </w:r>
          </w:p>
          <w:p w14:paraId="126FC729" w14:textId="77777777" w:rsidR="00B24948" w:rsidRPr="00E01EB4" w:rsidRDefault="00B24948" w:rsidP="00B24948">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（2）供应商提供的培训方案基本完整,培训目标、培训内容、培训计划、培训方式,具有实用性和针对性,得3分；</w:t>
            </w:r>
          </w:p>
          <w:p w14:paraId="653828B0" w14:textId="77777777" w:rsidR="00B24948" w:rsidRPr="00E01EB4" w:rsidRDefault="00B24948" w:rsidP="00B24948">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（3）供应商提供的培训方案不完善,培训目标、培训内容、培训计划、培训方式,实用性、针对性有待改善的,得1分；</w:t>
            </w:r>
          </w:p>
          <w:p w14:paraId="0EC04504" w14:textId="367DDC01" w:rsidR="00B24948" w:rsidRPr="00E01EB4" w:rsidRDefault="00B24948" w:rsidP="00B24948">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（4）内容不可选或未提供得0分。</w:t>
            </w:r>
          </w:p>
        </w:tc>
      </w:tr>
      <w:tr w:rsidR="00E01EB4" w:rsidRPr="00E01EB4" w14:paraId="43A80F8E" w14:textId="77777777">
        <w:trPr>
          <w:jc w:val="center"/>
        </w:trPr>
        <w:tc>
          <w:tcPr>
            <w:tcW w:w="1141" w:type="dxa"/>
            <w:vAlign w:val="center"/>
          </w:tcPr>
          <w:p w14:paraId="6E228360" w14:textId="77777777" w:rsidR="00B24948" w:rsidRPr="00E01EB4" w:rsidRDefault="00B24948" w:rsidP="00B24948">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lastRenderedPageBreak/>
              <w:t>4</w:t>
            </w:r>
          </w:p>
        </w:tc>
        <w:tc>
          <w:tcPr>
            <w:tcW w:w="1740" w:type="dxa"/>
            <w:vAlign w:val="center"/>
          </w:tcPr>
          <w:p w14:paraId="3D16F835" w14:textId="315F62DA" w:rsidR="00B24948" w:rsidRPr="00E01EB4" w:rsidRDefault="00B24948" w:rsidP="00B24948">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故障应急处置预案（5分）</w:t>
            </w:r>
          </w:p>
        </w:tc>
        <w:tc>
          <w:tcPr>
            <w:tcW w:w="7081" w:type="dxa"/>
          </w:tcPr>
          <w:p w14:paraId="0A3D0651" w14:textId="77777777" w:rsidR="00B24948" w:rsidRPr="00E01EB4" w:rsidRDefault="00B24948" w:rsidP="00B24948">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对本项目特点和难点理解准确,故障应急处理预案全面分析了可能出现的故障类型,所制定的故障检测流程不仅高效准确,而且配备的应急维修资源充足,优先处理级别清晰明确,同时拥有快速恢复设备运行的有效措施,还充分考虑到了使医院业务受影响最小化的方案,整个预案完整详细,实用性和针对性强的,得5分；</w:t>
            </w:r>
          </w:p>
          <w:p w14:paraId="6227F77D" w14:textId="77777777" w:rsidR="00B24948" w:rsidRPr="00E01EB4" w:rsidRDefault="00B24948" w:rsidP="00B24948">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（2）对本项目特点和难点理解基本准确,故障应急处理预案涵盖了常见故障应对方式和基本的应急资源储备,整体适合本项目采购需 求,不过在故障排查深度和多故障并发处理等关键方面存在一定 不足，但预案内容完整详细,具备一定的实用性和针对性,得3分；</w:t>
            </w:r>
          </w:p>
          <w:p w14:paraId="324E5ABE" w14:textId="77777777" w:rsidR="00B24948" w:rsidRPr="00E01EB4" w:rsidRDefault="00B24948" w:rsidP="00B24948">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3）对本项目特点和难点理解有待提升,故障应急处理预案仅有基础的应急响应概念,只是简单描述了接到故障通知后的初步反应,在后续详细处理流程、资源保障等重要方面缺乏实质内容,基本能满足项目采购需求的最基本要求,但实用性、针对性有待提高,得1分；</w:t>
            </w:r>
          </w:p>
          <w:p w14:paraId="4167BC1A" w14:textId="02FBE6D2" w:rsidR="00B24948" w:rsidRPr="00E01EB4" w:rsidRDefault="00B24948" w:rsidP="00B24948">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（4）方案提供不全或未提供的不得分。</w:t>
            </w:r>
          </w:p>
        </w:tc>
      </w:tr>
      <w:tr w:rsidR="00E01EB4" w:rsidRPr="00E01EB4" w14:paraId="587FD867" w14:textId="77777777">
        <w:trPr>
          <w:jc w:val="center"/>
        </w:trPr>
        <w:tc>
          <w:tcPr>
            <w:tcW w:w="1141" w:type="dxa"/>
            <w:vAlign w:val="center"/>
          </w:tcPr>
          <w:p w14:paraId="216999D2" w14:textId="77777777" w:rsidR="00B24948" w:rsidRPr="00E01EB4" w:rsidRDefault="00B24948" w:rsidP="00B24948">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5</w:t>
            </w:r>
          </w:p>
        </w:tc>
        <w:tc>
          <w:tcPr>
            <w:tcW w:w="1740" w:type="dxa"/>
            <w:vAlign w:val="center"/>
          </w:tcPr>
          <w:p w14:paraId="6B3EE1F5" w14:textId="72E2A93D" w:rsidR="00B24948" w:rsidRPr="00E01EB4" w:rsidRDefault="00B24948" w:rsidP="00B24948">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质保期（9分）</w:t>
            </w:r>
          </w:p>
        </w:tc>
        <w:tc>
          <w:tcPr>
            <w:tcW w:w="7081" w:type="dxa"/>
          </w:tcPr>
          <w:p w14:paraId="666F5795" w14:textId="59AA4F9A" w:rsidR="00B24948" w:rsidRPr="00E01EB4" w:rsidRDefault="00B24948" w:rsidP="00B24948">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 xml:space="preserve">  在招标文件规定的三年质保期基础上,承诺每延长1整年得3分,满分9分。不足一整年的不计分,提供相关承诺（格式自拟）放入电子响应文件。</w:t>
            </w:r>
          </w:p>
        </w:tc>
      </w:tr>
      <w:tr w:rsidR="00E01EB4" w:rsidRPr="00E01EB4" w14:paraId="7618F952" w14:textId="77777777">
        <w:trPr>
          <w:jc w:val="center"/>
        </w:trPr>
        <w:tc>
          <w:tcPr>
            <w:tcW w:w="1141" w:type="dxa"/>
            <w:vAlign w:val="center"/>
          </w:tcPr>
          <w:p w14:paraId="3B9DC920" w14:textId="77777777" w:rsidR="00B24948" w:rsidRPr="00E01EB4" w:rsidRDefault="00B24948" w:rsidP="00B24948">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6</w:t>
            </w:r>
          </w:p>
        </w:tc>
        <w:tc>
          <w:tcPr>
            <w:tcW w:w="1740" w:type="dxa"/>
            <w:vAlign w:val="center"/>
          </w:tcPr>
          <w:p w14:paraId="2F39A512" w14:textId="62C6F5CA" w:rsidR="00B24948" w:rsidRPr="00E01EB4" w:rsidRDefault="00B24948" w:rsidP="00B24948">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产品业绩（12分）</w:t>
            </w:r>
          </w:p>
        </w:tc>
        <w:tc>
          <w:tcPr>
            <w:tcW w:w="7081" w:type="dxa"/>
          </w:tcPr>
          <w:p w14:paraId="202B5172" w14:textId="77777777" w:rsidR="00B24948" w:rsidRPr="00E01EB4" w:rsidRDefault="00B24948" w:rsidP="00B24948">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提供至响应截止之日起三年内（以合同签订日期为准）的所投标段产品之一的供货业绩，每提供1份业绩得4分，满分12分。</w:t>
            </w:r>
          </w:p>
          <w:p w14:paraId="7AF0772D" w14:textId="38E04254" w:rsidR="00B24948" w:rsidRPr="00E01EB4" w:rsidRDefault="00B24948" w:rsidP="00B24948">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lastRenderedPageBreak/>
              <w:t>注:须提供合同扫描件，合同须体现签订时间、货物名称、签字盖章等关键信息，否则不得分，如合同中无法体现产品同品牌同型号、合同签订时间等评审因素，须另附业主单位盖章的证明文件。如所投产品首次注册时间为开标之日起倒推一年期内（以医疗器械产品注册证注册时间为准），可提供同品牌同类产品供货业绩，同样予以认可。</w:t>
            </w:r>
          </w:p>
        </w:tc>
      </w:tr>
      <w:tr w:rsidR="006A1F6A" w:rsidRPr="00E01EB4" w14:paraId="1EAE1007" w14:textId="77777777">
        <w:trPr>
          <w:jc w:val="center"/>
        </w:trPr>
        <w:tc>
          <w:tcPr>
            <w:tcW w:w="1141" w:type="dxa"/>
            <w:vAlign w:val="center"/>
          </w:tcPr>
          <w:p w14:paraId="3721C849" w14:textId="77777777" w:rsidR="006A1F6A" w:rsidRPr="00E01EB4" w:rsidRDefault="00000000">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lastRenderedPageBreak/>
              <w:t>7</w:t>
            </w:r>
          </w:p>
        </w:tc>
        <w:tc>
          <w:tcPr>
            <w:tcW w:w="1740" w:type="dxa"/>
            <w:vAlign w:val="center"/>
          </w:tcPr>
          <w:p w14:paraId="260D57FC" w14:textId="1C4E34D9" w:rsidR="006A1F6A" w:rsidRPr="00E01EB4" w:rsidRDefault="00000000">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投标报价（</w:t>
            </w:r>
            <w:r w:rsidR="00266CF9" w:rsidRPr="00E01EB4">
              <w:rPr>
                <w:rFonts w:ascii="宋体" w:eastAsia="宋体" w:hAnsi="宋体" w:hint="eastAsia"/>
                <w:color w:val="000000" w:themeColor="text1"/>
                <w:lang w:eastAsia="zh-CN"/>
              </w:rPr>
              <w:t>6</w:t>
            </w:r>
            <w:r w:rsidRPr="00E01EB4">
              <w:rPr>
                <w:rFonts w:ascii="宋体" w:eastAsia="宋体" w:hAnsi="宋体" w:hint="eastAsia"/>
                <w:color w:val="000000" w:themeColor="text1"/>
                <w:lang w:eastAsia="zh-CN"/>
              </w:rPr>
              <w:t>0分）</w:t>
            </w:r>
          </w:p>
        </w:tc>
        <w:tc>
          <w:tcPr>
            <w:tcW w:w="7081" w:type="dxa"/>
          </w:tcPr>
          <w:p w14:paraId="68F5329D" w14:textId="77777777" w:rsidR="006A1F6A" w:rsidRPr="00E01EB4" w:rsidRDefault="00000000">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 xml:space="preserve">  满足招标文件要求且投标价格最低的投标报价为评标基准价,其价格分为满分。其他投标人的价格分统一按照下列公式计算:</w:t>
            </w:r>
          </w:p>
          <w:p w14:paraId="21A3A999" w14:textId="3E1D2F0C" w:rsidR="006A1F6A" w:rsidRPr="00E01EB4" w:rsidRDefault="00000000">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投标报价得分=（评标基准价/投标报价）×</w:t>
            </w:r>
            <w:r w:rsidR="00955646" w:rsidRPr="00E01EB4">
              <w:rPr>
                <w:rFonts w:ascii="宋体" w:eastAsia="宋体" w:hAnsi="宋体" w:hint="eastAsia"/>
                <w:color w:val="000000" w:themeColor="text1"/>
                <w:lang w:eastAsia="zh-CN"/>
              </w:rPr>
              <w:t>6</w:t>
            </w:r>
            <w:r w:rsidRPr="00E01EB4">
              <w:rPr>
                <w:rFonts w:ascii="宋体" w:eastAsia="宋体" w:hAnsi="宋体" w:hint="eastAsia"/>
                <w:color w:val="000000" w:themeColor="text1"/>
                <w:lang w:eastAsia="zh-CN"/>
              </w:rPr>
              <w:t>0%×100（四舍五入，精准到小数点后两位）。</w:t>
            </w:r>
          </w:p>
        </w:tc>
      </w:tr>
    </w:tbl>
    <w:p w14:paraId="16A98DEC" w14:textId="77777777" w:rsidR="006A1F6A" w:rsidRPr="00E01EB4" w:rsidRDefault="006A1F6A">
      <w:pPr>
        <w:pStyle w:val="a0"/>
        <w:jc w:val="center"/>
        <w:rPr>
          <w:rFonts w:hint="eastAsia"/>
          <w:color w:val="000000" w:themeColor="text1"/>
          <w:sz w:val="36"/>
          <w:szCs w:val="36"/>
          <w:lang w:eastAsia="zh-CN"/>
        </w:rPr>
      </w:pPr>
    </w:p>
    <w:p w14:paraId="01B6651D" w14:textId="77777777" w:rsidR="006A1F6A" w:rsidRPr="00E01EB4" w:rsidRDefault="00000000">
      <w:pPr>
        <w:pStyle w:val="a0"/>
        <w:rPr>
          <w:rFonts w:hint="eastAsia"/>
          <w:color w:val="000000" w:themeColor="text1"/>
          <w:lang w:eastAsia="zh-CN"/>
        </w:rPr>
      </w:pPr>
      <w:r w:rsidRPr="00E01EB4">
        <w:rPr>
          <w:rFonts w:hint="eastAsia"/>
          <w:color w:val="000000" w:themeColor="text1"/>
          <w:lang w:eastAsia="zh-CN"/>
        </w:rPr>
        <w:br w:type="page"/>
      </w:r>
    </w:p>
    <w:p w14:paraId="4D51BCDC" w14:textId="77777777" w:rsidR="006A1F6A" w:rsidRPr="00E01EB4" w:rsidRDefault="00000000">
      <w:pPr>
        <w:pStyle w:val="a0"/>
        <w:jc w:val="center"/>
        <w:rPr>
          <w:rFonts w:hint="eastAsia"/>
          <w:color w:val="000000" w:themeColor="text1"/>
          <w:sz w:val="36"/>
          <w:szCs w:val="36"/>
          <w:lang w:eastAsia="zh-CN"/>
        </w:rPr>
      </w:pPr>
      <w:r w:rsidRPr="00E01EB4">
        <w:rPr>
          <w:rFonts w:hint="eastAsia"/>
          <w:color w:val="000000" w:themeColor="text1"/>
          <w:sz w:val="36"/>
          <w:szCs w:val="36"/>
          <w:lang w:eastAsia="zh-CN"/>
        </w:rPr>
        <w:lastRenderedPageBreak/>
        <w:t>(七标段)评分细则</w:t>
      </w:r>
    </w:p>
    <w:tbl>
      <w:tblPr>
        <w:tblStyle w:val="af7"/>
        <w:tblW w:w="9962" w:type="dxa"/>
        <w:jc w:val="center"/>
        <w:tblInd w:w="0" w:type="dxa"/>
        <w:tblLayout w:type="fixed"/>
        <w:tblLook w:val="04A0" w:firstRow="1" w:lastRow="0" w:firstColumn="1" w:lastColumn="0" w:noHBand="0" w:noVBand="1"/>
      </w:tblPr>
      <w:tblGrid>
        <w:gridCol w:w="1141"/>
        <w:gridCol w:w="1740"/>
        <w:gridCol w:w="7081"/>
      </w:tblGrid>
      <w:tr w:rsidR="00E01EB4" w:rsidRPr="00E01EB4" w14:paraId="3E2B20D8" w14:textId="77777777">
        <w:trPr>
          <w:jc w:val="center"/>
        </w:trPr>
        <w:tc>
          <w:tcPr>
            <w:tcW w:w="1141" w:type="dxa"/>
          </w:tcPr>
          <w:p w14:paraId="53C72E06" w14:textId="77777777" w:rsidR="006A1F6A" w:rsidRPr="00E01EB4" w:rsidRDefault="00000000">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序号</w:t>
            </w:r>
          </w:p>
        </w:tc>
        <w:tc>
          <w:tcPr>
            <w:tcW w:w="1740" w:type="dxa"/>
          </w:tcPr>
          <w:p w14:paraId="1B3D6E74" w14:textId="77777777" w:rsidR="006A1F6A" w:rsidRPr="00E01EB4" w:rsidRDefault="00000000">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评分因素</w:t>
            </w:r>
          </w:p>
        </w:tc>
        <w:tc>
          <w:tcPr>
            <w:tcW w:w="7081" w:type="dxa"/>
          </w:tcPr>
          <w:p w14:paraId="1EC31C8D" w14:textId="77777777" w:rsidR="006A1F6A" w:rsidRPr="00E01EB4" w:rsidRDefault="00000000">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评审标准</w:t>
            </w:r>
          </w:p>
        </w:tc>
      </w:tr>
      <w:tr w:rsidR="00E01EB4" w:rsidRPr="00E01EB4" w14:paraId="3FB72D95" w14:textId="77777777">
        <w:trPr>
          <w:jc w:val="center"/>
        </w:trPr>
        <w:tc>
          <w:tcPr>
            <w:tcW w:w="1141" w:type="dxa"/>
            <w:vAlign w:val="center"/>
          </w:tcPr>
          <w:p w14:paraId="1797CD39" w14:textId="77777777" w:rsidR="006A1F6A" w:rsidRPr="00E01EB4" w:rsidRDefault="00000000">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w:t>
            </w:r>
          </w:p>
        </w:tc>
        <w:tc>
          <w:tcPr>
            <w:tcW w:w="1740" w:type="dxa"/>
            <w:vAlign w:val="center"/>
          </w:tcPr>
          <w:p w14:paraId="35A8B383" w14:textId="77777777" w:rsidR="006A1F6A" w:rsidRPr="00E01EB4" w:rsidRDefault="00000000">
            <w:pPr>
              <w:widowControl/>
              <w:rPr>
                <w:rFonts w:ascii="宋体" w:eastAsia="宋体" w:hAnsi="宋体" w:hint="eastAsia"/>
                <w:color w:val="000000" w:themeColor="text1"/>
                <w:lang w:eastAsia="zh-CN" w:bidi="ar"/>
              </w:rPr>
            </w:pPr>
            <w:r w:rsidRPr="00E01EB4">
              <w:rPr>
                <w:rFonts w:ascii="宋体" w:eastAsia="宋体" w:hAnsi="宋体" w:hint="eastAsia"/>
                <w:color w:val="000000" w:themeColor="text1"/>
                <w:lang w:eastAsia="zh-CN"/>
              </w:rPr>
              <w:t>技术参数（30分）</w:t>
            </w:r>
          </w:p>
        </w:tc>
        <w:tc>
          <w:tcPr>
            <w:tcW w:w="7081" w:type="dxa"/>
          </w:tcPr>
          <w:p w14:paraId="23FB7E16" w14:textId="77777777" w:rsidR="006A1F6A" w:rsidRPr="00E01EB4" w:rsidRDefault="00000000">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 xml:space="preserve">  </w:t>
            </w:r>
            <w:r w:rsidRPr="00E01EB4">
              <w:rPr>
                <w:rFonts w:ascii="宋体" w:eastAsia="宋体" w:hAnsi="宋体"/>
                <w:color w:val="000000" w:themeColor="text1"/>
                <w:lang w:eastAsia="zh-CN"/>
              </w:rPr>
              <w:t>带“■”参数（共</w:t>
            </w:r>
            <w:r w:rsidRPr="00E01EB4">
              <w:rPr>
                <w:rFonts w:ascii="宋体" w:eastAsia="宋体" w:hAnsi="宋体" w:hint="eastAsia"/>
                <w:color w:val="000000" w:themeColor="text1"/>
                <w:lang w:eastAsia="zh-CN"/>
              </w:rPr>
              <w:t>10</w:t>
            </w:r>
            <w:r w:rsidRPr="00E01EB4">
              <w:rPr>
                <w:rFonts w:ascii="宋体" w:eastAsia="宋体" w:hAnsi="宋体"/>
                <w:color w:val="000000" w:themeColor="text1"/>
                <w:lang w:eastAsia="zh-CN"/>
              </w:rPr>
              <w:t>项）每满足一项得</w:t>
            </w:r>
            <w:r w:rsidRPr="00E01EB4">
              <w:rPr>
                <w:rFonts w:ascii="宋体" w:eastAsia="宋体" w:hAnsi="宋体" w:hint="eastAsia"/>
                <w:color w:val="000000" w:themeColor="text1"/>
                <w:lang w:eastAsia="zh-CN"/>
              </w:rPr>
              <w:t>3</w:t>
            </w:r>
            <w:r w:rsidRPr="00E01EB4">
              <w:rPr>
                <w:rFonts w:ascii="宋体" w:eastAsia="宋体" w:hAnsi="宋体"/>
                <w:color w:val="000000" w:themeColor="text1"/>
                <w:lang w:eastAsia="zh-CN"/>
              </w:rPr>
              <w:t>分，最高得</w:t>
            </w:r>
            <w:r w:rsidRPr="00E01EB4">
              <w:rPr>
                <w:rFonts w:ascii="宋体" w:eastAsia="宋体" w:hAnsi="宋体" w:hint="eastAsia"/>
                <w:color w:val="000000" w:themeColor="text1"/>
                <w:lang w:eastAsia="zh-CN"/>
              </w:rPr>
              <w:t>30</w:t>
            </w:r>
            <w:r w:rsidRPr="00E01EB4">
              <w:rPr>
                <w:rFonts w:ascii="宋体" w:eastAsia="宋体" w:hAnsi="宋体"/>
                <w:color w:val="000000" w:themeColor="text1"/>
                <w:lang w:eastAsia="zh-CN"/>
              </w:rPr>
              <w:t>分。</w:t>
            </w:r>
          </w:p>
          <w:p w14:paraId="0220CF23" w14:textId="77777777" w:rsidR="006A1F6A" w:rsidRPr="00E01EB4" w:rsidRDefault="00000000">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注:带“</w:t>
            </w:r>
            <w:r w:rsidRPr="00E01EB4">
              <w:rPr>
                <w:rFonts w:ascii="宋体" w:eastAsia="宋体" w:hAnsi="宋体"/>
                <w:color w:val="000000" w:themeColor="text1"/>
                <w:lang w:eastAsia="zh-CN"/>
              </w:rPr>
              <w:t>■</w:t>
            </w:r>
            <w:r w:rsidRPr="00E01EB4">
              <w:rPr>
                <w:rFonts w:ascii="宋体" w:eastAsia="宋体" w:hAnsi="宋体" w:hint="eastAsia"/>
                <w:color w:val="000000" w:themeColor="text1"/>
                <w:lang w:eastAsia="zh-CN"/>
              </w:rPr>
              <w:t>”的参数须在投标文件中提供相关证明材料（包括医疗器械注册证、第三方具有 CMA 标识的检测报告、产品说明书、官网截图、技术白皮书或产品彩页，以上材料其中任意之一即可）并在技术响应表中响应。</w:t>
            </w:r>
          </w:p>
        </w:tc>
      </w:tr>
      <w:tr w:rsidR="00E01EB4" w:rsidRPr="00E01EB4" w14:paraId="272A7905" w14:textId="77777777">
        <w:trPr>
          <w:jc w:val="center"/>
        </w:trPr>
        <w:tc>
          <w:tcPr>
            <w:tcW w:w="1141" w:type="dxa"/>
            <w:vAlign w:val="center"/>
          </w:tcPr>
          <w:p w14:paraId="715C8BFD" w14:textId="77777777" w:rsidR="006A1F6A" w:rsidRPr="00E01EB4" w:rsidRDefault="00000000">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w:t>
            </w:r>
          </w:p>
        </w:tc>
        <w:tc>
          <w:tcPr>
            <w:tcW w:w="1740" w:type="dxa"/>
            <w:vAlign w:val="center"/>
          </w:tcPr>
          <w:p w14:paraId="0673581C" w14:textId="77777777" w:rsidR="006A1F6A" w:rsidRPr="00E01EB4" w:rsidRDefault="00000000">
            <w:pPr>
              <w:widowControl/>
              <w:rPr>
                <w:rFonts w:ascii="宋体" w:eastAsia="宋体" w:hAnsi="宋体" w:hint="eastAsia"/>
                <w:color w:val="000000" w:themeColor="text1"/>
                <w:kern w:val="2"/>
                <w:lang w:eastAsia="zh-CN"/>
              </w:rPr>
            </w:pPr>
            <w:r w:rsidRPr="00E01EB4">
              <w:rPr>
                <w:rFonts w:ascii="宋体" w:eastAsia="宋体" w:hAnsi="宋体" w:hint="eastAsia"/>
                <w:color w:val="000000" w:themeColor="text1"/>
                <w:lang w:eastAsia="zh-CN" w:bidi="ar"/>
              </w:rPr>
              <w:t>产品方案</w:t>
            </w:r>
            <w:r w:rsidRPr="00E01EB4">
              <w:rPr>
                <w:rFonts w:ascii="宋体" w:eastAsia="宋体" w:hAnsi="宋体" w:hint="eastAsia"/>
                <w:color w:val="000000" w:themeColor="text1"/>
                <w:lang w:eastAsia="zh-CN"/>
              </w:rPr>
              <w:t>（5分）</w:t>
            </w:r>
          </w:p>
        </w:tc>
        <w:tc>
          <w:tcPr>
            <w:tcW w:w="7081" w:type="dxa"/>
          </w:tcPr>
          <w:p w14:paraId="1207CC91" w14:textId="77777777" w:rsidR="006A1F6A" w:rsidRPr="00E01EB4" w:rsidRDefault="00000000">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针对供应商提供的产品安装调试验收方案（包括但不限于安装的方式方法、与使用单位配合等）进行评分：</w:t>
            </w:r>
          </w:p>
          <w:p w14:paraId="503F9876" w14:textId="77777777" w:rsidR="006A1F6A" w:rsidRPr="00E01EB4" w:rsidRDefault="00000000">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（1）安装调试验收方案详细完整，安装的方式方法具有实用性，且与使用单位配合密切，步骤有序，能够确保设备的安装调试顺利完成的，针对性强的，得5分；</w:t>
            </w:r>
          </w:p>
          <w:p w14:paraId="32C8D324" w14:textId="77777777" w:rsidR="006A1F6A" w:rsidRPr="00E01EB4" w:rsidRDefault="00000000">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（2）安装调试验收方案基本完整，安装的方式方法、与使用单位配合及步骤具有实用性的，具有针对性的，得3分；</w:t>
            </w:r>
          </w:p>
          <w:p w14:paraId="5D58D19C" w14:textId="77777777" w:rsidR="006A1F6A" w:rsidRPr="00E01EB4" w:rsidRDefault="00000000">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（3）安装调试验收方案有漏洞，与使用单位配合少，步骤无序，内容描述实用性、针对性有待改善，得1分；</w:t>
            </w:r>
          </w:p>
          <w:p w14:paraId="336E3D17" w14:textId="77777777" w:rsidR="006A1F6A" w:rsidRPr="00E01EB4" w:rsidRDefault="00000000">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（4）内容不可选或未提供得0分。</w:t>
            </w:r>
          </w:p>
        </w:tc>
      </w:tr>
      <w:tr w:rsidR="00E01EB4" w:rsidRPr="00E01EB4" w14:paraId="39B88B75" w14:textId="77777777">
        <w:trPr>
          <w:jc w:val="center"/>
        </w:trPr>
        <w:tc>
          <w:tcPr>
            <w:tcW w:w="1141" w:type="dxa"/>
            <w:vAlign w:val="center"/>
          </w:tcPr>
          <w:p w14:paraId="23716A3E" w14:textId="77777777" w:rsidR="006A1F6A" w:rsidRPr="00E01EB4" w:rsidRDefault="00000000">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3</w:t>
            </w:r>
          </w:p>
        </w:tc>
        <w:tc>
          <w:tcPr>
            <w:tcW w:w="1740" w:type="dxa"/>
            <w:vAlign w:val="center"/>
          </w:tcPr>
          <w:p w14:paraId="5105938E" w14:textId="77777777" w:rsidR="006A1F6A" w:rsidRPr="00E01EB4" w:rsidRDefault="00000000">
            <w:pPr>
              <w:spacing w:line="360" w:lineRule="auto"/>
              <w:jc w:val="center"/>
              <w:rPr>
                <w:rFonts w:ascii="宋体" w:eastAsia="宋体" w:hAnsi="宋体" w:hint="eastAsia"/>
                <w:color w:val="000000" w:themeColor="text1"/>
                <w:kern w:val="2"/>
                <w:lang w:eastAsia="zh-CN"/>
              </w:rPr>
            </w:pPr>
            <w:r w:rsidRPr="00E01EB4">
              <w:rPr>
                <w:rFonts w:ascii="宋体" w:eastAsia="宋体" w:hAnsi="宋体" w:hint="eastAsia"/>
                <w:color w:val="000000" w:themeColor="text1"/>
                <w:lang w:eastAsia="zh-CN"/>
              </w:rPr>
              <w:t>售后服务方案（5分）</w:t>
            </w:r>
          </w:p>
        </w:tc>
        <w:tc>
          <w:tcPr>
            <w:tcW w:w="7081" w:type="dxa"/>
          </w:tcPr>
          <w:p w14:paraId="5DFA8FEB" w14:textId="77777777" w:rsidR="006A1F6A" w:rsidRPr="00E01EB4" w:rsidRDefault="00000000">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售后服务能力完善、具备完善的售后保障措施、响应及解决时间快速且及时、处理办法详细且有效、服务联系方式畅通且能够及时解决用户问题、完全能够满足用户的需求的,方案完整详细,实用性、针对性强的,得5分；</w:t>
            </w:r>
          </w:p>
          <w:p w14:paraId="70700256" w14:textId="77777777" w:rsidR="006A1F6A" w:rsidRPr="00E01EB4" w:rsidRDefault="00000000">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售后服务能力基本完善、售后保障措施基本完善、响应及解决时间基本及时、处理办法有效但有待进一步提高、服务联系方式畅通但需要加强响应速度,方案适合本项目,完整详细,具有实用性和针对性的,得3分；</w:t>
            </w:r>
          </w:p>
          <w:p w14:paraId="14168086" w14:textId="77777777" w:rsidR="006A1F6A" w:rsidRPr="00E01EB4" w:rsidRDefault="00000000">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（3）售后服务能力弱、售后保障措施不够完善、响应及解决时间缓慢、处理办法缺乏有效性、服务联系方式不畅通、难以满足用户的需求,方案基本适合本项目,实用性、针对性有待改善的,得1分；</w:t>
            </w:r>
          </w:p>
          <w:p w14:paraId="3E4D6215" w14:textId="77777777" w:rsidR="006A1F6A" w:rsidRPr="00E01EB4" w:rsidRDefault="00000000">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lastRenderedPageBreak/>
              <w:t>（4）内容不可选或未提供得0分。</w:t>
            </w:r>
          </w:p>
        </w:tc>
      </w:tr>
      <w:tr w:rsidR="00E01EB4" w:rsidRPr="00E01EB4" w14:paraId="24493284" w14:textId="77777777">
        <w:trPr>
          <w:jc w:val="center"/>
        </w:trPr>
        <w:tc>
          <w:tcPr>
            <w:tcW w:w="1141" w:type="dxa"/>
            <w:vAlign w:val="center"/>
          </w:tcPr>
          <w:p w14:paraId="77CADA72" w14:textId="77777777" w:rsidR="00B24948" w:rsidRPr="00E01EB4" w:rsidRDefault="00B24948" w:rsidP="00B24948">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lastRenderedPageBreak/>
              <w:t>4</w:t>
            </w:r>
          </w:p>
        </w:tc>
        <w:tc>
          <w:tcPr>
            <w:tcW w:w="1740" w:type="dxa"/>
            <w:vAlign w:val="center"/>
          </w:tcPr>
          <w:p w14:paraId="3C2B4A8A" w14:textId="6A6C885F" w:rsidR="00B24948" w:rsidRPr="00E01EB4" w:rsidRDefault="00B24948" w:rsidP="00B24948">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培训方案（4分）</w:t>
            </w:r>
          </w:p>
        </w:tc>
        <w:tc>
          <w:tcPr>
            <w:tcW w:w="7081" w:type="dxa"/>
          </w:tcPr>
          <w:p w14:paraId="21ABAAAB" w14:textId="77777777" w:rsidR="00B24948" w:rsidRPr="00E01EB4" w:rsidRDefault="00B24948" w:rsidP="00B24948">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根据供应商提供的培训方案(包含培训目标、内容、计划、方式、师资等)进行评审。</w:t>
            </w:r>
          </w:p>
          <w:p w14:paraId="51BF3956" w14:textId="77777777" w:rsidR="00B24948" w:rsidRPr="00E01EB4" w:rsidRDefault="00B24948" w:rsidP="00B24948">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（1）供应商提供的培训方案完整,培训目标明确、培训内容充实,培训计划可行,培训对象清晰,培训方式丰富,培训师资专业,完全贴合日常使用及维护的,内容完整详细,实用性、针对性强,得4分；</w:t>
            </w:r>
          </w:p>
          <w:p w14:paraId="30078291" w14:textId="77777777" w:rsidR="00B24948" w:rsidRPr="00E01EB4" w:rsidRDefault="00B24948" w:rsidP="00B24948">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（2）供应商提供的培训方案基本完整,培训目标、培训内容、培训计划、培训方式,具有实用性和针对性,得3分；</w:t>
            </w:r>
          </w:p>
          <w:p w14:paraId="2B28C4DA" w14:textId="77777777" w:rsidR="00B24948" w:rsidRPr="00E01EB4" w:rsidRDefault="00B24948" w:rsidP="00B24948">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（3）供应商提供的培训方案不完善,培训目标、培训内容、培训计划、培训方式,实用性、针对性有待改善的,得1分；</w:t>
            </w:r>
          </w:p>
          <w:p w14:paraId="3A3F2A5E" w14:textId="5614A04F" w:rsidR="00B24948" w:rsidRPr="00E01EB4" w:rsidRDefault="00B24948" w:rsidP="00B24948">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（4）内容不可选或未提供得0分。</w:t>
            </w:r>
          </w:p>
        </w:tc>
      </w:tr>
      <w:tr w:rsidR="00E01EB4" w:rsidRPr="00E01EB4" w14:paraId="7B4C149E" w14:textId="77777777">
        <w:trPr>
          <w:jc w:val="center"/>
        </w:trPr>
        <w:tc>
          <w:tcPr>
            <w:tcW w:w="1141" w:type="dxa"/>
            <w:vAlign w:val="center"/>
          </w:tcPr>
          <w:p w14:paraId="2723A7AE" w14:textId="77777777" w:rsidR="00B24948" w:rsidRPr="00E01EB4" w:rsidRDefault="00B24948" w:rsidP="00B24948">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5</w:t>
            </w:r>
          </w:p>
        </w:tc>
        <w:tc>
          <w:tcPr>
            <w:tcW w:w="1740" w:type="dxa"/>
            <w:vAlign w:val="center"/>
          </w:tcPr>
          <w:p w14:paraId="1DE47AC1" w14:textId="4CA7FA05" w:rsidR="00B24948" w:rsidRPr="00E01EB4" w:rsidRDefault="00B24948" w:rsidP="00B24948">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故障应急处置预案（5分）</w:t>
            </w:r>
          </w:p>
        </w:tc>
        <w:tc>
          <w:tcPr>
            <w:tcW w:w="7081" w:type="dxa"/>
          </w:tcPr>
          <w:p w14:paraId="2FFF3E26" w14:textId="77777777" w:rsidR="00B24948" w:rsidRPr="00E01EB4" w:rsidRDefault="00B24948" w:rsidP="00B24948">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对本项目特点和难点理解准确,故障应急处理预案全面分析了可能出现的故障类型,所制定的故障检测流程不仅高效准确,而且配备的应急维修资源充足,优先处理级别清晰明确,同时拥有快速恢复设备运行的有效措施,还充分考虑到了使医院业务受影响最小化的方案,整个预案完整详细,实用性和针对性强的,得5分；</w:t>
            </w:r>
          </w:p>
          <w:p w14:paraId="6E000919" w14:textId="77777777" w:rsidR="00B24948" w:rsidRPr="00E01EB4" w:rsidRDefault="00B24948" w:rsidP="00B24948">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（2）对本项目特点和难点理解基本准确,故障应急处理预案涵盖了常见故障应对方式和基本的应急资源储备,整体适合本项目采购需 求,不过在故障排查深度和多故障并发处理等关键方面存在一定 不足，但预案内容完整详细,具备一定的实用性和针对性,得3分；</w:t>
            </w:r>
          </w:p>
          <w:p w14:paraId="126A075C" w14:textId="77777777" w:rsidR="00B24948" w:rsidRPr="00E01EB4" w:rsidRDefault="00B24948" w:rsidP="00B24948">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3）对本项目特点和难点理解有待提升,故障应急处理预案仅有基础的应急响应概念,只是简单描述了接到故障通知后的初步反应,在后续详细处理流程、资源保障等重要方面缺乏实质内容,基本能满足项目采购需求的最基本要求,但实用性、针对性有待提高,得1分；</w:t>
            </w:r>
          </w:p>
          <w:p w14:paraId="2198BB09" w14:textId="08A910E5" w:rsidR="00B24948" w:rsidRPr="00E01EB4" w:rsidRDefault="00B24948" w:rsidP="00B24948">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（4）方案提供不全或未提供的不得分。</w:t>
            </w:r>
          </w:p>
        </w:tc>
      </w:tr>
      <w:tr w:rsidR="00E01EB4" w:rsidRPr="00E01EB4" w14:paraId="102AD0EC" w14:textId="77777777">
        <w:trPr>
          <w:jc w:val="center"/>
        </w:trPr>
        <w:tc>
          <w:tcPr>
            <w:tcW w:w="1141" w:type="dxa"/>
            <w:vAlign w:val="center"/>
          </w:tcPr>
          <w:p w14:paraId="30BFF520" w14:textId="77777777" w:rsidR="00B24948" w:rsidRPr="00E01EB4" w:rsidRDefault="00B24948" w:rsidP="00B24948">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6</w:t>
            </w:r>
          </w:p>
        </w:tc>
        <w:tc>
          <w:tcPr>
            <w:tcW w:w="1740" w:type="dxa"/>
            <w:vAlign w:val="center"/>
          </w:tcPr>
          <w:p w14:paraId="4F2B8CB0" w14:textId="00FC3158" w:rsidR="00B24948" w:rsidRPr="00E01EB4" w:rsidRDefault="00B24948" w:rsidP="00B24948">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质保期（9</w:t>
            </w:r>
            <w:r w:rsidRPr="00E01EB4">
              <w:rPr>
                <w:rFonts w:ascii="宋体" w:eastAsia="宋体" w:hAnsi="宋体" w:hint="eastAsia"/>
                <w:color w:val="000000" w:themeColor="text1"/>
                <w:lang w:eastAsia="zh-CN"/>
              </w:rPr>
              <w:lastRenderedPageBreak/>
              <w:t>分）</w:t>
            </w:r>
          </w:p>
        </w:tc>
        <w:tc>
          <w:tcPr>
            <w:tcW w:w="7081" w:type="dxa"/>
          </w:tcPr>
          <w:p w14:paraId="54C12164" w14:textId="4FA63FC0" w:rsidR="00B24948" w:rsidRPr="00E01EB4" w:rsidRDefault="00B24948" w:rsidP="00B24948">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lastRenderedPageBreak/>
              <w:t xml:space="preserve">  在招标文件规定的三年质保期基础上,承诺每延长1整年得3</w:t>
            </w:r>
            <w:r w:rsidRPr="00E01EB4">
              <w:rPr>
                <w:rFonts w:ascii="宋体" w:eastAsia="宋体" w:hAnsi="宋体" w:hint="eastAsia"/>
                <w:color w:val="000000" w:themeColor="text1"/>
                <w:lang w:eastAsia="zh-CN"/>
              </w:rPr>
              <w:lastRenderedPageBreak/>
              <w:t>分,满分9分。不足一整年的不计分,提供相关承诺（格式自拟）放入电子响应文件。</w:t>
            </w:r>
          </w:p>
        </w:tc>
      </w:tr>
      <w:tr w:rsidR="00E01EB4" w:rsidRPr="00E01EB4" w14:paraId="3E53309F" w14:textId="77777777">
        <w:trPr>
          <w:jc w:val="center"/>
        </w:trPr>
        <w:tc>
          <w:tcPr>
            <w:tcW w:w="1141" w:type="dxa"/>
            <w:vAlign w:val="center"/>
          </w:tcPr>
          <w:p w14:paraId="559DAE2C" w14:textId="77777777" w:rsidR="00B24948" w:rsidRPr="00E01EB4" w:rsidRDefault="00B24948" w:rsidP="00B24948">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lastRenderedPageBreak/>
              <w:t>7</w:t>
            </w:r>
          </w:p>
        </w:tc>
        <w:tc>
          <w:tcPr>
            <w:tcW w:w="1740" w:type="dxa"/>
            <w:vAlign w:val="center"/>
          </w:tcPr>
          <w:p w14:paraId="1D2FAFEB" w14:textId="70AF8C74" w:rsidR="00B24948" w:rsidRPr="00E01EB4" w:rsidRDefault="00B24948" w:rsidP="00B24948">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产品业绩（12分）</w:t>
            </w:r>
          </w:p>
        </w:tc>
        <w:tc>
          <w:tcPr>
            <w:tcW w:w="7081" w:type="dxa"/>
          </w:tcPr>
          <w:p w14:paraId="7C2072E8" w14:textId="77777777" w:rsidR="00B24948" w:rsidRPr="00E01EB4" w:rsidRDefault="00B24948" w:rsidP="00B24948">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提供至响应截止之日起三年内（以合同签订日期为准）的所投标段产品之一的供货业绩，每提供1份业绩得4分，满分12分。</w:t>
            </w:r>
          </w:p>
          <w:p w14:paraId="4A47C4BC" w14:textId="03E5305C" w:rsidR="00B24948" w:rsidRPr="00E01EB4" w:rsidRDefault="00B24948" w:rsidP="00B24948">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注:须提供合同扫描件，合同须体现签订时间、货物名称、签字盖章等关键信息，否则不得分，如合同中无法体现产品同品牌同型号、合同签订时间等评审因素，须另附业主单位盖章的证明文件。如所投产品首次注册时间为开标之日起倒推一年期内（以医疗器械产品注册证注册时间为准），可提供同品牌同类产品供货业绩，同样予以认可。</w:t>
            </w:r>
          </w:p>
        </w:tc>
      </w:tr>
      <w:tr w:rsidR="006A1F6A" w:rsidRPr="00E01EB4" w14:paraId="2B294A4A" w14:textId="77777777">
        <w:trPr>
          <w:jc w:val="center"/>
        </w:trPr>
        <w:tc>
          <w:tcPr>
            <w:tcW w:w="1141" w:type="dxa"/>
            <w:vAlign w:val="center"/>
          </w:tcPr>
          <w:p w14:paraId="187D12D0" w14:textId="77777777" w:rsidR="006A1F6A" w:rsidRPr="00E01EB4" w:rsidRDefault="00000000">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8</w:t>
            </w:r>
          </w:p>
        </w:tc>
        <w:tc>
          <w:tcPr>
            <w:tcW w:w="1740" w:type="dxa"/>
            <w:vAlign w:val="center"/>
          </w:tcPr>
          <w:p w14:paraId="1147813E" w14:textId="77777777" w:rsidR="006A1F6A" w:rsidRPr="00E01EB4" w:rsidRDefault="00000000">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投标报价（30分）</w:t>
            </w:r>
          </w:p>
        </w:tc>
        <w:tc>
          <w:tcPr>
            <w:tcW w:w="7081" w:type="dxa"/>
          </w:tcPr>
          <w:p w14:paraId="7F35EC87" w14:textId="77777777" w:rsidR="006A1F6A" w:rsidRPr="00E01EB4" w:rsidRDefault="00000000">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 xml:space="preserve">  满足招标文件要求且投标价格最低的投标报价为评标基准价,其价格分为满分。其他投标人的价格分统一按照下列公式计算:</w:t>
            </w:r>
          </w:p>
          <w:p w14:paraId="52C00269" w14:textId="77777777" w:rsidR="006A1F6A" w:rsidRPr="00E01EB4" w:rsidRDefault="00000000">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投标报价得分=（评标基准价/投标报价）×30%×100（四舍五入，精准到小数点后两位）。</w:t>
            </w:r>
          </w:p>
        </w:tc>
      </w:tr>
    </w:tbl>
    <w:p w14:paraId="6A13D20C" w14:textId="77777777" w:rsidR="006A1F6A" w:rsidRPr="00E01EB4" w:rsidRDefault="006A1F6A">
      <w:pPr>
        <w:pStyle w:val="a0"/>
        <w:jc w:val="center"/>
        <w:rPr>
          <w:rFonts w:hint="eastAsia"/>
          <w:color w:val="000000" w:themeColor="text1"/>
          <w:sz w:val="36"/>
          <w:szCs w:val="36"/>
          <w:lang w:eastAsia="zh-CN"/>
        </w:rPr>
      </w:pPr>
    </w:p>
    <w:p w14:paraId="156DF60C" w14:textId="77777777" w:rsidR="006A1F6A" w:rsidRPr="00E01EB4" w:rsidRDefault="00000000">
      <w:pPr>
        <w:pStyle w:val="a0"/>
        <w:rPr>
          <w:rFonts w:hint="eastAsia"/>
          <w:color w:val="000000" w:themeColor="text1"/>
          <w:lang w:eastAsia="zh-CN"/>
        </w:rPr>
      </w:pPr>
      <w:r w:rsidRPr="00E01EB4">
        <w:rPr>
          <w:rFonts w:hint="eastAsia"/>
          <w:color w:val="000000" w:themeColor="text1"/>
          <w:lang w:eastAsia="zh-CN"/>
        </w:rPr>
        <w:br w:type="page"/>
      </w:r>
    </w:p>
    <w:p w14:paraId="3684DC1D" w14:textId="77777777" w:rsidR="006A1F6A" w:rsidRPr="00E01EB4" w:rsidRDefault="00000000">
      <w:pPr>
        <w:pStyle w:val="a0"/>
        <w:jc w:val="center"/>
        <w:rPr>
          <w:rFonts w:hint="eastAsia"/>
          <w:color w:val="000000" w:themeColor="text1"/>
          <w:sz w:val="36"/>
          <w:szCs w:val="36"/>
          <w:lang w:eastAsia="zh-CN"/>
        </w:rPr>
      </w:pPr>
      <w:r w:rsidRPr="00E01EB4">
        <w:rPr>
          <w:rFonts w:hint="eastAsia"/>
          <w:color w:val="000000" w:themeColor="text1"/>
          <w:sz w:val="36"/>
          <w:szCs w:val="36"/>
          <w:lang w:eastAsia="zh-CN"/>
        </w:rPr>
        <w:lastRenderedPageBreak/>
        <w:t>(八标段)评分细则</w:t>
      </w:r>
    </w:p>
    <w:tbl>
      <w:tblPr>
        <w:tblStyle w:val="af7"/>
        <w:tblW w:w="9962" w:type="dxa"/>
        <w:jc w:val="center"/>
        <w:tblInd w:w="0" w:type="dxa"/>
        <w:tblLayout w:type="fixed"/>
        <w:tblLook w:val="04A0" w:firstRow="1" w:lastRow="0" w:firstColumn="1" w:lastColumn="0" w:noHBand="0" w:noVBand="1"/>
      </w:tblPr>
      <w:tblGrid>
        <w:gridCol w:w="1141"/>
        <w:gridCol w:w="1740"/>
        <w:gridCol w:w="7081"/>
      </w:tblGrid>
      <w:tr w:rsidR="00E01EB4" w:rsidRPr="00E01EB4" w14:paraId="355B2AEC" w14:textId="77777777">
        <w:trPr>
          <w:jc w:val="center"/>
        </w:trPr>
        <w:tc>
          <w:tcPr>
            <w:tcW w:w="1141" w:type="dxa"/>
          </w:tcPr>
          <w:p w14:paraId="21FD0F64" w14:textId="77777777" w:rsidR="006A1F6A" w:rsidRPr="00E01EB4" w:rsidRDefault="00000000">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序号</w:t>
            </w:r>
          </w:p>
        </w:tc>
        <w:tc>
          <w:tcPr>
            <w:tcW w:w="1740" w:type="dxa"/>
          </w:tcPr>
          <w:p w14:paraId="0444346A" w14:textId="77777777" w:rsidR="006A1F6A" w:rsidRPr="00E01EB4" w:rsidRDefault="00000000">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评分因素</w:t>
            </w:r>
          </w:p>
        </w:tc>
        <w:tc>
          <w:tcPr>
            <w:tcW w:w="7081" w:type="dxa"/>
          </w:tcPr>
          <w:p w14:paraId="479B8C1E" w14:textId="77777777" w:rsidR="006A1F6A" w:rsidRPr="00E01EB4" w:rsidRDefault="00000000">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评审标准</w:t>
            </w:r>
          </w:p>
        </w:tc>
      </w:tr>
      <w:tr w:rsidR="00E01EB4" w:rsidRPr="00E01EB4" w14:paraId="06A8573D" w14:textId="77777777">
        <w:trPr>
          <w:jc w:val="center"/>
        </w:trPr>
        <w:tc>
          <w:tcPr>
            <w:tcW w:w="1141" w:type="dxa"/>
            <w:vAlign w:val="center"/>
          </w:tcPr>
          <w:p w14:paraId="058A7947" w14:textId="77777777" w:rsidR="006A1F6A" w:rsidRPr="00E01EB4" w:rsidRDefault="00000000">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w:t>
            </w:r>
          </w:p>
        </w:tc>
        <w:tc>
          <w:tcPr>
            <w:tcW w:w="1740" w:type="dxa"/>
            <w:vAlign w:val="center"/>
          </w:tcPr>
          <w:p w14:paraId="2C5B4E98" w14:textId="77777777" w:rsidR="006A1F6A" w:rsidRPr="00E01EB4" w:rsidRDefault="00000000">
            <w:pPr>
              <w:widowControl/>
              <w:rPr>
                <w:rFonts w:ascii="宋体" w:eastAsia="宋体" w:hAnsi="宋体" w:hint="eastAsia"/>
                <w:color w:val="000000" w:themeColor="text1"/>
                <w:lang w:eastAsia="zh-CN" w:bidi="ar"/>
              </w:rPr>
            </w:pPr>
            <w:r w:rsidRPr="00E01EB4">
              <w:rPr>
                <w:rFonts w:ascii="宋体" w:eastAsia="宋体" w:hAnsi="宋体" w:hint="eastAsia"/>
                <w:color w:val="000000" w:themeColor="text1"/>
                <w:lang w:eastAsia="zh-CN"/>
              </w:rPr>
              <w:t>技术参数（21分）</w:t>
            </w:r>
          </w:p>
        </w:tc>
        <w:tc>
          <w:tcPr>
            <w:tcW w:w="7081" w:type="dxa"/>
          </w:tcPr>
          <w:p w14:paraId="45E2E0BB" w14:textId="77777777" w:rsidR="006A1F6A" w:rsidRPr="00E01EB4" w:rsidRDefault="00000000">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 xml:space="preserve">  </w:t>
            </w:r>
            <w:r w:rsidRPr="00E01EB4">
              <w:rPr>
                <w:rFonts w:ascii="宋体" w:eastAsia="宋体" w:hAnsi="宋体"/>
                <w:color w:val="000000" w:themeColor="text1"/>
                <w:lang w:eastAsia="zh-CN"/>
              </w:rPr>
              <w:t>带“■”参数（共</w:t>
            </w:r>
            <w:r w:rsidRPr="00E01EB4">
              <w:rPr>
                <w:rFonts w:ascii="宋体" w:eastAsia="宋体" w:hAnsi="宋体" w:hint="eastAsia"/>
                <w:color w:val="000000" w:themeColor="text1"/>
                <w:lang w:eastAsia="zh-CN"/>
              </w:rPr>
              <w:t>21</w:t>
            </w:r>
            <w:r w:rsidRPr="00E01EB4">
              <w:rPr>
                <w:rFonts w:ascii="宋体" w:eastAsia="宋体" w:hAnsi="宋体"/>
                <w:color w:val="000000" w:themeColor="text1"/>
                <w:lang w:eastAsia="zh-CN"/>
              </w:rPr>
              <w:t>项）每满足一项得</w:t>
            </w:r>
            <w:r w:rsidRPr="00E01EB4">
              <w:rPr>
                <w:rFonts w:ascii="宋体" w:eastAsia="宋体" w:hAnsi="宋体" w:hint="eastAsia"/>
                <w:color w:val="000000" w:themeColor="text1"/>
                <w:lang w:eastAsia="zh-CN"/>
              </w:rPr>
              <w:t>1</w:t>
            </w:r>
            <w:r w:rsidRPr="00E01EB4">
              <w:rPr>
                <w:rFonts w:ascii="宋体" w:eastAsia="宋体" w:hAnsi="宋体"/>
                <w:color w:val="000000" w:themeColor="text1"/>
                <w:lang w:eastAsia="zh-CN"/>
              </w:rPr>
              <w:t>分，最高得</w:t>
            </w:r>
            <w:r w:rsidRPr="00E01EB4">
              <w:rPr>
                <w:rFonts w:ascii="宋体" w:eastAsia="宋体" w:hAnsi="宋体" w:hint="eastAsia"/>
                <w:color w:val="000000" w:themeColor="text1"/>
                <w:lang w:eastAsia="zh-CN"/>
              </w:rPr>
              <w:t>21</w:t>
            </w:r>
            <w:r w:rsidRPr="00E01EB4">
              <w:rPr>
                <w:rFonts w:ascii="宋体" w:eastAsia="宋体" w:hAnsi="宋体"/>
                <w:color w:val="000000" w:themeColor="text1"/>
                <w:lang w:eastAsia="zh-CN"/>
              </w:rPr>
              <w:t>分。</w:t>
            </w:r>
          </w:p>
          <w:p w14:paraId="2BD432A9" w14:textId="77777777" w:rsidR="006A1F6A" w:rsidRPr="00E01EB4" w:rsidRDefault="00000000">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注:带“</w:t>
            </w:r>
            <w:r w:rsidRPr="00E01EB4">
              <w:rPr>
                <w:rFonts w:ascii="宋体" w:eastAsia="宋体" w:hAnsi="宋体"/>
                <w:color w:val="000000" w:themeColor="text1"/>
                <w:lang w:eastAsia="zh-CN"/>
              </w:rPr>
              <w:t>■</w:t>
            </w:r>
            <w:r w:rsidRPr="00E01EB4">
              <w:rPr>
                <w:rFonts w:ascii="宋体" w:eastAsia="宋体" w:hAnsi="宋体" w:hint="eastAsia"/>
                <w:color w:val="000000" w:themeColor="text1"/>
                <w:lang w:eastAsia="zh-CN"/>
              </w:rPr>
              <w:t>”的参数须在投标文件中提供相关证明材料（包括医疗器械注册证、第三方具有 CMA 标识的检测报告、产品说明书、官网截图、技术白皮书或产品彩页，以上材料其中任意之一即可）并在技术响应表中响应。</w:t>
            </w:r>
          </w:p>
        </w:tc>
      </w:tr>
      <w:tr w:rsidR="00E01EB4" w:rsidRPr="00E01EB4" w14:paraId="2088F155" w14:textId="77777777">
        <w:trPr>
          <w:jc w:val="center"/>
        </w:trPr>
        <w:tc>
          <w:tcPr>
            <w:tcW w:w="1141" w:type="dxa"/>
            <w:vAlign w:val="center"/>
          </w:tcPr>
          <w:p w14:paraId="03276A79" w14:textId="77777777" w:rsidR="006A1F6A" w:rsidRPr="00E01EB4" w:rsidRDefault="00000000">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w:t>
            </w:r>
          </w:p>
        </w:tc>
        <w:tc>
          <w:tcPr>
            <w:tcW w:w="1740" w:type="dxa"/>
            <w:vAlign w:val="center"/>
          </w:tcPr>
          <w:p w14:paraId="1A2C56FC" w14:textId="77777777" w:rsidR="006A1F6A" w:rsidRPr="00E01EB4" w:rsidRDefault="00000000">
            <w:pPr>
              <w:widowControl/>
              <w:rPr>
                <w:rFonts w:ascii="宋体" w:eastAsia="宋体" w:hAnsi="宋体" w:hint="eastAsia"/>
                <w:color w:val="000000" w:themeColor="text1"/>
                <w:kern w:val="2"/>
                <w:lang w:eastAsia="zh-CN"/>
              </w:rPr>
            </w:pPr>
            <w:r w:rsidRPr="00E01EB4">
              <w:rPr>
                <w:rFonts w:ascii="宋体" w:eastAsia="宋体" w:hAnsi="宋体" w:hint="eastAsia"/>
                <w:color w:val="000000" w:themeColor="text1"/>
                <w:lang w:eastAsia="zh-CN" w:bidi="ar"/>
              </w:rPr>
              <w:t>产品方案</w:t>
            </w:r>
            <w:r w:rsidRPr="00E01EB4">
              <w:rPr>
                <w:rFonts w:ascii="宋体" w:eastAsia="宋体" w:hAnsi="宋体" w:hint="eastAsia"/>
                <w:color w:val="000000" w:themeColor="text1"/>
                <w:lang w:eastAsia="zh-CN"/>
              </w:rPr>
              <w:t>（5分）</w:t>
            </w:r>
          </w:p>
        </w:tc>
        <w:tc>
          <w:tcPr>
            <w:tcW w:w="7081" w:type="dxa"/>
          </w:tcPr>
          <w:p w14:paraId="3211CFC7" w14:textId="77777777" w:rsidR="006A1F6A" w:rsidRPr="00E01EB4" w:rsidRDefault="00000000">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针对供应商提供的产品安装调试验收方案（包括但不限于安装的方式方法、与使用单位配合等）进行评分：</w:t>
            </w:r>
          </w:p>
          <w:p w14:paraId="705CC1AF" w14:textId="77777777" w:rsidR="006A1F6A" w:rsidRPr="00E01EB4" w:rsidRDefault="00000000">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（1）安装调试验收方案详细完整，安装的方式方法具有实用性，且与使用单位配合密切，步骤有序，能够确保设备的安装调试顺利完成的，针对性强的，得5分；</w:t>
            </w:r>
          </w:p>
          <w:p w14:paraId="317F3FDA" w14:textId="77777777" w:rsidR="006A1F6A" w:rsidRPr="00E01EB4" w:rsidRDefault="00000000">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（2）安装调试验收方案基本完整，安装的方式方法、与使用单位配合及步骤具有实用性的，具有针对性的，得3分；</w:t>
            </w:r>
          </w:p>
          <w:p w14:paraId="79C1499C" w14:textId="77777777" w:rsidR="006A1F6A" w:rsidRPr="00E01EB4" w:rsidRDefault="00000000">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（3）安装调试验收方案有漏洞，与使用单位配合少，步骤无序，内容描述实用性、针对性有待改善，得1分；</w:t>
            </w:r>
          </w:p>
          <w:p w14:paraId="0731E774" w14:textId="77777777" w:rsidR="006A1F6A" w:rsidRPr="00E01EB4" w:rsidRDefault="00000000">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（4）内容不可选或未提供得0分。</w:t>
            </w:r>
          </w:p>
        </w:tc>
      </w:tr>
      <w:tr w:rsidR="00E01EB4" w:rsidRPr="00E01EB4" w14:paraId="18E03022" w14:textId="77777777">
        <w:trPr>
          <w:jc w:val="center"/>
        </w:trPr>
        <w:tc>
          <w:tcPr>
            <w:tcW w:w="1141" w:type="dxa"/>
            <w:vAlign w:val="center"/>
          </w:tcPr>
          <w:p w14:paraId="409F1974" w14:textId="77777777" w:rsidR="006A1F6A" w:rsidRPr="00E01EB4" w:rsidRDefault="00000000">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3</w:t>
            </w:r>
          </w:p>
        </w:tc>
        <w:tc>
          <w:tcPr>
            <w:tcW w:w="1740" w:type="dxa"/>
            <w:vAlign w:val="center"/>
          </w:tcPr>
          <w:p w14:paraId="32A04D3C" w14:textId="77777777" w:rsidR="006A1F6A" w:rsidRPr="00E01EB4" w:rsidRDefault="00000000">
            <w:pPr>
              <w:spacing w:line="360" w:lineRule="auto"/>
              <w:jc w:val="center"/>
              <w:rPr>
                <w:rFonts w:ascii="宋体" w:eastAsia="宋体" w:hAnsi="宋体" w:hint="eastAsia"/>
                <w:color w:val="000000" w:themeColor="text1"/>
                <w:kern w:val="2"/>
                <w:lang w:eastAsia="zh-CN"/>
              </w:rPr>
            </w:pPr>
            <w:r w:rsidRPr="00E01EB4">
              <w:rPr>
                <w:rFonts w:ascii="宋体" w:eastAsia="宋体" w:hAnsi="宋体" w:hint="eastAsia"/>
                <w:color w:val="000000" w:themeColor="text1"/>
                <w:lang w:eastAsia="zh-CN"/>
              </w:rPr>
              <w:t>售后服务方案（5分）</w:t>
            </w:r>
          </w:p>
        </w:tc>
        <w:tc>
          <w:tcPr>
            <w:tcW w:w="7081" w:type="dxa"/>
          </w:tcPr>
          <w:p w14:paraId="4ABFC552" w14:textId="77777777" w:rsidR="006A1F6A" w:rsidRPr="00E01EB4" w:rsidRDefault="00000000">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售后服务能力完善、具备完善的售后保障措施、响应及解决时间快速且及时、处理办法详细且有效、服务联系方式畅通且能够及时解决用户问题、完全能够满足用户的需求的,方案完整详细,实用性、针对性强的,得5分；</w:t>
            </w:r>
          </w:p>
          <w:p w14:paraId="3A01C26A" w14:textId="77777777" w:rsidR="006A1F6A" w:rsidRPr="00E01EB4" w:rsidRDefault="00000000">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售后服务能力基本完善、售后保障措施基本完善、响应及解决时间基本及时、处理办法有效但有待进一步提高、服务联系方式畅通但需要加强响应速度,方案适合本项目,完整详细,具有实用性和针对性的,得3分；</w:t>
            </w:r>
          </w:p>
          <w:p w14:paraId="708C3E5D" w14:textId="77777777" w:rsidR="006A1F6A" w:rsidRPr="00E01EB4" w:rsidRDefault="00000000">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（3）售后服务能力弱、售后保障措施不够完善、响应及解决时间缓慢、处理办法缺乏有效性、服务联系方式不畅通、难以满足用户的需求,方案基本适合本项目,实用性、针对性有待改善的,得1分；</w:t>
            </w:r>
          </w:p>
          <w:p w14:paraId="4F41582A" w14:textId="77777777" w:rsidR="006A1F6A" w:rsidRPr="00E01EB4" w:rsidRDefault="00000000">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lastRenderedPageBreak/>
              <w:t>（4）内容不可选或未提供得0分。</w:t>
            </w:r>
          </w:p>
        </w:tc>
      </w:tr>
      <w:tr w:rsidR="00E01EB4" w:rsidRPr="00E01EB4" w14:paraId="4B6E4412" w14:textId="77777777">
        <w:trPr>
          <w:jc w:val="center"/>
        </w:trPr>
        <w:tc>
          <w:tcPr>
            <w:tcW w:w="1141" w:type="dxa"/>
            <w:vAlign w:val="center"/>
          </w:tcPr>
          <w:p w14:paraId="6BA338E7" w14:textId="77777777" w:rsidR="00B24948" w:rsidRPr="00E01EB4" w:rsidRDefault="00B24948" w:rsidP="00B24948">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lastRenderedPageBreak/>
              <w:t>4</w:t>
            </w:r>
          </w:p>
        </w:tc>
        <w:tc>
          <w:tcPr>
            <w:tcW w:w="1740" w:type="dxa"/>
            <w:vAlign w:val="center"/>
          </w:tcPr>
          <w:p w14:paraId="6FCAEABB" w14:textId="10C7D136" w:rsidR="00B24948" w:rsidRPr="00E01EB4" w:rsidRDefault="00B24948" w:rsidP="00B24948">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培训方案（4分）</w:t>
            </w:r>
          </w:p>
        </w:tc>
        <w:tc>
          <w:tcPr>
            <w:tcW w:w="7081" w:type="dxa"/>
          </w:tcPr>
          <w:p w14:paraId="2866489A" w14:textId="77777777" w:rsidR="00B24948" w:rsidRPr="00E01EB4" w:rsidRDefault="00B24948" w:rsidP="00B24948">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根据供应商提供的培训方案(包含培训目标、内容、计划、方式、师资等)进行评审。</w:t>
            </w:r>
          </w:p>
          <w:p w14:paraId="76FBF4F6" w14:textId="77777777" w:rsidR="00B24948" w:rsidRPr="00E01EB4" w:rsidRDefault="00B24948" w:rsidP="00B24948">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（1）供应商提供的培训方案完整,培训目标明确、培训内容充实,培训计划可行,培训对象清晰,培训方式丰富,培训师资专业,完全贴合日常使用及维护的,内容完整详细,实用性、针对性强,得4分；</w:t>
            </w:r>
          </w:p>
          <w:p w14:paraId="3AF18A56" w14:textId="77777777" w:rsidR="00B24948" w:rsidRPr="00E01EB4" w:rsidRDefault="00B24948" w:rsidP="00B24948">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（2）供应商提供的培训方案基本完整,培训目标、培训内容、培训计划、培训方式,具有实用性和针对性,得3分；</w:t>
            </w:r>
          </w:p>
          <w:p w14:paraId="5F54E094" w14:textId="77777777" w:rsidR="00B24948" w:rsidRPr="00E01EB4" w:rsidRDefault="00B24948" w:rsidP="00B24948">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（3）供应商提供的培训方案不完善,培训目标、培训内容、培训计划、培训方式,实用性、针对性有待改善的,得1分；</w:t>
            </w:r>
          </w:p>
          <w:p w14:paraId="1E480180" w14:textId="563877B7" w:rsidR="00B24948" w:rsidRPr="00E01EB4" w:rsidRDefault="00B24948" w:rsidP="00B24948">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（4）内容不可选或未提供得0分。</w:t>
            </w:r>
          </w:p>
        </w:tc>
      </w:tr>
      <w:tr w:rsidR="00E01EB4" w:rsidRPr="00E01EB4" w14:paraId="74DAD693" w14:textId="77777777">
        <w:trPr>
          <w:jc w:val="center"/>
        </w:trPr>
        <w:tc>
          <w:tcPr>
            <w:tcW w:w="1141" w:type="dxa"/>
            <w:vAlign w:val="center"/>
          </w:tcPr>
          <w:p w14:paraId="603645B2" w14:textId="77777777" w:rsidR="00B24948" w:rsidRPr="00E01EB4" w:rsidRDefault="00B24948" w:rsidP="00B24948">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5</w:t>
            </w:r>
          </w:p>
        </w:tc>
        <w:tc>
          <w:tcPr>
            <w:tcW w:w="1740" w:type="dxa"/>
            <w:vAlign w:val="center"/>
          </w:tcPr>
          <w:p w14:paraId="1D1CB1BB" w14:textId="1D634311" w:rsidR="00B24948" w:rsidRPr="00E01EB4" w:rsidRDefault="00B24948" w:rsidP="00B24948">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故障应急处置预案（5分）</w:t>
            </w:r>
          </w:p>
        </w:tc>
        <w:tc>
          <w:tcPr>
            <w:tcW w:w="7081" w:type="dxa"/>
          </w:tcPr>
          <w:p w14:paraId="10052194" w14:textId="77777777" w:rsidR="00B24948" w:rsidRPr="00E01EB4" w:rsidRDefault="00B24948" w:rsidP="00B24948">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对本项目特点和难点理解准确,故障应急处理预案全面分析了可能出现的故障类型,所制定的故障检测流程不仅高效准确,而且配备的应急维修资源充足,优先处理级别清晰明确,同时拥有快速恢复设备运行的有效措施,还充分考虑到了使医院业务受影响最小化的方案,整个预案完整详细,实用性和针对性强的,得5分；</w:t>
            </w:r>
          </w:p>
          <w:p w14:paraId="2FE5E463" w14:textId="77777777" w:rsidR="00B24948" w:rsidRPr="00E01EB4" w:rsidRDefault="00B24948" w:rsidP="00B24948">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（2）对本项目特点和难点理解基本准确,故障应急处理预案涵盖了常见故障应对方式和基本的应急资源储备,整体适合本项目采购需 求,不过在故障排查深度和多故障并发处理等关键方面存在一定 不足，但预案内容完整详细,具备一定的实用性和针对性,得3分；</w:t>
            </w:r>
          </w:p>
          <w:p w14:paraId="21777798" w14:textId="77777777" w:rsidR="00B24948" w:rsidRPr="00E01EB4" w:rsidRDefault="00B24948" w:rsidP="00B24948">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3）对本项目特点和难点理解有待提升,故障应急处理预案仅有基础的应急响应概念,只是简单描述了接到故障通知后的初步反应,在后续详细处理流程、资源保障等重要方面缺乏实质内容,基本能满足项目采购需求的最基本要求,但实用性、针对性有待提高,得1分；</w:t>
            </w:r>
          </w:p>
          <w:p w14:paraId="3E2A3909" w14:textId="7F33BC96" w:rsidR="00B24948" w:rsidRPr="00E01EB4" w:rsidRDefault="00B24948" w:rsidP="00B24948">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（4）方案提供不全或未提供的不得分。</w:t>
            </w:r>
          </w:p>
        </w:tc>
      </w:tr>
      <w:tr w:rsidR="00E01EB4" w:rsidRPr="00E01EB4" w14:paraId="3CEA3536" w14:textId="77777777">
        <w:trPr>
          <w:jc w:val="center"/>
        </w:trPr>
        <w:tc>
          <w:tcPr>
            <w:tcW w:w="1141" w:type="dxa"/>
            <w:vAlign w:val="center"/>
          </w:tcPr>
          <w:p w14:paraId="0A66AA1C" w14:textId="77777777" w:rsidR="00B24948" w:rsidRPr="00E01EB4" w:rsidRDefault="00B24948" w:rsidP="00B24948">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6</w:t>
            </w:r>
          </w:p>
        </w:tc>
        <w:tc>
          <w:tcPr>
            <w:tcW w:w="1740" w:type="dxa"/>
            <w:vAlign w:val="center"/>
          </w:tcPr>
          <w:p w14:paraId="1F98AC72" w14:textId="0DAEADBA" w:rsidR="00B24948" w:rsidRPr="00E01EB4" w:rsidRDefault="00B24948" w:rsidP="00B24948">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质保期（9</w:t>
            </w:r>
            <w:r w:rsidRPr="00E01EB4">
              <w:rPr>
                <w:rFonts w:ascii="宋体" w:eastAsia="宋体" w:hAnsi="宋体" w:hint="eastAsia"/>
                <w:color w:val="000000" w:themeColor="text1"/>
                <w:lang w:eastAsia="zh-CN"/>
              </w:rPr>
              <w:lastRenderedPageBreak/>
              <w:t>分）</w:t>
            </w:r>
          </w:p>
        </w:tc>
        <w:tc>
          <w:tcPr>
            <w:tcW w:w="7081" w:type="dxa"/>
          </w:tcPr>
          <w:p w14:paraId="3F1C54B3" w14:textId="45435C9E" w:rsidR="00B24948" w:rsidRPr="00E01EB4" w:rsidRDefault="00B24948" w:rsidP="00B24948">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lastRenderedPageBreak/>
              <w:t xml:space="preserve">  在招标文件规定的三年质保期基础上,承诺每延长1整年得3</w:t>
            </w:r>
            <w:r w:rsidRPr="00E01EB4">
              <w:rPr>
                <w:rFonts w:ascii="宋体" w:eastAsia="宋体" w:hAnsi="宋体" w:hint="eastAsia"/>
                <w:color w:val="000000" w:themeColor="text1"/>
                <w:lang w:eastAsia="zh-CN"/>
              </w:rPr>
              <w:lastRenderedPageBreak/>
              <w:t>分,满分9分。不足一整年的不计分,提供相关承诺（格式自拟）放入电子响应文件。</w:t>
            </w:r>
          </w:p>
        </w:tc>
      </w:tr>
      <w:tr w:rsidR="00E01EB4" w:rsidRPr="00E01EB4" w14:paraId="3C288BA4" w14:textId="77777777">
        <w:trPr>
          <w:jc w:val="center"/>
        </w:trPr>
        <w:tc>
          <w:tcPr>
            <w:tcW w:w="1141" w:type="dxa"/>
            <w:vAlign w:val="center"/>
          </w:tcPr>
          <w:p w14:paraId="00083ED3" w14:textId="77777777" w:rsidR="00B24948" w:rsidRPr="00E01EB4" w:rsidRDefault="00B24948" w:rsidP="00B24948">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lastRenderedPageBreak/>
              <w:t>7</w:t>
            </w:r>
          </w:p>
        </w:tc>
        <w:tc>
          <w:tcPr>
            <w:tcW w:w="1740" w:type="dxa"/>
            <w:vAlign w:val="center"/>
          </w:tcPr>
          <w:p w14:paraId="575ECED6" w14:textId="24FD7F3F" w:rsidR="00B24948" w:rsidRPr="00E01EB4" w:rsidRDefault="00B24948" w:rsidP="00B24948">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产品业绩（12分）</w:t>
            </w:r>
          </w:p>
        </w:tc>
        <w:tc>
          <w:tcPr>
            <w:tcW w:w="7081" w:type="dxa"/>
          </w:tcPr>
          <w:p w14:paraId="2FC7DB42" w14:textId="77777777" w:rsidR="00B24948" w:rsidRPr="00E01EB4" w:rsidRDefault="00B24948" w:rsidP="00B24948">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提供至响应截止之日起三年内（以合同签订日期为准）的所投标段产品之一的供货业绩，每提供1份业绩得4分，满分12分。</w:t>
            </w:r>
          </w:p>
          <w:p w14:paraId="70605EFA" w14:textId="2133415B" w:rsidR="00B24948" w:rsidRPr="00E01EB4" w:rsidRDefault="00B24948" w:rsidP="00B24948">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注:须提供合同扫描件，合同须体现签订时间、货物名称、签字盖章等关键信息，否则不得分，如合同中无法体现产品同品牌同型号、合同签订时间等评审因素，须另附业主单位盖章的证明文件。如所投产品首次注册时间为开标之日起倒推一年期内（以医疗器械产品注册证注册时间为准），可提供同品牌同类产品供货业绩，同样予以认可。</w:t>
            </w:r>
          </w:p>
        </w:tc>
      </w:tr>
      <w:tr w:rsidR="006A1F6A" w:rsidRPr="00E01EB4" w14:paraId="68DAC46A" w14:textId="77777777">
        <w:trPr>
          <w:jc w:val="center"/>
        </w:trPr>
        <w:tc>
          <w:tcPr>
            <w:tcW w:w="1141" w:type="dxa"/>
            <w:vAlign w:val="center"/>
          </w:tcPr>
          <w:p w14:paraId="7A81DEED" w14:textId="77777777" w:rsidR="006A1F6A" w:rsidRPr="00E01EB4" w:rsidRDefault="00000000">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8</w:t>
            </w:r>
          </w:p>
        </w:tc>
        <w:tc>
          <w:tcPr>
            <w:tcW w:w="1740" w:type="dxa"/>
            <w:vAlign w:val="center"/>
          </w:tcPr>
          <w:p w14:paraId="63522DD2" w14:textId="77777777" w:rsidR="006A1F6A" w:rsidRPr="00E01EB4" w:rsidRDefault="00000000">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投标报价（39分）</w:t>
            </w:r>
          </w:p>
        </w:tc>
        <w:tc>
          <w:tcPr>
            <w:tcW w:w="7081" w:type="dxa"/>
          </w:tcPr>
          <w:p w14:paraId="62B4B7B7" w14:textId="77777777" w:rsidR="006A1F6A" w:rsidRPr="00E01EB4" w:rsidRDefault="00000000">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 xml:space="preserve">  满足招标文件要求且投标价格最低的投标报价为评标基准价,其价格分为满分。其他投标人的价格分统一按照下列公式计算:</w:t>
            </w:r>
          </w:p>
          <w:p w14:paraId="49F8CCEF" w14:textId="77777777" w:rsidR="006A1F6A" w:rsidRPr="00E01EB4" w:rsidRDefault="00000000">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投标报价得分=（评标基准价/投标报价）×39%×100（四舍五入，精准到小数点后两位）。</w:t>
            </w:r>
          </w:p>
        </w:tc>
      </w:tr>
    </w:tbl>
    <w:p w14:paraId="2BADFD50" w14:textId="77777777" w:rsidR="006A1F6A" w:rsidRPr="00E01EB4" w:rsidRDefault="006A1F6A">
      <w:pPr>
        <w:pStyle w:val="a0"/>
        <w:jc w:val="center"/>
        <w:rPr>
          <w:rFonts w:hint="eastAsia"/>
          <w:color w:val="000000" w:themeColor="text1"/>
          <w:sz w:val="36"/>
          <w:szCs w:val="36"/>
          <w:lang w:eastAsia="zh-CN"/>
        </w:rPr>
      </w:pPr>
    </w:p>
    <w:p w14:paraId="4CDBA1A1" w14:textId="77777777" w:rsidR="006A1F6A" w:rsidRPr="00E01EB4" w:rsidRDefault="00000000">
      <w:pPr>
        <w:pStyle w:val="a0"/>
        <w:rPr>
          <w:rFonts w:hint="eastAsia"/>
          <w:color w:val="000000" w:themeColor="text1"/>
          <w:lang w:eastAsia="zh-CN"/>
        </w:rPr>
      </w:pPr>
      <w:r w:rsidRPr="00E01EB4">
        <w:rPr>
          <w:rFonts w:hint="eastAsia"/>
          <w:color w:val="000000" w:themeColor="text1"/>
          <w:lang w:eastAsia="zh-CN"/>
        </w:rPr>
        <w:br w:type="page"/>
      </w:r>
    </w:p>
    <w:p w14:paraId="3E084C7A" w14:textId="77777777" w:rsidR="00E508AE" w:rsidRPr="00E01EB4" w:rsidRDefault="00E508AE" w:rsidP="00E508AE">
      <w:pPr>
        <w:pStyle w:val="a0"/>
        <w:jc w:val="center"/>
        <w:rPr>
          <w:rFonts w:hint="eastAsia"/>
          <w:color w:val="000000" w:themeColor="text1"/>
          <w:sz w:val="36"/>
          <w:szCs w:val="36"/>
          <w:lang w:eastAsia="zh-CN"/>
        </w:rPr>
      </w:pPr>
      <w:r w:rsidRPr="00E01EB4">
        <w:rPr>
          <w:rFonts w:hint="eastAsia"/>
          <w:color w:val="000000" w:themeColor="text1"/>
          <w:sz w:val="36"/>
          <w:szCs w:val="36"/>
          <w:lang w:eastAsia="zh-CN"/>
        </w:rPr>
        <w:lastRenderedPageBreak/>
        <w:br w:type="page"/>
      </w:r>
      <w:r w:rsidRPr="00E01EB4">
        <w:rPr>
          <w:rFonts w:hint="eastAsia"/>
          <w:color w:val="000000" w:themeColor="text1"/>
          <w:sz w:val="36"/>
          <w:szCs w:val="36"/>
          <w:lang w:eastAsia="zh-CN"/>
        </w:rPr>
        <w:lastRenderedPageBreak/>
        <w:t>(九标段)评分细则</w:t>
      </w:r>
    </w:p>
    <w:tbl>
      <w:tblPr>
        <w:tblStyle w:val="af7"/>
        <w:tblW w:w="9962" w:type="dxa"/>
        <w:jc w:val="center"/>
        <w:tblInd w:w="0" w:type="dxa"/>
        <w:tblLayout w:type="fixed"/>
        <w:tblLook w:val="04A0" w:firstRow="1" w:lastRow="0" w:firstColumn="1" w:lastColumn="0" w:noHBand="0" w:noVBand="1"/>
      </w:tblPr>
      <w:tblGrid>
        <w:gridCol w:w="1141"/>
        <w:gridCol w:w="1740"/>
        <w:gridCol w:w="7081"/>
      </w:tblGrid>
      <w:tr w:rsidR="00E01EB4" w:rsidRPr="00E01EB4" w14:paraId="71B6E559" w14:textId="77777777" w:rsidTr="007D714C">
        <w:trPr>
          <w:jc w:val="center"/>
        </w:trPr>
        <w:tc>
          <w:tcPr>
            <w:tcW w:w="1141" w:type="dxa"/>
          </w:tcPr>
          <w:p w14:paraId="5F6AC234" w14:textId="77777777" w:rsidR="00E508AE" w:rsidRPr="00E01EB4" w:rsidRDefault="00E508AE" w:rsidP="007D714C">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序号</w:t>
            </w:r>
          </w:p>
        </w:tc>
        <w:tc>
          <w:tcPr>
            <w:tcW w:w="1740" w:type="dxa"/>
          </w:tcPr>
          <w:p w14:paraId="1DA93596" w14:textId="77777777" w:rsidR="00E508AE" w:rsidRPr="00E01EB4" w:rsidRDefault="00E508AE" w:rsidP="007D714C">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评分因素</w:t>
            </w:r>
          </w:p>
        </w:tc>
        <w:tc>
          <w:tcPr>
            <w:tcW w:w="7081" w:type="dxa"/>
          </w:tcPr>
          <w:p w14:paraId="7F797628" w14:textId="77777777" w:rsidR="00E508AE" w:rsidRPr="00E01EB4" w:rsidRDefault="00E508AE" w:rsidP="007D714C">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评审标准</w:t>
            </w:r>
          </w:p>
        </w:tc>
      </w:tr>
      <w:tr w:rsidR="00E01EB4" w:rsidRPr="00E01EB4" w14:paraId="7F0687D7" w14:textId="77777777" w:rsidTr="007D714C">
        <w:trPr>
          <w:jc w:val="center"/>
        </w:trPr>
        <w:tc>
          <w:tcPr>
            <w:tcW w:w="1141" w:type="dxa"/>
            <w:vAlign w:val="center"/>
          </w:tcPr>
          <w:p w14:paraId="10897B40" w14:textId="77777777" w:rsidR="00E508AE" w:rsidRPr="00E01EB4" w:rsidRDefault="00E508AE" w:rsidP="007D714C">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w:t>
            </w:r>
          </w:p>
        </w:tc>
        <w:tc>
          <w:tcPr>
            <w:tcW w:w="1740" w:type="dxa"/>
            <w:vAlign w:val="center"/>
          </w:tcPr>
          <w:p w14:paraId="0549F9BB" w14:textId="77777777" w:rsidR="00E508AE" w:rsidRPr="00E01EB4" w:rsidRDefault="00E508AE" w:rsidP="007D714C">
            <w:pPr>
              <w:widowControl/>
              <w:rPr>
                <w:rFonts w:ascii="宋体" w:eastAsia="宋体" w:hAnsi="宋体" w:hint="eastAsia"/>
                <w:color w:val="000000" w:themeColor="text1"/>
                <w:kern w:val="2"/>
                <w:lang w:eastAsia="zh-CN"/>
              </w:rPr>
            </w:pPr>
            <w:r w:rsidRPr="00E01EB4">
              <w:rPr>
                <w:rFonts w:ascii="宋体" w:eastAsia="宋体" w:hAnsi="宋体" w:hint="eastAsia"/>
                <w:color w:val="000000" w:themeColor="text1"/>
                <w:lang w:eastAsia="zh-CN" w:bidi="ar"/>
              </w:rPr>
              <w:t>产品方案</w:t>
            </w:r>
            <w:r w:rsidRPr="00E01EB4">
              <w:rPr>
                <w:rFonts w:ascii="宋体" w:eastAsia="宋体" w:hAnsi="宋体" w:hint="eastAsia"/>
                <w:color w:val="000000" w:themeColor="text1"/>
                <w:lang w:eastAsia="zh-CN"/>
              </w:rPr>
              <w:t>（5分）</w:t>
            </w:r>
          </w:p>
        </w:tc>
        <w:tc>
          <w:tcPr>
            <w:tcW w:w="7081" w:type="dxa"/>
          </w:tcPr>
          <w:p w14:paraId="01FE263F" w14:textId="77777777" w:rsidR="00E508AE" w:rsidRPr="00E01EB4" w:rsidRDefault="00E508AE" w:rsidP="007D714C">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针对供应商提供的产品安装调试验收方案（包括但不限于安装的方式方法、与使用单位配合等）进行评分：</w:t>
            </w:r>
          </w:p>
          <w:p w14:paraId="0E0DF1EB" w14:textId="77777777" w:rsidR="00E508AE" w:rsidRPr="00E01EB4" w:rsidRDefault="00E508AE" w:rsidP="007D714C">
            <w:pPr>
              <w:numPr>
                <w:ilvl w:val="0"/>
                <w:numId w:val="33"/>
              </w:num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安装调试验收方案详细完整，安装的方式方法具有实用性，且与使用单位配合密切，步骤有序，能够确保设备的安装调试顺利完成的，针对性强的，得5分；</w:t>
            </w:r>
          </w:p>
          <w:p w14:paraId="48066C3C" w14:textId="77777777" w:rsidR="00E508AE" w:rsidRPr="00E01EB4" w:rsidRDefault="00E508AE" w:rsidP="007D714C">
            <w:pPr>
              <w:numPr>
                <w:ilvl w:val="0"/>
                <w:numId w:val="33"/>
              </w:num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安装调试验收方案基本完整，安装的方式方法、与使用单位配合及步骤具有实用性的，具有针对性的，得3分；</w:t>
            </w:r>
          </w:p>
          <w:p w14:paraId="39731C8E" w14:textId="77777777" w:rsidR="00E508AE" w:rsidRPr="00E01EB4" w:rsidRDefault="00E508AE" w:rsidP="007D714C">
            <w:pPr>
              <w:numPr>
                <w:ilvl w:val="0"/>
                <w:numId w:val="33"/>
              </w:num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安装调试验收方案有漏洞，与使用单位配合少，步骤无序，内容描述实用性、针对性有待改善，得1分；</w:t>
            </w:r>
          </w:p>
          <w:p w14:paraId="101B3680" w14:textId="77777777" w:rsidR="00E508AE" w:rsidRPr="00E01EB4" w:rsidRDefault="00E508AE" w:rsidP="007D714C">
            <w:pPr>
              <w:numPr>
                <w:ilvl w:val="0"/>
                <w:numId w:val="33"/>
              </w:num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内容不可选或未提供得0分。</w:t>
            </w:r>
          </w:p>
        </w:tc>
      </w:tr>
      <w:tr w:rsidR="00E01EB4" w:rsidRPr="00E01EB4" w14:paraId="54AA0D0B" w14:textId="77777777" w:rsidTr="007D714C">
        <w:trPr>
          <w:jc w:val="center"/>
        </w:trPr>
        <w:tc>
          <w:tcPr>
            <w:tcW w:w="1141" w:type="dxa"/>
            <w:vAlign w:val="center"/>
          </w:tcPr>
          <w:p w14:paraId="38963DEA" w14:textId="77777777" w:rsidR="00E508AE" w:rsidRPr="00E01EB4" w:rsidRDefault="00E508AE" w:rsidP="007D714C">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w:t>
            </w:r>
          </w:p>
        </w:tc>
        <w:tc>
          <w:tcPr>
            <w:tcW w:w="1740" w:type="dxa"/>
            <w:vAlign w:val="center"/>
          </w:tcPr>
          <w:p w14:paraId="76D208C1" w14:textId="77777777" w:rsidR="00E508AE" w:rsidRPr="00E01EB4" w:rsidRDefault="00E508AE" w:rsidP="007D714C">
            <w:pPr>
              <w:spacing w:line="360" w:lineRule="auto"/>
              <w:jc w:val="center"/>
              <w:rPr>
                <w:rFonts w:ascii="宋体" w:eastAsia="宋体" w:hAnsi="宋体" w:hint="eastAsia"/>
                <w:color w:val="000000" w:themeColor="text1"/>
                <w:kern w:val="2"/>
                <w:lang w:eastAsia="zh-CN"/>
              </w:rPr>
            </w:pPr>
            <w:r w:rsidRPr="00E01EB4">
              <w:rPr>
                <w:rFonts w:ascii="宋体" w:eastAsia="宋体" w:hAnsi="宋体" w:hint="eastAsia"/>
                <w:color w:val="000000" w:themeColor="text1"/>
                <w:lang w:eastAsia="zh-CN"/>
              </w:rPr>
              <w:t>售后服务方案（5分）</w:t>
            </w:r>
          </w:p>
        </w:tc>
        <w:tc>
          <w:tcPr>
            <w:tcW w:w="7081" w:type="dxa"/>
          </w:tcPr>
          <w:p w14:paraId="72A6D0A4" w14:textId="77777777" w:rsidR="00E508AE" w:rsidRPr="00E01EB4" w:rsidRDefault="00E508AE" w:rsidP="007D714C">
            <w:pPr>
              <w:numPr>
                <w:ilvl w:val="0"/>
                <w:numId w:val="34"/>
              </w:num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售后服务能力完善、具备完善的售后保障措施、响应及解决时间快速且及时、处理办法详细且有效、服务联系方式畅通且能够及时解决用户问题、完全能够满足用户的需求的,方案完整详细,实用性、针对性强的,得5分；</w:t>
            </w:r>
          </w:p>
          <w:p w14:paraId="049F1F97" w14:textId="77777777" w:rsidR="00E508AE" w:rsidRPr="00E01EB4" w:rsidRDefault="00E508AE" w:rsidP="007D714C">
            <w:pPr>
              <w:numPr>
                <w:ilvl w:val="0"/>
                <w:numId w:val="34"/>
              </w:num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售后服务能力基本完善、售后保障措施基本完善、响应及解决时间基本及时、处理办法有效但有待进一步提高、服务联系方式畅通但需要加强响应速度,方案适合本项目,完整详细,具有实用性和针对性的,得3分；</w:t>
            </w:r>
          </w:p>
          <w:p w14:paraId="678B88A5" w14:textId="77777777" w:rsidR="00E508AE" w:rsidRPr="00E01EB4" w:rsidRDefault="00E508AE" w:rsidP="007D714C">
            <w:pPr>
              <w:numPr>
                <w:ilvl w:val="0"/>
                <w:numId w:val="34"/>
              </w:num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售后服务能力弱、售后保障措施不够完善、响应及解决时间缓慢、处理办法缺乏有效性、服务联系方式不畅通、难以满足用户的需求,方案基本适合本项目,实用性、针对性有待改善的,得1分；</w:t>
            </w:r>
          </w:p>
          <w:p w14:paraId="6F0602E5" w14:textId="77777777" w:rsidR="00E508AE" w:rsidRPr="00E01EB4" w:rsidRDefault="00E508AE" w:rsidP="007D714C">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（4）内容不可选或未提供得0分。</w:t>
            </w:r>
          </w:p>
        </w:tc>
      </w:tr>
      <w:tr w:rsidR="00E01EB4" w:rsidRPr="00E01EB4" w14:paraId="3AC1936B" w14:textId="77777777" w:rsidTr="007D714C">
        <w:trPr>
          <w:jc w:val="center"/>
        </w:trPr>
        <w:tc>
          <w:tcPr>
            <w:tcW w:w="1141" w:type="dxa"/>
            <w:vAlign w:val="center"/>
          </w:tcPr>
          <w:p w14:paraId="1AC33098" w14:textId="77777777" w:rsidR="00E508AE" w:rsidRPr="00E01EB4" w:rsidRDefault="00E508AE" w:rsidP="007D714C">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3</w:t>
            </w:r>
          </w:p>
        </w:tc>
        <w:tc>
          <w:tcPr>
            <w:tcW w:w="1740" w:type="dxa"/>
            <w:vAlign w:val="center"/>
          </w:tcPr>
          <w:p w14:paraId="4D2C09A4" w14:textId="77777777" w:rsidR="00E508AE" w:rsidRPr="00E01EB4" w:rsidRDefault="00E508AE" w:rsidP="007D714C">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培训方案（4分）</w:t>
            </w:r>
          </w:p>
        </w:tc>
        <w:tc>
          <w:tcPr>
            <w:tcW w:w="7081" w:type="dxa"/>
          </w:tcPr>
          <w:p w14:paraId="2D7AAAED" w14:textId="77777777" w:rsidR="00E508AE" w:rsidRPr="00E01EB4" w:rsidRDefault="00E508AE" w:rsidP="007D714C">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根据供应商提供的培训方案(包含培训目标、内容、计划、方式、师资等)进行评审。</w:t>
            </w:r>
          </w:p>
          <w:p w14:paraId="55FC1179" w14:textId="77777777" w:rsidR="00E508AE" w:rsidRPr="00E01EB4" w:rsidRDefault="00E508AE" w:rsidP="007D714C">
            <w:pPr>
              <w:numPr>
                <w:ilvl w:val="0"/>
                <w:numId w:val="35"/>
              </w:num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供应商提供的培训方案完整,培训目标明确、培训内容充实,培训计划可行,培训对象清晰,培训方式丰富,培训师资专业,完全</w:t>
            </w:r>
            <w:r w:rsidRPr="00E01EB4">
              <w:rPr>
                <w:rFonts w:ascii="宋体" w:eastAsia="宋体" w:hAnsi="宋体" w:hint="eastAsia"/>
                <w:color w:val="000000" w:themeColor="text1"/>
                <w:lang w:eastAsia="zh-CN"/>
              </w:rPr>
              <w:lastRenderedPageBreak/>
              <w:t>贴合日常使用及维护的,内容完整详细,实用性、针对性强,得4分；</w:t>
            </w:r>
          </w:p>
          <w:p w14:paraId="423744D2" w14:textId="77777777" w:rsidR="00E508AE" w:rsidRPr="00E01EB4" w:rsidRDefault="00E508AE" w:rsidP="007D714C">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（2）供应商提供的培训方案基本完整,培训目标、培训内容、培训计划、培训方式,具有实用性和针对性,得3分；</w:t>
            </w:r>
          </w:p>
          <w:p w14:paraId="5D57FB69" w14:textId="77777777" w:rsidR="00E508AE" w:rsidRPr="00E01EB4" w:rsidRDefault="00E508AE" w:rsidP="007D714C">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（3）供应商提供的培训方案不完善,培训目标、培训内容、培训计划、培训方式,实用性、针对性有待改善的,得1分；</w:t>
            </w:r>
          </w:p>
          <w:p w14:paraId="1354E428" w14:textId="77777777" w:rsidR="00E508AE" w:rsidRPr="00E01EB4" w:rsidRDefault="00E508AE" w:rsidP="007D714C">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（4）内容不可选或未提供得0分。</w:t>
            </w:r>
          </w:p>
        </w:tc>
      </w:tr>
      <w:tr w:rsidR="00E01EB4" w:rsidRPr="00E01EB4" w14:paraId="366D0302" w14:textId="77777777" w:rsidTr="007D714C">
        <w:trPr>
          <w:jc w:val="center"/>
        </w:trPr>
        <w:tc>
          <w:tcPr>
            <w:tcW w:w="1141" w:type="dxa"/>
            <w:vAlign w:val="center"/>
          </w:tcPr>
          <w:p w14:paraId="2F415540" w14:textId="77777777" w:rsidR="00E508AE" w:rsidRPr="00E01EB4" w:rsidRDefault="00E508AE" w:rsidP="007D714C">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lastRenderedPageBreak/>
              <w:t>4</w:t>
            </w:r>
          </w:p>
        </w:tc>
        <w:tc>
          <w:tcPr>
            <w:tcW w:w="1740" w:type="dxa"/>
            <w:vAlign w:val="center"/>
          </w:tcPr>
          <w:p w14:paraId="787048DF" w14:textId="77777777" w:rsidR="00E508AE" w:rsidRPr="00E01EB4" w:rsidRDefault="00E508AE" w:rsidP="007D714C">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故障应急处置预案（5分）</w:t>
            </w:r>
          </w:p>
        </w:tc>
        <w:tc>
          <w:tcPr>
            <w:tcW w:w="7081" w:type="dxa"/>
          </w:tcPr>
          <w:p w14:paraId="06A87DF0" w14:textId="77777777" w:rsidR="00E508AE" w:rsidRPr="00E01EB4" w:rsidRDefault="00E508AE" w:rsidP="007D714C">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对本项目特点和难点理解准确,故障应急处理预案全面分析了可能出现的故障类型,所制定的故障检测流程不仅高效准确,而且配备的应急维修资源充足,优先处理级别清晰明确,同时拥有快速恢复设备运行的有效措施,还充分考虑到了使医院业务受影响最小化的方案,整个预案完整详细,实用性和针对性强的,得5分；</w:t>
            </w:r>
          </w:p>
          <w:p w14:paraId="08F41B76" w14:textId="77777777" w:rsidR="00E508AE" w:rsidRPr="00E01EB4" w:rsidRDefault="00E508AE" w:rsidP="007D714C">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（2）对本项目特点和难点理解基本准确,故障应急处理预案涵盖了常见故障应对方式和基本的应急资源储备,整体适合本项目采购需 求,不过在故障排查深度和多故障并发处理等关键方面存在一定 不足，但预案内容完整详细,具备一定的实用性和针对性,得3分；</w:t>
            </w:r>
          </w:p>
          <w:p w14:paraId="17CE24FC" w14:textId="77777777" w:rsidR="00E508AE" w:rsidRPr="00E01EB4" w:rsidRDefault="00E508AE" w:rsidP="007D714C">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3）对本项目特点和难点理解有待提升,故障应急处理预案仅有基础的应急响应概念,只是简单描述了接到故障通知后的初步反应,在后续详细处理流程、资源保障等重要方面缺乏实质内容,基本能满足项目采购需求的最基本要求,但实用性、针对性有待提高,得1分；</w:t>
            </w:r>
          </w:p>
          <w:p w14:paraId="5A6D83FA" w14:textId="77777777" w:rsidR="00E508AE" w:rsidRPr="00E01EB4" w:rsidRDefault="00E508AE" w:rsidP="007D714C">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（4）方案提供不全或未提供的不得分。</w:t>
            </w:r>
          </w:p>
        </w:tc>
      </w:tr>
      <w:tr w:rsidR="00E01EB4" w:rsidRPr="00E01EB4" w14:paraId="7565805A" w14:textId="77777777" w:rsidTr="007D714C">
        <w:trPr>
          <w:jc w:val="center"/>
        </w:trPr>
        <w:tc>
          <w:tcPr>
            <w:tcW w:w="1141" w:type="dxa"/>
            <w:vAlign w:val="center"/>
          </w:tcPr>
          <w:p w14:paraId="0F1940DE" w14:textId="77777777" w:rsidR="00E508AE" w:rsidRPr="00E01EB4" w:rsidRDefault="00E508AE" w:rsidP="007D714C">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5</w:t>
            </w:r>
          </w:p>
        </w:tc>
        <w:tc>
          <w:tcPr>
            <w:tcW w:w="1740" w:type="dxa"/>
            <w:vAlign w:val="center"/>
          </w:tcPr>
          <w:p w14:paraId="56DA2FA8" w14:textId="77777777" w:rsidR="00E508AE" w:rsidRPr="00E01EB4" w:rsidRDefault="00E508AE" w:rsidP="007D714C">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质保期（9分）</w:t>
            </w:r>
          </w:p>
        </w:tc>
        <w:tc>
          <w:tcPr>
            <w:tcW w:w="7081" w:type="dxa"/>
          </w:tcPr>
          <w:p w14:paraId="0B6323EA" w14:textId="77777777" w:rsidR="00E508AE" w:rsidRPr="00E01EB4" w:rsidRDefault="00E508AE" w:rsidP="007D714C">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 xml:space="preserve">  在招标文件规定的三年质保期基础上,承诺每延长1整年得3分,满分9分。不足一整年的不计分,提供相关承诺（格式自拟）放入电子响应文件。</w:t>
            </w:r>
          </w:p>
        </w:tc>
      </w:tr>
      <w:tr w:rsidR="00E01EB4" w:rsidRPr="00E01EB4" w14:paraId="628F63AA" w14:textId="77777777" w:rsidTr="007D714C">
        <w:trPr>
          <w:jc w:val="center"/>
        </w:trPr>
        <w:tc>
          <w:tcPr>
            <w:tcW w:w="1141" w:type="dxa"/>
            <w:vAlign w:val="center"/>
          </w:tcPr>
          <w:p w14:paraId="51F9ED50" w14:textId="77777777" w:rsidR="00E508AE" w:rsidRPr="00E01EB4" w:rsidRDefault="00E508AE" w:rsidP="007D714C">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6</w:t>
            </w:r>
          </w:p>
        </w:tc>
        <w:tc>
          <w:tcPr>
            <w:tcW w:w="1740" w:type="dxa"/>
            <w:vAlign w:val="center"/>
          </w:tcPr>
          <w:p w14:paraId="7C11F033" w14:textId="77777777" w:rsidR="00E508AE" w:rsidRPr="00E01EB4" w:rsidRDefault="00E508AE" w:rsidP="007D714C">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产品业绩（12分）</w:t>
            </w:r>
          </w:p>
        </w:tc>
        <w:tc>
          <w:tcPr>
            <w:tcW w:w="7081" w:type="dxa"/>
          </w:tcPr>
          <w:p w14:paraId="5738C212" w14:textId="77777777" w:rsidR="00E508AE" w:rsidRPr="00E01EB4" w:rsidRDefault="00E508AE" w:rsidP="007D714C">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提供至响应截止之日起三年内（以合同签订日期为准）的所投标段产品之一的供货业绩，每提供1份业绩得4分，满分12分。</w:t>
            </w:r>
          </w:p>
          <w:p w14:paraId="377A1BF5" w14:textId="77777777" w:rsidR="00E508AE" w:rsidRPr="00E01EB4" w:rsidRDefault="00E508AE" w:rsidP="007D714C">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lastRenderedPageBreak/>
              <w:t>注:须提供合同扫描件，合同须体现签订时间、货物名称、签字盖章等关键信息，否则不得分，如合同中无法体现产品同品牌同型号、合同签订时间等评审因素，须另附业主单位盖章的证明文件。如所投产品首次注册时间为开标之日起倒推一年期内（以医疗器械产品注册证注册时间为准），可提供同品牌同类产品供货业绩，同样予以认可。</w:t>
            </w:r>
          </w:p>
        </w:tc>
      </w:tr>
      <w:tr w:rsidR="00E508AE" w:rsidRPr="00E01EB4" w14:paraId="4FA9A434" w14:textId="77777777" w:rsidTr="007D714C">
        <w:trPr>
          <w:jc w:val="center"/>
        </w:trPr>
        <w:tc>
          <w:tcPr>
            <w:tcW w:w="1141" w:type="dxa"/>
            <w:vAlign w:val="center"/>
          </w:tcPr>
          <w:p w14:paraId="31EF4C8C" w14:textId="77777777" w:rsidR="00E508AE" w:rsidRPr="00E01EB4" w:rsidRDefault="00E508AE" w:rsidP="007D714C">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lastRenderedPageBreak/>
              <w:t>7</w:t>
            </w:r>
          </w:p>
        </w:tc>
        <w:tc>
          <w:tcPr>
            <w:tcW w:w="1740" w:type="dxa"/>
            <w:vAlign w:val="center"/>
          </w:tcPr>
          <w:p w14:paraId="44585DE4" w14:textId="77777777" w:rsidR="00E508AE" w:rsidRPr="00E01EB4" w:rsidRDefault="00E508AE" w:rsidP="007D714C">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投标报价（60分）</w:t>
            </w:r>
          </w:p>
        </w:tc>
        <w:tc>
          <w:tcPr>
            <w:tcW w:w="7081" w:type="dxa"/>
          </w:tcPr>
          <w:p w14:paraId="0D16D52A" w14:textId="77777777" w:rsidR="00E508AE" w:rsidRPr="00E01EB4" w:rsidRDefault="00E508AE" w:rsidP="007D714C">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 xml:space="preserve">  满足招标文件要求且投标价格最低的投标报价为评标基准价,其价格分为满分。其他投标人的价格分统一按照下列公式计算:</w:t>
            </w:r>
          </w:p>
          <w:p w14:paraId="3FFC5DDC" w14:textId="77777777" w:rsidR="00E508AE" w:rsidRPr="00E01EB4" w:rsidRDefault="00E508AE" w:rsidP="007D714C">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投标报价得分=（评标基准价/投标报价）×59%×100（四舍五入，精准到小数点后两位）。</w:t>
            </w:r>
          </w:p>
        </w:tc>
      </w:tr>
    </w:tbl>
    <w:p w14:paraId="3A0D2C38" w14:textId="77777777" w:rsidR="00E508AE" w:rsidRPr="00E01EB4" w:rsidRDefault="00E508AE" w:rsidP="00E508AE">
      <w:pPr>
        <w:adjustRightInd w:val="0"/>
        <w:snapToGrid w:val="0"/>
        <w:spacing w:line="360" w:lineRule="auto"/>
        <w:ind w:firstLineChars="200" w:firstLine="480"/>
        <w:rPr>
          <w:rFonts w:ascii="宋体" w:eastAsia="宋体" w:hAnsi="宋体" w:hint="eastAsia"/>
          <w:color w:val="000000" w:themeColor="text1"/>
          <w:lang w:eastAsia="zh-CN"/>
        </w:rPr>
      </w:pPr>
    </w:p>
    <w:p w14:paraId="26662534" w14:textId="77777777" w:rsidR="00E508AE" w:rsidRPr="00E01EB4" w:rsidRDefault="00E508AE" w:rsidP="00E508AE">
      <w:pPr>
        <w:widowControl/>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br w:type="page"/>
      </w:r>
    </w:p>
    <w:p w14:paraId="37AE12F5" w14:textId="77777777" w:rsidR="00E508AE" w:rsidRPr="00E01EB4" w:rsidRDefault="00E508AE" w:rsidP="00E508AE">
      <w:pPr>
        <w:pStyle w:val="a0"/>
        <w:jc w:val="center"/>
        <w:rPr>
          <w:rFonts w:hint="eastAsia"/>
          <w:color w:val="000000" w:themeColor="text1"/>
          <w:sz w:val="36"/>
          <w:szCs w:val="36"/>
          <w:lang w:eastAsia="zh-CN"/>
        </w:rPr>
      </w:pPr>
      <w:r w:rsidRPr="00E01EB4">
        <w:rPr>
          <w:rFonts w:hint="eastAsia"/>
          <w:color w:val="000000" w:themeColor="text1"/>
          <w:sz w:val="36"/>
          <w:szCs w:val="36"/>
          <w:lang w:eastAsia="zh-CN"/>
        </w:rPr>
        <w:lastRenderedPageBreak/>
        <w:t>(十标段)评分细则</w:t>
      </w:r>
    </w:p>
    <w:tbl>
      <w:tblPr>
        <w:tblStyle w:val="af7"/>
        <w:tblW w:w="9962" w:type="dxa"/>
        <w:jc w:val="center"/>
        <w:tblInd w:w="0" w:type="dxa"/>
        <w:tblLayout w:type="fixed"/>
        <w:tblLook w:val="04A0" w:firstRow="1" w:lastRow="0" w:firstColumn="1" w:lastColumn="0" w:noHBand="0" w:noVBand="1"/>
      </w:tblPr>
      <w:tblGrid>
        <w:gridCol w:w="1141"/>
        <w:gridCol w:w="1740"/>
        <w:gridCol w:w="7081"/>
      </w:tblGrid>
      <w:tr w:rsidR="00E01EB4" w:rsidRPr="00E01EB4" w14:paraId="47D328B7" w14:textId="77777777" w:rsidTr="007D714C">
        <w:trPr>
          <w:jc w:val="center"/>
        </w:trPr>
        <w:tc>
          <w:tcPr>
            <w:tcW w:w="1141" w:type="dxa"/>
          </w:tcPr>
          <w:p w14:paraId="2C1A1D64" w14:textId="77777777" w:rsidR="00E508AE" w:rsidRPr="00E01EB4" w:rsidRDefault="00E508AE" w:rsidP="007D714C">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序号</w:t>
            </w:r>
          </w:p>
        </w:tc>
        <w:tc>
          <w:tcPr>
            <w:tcW w:w="1740" w:type="dxa"/>
          </w:tcPr>
          <w:p w14:paraId="00E65DBF" w14:textId="77777777" w:rsidR="00E508AE" w:rsidRPr="00E01EB4" w:rsidRDefault="00E508AE" w:rsidP="007D714C">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评分因素</w:t>
            </w:r>
          </w:p>
        </w:tc>
        <w:tc>
          <w:tcPr>
            <w:tcW w:w="7081" w:type="dxa"/>
          </w:tcPr>
          <w:p w14:paraId="20A728C1" w14:textId="77777777" w:rsidR="00E508AE" w:rsidRPr="00E01EB4" w:rsidRDefault="00E508AE" w:rsidP="007D714C">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评审标准</w:t>
            </w:r>
          </w:p>
        </w:tc>
      </w:tr>
      <w:tr w:rsidR="00E01EB4" w:rsidRPr="00E01EB4" w14:paraId="25A1B6A3" w14:textId="77777777" w:rsidTr="007D714C">
        <w:trPr>
          <w:jc w:val="center"/>
        </w:trPr>
        <w:tc>
          <w:tcPr>
            <w:tcW w:w="1141" w:type="dxa"/>
            <w:vAlign w:val="center"/>
          </w:tcPr>
          <w:p w14:paraId="0ACDC718" w14:textId="77777777" w:rsidR="00E508AE" w:rsidRPr="00E01EB4" w:rsidRDefault="00E508AE" w:rsidP="007D714C">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w:t>
            </w:r>
          </w:p>
        </w:tc>
        <w:tc>
          <w:tcPr>
            <w:tcW w:w="1740" w:type="dxa"/>
            <w:vAlign w:val="center"/>
          </w:tcPr>
          <w:p w14:paraId="135B8DFB" w14:textId="77777777" w:rsidR="00E508AE" w:rsidRPr="00E01EB4" w:rsidRDefault="00E508AE" w:rsidP="007D714C">
            <w:pPr>
              <w:widowControl/>
              <w:rPr>
                <w:rFonts w:ascii="宋体" w:eastAsia="宋体" w:hAnsi="宋体" w:hint="eastAsia"/>
                <w:color w:val="000000" w:themeColor="text1"/>
                <w:lang w:eastAsia="zh-CN" w:bidi="ar"/>
              </w:rPr>
            </w:pPr>
            <w:r w:rsidRPr="00E01EB4">
              <w:rPr>
                <w:rFonts w:ascii="宋体" w:eastAsia="宋体" w:hAnsi="宋体" w:hint="eastAsia"/>
                <w:color w:val="000000" w:themeColor="text1"/>
                <w:lang w:eastAsia="zh-CN"/>
              </w:rPr>
              <w:t>技术参数（30分）</w:t>
            </w:r>
          </w:p>
        </w:tc>
        <w:tc>
          <w:tcPr>
            <w:tcW w:w="7081" w:type="dxa"/>
          </w:tcPr>
          <w:p w14:paraId="3A629ABE" w14:textId="77777777" w:rsidR="00E508AE" w:rsidRPr="00E01EB4" w:rsidRDefault="00E508AE" w:rsidP="007D714C">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 xml:space="preserve">  </w:t>
            </w:r>
            <w:r w:rsidRPr="00E01EB4">
              <w:rPr>
                <w:rFonts w:ascii="宋体" w:eastAsia="宋体" w:hAnsi="宋体"/>
                <w:color w:val="000000" w:themeColor="text1"/>
                <w:lang w:eastAsia="zh-CN"/>
              </w:rPr>
              <w:t>带“■”参数（共</w:t>
            </w:r>
            <w:r w:rsidRPr="00E01EB4">
              <w:rPr>
                <w:rFonts w:ascii="宋体" w:eastAsia="宋体" w:hAnsi="宋体" w:hint="eastAsia"/>
                <w:color w:val="000000" w:themeColor="text1"/>
                <w:lang w:eastAsia="zh-CN"/>
              </w:rPr>
              <w:t>5</w:t>
            </w:r>
            <w:r w:rsidRPr="00E01EB4">
              <w:rPr>
                <w:rFonts w:ascii="宋体" w:eastAsia="宋体" w:hAnsi="宋体"/>
                <w:color w:val="000000" w:themeColor="text1"/>
                <w:lang w:eastAsia="zh-CN"/>
              </w:rPr>
              <w:t>项）每满足一项得</w:t>
            </w:r>
            <w:r w:rsidRPr="00E01EB4">
              <w:rPr>
                <w:rFonts w:ascii="宋体" w:eastAsia="宋体" w:hAnsi="宋体" w:hint="eastAsia"/>
                <w:color w:val="000000" w:themeColor="text1"/>
                <w:lang w:eastAsia="zh-CN"/>
              </w:rPr>
              <w:t>6</w:t>
            </w:r>
            <w:r w:rsidRPr="00E01EB4">
              <w:rPr>
                <w:rFonts w:ascii="宋体" w:eastAsia="宋体" w:hAnsi="宋体"/>
                <w:color w:val="000000" w:themeColor="text1"/>
                <w:lang w:eastAsia="zh-CN"/>
              </w:rPr>
              <w:t>分，最高得</w:t>
            </w:r>
            <w:r w:rsidRPr="00E01EB4">
              <w:rPr>
                <w:rFonts w:ascii="宋体" w:eastAsia="宋体" w:hAnsi="宋体" w:hint="eastAsia"/>
                <w:color w:val="000000" w:themeColor="text1"/>
                <w:lang w:eastAsia="zh-CN"/>
              </w:rPr>
              <w:t>30</w:t>
            </w:r>
            <w:r w:rsidRPr="00E01EB4">
              <w:rPr>
                <w:rFonts w:ascii="宋体" w:eastAsia="宋体" w:hAnsi="宋体"/>
                <w:color w:val="000000" w:themeColor="text1"/>
                <w:lang w:eastAsia="zh-CN"/>
              </w:rPr>
              <w:t>分。</w:t>
            </w:r>
          </w:p>
          <w:p w14:paraId="73D74C94" w14:textId="77777777" w:rsidR="00E508AE" w:rsidRPr="00E01EB4" w:rsidRDefault="00E508AE" w:rsidP="007D714C">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注:带“</w:t>
            </w:r>
            <w:r w:rsidRPr="00E01EB4">
              <w:rPr>
                <w:rFonts w:ascii="宋体" w:eastAsia="宋体" w:hAnsi="宋体"/>
                <w:color w:val="000000" w:themeColor="text1"/>
                <w:lang w:eastAsia="zh-CN"/>
              </w:rPr>
              <w:t>■</w:t>
            </w:r>
            <w:r w:rsidRPr="00E01EB4">
              <w:rPr>
                <w:rFonts w:ascii="宋体" w:eastAsia="宋体" w:hAnsi="宋体" w:hint="eastAsia"/>
                <w:color w:val="000000" w:themeColor="text1"/>
                <w:lang w:eastAsia="zh-CN"/>
              </w:rPr>
              <w:t>”的参数须在投标文件中提供相关证明材料（包括医疗器械注册证、第三方具有 CMA 标识的检测报告、产品说明书、官网截图、技术白皮书或产品彩页，以上材料其中任意之一即可）并在技术响应表中响应。</w:t>
            </w:r>
          </w:p>
        </w:tc>
      </w:tr>
      <w:tr w:rsidR="00E01EB4" w:rsidRPr="00E01EB4" w14:paraId="17DC1E7B" w14:textId="77777777" w:rsidTr="007D714C">
        <w:trPr>
          <w:jc w:val="center"/>
        </w:trPr>
        <w:tc>
          <w:tcPr>
            <w:tcW w:w="1141" w:type="dxa"/>
            <w:vAlign w:val="center"/>
          </w:tcPr>
          <w:p w14:paraId="47E86235" w14:textId="77777777" w:rsidR="00E508AE" w:rsidRPr="00E01EB4" w:rsidRDefault="00E508AE" w:rsidP="007D714C">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w:t>
            </w:r>
          </w:p>
        </w:tc>
        <w:tc>
          <w:tcPr>
            <w:tcW w:w="1740" w:type="dxa"/>
            <w:vAlign w:val="center"/>
          </w:tcPr>
          <w:p w14:paraId="390C60AC" w14:textId="77777777" w:rsidR="00E508AE" w:rsidRPr="00E01EB4" w:rsidRDefault="00E508AE" w:rsidP="007D714C">
            <w:pPr>
              <w:widowControl/>
              <w:rPr>
                <w:rFonts w:ascii="宋体" w:eastAsia="宋体" w:hAnsi="宋体" w:hint="eastAsia"/>
                <w:color w:val="000000" w:themeColor="text1"/>
                <w:kern w:val="2"/>
                <w:lang w:eastAsia="zh-CN"/>
              </w:rPr>
            </w:pPr>
            <w:r w:rsidRPr="00E01EB4">
              <w:rPr>
                <w:rFonts w:ascii="宋体" w:eastAsia="宋体" w:hAnsi="宋体" w:hint="eastAsia"/>
                <w:color w:val="000000" w:themeColor="text1"/>
                <w:lang w:eastAsia="zh-CN" w:bidi="ar"/>
              </w:rPr>
              <w:t>产品方案</w:t>
            </w:r>
            <w:r w:rsidRPr="00E01EB4">
              <w:rPr>
                <w:rFonts w:ascii="宋体" w:eastAsia="宋体" w:hAnsi="宋体" w:hint="eastAsia"/>
                <w:color w:val="000000" w:themeColor="text1"/>
                <w:lang w:eastAsia="zh-CN"/>
              </w:rPr>
              <w:t>（5分）</w:t>
            </w:r>
          </w:p>
        </w:tc>
        <w:tc>
          <w:tcPr>
            <w:tcW w:w="7081" w:type="dxa"/>
          </w:tcPr>
          <w:p w14:paraId="2AE58306" w14:textId="77777777" w:rsidR="00E508AE" w:rsidRPr="00E01EB4" w:rsidRDefault="00E508AE" w:rsidP="007D714C">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针对供应商提供的产品安装调试验收方案（包括但不限于安装的方式方法、与使用单位配合等）进行评分：</w:t>
            </w:r>
          </w:p>
          <w:p w14:paraId="41E03D2B" w14:textId="77777777" w:rsidR="00E508AE" w:rsidRPr="00E01EB4" w:rsidRDefault="00E508AE" w:rsidP="007D714C">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（1）安装调试验收方案详细完整，安装的方式方法具有实用性，且与使用单位配合密切，步骤有序，能够确保设备的安装调试顺利完成的，针对性强的，得5分；</w:t>
            </w:r>
          </w:p>
          <w:p w14:paraId="5297791B" w14:textId="77777777" w:rsidR="00E508AE" w:rsidRPr="00E01EB4" w:rsidRDefault="00E508AE" w:rsidP="007D714C">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（2）安装调试验收方案基本完整，安装的方式方法、与使用单位配合及步骤具有实用性的，具有针对性的，得3分；</w:t>
            </w:r>
          </w:p>
          <w:p w14:paraId="180DDC86" w14:textId="77777777" w:rsidR="00E508AE" w:rsidRPr="00E01EB4" w:rsidRDefault="00E508AE" w:rsidP="007D714C">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（3）安装调试验收方案有漏洞，与使用单位配合少，步骤无序，内容描述实用性、针对性有待改善，得1分；</w:t>
            </w:r>
          </w:p>
          <w:p w14:paraId="66D1C0BE" w14:textId="77777777" w:rsidR="00E508AE" w:rsidRPr="00E01EB4" w:rsidRDefault="00E508AE" w:rsidP="007D714C">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（4）内容不可选或未提供得0分。</w:t>
            </w:r>
          </w:p>
        </w:tc>
      </w:tr>
      <w:tr w:rsidR="00E01EB4" w:rsidRPr="00E01EB4" w14:paraId="7ECD9F9D" w14:textId="77777777" w:rsidTr="007D714C">
        <w:trPr>
          <w:jc w:val="center"/>
        </w:trPr>
        <w:tc>
          <w:tcPr>
            <w:tcW w:w="1141" w:type="dxa"/>
            <w:vAlign w:val="center"/>
          </w:tcPr>
          <w:p w14:paraId="728A05E9" w14:textId="77777777" w:rsidR="00E508AE" w:rsidRPr="00E01EB4" w:rsidRDefault="00E508AE" w:rsidP="007D714C">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3</w:t>
            </w:r>
          </w:p>
        </w:tc>
        <w:tc>
          <w:tcPr>
            <w:tcW w:w="1740" w:type="dxa"/>
            <w:vAlign w:val="center"/>
          </w:tcPr>
          <w:p w14:paraId="3411A272" w14:textId="77777777" w:rsidR="00E508AE" w:rsidRPr="00E01EB4" w:rsidRDefault="00E508AE" w:rsidP="007D714C">
            <w:pPr>
              <w:spacing w:line="360" w:lineRule="auto"/>
              <w:jc w:val="center"/>
              <w:rPr>
                <w:rFonts w:ascii="宋体" w:eastAsia="宋体" w:hAnsi="宋体" w:hint="eastAsia"/>
                <w:color w:val="000000" w:themeColor="text1"/>
                <w:kern w:val="2"/>
                <w:lang w:eastAsia="zh-CN"/>
              </w:rPr>
            </w:pPr>
            <w:r w:rsidRPr="00E01EB4">
              <w:rPr>
                <w:rFonts w:ascii="宋体" w:eastAsia="宋体" w:hAnsi="宋体" w:hint="eastAsia"/>
                <w:color w:val="000000" w:themeColor="text1"/>
                <w:lang w:eastAsia="zh-CN"/>
              </w:rPr>
              <w:t>售后服务方案（5分）</w:t>
            </w:r>
          </w:p>
        </w:tc>
        <w:tc>
          <w:tcPr>
            <w:tcW w:w="7081" w:type="dxa"/>
          </w:tcPr>
          <w:p w14:paraId="2391D159" w14:textId="77777777" w:rsidR="00E508AE" w:rsidRPr="00E01EB4" w:rsidRDefault="00E508AE" w:rsidP="007D714C">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售后服务能力完善、具备完善的售后保障措施、响应及解决时间快速且及时、处理办法详细且有效、服务联系方式畅通且能够及时解决用户问题、完全能够满足用户的需求的,方案完整详细,实用性、针对性强的,得5分；</w:t>
            </w:r>
          </w:p>
          <w:p w14:paraId="2C190652" w14:textId="77777777" w:rsidR="00E508AE" w:rsidRPr="00E01EB4" w:rsidRDefault="00E508AE" w:rsidP="007D714C">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售后服务能力基本完善、售后保障措施基本完善、响应及解决时间基本及时、处理办法有效但有待进一步提高、服务联系方式畅通但需要加强响应速度,方案适合本项目,完整详细,具有实用性和针对性的,得3分；</w:t>
            </w:r>
          </w:p>
          <w:p w14:paraId="57143A19" w14:textId="77777777" w:rsidR="00E508AE" w:rsidRPr="00E01EB4" w:rsidRDefault="00E508AE" w:rsidP="007D714C">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（3）售后服务能力弱、售后保障措施不够完善、响应及解决时间缓慢、处理办法缺乏有效性、服务联系方式不畅通、难以满足用户的需求,方案基本适合本项目,实用性、针对性有待改善的,得1分；</w:t>
            </w:r>
          </w:p>
          <w:p w14:paraId="3E05C7C5" w14:textId="77777777" w:rsidR="00E508AE" w:rsidRPr="00E01EB4" w:rsidRDefault="00E508AE" w:rsidP="007D714C">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lastRenderedPageBreak/>
              <w:t>（4）内容不可选或未提供得0分。</w:t>
            </w:r>
          </w:p>
        </w:tc>
      </w:tr>
      <w:tr w:rsidR="00E01EB4" w:rsidRPr="00E01EB4" w14:paraId="50873D74" w14:textId="77777777" w:rsidTr="007D714C">
        <w:trPr>
          <w:jc w:val="center"/>
        </w:trPr>
        <w:tc>
          <w:tcPr>
            <w:tcW w:w="1141" w:type="dxa"/>
            <w:vAlign w:val="center"/>
          </w:tcPr>
          <w:p w14:paraId="31713C14" w14:textId="77777777" w:rsidR="00E508AE" w:rsidRPr="00E01EB4" w:rsidRDefault="00E508AE" w:rsidP="007D714C">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lastRenderedPageBreak/>
              <w:t>4</w:t>
            </w:r>
          </w:p>
        </w:tc>
        <w:tc>
          <w:tcPr>
            <w:tcW w:w="1740" w:type="dxa"/>
            <w:vAlign w:val="center"/>
          </w:tcPr>
          <w:p w14:paraId="601A906C" w14:textId="77777777" w:rsidR="00E508AE" w:rsidRPr="00E01EB4" w:rsidRDefault="00E508AE" w:rsidP="007D714C">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培训方案（4分）</w:t>
            </w:r>
          </w:p>
        </w:tc>
        <w:tc>
          <w:tcPr>
            <w:tcW w:w="7081" w:type="dxa"/>
          </w:tcPr>
          <w:p w14:paraId="7623722C" w14:textId="77777777" w:rsidR="00E508AE" w:rsidRPr="00E01EB4" w:rsidRDefault="00E508AE" w:rsidP="007D714C">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根据供应商提供的培训方案(包含培训目标、内容、计划、方式、师资等)进行评审。</w:t>
            </w:r>
          </w:p>
          <w:p w14:paraId="48DFF440" w14:textId="77777777" w:rsidR="00E508AE" w:rsidRPr="00E01EB4" w:rsidRDefault="00E508AE" w:rsidP="007D714C">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（1）供应商提供的培训方案完整,培训目标明确、培训内容充实,培训计划可行,培训对象清晰,培训方式丰富,培训师资专业,完全贴合日常使用及维护的,内容完整详细,实用性、针对性强,得4分；</w:t>
            </w:r>
          </w:p>
          <w:p w14:paraId="52AA153D" w14:textId="77777777" w:rsidR="00E508AE" w:rsidRPr="00E01EB4" w:rsidRDefault="00E508AE" w:rsidP="007D714C">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（2）供应商提供的培训方案基本完整,培训目标、培训内容、培训计划、培训方式,具有实用性和针对性,得3分；</w:t>
            </w:r>
          </w:p>
          <w:p w14:paraId="61FDA4C4" w14:textId="77777777" w:rsidR="00E508AE" w:rsidRPr="00E01EB4" w:rsidRDefault="00E508AE" w:rsidP="007D714C">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（3）供应商提供的培训方案不完善,培训目标、培训内容、培训计划、培训方式,实用性、针对性有待改善的,得1分；</w:t>
            </w:r>
          </w:p>
          <w:p w14:paraId="5AA6EAB6" w14:textId="77777777" w:rsidR="00E508AE" w:rsidRPr="00E01EB4" w:rsidRDefault="00E508AE" w:rsidP="007D714C">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（4）内容不可选或未提供得0分。</w:t>
            </w:r>
          </w:p>
        </w:tc>
      </w:tr>
      <w:tr w:rsidR="00E01EB4" w:rsidRPr="00E01EB4" w14:paraId="7B7C5826" w14:textId="77777777" w:rsidTr="007D714C">
        <w:trPr>
          <w:jc w:val="center"/>
        </w:trPr>
        <w:tc>
          <w:tcPr>
            <w:tcW w:w="1141" w:type="dxa"/>
            <w:vAlign w:val="center"/>
          </w:tcPr>
          <w:p w14:paraId="6F4D7636" w14:textId="77777777" w:rsidR="00E508AE" w:rsidRPr="00E01EB4" w:rsidRDefault="00E508AE" w:rsidP="007D714C">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5</w:t>
            </w:r>
          </w:p>
        </w:tc>
        <w:tc>
          <w:tcPr>
            <w:tcW w:w="1740" w:type="dxa"/>
            <w:vAlign w:val="center"/>
          </w:tcPr>
          <w:p w14:paraId="09BCE51D" w14:textId="77777777" w:rsidR="00E508AE" w:rsidRPr="00E01EB4" w:rsidRDefault="00E508AE" w:rsidP="007D714C">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故障应急处置预案（5分）</w:t>
            </w:r>
          </w:p>
        </w:tc>
        <w:tc>
          <w:tcPr>
            <w:tcW w:w="7081" w:type="dxa"/>
          </w:tcPr>
          <w:p w14:paraId="2EAE47CD" w14:textId="77777777" w:rsidR="00E508AE" w:rsidRPr="00E01EB4" w:rsidRDefault="00E508AE" w:rsidP="007D714C">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对本项目特点和难点理解准确,故障应急处理预案全面分析了可能出现的故障类型,所制定的故障检测流程不仅高效准确,而且配备的应急维修资源充足,优先处理级别清晰明确,同时拥有快速恢复设备运行的有效措施,还充分考虑到了使医院业务受影响最小化的方案,整个预案完整详细,实用性和针对性强的,得5分；</w:t>
            </w:r>
          </w:p>
          <w:p w14:paraId="6F055B23" w14:textId="77777777" w:rsidR="00E508AE" w:rsidRPr="00E01EB4" w:rsidRDefault="00E508AE" w:rsidP="007D714C">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（2）对本项目特点和难点理解基本准确,故障应急处理预案涵盖了常见故障应对方式和基本的应急资源储备,整体适合本项目采购需 求,不过在故障排查深度和多故障并发处理等关键方面存在一定 不足，但预案内容完整详细,具备一定的实用性和针对性,得3分；</w:t>
            </w:r>
          </w:p>
          <w:p w14:paraId="3B863B7C" w14:textId="77777777" w:rsidR="00E508AE" w:rsidRPr="00E01EB4" w:rsidRDefault="00E508AE" w:rsidP="007D714C">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3）对本项目特点和难点理解有待提升,故障应急处理预案仅有基础的应急响应概念,只是简单描述了接到故障通知后的初步反应,在后续详细处理流程、资源保障等重要方面缺乏实质内容,基本能满足项目采购需求的最基本要求,但实用性、针对性有待提高,得1分；</w:t>
            </w:r>
          </w:p>
          <w:p w14:paraId="27A4E1EF" w14:textId="77777777" w:rsidR="00E508AE" w:rsidRPr="00E01EB4" w:rsidRDefault="00E508AE" w:rsidP="007D714C">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（4）方案提供不全或未提供的不得分。</w:t>
            </w:r>
          </w:p>
        </w:tc>
      </w:tr>
      <w:tr w:rsidR="00E01EB4" w:rsidRPr="00E01EB4" w14:paraId="4B157ADE" w14:textId="77777777" w:rsidTr="007D714C">
        <w:trPr>
          <w:jc w:val="center"/>
        </w:trPr>
        <w:tc>
          <w:tcPr>
            <w:tcW w:w="1141" w:type="dxa"/>
            <w:vAlign w:val="center"/>
          </w:tcPr>
          <w:p w14:paraId="6C4EB133" w14:textId="77777777" w:rsidR="00E508AE" w:rsidRPr="00E01EB4" w:rsidRDefault="00E508AE" w:rsidP="007D714C">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6</w:t>
            </w:r>
          </w:p>
        </w:tc>
        <w:tc>
          <w:tcPr>
            <w:tcW w:w="1740" w:type="dxa"/>
            <w:vAlign w:val="center"/>
          </w:tcPr>
          <w:p w14:paraId="21F0D40F" w14:textId="77777777" w:rsidR="00E508AE" w:rsidRPr="00E01EB4" w:rsidRDefault="00E508AE" w:rsidP="007D714C">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质保期（9</w:t>
            </w:r>
            <w:r w:rsidRPr="00E01EB4">
              <w:rPr>
                <w:rFonts w:ascii="宋体" w:eastAsia="宋体" w:hAnsi="宋体" w:hint="eastAsia"/>
                <w:color w:val="000000" w:themeColor="text1"/>
                <w:lang w:eastAsia="zh-CN"/>
              </w:rPr>
              <w:lastRenderedPageBreak/>
              <w:t>分）</w:t>
            </w:r>
          </w:p>
        </w:tc>
        <w:tc>
          <w:tcPr>
            <w:tcW w:w="7081" w:type="dxa"/>
          </w:tcPr>
          <w:p w14:paraId="2F0417E5" w14:textId="77777777" w:rsidR="00E508AE" w:rsidRPr="00E01EB4" w:rsidRDefault="00E508AE" w:rsidP="007D714C">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lastRenderedPageBreak/>
              <w:t xml:space="preserve">  在招标文件规定的三年质保期基础上,承诺每延长1整年得3</w:t>
            </w:r>
            <w:r w:rsidRPr="00E01EB4">
              <w:rPr>
                <w:rFonts w:ascii="宋体" w:eastAsia="宋体" w:hAnsi="宋体" w:hint="eastAsia"/>
                <w:color w:val="000000" w:themeColor="text1"/>
                <w:lang w:eastAsia="zh-CN"/>
              </w:rPr>
              <w:lastRenderedPageBreak/>
              <w:t>分,满分9分。不足一整年的不计分,提供相关承诺（格式自拟）放入电子响应文件。</w:t>
            </w:r>
          </w:p>
        </w:tc>
      </w:tr>
      <w:tr w:rsidR="00E01EB4" w:rsidRPr="00E01EB4" w14:paraId="2CA1F95A" w14:textId="77777777" w:rsidTr="007D714C">
        <w:trPr>
          <w:jc w:val="center"/>
        </w:trPr>
        <w:tc>
          <w:tcPr>
            <w:tcW w:w="1141" w:type="dxa"/>
            <w:vAlign w:val="center"/>
          </w:tcPr>
          <w:p w14:paraId="121765DA" w14:textId="77777777" w:rsidR="00E508AE" w:rsidRPr="00E01EB4" w:rsidRDefault="00E508AE" w:rsidP="007D714C">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lastRenderedPageBreak/>
              <w:t>7</w:t>
            </w:r>
          </w:p>
        </w:tc>
        <w:tc>
          <w:tcPr>
            <w:tcW w:w="1740" w:type="dxa"/>
            <w:vAlign w:val="center"/>
          </w:tcPr>
          <w:p w14:paraId="26AB0F73" w14:textId="77777777" w:rsidR="00E508AE" w:rsidRPr="00E01EB4" w:rsidRDefault="00E508AE" w:rsidP="007D714C">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产品业绩（12分）</w:t>
            </w:r>
          </w:p>
        </w:tc>
        <w:tc>
          <w:tcPr>
            <w:tcW w:w="7081" w:type="dxa"/>
          </w:tcPr>
          <w:p w14:paraId="0B7C6B8C" w14:textId="77777777" w:rsidR="00E508AE" w:rsidRPr="00E01EB4" w:rsidRDefault="00E508AE" w:rsidP="007D714C">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提供至响应截止之日起三年内（以合同签订日期为准）的所投标段产品之一的供货业绩，每提供1份业绩得4分，满分12分。</w:t>
            </w:r>
          </w:p>
          <w:p w14:paraId="3F369940" w14:textId="77777777" w:rsidR="00E508AE" w:rsidRPr="00E01EB4" w:rsidRDefault="00E508AE" w:rsidP="007D714C">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注:须提供合同扫描件，合同须体现签订时间、货物名称、签字盖章等关键信息，否则不得分，如合同中无法体现产品同品牌同型号、合同签订时间等评审因素，须另附业主单位盖章的证明文件。如所投产品首次注册时间为开标之日起倒推一年期内（以医疗器械产品注册证注册时间为准），可提供同品牌同类产品供货业绩，同样予以认可。</w:t>
            </w:r>
          </w:p>
        </w:tc>
      </w:tr>
      <w:tr w:rsidR="00E508AE" w:rsidRPr="00E01EB4" w14:paraId="128E0E35" w14:textId="77777777" w:rsidTr="007D714C">
        <w:trPr>
          <w:jc w:val="center"/>
        </w:trPr>
        <w:tc>
          <w:tcPr>
            <w:tcW w:w="1141" w:type="dxa"/>
            <w:vAlign w:val="center"/>
          </w:tcPr>
          <w:p w14:paraId="5CE7C803" w14:textId="77777777" w:rsidR="00E508AE" w:rsidRPr="00E01EB4" w:rsidRDefault="00E508AE" w:rsidP="007D714C">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8</w:t>
            </w:r>
          </w:p>
        </w:tc>
        <w:tc>
          <w:tcPr>
            <w:tcW w:w="1740" w:type="dxa"/>
            <w:vAlign w:val="center"/>
          </w:tcPr>
          <w:p w14:paraId="42F0FE85" w14:textId="77777777" w:rsidR="00E508AE" w:rsidRPr="00E01EB4" w:rsidRDefault="00E508AE" w:rsidP="007D714C">
            <w:pPr>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投标报价（30分）</w:t>
            </w:r>
          </w:p>
        </w:tc>
        <w:tc>
          <w:tcPr>
            <w:tcW w:w="7081" w:type="dxa"/>
          </w:tcPr>
          <w:p w14:paraId="32610F95" w14:textId="77777777" w:rsidR="00E508AE" w:rsidRPr="00E01EB4" w:rsidRDefault="00E508AE" w:rsidP="007D714C">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 xml:space="preserve">  满足招标文件要求且投标价格最低的投标报价为评标基准价,其价格分为满分。其他投标人的价格分统一按照下列公式计算:</w:t>
            </w:r>
          </w:p>
          <w:p w14:paraId="509F83BF" w14:textId="77777777" w:rsidR="00E508AE" w:rsidRPr="00E01EB4" w:rsidRDefault="00E508AE" w:rsidP="007D714C">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投标报价得分=（评标基准价/投标报价）×30%×100（四舍五入，精准到小数点后两位）。</w:t>
            </w:r>
          </w:p>
        </w:tc>
      </w:tr>
    </w:tbl>
    <w:p w14:paraId="0A92D529" w14:textId="6EC3B63B" w:rsidR="00E508AE" w:rsidRPr="00E01EB4" w:rsidRDefault="00E508AE">
      <w:pPr>
        <w:widowControl/>
        <w:rPr>
          <w:rFonts w:ascii="宋体" w:eastAsia="宋体" w:hAnsi="宋体" w:hint="eastAsia"/>
          <w:color w:val="000000" w:themeColor="text1"/>
          <w:sz w:val="36"/>
          <w:szCs w:val="36"/>
          <w:lang w:eastAsia="zh-CN"/>
        </w:rPr>
      </w:pPr>
    </w:p>
    <w:p w14:paraId="7CD1B640"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w:t>
      </w:r>
      <w:r w:rsidRPr="00E01EB4">
        <w:rPr>
          <w:rFonts w:ascii="宋体" w:eastAsia="宋体" w:hAnsi="宋体"/>
          <w:color w:val="000000" w:themeColor="text1"/>
          <w:lang w:eastAsia="zh-CN"/>
        </w:rPr>
        <w:t>.</w:t>
      </w:r>
      <w:r w:rsidRPr="00E01EB4">
        <w:rPr>
          <w:rFonts w:ascii="宋体" w:eastAsia="宋体" w:hAnsi="宋体" w:hint="eastAsia"/>
          <w:color w:val="000000" w:themeColor="text1"/>
          <w:lang w:eastAsia="zh-CN"/>
        </w:rPr>
        <w:t>4</w:t>
      </w:r>
      <w:r w:rsidRPr="00E01EB4">
        <w:rPr>
          <w:rFonts w:ascii="宋体" w:eastAsia="宋体" w:hAnsi="宋体"/>
          <w:color w:val="000000" w:themeColor="text1"/>
          <w:lang w:eastAsia="zh-CN"/>
        </w:rPr>
        <w:t>.3</w:t>
      </w:r>
      <w:r w:rsidRPr="00E01EB4">
        <w:rPr>
          <w:rFonts w:ascii="宋体" w:eastAsia="宋体" w:hAnsi="宋体" w:hint="eastAsia"/>
          <w:color w:val="000000" w:themeColor="text1"/>
          <w:lang w:eastAsia="zh-CN"/>
        </w:rPr>
        <w:t>分值汇总</w:t>
      </w:r>
    </w:p>
    <w:p w14:paraId="1449B455"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w:t>
      </w:r>
      <w:r w:rsidRPr="00E01EB4">
        <w:rPr>
          <w:rFonts w:ascii="宋体" w:eastAsia="宋体" w:hAnsi="宋体"/>
          <w:color w:val="000000" w:themeColor="text1"/>
          <w:lang w:eastAsia="zh-CN"/>
        </w:rPr>
        <w:t>评标委员会各成员应当独立对每个</w:t>
      </w:r>
      <w:r w:rsidRPr="00E01EB4">
        <w:rPr>
          <w:rFonts w:ascii="宋体" w:eastAsia="宋体" w:hAnsi="宋体" w:hint="eastAsia"/>
          <w:color w:val="000000" w:themeColor="text1"/>
          <w:lang w:eastAsia="zh-CN"/>
        </w:rPr>
        <w:t>有效</w:t>
      </w:r>
      <w:r w:rsidRPr="00E01EB4">
        <w:rPr>
          <w:rFonts w:ascii="宋体" w:eastAsia="宋体" w:hAnsi="宋体"/>
          <w:color w:val="000000" w:themeColor="text1"/>
          <w:lang w:eastAsia="zh-CN"/>
        </w:rPr>
        <w:t>投标人的投标文件进行评</w:t>
      </w:r>
      <w:r w:rsidRPr="00E01EB4">
        <w:rPr>
          <w:rFonts w:ascii="宋体" w:eastAsia="宋体" w:hAnsi="宋体" w:hint="eastAsia"/>
          <w:color w:val="000000" w:themeColor="text1"/>
          <w:lang w:eastAsia="zh-CN"/>
        </w:rPr>
        <w:t>分</w:t>
      </w:r>
      <w:r w:rsidRPr="00E01EB4">
        <w:rPr>
          <w:rFonts w:ascii="宋体" w:eastAsia="宋体" w:hAnsi="宋体"/>
          <w:color w:val="000000" w:themeColor="text1"/>
          <w:lang w:eastAsia="zh-CN"/>
        </w:rPr>
        <w:t>，并汇总每个投</w:t>
      </w:r>
      <w:r w:rsidRPr="00E01EB4">
        <w:rPr>
          <w:rFonts w:ascii="宋体" w:eastAsia="宋体" w:hAnsi="宋体" w:hint="eastAsia"/>
          <w:color w:val="000000" w:themeColor="text1"/>
          <w:lang w:eastAsia="zh-CN"/>
        </w:rPr>
        <w:t>标人的得分。取各位评委评分之平均值，四舍五入保留至小数点后两位数，</w:t>
      </w:r>
      <w:r w:rsidRPr="00E01EB4">
        <w:rPr>
          <w:rFonts w:ascii="宋体" w:eastAsia="宋体" w:hAnsi="宋体"/>
          <w:color w:val="000000" w:themeColor="text1"/>
          <w:lang w:eastAsia="zh-CN"/>
        </w:rPr>
        <w:t>得到该投标</w:t>
      </w:r>
      <w:r w:rsidRPr="00E01EB4">
        <w:rPr>
          <w:rFonts w:ascii="宋体" w:eastAsia="宋体" w:hAnsi="宋体" w:hint="eastAsia"/>
          <w:color w:val="000000" w:themeColor="text1"/>
          <w:lang w:eastAsia="zh-CN"/>
        </w:rPr>
        <w:t>人</w:t>
      </w:r>
      <w:r w:rsidRPr="00E01EB4">
        <w:rPr>
          <w:rFonts w:ascii="宋体" w:eastAsia="宋体" w:hAnsi="宋体"/>
          <w:color w:val="000000" w:themeColor="text1"/>
          <w:lang w:eastAsia="zh-CN"/>
        </w:rPr>
        <w:t>的技术资信分</w:t>
      </w:r>
      <w:r w:rsidRPr="00E01EB4">
        <w:rPr>
          <w:rFonts w:ascii="宋体" w:eastAsia="宋体" w:hAnsi="宋体" w:hint="eastAsia"/>
          <w:color w:val="000000" w:themeColor="text1"/>
          <w:lang w:eastAsia="zh-CN"/>
        </w:rPr>
        <w:t>。</w:t>
      </w:r>
    </w:p>
    <w:p w14:paraId="6A97D6C0"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w:t>
      </w:r>
      <w:r w:rsidRPr="00E01EB4">
        <w:rPr>
          <w:rFonts w:ascii="宋体" w:eastAsia="宋体" w:hAnsi="宋体"/>
          <w:color w:val="000000" w:themeColor="text1"/>
          <w:lang w:eastAsia="zh-CN"/>
        </w:rPr>
        <w:t>将投标</w:t>
      </w:r>
      <w:r w:rsidRPr="00E01EB4">
        <w:rPr>
          <w:rFonts w:ascii="宋体" w:eastAsia="宋体" w:hAnsi="宋体" w:hint="eastAsia"/>
          <w:color w:val="000000" w:themeColor="text1"/>
          <w:lang w:eastAsia="zh-CN"/>
        </w:rPr>
        <w:t>人</w:t>
      </w:r>
      <w:r w:rsidRPr="00E01EB4">
        <w:rPr>
          <w:rFonts w:ascii="宋体" w:eastAsia="宋体" w:hAnsi="宋体"/>
          <w:color w:val="000000" w:themeColor="text1"/>
          <w:lang w:eastAsia="zh-CN"/>
        </w:rPr>
        <w:t>的技术资信分加上根据上述标准计算出的价格分，即为该投标</w:t>
      </w:r>
      <w:r w:rsidRPr="00E01EB4">
        <w:rPr>
          <w:rFonts w:ascii="宋体" w:eastAsia="宋体" w:hAnsi="宋体" w:hint="eastAsia"/>
          <w:color w:val="000000" w:themeColor="text1"/>
          <w:lang w:eastAsia="zh-CN"/>
        </w:rPr>
        <w:t>人</w:t>
      </w:r>
      <w:r w:rsidRPr="00E01EB4">
        <w:rPr>
          <w:rFonts w:ascii="宋体" w:eastAsia="宋体" w:hAnsi="宋体"/>
          <w:color w:val="000000" w:themeColor="text1"/>
          <w:lang w:eastAsia="zh-CN"/>
        </w:rPr>
        <w:t>的</w:t>
      </w:r>
      <w:r w:rsidRPr="00E01EB4">
        <w:rPr>
          <w:rFonts w:ascii="宋体" w:eastAsia="宋体" w:hAnsi="宋体" w:hint="eastAsia"/>
          <w:color w:val="000000" w:themeColor="text1"/>
          <w:lang w:eastAsia="zh-CN"/>
        </w:rPr>
        <w:t>综合总得分。</w:t>
      </w:r>
    </w:p>
    <w:p w14:paraId="5E167497"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（3）因落实促进中小企业发展、促进残疾人就业、支持监狱企业发展、实施本国产品标准等政府采购政策进行价格调整的，以调整后的价格计算评标基准价和投标报价。</w:t>
      </w:r>
    </w:p>
    <w:p w14:paraId="1E83B3D4" w14:textId="77777777" w:rsidR="006A1F6A" w:rsidRPr="00E01EB4" w:rsidRDefault="006A1F6A">
      <w:pPr>
        <w:pStyle w:val="a0"/>
        <w:rPr>
          <w:rFonts w:hint="eastAsia"/>
          <w:color w:val="000000" w:themeColor="text1"/>
          <w:lang w:eastAsia="zh-CN"/>
        </w:rPr>
      </w:pPr>
    </w:p>
    <w:p w14:paraId="3D967FDE" w14:textId="77777777" w:rsidR="006A1F6A" w:rsidRPr="00E01EB4" w:rsidRDefault="00000000">
      <w:pPr>
        <w:rPr>
          <w:rFonts w:ascii="宋体" w:eastAsia="宋体" w:hAnsi="宋体" w:hint="eastAsia"/>
          <w:b/>
          <w:bCs/>
          <w:color w:val="000000" w:themeColor="text1"/>
          <w:lang w:eastAsia="zh-CN"/>
        </w:rPr>
      </w:pPr>
      <w:r w:rsidRPr="00E01EB4">
        <w:rPr>
          <w:rFonts w:ascii="宋体" w:eastAsia="宋体" w:hAnsi="宋体" w:hint="eastAsia"/>
          <w:b/>
          <w:bCs/>
          <w:color w:val="000000" w:themeColor="text1"/>
          <w:lang w:eastAsia="zh-CN"/>
        </w:rPr>
        <w:br w:type="page"/>
      </w:r>
    </w:p>
    <w:p w14:paraId="51B435CC" w14:textId="77777777" w:rsidR="006A1F6A" w:rsidRPr="00E01EB4" w:rsidRDefault="00000000">
      <w:pPr>
        <w:pStyle w:val="1"/>
        <w:tabs>
          <w:tab w:val="left" w:pos="1622"/>
        </w:tabs>
        <w:snapToGrid w:val="0"/>
        <w:spacing w:line="360" w:lineRule="auto"/>
        <w:ind w:right="109"/>
        <w:jc w:val="center"/>
        <w:rPr>
          <w:rFonts w:hint="eastAsia"/>
          <w:b/>
          <w:bCs/>
          <w:color w:val="000000" w:themeColor="text1"/>
          <w:spacing w:val="1"/>
          <w:sz w:val="24"/>
          <w:szCs w:val="24"/>
          <w:lang w:eastAsia="zh-CN"/>
        </w:rPr>
      </w:pPr>
      <w:bookmarkStart w:id="66" w:name="_TOC_250000"/>
      <w:bookmarkEnd w:id="60"/>
      <w:r w:rsidRPr="00E01EB4">
        <w:rPr>
          <w:rFonts w:hint="eastAsia"/>
          <w:b/>
          <w:bCs/>
          <w:color w:val="000000" w:themeColor="text1"/>
          <w:spacing w:val="1"/>
          <w:sz w:val="24"/>
          <w:szCs w:val="24"/>
          <w:lang w:eastAsia="zh-CN"/>
        </w:rPr>
        <w:lastRenderedPageBreak/>
        <w:t>第五章   政府采购合同</w:t>
      </w:r>
    </w:p>
    <w:p w14:paraId="0980BE43" w14:textId="77777777" w:rsidR="006A1F6A" w:rsidRPr="00E01EB4" w:rsidRDefault="006A1F6A">
      <w:pPr>
        <w:spacing w:line="480" w:lineRule="auto"/>
        <w:jc w:val="center"/>
        <w:rPr>
          <w:rFonts w:ascii="宋体" w:eastAsia="宋体" w:hAnsi="宋体" w:cs="Times New Roman" w:hint="eastAsia"/>
          <w:b/>
          <w:color w:val="000000" w:themeColor="text1"/>
          <w:kern w:val="2"/>
          <w:sz w:val="28"/>
          <w:szCs w:val="28"/>
          <w:lang w:eastAsia="zh-CN"/>
        </w:rPr>
      </w:pPr>
    </w:p>
    <w:p w14:paraId="2B0FBA14" w14:textId="77777777" w:rsidR="006A1F6A" w:rsidRPr="00E01EB4" w:rsidRDefault="006A1F6A">
      <w:pPr>
        <w:spacing w:after="120"/>
        <w:jc w:val="both"/>
        <w:rPr>
          <w:rFonts w:ascii="@微软简标宋" w:eastAsia="@微软简标宋" w:hAnsi="@微软简标宋" w:cs="@微软简标宋" w:hint="eastAsia"/>
          <w:color w:val="000000" w:themeColor="text1"/>
          <w:kern w:val="2"/>
          <w:sz w:val="21"/>
          <w:lang w:val="zh-CN" w:eastAsia="zh-CN"/>
        </w:rPr>
      </w:pPr>
    </w:p>
    <w:p w14:paraId="15624B6A" w14:textId="77777777" w:rsidR="006A1F6A" w:rsidRPr="00E01EB4" w:rsidRDefault="00000000">
      <w:pPr>
        <w:spacing w:line="480" w:lineRule="auto"/>
        <w:jc w:val="center"/>
        <w:outlineLvl w:val="1"/>
        <w:rPr>
          <w:rFonts w:ascii="宋体" w:eastAsia="宋体" w:hAnsi="宋体" w:cs="Times New Roman" w:hint="eastAsia"/>
          <w:b/>
          <w:color w:val="000000" w:themeColor="text1"/>
          <w:kern w:val="2"/>
          <w:sz w:val="28"/>
          <w:szCs w:val="28"/>
          <w:lang w:eastAsia="zh-CN"/>
        </w:rPr>
      </w:pPr>
      <w:bookmarkStart w:id="67" w:name="_Toc3714"/>
      <w:r w:rsidRPr="00E01EB4">
        <w:rPr>
          <w:rFonts w:ascii="宋体" w:eastAsia="宋体" w:hAnsi="宋体" w:cs="Times New Roman"/>
          <w:b/>
          <w:color w:val="000000" w:themeColor="text1"/>
          <w:kern w:val="2"/>
          <w:sz w:val="28"/>
          <w:szCs w:val="28"/>
          <w:lang w:eastAsia="zh-CN"/>
        </w:rPr>
        <w:t>政府采购合同</w:t>
      </w:r>
      <w:r w:rsidRPr="00E01EB4">
        <w:rPr>
          <w:rFonts w:ascii="宋体" w:eastAsia="宋体" w:hAnsi="宋体" w:cs="Times New Roman" w:hint="eastAsia"/>
          <w:b/>
          <w:color w:val="000000" w:themeColor="text1"/>
          <w:kern w:val="2"/>
          <w:sz w:val="28"/>
          <w:szCs w:val="28"/>
          <w:lang w:eastAsia="zh-CN"/>
        </w:rPr>
        <w:t>参考范本</w:t>
      </w:r>
      <w:bookmarkEnd w:id="67"/>
    </w:p>
    <w:p w14:paraId="76F3D32F" w14:textId="77777777" w:rsidR="006A1F6A" w:rsidRPr="00E01EB4" w:rsidRDefault="006A1F6A">
      <w:pPr>
        <w:spacing w:line="360" w:lineRule="auto"/>
        <w:rPr>
          <w:rFonts w:ascii="宋体" w:eastAsia="宋体" w:hAnsi="宋体" w:hint="eastAsia"/>
          <w:color w:val="000000" w:themeColor="text1"/>
          <w:lang w:eastAsia="zh-CN"/>
        </w:rPr>
      </w:pPr>
    </w:p>
    <w:p w14:paraId="02F99C54" w14:textId="77777777" w:rsidR="006A1F6A" w:rsidRPr="00E01EB4" w:rsidRDefault="006A1F6A">
      <w:pPr>
        <w:pStyle w:val="a0"/>
        <w:rPr>
          <w:rFonts w:hint="eastAsia"/>
          <w:color w:val="000000" w:themeColor="text1"/>
          <w:lang w:eastAsia="zh-CN"/>
        </w:rPr>
      </w:pPr>
    </w:p>
    <w:p w14:paraId="3CEEE582" w14:textId="77777777" w:rsidR="006A1F6A" w:rsidRPr="00E01EB4" w:rsidRDefault="006A1F6A">
      <w:pPr>
        <w:pStyle w:val="a0"/>
        <w:rPr>
          <w:rFonts w:hint="eastAsia"/>
          <w:color w:val="000000" w:themeColor="text1"/>
          <w:lang w:eastAsia="zh-CN"/>
        </w:rPr>
      </w:pPr>
    </w:p>
    <w:p w14:paraId="33E77F66" w14:textId="77777777" w:rsidR="006A1F6A" w:rsidRPr="00E01EB4" w:rsidRDefault="006A1F6A">
      <w:pPr>
        <w:pStyle w:val="a0"/>
        <w:rPr>
          <w:rFonts w:hint="eastAsia"/>
          <w:color w:val="000000" w:themeColor="text1"/>
          <w:lang w:eastAsia="zh-CN"/>
        </w:rPr>
      </w:pPr>
    </w:p>
    <w:p w14:paraId="530F4E5C" w14:textId="77777777" w:rsidR="006A1F6A" w:rsidRPr="00E01EB4" w:rsidRDefault="006A1F6A">
      <w:pPr>
        <w:pStyle w:val="a0"/>
        <w:rPr>
          <w:rFonts w:hint="eastAsia"/>
          <w:color w:val="000000" w:themeColor="text1"/>
          <w:lang w:eastAsia="zh-CN"/>
        </w:rPr>
      </w:pPr>
    </w:p>
    <w:p w14:paraId="0D3E0541" w14:textId="77777777" w:rsidR="006A1F6A" w:rsidRPr="00E01EB4" w:rsidRDefault="006A1F6A">
      <w:pPr>
        <w:pStyle w:val="a0"/>
        <w:rPr>
          <w:rFonts w:hint="eastAsia"/>
          <w:color w:val="000000" w:themeColor="text1"/>
          <w:lang w:eastAsia="zh-CN"/>
        </w:rPr>
      </w:pPr>
    </w:p>
    <w:p w14:paraId="1F5C3C52" w14:textId="77777777" w:rsidR="006A1F6A" w:rsidRPr="00E01EB4" w:rsidRDefault="006A1F6A">
      <w:pPr>
        <w:pStyle w:val="a0"/>
        <w:rPr>
          <w:rFonts w:hint="eastAsia"/>
          <w:color w:val="000000" w:themeColor="text1"/>
          <w:lang w:eastAsia="zh-CN"/>
        </w:rPr>
      </w:pPr>
    </w:p>
    <w:p w14:paraId="3082E7FD" w14:textId="77777777" w:rsidR="006A1F6A" w:rsidRPr="00E01EB4" w:rsidRDefault="006A1F6A">
      <w:pPr>
        <w:pStyle w:val="a0"/>
        <w:rPr>
          <w:rFonts w:hint="eastAsia"/>
          <w:color w:val="000000" w:themeColor="text1"/>
          <w:lang w:eastAsia="zh-CN"/>
        </w:rPr>
      </w:pPr>
    </w:p>
    <w:p w14:paraId="290A925A" w14:textId="77777777" w:rsidR="006A1F6A" w:rsidRPr="00E01EB4" w:rsidRDefault="006A1F6A">
      <w:pPr>
        <w:pStyle w:val="a0"/>
        <w:rPr>
          <w:rFonts w:hint="eastAsia"/>
          <w:color w:val="000000" w:themeColor="text1"/>
          <w:lang w:eastAsia="zh-CN"/>
        </w:rPr>
      </w:pPr>
    </w:p>
    <w:p w14:paraId="159D5E70" w14:textId="77777777" w:rsidR="006A1F6A" w:rsidRPr="00E01EB4" w:rsidRDefault="006A1F6A">
      <w:pPr>
        <w:pStyle w:val="a0"/>
        <w:rPr>
          <w:rFonts w:hint="eastAsia"/>
          <w:color w:val="000000" w:themeColor="text1"/>
          <w:lang w:eastAsia="zh-CN"/>
        </w:rPr>
      </w:pPr>
    </w:p>
    <w:p w14:paraId="513CBD10" w14:textId="77777777" w:rsidR="006A1F6A" w:rsidRPr="00E01EB4" w:rsidRDefault="006A1F6A">
      <w:pPr>
        <w:pStyle w:val="a0"/>
        <w:rPr>
          <w:rFonts w:hint="eastAsia"/>
          <w:color w:val="000000" w:themeColor="text1"/>
          <w:lang w:eastAsia="zh-CN"/>
        </w:rPr>
      </w:pPr>
    </w:p>
    <w:p w14:paraId="222DE881" w14:textId="77777777" w:rsidR="006A1F6A" w:rsidRPr="00E01EB4" w:rsidRDefault="006A1F6A">
      <w:pPr>
        <w:pStyle w:val="a0"/>
        <w:rPr>
          <w:rFonts w:hint="eastAsia"/>
          <w:color w:val="000000" w:themeColor="text1"/>
          <w:lang w:eastAsia="zh-CN"/>
        </w:rPr>
      </w:pPr>
    </w:p>
    <w:p w14:paraId="563D6099" w14:textId="77777777" w:rsidR="006A1F6A" w:rsidRPr="00E01EB4" w:rsidRDefault="006A1F6A">
      <w:pPr>
        <w:spacing w:line="360" w:lineRule="auto"/>
        <w:rPr>
          <w:rFonts w:ascii="宋体" w:eastAsia="宋体" w:hAnsi="宋体" w:hint="eastAsia"/>
          <w:b/>
          <w:bCs/>
          <w:color w:val="000000" w:themeColor="text1"/>
          <w:spacing w:val="-20"/>
          <w:kern w:val="44"/>
          <w:lang w:eastAsia="zh-CN"/>
        </w:rPr>
      </w:pPr>
    </w:p>
    <w:p w14:paraId="0BAFAF38" w14:textId="77777777" w:rsidR="006A1F6A" w:rsidRPr="00E01EB4" w:rsidRDefault="00000000">
      <w:pPr>
        <w:spacing w:line="360" w:lineRule="auto"/>
        <w:ind w:leftChars="200" w:left="480"/>
        <w:rPr>
          <w:rFonts w:ascii="宋体" w:eastAsia="宋体" w:hAnsi="宋体" w:cs="Times New Roman" w:hint="eastAsia"/>
          <w:i/>
          <w:iCs/>
          <w:color w:val="000000" w:themeColor="text1"/>
          <w:lang w:eastAsia="zh-CN"/>
        </w:rPr>
      </w:pPr>
      <w:r w:rsidRPr="00E01EB4">
        <w:rPr>
          <w:rFonts w:ascii="宋体" w:eastAsia="宋体" w:hAnsi="宋体" w:hint="eastAsia"/>
          <w:color w:val="000000" w:themeColor="text1"/>
          <w:lang w:eastAsia="zh-CN"/>
        </w:rPr>
        <w:t>项目名称：</w:t>
      </w:r>
      <w:r w:rsidRPr="00E01EB4">
        <w:rPr>
          <w:rFonts w:ascii="宋体" w:eastAsia="宋体" w:hAnsi="宋体" w:hint="eastAsia"/>
          <w:color w:val="000000" w:themeColor="text1"/>
          <w:u w:val="single"/>
          <w:lang w:eastAsia="zh-CN"/>
        </w:rPr>
        <w:t xml:space="preserve">                             </w:t>
      </w:r>
    </w:p>
    <w:p w14:paraId="6DE19E74" w14:textId="77777777" w:rsidR="006A1F6A" w:rsidRPr="00E01EB4" w:rsidRDefault="00000000">
      <w:pPr>
        <w:spacing w:line="360" w:lineRule="auto"/>
        <w:ind w:leftChars="200" w:left="480"/>
        <w:rPr>
          <w:color w:val="000000" w:themeColor="text1"/>
          <w:lang w:eastAsia="zh-CN"/>
        </w:rPr>
      </w:pPr>
      <w:r w:rsidRPr="00E01EB4">
        <w:rPr>
          <w:rFonts w:ascii="宋体" w:eastAsia="宋体" w:hAnsi="宋体" w:hint="eastAsia"/>
          <w:color w:val="000000" w:themeColor="text1"/>
          <w:lang w:eastAsia="zh-CN"/>
        </w:rPr>
        <w:t>项目编号：</w:t>
      </w:r>
      <w:r w:rsidRPr="00E01EB4">
        <w:rPr>
          <w:rFonts w:ascii="宋体" w:eastAsia="宋体" w:hAnsi="宋体" w:hint="eastAsia"/>
          <w:color w:val="000000" w:themeColor="text1"/>
          <w:u w:val="single"/>
          <w:lang w:eastAsia="zh-CN"/>
        </w:rPr>
        <w:t xml:space="preserve">                             </w:t>
      </w:r>
      <w:r w:rsidRPr="00E01EB4">
        <w:rPr>
          <w:rFonts w:ascii="宋体" w:eastAsia="宋体" w:hAnsi="宋体" w:hint="eastAsia"/>
          <w:color w:val="000000" w:themeColor="text1"/>
          <w:lang w:eastAsia="zh-CN"/>
        </w:rPr>
        <w:t xml:space="preserve">         </w:t>
      </w:r>
    </w:p>
    <w:p w14:paraId="0388C14E" w14:textId="77777777" w:rsidR="006A1F6A" w:rsidRPr="00E01EB4" w:rsidRDefault="00000000">
      <w:pPr>
        <w:spacing w:line="360" w:lineRule="auto"/>
        <w:ind w:leftChars="200" w:left="480"/>
        <w:rPr>
          <w:rFonts w:ascii="宋体" w:eastAsia="宋体" w:hAnsi="宋体" w:hint="eastAsia"/>
          <w:color w:val="000000" w:themeColor="text1"/>
          <w:u w:val="single"/>
          <w:lang w:eastAsia="zh-CN"/>
        </w:rPr>
      </w:pPr>
      <w:r w:rsidRPr="00E01EB4">
        <w:rPr>
          <w:rFonts w:ascii="宋体" w:eastAsia="宋体" w:hAnsi="宋体" w:hint="eastAsia"/>
          <w:color w:val="000000" w:themeColor="text1"/>
          <w:lang w:eastAsia="zh-CN"/>
        </w:rPr>
        <w:t>合同编号：</w:t>
      </w:r>
      <w:r w:rsidRPr="00E01EB4">
        <w:rPr>
          <w:rFonts w:ascii="宋体" w:eastAsia="宋体" w:hAnsi="宋体" w:hint="eastAsia"/>
          <w:color w:val="000000" w:themeColor="text1"/>
          <w:u w:val="single"/>
          <w:lang w:eastAsia="zh-CN"/>
        </w:rPr>
        <w:t xml:space="preserve">                             </w:t>
      </w:r>
    </w:p>
    <w:p w14:paraId="306C75E0" w14:textId="77777777" w:rsidR="006A1F6A" w:rsidRPr="00E01EB4" w:rsidRDefault="00000000">
      <w:pPr>
        <w:spacing w:line="360" w:lineRule="auto"/>
        <w:ind w:leftChars="200" w:left="480"/>
        <w:rPr>
          <w:rFonts w:ascii="宋体" w:eastAsia="宋体" w:hAnsi="宋体" w:hint="eastAsia"/>
          <w:color w:val="000000" w:themeColor="text1"/>
          <w:lang w:eastAsia="zh-CN"/>
        </w:rPr>
      </w:pPr>
      <w:r w:rsidRPr="00E01EB4">
        <w:rPr>
          <w:rFonts w:ascii="宋体" w:eastAsia="宋体" w:hAnsi="宋体" w:cs="Times New Roman" w:hint="eastAsia"/>
          <w:color w:val="000000" w:themeColor="text1"/>
          <w:lang w:eastAsia="zh-CN"/>
        </w:rPr>
        <w:t>甲方（采购人）</w:t>
      </w:r>
      <w:r w:rsidRPr="00E01EB4">
        <w:rPr>
          <w:rFonts w:ascii="宋体" w:eastAsia="宋体" w:hAnsi="宋体" w:hint="eastAsia"/>
          <w:color w:val="000000" w:themeColor="text1"/>
          <w:lang w:eastAsia="zh-CN"/>
        </w:rPr>
        <w:t>：</w:t>
      </w:r>
      <w:r w:rsidRPr="00E01EB4">
        <w:rPr>
          <w:rFonts w:ascii="宋体" w:eastAsia="宋体" w:hAnsi="宋体" w:hint="eastAsia"/>
          <w:color w:val="000000" w:themeColor="text1"/>
          <w:u w:val="single"/>
          <w:lang w:eastAsia="zh-CN"/>
        </w:rPr>
        <w:t xml:space="preserve">                       </w:t>
      </w:r>
    </w:p>
    <w:p w14:paraId="4BF2D01E" w14:textId="77777777" w:rsidR="006A1F6A" w:rsidRPr="00E01EB4" w:rsidRDefault="00000000">
      <w:pPr>
        <w:spacing w:line="360" w:lineRule="auto"/>
        <w:ind w:leftChars="200" w:left="480"/>
        <w:rPr>
          <w:rFonts w:ascii="宋体" w:eastAsia="宋体" w:hAnsi="宋体" w:hint="eastAsia"/>
          <w:color w:val="000000" w:themeColor="text1"/>
          <w:u w:val="single"/>
          <w:lang w:eastAsia="zh-CN"/>
        </w:rPr>
      </w:pPr>
      <w:r w:rsidRPr="00E01EB4">
        <w:rPr>
          <w:rFonts w:ascii="宋体" w:eastAsia="宋体" w:hAnsi="宋体" w:cs="Times New Roman" w:hint="eastAsia"/>
          <w:color w:val="000000" w:themeColor="text1"/>
          <w:lang w:eastAsia="zh-CN"/>
        </w:rPr>
        <w:t>乙方（中标人）</w:t>
      </w:r>
      <w:r w:rsidRPr="00E01EB4">
        <w:rPr>
          <w:rFonts w:ascii="宋体" w:eastAsia="宋体" w:hAnsi="宋体" w:hint="eastAsia"/>
          <w:color w:val="000000" w:themeColor="text1"/>
          <w:lang w:eastAsia="zh-CN"/>
        </w:rPr>
        <w:t>：</w:t>
      </w:r>
      <w:r w:rsidRPr="00E01EB4">
        <w:rPr>
          <w:rFonts w:ascii="宋体" w:eastAsia="宋体" w:hAnsi="宋体" w:hint="eastAsia"/>
          <w:color w:val="000000" w:themeColor="text1"/>
          <w:u w:val="single"/>
          <w:lang w:eastAsia="zh-CN"/>
        </w:rPr>
        <w:t xml:space="preserve">                       </w:t>
      </w:r>
    </w:p>
    <w:p w14:paraId="3D26DC26" w14:textId="77777777" w:rsidR="006A1F6A" w:rsidRPr="00E01EB4" w:rsidRDefault="00000000">
      <w:pPr>
        <w:spacing w:line="360" w:lineRule="auto"/>
        <w:ind w:leftChars="200" w:left="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签订时间：</w:t>
      </w:r>
      <w:r w:rsidRPr="00E01EB4">
        <w:rPr>
          <w:rFonts w:ascii="宋体" w:eastAsia="宋体" w:hAnsi="宋体" w:hint="eastAsia"/>
          <w:color w:val="000000" w:themeColor="text1"/>
          <w:u w:val="single"/>
          <w:lang w:eastAsia="zh-CN"/>
        </w:rPr>
        <w:t xml:space="preserve">                             </w:t>
      </w:r>
    </w:p>
    <w:p w14:paraId="16D88210" w14:textId="77777777" w:rsidR="006A1F6A" w:rsidRPr="00E01EB4" w:rsidRDefault="006A1F6A">
      <w:pPr>
        <w:spacing w:line="360" w:lineRule="auto"/>
        <w:rPr>
          <w:rFonts w:ascii="宋体" w:eastAsia="宋体" w:hAnsi="宋体" w:hint="eastAsia"/>
          <w:color w:val="000000" w:themeColor="text1"/>
          <w:lang w:eastAsia="zh-CN"/>
        </w:rPr>
      </w:pPr>
    </w:p>
    <w:p w14:paraId="0B0254A4" w14:textId="77777777" w:rsidR="006A1F6A" w:rsidRPr="00E01EB4" w:rsidRDefault="00000000">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br w:type="page"/>
      </w:r>
    </w:p>
    <w:p w14:paraId="7375CD39" w14:textId="77777777" w:rsidR="006A1F6A" w:rsidRPr="00E01EB4" w:rsidRDefault="00000000">
      <w:pPr>
        <w:spacing w:line="360" w:lineRule="auto"/>
        <w:jc w:val="center"/>
        <w:outlineLvl w:val="1"/>
        <w:rPr>
          <w:rFonts w:ascii="宋体" w:eastAsia="宋体" w:hAnsi="宋体" w:cs="@仿宋_GB2312" w:hint="eastAsia"/>
          <w:b/>
          <w:color w:val="000000" w:themeColor="text1"/>
          <w:szCs w:val="20"/>
          <w:lang w:eastAsia="zh-CN"/>
        </w:rPr>
      </w:pPr>
      <w:r w:rsidRPr="00E01EB4">
        <w:rPr>
          <w:rFonts w:ascii="宋体" w:eastAsia="宋体" w:hAnsi="宋体" w:cs="@仿宋_GB2312" w:hint="eastAsia"/>
          <w:b/>
          <w:color w:val="000000" w:themeColor="text1"/>
          <w:szCs w:val="20"/>
          <w:lang w:eastAsia="zh-CN"/>
        </w:rPr>
        <w:lastRenderedPageBreak/>
        <w:t>使 用 说 明</w:t>
      </w:r>
    </w:p>
    <w:p w14:paraId="094F0603" w14:textId="77777777" w:rsidR="006A1F6A" w:rsidRPr="00E01EB4" w:rsidRDefault="006A1F6A">
      <w:pPr>
        <w:spacing w:line="360" w:lineRule="auto"/>
        <w:ind w:firstLineChars="200" w:firstLine="480"/>
        <w:rPr>
          <w:rFonts w:ascii="宋体" w:eastAsia="宋体" w:hAnsi="宋体" w:hint="eastAsia"/>
          <w:color w:val="000000" w:themeColor="text1"/>
          <w:lang w:eastAsia="zh-CN"/>
        </w:rPr>
      </w:pPr>
    </w:p>
    <w:p w14:paraId="37A64FC5"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1.本合同标准文本适用于购买现成货物的采购项目，不包括需要供应商定制开发、创新研发的货物采购项目。</w:t>
      </w:r>
    </w:p>
    <w:p w14:paraId="024F18A1"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2.本合同标准文本为政府采购货物买卖合同编制提供参考，可以结合采购项目具体情况，对文本作必要的调整修订后使用。</w:t>
      </w:r>
    </w:p>
    <w:p w14:paraId="2F7086B8" w14:textId="77777777" w:rsidR="006A1F6A" w:rsidRPr="00E01EB4" w:rsidRDefault="00000000">
      <w:pPr>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3.本合同标准文本各条款中，如涉及填写多家供应商、制造商，多种采购标的、分包主要内容等信息的，可根据采购项目具体情况添加信息项。</w:t>
      </w:r>
    </w:p>
    <w:p w14:paraId="0AED1D76" w14:textId="77777777" w:rsidR="006A1F6A" w:rsidRPr="00E01EB4" w:rsidRDefault="006A1F6A">
      <w:pPr>
        <w:spacing w:line="360" w:lineRule="auto"/>
        <w:ind w:firstLineChars="200" w:firstLine="480"/>
        <w:jc w:val="both"/>
        <w:rPr>
          <w:color w:val="000000" w:themeColor="text1"/>
          <w:lang w:eastAsia="zh-CN"/>
        </w:rPr>
        <w:sectPr w:rsidR="006A1F6A" w:rsidRPr="00E01EB4">
          <w:headerReference w:type="default" r:id="rId12"/>
          <w:footerReference w:type="default" r:id="rId13"/>
          <w:pgSz w:w="11906" w:h="16838"/>
          <w:pgMar w:top="1440" w:right="1800" w:bottom="1440" w:left="1800" w:header="851" w:footer="992" w:gutter="0"/>
          <w:cols w:space="720"/>
          <w:docGrid w:type="lines" w:linePitch="312"/>
        </w:sectPr>
      </w:pPr>
    </w:p>
    <w:p w14:paraId="458FEF77" w14:textId="77777777" w:rsidR="006A1F6A" w:rsidRPr="00E01EB4" w:rsidRDefault="00000000">
      <w:pPr>
        <w:spacing w:line="360" w:lineRule="auto"/>
        <w:jc w:val="center"/>
        <w:outlineLvl w:val="1"/>
        <w:rPr>
          <w:rFonts w:ascii="宋体" w:eastAsia="宋体" w:hAnsi="宋体" w:cs="@仿宋_GB2312" w:hint="eastAsia"/>
          <w:b/>
          <w:color w:val="000000" w:themeColor="text1"/>
          <w:szCs w:val="20"/>
          <w:lang w:eastAsia="zh-CN"/>
        </w:rPr>
      </w:pPr>
      <w:bookmarkStart w:id="68" w:name="_Toc22209"/>
      <w:r w:rsidRPr="00E01EB4">
        <w:rPr>
          <w:rFonts w:ascii="宋体" w:eastAsia="宋体" w:hAnsi="宋体" w:cs="@仿宋_GB2312" w:hint="eastAsia"/>
          <w:b/>
          <w:color w:val="000000" w:themeColor="text1"/>
          <w:szCs w:val="20"/>
          <w:lang w:eastAsia="zh-CN"/>
        </w:rPr>
        <w:lastRenderedPageBreak/>
        <w:t>第一节 政府采购合同协议书</w:t>
      </w:r>
      <w:bookmarkEnd w:id="68"/>
    </w:p>
    <w:p w14:paraId="3DE27987" w14:textId="77777777" w:rsidR="006A1F6A" w:rsidRPr="00E01EB4" w:rsidRDefault="006A1F6A">
      <w:pPr>
        <w:adjustRightInd w:val="0"/>
        <w:snapToGrid w:val="0"/>
        <w:spacing w:line="360" w:lineRule="auto"/>
        <w:rPr>
          <w:rFonts w:ascii="宋体" w:eastAsia="宋体" w:hAnsi="宋体" w:hint="eastAsia"/>
          <w:color w:val="000000" w:themeColor="text1"/>
          <w:lang w:eastAsia="zh-CN"/>
        </w:rPr>
      </w:pPr>
    </w:p>
    <w:p w14:paraId="345D0CF5" w14:textId="77777777" w:rsidR="006A1F6A" w:rsidRPr="00E01EB4" w:rsidRDefault="00000000">
      <w:pPr>
        <w:adjustRightInd w:val="0"/>
        <w:snapToGrid w:val="0"/>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甲方（全称）：</w:t>
      </w:r>
      <w:r w:rsidRPr="00E01EB4">
        <w:rPr>
          <w:rFonts w:ascii="宋体" w:eastAsia="宋体" w:hAnsi="宋体" w:hint="eastAsia"/>
          <w:color w:val="000000" w:themeColor="text1"/>
          <w:u w:val="single"/>
          <w:lang w:eastAsia="zh-CN"/>
        </w:rPr>
        <w:t xml:space="preserve">                        </w:t>
      </w:r>
      <w:r w:rsidRPr="00E01EB4">
        <w:rPr>
          <w:rFonts w:ascii="宋体" w:eastAsia="宋体" w:hAnsi="宋体" w:hint="eastAsia"/>
          <w:color w:val="000000" w:themeColor="text1"/>
          <w:lang w:eastAsia="zh-CN"/>
        </w:rPr>
        <w:t>（采购人、受采购人委托签订合同的单位或采购文件约定的合同甲方）</w:t>
      </w:r>
    </w:p>
    <w:p w14:paraId="70C6CF78" w14:textId="77777777" w:rsidR="006A1F6A" w:rsidRPr="00E01EB4" w:rsidRDefault="00000000">
      <w:pPr>
        <w:adjustRightInd w:val="0"/>
        <w:snapToGrid w:val="0"/>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乙方（全称）：</w:t>
      </w:r>
      <w:r w:rsidRPr="00E01EB4">
        <w:rPr>
          <w:rFonts w:ascii="宋体" w:eastAsia="宋体" w:hAnsi="宋体" w:hint="eastAsia"/>
          <w:color w:val="000000" w:themeColor="text1"/>
          <w:u w:val="single"/>
          <w:lang w:eastAsia="zh-CN"/>
        </w:rPr>
        <w:t xml:space="preserve">                       </w:t>
      </w:r>
      <w:r w:rsidRPr="00E01EB4">
        <w:rPr>
          <w:rFonts w:ascii="宋体" w:eastAsia="宋体" w:hAnsi="宋体" w:hint="eastAsia"/>
          <w:color w:val="000000" w:themeColor="text1"/>
          <w:lang w:eastAsia="zh-CN"/>
        </w:rPr>
        <w:t>（供应商）</w:t>
      </w:r>
    </w:p>
    <w:p w14:paraId="16121ED7" w14:textId="77777777" w:rsidR="006A1F6A" w:rsidRPr="00E01EB4" w:rsidRDefault="006A1F6A">
      <w:pPr>
        <w:spacing w:line="360" w:lineRule="auto"/>
        <w:rPr>
          <w:rFonts w:ascii="宋体" w:eastAsia="宋体" w:hAnsi="宋体" w:hint="eastAsia"/>
          <w:color w:val="000000" w:themeColor="text1"/>
          <w:lang w:eastAsia="zh-CN"/>
        </w:rPr>
      </w:pPr>
    </w:p>
    <w:p w14:paraId="5035D57A" w14:textId="77777777" w:rsidR="006A1F6A" w:rsidRPr="00E01EB4" w:rsidRDefault="00000000">
      <w:pPr>
        <w:pStyle w:val="14"/>
        <w:adjustRightInd w:val="0"/>
        <w:snapToGrid w:val="0"/>
        <w:spacing w:line="360" w:lineRule="auto"/>
        <w:rPr>
          <w:rFonts w:eastAsia="宋体" w:hint="eastAsia"/>
          <w:color w:val="000000" w:themeColor="text1"/>
          <w:lang w:eastAsia="zh-CN"/>
        </w:rPr>
      </w:pPr>
      <w:r w:rsidRPr="00E01EB4">
        <w:rPr>
          <w:rFonts w:eastAsia="宋体" w:hint="eastAsia"/>
          <w:color w:val="000000" w:themeColor="text1"/>
          <w:lang w:eastAsia="zh-CN"/>
        </w:rPr>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14:paraId="3C4B8C14" w14:textId="77777777" w:rsidR="006A1F6A" w:rsidRPr="00E01EB4" w:rsidRDefault="00000000">
      <w:pPr>
        <w:adjustRightInd w:val="0"/>
        <w:snapToGrid w:val="0"/>
        <w:spacing w:line="360" w:lineRule="auto"/>
        <w:ind w:firstLineChars="200" w:firstLine="482"/>
        <w:rPr>
          <w:rFonts w:ascii="宋体" w:eastAsia="宋体" w:hAnsi="宋体" w:hint="eastAsia"/>
          <w:b/>
          <w:color w:val="000000" w:themeColor="text1"/>
        </w:rPr>
      </w:pPr>
      <w:r w:rsidRPr="00E01EB4">
        <w:rPr>
          <w:rFonts w:ascii="宋体" w:eastAsia="宋体" w:hAnsi="宋体" w:hint="eastAsia"/>
          <w:b/>
          <w:color w:val="000000" w:themeColor="text1"/>
          <w:lang w:eastAsia="zh-CN"/>
        </w:rPr>
        <w:t>1.</w:t>
      </w:r>
      <w:r w:rsidRPr="00E01EB4">
        <w:rPr>
          <w:rFonts w:ascii="宋体" w:eastAsia="宋体" w:hAnsi="宋体" w:hint="eastAsia"/>
          <w:b/>
          <w:color w:val="000000" w:themeColor="text1"/>
        </w:rPr>
        <w:t>项目信息</w:t>
      </w:r>
    </w:p>
    <w:p w14:paraId="39499E2D" w14:textId="77777777" w:rsidR="006A1F6A" w:rsidRPr="00E01EB4" w:rsidRDefault="00000000">
      <w:pPr>
        <w:pStyle w:val="14"/>
        <w:numPr>
          <w:ilvl w:val="0"/>
          <w:numId w:val="36"/>
        </w:numPr>
        <w:adjustRightInd w:val="0"/>
        <w:snapToGrid w:val="0"/>
        <w:spacing w:line="360" w:lineRule="auto"/>
        <w:rPr>
          <w:rFonts w:eastAsia="宋体" w:hint="eastAsia"/>
          <w:color w:val="000000" w:themeColor="text1"/>
          <w:u w:val="single"/>
        </w:rPr>
      </w:pPr>
      <w:r w:rsidRPr="00E01EB4">
        <w:rPr>
          <w:rFonts w:eastAsia="宋体" w:hint="eastAsia"/>
          <w:color w:val="000000" w:themeColor="text1"/>
        </w:rPr>
        <w:t>采购项目名称：</w:t>
      </w:r>
      <w:r w:rsidRPr="00E01EB4">
        <w:rPr>
          <w:rFonts w:eastAsia="宋体" w:hint="eastAsia"/>
          <w:color w:val="000000" w:themeColor="text1"/>
          <w:u w:val="single"/>
        </w:rPr>
        <w:t xml:space="preserve">                                          </w:t>
      </w:r>
    </w:p>
    <w:p w14:paraId="5846060E" w14:textId="77777777" w:rsidR="006A1F6A" w:rsidRPr="00E01EB4" w:rsidRDefault="00000000">
      <w:pPr>
        <w:pStyle w:val="14"/>
        <w:tabs>
          <w:tab w:val="left" w:pos="999"/>
        </w:tabs>
        <w:adjustRightInd w:val="0"/>
        <w:snapToGrid w:val="0"/>
        <w:spacing w:line="360" w:lineRule="auto"/>
        <w:ind w:firstLineChars="0" w:firstLine="0"/>
        <w:rPr>
          <w:rFonts w:eastAsia="宋体" w:hint="eastAsia"/>
          <w:color w:val="000000" w:themeColor="text1"/>
          <w:lang w:eastAsia="zh-CN"/>
        </w:rPr>
      </w:pPr>
      <w:r w:rsidRPr="00E01EB4">
        <w:rPr>
          <w:rFonts w:eastAsia="宋体" w:hint="eastAsia"/>
          <w:color w:val="000000" w:themeColor="text1"/>
          <w:lang w:eastAsia="zh-CN"/>
        </w:rPr>
        <w:t xml:space="preserve">         采购项目编号：</w:t>
      </w:r>
      <w:r w:rsidRPr="00E01EB4">
        <w:rPr>
          <w:rFonts w:eastAsia="宋体" w:hint="eastAsia"/>
          <w:color w:val="000000" w:themeColor="text1"/>
          <w:u w:val="single"/>
        </w:rPr>
        <w:t xml:space="preserve">                                          </w:t>
      </w:r>
    </w:p>
    <w:p w14:paraId="11631B89" w14:textId="77777777" w:rsidR="006A1F6A" w:rsidRPr="00E01EB4" w:rsidRDefault="00000000">
      <w:pPr>
        <w:pStyle w:val="14"/>
        <w:adjustRightInd w:val="0"/>
        <w:snapToGrid w:val="0"/>
        <w:spacing w:line="360" w:lineRule="auto"/>
        <w:rPr>
          <w:rFonts w:eastAsia="宋体" w:hint="eastAsia"/>
          <w:color w:val="000000" w:themeColor="text1"/>
        </w:rPr>
      </w:pPr>
      <w:r w:rsidRPr="00E01EB4">
        <w:rPr>
          <w:rFonts w:eastAsia="宋体" w:hint="eastAsia"/>
          <w:color w:val="000000" w:themeColor="text1"/>
        </w:rPr>
        <w:t>（2）项目内容：</w:t>
      </w:r>
    </w:p>
    <w:p w14:paraId="2223FF15"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 xml:space="preserve">     采购标的及数量（台/套/个/架/组等）：</w:t>
      </w:r>
      <w:r w:rsidRPr="00E01EB4">
        <w:rPr>
          <w:rFonts w:ascii="宋体" w:eastAsia="宋体" w:hAnsi="宋体" w:hint="eastAsia"/>
          <w:color w:val="000000" w:themeColor="text1"/>
          <w:u w:val="single"/>
          <w:lang w:eastAsia="zh-CN"/>
        </w:rPr>
        <w:t xml:space="preserve">                       </w:t>
      </w:r>
      <w:r w:rsidRPr="00E01EB4">
        <w:rPr>
          <w:rFonts w:ascii="宋体" w:eastAsia="宋体" w:hAnsi="宋体" w:hint="eastAsia"/>
          <w:color w:val="000000" w:themeColor="text1"/>
          <w:lang w:eastAsia="zh-CN"/>
        </w:rPr>
        <w:t xml:space="preserve">            </w:t>
      </w:r>
      <w:r w:rsidRPr="00E01EB4">
        <w:rPr>
          <w:rFonts w:ascii="宋体" w:eastAsia="宋体" w:hAnsi="宋体" w:hint="eastAsia"/>
          <w:color w:val="000000" w:themeColor="text1"/>
          <w:u w:val="single"/>
          <w:lang w:eastAsia="zh-CN"/>
        </w:rPr>
        <w:t xml:space="preserve">                  </w:t>
      </w:r>
      <w:r w:rsidRPr="00E01EB4">
        <w:rPr>
          <w:rFonts w:ascii="宋体" w:eastAsia="宋体" w:hAnsi="宋体" w:hint="eastAsia"/>
          <w:color w:val="000000" w:themeColor="text1"/>
          <w:lang w:eastAsia="zh-CN"/>
        </w:rPr>
        <w:t xml:space="preserve"> </w:t>
      </w:r>
    </w:p>
    <w:p w14:paraId="59FD97D4"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 xml:space="preserve">     品牌：</w:t>
      </w:r>
      <w:r w:rsidRPr="00E01EB4">
        <w:rPr>
          <w:rFonts w:ascii="宋体" w:eastAsia="宋体" w:hAnsi="宋体" w:hint="eastAsia"/>
          <w:color w:val="000000" w:themeColor="text1"/>
          <w:u w:val="single"/>
          <w:lang w:eastAsia="zh-CN"/>
        </w:rPr>
        <w:t xml:space="preserve">               </w:t>
      </w:r>
      <w:r w:rsidRPr="00E01EB4">
        <w:rPr>
          <w:rFonts w:ascii="宋体" w:eastAsia="宋体" w:hAnsi="宋体" w:hint="eastAsia"/>
          <w:color w:val="000000" w:themeColor="text1"/>
          <w:lang w:eastAsia="zh-CN"/>
        </w:rPr>
        <w:t xml:space="preserve">     规格型号：</w:t>
      </w:r>
      <w:r w:rsidRPr="00E01EB4">
        <w:rPr>
          <w:rFonts w:ascii="宋体" w:eastAsia="宋体" w:hAnsi="宋体" w:hint="eastAsia"/>
          <w:color w:val="000000" w:themeColor="text1"/>
          <w:u w:val="single"/>
          <w:lang w:eastAsia="zh-CN"/>
        </w:rPr>
        <w:t xml:space="preserve">               </w:t>
      </w:r>
    </w:p>
    <w:p w14:paraId="70B679A1" w14:textId="77777777" w:rsidR="006A1F6A" w:rsidRPr="00E01EB4" w:rsidRDefault="00000000">
      <w:pPr>
        <w:adjustRightInd w:val="0"/>
        <w:snapToGrid w:val="0"/>
        <w:spacing w:line="360" w:lineRule="auto"/>
        <w:ind w:firstLineChars="450" w:firstLine="1080"/>
        <w:rPr>
          <w:rFonts w:ascii="宋体" w:eastAsia="宋体" w:hAnsi="宋体" w:hint="eastAsia"/>
          <w:color w:val="000000" w:themeColor="text1"/>
          <w:u w:val="single"/>
          <w:lang w:eastAsia="zh-CN"/>
        </w:rPr>
      </w:pPr>
      <w:r w:rsidRPr="00E01EB4">
        <w:rPr>
          <w:rFonts w:ascii="宋体" w:eastAsia="宋体" w:hAnsi="宋体" w:hint="eastAsia"/>
          <w:color w:val="000000" w:themeColor="text1"/>
          <w:lang w:eastAsia="zh-CN"/>
        </w:rPr>
        <w:t>采购标的的技术要求、商务要求具体见附件。</w:t>
      </w:r>
    </w:p>
    <w:p w14:paraId="2364F89F" w14:textId="77777777" w:rsidR="006A1F6A" w:rsidRPr="00E01EB4" w:rsidRDefault="00000000">
      <w:pPr>
        <w:pStyle w:val="AONormal"/>
        <w:snapToGrid w:val="0"/>
        <w:spacing w:line="360" w:lineRule="auto"/>
        <w:ind w:firstLineChars="0" w:firstLine="0"/>
        <w:rPr>
          <w:rFonts w:ascii="宋体" w:eastAsia="宋体" w:hAnsi="宋体" w:cs="宋体" w:hint="eastAsia"/>
          <w:color w:val="000000" w:themeColor="text1"/>
          <w:sz w:val="24"/>
          <w:szCs w:val="24"/>
        </w:rPr>
      </w:pPr>
      <w:r w:rsidRPr="00E01EB4">
        <w:rPr>
          <w:rFonts w:ascii="宋体" w:eastAsia="宋体" w:hAnsi="宋体" w:cs="宋体" w:hint="eastAsia"/>
          <w:color w:val="000000" w:themeColor="text1"/>
          <w:sz w:val="24"/>
          <w:szCs w:val="24"/>
        </w:rPr>
        <w:t xml:space="preserve">        </w:t>
      </w:r>
    </w:p>
    <w:p w14:paraId="73A2AB39" w14:textId="77777777" w:rsidR="006A1F6A" w:rsidRPr="00E01EB4" w:rsidRDefault="00000000">
      <w:pPr>
        <w:pStyle w:val="AONormal"/>
        <w:snapToGrid w:val="0"/>
        <w:spacing w:line="360" w:lineRule="auto"/>
        <w:ind w:firstLineChars="0" w:firstLine="0"/>
        <w:rPr>
          <w:rFonts w:ascii="宋体" w:eastAsia="宋体" w:hAnsi="宋体" w:cs="宋体" w:hint="eastAsia"/>
          <w:color w:val="000000" w:themeColor="text1"/>
          <w:sz w:val="24"/>
          <w:szCs w:val="24"/>
          <w:u w:val="single"/>
        </w:rPr>
      </w:pPr>
      <w:r w:rsidRPr="00E01EB4">
        <w:rPr>
          <w:rFonts w:ascii="宋体" w:eastAsia="宋体" w:hAnsi="宋体" w:cs="宋体" w:hint="eastAsia"/>
          <w:color w:val="000000" w:themeColor="text1"/>
          <w:sz w:val="24"/>
          <w:szCs w:val="24"/>
        </w:rPr>
        <w:t xml:space="preserve">    （3）政府采购方式：公开招标 </w:t>
      </w:r>
    </w:p>
    <w:p w14:paraId="428FA424"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（4）合同是否分包：</w:t>
      </w:r>
      <w:r w:rsidRPr="00E01EB4">
        <w:rPr>
          <w:rFonts w:ascii="宋体" w:eastAsia="宋体" w:hAnsi="宋体" w:hint="eastAsia"/>
          <w:iCs/>
          <w:color w:val="000000" w:themeColor="text1"/>
          <w:lang w:eastAsia="zh-CN"/>
        </w:rPr>
        <w:t>否</w:t>
      </w:r>
    </w:p>
    <w:p w14:paraId="1B98CB6D" w14:textId="77777777" w:rsidR="006A1F6A" w:rsidRPr="00E01EB4" w:rsidRDefault="00000000">
      <w:pPr>
        <w:adjustRightInd w:val="0"/>
        <w:snapToGrid w:val="0"/>
        <w:spacing w:line="360" w:lineRule="auto"/>
        <w:rPr>
          <w:rFonts w:ascii="宋体" w:eastAsia="宋体" w:hAnsi="宋体" w:hint="eastAsia"/>
          <w:iCs/>
          <w:color w:val="000000" w:themeColor="text1"/>
          <w:lang w:eastAsia="zh-CN"/>
        </w:rPr>
      </w:pPr>
      <w:r w:rsidRPr="00E01EB4">
        <w:rPr>
          <w:rFonts w:ascii="宋体" w:eastAsia="宋体" w:hAnsi="宋体" w:hint="eastAsia"/>
          <w:color w:val="000000" w:themeColor="text1"/>
          <w:lang w:eastAsia="zh-CN"/>
        </w:rPr>
        <w:t xml:space="preserve">    （5）中标（成交）供应商是否为外商投资企业：</w:t>
      </w:r>
      <w:r w:rsidRPr="00E01EB4">
        <w:rPr>
          <w:rFonts w:ascii="Segoe UI Symbol" w:eastAsia="宋体" w:hAnsi="Segoe UI Symbol" w:cs="Segoe UI Symbol"/>
          <w:iCs/>
          <w:color w:val="000000" w:themeColor="text1"/>
          <w:lang w:eastAsia="zh-CN"/>
        </w:rPr>
        <w:t>☑</w:t>
      </w:r>
      <w:r w:rsidRPr="00E01EB4">
        <w:rPr>
          <w:rFonts w:ascii="宋体" w:eastAsia="宋体" w:hAnsi="宋体" w:hint="eastAsia"/>
          <w:iCs/>
          <w:color w:val="000000" w:themeColor="text1"/>
          <w:lang w:eastAsia="zh-CN"/>
        </w:rPr>
        <w:t>否</w:t>
      </w:r>
    </w:p>
    <w:p w14:paraId="4FC0DFFA"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（6）是否涉及进口产品：</w:t>
      </w:r>
      <w:r w:rsidRPr="00E01EB4">
        <w:rPr>
          <w:rFonts w:ascii="Segoe UI Symbol" w:eastAsia="宋体" w:hAnsi="Segoe UI Symbol" w:cs="Segoe UI Symbol"/>
          <w:iCs/>
          <w:color w:val="000000" w:themeColor="text1"/>
          <w:lang w:eastAsia="zh-CN"/>
        </w:rPr>
        <w:t>☑</w:t>
      </w:r>
      <w:r w:rsidRPr="00E01EB4">
        <w:rPr>
          <w:rFonts w:ascii="宋体" w:eastAsia="宋体" w:hAnsi="宋体" w:hint="eastAsia"/>
          <w:color w:val="000000" w:themeColor="text1"/>
          <w:lang w:eastAsia="zh-CN"/>
        </w:rPr>
        <w:t>否</w:t>
      </w:r>
    </w:p>
    <w:p w14:paraId="355D4952" w14:textId="77777777" w:rsidR="006A1F6A" w:rsidRPr="00E01EB4" w:rsidRDefault="00000000">
      <w:pPr>
        <w:tabs>
          <w:tab w:val="left" w:pos="740"/>
        </w:tabs>
        <w:adjustRightInd w:val="0"/>
        <w:snapToGrid w:val="0"/>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 xml:space="preserve">    （7）是否涉及节能产品：</w:t>
      </w:r>
      <w:r w:rsidRPr="00E01EB4">
        <w:rPr>
          <w:rFonts w:ascii="Segoe UI Symbol" w:eastAsia="宋体" w:hAnsi="Segoe UI Symbol" w:cs="Segoe UI Symbol"/>
          <w:iCs/>
          <w:color w:val="000000" w:themeColor="text1"/>
          <w:lang w:eastAsia="zh-CN"/>
        </w:rPr>
        <w:t>☑</w:t>
      </w:r>
      <w:r w:rsidRPr="00E01EB4">
        <w:rPr>
          <w:rFonts w:ascii="宋体" w:eastAsia="宋体" w:hAnsi="宋体" w:hint="eastAsia"/>
          <w:color w:val="000000" w:themeColor="text1"/>
          <w:lang w:eastAsia="zh-CN"/>
        </w:rPr>
        <w:t>否</w:t>
      </w:r>
    </w:p>
    <w:p w14:paraId="56D29DEA" w14:textId="77777777" w:rsidR="006A1F6A" w:rsidRPr="00E01EB4" w:rsidRDefault="00000000">
      <w:pPr>
        <w:adjustRightInd w:val="0"/>
        <w:snapToGrid w:val="0"/>
        <w:spacing w:line="360" w:lineRule="auto"/>
        <w:ind w:firstLineChars="200" w:firstLine="482"/>
        <w:rPr>
          <w:rFonts w:ascii="宋体" w:eastAsia="宋体" w:hAnsi="宋体" w:hint="eastAsia"/>
          <w:b/>
          <w:color w:val="000000" w:themeColor="text1"/>
          <w:lang w:eastAsia="zh-CN"/>
        </w:rPr>
      </w:pPr>
      <w:r w:rsidRPr="00E01EB4">
        <w:rPr>
          <w:rFonts w:ascii="宋体" w:eastAsia="宋体" w:hAnsi="宋体" w:hint="eastAsia"/>
          <w:b/>
          <w:color w:val="000000" w:themeColor="text1"/>
          <w:lang w:eastAsia="zh-CN"/>
        </w:rPr>
        <w:t>2.合同金额</w:t>
      </w:r>
    </w:p>
    <w:p w14:paraId="6900ECA7"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（1）合同金额小写：</w:t>
      </w:r>
      <w:r w:rsidRPr="00E01EB4">
        <w:rPr>
          <w:rFonts w:ascii="宋体" w:eastAsia="宋体" w:hAnsi="宋体" w:hint="eastAsia"/>
          <w:color w:val="000000" w:themeColor="text1"/>
          <w:u w:val="single"/>
          <w:lang w:eastAsia="zh-CN"/>
        </w:rPr>
        <w:t xml:space="preserve">                           </w:t>
      </w:r>
    </w:p>
    <w:p w14:paraId="6383A9EB" w14:textId="77777777" w:rsidR="006A1F6A" w:rsidRPr="00E01EB4" w:rsidRDefault="00000000">
      <w:pPr>
        <w:adjustRightInd w:val="0"/>
        <w:snapToGrid w:val="0"/>
        <w:spacing w:line="360" w:lineRule="auto"/>
        <w:rPr>
          <w:rFonts w:ascii="宋体" w:eastAsia="宋体" w:hAnsi="宋体" w:hint="eastAsia"/>
          <w:color w:val="000000" w:themeColor="text1"/>
          <w:u w:val="single"/>
          <w:lang w:eastAsia="zh-CN"/>
        </w:rPr>
      </w:pPr>
      <w:r w:rsidRPr="00E01EB4">
        <w:rPr>
          <w:rFonts w:ascii="宋体" w:eastAsia="宋体" w:hAnsi="宋体" w:hint="eastAsia"/>
          <w:color w:val="000000" w:themeColor="text1"/>
          <w:lang w:eastAsia="zh-CN"/>
        </w:rPr>
        <w:t xml:space="preserve">                 大写：</w:t>
      </w:r>
      <w:r w:rsidRPr="00E01EB4">
        <w:rPr>
          <w:rFonts w:ascii="宋体" w:eastAsia="宋体" w:hAnsi="宋体" w:hint="eastAsia"/>
          <w:color w:val="000000" w:themeColor="text1"/>
          <w:u w:val="single"/>
          <w:lang w:eastAsia="zh-CN"/>
        </w:rPr>
        <w:t xml:space="preserve">                           </w:t>
      </w:r>
    </w:p>
    <w:p w14:paraId="4D1A81C0" w14:textId="77777777" w:rsidR="006A1F6A" w:rsidRPr="00E01EB4" w:rsidRDefault="00000000">
      <w:pPr>
        <w:adjustRightInd w:val="0"/>
        <w:snapToGrid w:val="0"/>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 xml:space="preserve">         分包金额（如有）小写：</w:t>
      </w:r>
      <w:r w:rsidRPr="00E01EB4">
        <w:rPr>
          <w:rFonts w:ascii="宋体" w:eastAsia="宋体" w:hAnsi="宋体" w:hint="eastAsia"/>
          <w:color w:val="000000" w:themeColor="text1"/>
          <w:u w:val="single"/>
          <w:lang w:eastAsia="zh-CN"/>
        </w:rPr>
        <w:t xml:space="preserve">                   </w:t>
      </w:r>
    </w:p>
    <w:p w14:paraId="0CF07360" w14:textId="77777777" w:rsidR="006A1F6A" w:rsidRPr="00E01EB4" w:rsidRDefault="00000000">
      <w:pPr>
        <w:adjustRightInd w:val="0"/>
        <w:snapToGrid w:val="0"/>
        <w:spacing w:line="360" w:lineRule="auto"/>
        <w:rPr>
          <w:rFonts w:ascii="宋体" w:eastAsia="宋体" w:hAnsi="宋体" w:hint="eastAsia"/>
          <w:color w:val="000000" w:themeColor="text1"/>
          <w:u w:val="single"/>
          <w:lang w:eastAsia="zh-CN"/>
        </w:rPr>
      </w:pPr>
      <w:r w:rsidRPr="00E01EB4">
        <w:rPr>
          <w:rFonts w:ascii="宋体" w:eastAsia="宋体" w:hAnsi="宋体" w:hint="eastAsia"/>
          <w:color w:val="000000" w:themeColor="text1"/>
          <w:lang w:eastAsia="zh-CN"/>
        </w:rPr>
        <w:t xml:space="preserve">                     大写：</w:t>
      </w:r>
      <w:r w:rsidRPr="00E01EB4">
        <w:rPr>
          <w:rFonts w:ascii="宋体" w:eastAsia="宋体" w:hAnsi="宋体" w:hint="eastAsia"/>
          <w:color w:val="000000" w:themeColor="text1"/>
          <w:u w:val="single"/>
          <w:lang w:eastAsia="zh-CN"/>
        </w:rPr>
        <w:t xml:space="preserve">                       </w:t>
      </w:r>
    </w:p>
    <w:p w14:paraId="7F86EE6E" w14:textId="77777777" w:rsidR="006A1F6A" w:rsidRPr="00E01EB4" w:rsidRDefault="00000000">
      <w:pPr>
        <w:adjustRightInd w:val="0"/>
        <w:snapToGrid w:val="0"/>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 xml:space="preserve">    （注：固定单价合同应填写单价和最高限价）</w:t>
      </w:r>
    </w:p>
    <w:p w14:paraId="7675F9E1" w14:textId="77777777" w:rsidR="006A1F6A" w:rsidRPr="00E01EB4" w:rsidRDefault="00000000">
      <w:pPr>
        <w:adjustRightInd w:val="0"/>
        <w:snapToGrid w:val="0"/>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 xml:space="preserve">    （2）合同定价方式（采用组合定价方式的，可以勾选多项）：</w:t>
      </w:r>
    </w:p>
    <w:p w14:paraId="270019C3"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iCs/>
          <w:color w:val="000000" w:themeColor="text1"/>
          <w:lang w:eastAsia="zh-CN"/>
        </w:rPr>
        <w:lastRenderedPageBreak/>
        <w:t xml:space="preserve">  </w:t>
      </w:r>
      <w:r w:rsidRPr="00E01EB4">
        <w:rPr>
          <w:rFonts w:ascii="宋体" w:eastAsia="宋体" w:hAnsi="宋体" w:hint="eastAsia"/>
          <w:iCs/>
          <w:color w:val="000000" w:themeColor="text1"/>
        </w:rPr>
        <w:sym w:font="Wingdings" w:char="00A8"/>
      </w:r>
      <w:r w:rsidRPr="00E01EB4">
        <w:rPr>
          <w:rFonts w:ascii="宋体" w:eastAsia="宋体" w:hAnsi="宋体" w:hint="eastAsia"/>
          <w:iCs/>
          <w:color w:val="000000" w:themeColor="text1"/>
          <w:lang w:eastAsia="zh-CN"/>
        </w:rPr>
        <w:t xml:space="preserve">固定总价 </w:t>
      </w:r>
      <w:r w:rsidRPr="00E01EB4">
        <w:rPr>
          <w:rFonts w:ascii="Segoe UI Symbol" w:eastAsia="宋体" w:hAnsi="Segoe UI Symbol" w:cs="Segoe UI Symbol"/>
          <w:iCs/>
          <w:color w:val="000000" w:themeColor="text1"/>
          <w:lang w:eastAsia="zh-CN"/>
        </w:rPr>
        <w:t>☑</w:t>
      </w:r>
      <w:r w:rsidRPr="00E01EB4">
        <w:rPr>
          <w:rFonts w:ascii="宋体" w:eastAsia="宋体" w:hAnsi="宋体" w:hint="eastAsia"/>
          <w:iCs/>
          <w:color w:val="000000" w:themeColor="text1"/>
          <w:lang w:eastAsia="zh-CN"/>
        </w:rPr>
        <w:t xml:space="preserve">固定单价 </w:t>
      </w:r>
      <w:r w:rsidRPr="00E01EB4">
        <w:rPr>
          <w:rFonts w:ascii="宋体" w:eastAsia="宋体" w:hAnsi="宋体" w:hint="eastAsia"/>
          <w:iCs/>
          <w:color w:val="000000" w:themeColor="text1"/>
        </w:rPr>
        <w:sym w:font="Wingdings" w:char="00A8"/>
      </w:r>
      <w:r w:rsidRPr="00E01EB4">
        <w:rPr>
          <w:rFonts w:ascii="宋体" w:eastAsia="宋体" w:hAnsi="宋体" w:hint="eastAsia"/>
          <w:iCs/>
          <w:color w:val="000000" w:themeColor="text1"/>
          <w:lang w:eastAsia="zh-CN"/>
        </w:rPr>
        <w:t xml:space="preserve">固定费率 </w:t>
      </w:r>
      <w:r w:rsidRPr="00E01EB4">
        <w:rPr>
          <w:rFonts w:ascii="宋体" w:eastAsia="宋体" w:hAnsi="宋体" w:hint="eastAsia"/>
          <w:iCs/>
          <w:color w:val="000000" w:themeColor="text1"/>
        </w:rPr>
        <w:sym w:font="Wingdings" w:char="00A8"/>
      </w:r>
      <w:r w:rsidRPr="00E01EB4">
        <w:rPr>
          <w:rFonts w:ascii="宋体" w:eastAsia="宋体" w:hAnsi="宋体" w:hint="eastAsia"/>
          <w:iCs/>
          <w:color w:val="000000" w:themeColor="text1"/>
          <w:lang w:eastAsia="zh-CN"/>
        </w:rPr>
        <w:t xml:space="preserve">成本补偿 </w:t>
      </w:r>
      <w:r w:rsidRPr="00E01EB4">
        <w:rPr>
          <w:rFonts w:ascii="宋体" w:eastAsia="宋体" w:hAnsi="宋体" w:hint="eastAsia"/>
          <w:iCs/>
          <w:color w:val="000000" w:themeColor="text1"/>
        </w:rPr>
        <w:sym w:font="Wingdings" w:char="00A8"/>
      </w:r>
      <w:r w:rsidRPr="00E01EB4">
        <w:rPr>
          <w:rFonts w:ascii="宋体" w:eastAsia="宋体" w:hAnsi="宋体" w:hint="eastAsia"/>
          <w:iCs/>
          <w:color w:val="000000" w:themeColor="text1"/>
          <w:lang w:eastAsia="zh-CN"/>
        </w:rPr>
        <w:t xml:space="preserve">绩效激励 </w:t>
      </w:r>
      <w:r w:rsidRPr="00E01EB4">
        <w:rPr>
          <w:rFonts w:ascii="宋体" w:eastAsia="宋体" w:hAnsi="宋体" w:hint="eastAsia"/>
          <w:iCs/>
          <w:color w:val="000000" w:themeColor="text1"/>
        </w:rPr>
        <w:sym w:font="Wingdings" w:char="00A8"/>
      </w:r>
      <w:r w:rsidRPr="00E01EB4">
        <w:rPr>
          <w:rFonts w:ascii="宋体" w:eastAsia="宋体" w:hAnsi="宋体" w:hint="eastAsia"/>
          <w:iCs/>
          <w:color w:val="000000" w:themeColor="text1"/>
          <w:lang w:eastAsia="zh-CN"/>
        </w:rPr>
        <w:t>其他</w:t>
      </w:r>
      <w:r w:rsidRPr="00E01EB4">
        <w:rPr>
          <w:rFonts w:ascii="宋体" w:eastAsia="宋体" w:hAnsi="宋体" w:hint="eastAsia"/>
          <w:color w:val="000000" w:themeColor="text1"/>
          <w:u w:val="single"/>
          <w:lang w:eastAsia="zh-CN"/>
        </w:rPr>
        <w:t xml:space="preserve">       </w:t>
      </w:r>
    </w:p>
    <w:p w14:paraId="49E90C68" w14:textId="77777777" w:rsidR="006A1F6A" w:rsidRPr="00E01EB4" w:rsidRDefault="00000000">
      <w:pPr>
        <w:pStyle w:val="18"/>
        <w:spacing w:line="360" w:lineRule="auto"/>
        <w:ind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（3）付款方式（按项目实际勾选填写）：</w:t>
      </w:r>
    </w:p>
    <w:p w14:paraId="2E010C62" w14:textId="51AB2321" w:rsidR="001C33E5" w:rsidRPr="00E01EB4" w:rsidRDefault="00000000" w:rsidP="001C33E5">
      <w:pPr>
        <w:adjustRightInd w:val="0"/>
        <w:snapToGrid w:val="0"/>
        <w:spacing w:line="360" w:lineRule="auto"/>
        <w:ind w:firstLineChars="300" w:firstLine="720"/>
        <w:rPr>
          <w:rFonts w:ascii="宋体" w:eastAsia="宋体" w:hAnsi="宋体" w:hint="eastAsia"/>
          <w:color w:val="000000" w:themeColor="text1"/>
          <w:u w:val="single"/>
          <w:lang w:eastAsia="zh-CN"/>
        </w:rPr>
      </w:pPr>
      <w:r w:rsidRPr="00E01EB4">
        <w:rPr>
          <w:rFonts w:ascii="宋体" w:eastAsia="宋体" w:hAnsi="宋体" w:hint="eastAsia"/>
          <w:color w:val="000000" w:themeColor="text1"/>
        </w:rPr>
        <w:sym w:font="Wingdings" w:char="00FE"/>
      </w:r>
      <w:r w:rsidRPr="00E01EB4">
        <w:rPr>
          <w:rFonts w:ascii="宋体" w:eastAsia="宋体" w:hAnsi="宋体" w:hint="eastAsia"/>
          <w:color w:val="000000" w:themeColor="text1"/>
          <w:lang w:eastAsia="zh-CN"/>
        </w:rPr>
        <w:t>全额付款：</w:t>
      </w:r>
      <w:r w:rsidR="00B24948" w:rsidRPr="00E01EB4">
        <w:rPr>
          <w:rFonts w:ascii="宋体" w:eastAsia="宋体" w:hAnsi="宋体" w:hint="eastAsia"/>
          <w:color w:val="000000" w:themeColor="text1"/>
          <w:u w:val="single"/>
          <w:lang w:eastAsia="zh-CN"/>
        </w:rPr>
        <w:t>项目完成供货安装调试、验收合格并经审核结算后一次性支付</w:t>
      </w:r>
      <w:r w:rsidRPr="00E01EB4">
        <w:rPr>
          <w:rFonts w:ascii="宋体" w:eastAsia="宋体" w:hAnsi="宋体" w:hint="eastAsia"/>
          <w:color w:val="000000" w:themeColor="text1"/>
          <w:u w:val="single"/>
          <w:lang w:eastAsia="zh-CN"/>
        </w:rPr>
        <w:t>。</w:t>
      </w:r>
      <w:r w:rsidR="001C33E5" w:rsidRPr="00E01EB4">
        <w:rPr>
          <w:rFonts w:ascii="宋体" w:eastAsia="宋体" w:hAnsi="宋体" w:hint="eastAsia"/>
          <w:color w:val="000000" w:themeColor="text1"/>
          <w:u w:val="single"/>
          <w:lang w:eastAsia="zh-CN"/>
        </w:rPr>
        <w:t>乙方开具发票要求：13%增值税专用发票；</w:t>
      </w:r>
    </w:p>
    <w:p w14:paraId="34E39A4A" w14:textId="78EC0E8E" w:rsidR="006A1F6A" w:rsidRPr="00E01EB4" w:rsidRDefault="00000000">
      <w:pPr>
        <w:snapToGrid w:val="0"/>
        <w:spacing w:line="360" w:lineRule="auto"/>
        <w:ind w:firstLineChars="300" w:firstLine="720"/>
        <w:rPr>
          <w:rFonts w:ascii="宋体" w:eastAsia="宋体" w:hAnsi="宋体" w:hint="eastAsia"/>
          <w:color w:val="000000" w:themeColor="text1"/>
          <w:u w:val="single"/>
          <w:lang w:eastAsia="zh-CN"/>
        </w:rPr>
      </w:pPr>
      <w:r w:rsidRPr="00E01EB4">
        <w:rPr>
          <w:rFonts w:ascii="Segoe UI Symbol" w:eastAsia="宋体" w:hAnsi="Segoe UI Symbol" w:cs="Segoe UI Symbol" w:hint="eastAsia"/>
          <w:iCs/>
          <w:color w:val="000000" w:themeColor="text1"/>
          <w:lang w:eastAsia="zh-CN"/>
        </w:rPr>
        <w:t>□</w:t>
      </w:r>
      <w:r w:rsidRPr="00E01EB4">
        <w:rPr>
          <w:rFonts w:ascii="宋体" w:eastAsia="宋体" w:hAnsi="宋体" w:hint="eastAsia"/>
          <w:color w:val="000000" w:themeColor="text1"/>
          <w:lang w:eastAsia="zh-CN"/>
        </w:rPr>
        <w:t>分期付款：</w:t>
      </w:r>
      <w:r w:rsidRPr="00E01EB4">
        <w:rPr>
          <w:rFonts w:ascii="宋体" w:eastAsia="宋体" w:hAnsi="宋体" w:hint="eastAsia"/>
          <w:color w:val="000000" w:themeColor="text1"/>
          <w:u w:val="single"/>
          <w:lang w:eastAsia="zh-CN"/>
        </w:rPr>
        <w:t xml:space="preserve"> </w:t>
      </w:r>
      <w:r w:rsidR="00C108DE" w:rsidRPr="00E01EB4">
        <w:rPr>
          <w:rFonts w:ascii="宋体" w:eastAsia="宋体" w:hAnsi="宋体" w:hint="eastAsia"/>
          <w:color w:val="000000" w:themeColor="text1"/>
          <w:u w:val="single"/>
          <w:lang w:eastAsia="zh-CN"/>
        </w:rPr>
        <w:t>/</w:t>
      </w:r>
      <w:r w:rsidRPr="00E01EB4">
        <w:rPr>
          <w:rFonts w:ascii="宋体" w:eastAsia="宋体" w:hAnsi="宋体"/>
          <w:color w:val="000000" w:themeColor="text1"/>
          <w:u w:val="single"/>
          <w:lang w:eastAsia="zh-CN"/>
        </w:rPr>
        <w:t xml:space="preserve"> </w:t>
      </w:r>
    </w:p>
    <w:p w14:paraId="1AA2E832" w14:textId="34074076" w:rsidR="006A1F6A" w:rsidRPr="00E01EB4" w:rsidRDefault="00000000">
      <w:pPr>
        <w:adjustRightInd w:val="0"/>
        <w:snapToGrid w:val="0"/>
        <w:spacing w:line="360" w:lineRule="auto"/>
        <w:ind w:firstLineChars="300" w:firstLine="720"/>
        <w:rPr>
          <w:rFonts w:ascii="宋体" w:eastAsia="宋体" w:hAnsi="宋体" w:hint="eastAsia"/>
          <w:color w:val="000000" w:themeColor="text1"/>
          <w:u w:val="single"/>
          <w:lang w:eastAsia="zh-CN"/>
        </w:rPr>
      </w:pPr>
      <w:r w:rsidRPr="00E01EB4">
        <w:rPr>
          <w:rFonts w:ascii="宋体" w:eastAsia="宋体" w:hAnsi="宋体" w:hint="eastAsia"/>
          <w:color w:val="000000" w:themeColor="text1"/>
        </w:rPr>
        <w:sym w:font="Wingdings" w:char="00A8"/>
      </w:r>
      <w:r w:rsidRPr="00E01EB4">
        <w:rPr>
          <w:rFonts w:ascii="宋体" w:eastAsia="宋体" w:hAnsi="宋体" w:hint="eastAsia"/>
          <w:color w:val="000000" w:themeColor="text1"/>
          <w:lang w:eastAsia="zh-CN"/>
        </w:rPr>
        <w:t>成本补偿：</w:t>
      </w:r>
      <w:r w:rsidRPr="00E01EB4">
        <w:rPr>
          <w:rFonts w:ascii="宋体" w:eastAsia="宋体" w:hAnsi="宋体" w:hint="eastAsia"/>
          <w:color w:val="000000" w:themeColor="text1"/>
          <w:u w:val="single"/>
          <w:lang w:eastAsia="zh-CN"/>
        </w:rPr>
        <w:t xml:space="preserve">     </w:t>
      </w:r>
      <w:r w:rsidR="00C108DE" w:rsidRPr="00E01EB4">
        <w:rPr>
          <w:rFonts w:ascii="宋体" w:eastAsia="宋体" w:hAnsi="宋体" w:hint="eastAsia"/>
          <w:color w:val="000000" w:themeColor="text1"/>
          <w:u w:val="single"/>
          <w:lang w:eastAsia="zh-CN"/>
        </w:rPr>
        <w:t>/</w:t>
      </w:r>
      <w:r w:rsidRPr="00E01EB4">
        <w:rPr>
          <w:rFonts w:ascii="宋体" w:eastAsia="宋体" w:hAnsi="宋体" w:hint="eastAsia"/>
          <w:color w:val="000000" w:themeColor="text1"/>
          <w:u w:val="single"/>
          <w:lang w:eastAsia="zh-CN"/>
        </w:rPr>
        <w:t xml:space="preserve"> </w:t>
      </w:r>
    </w:p>
    <w:p w14:paraId="76B27B6F" w14:textId="7185F7BE" w:rsidR="006A1F6A" w:rsidRPr="00E01EB4" w:rsidRDefault="00000000">
      <w:pPr>
        <w:adjustRightInd w:val="0"/>
        <w:snapToGrid w:val="0"/>
        <w:spacing w:line="360" w:lineRule="auto"/>
        <w:ind w:firstLineChars="300" w:firstLine="720"/>
        <w:rPr>
          <w:rFonts w:ascii="宋体" w:eastAsia="宋体" w:hAnsi="宋体" w:hint="eastAsia"/>
          <w:color w:val="000000" w:themeColor="text1"/>
          <w:lang w:eastAsia="zh-CN"/>
        </w:rPr>
      </w:pPr>
      <w:r w:rsidRPr="00E01EB4">
        <w:rPr>
          <w:rFonts w:ascii="宋体" w:eastAsia="宋体" w:hAnsi="宋体" w:hint="eastAsia"/>
          <w:color w:val="000000" w:themeColor="text1"/>
        </w:rPr>
        <w:sym w:font="Wingdings" w:char="00A8"/>
      </w:r>
      <w:r w:rsidRPr="00E01EB4">
        <w:rPr>
          <w:rFonts w:ascii="宋体" w:eastAsia="宋体" w:hAnsi="宋体" w:hint="eastAsia"/>
          <w:color w:val="000000" w:themeColor="text1"/>
          <w:lang w:eastAsia="zh-CN"/>
        </w:rPr>
        <w:t>绩效激励：</w:t>
      </w:r>
      <w:r w:rsidRPr="00E01EB4">
        <w:rPr>
          <w:rFonts w:ascii="宋体" w:eastAsia="宋体" w:hAnsi="宋体" w:hint="eastAsia"/>
          <w:color w:val="000000" w:themeColor="text1"/>
          <w:u w:val="single"/>
          <w:lang w:eastAsia="zh-CN"/>
        </w:rPr>
        <w:t xml:space="preserve">    </w:t>
      </w:r>
      <w:r w:rsidR="00C108DE" w:rsidRPr="00E01EB4">
        <w:rPr>
          <w:rFonts w:ascii="宋体" w:eastAsia="宋体" w:hAnsi="宋体" w:hint="eastAsia"/>
          <w:color w:val="000000" w:themeColor="text1"/>
          <w:u w:val="single"/>
          <w:lang w:eastAsia="zh-CN"/>
        </w:rPr>
        <w:t>/</w:t>
      </w:r>
      <w:r w:rsidRPr="00E01EB4">
        <w:rPr>
          <w:rFonts w:ascii="宋体" w:eastAsia="宋体" w:hAnsi="宋体" w:hint="eastAsia"/>
          <w:color w:val="000000" w:themeColor="text1"/>
          <w:u w:val="single"/>
          <w:lang w:eastAsia="zh-CN"/>
        </w:rPr>
        <w:t xml:space="preserve">  </w:t>
      </w:r>
    </w:p>
    <w:p w14:paraId="38365726" w14:textId="77777777" w:rsidR="006A1F6A" w:rsidRPr="00E01EB4" w:rsidRDefault="00000000">
      <w:pPr>
        <w:adjustRightInd w:val="0"/>
        <w:snapToGrid w:val="0"/>
        <w:spacing w:line="360" w:lineRule="auto"/>
        <w:ind w:firstLineChars="200" w:firstLine="482"/>
        <w:rPr>
          <w:rFonts w:ascii="宋体" w:eastAsia="宋体" w:hAnsi="宋体" w:hint="eastAsia"/>
          <w:b/>
          <w:color w:val="000000" w:themeColor="text1"/>
          <w:u w:val="single"/>
          <w:lang w:eastAsia="zh-CN"/>
        </w:rPr>
      </w:pPr>
      <w:r w:rsidRPr="00E01EB4">
        <w:rPr>
          <w:rFonts w:ascii="宋体" w:eastAsia="宋体" w:hAnsi="宋体" w:hint="eastAsia"/>
          <w:b/>
          <w:color w:val="000000" w:themeColor="text1"/>
          <w:lang w:eastAsia="zh-CN"/>
        </w:rPr>
        <w:t>3.合同履行</w:t>
      </w:r>
    </w:p>
    <w:p w14:paraId="17BA102B"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（1）起始日期：</w:t>
      </w:r>
      <w:r w:rsidRPr="00E01EB4">
        <w:rPr>
          <w:rFonts w:ascii="宋体" w:eastAsia="宋体" w:hAnsi="宋体" w:hint="eastAsia"/>
          <w:color w:val="000000" w:themeColor="text1"/>
          <w:u w:val="single"/>
          <w:lang w:eastAsia="zh-CN"/>
        </w:rPr>
        <w:t xml:space="preserve">    </w:t>
      </w:r>
      <w:r w:rsidRPr="00E01EB4">
        <w:rPr>
          <w:rFonts w:ascii="宋体" w:eastAsia="宋体" w:hAnsi="宋体" w:hint="eastAsia"/>
          <w:color w:val="000000" w:themeColor="text1"/>
          <w:lang w:eastAsia="zh-CN"/>
        </w:rPr>
        <w:t>年</w:t>
      </w:r>
      <w:r w:rsidRPr="00E01EB4">
        <w:rPr>
          <w:rFonts w:ascii="宋体" w:eastAsia="宋体" w:hAnsi="宋体" w:hint="eastAsia"/>
          <w:color w:val="000000" w:themeColor="text1"/>
          <w:u w:val="single"/>
          <w:lang w:eastAsia="zh-CN"/>
        </w:rPr>
        <w:t xml:space="preserve">   </w:t>
      </w:r>
      <w:r w:rsidRPr="00E01EB4">
        <w:rPr>
          <w:rFonts w:ascii="宋体" w:eastAsia="宋体" w:hAnsi="宋体" w:hint="eastAsia"/>
          <w:color w:val="000000" w:themeColor="text1"/>
          <w:lang w:eastAsia="zh-CN"/>
        </w:rPr>
        <w:t>月</w:t>
      </w:r>
      <w:r w:rsidRPr="00E01EB4">
        <w:rPr>
          <w:rFonts w:ascii="宋体" w:eastAsia="宋体" w:hAnsi="宋体" w:hint="eastAsia"/>
          <w:color w:val="000000" w:themeColor="text1"/>
          <w:u w:val="single"/>
          <w:lang w:eastAsia="zh-CN"/>
        </w:rPr>
        <w:t xml:space="preserve">   </w:t>
      </w:r>
      <w:r w:rsidRPr="00E01EB4">
        <w:rPr>
          <w:rFonts w:ascii="宋体" w:eastAsia="宋体" w:hAnsi="宋体" w:hint="eastAsia"/>
          <w:color w:val="000000" w:themeColor="text1"/>
          <w:lang w:eastAsia="zh-CN"/>
        </w:rPr>
        <w:t>日，完成日期：</w:t>
      </w:r>
      <w:r w:rsidRPr="00E01EB4">
        <w:rPr>
          <w:rFonts w:ascii="宋体" w:eastAsia="宋体" w:hAnsi="宋体" w:hint="eastAsia"/>
          <w:color w:val="000000" w:themeColor="text1"/>
          <w:u w:val="single"/>
          <w:lang w:eastAsia="zh-CN"/>
        </w:rPr>
        <w:t xml:space="preserve">    </w:t>
      </w:r>
      <w:r w:rsidRPr="00E01EB4">
        <w:rPr>
          <w:rFonts w:ascii="宋体" w:eastAsia="宋体" w:hAnsi="宋体" w:hint="eastAsia"/>
          <w:color w:val="000000" w:themeColor="text1"/>
          <w:lang w:eastAsia="zh-CN"/>
        </w:rPr>
        <w:t>年</w:t>
      </w:r>
      <w:r w:rsidRPr="00E01EB4">
        <w:rPr>
          <w:rFonts w:ascii="宋体" w:eastAsia="宋体" w:hAnsi="宋体" w:hint="eastAsia"/>
          <w:color w:val="000000" w:themeColor="text1"/>
          <w:u w:val="single"/>
          <w:lang w:eastAsia="zh-CN"/>
        </w:rPr>
        <w:t xml:space="preserve">   </w:t>
      </w:r>
      <w:r w:rsidRPr="00E01EB4">
        <w:rPr>
          <w:rFonts w:ascii="宋体" w:eastAsia="宋体" w:hAnsi="宋体" w:hint="eastAsia"/>
          <w:color w:val="000000" w:themeColor="text1"/>
          <w:lang w:eastAsia="zh-CN"/>
        </w:rPr>
        <w:t>月</w:t>
      </w:r>
      <w:r w:rsidRPr="00E01EB4">
        <w:rPr>
          <w:rFonts w:ascii="宋体" w:eastAsia="宋体" w:hAnsi="宋体" w:hint="eastAsia"/>
          <w:color w:val="000000" w:themeColor="text1"/>
          <w:u w:val="single"/>
          <w:lang w:eastAsia="zh-CN"/>
        </w:rPr>
        <w:t xml:space="preserve">   </w:t>
      </w:r>
      <w:r w:rsidRPr="00E01EB4">
        <w:rPr>
          <w:rFonts w:ascii="宋体" w:eastAsia="宋体" w:hAnsi="宋体" w:hint="eastAsia"/>
          <w:color w:val="000000" w:themeColor="text1"/>
          <w:lang w:eastAsia="zh-CN"/>
        </w:rPr>
        <w:t>日。</w:t>
      </w:r>
    </w:p>
    <w:p w14:paraId="580B0069"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u w:val="single"/>
          <w:lang w:eastAsia="zh-CN"/>
        </w:rPr>
      </w:pPr>
      <w:r w:rsidRPr="00E01EB4">
        <w:rPr>
          <w:rFonts w:ascii="宋体" w:eastAsia="宋体" w:hAnsi="宋体" w:hint="eastAsia"/>
          <w:color w:val="000000" w:themeColor="text1"/>
          <w:lang w:eastAsia="zh-CN"/>
        </w:rPr>
        <w:t>（2）履约地点</w:t>
      </w:r>
      <w:r w:rsidRPr="00E01EB4">
        <w:rPr>
          <w:rFonts w:ascii="宋体" w:eastAsia="宋体" w:hAnsi="宋体" w:hint="eastAsia"/>
          <w:bCs/>
          <w:color w:val="000000" w:themeColor="text1"/>
          <w:lang w:eastAsia="zh-CN"/>
        </w:rPr>
        <w:t>：</w:t>
      </w:r>
      <w:r w:rsidRPr="00E01EB4">
        <w:rPr>
          <w:rFonts w:ascii="宋体" w:eastAsia="宋体" w:hAnsi="宋体" w:hint="eastAsia"/>
          <w:color w:val="000000" w:themeColor="text1"/>
          <w:u w:val="single"/>
          <w:lang w:eastAsia="zh-CN"/>
        </w:rPr>
        <w:t xml:space="preserve">                             </w:t>
      </w:r>
    </w:p>
    <w:p w14:paraId="391B9E3A"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bCs/>
          <w:color w:val="000000" w:themeColor="text1"/>
          <w:lang w:eastAsia="zh-CN"/>
        </w:rPr>
        <w:t>（3）履约担保：</w:t>
      </w:r>
      <w:r w:rsidRPr="00E01EB4">
        <w:rPr>
          <w:rFonts w:ascii="宋体" w:eastAsia="宋体" w:hAnsi="宋体" w:hint="eastAsia"/>
          <w:color w:val="000000" w:themeColor="text1"/>
          <w:lang w:eastAsia="zh-CN"/>
        </w:rPr>
        <w:t>是否收取履约保证金：</w:t>
      </w:r>
      <w:r w:rsidRPr="00E01EB4">
        <w:rPr>
          <w:rFonts w:ascii="Segoe UI Symbol" w:eastAsia="宋体" w:hAnsi="Segoe UI Symbol" w:cs="Segoe UI Symbol"/>
          <w:iCs/>
          <w:color w:val="000000" w:themeColor="text1"/>
          <w:lang w:eastAsia="zh-CN"/>
        </w:rPr>
        <w:t>☑</w:t>
      </w:r>
      <w:r w:rsidRPr="00E01EB4">
        <w:rPr>
          <w:rFonts w:ascii="宋体" w:eastAsia="宋体" w:hAnsi="宋体" w:hint="eastAsia"/>
          <w:color w:val="000000" w:themeColor="text1"/>
          <w:lang w:eastAsia="zh-CN"/>
        </w:rPr>
        <w:t xml:space="preserve">是    </w:t>
      </w:r>
      <w:r w:rsidRPr="00E01EB4">
        <w:rPr>
          <w:rFonts w:ascii="宋体" w:eastAsia="宋体" w:hAnsi="宋体" w:hint="eastAsia"/>
          <w:color w:val="000000" w:themeColor="text1"/>
        </w:rPr>
        <w:sym w:font="Wingdings" w:char="00A8"/>
      </w:r>
      <w:r w:rsidRPr="00E01EB4">
        <w:rPr>
          <w:rFonts w:ascii="宋体" w:eastAsia="宋体" w:hAnsi="宋体" w:hint="eastAsia"/>
          <w:color w:val="000000" w:themeColor="text1"/>
          <w:lang w:eastAsia="zh-CN"/>
        </w:rPr>
        <w:t>否</w:t>
      </w:r>
    </w:p>
    <w:p w14:paraId="7391E7FD" w14:textId="77777777" w:rsidR="006A1F6A" w:rsidRPr="00E01EB4" w:rsidRDefault="00000000">
      <w:pPr>
        <w:pStyle w:val="AONormal"/>
        <w:spacing w:line="360" w:lineRule="auto"/>
        <w:ind w:firstLine="480"/>
        <w:rPr>
          <w:rFonts w:ascii="宋体" w:eastAsia="宋体" w:hAnsi="宋体" w:cs="宋体" w:hint="eastAsia"/>
          <w:bCs/>
          <w:color w:val="000000" w:themeColor="text1"/>
          <w:sz w:val="24"/>
          <w:szCs w:val="24"/>
          <w:u w:val="single"/>
        </w:rPr>
      </w:pPr>
      <w:r w:rsidRPr="00E01EB4">
        <w:rPr>
          <w:rFonts w:ascii="宋体" w:eastAsia="宋体" w:hAnsi="宋体" w:cs="宋体" w:hint="eastAsia"/>
          <w:bCs/>
          <w:color w:val="000000" w:themeColor="text1"/>
          <w:sz w:val="24"/>
          <w:szCs w:val="24"/>
        </w:rPr>
        <w:t xml:space="preserve">  </w:t>
      </w:r>
      <w:r w:rsidRPr="00E01EB4">
        <w:rPr>
          <w:rFonts w:ascii="宋体" w:eastAsia="宋体" w:hAnsi="宋体" w:cs="宋体" w:hint="eastAsia"/>
          <w:color w:val="000000" w:themeColor="text1"/>
          <w:sz w:val="24"/>
          <w:szCs w:val="24"/>
        </w:rPr>
        <w:t xml:space="preserve">  收取履约保证金形式：</w:t>
      </w:r>
      <w:r w:rsidRPr="00E01EB4">
        <w:rPr>
          <w:rFonts w:ascii="宋体" w:eastAsia="宋体" w:hAnsi="宋体" w:cs="宋体"/>
          <w:bCs/>
          <w:color w:val="000000" w:themeColor="text1"/>
          <w:sz w:val="24"/>
          <w:szCs w:val="24"/>
          <w:u w:val="single"/>
        </w:rPr>
        <w:t>中标人应当以支票、汇票、本票或者金融机构、担保机构出具的保函等非现金形式提交。</w:t>
      </w:r>
    </w:p>
    <w:p w14:paraId="3F7DDBB5" w14:textId="77777777" w:rsidR="006A1F6A" w:rsidRPr="00E01EB4" w:rsidRDefault="00000000">
      <w:pPr>
        <w:pStyle w:val="AONormal"/>
        <w:spacing w:line="360" w:lineRule="auto"/>
        <w:ind w:firstLine="480"/>
        <w:rPr>
          <w:rFonts w:ascii="宋体" w:eastAsia="宋体" w:hAnsi="宋体" w:cs="宋体" w:hint="eastAsia"/>
          <w:color w:val="000000" w:themeColor="text1"/>
          <w:sz w:val="24"/>
          <w:szCs w:val="24"/>
        </w:rPr>
      </w:pPr>
      <w:r w:rsidRPr="00E01EB4">
        <w:rPr>
          <w:rFonts w:ascii="宋体" w:eastAsia="宋体" w:hAnsi="宋体" w:cs="宋体" w:hint="eastAsia"/>
          <w:color w:val="000000" w:themeColor="text1"/>
          <w:sz w:val="24"/>
          <w:szCs w:val="24"/>
        </w:rPr>
        <w:t xml:space="preserve">    收取履约保证金金额：</w:t>
      </w:r>
      <w:r w:rsidRPr="00E01EB4">
        <w:rPr>
          <w:rFonts w:ascii="宋体" w:eastAsia="宋体" w:hAnsi="宋体" w:cs="宋体" w:hint="eastAsia"/>
          <w:bCs/>
          <w:color w:val="000000" w:themeColor="text1"/>
          <w:sz w:val="24"/>
          <w:szCs w:val="24"/>
          <w:u w:val="single"/>
        </w:rPr>
        <w:t xml:space="preserve"> 合同价的2.5% </w:t>
      </w:r>
    </w:p>
    <w:p w14:paraId="5A627FE6"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 xml:space="preserve">    履约保证金期限：</w:t>
      </w:r>
      <w:r w:rsidRPr="00E01EB4">
        <w:rPr>
          <w:rFonts w:ascii="宋体" w:eastAsia="宋体" w:hAnsi="宋体" w:hint="eastAsia"/>
          <w:color w:val="000000" w:themeColor="text1"/>
          <w:u w:val="single"/>
          <w:lang w:eastAsia="zh-CN"/>
        </w:rPr>
        <w:t>自合同签订之日起至设备质保期满。</w:t>
      </w:r>
    </w:p>
    <w:p w14:paraId="0FD18FE5" w14:textId="77777777" w:rsidR="006A1F6A" w:rsidRPr="00E01EB4" w:rsidRDefault="00000000">
      <w:pPr>
        <w:adjustRightInd w:val="0"/>
        <w:snapToGrid w:val="0"/>
        <w:spacing w:line="360" w:lineRule="auto"/>
        <w:ind w:firstLineChars="200" w:firstLine="482"/>
        <w:rPr>
          <w:rFonts w:ascii="宋体" w:eastAsia="宋体" w:hAnsi="宋体" w:hint="eastAsia"/>
          <w:b/>
          <w:color w:val="000000" w:themeColor="text1"/>
          <w:lang w:eastAsia="zh-CN"/>
        </w:rPr>
      </w:pPr>
      <w:r w:rsidRPr="00E01EB4">
        <w:rPr>
          <w:rFonts w:ascii="宋体" w:eastAsia="宋体" w:hAnsi="宋体" w:hint="eastAsia"/>
          <w:b/>
          <w:color w:val="000000" w:themeColor="text1"/>
          <w:lang w:eastAsia="zh-CN"/>
        </w:rPr>
        <w:t>4.合同验收</w:t>
      </w:r>
    </w:p>
    <w:p w14:paraId="758A08E6" w14:textId="77777777" w:rsidR="006A1F6A" w:rsidRPr="00E01EB4" w:rsidRDefault="00000000">
      <w:pPr>
        <w:adjustRightInd w:val="0"/>
        <w:snapToGrid w:val="0"/>
        <w:spacing w:line="360" w:lineRule="auto"/>
        <w:ind w:firstLineChars="300" w:firstLine="720"/>
        <w:rPr>
          <w:rFonts w:ascii="宋体" w:eastAsia="宋体" w:hAnsi="宋体" w:hint="eastAsia"/>
          <w:bCs/>
          <w:color w:val="000000" w:themeColor="text1"/>
          <w:lang w:eastAsia="zh-CN"/>
        </w:rPr>
      </w:pPr>
      <w:r w:rsidRPr="00E01EB4">
        <w:rPr>
          <w:rFonts w:ascii="宋体" w:eastAsia="宋体" w:hAnsi="宋体" w:hint="eastAsia"/>
          <w:bCs/>
          <w:color w:val="000000" w:themeColor="text1"/>
          <w:lang w:eastAsia="zh-CN"/>
        </w:rPr>
        <w:t>验收组织方式：</w:t>
      </w:r>
      <w:r w:rsidRPr="00E01EB4">
        <w:rPr>
          <w:rFonts w:ascii="Segoe UI Symbol" w:eastAsia="宋体" w:hAnsi="Segoe UI Symbol" w:cs="Segoe UI Symbol" w:hint="eastAsia"/>
          <w:iCs/>
          <w:color w:val="000000" w:themeColor="text1"/>
          <w:lang w:eastAsia="zh-CN"/>
        </w:rPr>
        <w:t>□</w:t>
      </w:r>
      <w:r w:rsidRPr="00E01EB4">
        <w:rPr>
          <w:rFonts w:ascii="宋体" w:eastAsia="宋体" w:hAnsi="宋体" w:hint="eastAsia"/>
          <w:bCs/>
          <w:color w:val="000000" w:themeColor="text1"/>
          <w:lang w:eastAsia="zh-CN"/>
        </w:rPr>
        <w:t xml:space="preserve">自行组织 </w:t>
      </w:r>
      <w:r w:rsidRPr="00E01EB4">
        <w:rPr>
          <w:rFonts w:ascii="宋体" w:eastAsia="宋体" w:hAnsi="宋体" w:hint="eastAsia"/>
          <w:color w:val="000000" w:themeColor="text1"/>
        </w:rPr>
        <w:sym w:font="Wingdings" w:char="00A8"/>
      </w:r>
      <w:r w:rsidRPr="00E01EB4">
        <w:rPr>
          <w:rFonts w:ascii="宋体" w:eastAsia="宋体" w:hAnsi="宋体" w:hint="eastAsia"/>
          <w:bCs/>
          <w:color w:val="000000" w:themeColor="text1"/>
          <w:lang w:eastAsia="zh-CN"/>
        </w:rPr>
        <w:t>委托第三方组织</w:t>
      </w:r>
    </w:p>
    <w:p w14:paraId="4B844F0C" w14:textId="77777777" w:rsidR="006A1F6A" w:rsidRPr="00E01EB4" w:rsidRDefault="00000000">
      <w:pPr>
        <w:adjustRightInd w:val="0"/>
        <w:snapToGrid w:val="0"/>
        <w:spacing w:line="360" w:lineRule="auto"/>
        <w:rPr>
          <w:rFonts w:ascii="宋体" w:eastAsia="宋体" w:hAnsi="宋体" w:hint="eastAsia"/>
          <w:bCs/>
          <w:color w:val="000000" w:themeColor="text1"/>
          <w:lang w:eastAsia="zh-CN"/>
        </w:rPr>
      </w:pPr>
      <w:r w:rsidRPr="00E01EB4">
        <w:rPr>
          <w:rFonts w:ascii="宋体" w:eastAsia="宋体" w:hAnsi="宋体" w:hint="eastAsia"/>
          <w:bCs/>
          <w:color w:val="000000" w:themeColor="text1"/>
          <w:lang w:eastAsia="zh-CN"/>
        </w:rPr>
        <w:t xml:space="preserve">         验收主体：</w:t>
      </w:r>
      <w:r w:rsidRPr="00E01EB4">
        <w:rPr>
          <w:rFonts w:ascii="宋体" w:eastAsia="宋体" w:hAnsi="宋体" w:hint="eastAsia"/>
          <w:bCs/>
          <w:color w:val="000000" w:themeColor="text1"/>
          <w:u w:val="single"/>
          <w:lang w:eastAsia="zh-CN"/>
        </w:rPr>
        <w:t>铜陵市铜官区卫生和健康委员会</w:t>
      </w:r>
    </w:p>
    <w:p w14:paraId="2DD963FD" w14:textId="77777777" w:rsidR="006A1F6A" w:rsidRPr="00E01EB4" w:rsidRDefault="00000000">
      <w:pPr>
        <w:adjustRightInd w:val="0"/>
        <w:snapToGrid w:val="0"/>
        <w:spacing w:line="360" w:lineRule="auto"/>
        <w:rPr>
          <w:rFonts w:ascii="宋体" w:eastAsia="宋体" w:hAnsi="宋体" w:hint="eastAsia"/>
          <w:bCs/>
          <w:color w:val="000000" w:themeColor="text1"/>
          <w:lang w:eastAsia="zh-CN"/>
        </w:rPr>
      </w:pPr>
      <w:r w:rsidRPr="00E01EB4">
        <w:rPr>
          <w:rFonts w:ascii="宋体" w:eastAsia="宋体" w:hAnsi="宋体" w:hint="eastAsia"/>
          <w:bCs/>
          <w:color w:val="000000" w:themeColor="text1"/>
          <w:lang w:eastAsia="zh-CN"/>
        </w:rPr>
        <w:t xml:space="preserve">        是否邀请本项目的其他供应商参加验收：</w:t>
      </w:r>
      <w:r w:rsidRPr="00E01EB4">
        <w:rPr>
          <w:rFonts w:ascii="宋体" w:eastAsia="宋体" w:hAnsi="宋体" w:hint="eastAsia"/>
          <w:color w:val="000000" w:themeColor="text1"/>
        </w:rPr>
        <w:sym w:font="Wingdings" w:char="00A8"/>
      </w:r>
      <w:r w:rsidRPr="00E01EB4">
        <w:rPr>
          <w:rFonts w:ascii="宋体" w:eastAsia="宋体" w:hAnsi="宋体" w:hint="eastAsia"/>
          <w:bCs/>
          <w:color w:val="000000" w:themeColor="text1"/>
          <w:lang w:eastAsia="zh-CN"/>
        </w:rPr>
        <w:t xml:space="preserve">是  </w:t>
      </w:r>
      <w:r w:rsidRPr="00E01EB4">
        <w:rPr>
          <w:rFonts w:ascii="宋体" w:eastAsia="宋体" w:hAnsi="宋体" w:hint="eastAsia"/>
          <w:color w:val="000000" w:themeColor="text1"/>
        </w:rPr>
        <w:sym w:font="Wingdings" w:char="00FE"/>
      </w:r>
      <w:r w:rsidRPr="00E01EB4">
        <w:rPr>
          <w:rFonts w:ascii="宋体" w:eastAsia="宋体" w:hAnsi="宋体" w:hint="eastAsia"/>
          <w:bCs/>
          <w:color w:val="000000" w:themeColor="text1"/>
          <w:lang w:eastAsia="zh-CN"/>
        </w:rPr>
        <w:t>否</w:t>
      </w:r>
    </w:p>
    <w:p w14:paraId="07DDB894" w14:textId="77777777" w:rsidR="006A1F6A" w:rsidRPr="00E01EB4" w:rsidRDefault="00000000">
      <w:pPr>
        <w:adjustRightInd w:val="0"/>
        <w:snapToGrid w:val="0"/>
        <w:spacing w:line="360" w:lineRule="auto"/>
        <w:ind w:firstLineChars="400" w:firstLine="960"/>
        <w:rPr>
          <w:rFonts w:ascii="宋体" w:eastAsia="宋体" w:hAnsi="宋体" w:hint="eastAsia"/>
          <w:bCs/>
          <w:color w:val="000000" w:themeColor="text1"/>
          <w:lang w:eastAsia="zh-CN"/>
        </w:rPr>
      </w:pPr>
      <w:r w:rsidRPr="00E01EB4">
        <w:rPr>
          <w:rFonts w:ascii="宋体" w:eastAsia="宋体" w:hAnsi="宋体" w:hint="eastAsia"/>
          <w:bCs/>
          <w:color w:val="000000" w:themeColor="text1"/>
          <w:lang w:eastAsia="zh-CN"/>
        </w:rPr>
        <w:t>是否邀请专家参加验收：</w:t>
      </w:r>
      <w:r w:rsidRPr="00E01EB4">
        <w:rPr>
          <w:rFonts w:ascii="宋体" w:eastAsia="宋体" w:hAnsi="宋体" w:hint="eastAsia"/>
          <w:color w:val="000000" w:themeColor="text1"/>
        </w:rPr>
        <w:sym w:font="Wingdings" w:char="00FE"/>
      </w:r>
      <w:r w:rsidRPr="00E01EB4">
        <w:rPr>
          <w:rFonts w:ascii="宋体" w:eastAsia="宋体" w:hAnsi="宋体" w:hint="eastAsia"/>
          <w:bCs/>
          <w:color w:val="000000" w:themeColor="text1"/>
          <w:lang w:eastAsia="zh-CN"/>
        </w:rPr>
        <w:t xml:space="preserve">是  </w:t>
      </w:r>
      <w:r w:rsidRPr="00E01EB4">
        <w:rPr>
          <w:rFonts w:ascii="宋体" w:eastAsia="宋体" w:hAnsi="宋体" w:hint="eastAsia"/>
          <w:color w:val="000000" w:themeColor="text1"/>
        </w:rPr>
        <w:sym w:font="Wingdings" w:char="00A8"/>
      </w:r>
      <w:r w:rsidRPr="00E01EB4">
        <w:rPr>
          <w:rFonts w:ascii="宋体" w:eastAsia="宋体" w:hAnsi="宋体" w:hint="eastAsia"/>
          <w:bCs/>
          <w:color w:val="000000" w:themeColor="text1"/>
          <w:lang w:eastAsia="zh-CN"/>
        </w:rPr>
        <w:t>否</w:t>
      </w:r>
    </w:p>
    <w:p w14:paraId="5FFECD2C" w14:textId="77777777" w:rsidR="006A1F6A" w:rsidRPr="00E01EB4" w:rsidRDefault="00000000">
      <w:pPr>
        <w:adjustRightInd w:val="0"/>
        <w:snapToGrid w:val="0"/>
        <w:spacing w:line="360" w:lineRule="auto"/>
        <w:ind w:firstLineChars="400" w:firstLine="960"/>
        <w:rPr>
          <w:rFonts w:ascii="宋体" w:eastAsia="宋体" w:hAnsi="宋体" w:hint="eastAsia"/>
          <w:bCs/>
          <w:color w:val="000000" w:themeColor="text1"/>
          <w:lang w:eastAsia="zh-CN"/>
        </w:rPr>
      </w:pPr>
      <w:r w:rsidRPr="00E01EB4">
        <w:rPr>
          <w:rFonts w:ascii="宋体" w:eastAsia="宋体" w:hAnsi="宋体" w:hint="eastAsia"/>
          <w:bCs/>
          <w:color w:val="000000" w:themeColor="text1"/>
          <w:lang w:eastAsia="zh-CN"/>
        </w:rPr>
        <w:t>是否邀请服务对象参加验收：</w:t>
      </w:r>
      <w:r w:rsidRPr="00E01EB4">
        <w:rPr>
          <w:rFonts w:ascii="宋体" w:eastAsia="宋体" w:hAnsi="宋体" w:hint="eastAsia"/>
          <w:color w:val="000000" w:themeColor="text1"/>
        </w:rPr>
        <w:sym w:font="Wingdings" w:char="00A8"/>
      </w:r>
      <w:r w:rsidRPr="00E01EB4">
        <w:rPr>
          <w:rFonts w:ascii="宋体" w:eastAsia="宋体" w:hAnsi="宋体" w:hint="eastAsia"/>
          <w:bCs/>
          <w:color w:val="000000" w:themeColor="text1"/>
          <w:lang w:eastAsia="zh-CN"/>
        </w:rPr>
        <w:t xml:space="preserve">是  </w:t>
      </w:r>
      <w:r w:rsidRPr="00E01EB4">
        <w:rPr>
          <w:rFonts w:ascii="宋体" w:eastAsia="宋体" w:hAnsi="宋体" w:hint="eastAsia"/>
          <w:color w:val="000000" w:themeColor="text1"/>
        </w:rPr>
        <w:sym w:font="Wingdings" w:char="00FE"/>
      </w:r>
      <w:r w:rsidRPr="00E01EB4">
        <w:rPr>
          <w:rFonts w:ascii="宋体" w:eastAsia="宋体" w:hAnsi="宋体" w:hint="eastAsia"/>
          <w:bCs/>
          <w:color w:val="000000" w:themeColor="text1"/>
          <w:lang w:eastAsia="zh-CN"/>
        </w:rPr>
        <w:t>否</w:t>
      </w:r>
    </w:p>
    <w:p w14:paraId="4D11EECB" w14:textId="77777777" w:rsidR="006A1F6A" w:rsidRPr="00E01EB4" w:rsidRDefault="00000000">
      <w:pPr>
        <w:adjustRightInd w:val="0"/>
        <w:snapToGrid w:val="0"/>
        <w:spacing w:line="360" w:lineRule="auto"/>
        <w:ind w:firstLineChars="400" w:firstLine="960"/>
        <w:rPr>
          <w:rFonts w:ascii="宋体" w:eastAsia="宋体" w:hAnsi="宋体" w:hint="eastAsia"/>
          <w:bCs/>
          <w:color w:val="000000" w:themeColor="text1"/>
          <w:lang w:eastAsia="zh-CN"/>
        </w:rPr>
      </w:pPr>
      <w:r w:rsidRPr="00E01EB4">
        <w:rPr>
          <w:rFonts w:ascii="宋体" w:eastAsia="宋体" w:hAnsi="宋体" w:hint="eastAsia"/>
          <w:bCs/>
          <w:color w:val="000000" w:themeColor="text1"/>
          <w:lang w:eastAsia="zh-CN"/>
        </w:rPr>
        <w:t>是否邀请第三方检测机构参加验收：</w:t>
      </w:r>
      <w:r w:rsidRPr="00E01EB4">
        <w:rPr>
          <w:rFonts w:ascii="宋体" w:eastAsia="宋体" w:hAnsi="宋体" w:hint="eastAsia"/>
          <w:color w:val="000000" w:themeColor="text1"/>
        </w:rPr>
        <w:sym w:font="Wingdings" w:char="00FE"/>
      </w:r>
      <w:r w:rsidRPr="00E01EB4">
        <w:rPr>
          <w:rFonts w:ascii="宋体" w:eastAsia="宋体" w:hAnsi="宋体" w:hint="eastAsia"/>
          <w:bCs/>
          <w:color w:val="000000" w:themeColor="text1"/>
          <w:lang w:eastAsia="zh-CN"/>
        </w:rPr>
        <w:t xml:space="preserve">是（如涉及放射设备、口腔CT、影像设备）  </w:t>
      </w:r>
      <w:r w:rsidRPr="00E01EB4">
        <w:rPr>
          <w:rFonts w:ascii="宋体" w:eastAsia="宋体" w:hAnsi="宋体" w:hint="eastAsia"/>
          <w:color w:val="000000" w:themeColor="text1"/>
        </w:rPr>
        <w:sym w:font="Wingdings" w:char="00A8"/>
      </w:r>
      <w:r w:rsidRPr="00E01EB4">
        <w:rPr>
          <w:rFonts w:ascii="宋体" w:eastAsia="宋体" w:hAnsi="宋体" w:hint="eastAsia"/>
          <w:bCs/>
          <w:color w:val="000000" w:themeColor="text1"/>
          <w:lang w:eastAsia="zh-CN"/>
        </w:rPr>
        <w:t>否</w:t>
      </w:r>
    </w:p>
    <w:p w14:paraId="4402CB78" w14:textId="77777777" w:rsidR="006A1F6A" w:rsidRPr="00E01EB4" w:rsidRDefault="00000000">
      <w:pPr>
        <w:adjustRightInd w:val="0"/>
        <w:snapToGrid w:val="0"/>
        <w:spacing w:line="360" w:lineRule="auto"/>
        <w:ind w:firstLineChars="400" w:firstLine="960"/>
        <w:rPr>
          <w:rFonts w:ascii="宋体" w:eastAsia="宋体" w:hAnsi="宋体" w:hint="eastAsia"/>
          <w:bCs/>
          <w:color w:val="000000" w:themeColor="text1"/>
          <w:lang w:eastAsia="zh-CN"/>
        </w:rPr>
      </w:pPr>
      <w:r w:rsidRPr="00E01EB4">
        <w:rPr>
          <w:rFonts w:ascii="宋体" w:eastAsia="宋体" w:hAnsi="宋体" w:hint="eastAsia"/>
          <w:bCs/>
          <w:color w:val="000000" w:themeColor="text1"/>
          <w:lang w:eastAsia="zh-CN"/>
        </w:rPr>
        <w:t>是否进行抽查检测：</w:t>
      </w:r>
      <w:r w:rsidRPr="00E01EB4">
        <w:rPr>
          <w:rFonts w:ascii="宋体" w:eastAsia="宋体" w:hAnsi="宋体" w:hint="eastAsia"/>
          <w:color w:val="000000" w:themeColor="text1"/>
        </w:rPr>
        <w:sym w:font="Wingdings" w:char="00A8"/>
      </w:r>
      <w:r w:rsidRPr="00E01EB4">
        <w:rPr>
          <w:rFonts w:ascii="宋体" w:eastAsia="宋体" w:hAnsi="宋体" w:hint="eastAsia"/>
          <w:bCs/>
          <w:color w:val="000000" w:themeColor="text1"/>
          <w:lang w:eastAsia="zh-CN"/>
        </w:rPr>
        <w:t>是，抽查比例：</w:t>
      </w:r>
      <w:r w:rsidRPr="00E01EB4">
        <w:rPr>
          <w:rFonts w:ascii="宋体" w:eastAsia="宋体" w:hAnsi="宋体" w:hint="eastAsia"/>
          <w:bCs/>
          <w:color w:val="000000" w:themeColor="text1"/>
          <w:u w:val="single"/>
          <w:lang w:eastAsia="zh-CN"/>
        </w:rPr>
        <w:t xml:space="preserve">        </w:t>
      </w:r>
      <w:r w:rsidRPr="00E01EB4">
        <w:rPr>
          <w:rFonts w:ascii="宋体" w:eastAsia="宋体" w:hAnsi="宋体" w:hint="eastAsia"/>
          <w:bCs/>
          <w:color w:val="000000" w:themeColor="text1"/>
          <w:lang w:eastAsia="zh-CN"/>
        </w:rPr>
        <w:t xml:space="preserve"> </w:t>
      </w:r>
      <w:r w:rsidRPr="00E01EB4">
        <w:rPr>
          <w:rFonts w:ascii="宋体" w:eastAsia="宋体" w:hAnsi="宋体" w:hint="eastAsia"/>
          <w:color w:val="000000" w:themeColor="text1"/>
        </w:rPr>
        <w:sym w:font="Wingdings" w:char="00FE"/>
      </w:r>
      <w:r w:rsidRPr="00E01EB4">
        <w:rPr>
          <w:rFonts w:ascii="宋体" w:eastAsia="宋体" w:hAnsi="宋体" w:hint="eastAsia"/>
          <w:bCs/>
          <w:color w:val="000000" w:themeColor="text1"/>
          <w:lang w:eastAsia="zh-CN"/>
        </w:rPr>
        <w:t>否</w:t>
      </w:r>
    </w:p>
    <w:p w14:paraId="3A449FBF" w14:textId="77777777" w:rsidR="006A1F6A" w:rsidRPr="00E01EB4" w:rsidRDefault="00000000">
      <w:pPr>
        <w:adjustRightInd w:val="0"/>
        <w:snapToGrid w:val="0"/>
        <w:spacing w:line="360" w:lineRule="auto"/>
        <w:ind w:firstLineChars="400" w:firstLine="960"/>
        <w:rPr>
          <w:rFonts w:ascii="宋体" w:eastAsia="宋体" w:hAnsi="宋体" w:hint="eastAsia"/>
          <w:bCs/>
          <w:color w:val="000000" w:themeColor="text1"/>
          <w:lang w:eastAsia="zh-CN"/>
        </w:rPr>
      </w:pPr>
      <w:r w:rsidRPr="00E01EB4">
        <w:rPr>
          <w:rFonts w:ascii="宋体" w:eastAsia="宋体" w:hAnsi="宋体" w:hint="eastAsia"/>
          <w:bCs/>
          <w:color w:val="000000" w:themeColor="text1"/>
          <w:lang w:eastAsia="zh-CN"/>
        </w:rPr>
        <w:t>是否存在破坏性检测：</w:t>
      </w:r>
      <w:r w:rsidRPr="00E01EB4">
        <w:rPr>
          <w:rFonts w:ascii="宋体" w:eastAsia="宋体" w:hAnsi="宋体" w:hint="eastAsia"/>
          <w:color w:val="000000" w:themeColor="text1"/>
        </w:rPr>
        <w:sym w:font="Wingdings" w:char="00A8"/>
      </w:r>
      <w:r w:rsidRPr="00E01EB4">
        <w:rPr>
          <w:rFonts w:ascii="宋体" w:eastAsia="宋体" w:hAnsi="宋体" w:hint="eastAsia"/>
          <w:bCs/>
          <w:color w:val="000000" w:themeColor="text1"/>
          <w:lang w:eastAsia="zh-CN"/>
        </w:rPr>
        <w:t xml:space="preserve">是          </w:t>
      </w:r>
      <w:r w:rsidRPr="00E01EB4">
        <w:rPr>
          <w:rFonts w:ascii="宋体" w:eastAsia="宋体" w:hAnsi="宋体" w:hint="eastAsia"/>
          <w:color w:val="000000" w:themeColor="text1"/>
        </w:rPr>
        <w:sym w:font="Wingdings" w:char="00FE"/>
      </w:r>
      <w:r w:rsidRPr="00E01EB4">
        <w:rPr>
          <w:rFonts w:ascii="宋体" w:eastAsia="宋体" w:hAnsi="宋体" w:hint="eastAsia"/>
          <w:bCs/>
          <w:color w:val="000000" w:themeColor="text1"/>
          <w:lang w:eastAsia="zh-CN"/>
        </w:rPr>
        <w:t>否</w:t>
      </w:r>
    </w:p>
    <w:p w14:paraId="75B14477" w14:textId="77777777" w:rsidR="006A1F6A" w:rsidRPr="00E01EB4" w:rsidRDefault="00000000">
      <w:pPr>
        <w:adjustRightInd w:val="0"/>
        <w:snapToGrid w:val="0"/>
        <w:spacing w:line="360" w:lineRule="auto"/>
        <w:ind w:firstLineChars="400" w:firstLine="960"/>
        <w:rPr>
          <w:rFonts w:ascii="宋体" w:eastAsia="宋体" w:hAnsi="宋体" w:hint="eastAsia"/>
          <w:bCs/>
          <w:color w:val="000000" w:themeColor="text1"/>
          <w:u w:val="single"/>
          <w:lang w:eastAsia="zh-CN"/>
        </w:rPr>
      </w:pPr>
      <w:r w:rsidRPr="00E01EB4">
        <w:rPr>
          <w:rFonts w:ascii="宋体" w:eastAsia="宋体" w:hAnsi="宋体" w:hint="eastAsia"/>
          <w:bCs/>
          <w:color w:val="000000" w:themeColor="text1"/>
          <w:lang w:eastAsia="zh-CN"/>
        </w:rPr>
        <w:t>验收组织的其他事项：</w:t>
      </w:r>
      <w:r w:rsidRPr="00E01EB4">
        <w:rPr>
          <w:rFonts w:ascii="宋体" w:eastAsia="宋体" w:hAnsi="宋体" w:hint="eastAsia"/>
          <w:bCs/>
          <w:color w:val="000000" w:themeColor="text1"/>
          <w:u w:val="single"/>
          <w:lang w:eastAsia="zh-CN"/>
        </w:rPr>
        <w:t xml:space="preserve">                </w:t>
      </w:r>
    </w:p>
    <w:p w14:paraId="2C9C8085" w14:textId="77777777" w:rsidR="006A1F6A" w:rsidRPr="00E01EB4" w:rsidRDefault="00000000">
      <w:pPr>
        <w:adjustRightInd w:val="0"/>
        <w:snapToGrid w:val="0"/>
        <w:spacing w:line="360" w:lineRule="auto"/>
        <w:ind w:firstLineChars="200" w:firstLine="480"/>
        <w:rPr>
          <w:rFonts w:ascii="宋体" w:eastAsia="宋体" w:hAnsi="宋体" w:hint="eastAsia"/>
          <w:bCs/>
          <w:color w:val="000000" w:themeColor="text1"/>
          <w:u w:val="single"/>
          <w:lang w:eastAsia="zh-CN"/>
        </w:rPr>
      </w:pPr>
      <w:r w:rsidRPr="00E01EB4">
        <w:rPr>
          <w:rFonts w:ascii="宋体" w:eastAsia="宋体" w:hAnsi="宋体" w:hint="eastAsia"/>
          <w:bCs/>
          <w:color w:val="000000" w:themeColor="text1"/>
          <w:lang w:eastAsia="zh-CN"/>
        </w:rPr>
        <w:t>（2）履约验收时间：</w:t>
      </w:r>
      <w:r w:rsidRPr="00E01EB4">
        <w:rPr>
          <w:rFonts w:ascii="宋体" w:eastAsia="宋体" w:hAnsi="宋体" w:hint="eastAsia"/>
          <w:bCs/>
          <w:color w:val="000000" w:themeColor="text1"/>
          <w:u w:val="single"/>
          <w:lang w:eastAsia="zh-CN"/>
        </w:rPr>
        <w:t>（计划于何时验收/供应商提出验收申请之日起15日内组织验收）</w:t>
      </w:r>
    </w:p>
    <w:p w14:paraId="0AFB2864" w14:textId="77777777" w:rsidR="006A1F6A" w:rsidRPr="00E01EB4" w:rsidRDefault="00000000">
      <w:pPr>
        <w:adjustRightInd w:val="0"/>
        <w:snapToGrid w:val="0"/>
        <w:spacing w:line="360" w:lineRule="auto"/>
        <w:ind w:firstLineChars="200" w:firstLine="480"/>
        <w:rPr>
          <w:rFonts w:ascii="宋体" w:eastAsia="宋体" w:hAnsi="宋体" w:hint="eastAsia"/>
          <w:bCs/>
          <w:color w:val="000000" w:themeColor="text1"/>
          <w:lang w:eastAsia="zh-CN"/>
        </w:rPr>
      </w:pPr>
      <w:r w:rsidRPr="00E01EB4">
        <w:rPr>
          <w:rFonts w:ascii="宋体" w:eastAsia="宋体" w:hAnsi="宋体" w:hint="eastAsia"/>
          <w:bCs/>
          <w:color w:val="000000" w:themeColor="text1"/>
          <w:lang w:eastAsia="zh-CN"/>
        </w:rPr>
        <w:t>（3）履约验收方式：</w:t>
      </w:r>
      <w:r w:rsidRPr="00E01EB4">
        <w:rPr>
          <w:rFonts w:ascii="宋体" w:eastAsia="宋体" w:hAnsi="宋体" w:hint="eastAsia"/>
          <w:color w:val="000000" w:themeColor="text1"/>
        </w:rPr>
        <w:sym w:font="Wingdings" w:char="00FE"/>
      </w:r>
      <w:r w:rsidRPr="00E01EB4">
        <w:rPr>
          <w:rFonts w:ascii="宋体" w:eastAsia="宋体" w:hAnsi="宋体" w:hint="eastAsia"/>
          <w:bCs/>
          <w:color w:val="000000" w:themeColor="text1"/>
          <w:lang w:eastAsia="zh-CN"/>
        </w:rPr>
        <w:t xml:space="preserve">一次性验收      </w:t>
      </w:r>
      <w:r w:rsidRPr="00E01EB4">
        <w:rPr>
          <w:rFonts w:ascii="宋体" w:eastAsia="宋体" w:hAnsi="宋体" w:hint="eastAsia"/>
          <w:color w:val="000000" w:themeColor="text1"/>
        </w:rPr>
        <w:sym w:font="Wingdings" w:char="00A8"/>
      </w:r>
      <w:r w:rsidRPr="00E01EB4">
        <w:rPr>
          <w:rFonts w:ascii="宋体" w:eastAsia="宋体" w:hAnsi="宋体" w:hint="eastAsia"/>
          <w:bCs/>
          <w:color w:val="000000" w:themeColor="text1"/>
          <w:lang w:eastAsia="zh-CN"/>
        </w:rPr>
        <w:t>分期/分项验收</w:t>
      </w:r>
    </w:p>
    <w:p w14:paraId="60492F09" w14:textId="31524252" w:rsidR="006A1F6A" w:rsidRPr="00E01EB4" w:rsidRDefault="00000000" w:rsidP="00C108DE">
      <w:pPr>
        <w:adjustRightInd w:val="0"/>
        <w:snapToGrid w:val="0"/>
        <w:spacing w:line="360" w:lineRule="auto"/>
        <w:ind w:firstLineChars="200" w:firstLine="480"/>
        <w:rPr>
          <w:rFonts w:ascii="宋体" w:eastAsia="宋体" w:hAnsi="宋体" w:hint="eastAsia"/>
          <w:bCs/>
          <w:color w:val="000000" w:themeColor="text1"/>
          <w:u w:val="single"/>
          <w:lang w:eastAsia="zh-CN"/>
        </w:rPr>
      </w:pPr>
      <w:r w:rsidRPr="00E01EB4">
        <w:rPr>
          <w:rFonts w:ascii="宋体" w:eastAsia="宋体" w:hAnsi="宋体" w:hint="eastAsia"/>
          <w:bCs/>
          <w:color w:val="000000" w:themeColor="text1"/>
          <w:lang w:eastAsia="zh-CN"/>
        </w:rPr>
        <w:t>（4）履约验收程序：</w:t>
      </w:r>
      <w:r w:rsidR="00C108DE" w:rsidRPr="00E01EB4">
        <w:rPr>
          <w:rFonts w:ascii="宋体" w:eastAsia="宋体" w:hAnsi="宋体"/>
          <w:bCs/>
          <w:color w:val="000000" w:themeColor="text1"/>
          <w:u w:val="single"/>
          <w:lang w:eastAsia="zh-CN"/>
        </w:rPr>
        <w:t>甲方成立验收小组，按照采购合同的约定对供应商履</w:t>
      </w:r>
      <w:r w:rsidR="00C108DE" w:rsidRPr="00E01EB4">
        <w:rPr>
          <w:rFonts w:ascii="宋体" w:eastAsia="宋体" w:hAnsi="宋体"/>
          <w:bCs/>
          <w:color w:val="000000" w:themeColor="text1"/>
          <w:u w:val="single"/>
          <w:lang w:eastAsia="zh-CN"/>
        </w:rPr>
        <w:lastRenderedPageBreak/>
        <w:t>约情况进行验收。验收时，按照采购合同的约定对每一项技术、服务、安全标准的履约情况进行确认。验收结束后，应当出具验收书，列明各项标准的验收情况及项目总体评价，由验收双方共同签署。验收结果与采购合同约定的资金支付及履约保证金返还条件挂钩。履约验收的各项资料应当存档备查。</w:t>
      </w:r>
    </w:p>
    <w:p w14:paraId="729E5AA3" w14:textId="6EF0B9A7" w:rsidR="006A1F6A" w:rsidRPr="00E01EB4" w:rsidRDefault="00000000">
      <w:pPr>
        <w:adjustRightInd w:val="0"/>
        <w:snapToGrid w:val="0"/>
        <w:spacing w:line="360" w:lineRule="auto"/>
        <w:ind w:firstLineChars="200" w:firstLine="480"/>
        <w:rPr>
          <w:rFonts w:ascii="宋体" w:eastAsia="宋体" w:hAnsi="宋体" w:hint="eastAsia"/>
          <w:bCs/>
          <w:color w:val="000000" w:themeColor="text1"/>
          <w:u w:val="single"/>
          <w:lang w:eastAsia="zh-CN"/>
        </w:rPr>
      </w:pPr>
      <w:r w:rsidRPr="00E01EB4">
        <w:rPr>
          <w:rFonts w:ascii="宋体" w:eastAsia="宋体" w:hAnsi="宋体" w:hint="eastAsia"/>
          <w:bCs/>
          <w:color w:val="000000" w:themeColor="text1"/>
          <w:lang w:eastAsia="zh-CN"/>
        </w:rPr>
        <w:t>（5）履约验收的内容：</w:t>
      </w:r>
      <w:r w:rsidR="00C108DE" w:rsidRPr="00E01EB4">
        <w:rPr>
          <w:rFonts w:ascii="宋体" w:eastAsia="宋体" w:hAnsi="宋体"/>
          <w:bCs/>
          <w:color w:val="000000" w:themeColor="text1"/>
          <w:u w:val="single"/>
          <w:lang w:eastAsia="zh-CN"/>
        </w:rPr>
        <w:t>按照投标文件中响应的采购货物的规格型号及技术参数要求</w:t>
      </w:r>
      <w:r w:rsidR="00C108DE" w:rsidRPr="00E01EB4">
        <w:rPr>
          <w:rFonts w:ascii="宋体" w:eastAsia="宋体" w:hAnsi="宋体" w:hint="eastAsia"/>
          <w:bCs/>
          <w:color w:val="000000" w:themeColor="text1"/>
          <w:u w:val="single"/>
          <w:lang w:eastAsia="zh-CN"/>
        </w:rPr>
        <w:t>。</w:t>
      </w:r>
    </w:p>
    <w:p w14:paraId="40080E69" w14:textId="575FC54B" w:rsidR="006A1F6A" w:rsidRPr="00E01EB4" w:rsidRDefault="00000000">
      <w:pPr>
        <w:adjustRightInd w:val="0"/>
        <w:snapToGrid w:val="0"/>
        <w:spacing w:line="360" w:lineRule="auto"/>
        <w:ind w:firstLineChars="200" w:firstLine="480"/>
        <w:rPr>
          <w:rFonts w:ascii="宋体" w:eastAsia="宋体" w:hAnsi="宋体" w:hint="eastAsia"/>
          <w:bCs/>
          <w:color w:val="000000" w:themeColor="text1"/>
          <w:u w:val="single"/>
          <w:lang w:eastAsia="zh-CN"/>
        </w:rPr>
      </w:pPr>
      <w:r w:rsidRPr="00E01EB4">
        <w:rPr>
          <w:rFonts w:ascii="宋体" w:eastAsia="宋体" w:hAnsi="宋体" w:hint="eastAsia"/>
          <w:bCs/>
          <w:color w:val="000000" w:themeColor="text1"/>
          <w:lang w:eastAsia="zh-CN"/>
        </w:rPr>
        <w:t>（6）履约验收标准：</w:t>
      </w:r>
      <w:r w:rsidR="00C108DE" w:rsidRPr="00E01EB4">
        <w:rPr>
          <w:rFonts w:ascii="宋体" w:eastAsia="宋体" w:hAnsi="宋体"/>
          <w:bCs/>
          <w:color w:val="000000" w:themeColor="text1"/>
          <w:u w:val="single"/>
          <w:lang w:eastAsia="zh-CN"/>
        </w:rPr>
        <w:t>符合投标文件中的规格型号及技术参数要求</w:t>
      </w:r>
    </w:p>
    <w:p w14:paraId="101D9AE7" w14:textId="77777777" w:rsidR="006A1F6A" w:rsidRPr="00E01EB4" w:rsidRDefault="00000000">
      <w:pPr>
        <w:pStyle w:val="AONormal"/>
        <w:spacing w:line="360" w:lineRule="auto"/>
        <w:ind w:firstLine="480"/>
        <w:rPr>
          <w:rFonts w:ascii="宋体" w:eastAsia="宋体" w:hAnsi="宋体" w:cs="宋体" w:hint="eastAsia"/>
          <w:color w:val="000000" w:themeColor="text1"/>
          <w:sz w:val="24"/>
          <w:szCs w:val="24"/>
        </w:rPr>
      </w:pPr>
      <w:r w:rsidRPr="00E01EB4">
        <w:rPr>
          <w:rFonts w:ascii="宋体" w:eastAsia="宋体" w:hAnsi="宋体" w:cs="宋体" w:hint="eastAsia"/>
          <w:bCs/>
          <w:color w:val="000000" w:themeColor="text1"/>
          <w:sz w:val="24"/>
          <w:szCs w:val="24"/>
        </w:rPr>
        <w:t>（7）是否以采购活动中供应商提供的样品作为参考：</w:t>
      </w:r>
      <w:r w:rsidRPr="00E01EB4">
        <w:rPr>
          <w:rFonts w:ascii="宋体" w:eastAsia="宋体" w:hAnsi="宋体" w:cs="宋体" w:hint="eastAsia"/>
          <w:color w:val="000000" w:themeColor="text1"/>
          <w:sz w:val="24"/>
          <w:szCs w:val="24"/>
        </w:rPr>
        <w:sym w:font="Wingdings" w:char="00A8"/>
      </w:r>
      <w:r w:rsidRPr="00E01EB4">
        <w:rPr>
          <w:rFonts w:ascii="宋体" w:eastAsia="宋体" w:hAnsi="宋体" w:cs="宋体" w:hint="eastAsia"/>
          <w:bCs/>
          <w:color w:val="000000" w:themeColor="text1"/>
          <w:sz w:val="24"/>
          <w:szCs w:val="24"/>
        </w:rPr>
        <w:t xml:space="preserve">是  </w:t>
      </w:r>
      <w:r w:rsidRPr="00E01EB4">
        <w:rPr>
          <w:rFonts w:ascii="宋体" w:eastAsia="宋体" w:hAnsi="宋体" w:cs="宋体" w:hint="eastAsia"/>
          <w:color w:val="000000" w:themeColor="text1"/>
          <w:sz w:val="24"/>
          <w:szCs w:val="24"/>
        </w:rPr>
        <w:sym w:font="Wingdings" w:char="00FE"/>
      </w:r>
      <w:r w:rsidRPr="00E01EB4">
        <w:rPr>
          <w:rFonts w:ascii="宋体" w:eastAsia="宋体" w:hAnsi="宋体" w:cs="宋体" w:hint="eastAsia"/>
          <w:bCs/>
          <w:color w:val="000000" w:themeColor="text1"/>
          <w:sz w:val="24"/>
          <w:szCs w:val="24"/>
        </w:rPr>
        <w:t>否</w:t>
      </w:r>
    </w:p>
    <w:p w14:paraId="5ACC51B4" w14:textId="2AA247D7" w:rsidR="006A1F6A" w:rsidRPr="00E01EB4" w:rsidRDefault="00000000" w:rsidP="00C108DE">
      <w:pPr>
        <w:adjustRightInd w:val="0"/>
        <w:snapToGrid w:val="0"/>
        <w:spacing w:line="360" w:lineRule="auto"/>
        <w:ind w:firstLineChars="200" w:firstLine="480"/>
        <w:rPr>
          <w:rFonts w:ascii="宋体" w:eastAsia="宋体" w:hAnsi="宋体" w:hint="eastAsia"/>
          <w:bCs/>
          <w:color w:val="000000" w:themeColor="text1"/>
          <w:u w:val="single"/>
          <w:lang w:eastAsia="zh-CN"/>
        </w:rPr>
      </w:pPr>
      <w:r w:rsidRPr="00E01EB4">
        <w:rPr>
          <w:rFonts w:ascii="宋体" w:eastAsia="宋体" w:hAnsi="宋体" w:hint="eastAsia"/>
          <w:bCs/>
          <w:color w:val="000000" w:themeColor="text1"/>
          <w:lang w:eastAsia="zh-CN"/>
        </w:rPr>
        <w:t>（8）履约验收其他事项：</w:t>
      </w:r>
      <w:r w:rsidR="00C108DE" w:rsidRPr="00E01EB4">
        <w:rPr>
          <w:rFonts w:ascii="宋体" w:eastAsia="宋体" w:hAnsi="宋体"/>
          <w:bCs/>
          <w:color w:val="000000" w:themeColor="text1"/>
          <w:u w:val="single"/>
          <w:lang w:eastAsia="zh-CN"/>
        </w:rPr>
        <w:t>乙方所提供的全部设备必须为全新原厂正品、原装未使用、原厂原包装未拆封的，不得为改装机、翻新机、返修机、样机、展示机、拆封机、库存积压机（即设备出厂日期至实际供货之日不得超过 1 年）或任何非全新设备。</w:t>
      </w:r>
    </w:p>
    <w:p w14:paraId="6B6752A9" w14:textId="77777777" w:rsidR="006A1F6A" w:rsidRPr="00E01EB4" w:rsidRDefault="00000000">
      <w:pPr>
        <w:adjustRightInd w:val="0"/>
        <w:snapToGrid w:val="0"/>
        <w:spacing w:line="360" w:lineRule="auto"/>
        <w:ind w:firstLineChars="100" w:firstLine="241"/>
        <w:rPr>
          <w:rFonts w:ascii="宋体" w:eastAsia="宋体" w:hAnsi="宋体" w:hint="eastAsia"/>
          <w:b/>
          <w:color w:val="000000" w:themeColor="text1"/>
          <w:lang w:eastAsia="zh-CN"/>
        </w:rPr>
      </w:pPr>
      <w:r w:rsidRPr="00E01EB4">
        <w:rPr>
          <w:rFonts w:ascii="宋体" w:eastAsia="宋体" w:hAnsi="宋体" w:hint="eastAsia"/>
          <w:b/>
          <w:color w:val="000000" w:themeColor="text1"/>
          <w:lang w:eastAsia="zh-CN"/>
        </w:rPr>
        <w:t>5.组成合同的文件</w:t>
      </w:r>
    </w:p>
    <w:p w14:paraId="75DB094A"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本协议书与下列文件一起构成合同文件，如下述文件之间有任何抵触、矛盾或歧义，应按以下顺序解释：</w:t>
      </w:r>
    </w:p>
    <w:p w14:paraId="6F004B4C"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（1）政府采购合同协议书及其变更、补充协议</w:t>
      </w:r>
    </w:p>
    <w:p w14:paraId="7955A6B4"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（2）政府采购合同专用条款</w:t>
      </w:r>
    </w:p>
    <w:p w14:paraId="65E95095"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（3）政府采购合同通用条款</w:t>
      </w:r>
    </w:p>
    <w:p w14:paraId="42C55472"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（4）中标（成交）通知书</w:t>
      </w:r>
    </w:p>
    <w:p w14:paraId="27457DF8"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（5）投标（响应）文件</w:t>
      </w:r>
    </w:p>
    <w:p w14:paraId="2FFE63CB"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（6）采购文件</w:t>
      </w:r>
    </w:p>
    <w:p w14:paraId="4D472E46"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（7）有关技术文件，图纸</w:t>
      </w:r>
    </w:p>
    <w:p w14:paraId="3EC710DE" w14:textId="77777777" w:rsidR="006A1F6A" w:rsidRPr="00E01EB4" w:rsidRDefault="00000000">
      <w:pPr>
        <w:pStyle w:val="AONormal"/>
        <w:spacing w:line="360" w:lineRule="auto"/>
        <w:ind w:firstLine="480"/>
        <w:rPr>
          <w:rFonts w:ascii="宋体" w:eastAsia="宋体" w:hAnsi="宋体" w:cs="宋体" w:hint="eastAsia"/>
          <w:color w:val="000000" w:themeColor="text1"/>
          <w:kern w:val="2"/>
          <w:sz w:val="24"/>
          <w:szCs w:val="24"/>
        </w:rPr>
      </w:pPr>
      <w:r w:rsidRPr="00E01EB4">
        <w:rPr>
          <w:rFonts w:ascii="宋体" w:eastAsia="宋体" w:hAnsi="宋体" w:cs="宋体" w:hint="eastAsia"/>
          <w:color w:val="000000" w:themeColor="text1"/>
          <w:sz w:val="24"/>
          <w:szCs w:val="24"/>
        </w:rPr>
        <w:t>（8）</w:t>
      </w:r>
      <w:r w:rsidRPr="00E01EB4">
        <w:rPr>
          <w:rFonts w:ascii="宋体" w:eastAsia="宋体" w:hAnsi="宋体" w:cs="宋体" w:hint="eastAsia"/>
          <w:color w:val="000000" w:themeColor="text1"/>
          <w:kern w:val="2"/>
          <w:sz w:val="24"/>
          <w:szCs w:val="24"/>
        </w:rPr>
        <w:t>国家法律、行政法规和规章制度规定或合同约定的作为合同组成部分的其他文件</w:t>
      </w:r>
    </w:p>
    <w:p w14:paraId="75DEDB87" w14:textId="77777777" w:rsidR="006A1F6A" w:rsidRPr="00E01EB4" w:rsidRDefault="00000000">
      <w:pPr>
        <w:adjustRightInd w:val="0"/>
        <w:snapToGrid w:val="0"/>
        <w:spacing w:line="360" w:lineRule="auto"/>
        <w:ind w:firstLineChars="200" w:firstLine="482"/>
        <w:rPr>
          <w:rFonts w:ascii="宋体" w:eastAsia="宋体" w:hAnsi="宋体" w:hint="eastAsia"/>
          <w:b/>
          <w:color w:val="000000" w:themeColor="text1"/>
        </w:rPr>
      </w:pPr>
      <w:r w:rsidRPr="00E01EB4">
        <w:rPr>
          <w:rFonts w:ascii="宋体" w:eastAsia="宋体" w:hAnsi="宋体" w:hint="eastAsia"/>
          <w:b/>
          <w:color w:val="000000" w:themeColor="text1"/>
          <w:lang w:eastAsia="zh-CN"/>
        </w:rPr>
        <w:t>6.</w:t>
      </w:r>
      <w:r w:rsidRPr="00E01EB4">
        <w:rPr>
          <w:rFonts w:ascii="宋体" w:eastAsia="宋体" w:hAnsi="宋体" w:hint="eastAsia"/>
          <w:b/>
          <w:color w:val="000000" w:themeColor="text1"/>
        </w:rPr>
        <w:t>合同生效</w:t>
      </w:r>
    </w:p>
    <w:p w14:paraId="0198C3CE"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rPr>
      </w:pPr>
      <w:r w:rsidRPr="00E01EB4">
        <w:rPr>
          <w:rFonts w:ascii="宋体" w:eastAsia="宋体" w:hAnsi="宋体" w:hint="eastAsia"/>
          <w:color w:val="000000" w:themeColor="text1"/>
        </w:rPr>
        <w:t>本合同自</w:t>
      </w:r>
      <w:r w:rsidRPr="00E01EB4">
        <w:rPr>
          <w:rFonts w:ascii="宋体" w:eastAsia="宋体" w:hAnsi="宋体" w:hint="eastAsia"/>
          <w:color w:val="000000" w:themeColor="text1"/>
          <w:u w:val="single"/>
        </w:rPr>
        <w:t xml:space="preserve">                             </w:t>
      </w:r>
      <w:r w:rsidRPr="00E01EB4">
        <w:rPr>
          <w:rFonts w:ascii="宋体" w:eastAsia="宋体" w:hAnsi="宋体" w:hint="eastAsia"/>
          <w:color w:val="000000" w:themeColor="text1"/>
        </w:rPr>
        <w:t>生效。</w:t>
      </w:r>
    </w:p>
    <w:p w14:paraId="5C9C6FC1" w14:textId="77777777" w:rsidR="006A1F6A" w:rsidRPr="00E01EB4" w:rsidRDefault="00000000">
      <w:pPr>
        <w:adjustRightInd w:val="0"/>
        <w:snapToGrid w:val="0"/>
        <w:spacing w:line="360" w:lineRule="auto"/>
        <w:ind w:firstLineChars="200" w:firstLine="482"/>
        <w:rPr>
          <w:rFonts w:ascii="宋体" w:eastAsia="宋体" w:hAnsi="宋体" w:hint="eastAsia"/>
          <w:b/>
          <w:color w:val="000000" w:themeColor="text1"/>
          <w:lang w:eastAsia="zh-CN"/>
        </w:rPr>
      </w:pPr>
      <w:r w:rsidRPr="00E01EB4">
        <w:rPr>
          <w:rFonts w:ascii="宋体" w:eastAsia="宋体" w:hAnsi="宋体" w:hint="eastAsia"/>
          <w:b/>
          <w:color w:val="000000" w:themeColor="text1"/>
          <w:lang w:eastAsia="zh-CN"/>
        </w:rPr>
        <w:t>7.合同份数</w:t>
      </w:r>
    </w:p>
    <w:p w14:paraId="7878289C"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本合同一式</w:t>
      </w:r>
      <w:r w:rsidRPr="00E01EB4">
        <w:rPr>
          <w:rFonts w:ascii="宋体" w:eastAsia="宋体" w:hAnsi="宋体" w:hint="eastAsia"/>
          <w:color w:val="000000" w:themeColor="text1"/>
          <w:u w:val="single"/>
          <w:lang w:eastAsia="zh-CN"/>
        </w:rPr>
        <w:t xml:space="preserve">    </w:t>
      </w:r>
      <w:r w:rsidRPr="00E01EB4">
        <w:rPr>
          <w:rFonts w:ascii="宋体" w:eastAsia="宋体" w:hAnsi="宋体" w:hint="eastAsia"/>
          <w:color w:val="000000" w:themeColor="text1"/>
          <w:lang w:eastAsia="zh-CN"/>
        </w:rPr>
        <w:t>份，甲方执</w:t>
      </w:r>
      <w:r w:rsidRPr="00E01EB4">
        <w:rPr>
          <w:rFonts w:ascii="宋体" w:eastAsia="宋体" w:hAnsi="宋体" w:hint="eastAsia"/>
          <w:color w:val="000000" w:themeColor="text1"/>
          <w:u w:val="single"/>
          <w:lang w:eastAsia="zh-CN"/>
        </w:rPr>
        <w:t xml:space="preserve">    </w:t>
      </w:r>
      <w:r w:rsidRPr="00E01EB4">
        <w:rPr>
          <w:rFonts w:ascii="宋体" w:eastAsia="宋体" w:hAnsi="宋体" w:hint="eastAsia"/>
          <w:color w:val="000000" w:themeColor="text1"/>
          <w:lang w:eastAsia="zh-CN"/>
        </w:rPr>
        <w:t>份，乙方执</w:t>
      </w:r>
      <w:r w:rsidRPr="00E01EB4">
        <w:rPr>
          <w:rFonts w:ascii="宋体" w:eastAsia="宋体" w:hAnsi="宋体" w:hint="eastAsia"/>
          <w:color w:val="000000" w:themeColor="text1"/>
          <w:u w:val="single"/>
          <w:lang w:eastAsia="zh-CN"/>
        </w:rPr>
        <w:t xml:space="preserve">    </w:t>
      </w:r>
      <w:r w:rsidRPr="00E01EB4">
        <w:rPr>
          <w:rFonts w:ascii="宋体" w:eastAsia="宋体" w:hAnsi="宋体" w:hint="eastAsia"/>
          <w:color w:val="000000" w:themeColor="text1"/>
          <w:lang w:eastAsia="zh-CN"/>
        </w:rPr>
        <w:t>份，均具有同等法律效力。</w:t>
      </w:r>
    </w:p>
    <w:p w14:paraId="34BAEAC0"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合同订立时间：</w:t>
      </w:r>
      <w:r w:rsidRPr="00E01EB4">
        <w:rPr>
          <w:rFonts w:ascii="宋体" w:eastAsia="宋体" w:hAnsi="宋体" w:hint="eastAsia"/>
          <w:color w:val="000000" w:themeColor="text1"/>
          <w:u w:val="single"/>
          <w:lang w:eastAsia="zh-CN"/>
        </w:rPr>
        <w:t xml:space="preserve">         </w:t>
      </w:r>
      <w:r w:rsidRPr="00E01EB4">
        <w:rPr>
          <w:rFonts w:ascii="宋体" w:eastAsia="宋体" w:hAnsi="宋体" w:hint="eastAsia"/>
          <w:color w:val="000000" w:themeColor="text1"/>
          <w:lang w:eastAsia="zh-CN"/>
        </w:rPr>
        <w:t>年</w:t>
      </w:r>
      <w:r w:rsidRPr="00E01EB4">
        <w:rPr>
          <w:rFonts w:ascii="宋体" w:eastAsia="宋体" w:hAnsi="宋体" w:hint="eastAsia"/>
          <w:color w:val="000000" w:themeColor="text1"/>
          <w:u w:val="single"/>
          <w:lang w:eastAsia="zh-CN"/>
        </w:rPr>
        <w:t xml:space="preserve">      </w:t>
      </w:r>
      <w:r w:rsidRPr="00E01EB4">
        <w:rPr>
          <w:rFonts w:ascii="宋体" w:eastAsia="宋体" w:hAnsi="宋体" w:hint="eastAsia"/>
          <w:color w:val="000000" w:themeColor="text1"/>
          <w:lang w:eastAsia="zh-CN"/>
        </w:rPr>
        <w:t>月</w:t>
      </w:r>
      <w:r w:rsidRPr="00E01EB4">
        <w:rPr>
          <w:rFonts w:ascii="宋体" w:eastAsia="宋体" w:hAnsi="宋体" w:hint="eastAsia"/>
          <w:color w:val="000000" w:themeColor="text1"/>
          <w:u w:val="single"/>
          <w:lang w:eastAsia="zh-CN"/>
        </w:rPr>
        <w:t xml:space="preserve">      </w:t>
      </w:r>
      <w:r w:rsidRPr="00E01EB4">
        <w:rPr>
          <w:rFonts w:ascii="宋体" w:eastAsia="宋体" w:hAnsi="宋体" w:hint="eastAsia"/>
          <w:color w:val="000000" w:themeColor="text1"/>
          <w:lang w:eastAsia="zh-CN"/>
        </w:rPr>
        <w:t>日</w:t>
      </w:r>
    </w:p>
    <w:p w14:paraId="01CC87D1"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lastRenderedPageBreak/>
        <w:t>合同订立地点：</w:t>
      </w:r>
      <w:r w:rsidRPr="00E01EB4">
        <w:rPr>
          <w:rFonts w:ascii="宋体" w:eastAsia="宋体" w:hAnsi="宋体" w:hint="eastAsia"/>
          <w:color w:val="000000" w:themeColor="text1"/>
          <w:u w:val="single"/>
          <w:lang w:eastAsia="zh-CN"/>
        </w:rPr>
        <w:t xml:space="preserve">                           </w:t>
      </w:r>
    </w:p>
    <w:p w14:paraId="1E831C05"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附件：具体标的及其技术要求和商务要求、联合协议、分包意向协议等。</w:t>
      </w:r>
    </w:p>
    <w:p w14:paraId="26D69D0C" w14:textId="77777777" w:rsidR="006A1F6A" w:rsidRPr="00E01EB4" w:rsidRDefault="00000000">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br w:type="page"/>
      </w:r>
    </w:p>
    <w:p w14:paraId="1253ACCE" w14:textId="77777777" w:rsidR="006A1F6A" w:rsidRPr="00E01EB4" w:rsidRDefault="006A1F6A">
      <w:pPr>
        <w:pStyle w:val="18"/>
        <w:spacing w:line="360" w:lineRule="auto"/>
        <w:ind w:firstLine="480"/>
        <w:rPr>
          <w:rFonts w:ascii="宋体" w:eastAsia="宋体" w:hAnsi="宋体" w:hint="eastAsia"/>
          <w:color w:val="000000" w:themeColor="text1"/>
          <w:lang w:eastAsia="zh-CN"/>
        </w:rPr>
      </w:pPr>
    </w:p>
    <w:tbl>
      <w:tblPr>
        <w:tblW w:w="0" w:type="auto"/>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Layout w:type="fixed"/>
        <w:tblLook w:val="04A0" w:firstRow="1" w:lastRow="0" w:firstColumn="1" w:lastColumn="0" w:noHBand="0" w:noVBand="1"/>
      </w:tblPr>
      <w:tblGrid>
        <w:gridCol w:w="2073"/>
        <w:gridCol w:w="2645"/>
        <w:gridCol w:w="2170"/>
        <w:gridCol w:w="2321"/>
      </w:tblGrid>
      <w:tr w:rsidR="00E01EB4" w:rsidRPr="00E01EB4" w14:paraId="742E791B" w14:textId="77777777">
        <w:trPr>
          <w:trHeight w:val="490"/>
        </w:trPr>
        <w:tc>
          <w:tcPr>
            <w:tcW w:w="4718" w:type="dxa"/>
            <w:gridSpan w:val="2"/>
            <w:tcBorders>
              <w:bottom w:val="single" w:sz="2" w:space="0" w:color="auto"/>
              <w:right w:val="single" w:sz="2" w:space="0" w:color="auto"/>
            </w:tcBorders>
            <w:vAlign w:val="center"/>
          </w:tcPr>
          <w:p w14:paraId="2F190D57" w14:textId="77777777" w:rsidR="006A1F6A" w:rsidRPr="00E01EB4" w:rsidRDefault="00000000">
            <w:pPr>
              <w:adjustRightInd w:val="0"/>
              <w:snapToGrid w:val="0"/>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甲方（采购人、受采购人委托签订合同的单位或采购文件约定的合同甲方）</w:t>
            </w:r>
          </w:p>
        </w:tc>
        <w:tc>
          <w:tcPr>
            <w:tcW w:w="4491" w:type="dxa"/>
            <w:gridSpan w:val="2"/>
            <w:tcBorders>
              <w:left w:val="single" w:sz="2" w:space="0" w:color="auto"/>
              <w:bottom w:val="single" w:sz="2" w:space="0" w:color="auto"/>
            </w:tcBorders>
            <w:vAlign w:val="center"/>
          </w:tcPr>
          <w:p w14:paraId="6F21866A" w14:textId="77777777" w:rsidR="006A1F6A" w:rsidRPr="00E01EB4" w:rsidRDefault="00000000">
            <w:pPr>
              <w:adjustRightInd w:val="0"/>
              <w:snapToGrid w:val="0"/>
              <w:spacing w:line="360" w:lineRule="auto"/>
              <w:jc w:val="center"/>
              <w:rPr>
                <w:rFonts w:ascii="宋体" w:eastAsia="宋体" w:hAnsi="宋体" w:hint="eastAsia"/>
                <w:color w:val="000000" w:themeColor="text1"/>
              </w:rPr>
            </w:pPr>
            <w:r w:rsidRPr="00E01EB4">
              <w:rPr>
                <w:rFonts w:ascii="宋体" w:eastAsia="宋体" w:hAnsi="宋体" w:hint="eastAsia"/>
                <w:color w:val="000000" w:themeColor="text1"/>
              </w:rPr>
              <w:t>乙方（供应商）</w:t>
            </w:r>
          </w:p>
        </w:tc>
      </w:tr>
      <w:tr w:rsidR="00E01EB4" w:rsidRPr="00E01EB4" w14:paraId="1DE9922C" w14:textId="77777777">
        <w:trPr>
          <w:trHeight w:val="917"/>
        </w:trPr>
        <w:tc>
          <w:tcPr>
            <w:tcW w:w="2073" w:type="dxa"/>
            <w:tcBorders>
              <w:top w:val="single" w:sz="2" w:space="0" w:color="auto"/>
              <w:bottom w:val="single" w:sz="2" w:space="0" w:color="auto"/>
              <w:right w:val="single" w:sz="2" w:space="0" w:color="auto"/>
            </w:tcBorders>
            <w:vAlign w:val="center"/>
          </w:tcPr>
          <w:p w14:paraId="35E8F087" w14:textId="77777777" w:rsidR="006A1F6A" w:rsidRPr="00E01EB4" w:rsidRDefault="00000000">
            <w:pPr>
              <w:adjustRightInd w:val="0"/>
              <w:snapToGrid w:val="0"/>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单位名称（公章或合同章）</w:t>
            </w:r>
          </w:p>
        </w:tc>
        <w:tc>
          <w:tcPr>
            <w:tcW w:w="2645" w:type="dxa"/>
            <w:tcBorders>
              <w:top w:val="single" w:sz="2" w:space="0" w:color="auto"/>
              <w:left w:val="single" w:sz="2" w:space="0" w:color="auto"/>
              <w:bottom w:val="single" w:sz="2" w:space="0" w:color="auto"/>
              <w:right w:val="single" w:sz="2" w:space="0" w:color="auto"/>
            </w:tcBorders>
            <w:vAlign w:val="center"/>
          </w:tcPr>
          <w:p w14:paraId="44603E4A" w14:textId="77777777" w:rsidR="006A1F6A" w:rsidRPr="00E01EB4" w:rsidRDefault="006A1F6A">
            <w:pPr>
              <w:adjustRightInd w:val="0"/>
              <w:snapToGrid w:val="0"/>
              <w:spacing w:line="360" w:lineRule="auto"/>
              <w:jc w:val="center"/>
              <w:rPr>
                <w:rFonts w:ascii="宋体" w:eastAsia="宋体" w:hAnsi="宋体" w:hint="eastAsia"/>
                <w:color w:val="000000" w:themeColor="text1"/>
                <w:lang w:eastAsia="zh-CN"/>
              </w:rPr>
            </w:pPr>
          </w:p>
        </w:tc>
        <w:tc>
          <w:tcPr>
            <w:tcW w:w="2170" w:type="dxa"/>
            <w:tcBorders>
              <w:top w:val="single" w:sz="2" w:space="0" w:color="auto"/>
              <w:left w:val="single" w:sz="2" w:space="0" w:color="auto"/>
              <w:bottom w:val="single" w:sz="2" w:space="0" w:color="auto"/>
              <w:right w:val="single" w:sz="2" w:space="0" w:color="auto"/>
            </w:tcBorders>
            <w:vAlign w:val="center"/>
          </w:tcPr>
          <w:p w14:paraId="3B426F28" w14:textId="77777777" w:rsidR="006A1F6A" w:rsidRPr="00E01EB4" w:rsidRDefault="00000000">
            <w:pPr>
              <w:adjustRightInd w:val="0"/>
              <w:snapToGrid w:val="0"/>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单位名称（公章或合同章）</w:t>
            </w:r>
          </w:p>
        </w:tc>
        <w:tc>
          <w:tcPr>
            <w:tcW w:w="2321" w:type="dxa"/>
            <w:tcBorders>
              <w:top w:val="single" w:sz="2" w:space="0" w:color="auto"/>
              <w:left w:val="single" w:sz="2" w:space="0" w:color="auto"/>
              <w:bottom w:val="single" w:sz="2" w:space="0" w:color="auto"/>
            </w:tcBorders>
            <w:vAlign w:val="center"/>
          </w:tcPr>
          <w:p w14:paraId="7EAF15F0" w14:textId="77777777" w:rsidR="006A1F6A" w:rsidRPr="00E01EB4" w:rsidRDefault="006A1F6A">
            <w:pPr>
              <w:adjustRightInd w:val="0"/>
              <w:snapToGrid w:val="0"/>
              <w:spacing w:line="360" w:lineRule="auto"/>
              <w:jc w:val="center"/>
              <w:rPr>
                <w:rFonts w:ascii="宋体" w:eastAsia="宋体" w:hAnsi="宋体" w:hint="eastAsia"/>
                <w:color w:val="000000" w:themeColor="text1"/>
                <w:spacing w:val="20"/>
                <w:lang w:eastAsia="zh-CN"/>
              </w:rPr>
            </w:pPr>
          </w:p>
        </w:tc>
      </w:tr>
      <w:tr w:rsidR="00E01EB4" w:rsidRPr="00E01EB4" w14:paraId="440B847E" w14:textId="77777777">
        <w:trPr>
          <w:trHeight w:val="1171"/>
        </w:trPr>
        <w:tc>
          <w:tcPr>
            <w:tcW w:w="2073" w:type="dxa"/>
            <w:vMerge w:val="restart"/>
            <w:tcBorders>
              <w:top w:val="single" w:sz="2" w:space="0" w:color="auto"/>
              <w:right w:val="single" w:sz="2" w:space="0" w:color="auto"/>
            </w:tcBorders>
            <w:vAlign w:val="center"/>
          </w:tcPr>
          <w:p w14:paraId="249970BC" w14:textId="77777777" w:rsidR="006A1F6A" w:rsidRPr="00E01EB4" w:rsidRDefault="00000000">
            <w:pPr>
              <w:adjustRightInd w:val="0"/>
              <w:snapToGrid w:val="0"/>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法定代表人</w:t>
            </w:r>
          </w:p>
          <w:p w14:paraId="2D86B277" w14:textId="77777777" w:rsidR="006A1F6A" w:rsidRPr="00E01EB4" w:rsidRDefault="00000000">
            <w:pPr>
              <w:adjustRightInd w:val="0"/>
              <w:snapToGrid w:val="0"/>
              <w:spacing w:line="360" w:lineRule="auto"/>
              <w:ind w:firstLineChars="48" w:firstLine="115"/>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或其委托代理人（签章）</w:t>
            </w:r>
          </w:p>
        </w:tc>
        <w:tc>
          <w:tcPr>
            <w:tcW w:w="2645" w:type="dxa"/>
            <w:vMerge w:val="restart"/>
            <w:tcBorders>
              <w:top w:val="single" w:sz="2" w:space="0" w:color="auto"/>
              <w:left w:val="single" w:sz="2" w:space="0" w:color="auto"/>
              <w:right w:val="single" w:sz="2" w:space="0" w:color="auto"/>
            </w:tcBorders>
            <w:vAlign w:val="center"/>
          </w:tcPr>
          <w:p w14:paraId="237954BA" w14:textId="77777777" w:rsidR="006A1F6A" w:rsidRPr="00E01EB4" w:rsidRDefault="006A1F6A">
            <w:pPr>
              <w:adjustRightInd w:val="0"/>
              <w:snapToGrid w:val="0"/>
              <w:spacing w:line="360" w:lineRule="auto"/>
              <w:jc w:val="center"/>
              <w:rPr>
                <w:rFonts w:ascii="宋体" w:eastAsia="宋体" w:hAnsi="宋体" w:hint="eastAsia"/>
                <w:color w:val="000000" w:themeColor="text1"/>
                <w:lang w:eastAsia="zh-CN"/>
              </w:rPr>
            </w:pPr>
          </w:p>
        </w:tc>
        <w:tc>
          <w:tcPr>
            <w:tcW w:w="2170" w:type="dxa"/>
            <w:tcBorders>
              <w:top w:val="single" w:sz="2" w:space="0" w:color="auto"/>
              <w:left w:val="single" w:sz="2" w:space="0" w:color="auto"/>
              <w:right w:val="single" w:sz="2" w:space="0" w:color="auto"/>
            </w:tcBorders>
            <w:vAlign w:val="center"/>
          </w:tcPr>
          <w:p w14:paraId="00B420B7" w14:textId="77777777" w:rsidR="006A1F6A" w:rsidRPr="00E01EB4" w:rsidRDefault="00000000">
            <w:pPr>
              <w:adjustRightInd w:val="0"/>
              <w:snapToGrid w:val="0"/>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法定代表人</w:t>
            </w:r>
          </w:p>
          <w:p w14:paraId="1957C85A" w14:textId="77777777" w:rsidR="006A1F6A" w:rsidRPr="00E01EB4" w:rsidRDefault="00000000">
            <w:pPr>
              <w:adjustRightInd w:val="0"/>
              <w:snapToGrid w:val="0"/>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或其委托代理人（签章）</w:t>
            </w:r>
          </w:p>
        </w:tc>
        <w:tc>
          <w:tcPr>
            <w:tcW w:w="2321" w:type="dxa"/>
            <w:tcBorders>
              <w:top w:val="single" w:sz="2" w:space="0" w:color="auto"/>
              <w:left w:val="single" w:sz="2" w:space="0" w:color="auto"/>
              <w:bottom w:val="single" w:sz="2" w:space="0" w:color="auto"/>
            </w:tcBorders>
            <w:vAlign w:val="center"/>
          </w:tcPr>
          <w:p w14:paraId="57ADDD31" w14:textId="77777777" w:rsidR="006A1F6A" w:rsidRPr="00E01EB4" w:rsidRDefault="006A1F6A">
            <w:pPr>
              <w:adjustRightInd w:val="0"/>
              <w:snapToGrid w:val="0"/>
              <w:spacing w:line="360" w:lineRule="auto"/>
              <w:jc w:val="center"/>
              <w:rPr>
                <w:rFonts w:ascii="宋体" w:eastAsia="宋体" w:hAnsi="宋体" w:hint="eastAsia"/>
                <w:color w:val="000000" w:themeColor="text1"/>
                <w:lang w:eastAsia="zh-CN"/>
              </w:rPr>
            </w:pPr>
          </w:p>
        </w:tc>
      </w:tr>
      <w:tr w:rsidR="00E01EB4" w:rsidRPr="00E01EB4" w14:paraId="7D5CB8B6" w14:textId="77777777">
        <w:trPr>
          <w:trHeight w:val="483"/>
        </w:trPr>
        <w:tc>
          <w:tcPr>
            <w:tcW w:w="2073" w:type="dxa"/>
            <w:vMerge/>
            <w:tcBorders>
              <w:bottom w:val="single" w:sz="2" w:space="0" w:color="auto"/>
              <w:right w:val="single" w:sz="2" w:space="0" w:color="auto"/>
            </w:tcBorders>
            <w:vAlign w:val="center"/>
          </w:tcPr>
          <w:p w14:paraId="08E6B649" w14:textId="77777777" w:rsidR="006A1F6A" w:rsidRPr="00E01EB4" w:rsidRDefault="006A1F6A">
            <w:pPr>
              <w:adjustRightInd w:val="0"/>
              <w:snapToGrid w:val="0"/>
              <w:spacing w:line="360" w:lineRule="auto"/>
              <w:jc w:val="center"/>
              <w:rPr>
                <w:rFonts w:ascii="宋体" w:eastAsia="宋体" w:hAnsi="宋体" w:hint="eastAsia"/>
                <w:color w:val="000000" w:themeColor="text1"/>
                <w:lang w:eastAsia="zh-CN"/>
              </w:rPr>
            </w:pPr>
          </w:p>
        </w:tc>
        <w:tc>
          <w:tcPr>
            <w:tcW w:w="2645" w:type="dxa"/>
            <w:vMerge/>
            <w:tcBorders>
              <w:left w:val="single" w:sz="2" w:space="0" w:color="auto"/>
              <w:bottom w:val="single" w:sz="2" w:space="0" w:color="auto"/>
              <w:right w:val="single" w:sz="2" w:space="0" w:color="auto"/>
            </w:tcBorders>
            <w:vAlign w:val="center"/>
          </w:tcPr>
          <w:p w14:paraId="15EBC033" w14:textId="77777777" w:rsidR="006A1F6A" w:rsidRPr="00E01EB4" w:rsidRDefault="006A1F6A">
            <w:pPr>
              <w:adjustRightInd w:val="0"/>
              <w:snapToGrid w:val="0"/>
              <w:spacing w:line="360" w:lineRule="auto"/>
              <w:jc w:val="center"/>
              <w:rPr>
                <w:rFonts w:ascii="宋体" w:eastAsia="宋体" w:hAnsi="宋体" w:hint="eastAsia"/>
                <w:color w:val="000000" w:themeColor="text1"/>
                <w:lang w:eastAsia="zh-CN"/>
              </w:rPr>
            </w:pPr>
          </w:p>
        </w:tc>
        <w:tc>
          <w:tcPr>
            <w:tcW w:w="2170" w:type="dxa"/>
            <w:tcBorders>
              <w:top w:val="single" w:sz="2" w:space="0" w:color="auto"/>
              <w:left w:val="single" w:sz="2" w:space="0" w:color="auto"/>
              <w:bottom w:val="single" w:sz="2" w:space="0" w:color="auto"/>
              <w:right w:val="single" w:sz="2" w:space="0" w:color="auto"/>
            </w:tcBorders>
            <w:vAlign w:val="center"/>
          </w:tcPr>
          <w:p w14:paraId="1039286A" w14:textId="77777777" w:rsidR="006A1F6A" w:rsidRPr="00E01EB4" w:rsidRDefault="00000000">
            <w:pPr>
              <w:adjustRightInd w:val="0"/>
              <w:snapToGrid w:val="0"/>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拥有者性别</w:t>
            </w:r>
          </w:p>
        </w:tc>
        <w:tc>
          <w:tcPr>
            <w:tcW w:w="2321" w:type="dxa"/>
            <w:tcBorders>
              <w:top w:val="single" w:sz="2" w:space="0" w:color="auto"/>
              <w:left w:val="single" w:sz="2" w:space="0" w:color="auto"/>
              <w:bottom w:val="single" w:sz="2" w:space="0" w:color="auto"/>
            </w:tcBorders>
            <w:vAlign w:val="center"/>
          </w:tcPr>
          <w:p w14:paraId="7BD033B6" w14:textId="77777777" w:rsidR="006A1F6A" w:rsidRPr="00E01EB4" w:rsidRDefault="006A1F6A">
            <w:pPr>
              <w:adjustRightInd w:val="0"/>
              <w:snapToGrid w:val="0"/>
              <w:spacing w:line="360" w:lineRule="auto"/>
              <w:jc w:val="center"/>
              <w:rPr>
                <w:rFonts w:ascii="宋体" w:eastAsia="宋体" w:hAnsi="宋体" w:hint="eastAsia"/>
                <w:color w:val="000000" w:themeColor="text1"/>
                <w:spacing w:val="20"/>
              </w:rPr>
            </w:pPr>
          </w:p>
        </w:tc>
      </w:tr>
      <w:tr w:rsidR="00E01EB4" w:rsidRPr="00E01EB4" w14:paraId="303CB2DA" w14:textId="77777777">
        <w:trPr>
          <w:trHeight w:val="483"/>
        </w:trPr>
        <w:tc>
          <w:tcPr>
            <w:tcW w:w="2073" w:type="dxa"/>
            <w:tcBorders>
              <w:top w:val="single" w:sz="2" w:space="0" w:color="auto"/>
              <w:bottom w:val="single" w:sz="2" w:space="0" w:color="auto"/>
              <w:right w:val="single" w:sz="2" w:space="0" w:color="auto"/>
            </w:tcBorders>
            <w:vAlign w:val="center"/>
          </w:tcPr>
          <w:p w14:paraId="69271806" w14:textId="77777777" w:rsidR="006A1F6A" w:rsidRPr="00E01EB4" w:rsidRDefault="00000000">
            <w:pPr>
              <w:adjustRightInd w:val="0"/>
              <w:snapToGrid w:val="0"/>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住  所</w:t>
            </w:r>
          </w:p>
        </w:tc>
        <w:tc>
          <w:tcPr>
            <w:tcW w:w="2645" w:type="dxa"/>
            <w:tcBorders>
              <w:top w:val="single" w:sz="2" w:space="0" w:color="auto"/>
              <w:left w:val="single" w:sz="2" w:space="0" w:color="auto"/>
              <w:bottom w:val="single" w:sz="2" w:space="0" w:color="auto"/>
              <w:right w:val="single" w:sz="2" w:space="0" w:color="auto"/>
            </w:tcBorders>
            <w:vAlign w:val="center"/>
          </w:tcPr>
          <w:p w14:paraId="1BD18C67" w14:textId="77777777" w:rsidR="006A1F6A" w:rsidRPr="00E01EB4" w:rsidRDefault="006A1F6A">
            <w:pPr>
              <w:adjustRightInd w:val="0"/>
              <w:snapToGrid w:val="0"/>
              <w:spacing w:line="360" w:lineRule="auto"/>
              <w:jc w:val="center"/>
              <w:rPr>
                <w:rFonts w:ascii="宋体" w:eastAsia="宋体" w:hAnsi="宋体" w:hint="eastAsia"/>
                <w:color w:val="000000" w:themeColor="text1"/>
              </w:rPr>
            </w:pPr>
          </w:p>
        </w:tc>
        <w:tc>
          <w:tcPr>
            <w:tcW w:w="2170" w:type="dxa"/>
            <w:tcBorders>
              <w:top w:val="single" w:sz="2" w:space="0" w:color="auto"/>
              <w:left w:val="single" w:sz="2" w:space="0" w:color="auto"/>
              <w:bottom w:val="single" w:sz="2" w:space="0" w:color="auto"/>
              <w:right w:val="single" w:sz="2" w:space="0" w:color="auto"/>
            </w:tcBorders>
            <w:vAlign w:val="center"/>
          </w:tcPr>
          <w:p w14:paraId="51040650" w14:textId="77777777" w:rsidR="006A1F6A" w:rsidRPr="00E01EB4" w:rsidRDefault="00000000">
            <w:pPr>
              <w:adjustRightInd w:val="0"/>
              <w:snapToGrid w:val="0"/>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住  所</w:t>
            </w:r>
          </w:p>
        </w:tc>
        <w:tc>
          <w:tcPr>
            <w:tcW w:w="2321" w:type="dxa"/>
            <w:tcBorders>
              <w:top w:val="single" w:sz="2" w:space="0" w:color="auto"/>
              <w:left w:val="single" w:sz="2" w:space="0" w:color="auto"/>
              <w:bottom w:val="single" w:sz="2" w:space="0" w:color="auto"/>
            </w:tcBorders>
            <w:vAlign w:val="center"/>
          </w:tcPr>
          <w:p w14:paraId="2272FC10" w14:textId="77777777" w:rsidR="006A1F6A" w:rsidRPr="00E01EB4" w:rsidRDefault="006A1F6A">
            <w:pPr>
              <w:adjustRightInd w:val="0"/>
              <w:snapToGrid w:val="0"/>
              <w:spacing w:line="360" w:lineRule="auto"/>
              <w:jc w:val="center"/>
              <w:rPr>
                <w:rFonts w:ascii="宋体" w:eastAsia="宋体" w:hAnsi="宋体" w:hint="eastAsia"/>
                <w:color w:val="000000" w:themeColor="text1"/>
                <w:spacing w:val="20"/>
              </w:rPr>
            </w:pPr>
          </w:p>
        </w:tc>
      </w:tr>
      <w:tr w:rsidR="00E01EB4" w:rsidRPr="00E01EB4" w14:paraId="617CA094" w14:textId="77777777">
        <w:trPr>
          <w:trHeight w:val="483"/>
        </w:trPr>
        <w:tc>
          <w:tcPr>
            <w:tcW w:w="2073" w:type="dxa"/>
            <w:tcBorders>
              <w:top w:val="single" w:sz="2" w:space="0" w:color="auto"/>
              <w:bottom w:val="single" w:sz="2" w:space="0" w:color="auto"/>
              <w:right w:val="single" w:sz="2" w:space="0" w:color="auto"/>
            </w:tcBorders>
            <w:vAlign w:val="center"/>
          </w:tcPr>
          <w:p w14:paraId="23A62226" w14:textId="77777777" w:rsidR="006A1F6A" w:rsidRPr="00E01EB4" w:rsidRDefault="00000000">
            <w:pPr>
              <w:adjustRightInd w:val="0"/>
              <w:snapToGrid w:val="0"/>
              <w:spacing w:line="360" w:lineRule="auto"/>
              <w:jc w:val="center"/>
              <w:rPr>
                <w:rFonts w:ascii="宋体" w:eastAsia="宋体" w:hAnsi="宋体" w:hint="eastAsia"/>
                <w:color w:val="000000" w:themeColor="text1"/>
              </w:rPr>
            </w:pPr>
            <w:r w:rsidRPr="00E01EB4">
              <w:rPr>
                <w:rFonts w:ascii="宋体" w:eastAsia="宋体" w:hAnsi="宋体" w:hint="eastAsia"/>
                <w:color w:val="000000" w:themeColor="text1"/>
              </w:rPr>
              <w:t>联 系 人</w:t>
            </w:r>
          </w:p>
        </w:tc>
        <w:tc>
          <w:tcPr>
            <w:tcW w:w="2645" w:type="dxa"/>
            <w:tcBorders>
              <w:top w:val="single" w:sz="2" w:space="0" w:color="auto"/>
              <w:left w:val="single" w:sz="2" w:space="0" w:color="auto"/>
              <w:bottom w:val="single" w:sz="2" w:space="0" w:color="auto"/>
              <w:right w:val="single" w:sz="2" w:space="0" w:color="auto"/>
            </w:tcBorders>
            <w:vAlign w:val="center"/>
          </w:tcPr>
          <w:p w14:paraId="3778D430" w14:textId="77777777" w:rsidR="006A1F6A" w:rsidRPr="00E01EB4" w:rsidRDefault="006A1F6A">
            <w:pPr>
              <w:adjustRightInd w:val="0"/>
              <w:snapToGrid w:val="0"/>
              <w:spacing w:line="360" w:lineRule="auto"/>
              <w:jc w:val="center"/>
              <w:rPr>
                <w:rFonts w:ascii="宋体" w:eastAsia="宋体" w:hAnsi="宋体" w:hint="eastAsia"/>
                <w:color w:val="000000" w:themeColor="text1"/>
              </w:rPr>
            </w:pPr>
          </w:p>
        </w:tc>
        <w:tc>
          <w:tcPr>
            <w:tcW w:w="2170" w:type="dxa"/>
            <w:tcBorders>
              <w:top w:val="single" w:sz="2" w:space="0" w:color="auto"/>
              <w:left w:val="single" w:sz="2" w:space="0" w:color="auto"/>
              <w:bottom w:val="single" w:sz="2" w:space="0" w:color="auto"/>
              <w:right w:val="single" w:sz="2" w:space="0" w:color="auto"/>
            </w:tcBorders>
            <w:vAlign w:val="center"/>
          </w:tcPr>
          <w:p w14:paraId="3170FABF" w14:textId="77777777" w:rsidR="006A1F6A" w:rsidRPr="00E01EB4" w:rsidRDefault="00000000">
            <w:pPr>
              <w:adjustRightInd w:val="0"/>
              <w:snapToGrid w:val="0"/>
              <w:spacing w:line="360" w:lineRule="auto"/>
              <w:jc w:val="center"/>
              <w:rPr>
                <w:rFonts w:ascii="宋体" w:eastAsia="宋体" w:hAnsi="宋体" w:hint="eastAsia"/>
                <w:color w:val="000000" w:themeColor="text1"/>
              </w:rPr>
            </w:pPr>
            <w:r w:rsidRPr="00E01EB4">
              <w:rPr>
                <w:rFonts w:ascii="宋体" w:eastAsia="宋体" w:hAnsi="宋体" w:hint="eastAsia"/>
                <w:color w:val="000000" w:themeColor="text1"/>
              </w:rPr>
              <w:t>联 系 人</w:t>
            </w:r>
          </w:p>
        </w:tc>
        <w:tc>
          <w:tcPr>
            <w:tcW w:w="2321" w:type="dxa"/>
            <w:tcBorders>
              <w:top w:val="single" w:sz="2" w:space="0" w:color="auto"/>
              <w:left w:val="single" w:sz="2" w:space="0" w:color="auto"/>
              <w:bottom w:val="single" w:sz="2" w:space="0" w:color="auto"/>
            </w:tcBorders>
            <w:vAlign w:val="center"/>
          </w:tcPr>
          <w:p w14:paraId="56504BE6" w14:textId="77777777" w:rsidR="006A1F6A" w:rsidRPr="00E01EB4" w:rsidRDefault="006A1F6A">
            <w:pPr>
              <w:adjustRightInd w:val="0"/>
              <w:snapToGrid w:val="0"/>
              <w:spacing w:line="360" w:lineRule="auto"/>
              <w:jc w:val="center"/>
              <w:rPr>
                <w:rFonts w:ascii="宋体" w:eastAsia="宋体" w:hAnsi="宋体" w:hint="eastAsia"/>
                <w:color w:val="000000" w:themeColor="text1"/>
                <w:spacing w:val="20"/>
              </w:rPr>
            </w:pPr>
          </w:p>
        </w:tc>
      </w:tr>
      <w:tr w:rsidR="00E01EB4" w:rsidRPr="00E01EB4" w14:paraId="77A6424C" w14:textId="77777777">
        <w:trPr>
          <w:trHeight w:val="483"/>
        </w:trPr>
        <w:tc>
          <w:tcPr>
            <w:tcW w:w="2073" w:type="dxa"/>
            <w:tcBorders>
              <w:top w:val="single" w:sz="2" w:space="0" w:color="auto"/>
              <w:bottom w:val="single" w:sz="2" w:space="0" w:color="auto"/>
              <w:right w:val="single" w:sz="2" w:space="0" w:color="auto"/>
            </w:tcBorders>
            <w:vAlign w:val="center"/>
          </w:tcPr>
          <w:p w14:paraId="0529286F" w14:textId="77777777" w:rsidR="006A1F6A" w:rsidRPr="00E01EB4" w:rsidRDefault="00000000">
            <w:pPr>
              <w:adjustRightInd w:val="0"/>
              <w:snapToGrid w:val="0"/>
              <w:spacing w:line="360" w:lineRule="auto"/>
              <w:jc w:val="center"/>
              <w:rPr>
                <w:rFonts w:ascii="宋体" w:eastAsia="宋体" w:hAnsi="宋体" w:hint="eastAsia"/>
                <w:color w:val="000000" w:themeColor="text1"/>
              </w:rPr>
            </w:pPr>
            <w:r w:rsidRPr="00E01EB4">
              <w:rPr>
                <w:rFonts w:ascii="宋体" w:eastAsia="宋体" w:hAnsi="宋体" w:hint="eastAsia"/>
                <w:color w:val="000000" w:themeColor="text1"/>
              </w:rPr>
              <w:t>联系电话</w:t>
            </w:r>
          </w:p>
        </w:tc>
        <w:tc>
          <w:tcPr>
            <w:tcW w:w="2645" w:type="dxa"/>
            <w:tcBorders>
              <w:top w:val="single" w:sz="2" w:space="0" w:color="auto"/>
              <w:left w:val="single" w:sz="2" w:space="0" w:color="auto"/>
              <w:bottom w:val="single" w:sz="2" w:space="0" w:color="auto"/>
              <w:right w:val="single" w:sz="2" w:space="0" w:color="auto"/>
            </w:tcBorders>
            <w:vAlign w:val="center"/>
          </w:tcPr>
          <w:p w14:paraId="1700D590" w14:textId="77777777" w:rsidR="006A1F6A" w:rsidRPr="00E01EB4" w:rsidRDefault="006A1F6A">
            <w:pPr>
              <w:adjustRightInd w:val="0"/>
              <w:snapToGrid w:val="0"/>
              <w:spacing w:line="360" w:lineRule="auto"/>
              <w:jc w:val="center"/>
              <w:rPr>
                <w:rFonts w:ascii="宋体" w:eastAsia="宋体" w:hAnsi="宋体" w:hint="eastAsia"/>
                <w:color w:val="000000" w:themeColor="text1"/>
              </w:rPr>
            </w:pPr>
          </w:p>
        </w:tc>
        <w:tc>
          <w:tcPr>
            <w:tcW w:w="2170" w:type="dxa"/>
            <w:tcBorders>
              <w:top w:val="single" w:sz="2" w:space="0" w:color="auto"/>
              <w:left w:val="single" w:sz="2" w:space="0" w:color="auto"/>
              <w:bottom w:val="single" w:sz="2" w:space="0" w:color="auto"/>
              <w:right w:val="single" w:sz="2" w:space="0" w:color="auto"/>
            </w:tcBorders>
            <w:vAlign w:val="center"/>
          </w:tcPr>
          <w:p w14:paraId="160DA160" w14:textId="77777777" w:rsidR="006A1F6A" w:rsidRPr="00E01EB4" w:rsidRDefault="00000000">
            <w:pPr>
              <w:adjustRightInd w:val="0"/>
              <w:snapToGrid w:val="0"/>
              <w:spacing w:line="360" w:lineRule="auto"/>
              <w:jc w:val="center"/>
              <w:rPr>
                <w:rFonts w:ascii="宋体" w:eastAsia="宋体" w:hAnsi="宋体" w:hint="eastAsia"/>
                <w:color w:val="000000" w:themeColor="text1"/>
              </w:rPr>
            </w:pPr>
            <w:r w:rsidRPr="00E01EB4">
              <w:rPr>
                <w:rFonts w:ascii="宋体" w:eastAsia="宋体" w:hAnsi="宋体" w:hint="eastAsia"/>
                <w:color w:val="000000" w:themeColor="text1"/>
              </w:rPr>
              <w:t>联系电话</w:t>
            </w:r>
          </w:p>
        </w:tc>
        <w:tc>
          <w:tcPr>
            <w:tcW w:w="2321" w:type="dxa"/>
            <w:tcBorders>
              <w:top w:val="single" w:sz="2" w:space="0" w:color="auto"/>
              <w:left w:val="single" w:sz="2" w:space="0" w:color="auto"/>
              <w:bottom w:val="single" w:sz="2" w:space="0" w:color="auto"/>
            </w:tcBorders>
            <w:vAlign w:val="center"/>
          </w:tcPr>
          <w:p w14:paraId="23F48BDC" w14:textId="77777777" w:rsidR="006A1F6A" w:rsidRPr="00E01EB4" w:rsidRDefault="006A1F6A">
            <w:pPr>
              <w:adjustRightInd w:val="0"/>
              <w:snapToGrid w:val="0"/>
              <w:spacing w:line="360" w:lineRule="auto"/>
              <w:jc w:val="center"/>
              <w:rPr>
                <w:rFonts w:ascii="宋体" w:eastAsia="宋体" w:hAnsi="宋体" w:hint="eastAsia"/>
                <w:color w:val="000000" w:themeColor="text1"/>
                <w:spacing w:val="20"/>
              </w:rPr>
            </w:pPr>
          </w:p>
        </w:tc>
      </w:tr>
      <w:tr w:rsidR="00E01EB4" w:rsidRPr="00E01EB4" w14:paraId="1B61CCCB" w14:textId="77777777">
        <w:trPr>
          <w:trHeight w:val="483"/>
        </w:trPr>
        <w:tc>
          <w:tcPr>
            <w:tcW w:w="2073" w:type="dxa"/>
            <w:tcBorders>
              <w:top w:val="single" w:sz="2" w:space="0" w:color="auto"/>
              <w:bottom w:val="single" w:sz="2" w:space="0" w:color="auto"/>
              <w:right w:val="single" w:sz="2" w:space="0" w:color="auto"/>
            </w:tcBorders>
            <w:vAlign w:val="center"/>
          </w:tcPr>
          <w:p w14:paraId="404A5379" w14:textId="77777777" w:rsidR="006A1F6A" w:rsidRPr="00E01EB4" w:rsidRDefault="00000000">
            <w:pPr>
              <w:adjustRightInd w:val="0"/>
              <w:snapToGrid w:val="0"/>
              <w:spacing w:line="360" w:lineRule="auto"/>
              <w:jc w:val="cente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通信地址</w:t>
            </w:r>
          </w:p>
        </w:tc>
        <w:tc>
          <w:tcPr>
            <w:tcW w:w="2645" w:type="dxa"/>
            <w:tcBorders>
              <w:top w:val="single" w:sz="2" w:space="0" w:color="auto"/>
              <w:left w:val="single" w:sz="2" w:space="0" w:color="auto"/>
              <w:bottom w:val="single" w:sz="2" w:space="0" w:color="auto"/>
              <w:right w:val="single" w:sz="2" w:space="0" w:color="auto"/>
            </w:tcBorders>
            <w:vAlign w:val="center"/>
          </w:tcPr>
          <w:p w14:paraId="7E711827" w14:textId="77777777" w:rsidR="006A1F6A" w:rsidRPr="00E01EB4" w:rsidRDefault="006A1F6A">
            <w:pPr>
              <w:adjustRightInd w:val="0"/>
              <w:snapToGrid w:val="0"/>
              <w:spacing w:line="360" w:lineRule="auto"/>
              <w:jc w:val="center"/>
              <w:rPr>
                <w:rFonts w:ascii="宋体" w:eastAsia="宋体" w:hAnsi="宋体" w:hint="eastAsia"/>
                <w:color w:val="000000" w:themeColor="text1"/>
              </w:rPr>
            </w:pPr>
          </w:p>
        </w:tc>
        <w:tc>
          <w:tcPr>
            <w:tcW w:w="2170" w:type="dxa"/>
            <w:tcBorders>
              <w:top w:val="single" w:sz="2" w:space="0" w:color="auto"/>
              <w:left w:val="single" w:sz="2" w:space="0" w:color="auto"/>
              <w:bottom w:val="single" w:sz="2" w:space="0" w:color="auto"/>
              <w:right w:val="single" w:sz="2" w:space="0" w:color="auto"/>
            </w:tcBorders>
            <w:vAlign w:val="center"/>
          </w:tcPr>
          <w:p w14:paraId="53B89025" w14:textId="77777777" w:rsidR="006A1F6A" w:rsidRPr="00E01EB4" w:rsidRDefault="00000000">
            <w:pPr>
              <w:adjustRightInd w:val="0"/>
              <w:snapToGrid w:val="0"/>
              <w:spacing w:line="360" w:lineRule="auto"/>
              <w:jc w:val="center"/>
              <w:rPr>
                <w:rFonts w:ascii="宋体" w:eastAsia="宋体" w:hAnsi="宋体" w:hint="eastAsia"/>
                <w:color w:val="000000" w:themeColor="text1"/>
              </w:rPr>
            </w:pPr>
            <w:r w:rsidRPr="00E01EB4">
              <w:rPr>
                <w:rFonts w:ascii="宋体" w:eastAsia="宋体" w:hAnsi="宋体" w:hint="eastAsia"/>
                <w:color w:val="000000" w:themeColor="text1"/>
                <w:lang w:eastAsia="zh-CN"/>
              </w:rPr>
              <w:t>通信地址</w:t>
            </w:r>
          </w:p>
        </w:tc>
        <w:tc>
          <w:tcPr>
            <w:tcW w:w="2321" w:type="dxa"/>
            <w:tcBorders>
              <w:top w:val="single" w:sz="2" w:space="0" w:color="auto"/>
              <w:left w:val="single" w:sz="2" w:space="0" w:color="auto"/>
              <w:bottom w:val="single" w:sz="2" w:space="0" w:color="auto"/>
            </w:tcBorders>
            <w:vAlign w:val="center"/>
          </w:tcPr>
          <w:p w14:paraId="6A7EBE92" w14:textId="77777777" w:rsidR="006A1F6A" w:rsidRPr="00E01EB4" w:rsidRDefault="006A1F6A">
            <w:pPr>
              <w:adjustRightInd w:val="0"/>
              <w:snapToGrid w:val="0"/>
              <w:spacing w:line="360" w:lineRule="auto"/>
              <w:jc w:val="center"/>
              <w:rPr>
                <w:rFonts w:ascii="宋体" w:eastAsia="宋体" w:hAnsi="宋体" w:hint="eastAsia"/>
                <w:color w:val="000000" w:themeColor="text1"/>
                <w:spacing w:val="20"/>
              </w:rPr>
            </w:pPr>
          </w:p>
        </w:tc>
      </w:tr>
      <w:tr w:rsidR="00E01EB4" w:rsidRPr="00E01EB4" w14:paraId="31F24F6E" w14:textId="77777777">
        <w:trPr>
          <w:trHeight w:val="483"/>
        </w:trPr>
        <w:tc>
          <w:tcPr>
            <w:tcW w:w="2073" w:type="dxa"/>
            <w:tcBorders>
              <w:top w:val="single" w:sz="2" w:space="0" w:color="auto"/>
              <w:bottom w:val="single" w:sz="2" w:space="0" w:color="auto"/>
              <w:right w:val="single" w:sz="2" w:space="0" w:color="auto"/>
            </w:tcBorders>
            <w:vAlign w:val="center"/>
          </w:tcPr>
          <w:p w14:paraId="11FA54DA" w14:textId="77777777" w:rsidR="006A1F6A" w:rsidRPr="00E01EB4" w:rsidRDefault="00000000">
            <w:pPr>
              <w:adjustRightInd w:val="0"/>
              <w:snapToGrid w:val="0"/>
              <w:spacing w:line="360" w:lineRule="auto"/>
              <w:jc w:val="center"/>
              <w:rPr>
                <w:rFonts w:ascii="宋体" w:eastAsia="宋体" w:hAnsi="宋体" w:hint="eastAsia"/>
                <w:color w:val="000000" w:themeColor="text1"/>
              </w:rPr>
            </w:pPr>
            <w:r w:rsidRPr="00E01EB4">
              <w:rPr>
                <w:rFonts w:ascii="宋体" w:eastAsia="宋体" w:hAnsi="宋体" w:hint="eastAsia"/>
                <w:color w:val="000000" w:themeColor="text1"/>
              </w:rPr>
              <w:t>邮政编码</w:t>
            </w:r>
          </w:p>
        </w:tc>
        <w:tc>
          <w:tcPr>
            <w:tcW w:w="2645" w:type="dxa"/>
            <w:tcBorders>
              <w:top w:val="single" w:sz="2" w:space="0" w:color="auto"/>
              <w:left w:val="single" w:sz="2" w:space="0" w:color="auto"/>
              <w:bottom w:val="single" w:sz="2" w:space="0" w:color="auto"/>
              <w:right w:val="single" w:sz="2" w:space="0" w:color="auto"/>
            </w:tcBorders>
            <w:vAlign w:val="center"/>
          </w:tcPr>
          <w:p w14:paraId="4B95DF26" w14:textId="77777777" w:rsidR="006A1F6A" w:rsidRPr="00E01EB4" w:rsidRDefault="006A1F6A">
            <w:pPr>
              <w:adjustRightInd w:val="0"/>
              <w:snapToGrid w:val="0"/>
              <w:spacing w:line="360" w:lineRule="auto"/>
              <w:jc w:val="center"/>
              <w:rPr>
                <w:rFonts w:ascii="宋体" w:eastAsia="宋体" w:hAnsi="宋体" w:hint="eastAsia"/>
                <w:color w:val="000000" w:themeColor="text1"/>
              </w:rPr>
            </w:pPr>
          </w:p>
        </w:tc>
        <w:tc>
          <w:tcPr>
            <w:tcW w:w="2170" w:type="dxa"/>
            <w:tcBorders>
              <w:top w:val="single" w:sz="2" w:space="0" w:color="auto"/>
              <w:left w:val="single" w:sz="2" w:space="0" w:color="auto"/>
              <w:bottom w:val="single" w:sz="2" w:space="0" w:color="auto"/>
              <w:right w:val="single" w:sz="2" w:space="0" w:color="auto"/>
            </w:tcBorders>
            <w:vAlign w:val="center"/>
          </w:tcPr>
          <w:p w14:paraId="4F9E983C" w14:textId="77777777" w:rsidR="006A1F6A" w:rsidRPr="00E01EB4" w:rsidRDefault="00000000">
            <w:pPr>
              <w:adjustRightInd w:val="0"/>
              <w:snapToGrid w:val="0"/>
              <w:spacing w:line="360" w:lineRule="auto"/>
              <w:jc w:val="center"/>
              <w:rPr>
                <w:rFonts w:ascii="宋体" w:eastAsia="宋体" w:hAnsi="宋体" w:hint="eastAsia"/>
                <w:color w:val="000000" w:themeColor="text1"/>
              </w:rPr>
            </w:pPr>
            <w:r w:rsidRPr="00E01EB4">
              <w:rPr>
                <w:rFonts w:ascii="宋体" w:eastAsia="宋体" w:hAnsi="宋体" w:hint="eastAsia"/>
                <w:color w:val="000000" w:themeColor="text1"/>
              </w:rPr>
              <w:t>邮政编码</w:t>
            </w:r>
          </w:p>
        </w:tc>
        <w:tc>
          <w:tcPr>
            <w:tcW w:w="2321" w:type="dxa"/>
            <w:tcBorders>
              <w:top w:val="single" w:sz="2" w:space="0" w:color="auto"/>
              <w:left w:val="single" w:sz="2" w:space="0" w:color="auto"/>
              <w:bottom w:val="single" w:sz="2" w:space="0" w:color="auto"/>
            </w:tcBorders>
            <w:vAlign w:val="center"/>
          </w:tcPr>
          <w:p w14:paraId="12431110" w14:textId="77777777" w:rsidR="006A1F6A" w:rsidRPr="00E01EB4" w:rsidRDefault="006A1F6A">
            <w:pPr>
              <w:adjustRightInd w:val="0"/>
              <w:snapToGrid w:val="0"/>
              <w:spacing w:line="360" w:lineRule="auto"/>
              <w:jc w:val="center"/>
              <w:rPr>
                <w:rFonts w:ascii="宋体" w:eastAsia="宋体" w:hAnsi="宋体" w:hint="eastAsia"/>
                <w:color w:val="000000" w:themeColor="text1"/>
                <w:spacing w:val="20"/>
              </w:rPr>
            </w:pPr>
          </w:p>
        </w:tc>
      </w:tr>
      <w:tr w:rsidR="00E01EB4" w:rsidRPr="00E01EB4" w14:paraId="174D421A" w14:textId="77777777">
        <w:trPr>
          <w:trHeight w:val="483"/>
        </w:trPr>
        <w:tc>
          <w:tcPr>
            <w:tcW w:w="2073" w:type="dxa"/>
            <w:tcBorders>
              <w:top w:val="single" w:sz="2" w:space="0" w:color="auto"/>
              <w:bottom w:val="single" w:sz="2" w:space="0" w:color="auto"/>
              <w:right w:val="single" w:sz="2" w:space="0" w:color="auto"/>
            </w:tcBorders>
            <w:vAlign w:val="center"/>
          </w:tcPr>
          <w:p w14:paraId="37DE06C7" w14:textId="77777777" w:rsidR="006A1F6A" w:rsidRPr="00E01EB4" w:rsidRDefault="00000000">
            <w:pPr>
              <w:adjustRightInd w:val="0"/>
              <w:snapToGrid w:val="0"/>
              <w:spacing w:line="360" w:lineRule="auto"/>
              <w:jc w:val="center"/>
              <w:rPr>
                <w:rFonts w:ascii="宋体" w:eastAsia="宋体" w:hAnsi="宋体" w:hint="eastAsia"/>
                <w:color w:val="000000" w:themeColor="text1"/>
              </w:rPr>
            </w:pPr>
            <w:r w:rsidRPr="00E01EB4">
              <w:rPr>
                <w:rFonts w:ascii="宋体" w:eastAsia="宋体" w:hAnsi="宋体" w:hint="eastAsia"/>
                <w:color w:val="000000" w:themeColor="text1"/>
              </w:rPr>
              <w:t>电子邮箱</w:t>
            </w:r>
          </w:p>
        </w:tc>
        <w:tc>
          <w:tcPr>
            <w:tcW w:w="2645" w:type="dxa"/>
            <w:tcBorders>
              <w:top w:val="single" w:sz="2" w:space="0" w:color="auto"/>
              <w:left w:val="single" w:sz="2" w:space="0" w:color="auto"/>
              <w:bottom w:val="single" w:sz="2" w:space="0" w:color="auto"/>
              <w:right w:val="single" w:sz="2" w:space="0" w:color="auto"/>
            </w:tcBorders>
            <w:vAlign w:val="center"/>
          </w:tcPr>
          <w:p w14:paraId="5BB6D5A3" w14:textId="77777777" w:rsidR="006A1F6A" w:rsidRPr="00E01EB4" w:rsidRDefault="006A1F6A">
            <w:pPr>
              <w:adjustRightInd w:val="0"/>
              <w:snapToGrid w:val="0"/>
              <w:spacing w:line="360" w:lineRule="auto"/>
              <w:jc w:val="center"/>
              <w:rPr>
                <w:rFonts w:ascii="宋体" w:eastAsia="宋体" w:hAnsi="宋体" w:hint="eastAsia"/>
                <w:color w:val="000000" w:themeColor="text1"/>
              </w:rPr>
            </w:pPr>
          </w:p>
        </w:tc>
        <w:tc>
          <w:tcPr>
            <w:tcW w:w="2170" w:type="dxa"/>
            <w:tcBorders>
              <w:top w:val="single" w:sz="2" w:space="0" w:color="auto"/>
              <w:left w:val="single" w:sz="2" w:space="0" w:color="auto"/>
              <w:bottom w:val="single" w:sz="2" w:space="0" w:color="auto"/>
              <w:right w:val="single" w:sz="2" w:space="0" w:color="auto"/>
            </w:tcBorders>
            <w:vAlign w:val="center"/>
          </w:tcPr>
          <w:p w14:paraId="102EA3C9" w14:textId="77777777" w:rsidR="006A1F6A" w:rsidRPr="00E01EB4" w:rsidRDefault="00000000">
            <w:pPr>
              <w:adjustRightInd w:val="0"/>
              <w:snapToGrid w:val="0"/>
              <w:spacing w:line="360" w:lineRule="auto"/>
              <w:jc w:val="center"/>
              <w:rPr>
                <w:rFonts w:ascii="宋体" w:eastAsia="宋体" w:hAnsi="宋体" w:hint="eastAsia"/>
                <w:color w:val="000000" w:themeColor="text1"/>
              </w:rPr>
            </w:pPr>
            <w:r w:rsidRPr="00E01EB4">
              <w:rPr>
                <w:rFonts w:ascii="宋体" w:eastAsia="宋体" w:hAnsi="宋体" w:hint="eastAsia"/>
                <w:color w:val="000000" w:themeColor="text1"/>
              </w:rPr>
              <w:t>电子邮箱</w:t>
            </w:r>
          </w:p>
        </w:tc>
        <w:tc>
          <w:tcPr>
            <w:tcW w:w="2321" w:type="dxa"/>
            <w:tcBorders>
              <w:top w:val="single" w:sz="2" w:space="0" w:color="auto"/>
              <w:left w:val="single" w:sz="2" w:space="0" w:color="auto"/>
              <w:bottom w:val="single" w:sz="2" w:space="0" w:color="auto"/>
            </w:tcBorders>
            <w:vAlign w:val="center"/>
          </w:tcPr>
          <w:p w14:paraId="684E1A21" w14:textId="77777777" w:rsidR="006A1F6A" w:rsidRPr="00E01EB4" w:rsidRDefault="006A1F6A">
            <w:pPr>
              <w:adjustRightInd w:val="0"/>
              <w:snapToGrid w:val="0"/>
              <w:spacing w:line="360" w:lineRule="auto"/>
              <w:jc w:val="center"/>
              <w:rPr>
                <w:rFonts w:ascii="宋体" w:eastAsia="宋体" w:hAnsi="宋体" w:hint="eastAsia"/>
                <w:color w:val="000000" w:themeColor="text1"/>
                <w:spacing w:val="20"/>
              </w:rPr>
            </w:pPr>
          </w:p>
        </w:tc>
      </w:tr>
      <w:tr w:rsidR="00E01EB4" w:rsidRPr="00E01EB4" w14:paraId="2225A7CF" w14:textId="77777777">
        <w:trPr>
          <w:trHeight w:val="483"/>
        </w:trPr>
        <w:tc>
          <w:tcPr>
            <w:tcW w:w="2073" w:type="dxa"/>
            <w:tcBorders>
              <w:top w:val="single" w:sz="2" w:space="0" w:color="auto"/>
              <w:bottom w:val="single" w:sz="2" w:space="0" w:color="auto"/>
              <w:right w:val="single" w:sz="2" w:space="0" w:color="auto"/>
            </w:tcBorders>
            <w:vAlign w:val="center"/>
          </w:tcPr>
          <w:p w14:paraId="09ED9852" w14:textId="77777777" w:rsidR="006A1F6A" w:rsidRPr="00E01EB4" w:rsidRDefault="00000000">
            <w:pPr>
              <w:adjustRightInd w:val="0"/>
              <w:snapToGrid w:val="0"/>
              <w:spacing w:line="360" w:lineRule="auto"/>
              <w:jc w:val="center"/>
              <w:rPr>
                <w:rFonts w:ascii="宋体" w:eastAsia="宋体" w:hAnsi="宋体" w:hint="eastAsia"/>
                <w:color w:val="000000" w:themeColor="text1"/>
              </w:rPr>
            </w:pPr>
            <w:r w:rsidRPr="00E01EB4">
              <w:rPr>
                <w:rFonts w:ascii="宋体" w:eastAsia="宋体" w:hAnsi="宋体" w:hint="eastAsia"/>
                <w:color w:val="000000" w:themeColor="text1"/>
              </w:rPr>
              <w:t>统一社会信用代码</w:t>
            </w:r>
          </w:p>
        </w:tc>
        <w:tc>
          <w:tcPr>
            <w:tcW w:w="2645" w:type="dxa"/>
            <w:tcBorders>
              <w:top w:val="single" w:sz="2" w:space="0" w:color="auto"/>
              <w:left w:val="single" w:sz="2" w:space="0" w:color="auto"/>
              <w:bottom w:val="single" w:sz="2" w:space="0" w:color="auto"/>
              <w:right w:val="single" w:sz="2" w:space="0" w:color="auto"/>
            </w:tcBorders>
            <w:vAlign w:val="center"/>
          </w:tcPr>
          <w:p w14:paraId="7AF93017" w14:textId="77777777" w:rsidR="006A1F6A" w:rsidRPr="00E01EB4" w:rsidRDefault="006A1F6A">
            <w:pPr>
              <w:adjustRightInd w:val="0"/>
              <w:snapToGrid w:val="0"/>
              <w:spacing w:line="360" w:lineRule="auto"/>
              <w:jc w:val="center"/>
              <w:rPr>
                <w:rFonts w:ascii="宋体" w:eastAsia="宋体" w:hAnsi="宋体" w:hint="eastAsia"/>
                <w:color w:val="000000" w:themeColor="text1"/>
              </w:rPr>
            </w:pPr>
          </w:p>
        </w:tc>
        <w:tc>
          <w:tcPr>
            <w:tcW w:w="2170" w:type="dxa"/>
            <w:tcBorders>
              <w:top w:val="single" w:sz="2" w:space="0" w:color="auto"/>
              <w:left w:val="single" w:sz="2" w:space="0" w:color="auto"/>
              <w:bottom w:val="single" w:sz="2" w:space="0" w:color="auto"/>
              <w:right w:val="single" w:sz="2" w:space="0" w:color="auto"/>
            </w:tcBorders>
            <w:vAlign w:val="center"/>
          </w:tcPr>
          <w:p w14:paraId="44B6EC4C" w14:textId="77777777" w:rsidR="006A1F6A" w:rsidRPr="00E01EB4" w:rsidRDefault="00000000">
            <w:pPr>
              <w:adjustRightInd w:val="0"/>
              <w:snapToGrid w:val="0"/>
              <w:spacing w:line="360" w:lineRule="auto"/>
              <w:jc w:val="center"/>
              <w:rPr>
                <w:rFonts w:ascii="宋体" w:eastAsia="宋体" w:hAnsi="宋体" w:hint="eastAsia"/>
                <w:color w:val="000000" w:themeColor="text1"/>
              </w:rPr>
            </w:pPr>
            <w:r w:rsidRPr="00E01EB4">
              <w:rPr>
                <w:rFonts w:ascii="宋体" w:eastAsia="宋体" w:hAnsi="宋体" w:hint="eastAsia"/>
                <w:color w:val="000000" w:themeColor="text1"/>
              </w:rPr>
              <w:t>统一社会信用代码</w:t>
            </w:r>
          </w:p>
        </w:tc>
        <w:tc>
          <w:tcPr>
            <w:tcW w:w="2321" w:type="dxa"/>
            <w:tcBorders>
              <w:top w:val="single" w:sz="2" w:space="0" w:color="auto"/>
              <w:left w:val="single" w:sz="2" w:space="0" w:color="auto"/>
              <w:bottom w:val="single" w:sz="2" w:space="0" w:color="auto"/>
            </w:tcBorders>
            <w:vAlign w:val="center"/>
          </w:tcPr>
          <w:p w14:paraId="389408E2" w14:textId="77777777" w:rsidR="006A1F6A" w:rsidRPr="00E01EB4" w:rsidRDefault="006A1F6A">
            <w:pPr>
              <w:adjustRightInd w:val="0"/>
              <w:snapToGrid w:val="0"/>
              <w:spacing w:line="360" w:lineRule="auto"/>
              <w:jc w:val="center"/>
              <w:rPr>
                <w:rFonts w:ascii="宋体" w:eastAsia="宋体" w:hAnsi="宋体" w:hint="eastAsia"/>
                <w:color w:val="000000" w:themeColor="text1"/>
                <w:spacing w:val="20"/>
              </w:rPr>
            </w:pPr>
          </w:p>
        </w:tc>
      </w:tr>
      <w:tr w:rsidR="00E01EB4" w:rsidRPr="00E01EB4" w14:paraId="3465744C" w14:textId="77777777">
        <w:trPr>
          <w:trHeight w:val="483"/>
        </w:trPr>
        <w:tc>
          <w:tcPr>
            <w:tcW w:w="2073" w:type="dxa"/>
            <w:tcBorders>
              <w:top w:val="single" w:sz="2" w:space="0" w:color="auto"/>
              <w:bottom w:val="single" w:sz="2" w:space="0" w:color="auto"/>
              <w:right w:val="single" w:sz="2" w:space="0" w:color="auto"/>
            </w:tcBorders>
            <w:vAlign w:val="center"/>
          </w:tcPr>
          <w:p w14:paraId="19A384A5" w14:textId="77777777" w:rsidR="006A1F6A" w:rsidRPr="00E01EB4" w:rsidRDefault="006A1F6A">
            <w:pPr>
              <w:adjustRightInd w:val="0"/>
              <w:snapToGrid w:val="0"/>
              <w:spacing w:line="360" w:lineRule="auto"/>
              <w:jc w:val="center"/>
              <w:rPr>
                <w:rFonts w:ascii="宋体" w:eastAsia="宋体" w:hAnsi="宋体" w:hint="eastAsia"/>
                <w:color w:val="000000" w:themeColor="text1"/>
              </w:rPr>
            </w:pPr>
          </w:p>
        </w:tc>
        <w:tc>
          <w:tcPr>
            <w:tcW w:w="2645" w:type="dxa"/>
            <w:tcBorders>
              <w:top w:val="single" w:sz="2" w:space="0" w:color="auto"/>
              <w:left w:val="single" w:sz="2" w:space="0" w:color="auto"/>
              <w:bottom w:val="single" w:sz="2" w:space="0" w:color="auto"/>
              <w:right w:val="single" w:sz="2" w:space="0" w:color="auto"/>
            </w:tcBorders>
            <w:vAlign w:val="center"/>
          </w:tcPr>
          <w:p w14:paraId="31247C9E" w14:textId="77777777" w:rsidR="006A1F6A" w:rsidRPr="00E01EB4" w:rsidRDefault="006A1F6A">
            <w:pPr>
              <w:adjustRightInd w:val="0"/>
              <w:snapToGrid w:val="0"/>
              <w:spacing w:line="360" w:lineRule="auto"/>
              <w:jc w:val="center"/>
              <w:rPr>
                <w:rFonts w:ascii="宋体" w:eastAsia="宋体" w:hAnsi="宋体" w:hint="eastAsia"/>
                <w:color w:val="000000" w:themeColor="text1"/>
              </w:rPr>
            </w:pPr>
          </w:p>
        </w:tc>
        <w:tc>
          <w:tcPr>
            <w:tcW w:w="2170" w:type="dxa"/>
            <w:tcBorders>
              <w:top w:val="single" w:sz="2" w:space="0" w:color="auto"/>
              <w:left w:val="single" w:sz="2" w:space="0" w:color="auto"/>
              <w:bottom w:val="single" w:sz="2" w:space="0" w:color="auto"/>
              <w:right w:val="single" w:sz="2" w:space="0" w:color="auto"/>
            </w:tcBorders>
            <w:vAlign w:val="center"/>
          </w:tcPr>
          <w:p w14:paraId="5FCD8899" w14:textId="77777777" w:rsidR="006A1F6A" w:rsidRPr="00E01EB4" w:rsidRDefault="00000000">
            <w:pPr>
              <w:adjustRightInd w:val="0"/>
              <w:snapToGrid w:val="0"/>
              <w:spacing w:line="360" w:lineRule="auto"/>
              <w:jc w:val="center"/>
              <w:rPr>
                <w:rFonts w:ascii="宋体" w:eastAsia="宋体" w:hAnsi="宋体" w:hint="eastAsia"/>
                <w:color w:val="000000" w:themeColor="text1"/>
              </w:rPr>
            </w:pPr>
            <w:r w:rsidRPr="00E01EB4">
              <w:rPr>
                <w:rFonts w:ascii="宋体" w:eastAsia="宋体" w:hAnsi="宋体" w:hint="eastAsia"/>
                <w:color w:val="000000" w:themeColor="text1"/>
              </w:rPr>
              <w:t>开户名称</w:t>
            </w:r>
          </w:p>
        </w:tc>
        <w:tc>
          <w:tcPr>
            <w:tcW w:w="2321" w:type="dxa"/>
            <w:tcBorders>
              <w:top w:val="single" w:sz="2" w:space="0" w:color="auto"/>
              <w:left w:val="single" w:sz="2" w:space="0" w:color="auto"/>
              <w:bottom w:val="single" w:sz="2" w:space="0" w:color="auto"/>
            </w:tcBorders>
            <w:vAlign w:val="center"/>
          </w:tcPr>
          <w:p w14:paraId="6AFE2F32" w14:textId="77777777" w:rsidR="006A1F6A" w:rsidRPr="00E01EB4" w:rsidRDefault="006A1F6A">
            <w:pPr>
              <w:adjustRightInd w:val="0"/>
              <w:snapToGrid w:val="0"/>
              <w:spacing w:line="360" w:lineRule="auto"/>
              <w:jc w:val="center"/>
              <w:rPr>
                <w:rFonts w:ascii="宋体" w:eastAsia="宋体" w:hAnsi="宋体" w:hint="eastAsia"/>
                <w:color w:val="000000" w:themeColor="text1"/>
                <w:spacing w:val="20"/>
              </w:rPr>
            </w:pPr>
          </w:p>
        </w:tc>
      </w:tr>
      <w:tr w:rsidR="00E01EB4" w:rsidRPr="00E01EB4" w14:paraId="6DAC00B2" w14:textId="77777777">
        <w:trPr>
          <w:trHeight w:val="483"/>
        </w:trPr>
        <w:tc>
          <w:tcPr>
            <w:tcW w:w="2073" w:type="dxa"/>
            <w:tcBorders>
              <w:top w:val="single" w:sz="2" w:space="0" w:color="auto"/>
              <w:bottom w:val="single" w:sz="2" w:space="0" w:color="auto"/>
              <w:right w:val="single" w:sz="2" w:space="0" w:color="auto"/>
            </w:tcBorders>
            <w:vAlign w:val="center"/>
          </w:tcPr>
          <w:p w14:paraId="332B4713" w14:textId="77777777" w:rsidR="006A1F6A" w:rsidRPr="00E01EB4" w:rsidRDefault="006A1F6A">
            <w:pPr>
              <w:adjustRightInd w:val="0"/>
              <w:snapToGrid w:val="0"/>
              <w:spacing w:line="360" w:lineRule="auto"/>
              <w:jc w:val="center"/>
              <w:rPr>
                <w:rFonts w:ascii="宋体" w:eastAsia="宋体" w:hAnsi="宋体" w:hint="eastAsia"/>
                <w:color w:val="000000" w:themeColor="text1"/>
              </w:rPr>
            </w:pPr>
          </w:p>
        </w:tc>
        <w:tc>
          <w:tcPr>
            <w:tcW w:w="2645" w:type="dxa"/>
            <w:tcBorders>
              <w:top w:val="single" w:sz="2" w:space="0" w:color="auto"/>
              <w:left w:val="single" w:sz="2" w:space="0" w:color="auto"/>
              <w:bottom w:val="single" w:sz="2" w:space="0" w:color="auto"/>
              <w:right w:val="single" w:sz="2" w:space="0" w:color="auto"/>
            </w:tcBorders>
            <w:vAlign w:val="center"/>
          </w:tcPr>
          <w:p w14:paraId="1E5277F9" w14:textId="77777777" w:rsidR="006A1F6A" w:rsidRPr="00E01EB4" w:rsidRDefault="006A1F6A">
            <w:pPr>
              <w:adjustRightInd w:val="0"/>
              <w:snapToGrid w:val="0"/>
              <w:spacing w:line="360" w:lineRule="auto"/>
              <w:jc w:val="center"/>
              <w:rPr>
                <w:rFonts w:ascii="宋体" w:eastAsia="宋体" w:hAnsi="宋体" w:hint="eastAsia"/>
                <w:color w:val="000000" w:themeColor="text1"/>
              </w:rPr>
            </w:pPr>
          </w:p>
        </w:tc>
        <w:tc>
          <w:tcPr>
            <w:tcW w:w="2170" w:type="dxa"/>
            <w:tcBorders>
              <w:top w:val="single" w:sz="2" w:space="0" w:color="auto"/>
              <w:left w:val="single" w:sz="2" w:space="0" w:color="auto"/>
              <w:bottom w:val="single" w:sz="2" w:space="0" w:color="auto"/>
              <w:right w:val="single" w:sz="2" w:space="0" w:color="auto"/>
            </w:tcBorders>
            <w:vAlign w:val="center"/>
          </w:tcPr>
          <w:p w14:paraId="5CD15DA7" w14:textId="77777777" w:rsidR="006A1F6A" w:rsidRPr="00E01EB4" w:rsidRDefault="00000000">
            <w:pPr>
              <w:adjustRightInd w:val="0"/>
              <w:snapToGrid w:val="0"/>
              <w:spacing w:line="360" w:lineRule="auto"/>
              <w:jc w:val="center"/>
              <w:rPr>
                <w:rFonts w:ascii="宋体" w:eastAsia="宋体" w:hAnsi="宋体" w:hint="eastAsia"/>
                <w:color w:val="000000" w:themeColor="text1"/>
              </w:rPr>
            </w:pPr>
            <w:r w:rsidRPr="00E01EB4">
              <w:rPr>
                <w:rFonts w:ascii="宋体" w:eastAsia="宋体" w:hAnsi="宋体" w:hint="eastAsia"/>
                <w:color w:val="000000" w:themeColor="text1"/>
              </w:rPr>
              <w:t>开户银行</w:t>
            </w:r>
          </w:p>
        </w:tc>
        <w:tc>
          <w:tcPr>
            <w:tcW w:w="2321" w:type="dxa"/>
            <w:tcBorders>
              <w:top w:val="single" w:sz="2" w:space="0" w:color="auto"/>
              <w:left w:val="single" w:sz="2" w:space="0" w:color="auto"/>
              <w:bottom w:val="single" w:sz="2" w:space="0" w:color="auto"/>
            </w:tcBorders>
            <w:vAlign w:val="center"/>
          </w:tcPr>
          <w:p w14:paraId="6702B378" w14:textId="77777777" w:rsidR="006A1F6A" w:rsidRPr="00E01EB4" w:rsidRDefault="006A1F6A">
            <w:pPr>
              <w:adjustRightInd w:val="0"/>
              <w:snapToGrid w:val="0"/>
              <w:spacing w:line="360" w:lineRule="auto"/>
              <w:jc w:val="center"/>
              <w:rPr>
                <w:rFonts w:ascii="宋体" w:eastAsia="宋体" w:hAnsi="宋体" w:hint="eastAsia"/>
                <w:color w:val="000000" w:themeColor="text1"/>
                <w:spacing w:val="20"/>
              </w:rPr>
            </w:pPr>
          </w:p>
        </w:tc>
      </w:tr>
      <w:tr w:rsidR="00E01EB4" w:rsidRPr="00E01EB4" w14:paraId="7402F4A6" w14:textId="77777777">
        <w:trPr>
          <w:trHeight w:val="483"/>
        </w:trPr>
        <w:tc>
          <w:tcPr>
            <w:tcW w:w="2073" w:type="dxa"/>
            <w:tcBorders>
              <w:top w:val="single" w:sz="2" w:space="0" w:color="auto"/>
              <w:bottom w:val="single" w:sz="2" w:space="0" w:color="auto"/>
              <w:right w:val="single" w:sz="2" w:space="0" w:color="auto"/>
            </w:tcBorders>
            <w:vAlign w:val="center"/>
          </w:tcPr>
          <w:p w14:paraId="7AA3A166" w14:textId="77777777" w:rsidR="006A1F6A" w:rsidRPr="00E01EB4" w:rsidRDefault="006A1F6A">
            <w:pPr>
              <w:adjustRightInd w:val="0"/>
              <w:snapToGrid w:val="0"/>
              <w:spacing w:line="360" w:lineRule="auto"/>
              <w:jc w:val="center"/>
              <w:rPr>
                <w:rFonts w:ascii="宋体" w:eastAsia="宋体" w:hAnsi="宋体" w:hint="eastAsia"/>
                <w:color w:val="000000" w:themeColor="text1"/>
              </w:rPr>
            </w:pPr>
          </w:p>
        </w:tc>
        <w:tc>
          <w:tcPr>
            <w:tcW w:w="2645" w:type="dxa"/>
            <w:tcBorders>
              <w:top w:val="single" w:sz="2" w:space="0" w:color="auto"/>
              <w:left w:val="single" w:sz="2" w:space="0" w:color="auto"/>
              <w:bottom w:val="single" w:sz="2" w:space="0" w:color="auto"/>
              <w:right w:val="single" w:sz="2" w:space="0" w:color="auto"/>
            </w:tcBorders>
            <w:vAlign w:val="center"/>
          </w:tcPr>
          <w:p w14:paraId="7273C641" w14:textId="77777777" w:rsidR="006A1F6A" w:rsidRPr="00E01EB4" w:rsidRDefault="006A1F6A">
            <w:pPr>
              <w:adjustRightInd w:val="0"/>
              <w:snapToGrid w:val="0"/>
              <w:spacing w:line="360" w:lineRule="auto"/>
              <w:jc w:val="center"/>
              <w:rPr>
                <w:rFonts w:ascii="宋体" w:eastAsia="宋体" w:hAnsi="宋体" w:hint="eastAsia"/>
                <w:color w:val="000000" w:themeColor="text1"/>
              </w:rPr>
            </w:pPr>
          </w:p>
        </w:tc>
        <w:tc>
          <w:tcPr>
            <w:tcW w:w="2170" w:type="dxa"/>
            <w:tcBorders>
              <w:top w:val="single" w:sz="2" w:space="0" w:color="auto"/>
              <w:left w:val="single" w:sz="2" w:space="0" w:color="auto"/>
              <w:bottom w:val="single" w:sz="2" w:space="0" w:color="auto"/>
              <w:right w:val="single" w:sz="2" w:space="0" w:color="auto"/>
            </w:tcBorders>
            <w:vAlign w:val="center"/>
          </w:tcPr>
          <w:p w14:paraId="5E89A3B9" w14:textId="77777777" w:rsidR="006A1F6A" w:rsidRPr="00E01EB4" w:rsidRDefault="00000000">
            <w:pPr>
              <w:adjustRightInd w:val="0"/>
              <w:snapToGrid w:val="0"/>
              <w:spacing w:line="360" w:lineRule="auto"/>
              <w:jc w:val="center"/>
              <w:rPr>
                <w:rFonts w:ascii="宋体" w:eastAsia="宋体" w:hAnsi="宋体" w:hint="eastAsia"/>
                <w:color w:val="000000" w:themeColor="text1"/>
              </w:rPr>
            </w:pPr>
            <w:r w:rsidRPr="00E01EB4">
              <w:rPr>
                <w:rFonts w:ascii="宋体" w:eastAsia="宋体" w:hAnsi="宋体" w:hint="eastAsia"/>
                <w:color w:val="000000" w:themeColor="text1"/>
              </w:rPr>
              <w:t>银行账号</w:t>
            </w:r>
          </w:p>
        </w:tc>
        <w:tc>
          <w:tcPr>
            <w:tcW w:w="2321" w:type="dxa"/>
            <w:tcBorders>
              <w:top w:val="single" w:sz="2" w:space="0" w:color="auto"/>
              <w:left w:val="single" w:sz="2" w:space="0" w:color="auto"/>
              <w:bottom w:val="single" w:sz="2" w:space="0" w:color="auto"/>
            </w:tcBorders>
            <w:vAlign w:val="center"/>
          </w:tcPr>
          <w:p w14:paraId="615AD0A3" w14:textId="77777777" w:rsidR="006A1F6A" w:rsidRPr="00E01EB4" w:rsidRDefault="006A1F6A">
            <w:pPr>
              <w:adjustRightInd w:val="0"/>
              <w:snapToGrid w:val="0"/>
              <w:spacing w:line="360" w:lineRule="auto"/>
              <w:jc w:val="center"/>
              <w:rPr>
                <w:rFonts w:ascii="宋体" w:eastAsia="宋体" w:hAnsi="宋体" w:hint="eastAsia"/>
                <w:color w:val="000000" w:themeColor="text1"/>
                <w:spacing w:val="20"/>
              </w:rPr>
            </w:pPr>
          </w:p>
        </w:tc>
      </w:tr>
      <w:tr w:rsidR="00E01EB4" w:rsidRPr="00E01EB4" w14:paraId="64EC1FC0" w14:textId="77777777">
        <w:trPr>
          <w:trHeight w:val="586"/>
        </w:trPr>
        <w:tc>
          <w:tcPr>
            <w:tcW w:w="9209" w:type="dxa"/>
            <w:gridSpan w:val="4"/>
            <w:tcBorders>
              <w:top w:val="single" w:sz="2" w:space="0" w:color="auto"/>
            </w:tcBorders>
            <w:vAlign w:val="center"/>
          </w:tcPr>
          <w:p w14:paraId="307072AD" w14:textId="77777777" w:rsidR="006A1F6A" w:rsidRPr="00E01EB4" w:rsidRDefault="00000000">
            <w:pPr>
              <w:pStyle w:val="14"/>
              <w:adjustRightInd w:val="0"/>
              <w:snapToGrid w:val="0"/>
              <w:spacing w:beforeLines="50" w:before="120" w:line="360" w:lineRule="auto"/>
              <w:rPr>
                <w:rFonts w:eastAsia="宋体" w:hint="eastAsia"/>
                <w:color w:val="000000" w:themeColor="text1"/>
                <w:spacing w:val="20"/>
                <w:lang w:eastAsia="zh-CN"/>
              </w:rPr>
            </w:pPr>
            <w:r w:rsidRPr="00E01EB4">
              <w:rPr>
                <w:rFonts w:eastAsia="宋体" w:hint="eastAsia"/>
                <w:color w:val="000000" w:themeColor="text1"/>
                <w:lang w:eastAsia="zh-CN"/>
              </w:rPr>
              <w:t>注：涉及联合体或其他合同主体的信息应按上表格式加列。</w:t>
            </w:r>
          </w:p>
        </w:tc>
      </w:tr>
    </w:tbl>
    <w:p w14:paraId="518AFED6" w14:textId="77777777" w:rsidR="006A1F6A" w:rsidRPr="00E01EB4" w:rsidRDefault="00000000">
      <w:pPr>
        <w:pStyle w:val="2"/>
        <w:adjustRightInd w:val="0"/>
        <w:snapToGrid w:val="0"/>
        <w:spacing w:beforeLines="50" w:before="120" w:line="360" w:lineRule="auto"/>
        <w:jc w:val="center"/>
        <w:rPr>
          <w:rFonts w:hint="eastAsia"/>
          <w:color w:val="000000" w:themeColor="text1"/>
          <w:sz w:val="24"/>
          <w:szCs w:val="24"/>
          <w:lang w:eastAsia="zh-CN"/>
        </w:rPr>
      </w:pPr>
      <w:r w:rsidRPr="00E01EB4">
        <w:rPr>
          <w:rFonts w:hint="eastAsia"/>
          <w:color w:val="000000" w:themeColor="text1"/>
          <w:sz w:val="24"/>
          <w:szCs w:val="24"/>
          <w:u w:val="single"/>
          <w:lang w:eastAsia="zh-CN"/>
        </w:rPr>
        <w:br w:type="page"/>
      </w:r>
      <w:bookmarkStart w:id="69" w:name="_Toc27624"/>
      <w:r w:rsidRPr="00E01EB4">
        <w:rPr>
          <w:rFonts w:cs="@仿宋_GB2312" w:hint="eastAsia"/>
          <w:b/>
          <w:color w:val="000000" w:themeColor="text1"/>
          <w:kern w:val="2"/>
          <w:sz w:val="24"/>
          <w:szCs w:val="20"/>
          <w:lang w:eastAsia="zh-CN"/>
        </w:rPr>
        <w:lastRenderedPageBreak/>
        <w:t>第二节 政府采购合同通用条款</w:t>
      </w:r>
      <w:bookmarkEnd w:id="69"/>
    </w:p>
    <w:p w14:paraId="5C5F3BC5" w14:textId="77777777" w:rsidR="006A1F6A" w:rsidRPr="00E01EB4" w:rsidRDefault="00000000">
      <w:pPr>
        <w:tabs>
          <w:tab w:val="left" w:pos="8820"/>
          <w:tab w:val="left" w:pos="9345"/>
          <w:tab w:val="left" w:pos="9765"/>
        </w:tabs>
        <w:adjustRightInd w:val="0"/>
        <w:snapToGrid w:val="0"/>
        <w:spacing w:line="360" w:lineRule="auto"/>
        <w:rPr>
          <w:rFonts w:ascii="宋体" w:eastAsia="宋体" w:hAnsi="宋体" w:hint="eastAsia"/>
          <w:b/>
          <w:bCs/>
          <w:color w:val="000000" w:themeColor="text1"/>
          <w:lang w:eastAsia="zh-CN"/>
        </w:rPr>
      </w:pPr>
      <w:r w:rsidRPr="00E01EB4">
        <w:rPr>
          <w:rFonts w:ascii="宋体" w:eastAsia="宋体" w:hAnsi="宋体" w:hint="eastAsia"/>
          <w:b/>
          <w:color w:val="000000" w:themeColor="text1"/>
          <w:lang w:eastAsia="zh-CN"/>
        </w:rPr>
        <w:t xml:space="preserve">1. </w:t>
      </w:r>
      <w:r w:rsidRPr="00E01EB4">
        <w:rPr>
          <w:rFonts w:ascii="宋体" w:eastAsia="宋体" w:hAnsi="宋体" w:hint="eastAsia"/>
          <w:b/>
          <w:bCs/>
          <w:color w:val="000000" w:themeColor="text1"/>
          <w:lang w:eastAsia="zh-CN"/>
        </w:rPr>
        <w:t>定义</w:t>
      </w:r>
    </w:p>
    <w:p w14:paraId="4C84E136" w14:textId="77777777" w:rsidR="006A1F6A" w:rsidRPr="00E01EB4"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1.1合同当事人</w:t>
      </w:r>
    </w:p>
    <w:p w14:paraId="20C0BCFF" w14:textId="77777777" w:rsidR="006A1F6A" w:rsidRPr="00E01EB4"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（1）采购人（以下称甲方）是指使用财政性资金，通过政府采购方式向供应商购买货物及其相关服务的国家机关、事业单位、团体组织。</w:t>
      </w:r>
    </w:p>
    <w:p w14:paraId="1D1F3717" w14:textId="77777777" w:rsidR="006A1F6A" w:rsidRPr="00E01EB4"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（2）供应商（以下称乙方）是指参加政府采购活动并且中标（成交），向采购人提供合同约定的货物及其相关服务的法人、非法人组织或者自然人。</w:t>
      </w:r>
    </w:p>
    <w:p w14:paraId="51912686" w14:textId="77777777" w:rsidR="006A1F6A" w:rsidRPr="00E01EB4"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（3）其他合同主体是指除采购人和供应商以外，</w:t>
      </w:r>
      <w:r w:rsidRPr="00E01EB4">
        <w:rPr>
          <w:rFonts w:ascii="宋体" w:eastAsia="宋体" w:hAnsi="宋体" w:hint="eastAsia"/>
          <w:bCs/>
          <w:color w:val="000000" w:themeColor="text1"/>
          <w:lang w:eastAsia="zh-CN"/>
        </w:rPr>
        <w:t>依法参与合同缔结或履行，享有权利、承担义务的合同当事人</w:t>
      </w:r>
      <w:r w:rsidRPr="00E01EB4">
        <w:rPr>
          <w:rFonts w:ascii="宋体" w:eastAsia="宋体" w:hAnsi="宋体" w:hint="eastAsia"/>
          <w:color w:val="000000" w:themeColor="text1"/>
          <w:lang w:eastAsia="zh-CN"/>
        </w:rPr>
        <w:t>。</w:t>
      </w:r>
    </w:p>
    <w:p w14:paraId="487FD339" w14:textId="77777777" w:rsidR="006A1F6A" w:rsidRPr="00E01EB4" w:rsidRDefault="00000000">
      <w:pPr>
        <w:tabs>
          <w:tab w:val="left" w:pos="570"/>
          <w:tab w:val="left" w:pos="9240"/>
          <w:tab w:val="left" w:pos="9555"/>
        </w:tabs>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1.2本合同下列术语应解释为：</w:t>
      </w:r>
    </w:p>
    <w:p w14:paraId="6AD704CD"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（1）“合同”系指</w:t>
      </w:r>
      <w:r w:rsidRPr="00E01EB4">
        <w:rPr>
          <w:rFonts w:ascii="宋体" w:eastAsia="宋体" w:hAnsi="宋体" w:hint="eastAsia"/>
          <w:bCs/>
          <w:color w:val="000000" w:themeColor="text1"/>
          <w:lang w:eastAsia="zh-CN"/>
        </w:rPr>
        <w:t>合同当事人意思表示达成一致的任何协议，包括签署的</w:t>
      </w:r>
      <w:r w:rsidRPr="00E01EB4">
        <w:rPr>
          <w:rFonts w:ascii="宋体" w:eastAsia="宋体" w:hAnsi="宋体" w:hint="eastAsia"/>
          <w:color w:val="000000" w:themeColor="text1"/>
          <w:lang w:eastAsia="zh-CN"/>
        </w:rPr>
        <w:t>政府采购合同协议书及其变更、补充协议，政府采购合同专用条款，政府采购合同通用条款，中标（成交）通知书，投标（响应）文件，采购文件，有关技术文件和图纸，以及</w:t>
      </w:r>
      <w:r w:rsidRPr="00E01EB4">
        <w:rPr>
          <w:rFonts w:ascii="宋体" w:eastAsia="宋体" w:hAnsi="宋体" w:hint="eastAsia"/>
          <w:color w:val="000000" w:themeColor="text1"/>
          <w:kern w:val="2"/>
          <w:lang w:eastAsia="zh-CN"/>
        </w:rPr>
        <w:t>国家法律、行政法规和规章制度规定或合同约定的作为合同组成部分的其他文件</w:t>
      </w:r>
      <w:r w:rsidRPr="00E01EB4">
        <w:rPr>
          <w:rFonts w:ascii="宋体" w:eastAsia="宋体" w:hAnsi="宋体" w:hint="eastAsia"/>
          <w:color w:val="000000" w:themeColor="text1"/>
          <w:lang w:eastAsia="zh-CN"/>
        </w:rPr>
        <w:t>。</w:t>
      </w:r>
    </w:p>
    <w:p w14:paraId="55E0172B" w14:textId="77777777" w:rsidR="006A1F6A" w:rsidRPr="00E01EB4" w:rsidRDefault="00000000">
      <w:pPr>
        <w:tabs>
          <w:tab w:val="left" w:pos="570"/>
          <w:tab w:val="left" w:pos="9240"/>
          <w:tab w:val="left" w:pos="9555"/>
        </w:tabs>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（2）“合同价款”系指根据本合同规定乙方在全面履行合同义务后甲方应支付给乙方的价款。</w:t>
      </w:r>
    </w:p>
    <w:p w14:paraId="10E5BFA4" w14:textId="77777777" w:rsidR="006A1F6A" w:rsidRPr="00E01EB4" w:rsidRDefault="00000000">
      <w:pPr>
        <w:tabs>
          <w:tab w:val="left" w:pos="570"/>
          <w:tab w:val="left" w:pos="9240"/>
          <w:tab w:val="left" w:pos="9555"/>
        </w:tabs>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（3）“货物”系指乙方根据本合同规定须向甲方提供的各种形态和种类的物品，包括原材料、设备、产品（包括软件）及相关的其备品备件、工具、手册及其他技术资料和材料等。</w:t>
      </w:r>
    </w:p>
    <w:p w14:paraId="58F5A316"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4）“相关服务”系指根据合同规定，乙方应提供的与货物有关的技术、管理和其他服务，包括但不限于：管理和质量保证、运输、保险、检验、现场准备、安装、集成、调试、培训、维修、废弃处置、技术支持等以及合同中规定乙方应承担的其他义务。</w:t>
      </w:r>
    </w:p>
    <w:p w14:paraId="627E58C9"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（5）“分包”系指中标（成交）供应商按采购文件、投标（响应）文件的规定，根据分包意向协议，将中标（成交）项目中的部分履约内容，分给具有相应资质条件的供应商履行合同的行为。</w:t>
      </w:r>
    </w:p>
    <w:p w14:paraId="2420F009" w14:textId="77777777" w:rsidR="006A1F6A" w:rsidRPr="00E01EB4" w:rsidRDefault="00000000">
      <w:pPr>
        <w:tabs>
          <w:tab w:val="left" w:pos="570"/>
          <w:tab w:val="left" w:pos="9240"/>
          <w:tab w:val="left" w:pos="9555"/>
        </w:tabs>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（6）“联合体”系指由两个以上的自然人、法人或者非法人组织组成，以一个供应商的身份共同参加政府采购的主体。联合体各方应在签订合同协议书</w:t>
      </w:r>
      <w:r w:rsidRPr="00E01EB4">
        <w:rPr>
          <w:rFonts w:ascii="宋体" w:eastAsia="宋体" w:hAnsi="宋体" w:hint="eastAsia"/>
          <w:color w:val="000000" w:themeColor="text1"/>
          <w:lang w:eastAsia="zh-CN"/>
        </w:rPr>
        <w:lastRenderedPageBreak/>
        <w:t>前向甲方提交联合协议，且明确牵头人及各成员单位的工作分工、权利、义务、责任，联合体各方应共同与甲方签订合同，就合同约定的事项对甲方承担连带责任。联合体具体要求见【</w:t>
      </w:r>
      <w:r w:rsidRPr="00E01EB4">
        <w:rPr>
          <w:rFonts w:ascii="宋体" w:eastAsia="宋体" w:hAnsi="宋体" w:hint="eastAsia"/>
          <w:b/>
          <w:bCs/>
          <w:color w:val="000000" w:themeColor="text1"/>
          <w:lang w:eastAsia="zh-CN"/>
        </w:rPr>
        <w:t>政府采购合同专用条款</w:t>
      </w:r>
      <w:r w:rsidRPr="00E01EB4">
        <w:rPr>
          <w:rFonts w:ascii="宋体" w:eastAsia="宋体" w:hAnsi="宋体" w:hint="eastAsia"/>
          <w:color w:val="000000" w:themeColor="text1"/>
          <w:lang w:eastAsia="zh-CN"/>
        </w:rPr>
        <w:t>】。</w:t>
      </w:r>
    </w:p>
    <w:p w14:paraId="1EA55B05" w14:textId="77777777" w:rsidR="006A1F6A" w:rsidRPr="00E01EB4" w:rsidRDefault="00000000">
      <w:pPr>
        <w:tabs>
          <w:tab w:val="left" w:pos="570"/>
          <w:tab w:val="left" w:pos="9240"/>
          <w:tab w:val="left" w:pos="9555"/>
        </w:tabs>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（7）其他术语解释，见【</w:t>
      </w:r>
      <w:r w:rsidRPr="00E01EB4">
        <w:rPr>
          <w:rFonts w:ascii="宋体" w:eastAsia="宋体" w:hAnsi="宋体" w:hint="eastAsia"/>
          <w:b/>
          <w:bCs/>
          <w:color w:val="000000" w:themeColor="text1"/>
          <w:lang w:eastAsia="zh-CN"/>
        </w:rPr>
        <w:t>政府采购合同专用条款</w:t>
      </w:r>
      <w:r w:rsidRPr="00E01EB4">
        <w:rPr>
          <w:rFonts w:ascii="宋体" w:eastAsia="宋体" w:hAnsi="宋体" w:hint="eastAsia"/>
          <w:color w:val="000000" w:themeColor="text1"/>
          <w:lang w:eastAsia="zh-CN"/>
        </w:rPr>
        <w:t>】。</w:t>
      </w:r>
    </w:p>
    <w:p w14:paraId="48A188D0" w14:textId="77777777" w:rsidR="006A1F6A" w:rsidRPr="00E01EB4" w:rsidRDefault="00000000">
      <w:pPr>
        <w:numPr>
          <w:ilvl w:val="0"/>
          <w:numId w:val="37"/>
        </w:numPr>
        <w:autoSpaceDE w:val="0"/>
        <w:autoSpaceDN w:val="0"/>
        <w:adjustRightInd w:val="0"/>
        <w:snapToGrid w:val="0"/>
        <w:spacing w:line="360" w:lineRule="auto"/>
        <w:rPr>
          <w:rFonts w:ascii="宋体" w:eastAsia="宋体" w:hAnsi="宋体" w:hint="eastAsia"/>
          <w:b/>
          <w:bCs/>
          <w:color w:val="000000" w:themeColor="text1"/>
        </w:rPr>
      </w:pPr>
      <w:r w:rsidRPr="00E01EB4">
        <w:rPr>
          <w:rFonts w:ascii="宋体" w:eastAsia="宋体" w:hAnsi="宋体" w:hint="eastAsia"/>
          <w:b/>
          <w:color w:val="000000" w:themeColor="text1"/>
        </w:rPr>
        <w:t>合同标的及金额</w:t>
      </w:r>
    </w:p>
    <w:p w14:paraId="780A5DAA" w14:textId="77777777" w:rsidR="006A1F6A" w:rsidRPr="00E01EB4" w:rsidRDefault="00000000">
      <w:pPr>
        <w:autoSpaceDE w:val="0"/>
        <w:autoSpaceDN w:val="0"/>
        <w:adjustRightInd w:val="0"/>
        <w:snapToGrid w:val="0"/>
        <w:spacing w:line="360" w:lineRule="auto"/>
        <w:ind w:firstLineChars="200" w:firstLine="480"/>
        <w:rPr>
          <w:rFonts w:ascii="宋体" w:eastAsia="宋体" w:hAnsi="宋体" w:hint="eastAsia"/>
          <w:b/>
          <w:bCs/>
          <w:i/>
          <w:iCs/>
          <w:color w:val="000000" w:themeColor="text1"/>
          <w:lang w:eastAsia="zh-CN"/>
        </w:rPr>
      </w:pPr>
      <w:r w:rsidRPr="00E01EB4">
        <w:rPr>
          <w:rFonts w:ascii="宋体" w:eastAsia="宋体" w:hAnsi="宋体" w:hint="eastAsia"/>
          <w:color w:val="000000" w:themeColor="text1"/>
          <w:lang w:eastAsia="zh-CN"/>
        </w:rPr>
        <w:t>2.1 合同标的及金额应与中标（成交）结果一致。乙方为履行本合同而发生的所有费用均应包含在合同价款中，甲方不再另行支付其他任何费用。</w:t>
      </w:r>
    </w:p>
    <w:p w14:paraId="40B83540" w14:textId="77777777" w:rsidR="006A1F6A" w:rsidRPr="00E01EB4" w:rsidRDefault="00000000">
      <w:pPr>
        <w:adjustRightInd w:val="0"/>
        <w:snapToGrid w:val="0"/>
        <w:spacing w:line="360" w:lineRule="auto"/>
        <w:rPr>
          <w:rFonts w:ascii="宋体" w:eastAsia="宋体" w:hAnsi="宋体" w:hint="eastAsia"/>
          <w:b/>
          <w:color w:val="000000" w:themeColor="text1"/>
          <w:lang w:eastAsia="zh-CN"/>
        </w:rPr>
      </w:pPr>
      <w:r w:rsidRPr="00E01EB4">
        <w:rPr>
          <w:rFonts w:ascii="宋体" w:eastAsia="宋体" w:hAnsi="宋体" w:hint="eastAsia"/>
          <w:b/>
          <w:color w:val="000000" w:themeColor="text1"/>
          <w:lang w:eastAsia="zh-CN"/>
        </w:rPr>
        <w:t>3. 履行合同的时间、地点和方式</w:t>
      </w:r>
    </w:p>
    <w:p w14:paraId="75DFA0B4" w14:textId="77777777" w:rsidR="006A1F6A" w:rsidRPr="00E01EB4"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3.1 乙方应当在约定的时间、地点，按照约定方式履行合同。</w:t>
      </w:r>
    </w:p>
    <w:p w14:paraId="1F250C09" w14:textId="77777777" w:rsidR="006A1F6A" w:rsidRPr="00E01EB4" w:rsidRDefault="00000000">
      <w:pPr>
        <w:autoSpaceDE w:val="0"/>
        <w:autoSpaceDN w:val="0"/>
        <w:adjustRightInd w:val="0"/>
        <w:snapToGrid w:val="0"/>
        <w:spacing w:line="360" w:lineRule="auto"/>
        <w:rPr>
          <w:rFonts w:ascii="宋体" w:eastAsia="宋体" w:hAnsi="宋体" w:hint="eastAsia"/>
          <w:b/>
          <w:bCs/>
          <w:color w:val="000000" w:themeColor="text1"/>
          <w:lang w:eastAsia="zh-CN"/>
        </w:rPr>
      </w:pPr>
      <w:r w:rsidRPr="00E01EB4">
        <w:rPr>
          <w:rFonts w:ascii="宋体" w:eastAsia="宋体" w:hAnsi="宋体" w:hint="eastAsia"/>
          <w:b/>
          <w:bCs/>
          <w:color w:val="000000" w:themeColor="text1"/>
          <w:lang w:eastAsia="zh-CN"/>
        </w:rPr>
        <w:t>4. 甲方的权利和义务</w:t>
      </w:r>
    </w:p>
    <w:p w14:paraId="6B4B6572" w14:textId="77777777" w:rsidR="006A1F6A" w:rsidRPr="00E01EB4"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4.1 签署合同后，甲方应确定项目负责人（或项目联系人），负责与本合同有关的事务。甲方有权对乙方的履约行为进行检查，并及时确认乙方提交的事项。甲方应当配合乙方完成相关项目实施工作。</w:t>
      </w:r>
    </w:p>
    <w:p w14:paraId="467FBEC0" w14:textId="77777777" w:rsidR="006A1F6A" w:rsidRPr="00E01EB4"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4.2 甲方有权要求乙方按时提交各阶段有关安排计划，并有权定期核对乙方提供货物数量、规格、质量等内容。甲方有权督促乙方工作并要求乙方更换不符合要求的货物。</w:t>
      </w:r>
    </w:p>
    <w:p w14:paraId="2DC59ACD" w14:textId="77777777" w:rsidR="006A1F6A" w:rsidRPr="00E01EB4"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4.3 甲方有权要求乙方对缺陷部分予以修复，并按合同约定享有货物保修及其他合同约定的权利。</w:t>
      </w:r>
    </w:p>
    <w:p w14:paraId="10D07627" w14:textId="77777777" w:rsidR="006A1F6A" w:rsidRPr="00E01EB4" w:rsidRDefault="00000000">
      <w:pPr>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4.4 甲方应当按照合同约定及时对交付的货物进行验收，未在</w:t>
      </w:r>
      <w:r w:rsidRPr="00E01EB4">
        <w:rPr>
          <w:rFonts w:ascii="宋体" w:eastAsia="宋体" w:hAnsi="宋体" w:hint="eastAsia"/>
          <w:b/>
          <w:bCs/>
          <w:color w:val="000000" w:themeColor="text1"/>
          <w:lang w:eastAsia="zh-CN"/>
        </w:rPr>
        <w:t>【政府采购合同专用条款】</w:t>
      </w:r>
      <w:r w:rsidRPr="00E01EB4">
        <w:rPr>
          <w:rFonts w:ascii="宋体" w:eastAsia="宋体" w:hAnsi="宋体" w:hint="eastAsia"/>
          <w:color w:val="000000" w:themeColor="text1"/>
          <w:lang w:eastAsia="zh-CN"/>
        </w:rPr>
        <w:t>约定的期限内对乙方履约提出任何异议或者向乙方作出任何说明的，视为验收通过。</w:t>
      </w:r>
    </w:p>
    <w:p w14:paraId="28517B2E" w14:textId="77777777" w:rsidR="006A1F6A" w:rsidRPr="00E01EB4"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4.5 甲方应当根据合同约定及时向乙方支付合同价款，不得以内部人员变更、履行内部付款流程等为由，拒绝或迟延支付。</w:t>
      </w:r>
    </w:p>
    <w:p w14:paraId="58EF525A" w14:textId="77777777" w:rsidR="006A1F6A" w:rsidRPr="00E01EB4"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4.6 国家法律法规规定及</w:t>
      </w:r>
      <w:r w:rsidRPr="00E01EB4">
        <w:rPr>
          <w:rFonts w:ascii="宋体" w:eastAsia="宋体" w:hAnsi="宋体" w:hint="eastAsia"/>
          <w:b/>
          <w:bCs/>
          <w:color w:val="000000" w:themeColor="text1"/>
          <w:lang w:eastAsia="zh-CN"/>
        </w:rPr>
        <w:t>【政府采购合同专用条款】</w:t>
      </w:r>
      <w:r w:rsidRPr="00E01EB4">
        <w:rPr>
          <w:rFonts w:ascii="宋体" w:eastAsia="宋体" w:hAnsi="宋体" w:hint="eastAsia"/>
          <w:color w:val="000000" w:themeColor="text1"/>
          <w:lang w:eastAsia="zh-CN"/>
        </w:rPr>
        <w:t>约定应由甲方承担的其他义务和责任。</w:t>
      </w:r>
    </w:p>
    <w:p w14:paraId="70371AD6" w14:textId="77777777" w:rsidR="006A1F6A" w:rsidRPr="00E01EB4" w:rsidRDefault="00000000">
      <w:pPr>
        <w:autoSpaceDE w:val="0"/>
        <w:autoSpaceDN w:val="0"/>
        <w:adjustRightInd w:val="0"/>
        <w:snapToGrid w:val="0"/>
        <w:spacing w:line="360" w:lineRule="auto"/>
        <w:rPr>
          <w:rFonts w:ascii="宋体" w:eastAsia="宋体" w:hAnsi="宋体" w:hint="eastAsia"/>
          <w:b/>
          <w:bCs/>
          <w:color w:val="000000" w:themeColor="text1"/>
          <w:lang w:eastAsia="zh-CN"/>
        </w:rPr>
      </w:pPr>
      <w:r w:rsidRPr="00E01EB4">
        <w:rPr>
          <w:rFonts w:ascii="宋体" w:eastAsia="宋体" w:hAnsi="宋体" w:hint="eastAsia"/>
          <w:b/>
          <w:bCs/>
          <w:color w:val="000000" w:themeColor="text1"/>
          <w:lang w:eastAsia="zh-CN"/>
        </w:rPr>
        <w:t>5. 乙方的权利和义务</w:t>
      </w:r>
    </w:p>
    <w:p w14:paraId="0D0D8346" w14:textId="77777777" w:rsidR="006A1F6A" w:rsidRPr="00E01EB4"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5.1 签署合同后，乙方应确定项目负责人（或项目联系人），负责与本合同有关的事务。</w:t>
      </w:r>
    </w:p>
    <w:p w14:paraId="5A71CDE6" w14:textId="77777777" w:rsidR="006A1F6A" w:rsidRPr="00E01EB4"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5.2 乙方应按照合同要求履约，充分合理安排，确保提供的货物及相关服务符合合同有关要求。接受项目行业管理部门及政府有关部门的指导，配合甲</w:t>
      </w:r>
      <w:r w:rsidRPr="00E01EB4">
        <w:rPr>
          <w:rFonts w:ascii="宋体" w:eastAsia="宋体" w:hAnsi="宋体" w:hint="eastAsia"/>
          <w:color w:val="000000" w:themeColor="text1"/>
          <w:lang w:eastAsia="zh-CN"/>
        </w:rPr>
        <w:lastRenderedPageBreak/>
        <w:t>方的履约检查及验收，并负责项目实施过程中的所有协调工作。</w:t>
      </w:r>
    </w:p>
    <w:p w14:paraId="5AF4D69B" w14:textId="77777777" w:rsidR="006A1F6A" w:rsidRPr="00E01EB4" w:rsidRDefault="00000000">
      <w:pPr>
        <w:pStyle w:val="a0"/>
        <w:spacing w:line="360" w:lineRule="auto"/>
        <w:ind w:firstLineChars="176" w:firstLine="422"/>
        <w:rPr>
          <w:rFonts w:hint="eastAsia"/>
          <w:color w:val="000000" w:themeColor="text1"/>
          <w:lang w:eastAsia="zh-CN"/>
        </w:rPr>
      </w:pPr>
      <w:r w:rsidRPr="00E01EB4">
        <w:rPr>
          <w:rFonts w:hint="eastAsia"/>
          <w:color w:val="000000" w:themeColor="text1"/>
          <w:lang w:eastAsia="zh-CN"/>
        </w:rPr>
        <w:t>5.3乙方有权根据合同约定向甲方收取合同价款。</w:t>
      </w:r>
    </w:p>
    <w:p w14:paraId="7DD9E148" w14:textId="77777777" w:rsidR="006A1F6A" w:rsidRPr="00E01EB4" w:rsidRDefault="00000000">
      <w:pPr>
        <w:pStyle w:val="a0"/>
        <w:spacing w:line="360" w:lineRule="auto"/>
        <w:ind w:firstLineChars="176" w:firstLine="422"/>
        <w:rPr>
          <w:rFonts w:hint="eastAsia"/>
          <w:color w:val="000000" w:themeColor="text1"/>
          <w:lang w:eastAsia="zh-CN"/>
        </w:rPr>
      </w:pPr>
      <w:r w:rsidRPr="00E01EB4">
        <w:rPr>
          <w:rFonts w:hint="eastAsia"/>
          <w:color w:val="000000" w:themeColor="text1"/>
          <w:lang w:eastAsia="zh-CN"/>
        </w:rPr>
        <w:t>5.4国家法律法规规定及</w:t>
      </w:r>
      <w:r w:rsidRPr="00E01EB4">
        <w:rPr>
          <w:rFonts w:hint="eastAsia"/>
          <w:b/>
          <w:bCs/>
          <w:color w:val="000000" w:themeColor="text1"/>
          <w:lang w:eastAsia="zh-CN"/>
        </w:rPr>
        <w:t>【政府采购合同专用条款】</w:t>
      </w:r>
      <w:r w:rsidRPr="00E01EB4">
        <w:rPr>
          <w:rFonts w:hint="eastAsia"/>
          <w:color w:val="000000" w:themeColor="text1"/>
          <w:lang w:eastAsia="zh-CN"/>
        </w:rPr>
        <w:t>约定应由乙方承担的其他义务和责任。</w:t>
      </w:r>
    </w:p>
    <w:p w14:paraId="2AA4735B" w14:textId="77777777" w:rsidR="006A1F6A" w:rsidRPr="00E01EB4" w:rsidRDefault="00000000">
      <w:pPr>
        <w:numPr>
          <w:ilvl w:val="0"/>
          <w:numId w:val="38"/>
        </w:numPr>
        <w:autoSpaceDE w:val="0"/>
        <w:autoSpaceDN w:val="0"/>
        <w:adjustRightInd w:val="0"/>
        <w:snapToGrid w:val="0"/>
        <w:spacing w:line="360" w:lineRule="auto"/>
        <w:rPr>
          <w:rFonts w:ascii="宋体" w:eastAsia="宋体" w:hAnsi="宋体" w:hint="eastAsia"/>
          <w:b/>
          <w:bCs/>
          <w:color w:val="000000" w:themeColor="text1"/>
        </w:rPr>
      </w:pPr>
      <w:r w:rsidRPr="00E01EB4">
        <w:rPr>
          <w:rFonts w:ascii="宋体" w:eastAsia="宋体" w:hAnsi="宋体" w:hint="eastAsia"/>
          <w:b/>
          <w:bCs/>
          <w:color w:val="000000" w:themeColor="text1"/>
        </w:rPr>
        <w:t>合同履</w:t>
      </w:r>
      <w:r w:rsidRPr="00E01EB4">
        <w:rPr>
          <w:rFonts w:ascii="宋体" w:eastAsia="宋体" w:hAnsi="宋体" w:hint="eastAsia"/>
          <w:b/>
          <w:bCs/>
          <w:color w:val="000000" w:themeColor="text1"/>
          <w:lang w:eastAsia="zh-CN"/>
        </w:rPr>
        <w:t>行</w:t>
      </w:r>
    </w:p>
    <w:p w14:paraId="01EA28A1" w14:textId="77777777" w:rsidR="006A1F6A" w:rsidRPr="00E01EB4"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6.1 甲乙双方应当按照</w:t>
      </w:r>
      <w:r w:rsidRPr="00E01EB4">
        <w:rPr>
          <w:rFonts w:ascii="宋体" w:eastAsia="宋体" w:hAnsi="宋体" w:hint="eastAsia"/>
          <w:b/>
          <w:bCs/>
          <w:color w:val="000000" w:themeColor="text1"/>
          <w:lang w:eastAsia="zh-CN"/>
        </w:rPr>
        <w:t>【政府采购合同专用条款】</w:t>
      </w:r>
      <w:r w:rsidRPr="00E01EB4">
        <w:rPr>
          <w:rFonts w:ascii="宋体" w:eastAsia="宋体" w:hAnsi="宋体" w:hint="eastAsia"/>
          <w:color w:val="000000" w:themeColor="text1"/>
          <w:lang w:eastAsia="zh-CN"/>
        </w:rPr>
        <w:t>约定顺序履行合同义务；如果没有先后顺序的，应当同时履行。</w:t>
      </w:r>
    </w:p>
    <w:p w14:paraId="0F254F4E" w14:textId="77777777" w:rsidR="006A1F6A" w:rsidRPr="00E01EB4"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6.2 甲乙双方按照合同约定顺序履行合同义务时，应当先履行一方未履行的，后履行一方有权拒绝其履行请求。先履行一方履行不符合约定的，后履行一方有权拒绝其相应的履行请求。</w:t>
      </w:r>
    </w:p>
    <w:p w14:paraId="25601A43" w14:textId="77777777" w:rsidR="006A1F6A" w:rsidRPr="00E01EB4" w:rsidRDefault="00000000">
      <w:pPr>
        <w:adjustRightInd w:val="0"/>
        <w:snapToGrid w:val="0"/>
        <w:spacing w:line="360" w:lineRule="auto"/>
        <w:rPr>
          <w:rFonts w:ascii="宋体" w:eastAsia="宋体" w:hAnsi="宋体" w:hint="eastAsia"/>
          <w:b/>
          <w:bCs/>
          <w:color w:val="000000" w:themeColor="text1"/>
          <w:lang w:eastAsia="zh-CN"/>
        </w:rPr>
      </w:pPr>
      <w:r w:rsidRPr="00E01EB4">
        <w:rPr>
          <w:rFonts w:ascii="宋体" w:eastAsia="宋体" w:hAnsi="宋体" w:hint="eastAsia"/>
          <w:b/>
          <w:bCs/>
          <w:color w:val="000000" w:themeColor="text1"/>
          <w:lang w:eastAsia="zh-CN"/>
        </w:rPr>
        <w:t>7. 货物包装、运输、保险和交付要求</w:t>
      </w:r>
    </w:p>
    <w:p w14:paraId="72DC4C49" w14:textId="77777777" w:rsidR="006A1F6A" w:rsidRPr="00E01EB4"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7.1 本合同</w:t>
      </w:r>
      <w:r w:rsidRPr="00E01EB4">
        <w:rPr>
          <w:rFonts w:ascii="宋体" w:eastAsia="宋体" w:hAnsi="宋体" w:hint="eastAsia"/>
          <w:bCs/>
          <w:color w:val="000000" w:themeColor="text1"/>
          <w:lang w:eastAsia="zh-CN"/>
        </w:rPr>
        <w:t>涉及商品包装、快递包装的，</w:t>
      </w:r>
      <w:r w:rsidRPr="00E01EB4">
        <w:rPr>
          <w:rFonts w:ascii="宋体" w:eastAsia="宋体" w:hAnsi="宋体" w:hint="eastAsia"/>
          <w:color w:val="000000" w:themeColor="text1"/>
          <w:lang w:eastAsia="zh-CN"/>
        </w:rPr>
        <w:t>除</w:t>
      </w:r>
      <w:r w:rsidRPr="00E01EB4">
        <w:rPr>
          <w:rFonts w:ascii="宋体" w:eastAsia="宋体" w:hAnsi="宋体" w:hint="eastAsia"/>
          <w:b/>
          <w:color w:val="000000" w:themeColor="text1"/>
          <w:lang w:eastAsia="zh-CN"/>
        </w:rPr>
        <w:t>【政府采购合同专用条款】</w:t>
      </w:r>
      <w:r w:rsidRPr="00E01EB4">
        <w:rPr>
          <w:rFonts w:ascii="宋体" w:eastAsia="宋体" w:hAnsi="宋体" w:hint="eastAsia"/>
          <w:bCs/>
          <w:color w:val="000000" w:themeColor="text1"/>
          <w:lang w:eastAsia="zh-CN"/>
        </w:rPr>
        <w:t>另有约定外，</w:t>
      </w:r>
      <w:r w:rsidRPr="00E01EB4">
        <w:rPr>
          <w:rFonts w:ascii="宋体" w:eastAsia="宋体" w:hAnsi="宋体" w:hint="eastAsia"/>
          <w:color w:val="000000" w:themeColor="text1"/>
          <w:lang w:eastAsia="zh-CN"/>
        </w:rPr>
        <w:t>包装应适应远距离运输、防潮、防震、防锈和防野蛮装卸等要求，确保货物安全无损地运抵</w:t>
      </w:r>
      <w:r w:rsidRPr="00E01EB4">
        <w:rPr>
          <w:rFonts w:ascii="宋体" w:eastAsia="宋体" w:hAnsi="宋体" w:hint="eastAsia"/>
          <w:b/>
          <w:color w:val="000000" w:themeColor="text1"/>
          <w:lang w:eastAsia="zh-CN"/>
        </w:rPr>
        <w:t>【政府采购合同专用条款】</w:t>
      </w:r>
      <w:r w:rsidRPr="00E01EB4">
        <w:rPr>
          <w:rFonts w:ascii="宋体" w:eastAsia="宋体" w:hAnsi="宋体" w:hint="eastAsia"/>
          <w:bCs/>
          <w:color w:val="000000" w:themeColor="text1"/>
          <w:lang w:eastAsia="zh-CN"/>
        </w:rPr>
        <w:t>约定的</w:t>
      </w:r>
      <w:r w:rsidRPr="00E01EB4">
        <w:rPr>
          <w:rFonts w:ascii="宋体" w:eastAsia="宋体" w:hAnsi="宋体" w:hint="eastAsia"/>
          <w:color w:val="000000" w:themeColor="text1"/>
          <w:lang w:eastAsia="zh-CN"/>
        </w:rPr>
        <w:t>指定现场。</w:t>
      </w:r>
    </w:p>
    <w:p w14:paraId="08678575"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7.2 除</w:t>
      </w:r>
      <w:r w:rsidRPr="00E01EB4">
        <w:rPr>
          <w:rFonts w:ascii="宋体" w:eastAsia="宋体" w:hAnsi="宋体" w:hint="eastAsia"/>
          <w:b/>
          <w:color w:val="000000" w:themeColor="text1"/>
          <w:lang w:eastAsia="zh-CN"/>
        </w:rPr>
        <w:t>【政府采购合同专用条款】</w:t>
      </w:r>
      <w:r w:rsidRPr="00E01EB4">
        <w:rPr>
          <w:rFonts w:ascii="宋体" w:eastAsia="宋体" w:hAnsi="宋体" w:hint="eastAsia"/>
          <w:bCs/>
          <w:color w:val="000000" w:themeColor="text1"/>
          <w:lang w:eastAsia="zh-CN"/>
        </w:rPr>
        <w:t>另有约定外，</w:t>
      </w:r>
      <w:r w:rsidRPr="00E01EB4">
        <w:rPr>
          <w:rFonts w:ascii="宋体" w:eastAsia="宋体" w:hAnsi="宋体" w:hint="eastAsia"/>
          <w:color w:val="000000" w:themeColor="text1"/>
          <w:lang w:eastAsia="zh-CN"/>
        </w:rPr>
        <w:t>乙方负责办理将货物运抵本合同规定的交货地点，并装卸、交付至甲方的一切运输事项，相关费用应包含在合同价款中。</w:t>
      </w:r>
    </w:p>
    <w:p w14:paraId="06779394"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7.3 货物保险要求按</w:t>
      </w:r>
      <w:r w:rsidRPr="00E01EB4">
        <w:rPr>
          <w:rFonts w:ascii="宋体" w:eastAsia="宋体" w:hAnsi="宋体" w:hint="eastAsia"/>
          <w:b/>
          <w:color w:val="000000" w:themeColor="text1"/>
          <w:lang w:eastAsia="zh-CN"/>
        </w:rPr>
        <w:t>【政府采购合同专用条款】</w:t>
      </w:r>
      <w:r w:rsidRPr="00E01EB4">
        <w:rPr>
          <w:rFonts w:ascii="宋体" w:eastAsia="宋体" w:hAnsi="宋体" w:hint="eastAsia"/>
          <w:bCs/>
          <w:color w:val="000000" w:themeColor="text1"/>
          <w:lang w:eastAsia="zh-CN"/>
        </w:rPr>
        <w:t>规定执行</w:t>
      </w:r>
      <w:r w:rsidRPr="00E01EB4">
        <w:rPr>
          <w:rFonts w:ascii="宋体" w:eastAsia="宋体" w:hAnsi="宋体" w:hint="eastAsia"/>
          <w:color w:val="000000" w:themeColor="text1"/>
          <w:lang w:eastAsia="zh-CN"/>
        </w:rPr>
        <w:t>。</w:t>
      </w:r>
    </w:p>
    <w:p w14:paraId="34653F7A" w14:textId="77777777" w:rsidR="006A1F6A" w:rsidRPr="00E01EB4"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2B40F354" w14:textId="77777777" w:rsidR="006A1F6A" w:rsidRPr="00E01EB4"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7.5 乙方在运输到达之前应提前通知甲方，并提示货物运输装卸的注意事项，甲方配合乙方做好货物的接收工作。</w:t>
      </w:r>
    </w:p>
    <w:p w14:paraId="75C3A658" w14:textId="77777777" w:rsidR="006A1F6A" w:rsidRPr="00E01EB4" w:rsidRDefault="00000000">
      <w:pPr>
        <w:pStyle w:val="AONormal"/>
        <w:spacing w:line="360" w:lineRule="auto"/>
        <w:ind w:firstLine="480"/>
        <w:rPr>
          <w:rFonts w:ascii="宋体" w:eastAsia="宋体" w:hAnsi="宋体" w:cs="宋体" w:hint="eastAsia"/>
          <w:color w:val="000000" w:themeColor="text1"/>
          <w:sz w:val="24"/>
          <w:szCs w:val="24"/>
        </w:rPr>
      </w:pPr>
      <w:r w:rsidRPr="00E01EB4">
        <w:rPr>
          <w:rFonts w:ascii="宋体" w:eastAsia="宋体" w:hAnsi="宋体" w:cs="宋体" w:hint="eastAsia"/>
          <w:color w:val="000000" w:themeColor="text1"/>
          <w:kern w:val="2"/>
          <w:sz w:val="24"/>
          <w:szCs w:val="24"/>
        </w:rPr>
        <w:t>7.6 如因包装、运输问题导致货物损毁、丢失或者品质下降，甲方有权要求降价、换货、拒收部分或整批货物，由此产生的费用和损失，均由乙方承担。</w:t>
      </w:r>
    </w:p>
    <w:p w14:paraId="6DD16D16" w14:textId="77777777" w:rsidR="006A1F6A" w:rsidRPr="00E01EB4" w:rsidRDefault="00000000">
      <w:pPr>
        <w:adjustRightInd w:val="0"/>
        <w:snapToGrid w:val="0"/>
        <w:spacing w:line="360" w:lineRule="auto"/>
        <w:rPr>
          <w:rFonts w:ascii="宋体" w:eastAsia="宋体" w:hAnsi="宋体" w:hint="eastAsia"/>
          <w:b/>
          <w:color w:val="000000" w:themeColor="text1"/>
          <w:lang w:eastAsia="zh-CN"/>
        </w:rPr>
      </w:pPr>
      <w:r w:rsidRPr="00E01EB4">
        <w:rPr>
          <w:rFonts w:ascii="宋体" w:eastAsia="宋体" w:hAnsi="宋体" w:hint="eastAsia"/>
          <w:b/>
          <w:color w:val="000000" w:themeColor="text1"/>
          <w:lang w:eastAsia="zh-CN"/>
        </w:rPr>
        <w:t>8. 质量标准和保证</w:t>
      </w:r>
    </w:p>
    <w:p w14:paraId="1652CD38" w14:textId="77777777" w:rsidR="006A1F6A" w:rsidRPr="00E01EB4" w:rsidRDefault="00000000">
      <w:pPr>
        <w:pStyle w:val="15"/>
        <w:adjustRightInd w:val="0"/>
        <w:snapToGrid w:val="0"/>
        <w:spacing w:line="360" w:lineRule="auto"/>
        <w:ind w:firstLineChars="200" w:firstLine="480"/>
        <w:rPr>
          <w:rFonts w:eastAsia="宋体" w:hAnsi="宋体" w:cs="宋体" w:hint="eastAsia"/>
          <w:b/>
          <w:color w:val="000000" w:themeColor="text1"/>
          <w:szCs w:val="24"/>
          <w:lang w:eastAsia="zh-CN"/>
        </w:rPr>
      </w:pPr>
      <w:r w:rsidRPr="00E01EB4">
        <w:rPr>
          <w:rFonts w:eastAsia="宋体" w:hAnsi="宋体" w:cs="宋体" w:hint="eastAsia"/>
          <w:color w:val="000000" w:themeColor="text1"/>
          <w:szCs w:val="24"/>
          <w:lang w:eastAsia="zh-CN"/>
        </w:rPr>
        <w:t>8.1 质量标准</w:t>
      </w:r>
    </w:p>
    <w:p w14:paraId="0197AA4D" w14:textId="77777777" w:rsidR="006A1F6A" w:rsidRPr="00E01EB4"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（1）本合同下提供的货物应符合合同约定的品牌、规格型号、技术性能、</w:t>
      </w:r>
      <w:r w:rsidRPr="00E01EB4">
        <w:rPr>
          <w:rFonts w:ascii="宋体" w:eastAsia="宋体" w:hAnsi="宋体" w:hint="eastAsia"/>
          <w:color w:val="000000" w:themeColor="text1"/>
          <w:lang w:eastAsia="zh-CN"/>
        </w:rPr>
        <w:lastRenderedPageBreak/>
        <w:t>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326CEDFE" w14:textId="77777777" w:rsidR="006A1F6A" w:rsidRPr="00E01EB4" w:rsidRDefault="00000000">
      <w:pPr>
        <w:pStyle w:val="15"/>
        <w:adjustRightInd w:val="0"/>
        <w:snapToGrid w:val="0"/>
        <w:spacing w:line="360" w:lineRule="auto"/>
        <w:ind w:firstLineChars="200" w:firstLine="480"/>
        <w:rPr>
          <w:rFonts w:eastAsia="宋体" w:hAnsi="宋体" w:cs="宋体" w:hint="eastAsia"/>
          <w:color w:val="000000" w:themeColor="text1"/>
          <w:szCs w:val="24"/>
          <w:lang w:eastAsia="zh-CN"/>
        </w:rPr>
      </w:pPr>
      <w:r w:rsidRPr="00E01EB4">
        <w:rPr>
          <w:rFonts w:eastAsia="宋体" w:hAnsi="宋体" w:cs="宋体" w:hint="eastAsia"/>
          <w:color w:val="000000" w:themeColor="text1"/>
          <w:szCs w:val="24"/>
          <w:lang w:eastAsia="zh-CN"/>
        </w:rPr>
        <w:t>（2）采用中华人民共和国法定计量单位。</w:t>
      </w:r>
    </w:p>
    <w:p w14:paraId="17F2EE96" w14:textId="77777777" w:rsidR="006A1F6A" w:rsidRPr="00E01EB4"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（3）乙方所提供的货物应符合国家有关安全、环保、卫生的规定。</w:t>
      </w:r>
    </w:p>
    <w:p w14:paraId="5DB7B024" w14:textId="77777777" w:rsidR="006A1F6A" w:rsidRPr="00E01EB4"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（4）乙方应向甲方提交所提供货物的技术文件，包括相应的中文技术文件，如：产品目录、图纸、操作手册、使用说明、维护手册或服务指南等。上述文件应包装好随货物一同发运。</w:t>
      </w:r>
    </w:p>
    <w:p w14:paraId="6AED4DBF" w14:textId="77777777" w:rsidR="006A1F6A" w:rsidRPr="00E01EB4"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8.2 保证</w:t>
      </w:r>
    </w:p>
    <w:p w14:paraId="2CCC99DD" w14:textId="77777777" w:rsidR="006A1F6A" w:rsidRPr="00E01EB4"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乙方应保证提供的货物完全符合合同规定的质量、规格和性能要求。乙方应保证货物在正确安装、正常使用和保养条件下，在其使用寿命期内具备合同约定的性能。存在质量保证期的，货物最终交付验收合格后在</w:t>
      </w:r>
      <w:r w:rsidRPr="00E01EB4">
        <w:rPr>
          <w:rFonts w:ascii="宋体" w:eastAsia="宋体" w:hAnsi="宋体" w:hint="eastAsia"/>
          <w:b/>
          <w:color w:val="000000" w:themeColor="text1"/>
          <w:lang w:eastAsia="zh-CN"/>
        </w:rPr>
        <w:t>【政府采购合同专用条款】</w:t>
      </w:r>
      <w:r w:rsidRPr="00E01EB4">
        <w:rPr>
          <w:rFonts w:ascii="宋体" w:eastAsia="宋体" w:hAnsi="宋体" w:hint="eastAsia"/>
          <w:color w:val="000000" w:themeColor="text1"/>
          <w:lang w:eastAsia="zh-CN"/>
        </w:rPr>
        <w:t>规定或乙方书面承诺（两者以较长的为准）的质量保证期内，本保证保持有效。</w:t>
      </w:r>
    </w:p>
    <w:p w14:paraId="40378854" w14:textId="77777777" w:rsidR="006A1F6A" w:rsidRPr="00E01EB4"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（2）在质量保证期内所发现的缺陷，甲方应尽快以书面形式通知乙方。</w:t>
      </w:r>
    </w:p>
    <w:p w14:paraId="2D75DE93" w14:textId="77777777" w:rsidR="006A1F6A" w:rsidRPr="00E01EB4"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（3）乙方收到通知后，应在</w:t>
      </w:r>
      <w:r w:rsidRPr="00E01EB4">
        <w:rPr>
          <w:rFonts w:ascii="宋体" w:eastAsia="宋体" w:hAnsi="宋体" w:hint="eastAsia"/>
          <w:b/>
          <w:color w:val="000000" w:themeColor="text1"/>
          <w:lang w:eastAsia="zh-CN"/>
        </w:rPr>
        <w:t>【政府采购合同专用条款】</w:t>
      </w:r>
      <w:r w:rsidRPr="00E01EB4">
        <w:rPr>
          <w:rFonts w:ascii="宋体" w:eastAsia="宋体" w:hAnsi="宋体" w:hint="eastAsia"/>
          <w:color w:val="000000" w:themeColor="text1"/>
          <w:lang w:eastAsia="zh-CN"/>
        </w:rPr>
        <w:t>规定的响应时间内以合理的速度免费维修或更换有缺陷的货物或部件。</w:t>
      </w:r>
    </w:p>
    <w:p w14:paraId="1DE88200" w14:textId="77777777" w:rsidR="006A1F6A" w:rsidRPr="00E01EB4"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（4）在质量保证期内，如果货物的质量或规格与合同不符，或证实货物是有缺陷的，包括潜在的缺陷或使用不符合要求的材料等，甲方可以根据本合同第15.1条规定以书面形式追究乙方的违约责任。</w:t>
      </w:r>
    </w:p>
    <w:p w14:paraId="7BCFF03F"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（5）乙方在约定的时间内未能弥补缺陷，甲方可采取必要的补救措施，但其风险和费用将由乙方承担，甲方根据合同约定对乙方行使的其他权利不受影响。</w:t>
      </w:r>
    </w:p>
    <w:p w14:paraId="73408E34" w14:textId="77777777" w:rsidR="006A1F6A" w:rsidRPr="00E01EB4" w:rsidRDefault="00000000">
      <w:pPr>
        <w:adjustRightInd w:val="0"/>
        <w:snapToGrid w:val="0"/>
        <w:spacing w:line="360" w:lineRule="auto"/>
        <w:rPr>
          <w:rFonts w:ascii="宋体" w:eastAsia="宋体" w:hAnsi="宋体" w:hint="eastAsia"/>
          <w:b/>
          <w:bCs/>
          <w:color w:val="000000" w:themeColor="text1"/>
          <w:lang w:eastAsia="zh-CN"/>
        </w:rPr>
      </w:pPr>
      <w:r w:rsidRPr="00E01EB4">
        <w:rPr>
          <w:rFonts w:ascii="宋体" w:eastAsia="宋体" w:hAnsi="宋体" w:hint="eastAsia"/>
          <w:b/>
          <w:bCs/>
          <w:color w:val="000000" w:themeColor="text1"/>
          <w:lang w:eastAsia="zh-CN"/>
        </w:rPr>
        <w:t>9. 权利瑕疵担保</w:t>
      </w:r>
    </w:p>
    <w:p w14:paraId="0E9C61B2" w14:textId="77777777" w:rsidR="006A1F6A" w:rsidRPr="00E01EB4"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9.1 乙方保证对其出售的货物享有合法的权利。</w:t>
      </w:r>
    </w:p>
    <w:p w14:paraId="205CA66F" w14:textId="77777777" w:rsidR="006A1F6A" w:rsidRPr="00E01EB4"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9.2 乙方保证在交付的货物上不存在抵押权等担保物权。</w:t>
      </w:r>
    </w:p>
    <w:p w14:paraId="1D69AFB7" w14:textId="77777777" w:rsidR="006A1F6A" w:rsidRPr="00E01EB4"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9.3 如甲方使用上述货物构成对第三人侵权的，则由乙方承担全部责任。</w:t>
      </w:r>
    </w:p>
    <w:p w14:paraId="7A86CC94" w14:textId="77777777" w:rsidR="006A1F6A" w:rsidRPr="00E01EB4" w:rsidRDefault="00000000">
      <w:pPr>
        <w:autoSpaceDE w:val="0"/>
        <w:autoSpaceDN w:val="0"/>
        <w:adjustRightInd w:val="0"/>
        <w:snapToGrid w:val="0"/>
        <w:spacing w:line="360" w:lineRule="auto"/>
        <w:rPr>
          <w:rFonts w:ascii="宋体" w:eastAsia="宋体" w:hAnsi="宋体" w:hint="eastAsia"/>
          <w:b/>
          <w:bCs/>
          <w:color w:val="000000" w:themeColor="text1"/>
          <w:lang w:eastAsia="zh-CN"/>
        </w:rPr>
      </w:pPr>
      <w:r w:rsidRPr="00E01EB4">
        <w:rPr>
          <w:rFonts w:ascii="宋体" w:eastAsia="宋体" w:hAnsi="宋体" w:hint="eastAsia"/>
          <w:b/>
          <w:bCs/>
          <w:color w:val="000000" w:themeColor="text1"/>
          <w:lang w:eastAsia="zh-CN"/>
        </w:rPr>
        <w:t>10. 知识产权保护</w:t>
      </w:r>
    </w:p>
    <w:p w14:paraId="20634673" w14:textId="77777777" w:rsidR="006A1F6A" w:rsidRPr="00E01EB4"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10.1 乙方对其所销售的货物应当享有知识产权或经权利人合法授权，保证</w:t>
      </w:r>
      <w:r w:rsidRPr="00E01EB4">
        <w:rPr>
          <w:rFonts w:ascii="宋体" w:eastAsia="宋体" w:hAnsi="宋体" w:hint="eastAsia"/>
          <w:color w:val="000000" w:themeColor="text1"/>
          <w:lang w:eastAsia="zh-CN"/>
        </w:rPr>
        <w:lastRenderedPageBreak/>
        <w:t>没有侵犯任何第三人的知识产权等权利。</w:t>
      </w:r>
      <w:bookmarkStart w:id="70" w:name="_Hlk163047038"/>
      <w:r w:rsidRPr="00E01EB4">
        <w:rPr>
          <w:rFonts w:ascii="宋体" w:eastAsia="宋体" w:hAnsi="宋体" w:hint="eastAsia"/>
          <w:color w:val="000000" w:themeColor="text1"/>
          <w:lang w:eastAsia="zh-CN"/>
        </w:rPr>
        <w:t>因违反前述约定对第三人构成侵权的，应当由乙方向第三人承担法律责任；甲方依法向第三人赔偿后，有权向乙方追偿。甲方有其他损失的，乙方应当赔偿</w:t>
      </w:r>
      <w:bookmarkEnd w:id="70"/>
      <w:r w:rsidRPr="00E01EB4">
        <w:rPr>
          <w:rFonts w:ascii="宋体" w:eastAsia="宋体" w:hAnsi="宋体" w:hint="eastAsia"/>
          <w:color w:val="000000" w:themeColor="text1"/>
          <w:lang w:eastAsia="zh-CN"/>
        </w:rPr>
        <w:t>。</w:t>
      </w:r>
    </w:p>
    <w:p w14:paraId="1B9266D9" w14:textId="77777777" w:rsidR="006A1F6A" w:rsidRPr="00E01EB4" w:rsidRDefault="00000000">
      <w:pPr>
        <w:autoSpaceDE w:val="0"/>
        <w:autoSpaceDN w:val="0"/>
        <w:adjustRightInd w:val="0"/>
        <w:snapToGrid w:val="0"/>
        <w:spacing w:line="360" w:lineRule="auto"/>
        <w:rPr>
          <w:rFonts w:ascii="宋体" w:eastAsia="宋体" w:hAnsi="宋体" w:hint="eastAsia"/>
          <w:b/>
          <w:bCs/>
          <w:color w:val="000000" w:themeColor="text1"/>
          <w:lang w:eastAsia="zh-CN"/>
        </w:rPr>
      </w:pPr>
      <w:r w:rsidRPr="00E01EB4">
        <w:rPr>
          <w:rFonts w:ascii="宋体" w:eastAsia="宋体" w:hAnsi="宋体" w:hint="eastAsia"/>
          <w:b/>
          <w:bCs/>
          <w:color w:val="000000" w:themeColor="text1"/>
          <w:lang w:eastAsia="zh-CN"/>
        </w:rPr>
        <w:t>11. 保密义务</w:t>
      </w:r>
    </w:p>
    <w:p w14:paraId="5A8047BB" w14:textId="77777777" w:rsidR="006A1F6A" w:rsidRPr="00E01EB4"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sidRPr="00E01EB4">
        <w:rPr>
          <w:rFonts w:ascii="宋体" w:eastAsia="宋体" w:hAnsi="宋体" w:hint="eastAsia"/>
          <w:b/>
          <w:bCs/>
          <w:color w:val="000000" w:themeColor="text1"/>
          <w:lang w:eastAsia="zh-CN"/>
        </w:rPr>
        <w:t>【政府采购合同专用条款】</w:t>
      </w:r>
      <w:r w:rsidRPr="00E01EB4">
        <w:rPr>
          <w:rFonts w:ascii="宋体" w:eastAsia="宋体" w:hAnsi="宋体" w:hint="eastAsia"/>
          <w:color w:val="000000" w:themeColor="text1"/>
          <w:lang w:eastAsia="zh-CN"/>
        </w:rPr>
        <w:t>中约定。</w:t>
      </w:r>
    </w:p>
    <w:p w14:paraId="064CB3EB" w14:textId="77777777" w:rsidR="006A1F6A" w:rsidRPr="00E01EB4" w:rsidRDefault="00000000">
      <w:pPr>
        <w:autoSpaceDE w:val="0"/>
        <w:autoSpaceDN w:val="0"/>
        <w:adjustRightInd w:val="0"/>
        <w:snapToGrid w:val="0"/>
        <w:spacing w:line="360" w:lineRule="auto"/>
        <w:rPr>
          <w:rFonts w:ascii="宋体" w:eastAsia="宋体" w:hAnsi="宋体" w:hint="eastAsia"/>
          <w:b/>
          <w:bCs/>
          <w:color w:val="000000" w:themeColor="text1"/>
          <w:lang w:eastAsia="zh-CN"/>
        </w:rPr>
      </w:pPr>
      <w:r w:rsidRPr="00E01EB4">
        <w:rPr>
          <w:rFonts w:ascii="宋体" w:eastAsia="宋体" w:hAnsi="宋体" w:hint="eastAsia"/>
          <w:b/>
          <w:bCs/>
          <w:color w:val="000000" w:themeColor="text1"/>
          <w:lang w:eastAsia="zh-CN"/>
        </w:rPr>
        <w:t>12. 合同价款支付</w:t>
      </w:r>
    </w:p>
    <w:p w14:paraId="479EEFD3" w14:textId="77777777" w:rsidR="006A1F6A" w:rsidRPr="00E01EB4"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12.1 合同价款支付按照国库集中支付制度及财政管理相关规定执行。</w:t>
      </w:r>
    </w:p>
    <w:p w14:paraId="376346FF" w14:textId="77777777" w:rsidR="006A1F6A" w:rsidRPr="00E01EB4"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12.2 甲方从中小企业采购货物、工程、服务，应当自货物、工程、服务交付之日起30日内支付款项；合同另有约定的，从其约定，但付款期限最长不得超过60日。法律、行政法规或者国家有关规定对付款期限另有规定的，从其规定。</w:t>
      </w:r>
      <w:r w:rsidRPr="00E01EB4">
        <w:rPr>
          <w:rFonts w:ascii="宋体" w:eastAsia="宋体" w:hAnsi="宋体"/>
          <w:color w:val="000000" w:themeColor="text1"/>
          <w:lang w:eastAsia="zh-CN"/>
        </w:rPr>
        <w:t>合同约定采取履行进度结算、定期结算等结算方式的，付款期限应当自双方确认结算金额之日起算。</w:t>
      </w:r>
    </w:p>
    <w:p w14:paraId="76A77A34" w14:textId="77777777" w:rsidR="006A1F6A" w:rsidRPr="00E01EB4"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12.3 对于满足合同约定支付条件的，甲方原则上应当自收到发票后7个工作日内将资金支付到合同约定的乙方账户，不得以机构变动、人员</w:t>
      </w:r>
      <w:r w:rsidRPr="00E01EB4">
        <w:rPr>
          <w:rFonts w:ascii="宋体" w:eastAsia="宋体" w:hAnsi="宋体" w:hint="eastAsia"/>
          <w:color w:val="000000" w:themeColor="text1"/>
          <w:kern w:val="2"/>
          <w:lang w:eastAsia="zh-CN"/>
        </w:rPr>
        <w:t>更替、政策调整等为由迟延付款，不得将采购文件和合同中未规定的义务作为向乙方付款的条件。具体合同价款支付时间在【</w:t>
      </w:r>
      <w:r w:rsidRPr="00E01EB4">
        <w:rPr>
          <w:rFonts w:ascii="宋体" w:eastAsia="宋体" w:hAnsi="宋体" w:hint="eastAsia"/>
          <w:b/>
          <w:bCs/>
          <w:color w:val="000000" w:themeColor="text1"/>
          <w:kern w:val="2"/>
          <w:lang w:eastAsia="zh-CN"/>
        </w:rPr>
        <w:t>政府采购合同专用条款</w:t>
      </w:r>
      <w:r w:rsidRPr="00E01EB4">
        <w:rPr>
          <w:rFonts w:ascii="宋体" w:eastAsia="宋体" w:hAnsi="宋体" w:hint="eastAsia"/>
          <w:color w:val="000000" w:themeColor="text1"/>
          <w:kern w:val="2"/>
          <w:lang w:eastAsia="zh-CN"/>
        </w:rPr>
        <w:t>】中约定。</w:t>
      </w:r>
    </w:p>
    <w:p w14:paraId="1208075E" w14:textId="77777777" w:rsidR="006A1F6A" w:rsidRPr="00E01EB4" w:rsidRDefault="00000000">
      <w:pPr>
        <w:pStyle w:val="a0"/>
        <w:spacing w:line="360" w:lineRule="auto"/>
        <w:rPr>
          <w:rFonts w:hint="eastAsia"/>
          <w:b/>
          <w:bCs/>
          <w:color w:val="000000" w:themeColor="text1"/>
          <w:lang w:eastAsia="zh-CN"/>
        </w:rPr>
      </w:pPr>
      <w:r w:rsidRPr="00E01EB4">
        <w:rPr>
          <w:rFonts w:hint="eastAsia"/>
          <w:b/>
          <w:bCs/>
          <w:color w:val="000000" w:themeColor="text1"/>
          <w:lang w:eastAsia="zh-CN"/>
        </w:rPr>
        <w:t>13. 履约保证金</w:t>
      </w:r>
    </w:p>
    <w:p w14:paraId="590F58F8"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13.1 乙方应当以转账/电汇、支票、汇票、本票或者金融机构、担保机构出具的保函等非现金形式提交。</w:t>
      </w:r>
    </w:p>
    <w:p w14:paraId="3CD5084C"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13.2 如果乙方出现</w:t>
      </w:r>
      <w:r w:rsidRPr="00E01EB4">
        <w:rPr>
          <w:rFonts w:ascii="宋体" w:eastAsia="宋体" w:hAnsi="宋体" w:hint="eastAsia"/>
          <w:b/>
          <w:bCs/>
          <w:color w:val="000000" w:themeColor="text1"/>
          <w:lang w:eastAsia="zh-CN"/>
        </w:rPr>
        <w:t>【政府采购合同专用条款】</w:t>
      </w:r>
      <w:r w:rsidRPr="00E01EB4">
        <w:rPr>
          <w:rFonts w:ascii="宋体" w:eastAsia="宋体" w:hAnsi="宋体" w:hint="eastAsia"/>
          <w:color w:val="000000" w:themeColor="text1"/>
          <w:lang w:eastAsia="zh-CN"/>
        </w:rPr>
        <w:t>约定情形的，履约保证金不予退还；如果乙方未能按合同约定全面履行义务，甲方有权从履约保证金中取得补偿或赔偿，且不影响甲方要求乙方承担合同约定的超过履约保证金的违约责任的权利。</w:t>
      </w:r>
    </w:p>
    <w:p w14:paraId="53AC1C28" w14:textId="77777777" w:rsidR="006A1F6A" w:rsidRPr="00E01EB4" w:rsidRDefault="00000000">
      <w:pPr>
        <w:spacing w:line="360" w:lineRule="auto"/>
        <w:ind w:firstLine="42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13.3 甲方在项目通过验收后按照</w:t>
      </w:r>
      <w:r w:rsidRPr="00E01EB4">
        <w:rPr>
          <w:rFonts w:ascii="宋体" w:eastAsia="宋体" w:hAnsi="宋体" w:hint="eastAsia"/>
          <w:b/>
          <w:color w:val="000000" w:themeColor="text1"/>
          <w:lang w:eastAsia="zh-CN"/>
        </w:rPr>
        <w:t>【政府采购合同专用条款】</w:t>
      </w:r>
      <w:r w:rsidRPr="00E01EB4">
        <w:rPr>
          <w:rFonts w:ascii="宋体" w:eastAsia="宋体" w:hAnsi="宋体" w:hint="eastAsia"/>
          <w:color w:val="000000" w:themeColor="text1"/>
          <w:lang w:eastAsia="zh-CN"/>
        </w:rPr>
        <w:t>规定的时间内将履约保证金退还乙方；逾期退还的，乙方可要求甲方支付违约金，违约金按照</w:t>
      </w:r>
      <w:r w:rsidRPr="00E01EB4">
        <w:rPr>
          <w:rFonts w:ascii="宋体" w:eastAsia="宋体" w:hAnsi="宋体" w:hint="eastAsia"/>
          <w:b/>
          <w:color w:val="000000" w:themeColor="text1"/>
          <w:lang w:eastAsia="zh-CN"/>
        </w:rPr>
        <w:t>【政府采购合同专用条款】</w:t>
      </w:r>
      <w:r w:rsidRPr="00E01EB4">
        <w:rPr>
          <w:rFonts w:ascii="宋体" w:eastAsia="宋体" w:hAnsi="宋体" w:hint="eastAsia"/>
          <w:color w:val="000000" w:themeColor="text1"/>
          <w:lang w:eastAsia="zh-CN"/>
        </w:rPr>
        <w:t>规定支付。</w:t>
      </w:r>
    </w:p>
    <w:p w14:paraId="0CC10E7D" w14:textId="77777777" w:rsidR="006A1F6A" w:rsidRPr="00E01EB4" w:rsidRDefault="00000000">
      <w:pPr>
        <w:autoSpaceDE w:val="0"/>
        <w:autoSpaceDN w:val="0"/>
        <w:adjustRightInd w:val="0"/>
        <w:snapToGrid w:val="0"/>
        <w:spacing w:line="360" w:lineRule="auto"/>
        <w:rPr>
          <w:rFonts w:ascii="宋体" w:eastAsia="宋体" w:hAnsi="宋体" w:hint="eastAsia"/>
          <w:b/>
          <w:color w:val="000000" w:themeColor="text1"/>
          <w:lang w:eastAsia="zh-CN"/>
        </w:rPr>
      </w:pPr>
      <w:r w:rsidRPr="00E01EB4">
        <w:rPr>
          <w:rFonts w:ascii="宋体" w:eastAsia="宋体" w:hAnsi="宋体" w:hint="eastAsia"/>
          <w:b/>
          <w:bCs/>
          <w:color w:val="000000" w:themeColor="text1"/>
          <w:lang w:eastAsia="zh-CN"/>
        </w:rPr>
        <w:lastRenderedPageBreak/>
        <w:t xml:space="preserve">14. </w:t>
      </w:r>
      <w:r w:rsidRPr="00E01EB4">
        <w:rPr>
          <w:rFonts w:ascii="宋体" w:eastAsia="宋体" w:hAnsi="宋体" w:hint="eastAsia"/>
          <w:b/>
          <w:color w:val="000000" w:themeColor="text1"/>
          <w:lang w:eastAsia="zh-CN"/>
        </w:rPr>
        <w:t>售后服务</w:t>
      </w:r>
    </w:p>
    <w:p w14:paraId="655590B9" w14:textId="77777777" w:rsidR="006A1F6A" w:rsidRPr="00E01EB4"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14.1 除项目不涉及或采购活动中明确约定无须承担外，乙方还应提供下列服务：</w:t>
      </w:r>
    </w:p>
    <w:p w14:paraId="1E9DF5B5" w14:textId="77777777" w:rsidR="006A1F6A" w:rsidRPr="00E01EB4"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（1）货物的现场移动、安装、调试、启动监督及技术支持；</w:t>
      </w:r>
    </w:p>
    <w:p w14:paraId="2CE7D4D5" w14:textId="77777777" w:rsidR="006A1F6A" w:rsidRPr="00E01EB4"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（2）提供货物组装和维修所需的专用工具和辅助材料；</w:t>
      </w:r>
    </w:p>
    <w:p w14:paraId="54DCAC12" w14:textId="77777777" w:rsidR="006A1F6A" w:rsidRPr="00E01EB4"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（3）在</w:t>
      </w:r>
      <w:r w:rsidRPr="00E01EB4">
        <w:rPr>
          <w:rFonts w:ascii="宋体" w:eastAsia="宋体" w:hAnsi="宋体" w:hint="eastAsia"/>
          <w:b/>
          <w:bCs/>
          <w:color w:val="000000" w:themeColor="text1"/>
          <w:lang w:eastAsia="zh-CN"/>
        </w:rPr>
        <w:t>【政府采购合同专用条款】</w:t>
      </w:r>
      <w:r w:rsidRPr="00E01EB4">
        <w:rPr>
          <w:rFonts w:ascii="宋体" w:eastAsia="宋体" w:hAnsi="宋体" w:hint="eastAsia"/>
          <w:color w:val="000000" w:themeColor="text1"/>
          <w:lang w:eastAsia="zh-CN"/>
        </w:rPr>
        <w:t>约定的期限内对所有的货物实施运行监督、维修，但前提条件是该服务并不能免除乙方在质量保证期内所承担的义务；</w:t>
      </w:r>
    </w:p>
    <w:p w14:paraId="30C20D53" w14:textId="77777777" w:rsidR="006A1F6A" w:rsidRPr="00E01EB4"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（4）在制造商所在地或指定现场就货物的安装、启动、运营、维护、废弃处置等对甲方操作人员进行培训；</w:t>
      </w:r>
    </w:p>
    <w:p w14:paraId="1F85FA60" w14:textId="77777777" w:rsidR="006A1F6A" w:rsidRPr="00E01EB4" w:rsidRDefault="00000000">
      <w:pPr>
        <w:pStyle w:val="AONormal"/>
        <w:spacing w:line="360" w:lineRule="auto"/>
        <w:ind w:firstLine="480"/>
        <w:rPr>
          <w:rFonts w:ascii="宋体" w:eastAsia="宋体" w:hAnsi="宋体" w:cs="宋体" w:hint="eastAsia"/>
          <w:color w:val="000000" w:themeColor="text1"/>
          <w:sz w:val="24"/>
          <w:szCs w:val="24"/>
        </w:rPr>
      </w:pPr>
      <w:r w:rsidRPr="00E01EB4">
        <w:rPr>
          <w:rFonts w:ascii="宋体" w:eastAsia="宋体" w:hAnsi="宋体" w:cs="宋体" w:hint="eastAsia"/>
          <w:color w:val="000000" w:themeColor="text1"/>
          <w:sz w:val="24"/>
          <w:szCs w:val="24"/>
        </w:rPr>
        <w:t>（5）依照法律、行政法规的规定或者按照</w:t>
      </w:r>
      <w:r w:rsidRPr="00E01EB4">
        <w:rPr>
          <w:rFonts w:ascii="宋体" w:eastAsia="宋体" w:hAnsi="宋体" w:cs="宋体" w:hint="eastAsia"/>
          <w:b/>
          <w:bCs/>
          <w:color w:val="000000" w:themeColor="text1"/>
          <w:sz w:val="24"/>
          <w:szCs w:val="24"/>
        </w:rPr>
        <w:t>【政府采购合同专用条款】</w:t>
      </w:r>
      <w:r w:rsidRPr="00E01EB4">
        <w:rPr>
          <w:rFonts w:ascii="宋体" w:eastAsia="宋体" w:hAnsi="宋体" w:cs="宋体" w:hint="eastAsia"/>
          <w:color w:val="000000" w:themeColor="text1"/>
          <w:sz w:val="24"/>
          <w:szCs w:val="24"/>
        </w:rPr>
        <w:t>约定，货物在有效使用年限届满后应予回收的，乙方负有自行或者委托第三人对货物予以回收的义务；</w:t>
      </w:r>
    </w:p>
    <w:p w14:paraId="71E30AD1" w14:textId="77777777" w:rsidR="006A1F6A" w:rsidRPr="00E01EB4"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（6）</w:t>
      </w:r>
      <w:r w:rsidRPr="00E01EB4">
        <w:rPr>
          <w:rFonts w:ascii="宋体" w:eastAsia="宋体" w:hAnsi="宋体" w:hint="eastAsia"/>
          <w:b/>
          <w:color w:val="000000" w:themeColor="text1"/>
          <w:lang w:eastAsia="zh-CN"/>
        </w:rPr>
        <w:t>【政府采购合同专用条款】</w:t>
      </w:r>
      <w:r w:rsidRPr="00E01EB4">
        <w:rPr>
          <w:rFonts w:ascii="宋体" w:eastAsia="宋体" w:hAnsi="宋体" w:hint="eastAsia"/>
          <w:color w:val="000000" w:themeColor="text1"/>
          <w:lang w:eastAsia="zh-CN"/>
        </w:rPr>
        <w:t>规定由乙方提供的其他服务。</w:t>
      </w:r>
    </w:p>
    <w:p w14:paraId="2E22DAE1" w14:textId="77777777" w:rsidR="006A1F6A" w:rsidRPr="00E01EB4"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14.2 乙方提供的售后服务的费用已包含在合同价款中，甲方不再另行支付。</w:t>
      </w:r>
    </w:p>
    <w:p w14:paraId="0A33B365" w14:textId="77777777" w:rsidR="006A1F6A" w:rsidRPr="00E01EB4" w:rsidRDefault="00000000">
      <w:pPr>
        <w:adjustRightInd w:val="0"/>
        <w:snapToGrid w:val="0"/>
        <w:spacing w:line="360" w:lineRule="auto"/>
        <w:rPr>
          <w:rFonts w:ascii="宋体" w:eastAsia="宋体" w:hAnsi="宋体" w:hint="eastAsia"/>
          <w:b/>
          <w:bCs/>
          <w:color w:val="000000" w:themeColor="text1"/>
          <w:lang w:eastAsia="zh-CN"/>
        </w:rPr>
      </w:pPr>
      <w:r w:rsidRPr="00E01EB4">
        <w:rPr>
          <w:rFonts w:ascii="宋体" w:eastAsia="宋体" w:hAnsi="宋体" w:hint="eastAsia"/>
          <w:b/>
          <w:bCs/>
          <w:color w:val="000000" w:themeColor="text1"/>
          <w:lang w:eastAsia="zh-CN"/>
        </w:rPr>
        <w:t>15. 违约责任</w:t>
      </w:r>
    </w:p>
    <w:p w14:paraId="7C75F25E" w14:textId="77777777" w:rsidR="006A1F6A" w:rsidRPr="00E01EB4" w:rsidRDefault="00000000">
      <w:pPr>
        <w:adjustRightInd w:val="0"/>
        <w:snapToGrid w:val="0"/>
        <w:spacing w:line="360" w:lineRule="auto"/>
        <w:ind w:firstLineChars="200" w:firstLine="480"/>
        <w:rPr>
          <w:rFonts w:ascii="宋体" w:eastAsia="宋体" w:hAnsi="宋体" w:hint="eastAsia"/>
          <w:bCs/>
          <w:color w:val="000000" w:themeColor="text1"/>
          <w:lang w:eastAsia="zh-CN"/>
        </w:rPr>
      </w:pPr>
      <w:r w:rsidRPr="00E01EB4">
        <w:rPr>
          <w:rFonts w:ascii="宋体" w:eastAsia="宋体" w:hAnsi="宋体" w:hint="eastAsia"/>
          <w:bCs/>
          <w:color w:val="000000" w:themeColor="text1"/>
          <w:lang w:eastAsia="zh-CN"/>
        </w:rPr>
        <w:t>15.1质量瑕疵的违约责任</w:t>
      </w:r>
    </w:p>
    <w:p w14:paraId="53E007B1" w14:textId="77777777" w:rsidR="006A1F6A" w:rsidRPr="00E01EB4"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乙方提供的产品不符合合同约定的质量标准或存在产品质量缺陷，甲方有权要求乙方根据</w:t>
      </w:r>
      <w:r w:rsidRPr="00E01EB4">
        <w:rPr>
          <w:rFonts w:ascii="宋体" w:eastAsia="宋体" w:hAnsi="宋体" w:hint="eastAsia"/>
          <w:b/>
          <w:color w:val="000000" w:themeColor="text1"/>
          <w:lang w:eastAsia="zh-CN"/>
        </w:rPr>
        <w:t>【政府采购合同专用条款】</w:t>
      </w:r>
      <w:r w:rsidRPr="00E01EB4">
        <w:rPr>
          <w:rFonts w:ascii="宋体" w:eastAsia="宋体" w:hAnsi="宋体" w:hint="eastAsia"/>
          <w:bCs/>
          <w:color w:val="000000" w:themeColor="text1"/>
          <w:lang w:eastAsia="zh-CN"/>
        </w:rPr>
        <w:t>要求</w:t>
      </w:r>
      <w:r w:rsidRPr="00E01EB4">
        <w:rPr>
          <w:rFonts w:ascii="宋体" w:eastAsia="宋体" w:hAnsi="宋体" w:hint="eastAsia"/>
          <w:color w:val="000000" w:themeColor="text1"/>
          <w:lang w:eastAsia="zh-CN"/>
        </w:rPr>
        <w:t>及时修理、重作、更换，并承担由此给甲方造成的损失。</w:t>
      </w:r>
    </w:p>
    <w:p w14:paraId="549401C4" w14:textId="77777777" w:rsidR="006A1F6A" w:rsidRPr="00E01EB4" w:rsidRDefault="00000000">
      <w:pPr>
        <w:autoSpaceDE w:val="0"/>
        <w:autoSpaceDN w:val="0"/>
        <w:adjustRightInd w:val="0"/>
        <w:snapToGrid w:val="0"/>
        <w:spacing w:line="360" w:lineRule="auto"/>
        <w:ind w:firstLineChars="200" w:firstLine="480"/>
        <w:rPr>
          <w:rFonts w:ascii="宋体" w:eastAsia="宋体" w:hAnsi="宋体" w:hint="eastAsia"/>
          <w:bCs/>
          <w:color w:val="000000" w:themeColor="text1"/>
          <w:lang w:eastAsia="zh-CN"/>
        </w:rPr>
      </w:pPr>
      <w:r w:rsidRPr="00E01EB4">
        <w:rPr>
          <w:rFonts w:ascii="宋体" w:eastAsia="宋体" w:hAnsi="宋体" w:hint="eastAsia"/>
          <w:bCs/>
          <w:color w:val="000000" w:themeColor="text1"/>
          <w:lang w:eastAsia="zh-CN"/>
        </w:rPr>
        <w:t>15.2 迟延交货的违约责任</w:t>
      </w:r>
    </w:p>
    <w:p w14:paraId="4D14AEB1" w14:textId="77777777" w:rsidR="006A1F6A" w:rsidRPr="00E01EB4"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2D7EAB1F" w14:textId="77777777" w:rsidR="006A1F6A" w:rsidRPr="00E01EB4"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（2）如果乙方没有按照合同规定的时间交货和提供相关服务，甲方有权从货款中扣除误期赔偿费而不影响合同项下的其他补救方法，赔偿费按</w:t>
      </w:r>
      <w:r w:rsidRPr="00E01EB4">
        <w:rPr>
          <w:rFonts w:ascii="宋体" w:eastAsia="宋体" w:hAnsi="宋体" w:hint="eastAsia"/>
          <w:b/>
          <w:color w:val="000000" w:themeColor="text1"/>
          <w:lang w:eastAsia="zh-CN"/>
        </w:rPr>
        <w:t>【政府采购合同专用条款】</w:t>
      </w:r>
      <w:r w:rsidRPr="00E01EB4">
        <w:rPr>
          <w:rFonts w:ascii="宋体" w:eastAsia="宋体" w:hAnsi="宋体" w:hint="eastAsia"/>
          <w:color w:val="000000" w:themeColor="text1"/>
          <w:lang w:eastAsia="zh-CN"/>
        </w:rPr>
        <w:t>规定执行。如果涉及公共利益，且赔偿金额无法弥补公共利益损失，甲方可要求继续履行或者采取其他补救措施。</w:t>
      </w:r>
    </w:p>
    <w:p w14:paraId="6F779089" w14:textId="77777777" w:rsidR="006A1F6A" w:rsidRPr="00E01EB4"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lastRenderedPageBreak/>
        <w:t>15.3 迟延支付的违约责任</w:t>
      </w:r>
    </w:p>
    <w:p w14:paraId="58F0D486" w14:textId="77777777" w:rsidR="006A1F6A" w:rsidRPr="00E01EB4"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甲方存在迟延支付乙方合同款项的，应当承担</w:t>
      </w:r>
      <w:r w:rsidRPr="00E01EB4">
        <w:rPr>
          <w:rFonts w:ascii="宋体" w:eastAsia="宋体" w:hAnsi="宋体" w:hint="eastAsia"/>
          <w:b/>
          <w:bCs/>
          <w:color w:val="000000" w:themeColor="text1"/>
          <w:lang w:eastAsia="zh-CN"/>
        </w:rPr>
        <w:t>【政府采购合同专用条款】</w:t>
      </w:r>
      <w:r w:rsidRPr="00E01EB4">
        <w:rPr>
          <w:rFonts w:ascii="宋体" w:eastAsia="宋体" w:hAnsi="宋体" w:hint="eastAsia"/>
          <w:color w:val="000000" w:themeColor="text1"/>
          <w:lang w:eastAsia="zh-CN"/>
        </w:rPr>
        <w:t>规定的逾期付款利息。</w:t>
      </w:r>
    </w:p>
    <w:p w14:paraId="2A160328"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bCs/>
          <w:color w:val="000000" w:themeColor="text1"/>
          <w:lang w:eastAsia="zh-CN"/>
        </w:rPr>
        <w:t>15.4其他违约责任根据项目实际需要按</w:t>
      </w:r>
      <w:r w:rsidRPr="00E01EB4">
        <w:rPr>
          <w:rFonts w:ascii="宋体" w:eastAsia="宋体" w:hAnsi="宋体" w:hint="eastAsia"/>
          <w:b/>
          <w:bCs/>
          <w:color w:val="000000" w:themeColor="text1"/>
          <w:lang w:eastAsia="zh-CN"/>
        </w:rPr>
        <w:t>【政府采购合同专用条款】</w:t>
      </w:r>
      <w:r w:rsidRPr="00E01EB4">
        <w:rPr>
          <w:rFonts w:ascii="宋体" w:eastAsia="宋体" w:hAnsi="宋体" w:hint="eastAsia"/>
          <w:color w:val="000000" w:themeColor="text1"/>
          <w:lang w:eastAsia="zh-CN"/>
        </w:rPr>
        <w:t>规定执行。</w:t>
      </w:r>
    </w:p>
    <w:p w14:paraId="2983CD48" w14:textId="77777777" w:rsidR="006A1F6A" w:rsidRPr="00E01EB4" w:rsidRDefault="00000000">
      <w:pPr>
        <w:numPr>
          <w:ilvl w:val="0"/>
          <w:numId w:val="39"/>
        </w:numPr>
        <w:autoSpaceDE w:val="0"/>
        <w:autoSpaceDN w:val="0"/>
        <w:adjustRightInd w:val="0"/>
        <w:snapToGrid w:val="0"/>
        <w:spacing w:line="360" w:lineRule="auto"/>
        <w:rPr>
          <w:rFonts w:ascii="宋体" w:eastAsia="宋体" w:hAnsi="宋体" w:hint="eastAsia"/>
          <w:b/>
          <w:color w:val="000000" w:themeColor="text1"/>
        </w:rPr>
      </w:pPr>
      <w:r w:rsidRPr="00E01EB4">
        <w:rPr>
          <w:rFonts w:ascii="宋体" w:eastAsia="宋体" w:hAnsi="宋体" w:hint="eastAsia"/>
          <w:b/>
          <w:color w:val="000000" w:themeColor="text1"/>
        </w:rPr>
        <w:t>合同变更</w:t>
      </w:r>
      <w:r w:rsidRPr="00E01EB4">
        <w:rPr>
          <w:rFonts w:ascii="宋体" w:eastAsia="宋体" w:hAnsi="宋体" w:hint="eastAsia"/>
          <w:b/>
          <w:color w:val="000000" w:themeColor="text1"/>
          <w:lang w:eastAsia="zh-CN"/>
        </w:rPr>
        <w:t>、中止与终止</w:t>
      </w:r>
    </w:p>
    <w:p w14:paraId="4066FC07" w14:textId="77777777" w:rsidR="006A1F6A" w:rsidRPr="00E01EB4" w:rsidRDefault="00000000">
      <w:pPr>
        <w:adjustRightInd w:val="0"/>
        <w:snapToGrid w:val="0"/>
        <w:spacing w:line="360" w:lineRule="auto"/>
        <w:rPr>
          <w:rFonts w:ascii="宋体" w:eastAsia="宋体" w:hAnsi="宋体" w:hint="eastAsia"/>
          <w:color w:val="000000" w:themeColor="text1"/>
        </w:rPr>
      </w:pPr>
      <w:r w:rsidRPr="00E01EB4">
        <w:rPr>
          <w:rFonts w:ascii="宋体" w:eastAsia="宋体" w:hAnsi="宋体" w:hint="eastAsia"/>
          <w:color w:val="000000" w:themeColor="text1"/>
          <w:lang w:eastAsia="zh-CN"/>
        </w:rPr>
        <w:t xml:space="preserve">    </w:t>
      </w:r>
      <w:r w:rsidRPr="00E01EB4">
        <w:rPr>
          <w:rFonts w:ascii="宋体" w:eastAsia="宋体" w:hAnsi="宋体" w:hint="eastAsia"/>
          <w:color w:val="000000" w:themeColor="text1"/>
        </w:rPr>
        <w:t>1</w:t>
      </w:r>
      <w:r w:rsidRPr="00E01EB4">
        <w:rPr>
          <w:rFonts w:ascii="宋体" w:eastAsia="宋体" w:hAnsi="宋体" w:hint="eastAsia"/>
          <w:color w:val="000000" w:themeColor="text1"/>
          <w:lang w:eastAsia="zh-CN"/>
        </w:rPr>
        <w:t>6</w:t>
      </w:r>
      <w:r w:rsidRPr="00E01EB4">
        <w:rPr>
          <w:rFonts w:ascii="宋体" w:eastAsia="宋体" w:hAnsi="宋体" w:hint="eastAsia"/>
          <w:color w:val="000000" w:themeColor="text1"/>
        </w:rPr>
        <w:t>.1合同的</w:t>
      </w:r>
      <w:r w:rsidRPr="00E01EB4">
        <w:rPr>
          <w:rFonts w:ascii="宋体" w:eastAsia="宋体" w:hAnsi="宋体" w:hint="eastAsia"/>
          <w:color w:val="000000" w:themeColor="text1"/>
          <w:lang w:eastAsia="zh-CN"/>
        </w:rPr>
        <w:t>变更</w:t>
      </w:r>
    </w:p>
    <w:p w14:paraId="49DF6D36" w14:textId="77777777" w:rsidR="006A1F6A" w:rsidRPr="00E01EB4"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政府采购合同履行中，在不改变合同其他条款的前提下，甲方可以在合同价款10%的范围内追加与合同标的相同的货物，并就此与乙方协商一致后签订补充协议。</w:t>
      </w:r>
    </w:p>
    <w:p w14:paraId="1B6D9433"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16.2合同的中止</w:t>
      </w:r>
    </w:p>
    <w:p w14:paraId="55DB2B5D" w14:textId="77777777" w:rsidR="006A1F6A" w:rsidRPr="00E01EB4"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（1）合同履行过程中因供应商就采购文件、采购过程或结果提起投诉的，甲方认为有必要的，可以中止合同的履行。</w:t>
      </w:r>
    </w:p>
    <w:p w14:paraId="541B6986" w14:textId="77777777" w:rsidR="006A1F6A" w:rsidRPr="00E01EB4"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3AAC123F" w14:textId="77777777" w:rsidR="006A1F6A" w:rsidRPr="00E01EB4" w:rsidRDefault="00000000">
      <w:pPr>
        <w:pStyle w:val="AONormal"/>
        <w:spacing w:line="360" w:lineRule="auto"/>
        <w:ind w:firstLine="480"/>
        <w:jc w:val="both"/>
        <w:rPr>
          <w:rFonts w:ascii="宋体" w:eastAsia="宋体" w:hAnsi="宋体" w:cs="宋体" w:hint="eastAsia"/>
          <w:color w:val="000000" w:themeColor="text1"/>
          <w:sz w:val="24"/>
          <w:szCs w:val="24"/>
        </w:rPr>
      </w:pPr>
      <w:r w:rsidRPr="00E01EB4">
        <w:rPr>
          <w:rFonts w:ascii="宋体" w:eastAsia="宋体" w:hAnsi="宋体" w:cs="宋体" w:hint="eastAsia"/>
          <w:color w:val="000000" w:themeColor="text1"/>
          <w:sz w:val="24"/>
          <w:szCs w:val="24"/>
        </w:rPr>
        <w:t>（3）乙方分立、合并或者变更住所的，应当及时以书面形式告知甲方。乙方没有及时告知甲方，致使合同履行发生困难的，甲方可以中止合同履行并要求乙方承担由此给甲方造成的损失。</w:t>
      </w:r>
    </w:p>
    <w:p w14:paraId="7644C92F" w14:textId="77777777" w:rsidR="006A1F6A" w:rsidRPr="00E01EB4" w:rsidRDefault="00000000">
      <w:pPr>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（4）甲方不得以行政区划调整、政府换届、机构或者职能调整以及相关责任人更替为由中止合同。</w:t>
      </w:r>
    </w:p>
    <w:p w14:paraId="47E70928"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16.3合同的终止</w:t>
      </w:r>
    </w:p>
    <w:p w14:paraId="055731C1" w14:textId="77777777" w:rsidR="006A1F6A" w:rsidRPr="00E01EB4"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（1）合同因有效期限届满而终止；</w:t>
      </w:r>
    </w:p>
    <w:p w14:paraId="7D1C7401" w14:textId="77777777" w:rsidR="006A1F6A" w:rsidRPr="00E01EB4" w:rsidRDefault="00000000">
      <w:pPr>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（2）乙方未按合同约定履行，构成根本性违约的，甲方有权终止合同，并追究乙方的违约责任。</w:t>
      </w:r>
    </w:p>
    <w:p w14:paraId="479B41B9" w14:textId="77777777" w:rsidR="006A1F6A" w:rsidRPr="00E01EB4" w:rsidRDefault="00000000">
      <w:pPr>
        <w:pStyle w:val="AONormal"/>
        <w:spacing w:line="360" w:lineRule="auto"/>
        <w:ind w:firstLine="480"/>
        <w:rPr>
          <w:rFonts w:ascii="宋体" w:eastAsia="宋体" w:hAnsi="宋体" w:cs="宋体" w:hint="eastAsia"/>
          <w:color w:val="000000" w:themeColor="text1"/>
          <w:sz w:val="24"/>
          <w:szCs w:val="24"/>
        </w:rPr>
      </w:pPr>
      <w:r w:rsidRPr="00E01EB4">
        <w:rPr>
          <w:rFonts w:ascii="宋体" w:eastAsia="宋体" w:hAnsi="宋体" w:cs="宋体" w:hint="eastAsia"/>
          <w:color w:val="000000" w:themeColor="text1"/>
          <w:sz w:val="24"/>
          <w:szCs w:val="24"/>
        </w:rPr>
        <w:t xml:space="preserve">16.4 </w:t>
      </w:r>
      <w:r w:rsidRPr="00E01EB4">
        <w:rPr>
          <w:rFonts w:ascii="宋体" w:eastAsia="宋体" w:hAnsi="宋体" w:cs="宋体" w:hint="eastAsia"/>
          <w:color w:val="000000" w:themeColor="text1"/>
          <w:kern w:val="2"/>
          <w:sz w:val="24"/>
          <w:szCs w:val="24"/>
        </w:rPr>
        <w:t>涉及国家利益、社会公共利益的情形</w:t>
      </w:r>
    </w:p>
    <w:p w14:paraId="2A353DAF" w14:textId="77777777" w:rsidR="006A1F6A" w:rsidRPr="00E01EB4" w:rsidRDefault="00000000">
      <w:pPr>
        <w:pStyle w:val="AONormal"/>
        <w:spacing w:line="360" w:lineRule="auto"/>
        <w:ind w:firstLine="480"/>
        <w:jc w:val="both"/>
        <w:rPr>
          <w:rFonts w:ascii="宋体" w:eastAsia="宋体" w:hAnsi="宋体" w:cs="宋体" w:hint="eastAsia"/>
          <w:color w:val="000000" w:themeColor="text1"/>
          <w:sz w:val="24"/>
          <w:szCs w:val="24"/>
        </w:rPr>
      </w:pPr>
      <w:r w:rsidRPr="00E01EB4">
        <w:rPr>
          <w:rFonts w:ascii="宋体" w:eastAsia="宋体" w:hAnsi="宋体" w:cs="宋体" w:hint="eastAsia"/>
          <w:color w:val="000000" w:themeColor="text1"/>
          <w:sz w:val="24"/>
          <w:szCs w:val="24"/>
        </w:rPr>
        <w:lastRenderedPageBreak/>
        <w:t>政府采购合同继续履行将损害国家利益和社会公共利益的，双方当事人应当变更、中止或者终止合同。有过错的一方应当承担赔偿责任，双方都有过错的，各自承担相应的责任。</w:t>
      </w:r>
    </w:p>
    <w:p w14:paraId="578C367E" w14:textId="77777777" w:rsidR="006A1F6A" w:rsidRPr="00E01EB4" w:rsidRDefault="00000000">
      <w:pPr>
        <w:autoSpaceDE w:val="0"/>
        <w:autoSpaceDN w:val="0"/>
        <w:adjustRightInd w:val="0"/>
        <w:snapToGrid w:val="0"/>
        <w:spacing w:line="360" w:lineRule="auto"/>
        <w:rPr>
          <w:rFonts w:ascii="宋体" w:eastAsia="宋体" w:hAnsi="宋体" w:hint="eastAsia"/>
          <w:b/>
          <w:bCs/>
          <w:color w:val="000000" w:themeColor="text1"/>
          <w:lang w:eastAsia="zh-CN"/>
        </w:rPr>
      </w:pPr>
      <w:r w:rsidRPr="00E01EB4">
        <w:rPr>
          <w:rFonts w:ascii="宋体" w:eastAsia="宋体" w:hAnsi="宋体" w:hint="eastAsia"/>
          <w:b/>
          <w:bCs/>
          <w:color w:val="000000" w:themeColor="text1"/>
          <w:lang w:eastAsia="zh-CN"/>
        </w:rPr>
        <w:t>17. 合同分包</w:t>
      </w:r>
    </w:p>
    <w:p w14:paraId="39136A66" w14:textId="77777777" w:rsidR="006A1F6A" w:rsidRPr="00E01EB4"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17.1 乙方不得将合同转包给其他供应商。涉及合同分包的，乙方应根据采购文件和投标（响应）文件规定进行合同分包。</w:t>
      </w:r>
    </w:p>
    <w:p w14:paraId="38E590BD" w14:textId="77777777" w:rsidR="006A1F6A" w:rsidRPr="00E01EB4"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17.2 乙方执行政府采购政策向中小企业依法分包的，乙方应当按采购文件和投标（响应）文件签订分包意向协议，分包意向协议属于本合同组成部分。</w:t>
      </w:r>
    </w:p>
    <w:p w14:paraId="59EE79A7" w14:textId="77777777" w:rsidR="006A1F6A" w:rsidRPr="00E01EB4" w:rsidRDefault="00000000">
      <w:pPr>
        <w:autoSpaceDE w:val="0"/>
        <w:autoSpaceDN w:val="0"/>
        <w:adjustRightInd w:val="0"/>
        <w:snapToGrid w:val="0"/>
        <w:spacing w:line="360" w:lineRule="auto"/>
        <w:rPr>
          <w:rFonts w:ascii="宋体" w:eastAsia="宋体" w:hAnsi="宋体" w:hint="eastAsia"/>
          <w:b/>
          <w:bCs/>
          <w:color w:val="000000" w:themeColor="text1"/>
          <w:lang w:eastAsia="zh-CN"/>
        </w:rPr>
      </w:pPr>
      <w:r w:rsidRPr="00E01EB4">
        <w:rPr>
          <w:rFonts w:ascii="宋体" w:eastAsia="宋体" w:hAnsi="宋体" w:hint="eastAsia"/>
          <w:b/>
          <w:bCs/>
          <w:color w:val="000000" w:themeColor="text1"/>
          <w:lang w:eastAsia="zh-CN"/>
        </w:rPr>
        <w:t>18. 不可抗力</w:t>
      </w:r>
    </w:p>
    <w:p w14:paraId="2CBDD116" w14:textId="77777777" w:rsidR="006A1F6A" w:rsidRPr="00E01EB4"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18.1 不可抗力是指合同双方不能预见、不能避免且不能克服的客观情况。</w:t>
      </w:r>
    </w:p>
    <w:p w14:paraId="090B1588" w14:textId="77777777" w:rsidR="006A1F6A" w:rsidRPr="00E01EB4"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18.2 任何一方对由于不可抗力造成的部分或全部不能履行合同不承担违约责任。但迟延履行后发生不可抗力的，不能免除责任。</w:t>
      </w:r>
    </w:p>
    <w:p w14:paraId="0945C266" w14:textId="77777777" w:rsidR="006A1F6A" w:rsidRPr="00E01EB4"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543F7B2D" w14:textId="77777777" w:rsidR="006A1F6A" w:rsidRPr="00E01EB4" w:rsidRDefault="00000000">
      <w:pPr>
        <w:autoSpaceDE w:val="0"/>
        <w:autoSpaceDN w:val="0"/>
        <w:adjustRightInd w:val="0"/>
        <w:snapToGrid w:val="0"/>
        <w:spacing w:line="360" w:lineRule="auto"/>
        <w:rPr>
          <w:rFonts w:ascii="宋体" w:eastAsia="宋体" w:hAnsi="宋体" w:hint="eastAsia"/>
          <w:b/>
          <w:bCs/>
          <w:color w:val="000000" w:themeColor="text1"/>
          <w:lang w:eastAsia="zh-CN"/>
        </w:rPr>
      </w:pPr>
      <w:r w:rsidRPr="00E01EB4">
        <w:rPr>
          <w:rFonts w:ascii="宋体" w:eastAsia="宋体" w:hAnsi="宋体" w:hint="eastAsia"/>
          <w:b/>
          <w:bCs/>
          <w:color w:val="000000" w:themeColor="text1"/>
          <w:lang w:eastAsia="zh-CN"/>
        </w:rPr>
        <w:t>19. 解决争议的方法</w:t>
      </w:r>
    </w:p>
    <w:p w14:paraId="22654910" w14:textId="77777777" w:rsidR="006A1F6A" w:rsidRPr="00E01EB4" w:rsidRDefault="00000000">
      <w:pPr>
        <w:pStyle w:val="AONormal"/>
        <w:spacing w:line="360" w:lineRule="auto"/>
        <w:ind w:firstLine="480"/>
        <w:jc w:val="both"/>
        <w:rPr>
          <w:rFonts w:ascii="宋体" w:eastAsia="宋体" w:hAnsi="宋体" w:cs="宋体" w:hint="eastAsia"/>
          <w:color w:val="000000" w:themeColor="text1"/>
          <w:sz w:val="24"/>
          <w:szCs w:val="24"/>
        </w:rPr>
      </w:pPr>
      <w:r w:rsidRPr="00E01EB4">
        <w:rPr>
          <w:rFonts w:ascii="宋体" w:eastAsia="宋体" w:hAnsi="宋体" w:cs="宋体" w:hint="eastAsia"/>
          <w:color w:val="000000" w:themeColor="text1"/>
          <w:sz w:val="24"/>
          <w:szCs w:val="24"/>
        </w:rPr>
        <w:t>19.1 因本合同及合同有关事项发生的争议，由甲乙双方友好协商解决。协商不成时，可以向有关组织申请调解。合同一方或双方不愿调解或调解不成的，可以通过仲裁或诉讼的方式解决争议。</w:t>
      </w:r>
    </w:p>
    <w:p w14:paraId="22B0AAE1" w14:textId="77777777" w:rsidR="006A1F6A" w:rsidRPr="00E01EB4" w:rsidRDefault="00000000">
      <w:pPr>
        <w:pStyle w:val="AONormal"/>
        <w:spacing w:line="360" w:lineRule="auto"/>
        <w:ind w:firstLine="480"/>
        <w:jc w:val="both"/>
        <w:rPr>
          <w:rFonts w:ascii="宋体" w:eastAsia="宋体" w:hAnsi="宋体" w:cs="宋体" w:hint="eastAsia"/>
          <w:color w:val="000000" w:themeColor="text1"/>
          <w:sz w:val="24"/>
          <w:szCs w:val="24"/>
        </w:rPr>
      </w:pPr>
      <w:r w:rsidRPr="00E01EB4">
        <w:rPr>
          <w:rFonts w:ascii="宋体" w:eastAsia="宋体" w:hAnsi="宋体" w:cs="宋体" w:hint="eastAsia"/>
          <w:color w:val="000000" w:themeColor="text1"/>
          <w:sz w:val="24"/>
          <w:szCs w:val="24"/>
        </w:rPr>
        <w:t>19.2 选择仲裁的，应在</w:t>
      </w:r>
      <w:r w:rsidRPr="00E01EB4">
        <w:rPr>
          <w:rFonts w:ascii="宋体" w:eastAsia="宋体" w:hAnsi="宋体" w:cs="宋体" w:hint="eastAsia"/>
          <w:b/>
          <w:bCs/>
          <w:color w:val="000000" w:themeColor="text1"/>
          <w:sz w:val="24"/>
          <w:szCs w:val="24"/>
        </w:rPr>
        <w:t>【政府采购合同专用条款】</w:t>
      </w:r>
      <w:r w:rsidRPr="00E01EB4">
        <w:rPr>
          <w:rFonts w:ascii="宋体" w:eastAsia="宋体" w:hAnsi="宋体" w:cs="宋体" w:hint="eastAsia"/>
          <w:color w:val="000000" w:themeColor="text1"/>
          <w:sz w:val="24"/>
          <w:szCs w:val="24"/>
        </w:rPr>
        <w:t>中明确仲裁机构及仲裁地；通过诉讼方式解决的，可以在</w:t>
      </w:r>
      <w:r w:rsidRPr="00E01EB4">
        <w:rPr>
          <w:rFonts w:ascii="宋体" w:eastAsia="宋体" w:hAnsi="宋体" w:cs="宋体" w:hint="eastAsia"/>
          <w:b/>
          <w:bCs/>
          <w:color w:val="000000" w:themeColor="text1"/>
          <w:sz w:val="24"/>
          <w:szCs w:val="24"/>
        </w:rPr>
        <w:t>【政府采购合同专用条款】</w:t>
      </w:r>
      <w:r w:rsidRPr="00E01EB4">
        <w:rPr>
          <w:rFonts w:ascii="宋体" w:eastAsia="宋体" w:hAnsi="宋体" w:cs="宋体" w:hint="eastAsia"/>
          <w:color w:val="000000" w:themeColor="text1"/>
          <w:sz w:val="24"/>
          <w:szCs w:val="24"/>
        </w:rPr>
        <w:t>中进一步约定选择与争议有实际联系的地点的人民法院管辖，但管辖法院的约定不得违反级别管辖和专属管辖的规定。</w:t>
      </w:r>
    </w:p>
    <w:p w14:paraId="6E9838D3" w14:textId="77777777" w:rsidR="006A1F6A" w:rsidRPr="00E01EB4" w:rsidRDefault="00000000">
      <w:pPr>
        <w:pStyle w:val="AONormal"/>
        <w:spacing w:line="360" w:lineRule="auto"/>
        <w:ind w:firstLine="480"/>
        <w:jc w:val="both"/>
        <w:rPr>
          <w:rFonts w:ascii="宋体" w:eastAsia="宋体" w:hAnsi="宋体" w:cs="宋体" w:hint="eastAsia"/>
          <w:color w:val="000000" w:themeColor="text1"/>
          <w:sz w:val="24"/>
          <w:szCs w:val="24"/>
        </w:rPr>
      </w:pPr>
      <w:r w:rsidRPr="00E01EB4">
        <w:rPr>
          <w:rFonts w:ascii="宋体" w:eastAsia="宋体" w:hAnsi="宋体" w:cs="宋体" w:hint="eastAsia"/>
          <w:color w:val="000000" w:themeColor="text1"/>
          <w:sz w:val="24"/>
          <w:szCs w:val="24"/>
        </w:rPr>
        <w:t>19.3 如甲乙双方有争议的事项不影响合同其他部分的履行，在争议解决期间，合同其他部分应当继续履行。</w:t>
      </w:r>
    </w:p>
    <w:p w14:paraId="60C8F49B" w14:textId="77777777" w:rsidR="006A1F6A" w:rsidRPr="00E01EB4" w:rsidRDefault="00000000">
      <w:pPr>
        <w:autoSpaceDE w:val="0"/>
        <w:autoSpaceDN w:val="0"/>
        <w:adjustRightInd w:val="0"/>
        <w:snapToGrid w:val="0"/>
        <w:spacing w:line="360" w:lineRule="auto"/>
        <w:rPr>
          <w:rFonts w:ascii="宋体" w:eastAsia="宋体" w:hAnsi="宋体" w:hint="eastAsia"/>
          <w:color w:val="000000" w:themeColor="text1"/>
          <w:lang w:eastAsia="zh-CN"/>
        </w:rPr>
      </w:pPr>
      <w:r w:rsidRPr="00E01EB4">
        <w:rPr>
          <w:rFonts w:ascii="宋体" w:eastAsia="宋体" w:hAnsi="宋体" w:hint="eastAsia"/>
          <w:b/>
          <w:color w:val="000000" w:themeColor="text1"/>
          <w:lang w:eastAsia="zh-CN"/>
        </w:rPr>
        <w:t>20. 政府采购政策</w:t>
      </w:r>
    </w:p>
    <w:p w14:paraId="185CC530" w14:textId="77777777" w:rsidR="006A1F6A" w:rsidRPr="00E01EB4"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20.1 本合同应当按照规定执行政府采购政策。</w:t>
      </w:r>
    </w:p>
    <w:p w14:paraId="3A0584F9" w14:textId="77777777" w:rsidR="006A1F6A" w:rsidRPr="00E01EB4"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20.2 本合同依法执行政府采购政策的方式和内容，属于合同履约验收的范围。甲乙双方未按规定要求执行政府采购政策造成损失的，有过错的一方应当承担赔偿责任，双方都有过错的，各自承担相应的责任。</w:t>
      </w:r>
    </w:p>
    <w:p w14:paraId="00CB29B0" w14:textId="77777777" w:rsidR="006A1F6A" w:rsidRPr="00E01EB4" w:rsidRDefault="00000000">
      <w:pPr>
        <w:pStyle w:val="a0"/>
        <w:spacing w:line="360" w:lineRule="auto"/>
        <w:ind w:firstLineChars="200" w:firstLine="480"/>
        <w:rPr>
          <w:rFonts w:hint="eastAsia"/>
          <w:color w:val="000000" w:themeColor="text1"/>
          <w:lang w:eastAsia="zh-CN"/>
        </w:rPr>
      </w:pPr>
      <w:r w:rsidRPr="00E01EB4">
        <w:rPr>
          <w:rFonts w:hint="eastAsia"/>
          <w:color w:val="000000" w:themeColor="text1"/>
          <w:lang w:eastAsia="zh-CN"/>
        </w:rPr>
        <w:lastRenderedPageBreak/>
        <w:t>20.3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0D0B07A1" w14:textId="77777777" w:rsidR="006A1F6A" w:rsidRPr="00E01EB4" w:rsidRDefault="00000000">
      <w:pPr>
        <w:autoSpaceDE w:val="0"/>
        <w:autoSpaceDN w:val="0"/>
        <w:adjustRightInd w:val="0"/>
        <w:snapToGrid w:val="0"/>
        <w:spacing w:line="360" w:lineRule="auto"/>
        <w:rPr>
          <w:rFonts w:ascii="宋体" w:eastAsia="宋体" w:hAnsi="宋体" w:hint="eastAsia"/>
          <w:b/>
          <w:color w:val="000000" w:themeColor="text1"/>
          <w:lang w:eastAsia="zh-CN"/>
        </w:rPr>
      </w:pPr>
      <w:r w:rsidRPr="00E01EB4">
        <w:rPr>
          <w:rFonts w:ascii="宋体" w:eastAsia="宋体" w:hAnsi="宋体" w:hint="eastAsia"/>
          <w:b/>
          <w:color w:val="000000" w:themeColor="text1"/>
          <w:lang w:eastAsia="zh-CN"/>
        </w:rPr>
        <w:t>21. 法律适用</w:t>
      </w:r>
    </w:p>
    <w:p w14:paraId="7B3051ED" w14:textId="77777777" w:rsidR="006A1F6A" w:rsidRPr="00E01EB4" w:rsidRDefault="00000000">
      <w:pPr>
        <w:pStyle w:val="AONormal"/>
        <w:spacing w:line="360" w:lineRule="auto"/>
        <w:ind w:firstLine="480"/>
        <w:jc w:val="both"/>
        <w:rPr>
          <w:rFonts w:ascii="宋体" w:eastAsia="宋体" w:hAnsi="宋体" w:cs="宋体" w:hint="eastAsia"/>
          <w:color w:val="000000" w:themeColor="text1"/>
          <w:sz w:val="24"/>
          <w:szCs w:val="24"/>
        </w:rPr>
      </w:pPr>
      <w:r w:rsidRPr="00E01EB4">
        <w:rPr>
          <w:rFonts w:ascii="宋体" w:eastAsia="宋体" w:hAnsi="宋体" w:cs="宋体" w:hint="eastAsia"/>
          <w:color w:val="000000" w:themeColor="text1"/>
          <w:sz w:val="24"/>
          <w:szCs w:val="24"/>
        </w:rPr>
        <w:t>21.1 本合同的订立、生效、解释、履行及与本合同有关的争议解决，均适用法律、行政法规。</w:t>
      </w:r>
    </w:p>
    <w:p w14:paraId="07C3DD69" w14:textId="77777777" w:rsidR="006A1F6A" w:rsidRPr="00E01EB4" w:rsidRDefault="00000000">
      <w:pPr>
        <w:pStyle w:val="AONormal"/>
        <w:spacing w:line="360" w:lineRule="auto"/>
        <w:ind w:firstLine="480"/>
        <w:jc w:val="both"/>
        <w:rPr>
          <w:rFonts w:ascii="宋体" w:eastAsia="宋体" w:hAnsi="宋体" w:cs="宋体" w:hint="eastAsia"/>
          <w:color w:val="000000" w:themeColor="text1"/>
          <w:sz w:val="24"/>
          <w:szCs w:val="24"/>
        </w:rPr>
      </w:pPr>
      <w:r w:rsidRPr="00E01EB4">
        <w:rPr>
          <w:rFonts w:ascii="宋体" w:eastAsia="宋体" w:hAnsi="宋体" w:cs="宋体" w:hint="eastAsia"/>
          <w:color w:val="000000" w:themeColor="text1"/>
          <w:sz w:val="24"/>
          <w:szCs w:val="24"/>
        </w:rPr>
        <w:t>21.2 本合同条款与法律、行政法规的强制性规定不一致的，双方当事人应按照法律、行政法规的强制性规定修改本合同的相关条款。</w:t>
      </w:r>
    </w:p>
    <w:p w14:paraId="0011BB06" w14:textId="77777777" w:rsidR="006A1F6A" w:rsidRPr="00E01EB4" w:rsidRDefault="00000000">
      <w:pPr>
        <w:autoSpaceDE w:val="0"/>
        <w:autoSpaceDN w:val="0"/>
        <w:adjustRightInd w:val="0"/>
        <w:snapToGrid w:val="0"/>
        <w:spacing w:line="360" w:lineRule="auto"/>
        <w:rPr>
          <w:rFonts w:ascii="宋体" w:eastAsia="宋体" w:hAnsi="宋体" w:hint="eastAsia"/>
          <w:b/>
          <w:color w:val="000000" w:themeColor="text1"/>
          <w:lang w:eastAsia="zh-CN"/>
        </w:rPr>
      </w:pPr>
      <w:r w:rsidRPr="00E01EB4">
        <w:rPr>
          <w:rFonts w:ascii="宋体" w:eastAsia="宋体" w:hAnsi="宋体" w:hint="eastAsia"/>
          <w:b/>
          <w:color w:val="000000" w:themeColor="text1"/>
          <w:lang w:eastAsia="zh-CN"/>
        </w:rPr>
        <w:t>22. 通知</w:t>
      </w:r>
    </w:p>
    <w:p w14:paraId="4340794C" w14:textId="77777777" w:rsidR="006A1F6A" w:rsidRPr="00E01EB4" w:rsidRDefault="00000000">
      <w:pPr>
        <w:pStyle w:val="AONormal"/>
        <w:spacing w:line="360" w:lineRule="auto"/>
        <w:ind w:firstLine="480"/>
        <w:jc w:val="both"/>
        <w:rPr>
          <w:rFonts w:ascii="宋体" w:eastAsia="宋体" w:hAnsi="宋体" w:cs="宋体" w:hint="eastAsia"/>
          <w:color w:val="000000" w:themeColor="text1"/>
          <w:sz w:val="24"/>
          <w:szCs w:val="24"/>
        </w:rPr>
      </w:pPr>
      <w:r w:rsidRPr="00E01EB4">
        <w:rPr>
          <w:rFonts w:ascii="宋体" w:eastAsia="宋体" w:hAnsi="宋体" w:cs="宋体" w:hint="eastAsia"/>
          <w:color w:val="000000" w:themeColor="text1"/>
          <w:sz w:val="24"/>
          <w:szCs w:val="24"/>
        </w:rPr>
        <w:t>22.1 本合同任何一方向对方发出的通知、信件、数据电文等，应当发送至本合同第一部分《政府采购合同协议书》所约定的通讯地址、联系人、联系电话或电子邮箱。</w:t>
      </w:r>
    </w:p>
    <w:p w14:paraId="1B7A2138" w14:textId="77777777" w:rsidR="006A1F6A" w:rsidRPr="00E01EB4" w:rsidRDefault="00000000">
      <w:pPr>
        <w:pStyle w:val="AONormal"/>
        <w:spacing w:line="360" w:lineRule="auto"/>
        <w:ind w:firstLineChars="0" w:firstLine="0"/>
        <w:jc w:val="both"/>
        <w:rPr>
          <w:rFonts w:ascii="宋体" w:eastAsia="宋体" w:hAnsi="宋体" w:cs="宋体" w:hint="eastAsia"/>
          <w:color w:val="000000" w:themeColor="text1"/>
          <w:sz w:val="24"/>
          <w:szCs w:val="24"/>
        </w:rPr>
      </w:pPr>
      <w:r w:rsidRPr="00E01EB4">
        <w:rPr>
          <w:rFonts w:ascii="宋体" w:eastAsia="宋体" w:hAnsi="宋体" w:cs="宋体" w:hint="eastAsia"/>
          <w:color w:val="000000" w:themeColor="text1"/>
          <w:sz w:val="24"/>
          <w:szCs w:val="24"/>
        </w:rPr>
        <w:t xml:space="preserve">    22.2 一方当事人变更名称、住所、联系人、联系电话或电子邮箱等信息的，应当在变更后3日内及时书面通知对方，对方实际收到变更通知前的送达仍为有效送达。</w:t>
      </w:r>
    </w:p>
    <w:p w14:paraId="375922D5"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22.3本合同一方给另一方的通知均应采用书面形式，传真或快递送到本合同中规定的对方的地址和办理签收手续。</w:t>
      </w:r>
    </w:p>
    <w:p w14:paraId="719A15C6" w14:textId="77777777" w:rsidR="006A1F6A" w:rsidRPr="00E01EB4"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22.4通知以送达之日或通知书中规定的生效之日起生效，两者中以较迟之日为准。</w:t>
      </w:r>
    </w:p>
    <w:p w14:paraId="3F424950" w14:textId="77777777" w:rsidR="006A1F6A" w:rsidRPr="00E01EB4" w:rsidRDefault="00000000">
      <w:pPr>
        <w:numPr>
          <w:ilvl w:val="0"/>
          <w:numId w:val="40"/>
        </w:numPr>
        <w:adjustRightInd w:val="0"/>
        <w:snapToGrid w:val="0"/>
        <w:spacing w:line="360" w:lineRule="auto"/>
        <w:rPr>
          <w:rFonts w:ascii="宋体" w:eastAsia="宋体" w:hAnsi="宋体" w:hint="eastAsia"/>
          <w:b/>
          <w:bCs/>
          <w:color w:val="000000" w:themeColor="text1"/>
        </w:rPr>
      </w:pPr>
      <w:r w:rsidRPr="00E01EB4">
        <w:rPr>
          <w:rFonts w:ascii="宋体" w:eastAsia="宋体" w:hAnsi="宋体" w:hint="eastAsia"/>
          <w:b/>
          <w:bCs/>
          <w:color w:val="000000" w:themeColor="text1"/>
        </w:rPr>
        <w:t>合同未尽事项</w:t>
      </w:r>
    </w:p>
    <w:p w14:paraId="6D03499E" w14:textId="77777777" w:rsidR="006A1F6A" w:rsidRPr="00E01EB4" w:rsidRDefault="00000000">
      <w:pPr>
        <w:adjustRightInd w:val="0"/>
        <w:snapToGrid w:val="0"/>
        <w:spacing w:line="360" w:lineRule="auto"/>
        <w:ind w:firstLineChars="200" w:firstLine="480"/>
        <w:rPr>
          <w:rFonts w:ascii="宋体" w:eastAsia="宋体" w:hAnsi="宋体" w:hint="eastAsia"/>
          <w:bCs/>
          <w:color w:val="000000" w:themeColor="text1"/>
          <w:lang w:eastAsia="zh-CN"/>
        </w:rPr>
      </w:pPr>
      <w:r w:rsidRPr="00E01EB4">
        <w:rPr>
          <w:rFonts w:ascii="宋体" w:eastAsia="宋体" w:hAnsi="宋体" w:hint="eastAsia"/>
          <w:bCs/>
          <w:color w:val="000000" w:themeColor="text1"/>
          <w:lang w:eastAsia="zh-CN"/>
        </w:rPr>
        <w:t>23.1合同未尽事项见</w:t>
      </w:r>
      <w:r w:rsidRPr="00E01EB4">
        <w:rPr>
          <w:rFonts w:ascii="宋体" w:eastAsia="宋体" w:hAnsi="宋体" w:hint="eastAsia"/>
          <w:b/>
          <w:color w:val="000000" w:themeColor="text1"/>
          <w:lang w:eastAsia="zh-CN"/>
        </w:rPr>
        <w:t>【政府采购合同专用条款】</w:t>
      </w:r>
      <w:r w:rsidRPr="00E01EB4">
        <w:rPr>
          <w:rFonts w:ascii="宋体" w:eastAsia="宋体" w:hAnsi="宋体" w:hint="eastAsia"/>
          <w:bCs/>
          <w:color w:val="000000" w:themeColor="text1"/>
          <w:lang w:eastAsia="zh-CN"/>
        </w:rPr>
        <w:t>。</w:t>
      </w:r>
    </w:p>
    <w:p w14:paraId="322C1E26" w14:textId="77777777" w:rsidR="006A1F6A" w:rsidRPr="00E01EB4" w:rsidRDefault="00000000">
      <w:pPr>
        <w:adjustRightInd w:val="0"/>
        <w:snapToGrid w:val="0"/>
        <w:spacing w:line="360" w:lineRule="auto"/>
        <w:rPr>
          <w:rFonts w:ascii="宋体" w:eastAsia="宋体" w:hAnsi="宋体" w:hint="eastAsia"/>
          <w:color w:val="000000" w:themeColor="text1"/>
        </w:rPr>
      </w:pPr>
      <w:r w:rsidRPr="00E01EB4">
        <w:rPr>
          <w:rFonts w:ascii="宋体" w:eastAsia="宋体" w:hAnsi="宋体" w:hint="eastAsia"/>
          <w:bCs/>
          <w:color w:val="000000" w:themeColor="text1"/>
          <w:lang w:eastAsia="zh-CN"/>
        </w:rPr>
        <w:t xml:space="preserve">    23.2 合同附件与合同正文具有同等的法律效力。</w:t>
      </w:r>
      <w:bookmarkStart w:id="71" w:name="_Toc20313"/>
    </w:p>
    <w:p w14:paraId="618D5312" w14:textId="77777777" w:rsidR="006A1F6A" w:rsidRPr="00E01EB4" w:rsidRDefault="00000000">
      <w:pPr>
        <w:adjustRightInd w:val="0"/>
        <w:snapToGrid w:val="0"/>
        <w:spacing w:line="360" w:lineRule="auto"/>
        <w:jc w:val="center"/>
        <w:rPr>
          <w:rFonts w:ascii="宋体" w:eastAsia="宋体" w:hAnsi="宋体" w:hint="eastAsia"/>
          <w:color w:val="000000" w:themeColor="text1"/>
        </w:rPr>
      </w:pPr>
      <w:r w:rsidRPr="00E01EB4">
        <w:rPr>
          <w:rFonts w:ascii="宋体" w:eastAsia="宋体" w:hAnsi="宋体" w:hint="eastAsia"/>
          <w:color w:val="000000" w:themeColor="text1"/>
        </w:rPr>
        <w:br w:type="page"/>
      </w:r>
    </w:p>
    <w:p w14:paraId="05B8CD62" w14:textId="77777777" w:rsidR="006A1F6A" w:rsidRPr="00E01EB4" w:rsidRDefault="00000000">
      <w:pPr>
        <w:pStyle w:val="2"/>
        <w:adjustRightInd w:val="0"/>
        <w:snapToGrid w:val="0"/>
        <w:spacing w:beforeLines="50" w:before="120" w:line="360" w:lineRule="auto"/>
        <w:jc w:val="center"/>
        <w:rPr>
          <w:rFonts w:cs="@仿宋_GB2312" w:hint="eastAsia"/>
          <w:b/>
          <w:color w:val="000000" w:themeColor="text1"/>
          <w:kern w:val="2"/>
          <w:sz w:val="24"/>
          <w:szCs w:val="20"/>
          <w:lang w:eastAsia="zh-CN"/>
        </w:rPr>
      </w:pPr>
      <w:r w:rsidRPr="00E01EB4">
        <w:rPr>
          <w:rFonts w:cs="@仿宋_GB2312" w:hint="eastAsia"/>
          <w:b/>
          <w:color w:val="000000" w:themeColor="text1"/>
          <w:kern w:val="2"/>
          <w:sz w:val="24"/>
          <w:szCs w:val="20"/>
          <w:lang w:eastAsia="zh-CN"/>
        </w:rPr>
        <w:lastRenderedPageBreak/>
        <w:t>第三节 政府采购合同专用条款</w:t>
      </w:r>
      <w:bookmarkEnd w:id="71"/>
    </w:p>
    <w:tbl>
      <w:tblPr>
        <w:tblW w:w="9039"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872"/>
        <w:gridCol w:w="2094"/>
        <w:gridCol w:w="5073"/>
      </w:tblGrid>
      <w:tr w:rsidR="00E01EB4" w:rsidRPr="00E01EB4" w14:paraId="7C9FF256" w14:textId="77777777">
        <w:trPr>
          <w:trHeight w:val="607"/>
        </w:trPr>
        <w:tc>
          <w:tcPr>
            <w:tcW w:w="1872" w:type="dxa"/>
            <w:vAlign w:val="center"/>
          </w:tcPr>
          <w:p w14:paraId="1DABD509" w14:textId="77777777" w:rsidR="006A1F6A" w:rsidRPr="00E01EB4" w:rsidRDefault="00000000">
            <w:pPr>
              <w:adjustRightInd w:val="0"/>
              <w:snapToGrid w:val="0"/>
              <w:jc w:val="center"/>
              <w:rPr>
                <w:rFonts w:ascii="宋体" w:hAnsi="宋体"/>
                <w:color w:val="000000" w:themeColor="text1"/>
              </w:rPr>
            </w:pPr>
            <w:r w:rsidRPr="00E01EB4">
              <w:rPr>
                <w:rFonts w:ascii="宋体" w:eastAsia="宋体" w:hAnsi="宋体" w:hint="eastAsia"/>
                <w:color w:val="000000" w:themeColor="text1"/>
              </w:rPr>
              <w:t>第二节</w:t>
            </w:r>
          </w:p>
          <w:p w14:paraId="64188918" w14:textId="77777777" w:rsidR="006A1F6A" w:rsidRPr="00E01EB4" w:rsidRDefault="00000000">
            <w:pPr>
              <w:adjustRightInd w:val="0"/>
              <w:snapToGrid w:val="0"/>
              <w:jc w:val="center"/>
              <w:rPr>
                <w:rFonts w:ascii="宋体" w:hAnsi="宋体"/>
                <w:color w:val="000000" w:themeColor="text1"/>
              </w:rPr>
            </w:pPr>
            <w:r w:rsidRPr="00E01EB4">
              <w:rPr>
                <w:rFonts w:ascii="宋体" w:eastAsia="宋体" w:hAnsi="宋体" w:hint="eastAsia"/>
                <w:color w:val="000000" w:themeColor="text1"/>
              </w:rPr>
              <w:t>第1.2（6）项</w:t>
            </w:r>
          </w:p>
        </w:tc>
        <w:tc>
          <w:tcPr>
            <w:tcW w:w="2094" w:type="dxa"/>
            <w:vAlign w:val="center"/>
          </w:tcPr>
          <w:p w14:paraId="1C503ADB" w14:textId="77777777" w:rsidR="006A1F6A" w:rsidRPr="00E01EB4" w:rsidRDefault="00000000">
            <w:pPr>
              <w:adjustRightInd w:val="0"/>
              <w:snapToGrid w:val="0"/>
              <w:rPr>
                <w:rFonts w:ascii="宋体" w:hAnsi="宋体"/>
                <w:color w:val="000000" w:themeColor="text1"/>
              </w:rPr>
            </w:pPr>
            <w:r w:rsidRPr="00E01EB4">
              <w:rPr>
                <w:rFonts w:ascii="宋体" w:eastAsia="宋体" w:hAnsi="宋体" w:hint="eastAsia"/>
                <w:color w:val="000000" w:themeColor="text1"/>
              </w:rPr>
              <w:t>联合体具体要求</w:t>
            </w:r>
          </w:p>
        </w:tc>
        <w:tc>
          <w:tcPr>
            <w:tcW w:w="5073" w:type="dxa"/>
            <w:vAlign w:val="center"/>
          </w:tcPr>
          <w:p w14:paraId="4CEEB4EE" w14:textId="77777777" w:rsidR="006A1F6A" w:rsidRPr="00E01EB4" w:rsidRDefault="00000000">
            <w:pPr>
              <w:adjustRightInd w:val="0"/>
              <w:snapToGrid w:val="0"/>
              <w:rPr>
                <w:rFonts w:ascii="宋体" w:hAnsi="宋体"/>
                <w:color w:val="000000" w:themeColor="text1"/>
              </w:rPr>
            </w:pPr>
            <w:r w:rsidRPr="00E01EB4">
              <w:rPr>
                <w:rFonts w:ascii="宋体" w:eastAsia="宋体" w:hAnsi="宋体" w:hint="eastAsia"/>
                <w:color w:val="000000" w:themeColor="text1"/>
              </w:rPr>
              <w:t>本项目不接受联合体</w:t>
            </w:r>
          </w:p>
        </w:tc>
      </w:tr>
      <w:tr w:rsidR="00E01EB4" w:rsidRPr="00E01EB4" w14:paraId="02DB95C2" w14:textId="77777777">
        <w:trPr>
          <w:trHeight w:val="634"/>
        </w:trPr>
        <w:tc>
          <w:tcPr>
            <w:tcW w:w="1872" w:type="dxa"/>
            <w:vAlign w:val="center"/>
          </w:tcPr>
          <w:p w14:paraId="1F20D251" w14:textId="77777777" w:rsidR="006A1F6A" w:rsidRPr="00E01EB4" w:rsidRDefault="00000000">
            <w:pPr>
              <w:adjustRightInd w:val="0"/>
              <w:snapToGrid w:val="0"/>
              <w:jc w:val="center"/>
              <w:rPr>
                <w:rFonts w:ascii="宋体" w:hAnsi="宋体"/>
                <w:color w:val="000000" w:themeColor="text1"/>
              </w:rPr>
            </w:pPr>
            <w:r w:rsidRPr="00E01EB4">
              <w:rPr>
                <w:rFonts w:ascii="宋体" w:eastAsia="宋体" w:hAnsi="宋体" w:hint="eastAsia"/>
                <w:color w:val="000000" w:themeColor="text1"/>
              </w:rPr>
              <w:t>第二节</w:t>
            </w:r>
          </w:p>
          <w:p w14:paraId="493137AE" w14:textId="77777777" w:rsidR="006A1F6A" w:rsidRPr="00E01EB4" w:rsidRDefault="00000000">
            <w:pPr>
              <w:adjustRightInd w:val="0"/>
              <w:snapToGrid w:val="0"/>
              <w:jc w:val="center"/>
              <w:rPr>
                <w:rFonts w:ascii="宋体" w:hAnsi="宋体"/>
                <w:color w:val="000000" w:themeColor="text1"/>
              </w:rPr>
            </w:pPr>
            <w:r w:rsidRPr="00E01EB4">
              <w:rPr>
                <w:rFonts w:ascii="宋体" w:eastAsia="宋体" w:hAnsi="宋体" w:hint="eastAsia"/>
                <w:color w:val="000000" w:themeColor="text1"/>
              </w:rPr>
              <w:t>第1.2（7）项</w:t>
            </w:r>
          </w:p>
        </w:tc>
        <w:tc>
          <w:tcPr>
            <w:tcW w:w="2094" w:type="dxa"/>
            <w:vAlign w:val="center"/>
          </w:tcPr>
          <w:p w14:paraId="0031E847" w14:textId="77777777" w:rsidR="006A1F6A" w:rsidRPr="00E01EB4" w:rsidRDefault="00000000">
            <w:pPr>
              <w:adjustRightInd w:val="0"/>
              <w:snapToGrid w:val="0"/>
              <w:rPr>
                <w:rFonts w:ascii="宋体" w:hAnsi="宋体"/>
                <w:color w:val="000000" w:themeColor="text1"/>
              </w:rPr>
            </w:pPr>
            <w:r w:rsidRPr="00E01EB4">
              <w:rPr>
                <w:rFonts w:ascii="宋体" w:eastAsia="宋体" w:hAnsi="宋体" w:hint="eastAsia"/>
                <w:color w:val="000000" w:themeColor="text1"/>
              </w:rPr>
              <w:t>其他术语解释</w:t>
            </w:r>
          </w:p>
        </w:tc>
        <w:tc>
          <w:tcPr>
            <w:tcW w:w="5073" w:type="dxa"/>
            <w:vAlign w:val="center"/>
          </w:tcPr>
          <w:p w14:paraId="15A8AC02" w14:textId="77777777" w:rsidR="006A1F6A" w:rsidRPr="00E01EB4" w:rsidRDefault="00000000">
            <w:pPr>
              <w:adjustRightInd w:val="0"/>
              <w:snapToGrid w:val="0"/>
              <w:rPr>
                <w:rFonts w:ascii="宋体" w:hAnsi="宋体"/>
                <w:color w:val="000000" w:themeColor="text1"/>
              </w:rPr>
            </w:pPr>
            <w:r w:rsidRPr="00E01EB4">
              <w:rPr>
                <w:rFonts w:ascii="宋体" w:eastAsia="宋体" w:hAnsi="宋体" w:hint="eastAsia"/>
                <w:color w:val="000000" w:themeColor="text1"/>
              </w:rPr>
              <w:t>无</w:t>
            </w:r>
          </w:p>
        </w:tc>
      </w:tr>
      <w:tr w:rsidR="00E01EB4" w:rsidRPr="00E01EB4" w14:paraId="524F2827" w14:textId="77777777">
        <w:trPr>
          <w:trHeight w:val="739"/>
        </w:trPr>
        <w:tc>
          <w:tcPr>
            <w:tcW w:w="1872" w:type="dxa"/>
            <w:vAlign w:val="center"/>
          </w:tcPr>
          <w:p w14:paraId="3D0CEAD5" w14:textId="77777777" w:rsidR="006A1F6A" w:rsidRPr="00E01EB4" w:rsidRDefault="00000000">
            <w:pPr>
              <w:adjustRightInd w:val="0"/>
              <w:snapToGrid w:val="0"/>
              <w:jc w:val="center"/>
              <w:rPr>
                <w:rFonts w:ascii="宋体" w:hAnsi="宋体"/>
                <w:color w:val="000000" w:themeColor="text1"/>
              </w:rPr>
            </w:pPr>
            <w:r w:rsidRPr="00E01EB4">
              <w:rPr>
                <w:rFonts w:ascii="宋体" w:eastAsia="宋体" w:hAnsi="宋体" w:hint="eastAsia"/>
                <w:color w:val="000000" w:themeColor="text1"/>
              </w:rPr>
              <w:t>第二节</w:t>
            </w:r>
          </w:p>
          <w:p w14:paraId="3399B1A0" w14:textId="77777777" w:rsidR="006A1F6A" w:rsidRPr="00E01EB4" w:rsidRDefault="00000000">
            <w:pPr>
              <w:adjustRightInd w:val="0"/>
              <w:snapToGrid w:val="0"/>
              <w:jc w:val="center"/>
              <w:rPr>
                <w:rFonts w:ascii="宋体" w:hAnsi="宋体"/>
                <w:color w:val="000000" w:themeColor="text1"/>
              </w:rPr>
            </w:pPr>
            <w:r w:rsidRPr="00E01EB4">
              <w:rPr>
                <w:rFonts w:ascii="宋体" w:eastAsia="宋体" w:hAnsi="宋体" w:hint="eastAsia"/>
                <w:color w:val="000000" w:themeColor="text1"/>
              </w:rPr>
              <w:t>第4.4款</w:t>
            </w:r>
          </w:p>
        </w:tc>
        <w:tc>
          <w:tcPr>
            <w:tcW w:w="2094" w:type="dxa"/>
            <w:vAlign w:val="center"/>
          </w:tcPr>
          <w:p w14:paraId="2A400551" w14:textId="77777777" w:rsidR="006A1F6A" w:rsidRPr="00E01EB4" w:rsidRDefault="00000000">
            <w:pPr>
              <w:adjustRightInd w:val="0"/>
              <w:snapToGrid w:val="0"/>
              <w:rPr>
                <w:rFonts w:ascii="宋体" w:hAnsi="宋体"/>
                <w:color w:val="000000" w:themeColor="text1"/>
                <w:lang w:eastAsia="zh-CN"/>
              </w:rPr>
            </w:pPr>
            <w:r w:rsidRPr="00E01EB4">
              <w:rPr>
                <w:rFonts w:ascii="宋体" w:eastAsia="宋体" w:hAnsi="宋体" w:hint="eastAsia"/>
                <w:color w:val="000000" w:themeColor="text1"/>
                <w:lang w:eastAsia="zh-CN"/>
              </w:rPr>
              <w:t>履约验收中甲方提出异议或作出说明的期限</w:t>
            </w:r>
          </w:p>
        </w:tc>
        <w:tc>
          <w:tcPr>
            <w:tcW w:w="5073" w:type="dxa"/>
            <w:vAlign w:val="center"/>
          </w:tcPr>
          <w:p w14:paraId="7518C51F" w14:textId="77777777" w:rsidR="006A1F6A" w:rsidRPr="00E01EB4" w:rsidRDefault="00000000">
            <w:pPr>
              <w:widowControl/>
              <w:rPr>
                <w:rFonts w:ascii="宋体" w:hAnsi="宋体"/>
                <w:color w:val="000000" w:themeColor="text1"/>
                <w:lang w:eastAsia="zh-CN"/>
              </w:rPr>
            </w:pPr>
            <w:r w:rsidRPr="00E01EB4">
              <w:rPr>
                <w:rFonts w:ascii="宋体" w:eastAsia="宋体" w:hAnsi="宋体" w:hint="eastAsia"/>
                <w:color w:val="000000" w:themeColor="text1"/>
                <w:lang w:eastAsia="zh-CN" w:bidi="ar"/>
              </w:rPr>
              <w:t>供应商提交验收申请的30日历天内</w:t>
            </w:r>
          </w:p>
        </w:tc>
      </w:tr>
      <w:tr w:rsidR="00E01EB4" w:rsidRPr="00E01EB4" w14:paraId="7446DA0A" w14:textId="77777777">
        <w:trPr>
          <w:trHeight w:val="689"/>
        </w:trPr>
        <w:tc>
          <w:tcPr>
            <w:tcW w:w="1872" w:type="dxa"/>
            <w:vAlign w:val="center"/>
          </w:tcPr>
          <w:p w14:paraId="41C43D9B" w14:textId="77777777" w:rsidR="006A1F6A" w:rsidRPr="00E01EB4" w:rsidRDefault="00000000">
            <w:pPr>
              <w:adjustRightInd w:val="0"/>
              <w:snapToGrid w:val="0"/>
              <w:jc w:val="center"/>
              <w:rPr>
                <w:rFonts w:ascii="宋体" w:hAnsi="宋体"/>
                <w:color w:val="000000" w:themeColor="text1"/>
              </w:rPr>
            </w:pPr>
            <w:r w:rsidRPr="00E01EB4">
              <w:rPr>
                <w:rFonts w:ascii="宋体" w:eastAsia="宋体" w:hAnsi="宋体" w:hint="eastAsia"/>
                <w:color w:val="000000" w:themeColor="text1"/>
              </w:rPr>
              <w:t>第二节</w:t>
            </w:r>
          </w:p>
          <w:p w14:paraId="207C2A31" w14:textId="77777777" w:rsidR="006A1F6A" w:rsidRPr="00E01EB4" w:rsidRDefault="00000000">
            <w:pPr>
              <w:adjustRightInd w:val="0"/>
              <w:snapToGrid w:val="0"/>
              <w:jc w:val="center"/>
              <w:rPr>
                <w:rFonts w:ascii="宋体" w:hAnsi="宋体"/>
                <w:color w:val="000000" w:themeColor="text1"/>
              </w:rPr>
            </w:pPr>
            <w:r w:rsidRPr="00E01EB4">
              <w:rPr>
                <w:rFonts w:ascii="宋体" w:eastAsia="宋体" w:hAnsi="宋体" w:hint="eastAsia"/>
                <w:color w:val="000000" w:themeColor="text1"/>
              </w:rPr>
              <w:t>第4.6款</w:t>
            </w:r>
          </w:p>
        </w:tc>
        <w:tc>
          <w:tcPr>
            <w:tcW w:w="2094" w:type="dxa"/>
            <w:vAlign w:val="center"/>
          </w:tcPr>
          <w:p w14:paraId="566B6D32" w14:textId="77777777" w:rsidR="006A1F6A" w:rsidRPr="00E01EB4" w:rsidRDefault="00000000">
            <w:pPr>
              <w:adjustRightInd w:val="0"/>
              <w:snapToGrid w:val="0"/>
              <w:rPr>
                <w:rFonts w:ascii="宋体" w:hAnsi="宋体"/>
                <w:color w:val="000000" w:themeColor="text1"/>
                <w:lang w:eastAsia="zh-CN"/>
              </w:rPr>
            </w:pPr>
            <w:r w:rsidRPr="00E01EB4">
              <w:rPr>
                <w:rFonts w:ascii="宋体" w:eastAsia="宋体" w:hAnsi="宋体" w:hint="eastAsia"/>
                <w:color w:val="000000" w:themeColor="text1"/>
                <w:lang w:eastAsia="zh-CN"/>
              </w:rPr>
              <w:t>约定甲方承担的其他义务和责任</w:t>
            </w:r>
          </w:p>
        </w:tc>
        <w:tc>
          <w:tcPr>
            <w:tcW w:w="5073" w:type="dxa"/>
            <w:vAlign w:val="center"/>
          </w:tcPr>
          <w:p w14:paraId="7248F75F" w14:textId="77777777" w:rsidR="006A1F6A" w:rsidRPr="00E01EB4" w:rsidRDefault="00000000">
            <w:pPr>
              <w:adjustRightInd w:val="0"/>
              <w:snapToGrid w:val="0"/>
              <w:rPr>
                <w:rFonts w:ascii="宋体" w:hAnsi="宋体"/>
                <w:color w:val="000000" w:themeColor="text1"/>
                <w:lang w:eastAsia="zh-CN"/>
              </w:rPr>
            </w:pPr>
            <w:r w:rsidRPr="00E01EB4">
              <w:rPr>
                <w:rFonts w:ascii="宋体" w:eastAsia="宋体" w:hAnsi="宋体" w:hint="eastAsia"/>
                <w:color w:val="000000" w:themeColor="text1"/>
                <w:lang w:eastAsia="zh-CN"/>
              </w:rPr>
              <w:t>按通用政府采购合同通用条款</w:t>
            </w:r>
          </w:p>
        </w:tc>
      </w:tr>
      <w:tr w:rsidR="00E01EB4" w:rsidRPr="00E01EB4" w14:paraId="2106C63B" w14:textId="77777777">
        <w:trPr>
          <w:trHeight w:val="787"/>
        </w:trPr>
        <w:tc>
          <w:tcPr>
            <w:tcW w:w="1872" w:type="dxa"/>
            <w:vAlign w:val="center"/>
          </w:tcPr>
          <w:p w14:paraId="5D27AC70" w14:textId="77777777" w:rsidR="006A1F6A" w:rsidRPr="00E01EB4" w:rsidRDefault="00000000">
            <w:pPr>
              <w:adjustRightInd w:val="0"/>
              <w:snapToGrid w:val="0"/>
              <w:jc w:val="center"/>
              <w:rPr>
                <w:rFonts w:ascii="宋体" w:hAnsi="宋体"/>
                <w:color w:val="000000" w:themeColor="text1"/>
              </w:rPr>
            </w:pPr>
            <w:r w:rsidRPr="00E01EB4">
              <w:rPr>
                <w:rFonts w:ascii="宋体" w:eastAsia="宋体" w:hAnsi="宋体" w:hint="eastAsia"/>
                <w:color w:val="000000" w:themeColor="text1"/>
              </w:rPr>
              <w:t>第二节</w:t>
            </w:r>
          </w:p>
          <w:p w14:paraId="560F39CD" w14:textId="77777777" w:rsidR="006A1F6A" w:rsidRPr="00E01EB4" w:rsidRDefault="00000000">
            <w:pPr>
              <w:snapToGrid w:val="0"/>
              <w:jc w:val="center"/>
              <w:rPr>
                <w:rFonts w:ascii="宋体" w:hAnsi="宋体"/>
                <w:color w:val="000000" w:themeColor="text1"/>
              </w:rPr>
            </w:pPr>
            <w:r w:rsidRPr="00E01EB4">
              <w:rPr>
                <w:rFonts w:ascii="宋体" w:eastAsia="宋体" w:hAnsi="宋体" w:hint="eastAsia"/>
                <w:color w:val="000000" w:themeColor="text1"/>
              </w:rPr>
              <w:t>第5.4款</w:t>
            </w:r>
          </w:p>
        </w:tc>
        <w:tc>
          <w:tcPr>
            <w:tcW w:w="2094" w:type="dxa"/>
            <w:vAlign w:val="center"/>
          </w:tcPr>
          <w:p w14:paraId="212943A4" w14:textId="77777777" w:rsidR="006A1F6A" w:rsidRPr="00E01EB4" w:rsidRDefault="00000000">
            <w:pPr>
              <w:adjustRightInd w:val="0"/>
              <w:snapToGrid w:val="0"/>
              <w:rPr>
                <w:rFonts w:ascii="宋体" w:hAnsi="宋体"/>
                <w:color w:val="000000" w:themeColor="text1"/>
                <w:lang w:eastAsia="zh-CN"/>
              </w:rPr>
            </w:pPr>
            <w:r w:rsidRPr="00E01EB4">
              <w:rPr>
                <w:rFonts w:ascii="宋体" w:eastAsia="宋体" w:hAnsi="宋体" w:hint="eastAsia"/>
                <w:color w:val="000000" w:themeColor="text1"/>
                <w:lang w:eastAsia="zh-CN"/>
              </w:rPr>
              <w:t>约定乙方承担的其他义务和责任</w:t>
            </w:r>
          </w:p>
        </w:tc>
        <w:tc>
          <w:tcPr>
            <w:tcW w:w="5073" w:type="dxa"/>
            <w:vAlign w:val="center"/>
          </w:tcPr>
          <w:p w14:paraId="4714C012" w14:textId="77777777" w:rsidR="006A1F6A" w:rsidRPr="00E01EB4" w:rsidRDefault="00000000">
            <w:pPr>
              <w:adjustRightInd w:val="0"/>
              <w:snapToGrid w:val="0"/>
              <w:rPr>
                <w:rFonts w:ascii="宋体" w:hAnsi="宋体"/>
                <w:color w:val="000000" w:themeColor="text1"/>
                <w:lang w:eastAsia="zh-CN"/>
              </w:rPr>
            </w:pPr>
            <w:r w:rsidRPr="00E01EB4">
              <w:rPr>
                <w:rFonts w:ascii="宋体" w:eastAsia="宋体" w:hAnsi="宋体" w:hint="eastAsia"/>
                <w:color w:val="000000" w:themeColor="text1"/>
                <w:lang w:eastAsia="zh-CN"/>
              </w:rPr>
              <w:t>（1）确保货物在途运输过程中的质量保证，因运输过程中发生的货物损失，由乙方承担损失，并就逾期供货承担相应法律责任；</w:t>
            </w:r>
          </w:p>
          <w:p w14:paraId="0219560C" w14:textId="77777777" w:rsidR="006A1F6A" w:rsidRPr="00E01EB4" w:rsidRDefault="00000000">
            <w:pPr>
              <w:adjustRightInd w:val="0"/>
              <w:snapToGrid w:val="0"/>
              <w:rPr>
                <w:rFonts w:ascii="宋体" w:hAnsi="宋体"/>
                <w:color w:val="000000" w:themeColor="text1"/>
                <w:lang w:eastAsia="zh-CN"/>
              </w:rPr>
            </w:pPr>
            <w:r w:rsidRPr="00E01EB4">
              <w:rPr>
                <w:rFonts w:ascii="宋体" w:eastAsia="宋体" w:hAnsi="宋体" w:hint="eastAsia"/>
                <w:color w:val="000000" w:themeColor="text1"/>
                <w:lang w:eastAsia="zh-CN"/>
              </w:rPr>
              <w:t>（2）确保货物包装符合“《商品包装政府采购需求标准（试行）》”“《快递包装政府采购需求标准（试行）》”等相关要求，应包装不合格造成的货物质量问题由乙方承担损失，甲方有权拒收该批货物，并就此要求乙方承担相关违约责任。</w:t>
            </w:r>
          </w:p>
        </w:tc>
      </w:tr>
      <w:tr w:rsidR="00E01EB4" w:rsidRPr="00E01EB4" w14:paraId="31C7EAF5" w14:textId="77777777">
        <w:trPr>
          <w:trHeight w:val="774"/>
        </w:trPr>
        <w:tc>
          <w:tcPr>
            <w:tcW w:w="1872" w:type="dxa"/>
            <w:vAlign w:val="center"/>
          </w:tcPr>
          <w:p w14:paraId="1BEF7DEF" w14:textId="77777777" w:rsidR="006A1F6A" w:rsidRPr="00E01EB4" w:rsidRDefault="00000000">
            <w:pPr>
              <w:adjustRightInd w:val="0"/>
              <w:snapToGrid w:val="0"/>
              <w:jc w:val="center"/>
              <w:rPr>
                <w:rFonts w:ascii="宋体" w:hAnsi="宋体"/>
                <w:color w:val="000000" w:themeColor="text1"/>
              </w:rPr>
            </w:pPr>
            <w:r w:rsidRPr="00E01EB4">
              <w:rPr>
                <w:rFonts w:ascii="宋体" w:eastAsia="宋体" w:hAnsi="宋体" w:hint="eastAsia"/>
                <w:color w:val="000000" w:themeColor="text1"/>
              </w:rPr>
              <w:t>第二节</w:t>
            </w:r>
          </w:p>
          <w:p w14:paraId="4DBF02A7" w14:textId="77777777" w:rsidR="006A1F6A" w:rsidRPr="00E01EB4" w:rsidRDefault="00000000">
            <w:pPr>
              <w:snapToGrid w:val="0"/>
              <w:jc w:val="center"/>
              <w:rPr>
                <w:rFonts w:ascii="宋体" w:hAnsi="宋体"/>
                <w:color w:val="000000" w:themeColor="text1"/>
              </w:rPr>
            </w:pPr>
            <w:r w:rsidRPr="00E01EB4">
              <w:rPr>
                <w:rFonts w:ascii="宋体" w:eastAsia="宋体" w:hAnsi="宋体" w:hint="eastAsia"/>
                <w:color w:val="000000" w:themeColor="text1"/>
              </w:rPr>
              <w:t>第6.1款</w:t>
            </w:r>
          </w:p>
        </w:tc>
        <w:tc>
          <w:tcPr>
            <w:tcW w:w="2094" w:type="dxa"/>
            <w:vAlign w:val="center"/>
          </w:tcPr>
          <w:p w14:paraId="33D5AFCA" w14:textId="77777777" w:rsidR="006A1F6A" w:rsidRPr="00E01EB4" w:rsidRDefault="00000000">
            <w:pPr>
              <w:adjustRightInd w:val="0"/>
              <w:snapToGrid w:val="0"/>
              <w:rPr>
                <w:rFonts w:ascii="宋体" w:hAnsi="宋体"/>
                <w:color w:val="000000" w:themeColor="text1"/>
              </w:rPr>
            </w:pPr>
            <w:r w:rsidRPr="00E01EB4">
              <w:rPr>
                <w:rFonts w:ascii="宋体" w:eastAsia="宋体" w:hAnsi="宋体" w:hint="eastAsia"/>
                <w:color w:val="000000" w:themeColor="text1"/>
              </w:rPr>
              <w:t>履行合同义务的顺序</w:t>
            </w:r>
          </w:p>
        </w:tc>
        <w:tc>
          <w:tcPr>
            <w:tcW w:w="5073" w:type="dxa"/>
            <w:vAlign w:val="center"/>
          </w:tcPr>
          <w:p w14:paraId="27C59A2C" w14:textId="77777777" w:rsidR="006A1F6A" w:rsidRPr="00E01EB4" w:rsidRDefault="00000000">
            <w:pPr>
              <w:adjustRightInd w:val="0"/>
              <w:snapToGrid w:val="0"/>
              <w:rPr>
                <w:rFonts w:ascii="宋体" w:hAnsi="宋体"/>
                <w:color w:val="000000" w:themeColor="text1"/>
                <w:lang w:eastAsia="zh-CN"/>
              </w:rPr>
            </w:pPr>
            <w:r w:rsidRPr="00E01EB4">
              <w:rPr>
                <w:rFonts w:ascii="宋体" w:eastAsia="宋体" w:hAnsi="宋体" w:hint="eastAsia"/>
                <w:color w:val="000000" w:themeColor="text1"/>
                <w:lang w:eastAsia="zh-CN"/>
              </w:rPr>
              <w:t>（1）本合同及其补充合同、变更协议；</w:t>
            </w:r>
          </w:p>
          <w:p w14:paraId="62B84FE4" w14:textId="77777777" w:rsidR="006A1F6A" w:rsidRPr="00E01EB4" w:rsidRDefault="00000000">
            <w:pPr>
              <w:adjustRightInd w:val="0"/>
              <w:snapToGrid w:val="0"/>
              <w:rPr>
                <w:rFonts w:ascii="宋体" w:hAnsi="宋体"/>
                <w:color w:val="000000" w:themeColor="text1"/>
                <w:lang w:eastAsia="zh-CN"/>
              </w:rPr>
            </w:pPr>
            <w:r w:rsidRPr="00E01EB4">
              <w:rPr>
                <w:rFonts w:ascii="宋体" w:eastAsia="宋体" w:hAnsi="宋体" w:hint="eastAsia"/>
                <w:color w:val="000000" w:themeColor="text1"/>
                <w:lang w:eastAsia="zh-CN"/>
              </w:rPr>
              <w:t>（2）中标通知书；</w:t>
            </w:r>
          </w:p>
          <w:p w14:paraId="53DDC9B9" w14:textId="77777777" w:rsidR="006A1F6A" w:rsidRPr="00E01EB4" w:rsidRDefault="00000000">
            <w:pPr>
              <w:adjustRightInd w:val="0"/>
              <w:snapToGrid w:val="0"/>
              <w:rPr>
                <w:rFonts w:ascii="宋体" w:hAnsi="宋体"/>
                <w:color w:val="000000" w:themeColor="text1"/>
                <w:lang w:eastAsia="zh-CN"/>
              </w:rPr>
            </w:pPr>
            <w:r w:rsidRPr="00E01EB4">
              <w:rPr>
                <w:rFonts w:ascii="宋体" w:eastAsia="宋体" w:hAnsi="宋体" w:hint="eastAsia"/>
                <w:color w:val="000000" w:themeColor="text1"/>
                <w:lang w:eastAsia="zh-CN"/>
              </w:rPr>
              <w:t>（3）响应文件（含澄清或者说明文件）；</w:t>
            </w:r>
          </w:p>
          <w:p w14:paraId="7E90AD9F" w14:textId="77777777" w:rsidR="006A1F6A" w:rsidRPr="00E01EB4" w:rsidRDefault="00000000">
            <w:pPr>
              <w:adjustRightInd w:val="0"/>
              <w:snapToGrid w:val="0"/>
              <w:rPr>
                <w:rFonts w:ascii="宋体" w:hAnsi="宋体"/>
                <w:color w:val="000000" w:themeColor="text1"/>
                <w:lang w:eastAsia="zh-CN"/>
              </w:rPr>
            </w:pPr>
            <w:r w:rsidRPr="00E01EB4">
              <w:rPr>
                <w:rFonts w:ascii="宋体" w:eastAsia="宋体" w:hAnsi="宋体" w:hint="eastAsia"/>
                <w:color w:val="000000" w:themeColor="text1"/>
                <w:lang w:eastAsia="zh-CN"/>
              </w:rPr>
              <w:t>（4）采购文件（含澄清或者修改文件）；</w:t>
            </w:r>
          </w:p>
          <w:p w14:paraId="0F61B0CA" w14:textId="77777777" w:rsidR="006A1F6A" w:rsidRPr="00E01EB4" w:rsidRDefault="00000000">
            <w:pPr>
              <w:adjustRightInd w:val="0"/>
              <w:snapToGrid w:val="0"/>
              <w:rPr>
                <w:rFonts w:ascii="宋体" w:hAnsi="宋体"/>
                <w:color w:val="000000" w:themeColor="text1"/>
                <w:lang w:eastAsia="zh-CN"/>
              </w:rPr>
            </w:pPr>
            <w:r w:rsidRPr="00E01EB4">
              <w:rPr>
                <w:rFonts w:ascii="宋体" w:eastAsia="宋体" w:hAnsi="宋体" w:hint="eastAsia"/>
                <w:color w:val="000000" w:themeColor="text1"/>
                <w:lang w:eastAsia="zh-CN"/>
              </w:rPr>
              <w:t>（5）其他相关采购文件。</w:t>
            </w:r>
          </w:p>
        </w:tc>
      </w:tr>
      <w:tr w:rsidR="00E01EB4" w:rsidRPr="00E01EB4" w14:paraId="7FE9154C" w14:textId="77777777">
        <w:trPr>
          <w:trHeight w:val="703"/>
        </w:trPr>
        <w:tc>
          <w:tcPr>
            <w:tcW w:w="1872" w:type="dxa"/>
            <w:vMerge w:val="restart"/>
            <w:vAlign w:val="center"/>
          </w:tcPr>
          <w:p w14:paraId="5D8D8DF9" w14:textId="77777777" w:rsidR="006A1F6A" w:rsidRPr="00E01EB4" w:rsidRDefault="00000000">
            <w:pPr>
              <w:adjustRightInd w:val="0"/>
              <w:snapToGrid w:val="0"/>
              <w:jc w:val="center"/>
              <w:rPr>
                <w:rFonts w:ascii="宋体" w:hAnsi="宋体"/>
                <w:color w:val="000000" w:themeColor="text1"/>
              </w:rPr>
            </w:pPr>
            <w:r w:rsidRPr="00E01EB4">
              <w:rPr>
                <w:rFonts w:ascii="宋体" w:eastAsia="宋体" w:hAnsi="宋体" w:hint="eastAsia"/>
                <w:color w:val="000000" w:themeColor="text1"/>
              </w:rPr>
              <w:t>第二节</w:t>
            </w:r>
          </w:p>
          <w:p w14:paraId="1A8C628D" w14:textId="77777777" w:rsidR="006A1F6A" w:rsidRPr="00E01EB4" w:rsidRDefault="00000000">
            <w:pPr>
              <w:adjustRightInd w:val="0"/>
              <w:snapToGrid w:val="0"/>
              <w:jc w:val="center"/>
              <w:rPr>
                <w:rFonts w:ascii="宋体" w:hAnsi="宋体"/>
                <w:color w:val="000000" w:themeColor="text1"/>
              </w:rPr>
            </w:pPr>
            <w:r w:rsidRPr="00E01EB4">
              <w:rPr>
                <w:rFonts w:ascii="宋体" w:eastAsia="宋体" w:hAnsi="宋体" w:hint="eastAsia"/>
                <w:color w:val="000000" w:themeColor="text1"/>
              </w:rPr>
              <w:t>第7.1款</w:t>
            </w:r>
          </w:p>
        </w:tc>
        <w:tc>
          <w:tcPr>
            <w:tcW w:w="2094" w:type="dxa"/>
            <w:vAlign w:val="center"/>
          </w:tcPr>
          <w:p w14:paraId="16AD6D94" w14:textId="77777777" w:rsidR="006A1F6A" w:rsidRPr="00E01EB4" w:rsidRDefault="00000000">
            <w:pPr>
              <w:adjustRightInd w:val="0"/>
              <w:snapToGrid w:val="0"/>
              <w:rPr>
                <w:rFonts w:ascii="宋体" w:hAnsi="宋体"/>
                <w:color w:val="000000" w:themeColor="text1"/>
              </w:rPr>
            </w:pPr>
            <w:r w:rsidRPr="00E01EB4">
              <w:rPr>
                <w:rFonts w:ascii="宋体" w:eastAsia="宋体" w:hAnsi="宋体" w:hint="eastAsia"/>
                <w:color w:val="000000" w:themeColor="text1"/>
              </w:rPr>
              <w:t>包装特殊要求</w:t>
            </w:r>
          </w:p>
        </w:tc>
        <w:tc>
          <w:tcPr>
            <w:tcW w:w="5073" w:type="dxa"/>
            <w:vAlign w:val="center"/>
          </w:tcPr>
          <w:p w14:paraId="16517CA4" w14:textId="77777777" w:rsidR="006A1F6A" w:rsidRPr="00E01EB4" w:rsidRDefault="00000000">
            <w:pPr>
              <w:widowControl/>
              <w:rPr>
                <w:rFonts w:ascii="宋体" w:hAnsi="宋体"/>
                <w:color w:val="000000" w:themeColor="text1"/>
                <w:lang w:eastAsia="zh-CN"/>
              </w:rPr>
            </w:pPr>
            <w:r w:rsidRPr="00E01EB4">
              <w:rPr>
                <w:rFonts w:ascii="宋体" w:eastAsia="宋体" w:hAnsi="宋体" w:hint="eastAsia"/>
                <w:color w:val="000000" w:themeColor="text1"/>
                <w:lang w:eastAsia="zh-CN"/>
              </w:rPr>
              <w:t>乙方应负责将货物安全运送到甲方指定地点，送达时货物应包装完好，否则甲方有权利拒</w:t>
            </w:r>
          </w:p>
          <w:p w14:paraId="4F276A0E" w14:textId="77777777" w:rsidR="006A1F6A" w:rsidRPr="00E01EB4" w:rsidRDefault="00000000">
            <w:pPr>
              <w:widowControl/>
              <w:rPr>
                <w:rFonts w:ascii="宋体" w:hAnsi="宋体"/>
                <w:color w:val="000000" w:themeColor="text1"/>
                <w:lang w:eastAsia="zh-CN"/>
              </w:rPr>
            </w:pPr>
            <w:r w:rsidRPr="00E01EB4">
              <w:rPr>
                <w:rFonts w:ascii="宋体" w:eastAsia="宋体" w:hAnsi="宋体" w:hint="eastAsia"/>
                <w:color w:val="000000" w:themeColor="text1"/>
                <w:lang w:eastAsia="zh-CN"/>
              </w:rPr>
              <w:t>收，货物运送途中造成的损失与风险均由乙方</w:t>
            </w:r>
          </w:p>
          <w:p w14:paraId="361C8A0E" w14:textId="77777777" w:rsidR="006A1F6A" w:rsidRPr="00E01EB4" w:rsidRDefault="00000000">
            <w:pPr>
              <w:widowControl/>
              <w:rPr>
                <w:rFonts w:ascii="宋体" w:hAnsi="宋体"/>
                <w:color w:val="000000" w:themeColor="text1"/>
              </w:rPr>
            </w:pPr>
            <w:r w:rsidRPr="00E01EB4">
              <w:rPr>
                <w:rFonts w:ascii="宋体" w:eastAsia="宋体" w:hAnsi="宋体" w:hint="eastAsia"/>
                <w:color w:val="000000" w:themeColor="text1"/>
              </w:rPr>
              <w:t>承担。</w:t>
            </w:r>
          </w:p>
        </w:tc>
      </w:tr>
      <w:tr w:rsidR="00E01EB4" w:rsidRPr="00E01EB4" w14:paraId="30945DEC" w14:textId="77777777">
        <w:trPr>
          <w:trHeight w:val="703"/>
        </w:trPr>
        <w:tc>
          <w:tcPr>
            <w:tcW w:w="1872" w:type="dxa"/>
            <w:vMerge/>
            <w:vAlign w:val="center"/>
          </w:tcPr>
          <w:p w14:paraId="2BE2F920" w14:textId="77777777" w:rsidR="006A1F6A" w:rsidRPr="00E01EB4" w:rsidRDefault="006A1F6A">
            <w:pPr>
              <w:adjustRightInd w:val="0"/>
              <w:snapToGrid w:val="0"/>
              <w:jc w:val="center"/>
              <w:rPr>
                <w:rFonts w:ascii="宋体" w:hAnsi="宋体"/>
                <w:color w:val="000000" w:themeColor="text1"/>
              </w:rPr>
            </w:pPr>
          </w:p>
        </w:tc>
        <w:tc>
          <w:tcPr>
            <w:tcW w:w="2094" w:type="dxa"/>
            <w:vAlign w:val="center"/>
          </w:tcPr>
          <w:p w14:paraId="3D7C057C" w14:textId="77777777" w:rsidR="006A1F6A" w:rsidRPr="00E01EB4" w:rsidRDefault="00000000">
            <w:pPr>
              <w:adjustRightInd w:val="0"/>
              <w:snapToGrid w:val="0"/>
              <w:rPr>
                <w:rFonts w:ascii="宋体" w:hAnsi="宋体"/>
                <w:color w:val="000000" w:themeColor="text1"/>
              </w:rPr>
            </w:pPr>
            <w:r w:rsidRPr="00E01EB4">
              <w:rPr>
                <w:rFonts w:ascii="宋体" w:eastAsia="宋体" w:hAnsi="宋体" w:hint="eastAsia"/>
                <w:color w:val="000000" w:themeColor="text1"/>
              </w:rPr>
              <w:t>指定现场</w:t>
            </w:r>
          </w:p>
        </w:tc>
        <w:tc>
          <w:tcPr>
            <w:tcW w:w="5073" w:type="dxa"/>
            <w:vAlign w:val="center"/>
          </w:tcPr>
          <w:p w14:paraId="59EB3D1D" w14:textId="77777777" w:rsidR="006A1F6A" w:rsidRPr="00E01EB4" w:rsidRDefault="00000000">
            <w:pPr>
              <w:widowControl/>
              <w:rPr>
                <w:rFonts w:ascii="宋体" w:hAnsi="宋体"/>
                <w:color w:val="000000" w:themeColor="text1"/>
              </w:rPr>
            </w:pPr>
            <w:r w:rsidRPr="00E01EB4">
              <w:rPr>
                <w:rFonts w:ascii="宋体" w:eastAsia="宋体" w:hAnsi="宋体" w:hint="eastAsia"/>
                <w:color w:val="000000" w:themeColor="text1"/>
              </w:rPr>
              <w:t>甲方指定送达场地</w:t>
            </w:r>
          </w:p>
        </w:tc>
      </w:tr>
      <w:tr w:rsidR="00E01EB4" w:rsidRPr="00E01EB4" w14:paraId="2FD1C0FE" w14:textId="77777777">
        <w:trPr>
          <w:trHeight w:val="811"/>
        </w:trPr>
        <w:tc>
          <w:tcPr>
            <w:tcW w:w="1872" w:type="dxa"/>
            <w:vAlign w:val="center"/>
          </w:tcPr>
          <w:p w14:paraId="46E3FF26" w14:textId="77777777" w:rsidR="006A1F6A" w:rsidRPr="00E01EB4" w:rsidRDefault="00000000">
            <w:pPr>
              <w:adjustRightInd w:val="0"/>
              <w:snapToGrid w:val="0"/>
              <w:jc w:val="center"/>
              <w:rPr>
                <w:rFonts w:ascii="宋体" w:hAnsi="宋体"/>
                <w:color w:val="000000" w:themeColor="text1"/>
              </w:rPr>
            </w:pPr>
            <w:r w:rsidRPr="00E01EB4">
              <w:rPr>
                <w:rFonts w:ascii="宋体" w:eastAsia="宋体" w:hAnsi="宋体" w:hint="eastAsia"/>
                <w:color w:val="000000" w:themeColor="text1"/>
              </w:rPr>
              <w:t>第二节</w:t>
            </w:r>
          </w:p>
          <w:p w14:paraId="33C03B88" w14:textId="77777777" w:rsidR="006A1F6A" w:rsidRPr="00E01EB4" w:rsidRDefault="00000000">
            <w:pPr>
              <w:adjustRightInd w:val="0"/>
              <w:snapToGrid w:val="0"/>
              <w:jc w:val="center"/>
              <w:rPr>
                <w:rFonts w:ascii="宋体" w:hAnsi="宋体"/>
                <w:color w:val="000000" w:themeColor="text1"/>
              </w:rPr>
            </w:pPr>
            <w:r w:rsidRPr="00E01EB4">
              <w:rPr>
                <w:rFonts w:ascii="宋体" w:eastAsia="宋体" w:hAnsi="宋体" w:hint="eastAsia"/>
                <w:color w:val="000000" w:themeColor="text1"/>
              </w:rPr>
              <w:t>第7.2款</w:t>
            </w:r>
          </w:p>
        </w:tc>
        <w:tc>
          <w:tcPr>
            <w:tcW w:w="2094" w:type="dxa"/>
            <w:vAlign w:val="center"/>
          </w:tcPr>
          <w:p w14:paraId="70B8AB5E" w14:textId="77777777" w:rsidR="006A1F6A" w:rsidRPr="00E01EB4" w:rsidRDefault="00000000">
            <w:pPr>
              <w:adjustRightInd w:val="0"/>
              <w:snapToGrid w:val="0"/>
              <w:rPr>
                <w:rFonts w:ascii="宋体" w:hAnsi="宋体"/>
                <w:color w:val="000000" w:themeColor="text1"/>
              </w:rPr>
            </w:pPr>
            <w:r w:rsidRPr="00E01EB4">
              <w:rPr>
                <w:rFonts w:ascii="宋体" w:eastAsia="宋体" w:hAnsi="宋体" w:hint="eastAsia"/>
                <w:color w:val="000000" w:themeColor="text1"/>
              </w:rPr>
              <w:t>运输特殊要求</w:t>
            </w:r>
          </w:p>
        </w:tc>
        <w:tc>
          <w:tcPr>
            <w:tcW w:w="5073" w:type="dxa"/>
            <w:vAlign w:val="center"/>
          </w:tcPr>
          <w:p w14:paraId="7793229E" w14:textId="77777777" w:rsidR="006A1F6A" w:rsidRPr="00E01EB4" w:rsidRDefault="00000000">
            <w:pPr>
              <w:widowControl/>
              <w:rPr>
                <w:rFonts w:ascii="宋体" w:hAnsi="宋体"/>
                <w:color w:val="000000" w:themeColor="text1"/>
                <w:lang w:eastAsia="zh-CN"/>
              </w:rPr>
            </w:pPr>
            <w:r w:rsidRPr="00E01EB4">
              <w:rPr>
                <w:rFonts w:ascii="宋体" w:eastAsia="宋体" w:hAnsi="宋体" w:hint="eastAsia"/>
                <w:color w:val="000000" w:themeColor="text1"/>
                <w:lang w:eastAsia="zh-CN"/>
              </w:rPr>
              <w:t>1、数量、外观质量、备件备品、装箱单、技术参数资料(中文)、设备安装调试运行良好。</w:t>
            </w:r>
          </w:p>
          <w:p w14:paraId="62A3EFC6" w14:textId="77777777" w:rsidR="006A1F6A" w:rsidRPr="00E01EB4" w:rsidRDefault="00000000">
            <w:pPr>
              <w:widowControl/>
              <w:rPr>
                <w:rFonts w:ascii="宋体" w:hAnsi="宋体"/>
                <w:color w:val="000000" w:themeColor="text1"/>
                <w:lang w:eastAsia="zh-CN"/>
              </w:rPr>
            </w:pPr>
            <w:r w:rsidRPr="00E01EB4">
              <w:rPr>
                <w:rFonts w:ascii="宋体" w:eastAsia="宋体" w:hAnsi="宋体" w:hint="eastAsia"/>
                <w:color w:val="000000" w:themeColor="text1"/>
                <w:lang w:eastAsia="zh-CN"/>
              </w:rPr>
              <w:t>2、设备包装应符合国家标准，以保证设备在运</w:t>
            </w:r>
          </w:p>
          <w:p w14:paraId="463259D1" w14:textId="77777777" w:rsidR="006A1F6A" w:rsidRPr="00E01EB4" w:rsidRDefault="00000000">
            <w:pPr>
              <w:widowControl/>
              <w:rPr>
                <w:rFonts w:ascii="宋体" w:hAnsi="宋体"/>
                <w:color w:val="000000" w:themeColor="text1"/>
                <w:lang w:eastAsia="zh-CN"/>
              </w:rPr>
            </w:pPr>
            <w:r w:rsidRPr="00E01EB4">
              <w:rPr>
                <w:rFonts w:ascii="宋体" w:eastAsia="宋体" w:hAnsi="宋体" w:hint="eastAsia"/>
                <w:color w:val="000000" w:themeColor="text1"/>
                <w:lang w:eastAsia="zh-CN"/>
              </w:rPr>
              <w:t>输过程中不受损伤，由于包装不当造成设备在</w:t>
            </w:r>
          </w:p>
          <w:p w14:paraId="14AC8D6E" w14:textId="77777777" w:rsidR="006A1F6A" w:rsidRPr="00E01EB4" w:rsidRDefault="00000000">
            <w:pPr>
              <w:widowControl/>
              <w:rPr>
                <w:rFonts w:ascii="宋体" w:hAnsi="宋体"/>
                <w:color w:val="000000" w:themeColor="text1"/>
                <w:lang w:eastAsia="zh-CN"/>
              </w:rPr>
            </w:pPr>
            <w:r w:rsidRPr="00E01EB4">
              <w:rPr>
                <w:rFonts w:ascii="宋体" w:eastAsia="宋体" w:hAnsi="宋体" w:hint="eastAsia"/>
                <w:color w:val="000000" w:themeColor="text1"/>
                <w:lang w:eastAsia="zh-CN"/>
              </w:rPr>
              <w:t>运输过程中有任何损坏或丢失，由乙方负责。</w:t>
            </w:r>
          </w:p>
          <w:p w14:paraId="3ABA7B05" w14:textId="77777777" w:rsidR="006A1F6A" w:rsidRPr="00E01EB4" w:rsidRDefault="00000000">
            <w:pPr>
              <w:widowControl/>
              <w:rPr>
                <w:rFonts w:ascii="宋体" w:hAnsi="宋体"/>
                <w:color w:val="000000" w:themeColor="text1"/>
                <w:lang w:eastAsia="zh-CN"/>
              </w:rPr>
            </w:pPr>
            <w:r w:rsidRPr="00E01EB4">
              <w:rPr>
                <w:rFonts w:ascii="宋体" w:eastAsia="宋体" w:hAnsi="宋体" w:hint="eastAsia"/>
                <w:color w:val="000000" w:themeColor="text1"/>
                <w:lang w:eastAsia="zh-CN"/>
              </w:rPr>
              <w:t>3、乙方保证所提供的设备是全新的、未使用过的，所提供的产品是严格按照国家有关标准和规定进行制造和检验，产品所用材料及部件均采用全新的原料，且符合本合同附件中规定，以确保产品质量安全、可靠。</w:t>
            </w:r>
          </w:p>
          <w:p w14:paraId="1F0E424A" w14:textId="77777777" w:rsidR="006A1F6A" w:rsidRPr="00E01EB4" w:rsidRDefault="00000000">
            <w:pPr>
              <w:widowControl/>
              <w:rPr>
                <w:rFonts w:ascii="宋体" w:hAnsi="宋体"/>
                <w:color w:val="000000" w:themeColor="text1"/>
                <w:lang w:eastAsia="zh-CN"/>
              </w:rPr>
            </w:pPr>
            <w:r w:rsidRPr="00E01EB4">
              <w:rPr>
                <w:rFonts w:ascii="宋体" w:eastAsia="宋体" w:hAnsi="宋体" w:hint="eastAsia"/>
                <w:color w:val="000000" w:themeColor="text1"/>
                <w:lang w:eastAsia="zh-CN"/>
              </w:rPr>
              <w:t>4、设备由乙方负责送到实施现场，甲乙双方均须在场并确认包装的完好性后，由甲方验</w:t>
            </w:r>
            <w:r w:rsidRPr="00E01EB4">
              <w:rPr>
                <w:rFonts w:ascii="宋体" w:eastAsia="宋体" w:hAnsi="宋体" w:hint="eastAsia"/>
                <w:color w:val="000000" w:themeColor="text1"/>
                <w:lang w:eastAsia="zh-CN"/>
              </w:rPr>
              <w:lastRenderedPageBreak/>
              <w:t>货，对货物进行清点验收，并签字确认。若发现货物与装箱单不符,乙方负责补齐。</w:t>
            </w:r>
          </w:p>
          <w:p w14:paraId="0111D1B3" w14:textId="77777777" w:rsidR="006A1F6A" w:rsidRPr="00E01EB4" w:rsidRDefault="00000000">
            <w:pPr>
              <w:widowControl/>
              <w:rPr>
                <w:rFonts w:ascii="宋体" w:hAnsi="宋体"/>
                <w:color w:val="000000" w:themeColor="text1"/>
                <w:lang w:eastAsia="zh-CN"/>
              </w:rPr>
            </w:pPr>
            <w:r w:rsidRPr="00E01EB4">
              <w:rPr>
                <w:rFonts w:ascii="宋体" w:hAnsi="宋体" w:hint="eastAsia"/>
                <w:color w:val="000000" w:themeColor="text1"/>
                <w:lang w:eastAsia="zh-CN"/>
              </w:rPr>
              <w:t>5</w:t>
            </w:r>
            <w:r w:rsidRPr="00E01EB4">
              <w:rPr>
                <w:rFonts w:ascii="宋体" w:eastAsia="宋体" w:hAnsi="宋体" w:hint="eastAsia"/>
                <w:color w:val="000000" w:themeColor="text1"/>
                <w:lang w:eastAsia="zh-CN"/>
              </w:rPr>
              <w:t xml:space="preserve">、乙方应自带用以安装、调试过程中所需的各 种工具、仪器仪表及易损件。 </w:t>
            </w:r>
          </w:p>
          <w:p w14:paraId="23A67813" w14:textId="77777777" w:rsidR="006A1F6A" w:rsidRPr="00E01EB4" w:rsidRDefault="00000000">
            <w:pPr>
              <w:widowControl/>
              <w:rPr>
                <w:rFonts w:ascii="宋体" w:hAnsi="宋体"/>
                <w:color w:val="000000" w:themeColor="text1"/>
                <w:lang w:eastAsia="zh-CN"/>
              </w:rPr>
            </w:pPr>
            <w:r w:rsidRPr="00E01EB4">
              <w:rPr>
                <w:rFonts w:ascii="宋体" w:hAnsi="宋体" w:hint="eastAsia"/>
                <w:color w:val="000000" w:themeColor="text1"/>
                <w:lang w:eastAsia="zh-CN"/>
              </w:rPr>
              <w:t>6</w:t>
            </w:r>
            <w:r w:rsidRPr="00E01EB4">
              <w:rPr>
                <w:rFonts w:ascii="宋体" w:eastAsia="宋体" w:hAnsi="宋体" w:hint="eastAsia"/>
                <w:color w:val="000000" w:themeColor="text1"/>
                <w:lang w:eastAsia="zh-CN"/>
              </w:rPr>
              <w:t>、乙方负责免费为甲方培训操作及维修人员，并有义务根据使用情况定期举行应用培训，培训的范围包括：操作培训、维修保养等。</w:t>
            </w:r>
          </w:p>
          <w:p w14:paraId="445945A6" w14:textId="77777777" w:rsidR="006A1F6A" w:rsidRPr="00E01EB4" w:rsidRDefault="00000000">
            <w:pPr>
              <w:widowControl/>
              <w:rPr>
                <w:rFonts w:ascii="宋体" w:hAnsi="宋体"/>
                <w:color w:val="000000" w:themeColor="text1"/>
                <w:lang w:eastAsia="zh-CN"/>
              </w:rPr>
            </w:pPr>
            <w:r w:rsidRPr="00E01EB4">
              <w:rPr>
                <w:rFonts w:ascii="宋体" w:hAnsi="宋体" w:hint="eastAsia"/>
                <w:color w:val="000000" w:themeColor="text1"/>
                <w:lang w:eastAsia="zh-CN"/>
              </w:rPr>
              <w:t>7</w:t>
            </w:r>
            <w:r w:rsidRPr="00E01EB4">
              <w:rPr>
                <w:rFonts w:ascii="宋体" w:eastAsia="宋体" w:hAnsi="宋体" w:hint="eastAsia"/>
                <w:color w:val="000000" w:themeColor="text1"/>
                <w:lang w:eastAsia="zh-CN"/>
              </w:rPr>
              <w:t>、质保期内乙方负责设备的维护保养。</w:t>
            </w:r>
          </w:p>
        </w:tc>
      </w:tr>
      <w:tr w:rsidR="00E01EB4" w:rsidRPr="00E01EB4" w14:paraId="56795CC0" w14:textId="77777777">
        <w:trPr>
          <w:trHeight w:val="703"/>
        </w:trPr>
        <w:tc>
          <w:tcPr>
            <w:tcW w:w="1872" w:type="dxa"/>
            <w:vAlign w:val="center"/>
          </w:tcPr>
          <w:p w14:paraId="1CE59D9A" w14:textId="77777777" w:rsidR="006A1F6A" w:rsidRPr="00E01EB4" w:rsidRDefault="00000000">
            <w:pPr>
              <w:adjustRightInd w:val="0"/>
              <w:snapToGrid w:val="0"/>
              <w:jc w:val="center"/>
              <w:rPr>
                <w:rFonts w:ascii="宋体" w:hAnsi="宋体"/>
                <w:color w:val="000000" w:themeColor="text1"/>
              </w:rPr>
            </w:pPr>
            <w:r w:rsidRPr="00E01EB4">
              <w:rPr>
                <w:rFonts w:ascii="宋体" w:eastAsia="宋体" w:hAnsi="宋体" w:hint="eastAsia"/>
                <w:color w:val="000000" w:themeColor="text1"/>
              </w:rPr>
              <w:lastRenderedPageBreak/>
              <w:t>第二节</w:t>
            </w:r>
          </w:p>
          <w:p w14:paraId="2FDBE1CE" w14:textId="77777777" w:rsidR="006A1F6A" w:rsidRPr="00E01EB4" w:rsidRDefault="00000000">
            <w:pPr>
              <w:adjustRightInd w:val="0"/>
              <w:snapToGrid w:val="0"/>
              <w:jc w:val="center"/>
              <w:rPr>
                <w:rFonts w:ascii="宋体" w:hAnsi="宋体"/>
                <w:color w:val="000000" w:themeColor="text1"/>
              </w:rPr>
            </w:pPr>
            <w:r w:rsidRPr="00E01EB4">
              <w:rPr>
                <w:rFonts w:ascii="宋体" w:eastAsia="宋体" w:hAnsi="宋体" w:hint="eastAsia"/>
                <w:color w:val="000000" w:themeColor="text1"/>
              </w:rPr>
              <w:t>第7.3款</w:t>
            </w:r>
          </w:p>
        </w:tc>
        <w:tc>
          <w:tcPr>
            <w:tcW w:w="2094" w:type="dxa"/>
            <w:vAlign w:val="center"/>
          </w:tcPr>
          <w:p w14:paraId="217272E8" w14:textId="77777777" w:rsidR="006A1F6A" w:rsidRPr="00E01EB4" w:rsidRDefault="00000000">
            <w:pPr>
              <w:adjustRightInd w:val="0"/>
              <w:snapToGrid w:val="0"/>
              <w:rPr>
                <w:rFonts w:ascii="宋体" w:hAnsi="宋体"/>
                <w:color w:val="000000" w:themeColor="text1"/>
              </w:rPr>
            </w:pPr>
            <w:r w:rsidRPr="00E01EB4">
              <w:rPr>
                <w:rFonts w:ascii="宋体" w:eastAsia="宋体" w:hAnsi="宋体" w:hint="eastAsia"/>
                <w:color w:val="000000" w:themeColor="text1"/>
              </w:rPr>
              <w:t>保险要求</w:t>
            </w:r>
          </w:p>
        </w:tc>
        <w:tc>
          <w:tcPr>
            <w:tcW w:w="5073" w:type="dxa"/>
            <w:vAlign w:val="center"/>
          </w:tcPr>
          <w:p w14:paraId="3EAEE44E" w14:textId="77777777" w:rsidR="006A1F6A" w:rsidRPr="00E01EB4" w:rsidRDefault="00000000">
            <w:pPr>
              <w:widowControl/>
              <w:rPr>
                <w:rFonts w:ascii="宋体" w:hAnsi="宋体"/>
                <w:color w:val="000000" w:themeColor="text1"/>
                <w:lang w:eastAsia="zh-CN"/>
              </w:rPr>
            </w:pPr>
            <w:r w:rsidRPr="00E01EB4">
              <w:rPr>
                <w:rFonts w:ascii="宋体" w:eastAsia="宋体" w:hAnsi="宋体" w:hint="eastAsia"/>
                <w:color w:val="000000" w:themeColor="text1"/>
                <w:lang w:eastAsia="zh-CN" w:bidi="ar"/>
              </w:rPr>
              <w:t>相关法律法规规定要求</w:t>
            </w:r>
          </w:p>
        </w:tc>
      </w:tr>
      <w:tr w:rsidR="00E01EB4" w:rsidRPr="00E01EB4" w14:paraId="1CE03972" w14:textId="77777777">
        <w:trPr>
          <w:trHeight w:val="90"/>
        </w:trPr>
        <w:tc>
          <w:tcPr>
            <w:tcW w:w="1872" w:type="dxa"/>
            <w:vAlign w:val="center"/>
          </w:tcPr>
          <w:p w14:paraId="08E8187B" w14:textId="77777777" w:rsidR="006A1F6A" w:rsidRPr="00E01EB4" w:rsidRDefault="00000000">
            <w:pPr>
              <w:adjustRightInd w:val="0"/>
              <w:snapToGrid w:val="0"/>
              <w:jc w:val="center"/>
              <w:rPr>
                <w:rFonts w:ascii="宋体" w:hAnsi="宋体"/>
                <w:color w:val="000000" w:themeColor="text1"/>
              </w:rPr>
            </w:pPr>
            <w:r w:rsidRPr="00E01EB4">
              <w:rPr>
                <w:rFonts w:ascii="宋体" w:eastAsia="宋体" w:hAnsi="宋体" w:hint="eastAsia"/>
                <w:color w:val="000000" w:themeColor="text1"/>
              </w:rPr>
              <w:t>第二节</w:t>
            </w:r>
          </w:p>
          <w:p w14:paraId="4AFFDB48" w14:textId="77777777" w:rsidR="006A1F6A" w:rsidRPr="00E01EB4" w:rsidRDefault="00000000">
            <w:pPr>
              <w:adjustRightInd w:val="0"/>
              <w:snapToGrid w:val="0"/>
              <w:jc w:val="center"/>
              <w:rPr>
                <w:rFonts w:ascii="宋体" w:hAnsi="宋体"/>
                <w:color w:val="000000" w:themeColor="text1"/>
              </w:rPr>
            </w:pPr>
            <w:r w:rsidRPr="00E01EB4">
              <w:rPr>
                <w:rFonts w:ascii="宋体" w:eastAsia="宋体" w:hAnsi="宋体" w:hint="eastAsia"/>
                <w:color w:val="000000" w:themeColor="text1"/>
              </w:rPr>
              <w:t>第8.2（1）项</w:t>
            </w:r>
          </w:p>
        </w:tc>
        <w:tc>
          <w:tcPr>
            <w:tcW w:w="2094" w:type="dxa"/>
            <w:vAlign w:val="center"/>
          </w:tcPr>
          <w:p w14:paraId="548C46A0" w14:textId="77777777" w:rsidR="006A1F6A" w:rsidRPr="00E01EB4" w:rsidRDefault="00000000">
            <w:pPr>
              <w:adjustRightInd w:val="0"/>
              <w:snapToGrid w:val="0"/>
              <w:rPr>
                <w:rFonts w:ascii="宋体" w:hAnsi="宋体"/>
                <w:color w:val="000000" w:themeColor="text1"/>
              </w:rPr>
            </w:pPr>
            <w:r w:rsidRPr="00E01EB4">
              <w:rPr>
                <w:rFonts w:ascii="宋体" w:eastAsia="宋体" w:hAnsi="宋体" w:hint="eastAsia"/>
                <w:color w:val="000000" w:themeColor="text1"/>
              </w:rPr>
              <w:t>质量保证期</w:t>
            </w:r>
          </w:p>
        </w:tc>
        <w:tc>
          <w:tcPr>
            <w:tcW w:w="5073" w:type="dxa"/>
            <w:vAlign w:val="center"/>
          </w:tcPr>
          <w:p w14:paraId="247E506D" w14:textId="77777777" w:rsidR="006A1F6A" w:rsidRPr="00E01EB4" w:rsidRDefault="00000000">
            <w:pPr>
              <w:widowControl/>
              <w:rPr>
                <w:rFonts w:ascii="宋体" w:hAnsi="宋体"/>
                <w:color w:val="000000" w:themeColor="text1"/>
                <w:lang w:eastAsia="zh-CN"/>
              </w:rPr>
            </w:pPr>
            <w:r w:rsidRPr="00E01EB4">
              <w:rPr>
                <w:rFonts w:ascii="宋体" w:eastAsia="宋体" w:hAnsi="宋体" w:hint="eastAsia"/>
                <w:color w:val="000000" w:themeColor="text1"/>
                <w:lang w:eastAsia="zh-CN"/>
              </w:rPr>
              <w:t>合同签订后</w:t>
            </w:r>
            <w:r w:rsidRPr="00E01EB4">
              <w:rPr>
                <w:rFonts w:ascii="宋体" w:hAnsi="宋体" w:hint="eastAsia"/>
                <w:color w:val="000000" w:themeColor="text1"/>
                <w:lang w:eastAsia="zh-CN"/>
              </w:rPr>
              <w:t>30</w:t>
            </w:r>
            <w:r w:rsidRPr="00E01EB4">
              <w:rPr>
                <w:rFonts w:ascii="宋体" w:eastAsia="宋体" w:hAnsi="宋体" w:hint="eastAsia"/>
                <w:color w:val="000000" w:themeColor="text1"/>
                <w:lang w:eastAsia="zh-CN"/>
              </w:rPr>
              <w:t>日历天完成供货并安装、调试完毕。</w:t>
            </w:r>
            <w:r w:rsidRPr="00E01EB4">
              <w:rPr>
                <w:rFonts w:ascii="宋体" w:eastAsia="宋体" w:hAnsi="宋体" w:hint="eastAsia"/>
                <w:b/>
                <w:bCs/>
                <w:color w:val="000000" w:themeColor="text1"/>
                <w:lang w:eastAsia="zh-CN"/>
              </w:rPr>
              <w:t>质保期为</w:t>
            </w:r>
            <w:r w:rsidRPr="00E01EB4">
              <w:rPr>
                <w:rFonts w:ascii="宋体" w:eastAsiaTheme="minorEastAsia" w:hAnsi="宋体" w:hint="eastAsia"/>
                <w:b/>
                <w:bCs/>
                <w:color w:val="000000" w:themeColor="text1"/>
                <w:lang w:eastAsia="zh-CN"/>
              </w:rPr>
              <w:t xml:space="preserve">     </w:t>
            </w:r>
            <w:r w:rsidRPr="00E01EB4">
              <w:rPr>
                <w:rFonts w:ascii="宋体" w:eastAsia="宋体" w:hAnsi="宋体" w:hint="eastAsia"/>
                <w:b/>
                <w:bCs/>
                <w:color w:val="000000" w:themeColor="text1"/>
                <w:lang w:eastAsia="zh-CN"/>
              </w:rPr>
              <w:t>年</w:t>
            </w:r>
            <w:r w:rsidRPr="00E01EB4">
              <w:rPr>
                <w:rFonts w:ascii="宋体" w:eastAsia="宋体" w:hAnsi="宋体" w:hint="eastAsia"/>
                <w:color w:val="000000" w:themeColor="text1"/>
                <w:lang w:eastAsia="zh-CN"/>
              </w:rPr>
              <w:t>，乙方提供免费上门保修服务，质保期的期限应从甲、乙双方验收合格之日起计算。</w:t>
            </w:r>
          </w:p>
        </w:tc>
      </w:tr>
      <w:tr w:rsidR="00E01EB4" w:rsidRPr="00E01EB4" w14:paraId="6FF82DD3" w14:textId="77777777">
        <w:trPr>
          <w:trHeight w:val="977"/>
        </w:trPr>
        <w:tc>
          <w:tcPr>
            <w:tcW w:w="1872" w:type="dxa"/>
            <w:vAlign w:val="center"/>
          </w:tcPr>
          <w:p w14:paraId="610887B4" w14:textId="77777777" w:rsidR="006A1F6A" w:rsidRPr="00E01EB4" w:rsidRDefault="00000000">
            <w:pPr>
              <w:adjustRightInd w:val="0"/>
              <w:snapToGrid w:val="0"/>
              <w:jc w:val="center"/>
              <w:rPr>
                <w:rFonts w:ascii="宋体" w:hAnsi="宋体"/>
                <w:color w:val="000000" w:themeColor="text1"/>
              </w:rPr>
            </w:pPr>
            <w:r w:rsidRPr="00E01EB4">
              <w:rPr>
                <w:rFonts w:ascii="宋体" w:eastAsia="宋体" w:hAnsi="宋体" w:hint="eastAsia"/>
                <w:color w:val="000000" w:themeColor="text1"/>
              </w:rPr>
              <w:t>第二节</w:t>
            </w:r>
          </w:p>
          <w:p w14:paraId="1F4AF490" w14:textId="77777777" w:rsidR="006A1F6A" w:rsidRPr="00E01EB4" w:rsidRDefault="00000000">
            <w:pPr>
              <w:adjustRightInd w:val="0"/>
              <w:snapToGrid w:val="0"/>
              <w:jc w:val="center"/>
              <w:rPr>
                <w:rFonts w:ascii="宋体" w:hAnsi="宋体"/>
                <w:color w:val="000000" w:themeColor="text1"/>
              </w:rPr>
            </w:pPr>
            <w:r w:rsidRPr="00E01EB4">
              <w:rPr>
                <w:rFonts w:ascii="宋体" w:eastAsia="宋体" w:hAnsi="宋体" w:hint="eastAsia"/>
                <w:color w:val="000000" w:themeColor="text1"/>
              </w:rPr>
              <w:t>第8.2（3）项</w:t>
            </w:r>
          </w:p>
        </w:tc>
        <w:tc>
          <w:tcPr>
            <w:tcW w:w="2094" w:type="dxa"/>
            <w:vAlign w:val="center"/>
          </w:tcPr>
          <w:p w14:paraId="1994E892" w14:textId="77777777" w:rsidR="006A1F6A" w:rsidRPr="00E01EB4" w:rsidRDefault="00000000">
            <w:pPr>
              <w:adjustRightInd w:val="0"/>
              <w:snapToGrid w:val="0"/>
              <w:rPr>
                <w:rFonts w:ascii="宋体" w:hAnsi="宋体"/>
                <w:color w:val="000000" w:themeColor="text1"/>
                <w:lang w:eastAsia="zh-CN"/>
              </w:rPr>
            </w:pPr>
            <w:r w:rsidRPr="00E01EB4">
              <w:rPr>
                <w:rFonts w:ascii="宋体" w:eastAsia="宋体" w:hAnsi="宋体" w:hint="eastAsia"/>
                <w:color w:val="000000" w:themeColor="text1"/>
                <w:lang w:eastAsia="zh-CN"/>
              </w:rPr>
              <w:t>货物质量缺陷</w:t>
            </w:r>
          </w:p>
          <w:p w14:paraId="00AADB9F" w14:textId="77777777" w:rsidR="006A1F6A" w:rsidRPr="00E01EB4" w:rsidRDefault="00000000">
            <w:pPr>
              <w:adjustRightInd w:val="0"/>
              <w:snapToGrid w:val="0"/>
              <w:rPr>
                <w:rFonts w:ascii="宋体" w:hAnsi="宋体"/>
                <w:color w:val="000000" w:themeColor="text1"/>
                <w:lang w:eastAsia="zh-CN"/>
              </w:rPr>
            </w:pPr>
            <w:r w:rsidRPr="00E01EB4">
              <w:rPr>
                <w:rFonts w:ascii="宋体" w:eastAsia="宋体" w:hAnsi="宋体" w:hint="eastAsia"/>
                <w:color w:val="000000" w:themeColor="text1"/>
                <w:lang w:eastAsia="zh-CN"/>
              </w:rPr>
              <w:t>响应时间</w:t>
            </w:r>
          </w:p>
        </w:tc>
        <w:tc>
          <w:tcPr>
            <w:tcW w:w="5073" w:type="dxa"/>
            <w:vAlign w:val="center"/>
          </w:tcPr>
          <w:p w14:paraId="35B8072E" w14:textId="77777777" w:rsidR="006A1F6A" w:rsidRPr="00E01EB4" w:rsidRDefault="00000000">
            <w:pPr>
              <w:widowControl/>
              <w:rPr>
                <w:rFonts w:ascii="宋体" w:hAnsi="宋体"/>
                <w:color w:val="000000" w:themeColor="text1"/>
                <w:lang w:eastAsia="zh-CN"/>
              </w:rPr>
            </w:pPr>
            <w:r w:rsidRPr="00E01EB4">
              <w:rPr>
                <w:rFonts w:ascii="宋体" w:eastAsia="宋体" w:hAnsi="宋体" w:hint="eastAsia"/>
                <w:color w:val="000000" w:themeColor="text1"/>
                <w:lang w:eastAsia="zh-CN"/>
              </w:rPr>
              <w:t>设备出现质量问题，乙方负责免费“三包”，7天包退、15天包换。</w:t>
            </w:r>
          </w:p>
        </w:tc>
      </w:tr>
      <w:tr w:rsidR="00E01EB4" w:rsidRPr="00E01EB4" w14:paraId="7CB1ECD0" w14:textId="77777777">
        <w:trPr>
          <w:trHeight w:val="774"/>
        </w:trPr>
        <w:tc>
          <w:tcPr>
            <w:tcW w:w="1872" w:type="dxa"/>
            <w:vAlign w:val="center"/>
          </w:tcPr>
          <w:p w14:paraId="1F02F336" w14:textId="77777777" w:rsidR="006A1F6A" w:rsidRPr="00E01EB4" w:rsidRDefault="00000000">
            <w:pPr>
              <w:snapToGrid w:val="0"/>
              <w:jc w:val="center"/>
              <w:rPr>
                <w:rFonts w:ascii="宋体" w:hAnsi="宋体"/>
                <w:color w:val="000000" w:themeColor="text1"/>
              </w:rPr>
            </w:pPr>
            <w:r w:rsidRPr="00E01EB4">
              <w:rPr>
                <w:rFonts w:ascii="宋体" w:eastAsia="宋体" w:hAnsi="宋体" w:hint="eastAsia"/>
                <w:color w:val="000000" w:themeColor="text1"/>
              </w:rPr>
              <w:t>第二节</w:t>
            </w:r>
          </w:p>
          <w:p w14:paraId="4F392653" w14:textId="77777777" w:rsidR="006A1F6A" w:rsidRPr="00E01EB4" w:rsidRDefault="00000000">
            <w:pPr>
              <w:pStyle w:val="AONormal"/>
              <w:ind w:firstLineChars="0" w:firstLine="0"/>
              <w:jc w:val="center"/>
              <w:rPr>
                <w:rFonts w:ascii="宋体" w:eastAsia="宋体" w:hAnsi="宋体" w:cs="宋体" w:hint="eastAsia"/>
                <w:color w:val="000000" w:themeColor="text1"/>
                <w:sz w:val="24"/>
                <w:szCs w:val="24"/>
              </w:rPr>
            </w:pPr>
            <w:r w:rsidRPr="00E01EB4">
              <w:rPr>
                <w:rFonts w:ascii="宋体" w:eastAsia="宋体" w:hAnsi="宋体" w:cs="宋体" w:hint="eastAsia"/>
                <w:color w:val="000000" w:themeColor="text1"/>
                <w:sz w:val="24"/>
                <w:szCs w:val="24"/>
              </w:rPr>
              <w:t>第11.1款</w:t>
            </w:r>
          </w:p>
        </w:tc>
        <w:tc>
          <w:tcPr>
            <w:tcW w:w="2094" w:type="dxa"/>
            <w:vAlign w:val="center"/>
          </w:tcPr>
          <w:p w14:paraId="5E801179" w14:textId="77777777" w:rsidR="006A1F6A" w:rsidRPr="00E01EB4" w:rsidRDefault="00000000">
            <w:pPr>
              <w:adjustRightInd w:val="0"/>
              <w:snapToGrid w:val="0"/>
              <w:rPr>
                <w:rFonts w:ascii="宋体" w:hAnsi="宋体"/>
                <w:color w:val="000000" w:themeColor="text1"/>
              </w:rPr>
            </w:pPr>
            <w:r w:rsidRPr="00E01EB4">
              <w:rPr>
                <w:rFonts w:ascii="宋体" w:eastAsia="宋体" w:hAnsi="宋体" w:hint="eastAsia"/>
                <w:color w:val="000000" w:themeColor="text1"/>
              </w:rPr>
              <w:t>其他应当保密的信息</w:t>
            </w:r>
          </w:p>
        </w:tc>
        <w:tc>
          <w:tcPr>
            <w:tcW w:w="5073" w:type="dxa"/>
            <w:vAlign w:val="center"/>
          </w:tcPr>
          <w:p w14:paraId="722B2832" w14:textId="77777777" w:rsidR="006A1F6A" w:rsidRPr="00E01EB4" w:rsidRDefault="00000000">
            <w:pPr>
              <w:widowControl/>
              <w:rPr>
                <w:rFonts w:ascii="宋体" w:hAnsi="宋体"/>
                <w:color w:val="000000" w:themeColor="text1"/>
                <w:lang w:eastAsia="zh-CN"/>
              </w:rPr>
            </w:pPr>
            <w:r w:rsidRPr="00E01EB4">
              <w:rPr>
                <w:rFonts w:ascii="宋体" w:eastAsia="宋体" w:hAnsi="宋体" w:hint="eastAsia"/>
                <w:color w:val="000000" w:themeColor="text1"/>
                <w:lang w:eastAsia="zh-CN" w:bidi="ar"/>
              </w:rPr>
              <w:t>国家法律法规所规定的其他应当保密的信息</w:t>
            </w:r>
          </w:p>
        </w:tc>
      </w:tr>
      <w:tr w:rsidR="00E01EB4" w:rsidRPr="00E01EB4" w14:paraId="5D13C1F2" w14:textId="77777777">
        <w:trPr>
          <w:trHeight w:val="980"/>
        </w:trPr>
        <w:tc>
          <w:tcPr>
            <w:tcW w:w="1872" w:type="dxa"/>
            <w:vAlign w:val="center"/>
          </w:tcPr>
          <w:p w14:paraId="50D6E212" w14:textId="77777777" w:rsidR="006A1F6A" w:rsidRPr="00E01EB4" w:rsidRDefault="00000000">
            <w:pPr>
              <w:adjustRightInd w:val="0"/>
              <w:snapToGrid w:val="0"/>
              <w:jc w:val="center"/>
              <w:rPr>
                <w:rFonts w:ascii="宋体" w:hAnsi="宋体"/>
                <w:color w:val="000000" w:themeColor="text1"/>
              </w:rPr>
            </w:pPr>
            <w:r w:rsidRPr="00E01EB4">
              <w:rPr>
                <w:rFonts w:ascii="宋体" w:eastAsia="宋体" w:hAnsi="宋体" w:hint="eastAsia"/>
                <w:color w:val="000000" w:themeColor="text1"/>
              </w:rPr>
              <w:t>第二节</w:t>
            </w:r>
          </w:p>
          <w:p w14:paraId="5EABA5C7" w14:textId="77777777" w:rsidR="006A1F6A" w:rsidRPr="00E01EB4" w:rsidRDefault="00000000">
            <w:pPr>
              <w:adjustRightInd w:val="0"/>
              <w:snapToGrid w:val="0"/>
              <w:jc w:val="center"/>
              <w:rPr>
                <w:rFonts w:ascii="宋体" w:hAnsi="宋体"/>
                <w:color w:val="000000" w:themeColor="text1"/>
              </w:rPr>
            </w:pPr>
            <w:r w:rsidRPr="00E01EB4">
              <w:rPr>
                <w:rFonts w:ascii="宋体" w:eastAsia="宋体" w:hAnsi="宋体" w:hint="eastAsia"/>
                <w:color w:val="000000" w:themeColor="text1"/>
              </w:rPr>
              <w:t>第12.2款</w:t>
            </w:r>
          </w:p>
        </w:tc>
        <w:tc>
          <w:tcPr>
            <w:tcW w:w="2094" w:type="dxa"/>
            <w:vAlign w:val="center"/>
          </w:tcPr>
          <w:p w14:paraId="7A03A9F1" w14:textId="77777777" w:rsidR="006A1F6A" w:rsidRPr="00E01EB4" w:rsidRDefault="00000000">
            <w:pPr>
              <w:widowControl/>
              <w:rPr>
                <w:rFonts w:ascii="宋体" w:hAnsi="宋体"/>
                <w:color w:val="000000" w:themeColor="text1"/>
                <w:lang w:bidi="ar"/>
              </w:rPr>
            </w:pPr>
            <w:r w:rsidRPr="00E01EB4">
              <w:rPr>
                <w:rFonts w:ascii="宋体" w:eastAsia="宋体" w:hAnsi="宋体" w:hint="eastAsia"/>
                <w:color w:val="000000" w:themeColor="text1"/>
                <w:lang w:bidi="ar"/>
              </w:rPr>
              <w:t>合同价款支付时间</w:t>
            </w:r>
          </w:p>
        </w:tc>
        <w:tc>
          <w:tcPr>
            <w:tcW w:w="5073" w:type="dxa"/>
            <w:vAlign w:val="center"/>
          </w:tcPr>
          <w:p w14:paraId="799B7CE8" w14:textId="0287BA63" w:rsidR="006A1F6A" w:rsidRPr="00E01EB4" w:rsidRDefault="00B24948">
            <w:pPr>
              <w:widowControl/>
              <w:snapToGrid w:val="0"/>
              <w:rPr>
                <w:rFonts w:ascii="宋体" w:hAnsi="宋体"/>
                <w:color w:val="000000" w:themeColor="text1"/>
                <w:lang w:eastAsia="zh-CN"/>
              </w:rPr>
            </w:pPr>
            <w:r w:rsidRPr="00E01EB4">
              <w:rPr>
                <w:rFonts w:ascii="宋体" w:eastAsia="宋体" w:hAnsi="宋体"/>
                <w:color w:val="000000" w:themeColor="text1"/>
                <w:lang w:eastAsia="zh-CN" w:bidi="ar"/>
              </w:rPr>
              <w:t>项目完成供货安装调试、验收合格并经审核结算后一次性支付</w:t>
            </w:r>
            <w:r w:rsidR="00C108DE" w:rsidRPr="00E01EB4">
              <w:rPr>
                <w:rFonts w:ascii="宋体" w:eastAsia="宋体" w:hAnsi="宋体" w:hint="eastAsia"/>
                <w:color w:val="000000" w:themeColor="text1"/>
                <w:lang w:eastAsia="zh-CN" w:bidi="ar"/>
              </w:rPr>
              <w:t>。</w:t>
            </w:r>
          </w:p>
        </w:tc>
      </w:tr>
      <w:tr w:rsidR="00E01EB4" w:rsidRPr="00E01EB4" w14:paraId="6F3C0B30" w14:textId="77777777">
        <w:trPr>
          <w:trHeight w:val="749"/>
        </w:trPr>
        <w:tc>
          <w:tcPr>
            <w:tcW w:w="1872" w:type="dxa"/>
            <w:vAlign w:val="center"/>
          </w:tcPr>
          <w:p w14:paraId="5A044FE2" w14:textId="77777777" w:rsidR="006A1F6A" w:rsidRPr="00E01EB4" w:rsidRDefault="00000000">
            <w:pPr>
              <w:adjustRightInd w:val="0"/>
              <w:snapToGrid w:val="0"/>
              <w:jc w:val="center"/>
              <w:rPr>
                <w:rFonts w:ascii="宋体" w:hAnsi="宋体"/>
                <w:color w:val="000000" w:themeColor="text1"/>
              </w:rPr>
            </w:pPr>
            <w:r w:rsidRPr="00E01EB4">
              <w:rPr>
                <w:rFonts w:ascii="宋体" w:eastAsia="宋体" w:hAnsi="宋体" w:hint="eastAsia"/>
                <w:color w:val="000000" w:themeColor="text1"/>
              </w:rPr>
              <w:t>第二节</w:t>
            </w:r>
          </w:p>
          <w:p w14:paraId="72796B50" w14:textId="77777777" w:rsidR="006A1F6A" w:rsidRPr="00E01EB4" w:rsidRDefault="00000000">
            <w:pPr>
              <w:adjustRightInd w:val="0"/>
              <w:snapToGrid w:val="0"/>
              <w:jc w:val="center"/>
              <w:rPr>
                <w:rFonts w:ascii="宋体" w:hAnsi="宋体"/>
                <w:color w:val="000000" w:themeColor="text1"/>
              </w:rPr>
            </w:pPr>
            <w:r w:rsidRPr="00E01EB4">
              <w:rPr>
                <w:rFonts w:ascii="宋体" w:eastAsia="宋体" w:hAnsi="宋体" w:hint="eastAsia"/>
                <w:color w:val="000000" w:themeColor="text1"/>
              </w:rPr>
              <w:t>第13.2款</w:t>
            </w:r>
          </w:p>
        </w:tc>
        <w:tc>
          <w:tcPr>
            <w:tcW w:w="2094" w:type="dxa"/>
            <w:vAlign w:val="center"/>
          </w:tcPr>
          <w:p w14:paraId="3716D094" w14:textId="77777777" w:rsidR="006A1F6A" w:rsidRPr="00E01EB4" w:rsidRDefault="00000000">
            <w:pPr>
              <w:adjustRightInd w:val="0"/>
              <w:snapToGrid w:val="0"/>
              <w:rPr>
                <w:rFonts w:ascii="宋体" w:hAnsi="宋体"/>
                <w:color w:val="000000" w:themeColor="text1"/>
                <w:lang w:eastAsia="zh-CN"/>
              </w:rPr>
            </w:pPr>
            <w:r w:rsidRPr="00E01EB4">
              <w:rPr>
                <w:rFonts w:ascii="宋体" w:eastAsia="宋体" w:hAnsi="宋体" w:hint="eastAsia"/>
                <w:color w:val="000000" w:themeColor="text1"/>
                <w:lang w:eastAsia="zh-CN"/>
              </w:rPr>
              <w:t>履约保证金不予退还的情形</w:t>
            </w:r>
          </w:p>
        </w:tc>
        <w:tc>
          <w:tcPr>
            <w:tcW w:w="5073" w:type="dxa"/>
            <w:vAlign w:val="center"/>
          </w:tcPr>
          <w:p w14:paraId="014C82A1" w14:textId="77777777" w:rsidR="006A1F6A" w:rsidRPr="00E01EB4" w:rsidRDefault="00000000">
            <w:pPr>
              <w:widowControl/>
              <w:rPr>
                <w:rFonts w:ascii="宋体" w:hAnsi="宋体"/>
                <w:color w:val="000000" w:themeColor="text1"/>
                <w:lang w:eastAsia="zh-CN" w:bidi="ar"/>
              </w:rPr>
            </w:pPr>
            <w:r w:rsidRPr="00E01EB4">
              <w:rPr>
                <w:rFonts w:ascii="宋体" w:eastAsia="宋体" w:hAnsi="宋体" w:hint="eastAsia"/>
                <w:color w:val="000000" w:themeColor="text1"/>
                <w:lang w:val="zh-TW" w:eastAsia="zh-TW" w:bidi="ar"/>
              </w:rPr>
              <w:t>采购文件和响应文件约定</w:t>
            </w:r>
          </w:p>
        </w:tc>
      </w:tr>
      <w:tr w:rsidR="00E01EB4" w:rsidRPr="00E01EB4" w14:paraId="1DCB9475" w14:textId="77777777">
        <w:trPr>
          <w:trHeight w:val="977"/>
        </w:trPr>
        <w:tc>
          <w:tcPr>
            <w:tcW w:w="1872" w:type="dxa"/>
            <w:vAlign w:val="center"/>
          </w:tcPr>
          <w:p w14:paraId="6D863330" w14:textId="77777777" w:rsidR="006A1F6A" w:rsidRPr="00E01EB4" w:rsidRDefault="00000000">
            <w:pPr>
              <w:adjustRightInd w:val="0"/>
              <w:snapToGrid w:val="0"/>
              <w:jc w:val="center"/>
              <w:rPr>
                <w:rFonts w:ascii="宋体" w:hAnsi="宋体"/>
                <w:color w:val="000000" w:themeColor="text1"/>
              </w:rPr>
            </w:pPr>
            <w:r w:rsidRPr="00E01EB4">
              <w:rPr>
                <w:rFonts w:ascii="宋体" w:eastAsia="宋体" w:hAnsi="宋体" w:hint="eastAsia"/>
                <w:color w:val="000000" w:themeColor="text1"/>
              </w:rPr>
              <w:t>第二节</w:t>
            </w:r>
          </w:p>
          <w:p w14:paraId="50669C77" w14:textId="77777777" w:rsidR="006A1F6A" w:rsidRPr="00E01EB4" w:rsidRDefault="00000000">
            <w:pPr>
              <w:adjustRightInd w:val="0"/>
              <w:snapToGrid w:val="0"/>
              <w:jc w:val="center"/>
              <w:rPr>
                <w:rFonts w:ascii="宋体" w:hAnsi="宋体"/>
                <w:color w:val="000000" w:themeColor="text1"/>
              </w:rPr>
            </w:pPr>
            <w:r w:rsidRPr="00E01EB4">
              <w:rPr>
                <w:rFonts w:ascii="宋体" w:eastAsia="宋体" w:hAnsi="宋体" w:hint="eastAsia"/>
                <w:color w:val="000000" w:themeColor="text1"/>
              </w:rPr>
              <w:t>第13.3款</w:t>
            </w:r>
          </w:p>
        </w:tc>
        <w:tc>
          <w:tcPr>
            <w:tcW w:w="2094" w:type="dxa"/>
            <w:vAlign w:val="center"/>
          </w:tcPr>
          <w:p w14:paraId="0B8D6DF4" w14:textId="77777777" w:rsidR="006A1F6A" w:rsidRPr="00E01EB4" w:rsidRDefault="00000000">
            <w:pPr>
              <w:adjustRightInd w:val="0"/>
              <w:snapToGrid w:val="0"/>
              <w:rPr>
                <w:rFonts w:ascii="宋体" w:hAnsi="宋体"/>
                <w:color w:val="000000" w:themeColor="text1"/>
                <w:lang w:eastAsia="zh-CN"/>
              </w:rPr>
            </w:pPr>
            <w:r w:rsidRPr="00E01EB4">
              <w:rPr>
                <w:rFonts w:ascii="宋体" w:eastAsia="宋体" w:hAnsi="宋体" w:hint="eastAsia"/>
                <w:color w:val="000000" w:themeColor="text1"/>
                <w:lang w:eastAsia="zh-CN"/>
              </w:rPr>
              <w:t>履约保证金退还时间及逾期退还的违约金</w:t>
            </w:r>
          </w:p>
        </w:tc>
        <w:tc>
          <w:tcPr>
            <w:tcW w:w="5073" w:type="dxa"/>
            <w:vAlign w:val="center"/>
          </w:tcPr>
          <w:p w14:paraId="4BBFF29F" w14:textId="77777777" w:rsidR="006A1F6A" w:rsidRPr="00E01EB4" w:rsidRDefault="00000000">
            <w:pPr>
              <w:widowControl/>
              <w:rPr>
                <w:rFonts w:ascii="宋体" w:hAnsi="宋体"/>
                <w:color w:val="000000" w:themeColor="text1"/>
                <w:lang w:eastAsia="zh-CN" w:bidi="ar"/>
              </w:rPr>
            </w:pPr>
            <w:r w:rsidRPr="00E01EB4">
              <w:rPr>
                <w:rFonts w:ascii="宋体" w:eastAsia="宋体" w:hAnsi="宋体" w:hint="eastAsia"/>
                <w:color w:val="000000" w:themeColor="text1"/>
                <w:lang w:eastAsia="zh-CN" w:bidi="ar"/>
              </w:rPr>
              <w:t>履约验收后按照相关规定及时退还</w:t>
            </w:r>
          </w:p>
        </w:tc>
      </w:tr>
      <w:tr w:rsidR="00E01EB4" w:rsidRPr="00E01EB4" w14:paraId="3A116C81" w14:textId="77777777">
        <w:trPr>
          <w:trHeight w:val="977"/>
        </w:trPr>
        <w:tc>
          <w:tcPr>
            <w:tcW w:w="1872" w:type="dxa"/>
            <w:vAlign w:val="center"/>
          </w:tcPr>
          <w:p w14:paraId="260B060D" w14:textId="77777777" w:rsidR="006A1F6A" w:rsidRPr="00E01EB4" w:rsidRDefault="00000000">
            <w:pPr>
              <w:adjustRightInd w:val="0"/>
              <w:snapToGrid w:val="0"/>
              <w:jc w:val="center"/>
              <w:rPr>
                <w:rFonts w:ascii="宋体" w:hAnsi="宋体"/>
                <w:color w:val="000000" w:themeColor="text1"/>
              </w:rPr>
            </w:pPr>
            <w:r w:rsidRPr="00E01EB4">
              <w:rPr>
                <w:rFonts w:ascii="宋体" w:eastAsia="宋体" w:hAnsi="宋体" w:hint="eastAsia"/>
                <w:color w:val="000000" w:themeColor="text1"/>
              </w:rPr>
              <w:t>第二节</w:t>
            </w:r>
          </w:p>
          <w:p w14:paraId="0FF3E762" w14:textId="77777777" w:rsidR="006A1F6A" w:rsidRPr="00E01EB4" w:rsidRDefault="00000000">
            <w:pPr>
              <w:adjustRightInd w:val="0"/>
              <w:snapToGrid w:val="0"/>
              <w:jc w:val="center"/>
              <w:rPr>
                <w:rFonts w:ascii="宋体" w:hAnsi="宋体"/>
                <w:color w:val="000000" w:themeColor="text1"/>
              </w:rPr>
            </w:pPr>
            <w:r w:rsidRPr="00E01EB4">
              <w:rPr>
                <w:rFonts w:ascii="宋体" w:eastAsia="宋体" w:hAnsi="宋体" w:hint="eastAsia"/>
                <w:color w:val="000000" w:themeColor="text1"/>
              </w:rPr>
              <w:t>第14.1（3）项</w:t>
            </w:r>
          </w:p>
        </w:tc>
        <w:tc>
          <w:tcPr>
            <w:tcW w:w="2094" w:type="dxa"/>
            <w:vAlign w:val="center"/>
          </w:tcPr>
          <w:p w14:paraId="1B005918" w14:textId="77777777" w:rsidR="006A1F6A" w:rsidRPr="00E01EB4" w:rsidRDefault="00000000">
            <w:pPr>
              <w:adjustRightInd w:val="0"/>
              <w:snapToGrid w:val="0"/>
              <w:rPr>
                <w:rFonts w:ascii="宋体" w:hAnsi="宋体"/>
                <w:color w:val="000000" w:themeColor="text1"/>
              </w:rPr>
            </w:pPr>
            <w:r w:rsidRPr="00E01EB4">
              <w:rPr>
                <w:rFonts w:ascii="宋体" w:eastAsia="宋体" w:hAnsi="宋体" w:hint="eastAsia"/>
                <w:color w:val="000000" w:themeColor="text1"/>
              </w:rPr>
              <w:t>运行监督、维修期限</w:t>
            </w:r>
          </w:p>
        </w:tc>
        <w:tc>
          <w:tcPr>
            <w:tcW w:w="5073" w:type="dxa"/>
            <w:vAlign w:val="center"/>
          </w:tcPr>
          <w:p w14:paraId="7766B3EC" w14:textId="77777777" w:rsidR="006A1F6A" w:rsidRPr="00E01EB4" w:rsidRDefault="00000000">
            <w:pPr>
              <w:widowControl/>
              <w:rPr>
                <w:rFonts w:ascii="宋体" w:hAnsi="宋体"/>
                <w:color w:val="000000" w:themeColor="text1"/>
              </w:rPr>
            </w:pPr>
            <w:r w:rsidRPr="00E01EB4">
              <w:rPr>
                <w:rFonts w:ascii="宋体" w:eastAsia="宋体" w:hAnsi="宋体" w:hint="eastAsia"/>
                <w:color w:val="000000" w:themeColor="text1"/>
                <w:lang w:bidi="ar"/>
              </w:rPr>
              <w:t>双方合同约定</w:t>
            </w:r>
          </w:p>
        </w:tc>
      </w:tr>
      <w:tr w:rsidR="00E01EB4" w:rsidRPr="00E01EB4" w14:paraId="010F0CBF" w14:textId="77777777">
        <w:trPr>
          <w:trHeight w:val="792"/>
        </w:trPr>
        <w:tc>
          <w:tcPr>
            <w:tcW w:w="1872" w:type="dxa"/>
            <w:vAlign w:val="center"/>
          </w:tcPr>
          <w:p w14:paraId="497C6FCC" w14:textId="77777777" w:rsidR="006A1F6A" w:rsidRPr="00E01EB4" w:rsidRDefault="00000000">
            <w:pPr>
              <w:adjustRightInd w:val="0"/>
              <w:snapToGrid w:val="0"/>
              <w:jc w:val="center"/>
              <w:rPr>
                <w:rFonts w:ascii="宋体" w:hAnsi="宋体"/>
                <w:color w:val="000000" w:themeColor="text1"/>
              </w:rPr>
            </w:pPr>
            <w:r w:rsidRPr="00E01EB4">
              <w:rPr>
                <w:rFonts w:ascii="宋体" w:eastAsia="宋体" w:hAnsi="宋体" w:hint="eastAsia"/>
                <w:color w:val="000000" w:themeColor="text1"/>
              </w:rPr>
              <w:t>第二节</w:t>
            </w:r>
          </w:p>
          <w:p w14:paraId="45D9C445" w14:textId="77777777" w:rsidR="006A1F6A" w:rsidRPr="00E01EB4" w:rsidRDefault="00000000">
            <w:pPr>
              <w:adjustRightInd w:val="0"/>
              <w:snapToGrid w:val="0"/>
              <w:jc w:val="center"/>
              <w:rPr>
                <w:rFonts w:ascii="宋体" w:hAnsi="宋体"/>
                <w:color w:val="000000" w:themeColor="text1"/>
              </w:rPr>
            </w:pPr>
            <w:r w:rsidRPr="00E01EB4">
              <w:rPr>
                <w:rFonts w:ascii="宋体" w:eastAsia="宋体" w:hAnsi="宋体" w:hint="eastAsia"/>
                <w:color w:val="000000" w:themeColor="text1"/>
              </w:rPr>
              <w:t>第14.1（5）项</w:t>
            </w:r>
          </w:p>
        </w:tc>
        <w:tc>
          <w:tcPr>
            <w:tcW w:w="2094" w:type="dxa"/>
            <w:vAlign w:val="center"/>
          </w:tcPr>
          <w:p w14:paraId="4E4B58C4" w14:textId="77777777" w:rsidR="006A1F6A" w:rsidRPr="00E01EB4" w:rsidRDefault="00000000">
            <w:pPr>
              <w:adjustRightInd w:val="0"/>
              <w:snapToGrid w:val="0"/>
              <w:rPr>
                <w:rFonts w:ascii="宋体" w:hAnsi="宋体"/>
                <w:color w:val="000000" w:themeColor="text1"/>
              </w:rPr>
            </w:pPr>
            <w:r w:rsidRPr="00E01EB4">
              <w:rPr>
                <w:rFonts w:ascii="宋体" w:eastAsia="宋体" w:hAnsi="宋体" w:hint="eastAsia"/>
                <w:color w:val="000000" w:themeColor="text1"/>
              </w:rPr>
              <w:t>货物回收的约定</w:t>
            </w:r>
          </w:p>
        </w:tc>
        <w:tc>
          <w:tcPr>
            <w:tcW w:w="5073" w:type="dxa"/>
            <w:vAlign w:val="center"/>
          </w:tcPr>
          <w:p w14:paraId="3B993EE8" w14:textId="77777777" w:rsidR="006A1F6A" w:rsidRPr="00E01EB4" w:rsidRDefault="00000000">
            <w:pPr>
              <w:widowControl/>
              <w:rPr>
                <w:rFonts w:ascii="宋体" w:hAnsi="宋体"/>
                <w:color w:val="000000" w:themeColor="text1"/>
                <w:lang w:eastAsia="zh-CN"/>
              </w:rPr>
            </w:pPr>
            <w:r w:rsidRPr="00E01EB4">
              <w:rPr>
                <w:rFonts w:ascii="宋体" w:eastAsia="宋体" w:hAnsi="宋体" w:hint="eastAsia"/>
                <w:color w:val="000000" w:themeColor="text1"/>
                <w:lang w:eastAsia="zh-CN" w:bidi="ar"/>
              </w:rPr>
              <w:t>按政府采购合同通用条款执行</w:t>
            </w:r>
          </w:p>
        </w:tc>
      </w:tr>
      <w:tr w:rsidR="00E01EB4" w:rsidRPr="00E01EB4" w14:paraId="0E6CF3A2" w14:textId="77777777">
        <w:trPr>
          <w:trHeight w:val="977"/>
        </w:trPr>
        <w:tc>
          <w:tcPr>
            <w:tcW w:w="1872" w:type="dxa"/>
            <w:vAlign w:val="center"/>
          </w:tcPr>
          <w:p w14:paraId="3968B349" w14:textId="77777777" w:rsidR="006A1F6A" w:rsidRPr="00E01EB4" w:rsidRDefault="00000000">
            <w:pPr>
              <w:adjustRightInd w:val="0"/>
              <w:snapToGrid w:val="0"/>
              <w:jc w:val="center"/>
              <w:rPr>
                <w:rFonts w:ascii="宋体" w:hAnsi="宋体"/>
                <w:color w:val="000000" w:themeColor="text1"/>
              </w:rPr>
            </w:pPr>
            <w:r w:rsidRPr="00E01EB4">
              <w:rPr>
                <w:rFonts w:ascii="宋体" w:eastAsia="宋体" w:hAnsi="宋体" w:hint="eastAsia"/>
                <w:color w:val="000000" w:themeColor="text1"/>
              </w:rPr>
              <w:t>第二节</w:t>
            </w:r>
          </w:p>
          <w:p w14:paraId="00B2BE55" w14:textId="77777777" w:rsidR="006A1F6A" w:rsidRPr="00E01EB4" w:rsidRDefault="00000000">
            <w:pPr>
              <w:adjustRightInd w:val="0"/>
              <w:snapToGrid w:val="0"/>
              <w:jc w:val="center"/>
              <w:rPr>
                <w:rFonts w:ascii="宋体" w:hAnsi="宋体"/>
                <w:color w:val="000000" w:themeColor="text1"/>
              </w:rPr>
            </w:pPr>
            <w:r w:rsidRPr="00E01EB4">
              <w:rPr>
                <w:rFonts w:ascii="宋体" w:eastAsia="宋体" w:hAnsi="宋体" w:hint="eastAsia"/>
                <w:color w:val="000000" w:themeColor="text1"/>
              </w:rPr>
              <w:t>第14.1（6）项</w:t>
            </w:r>
          </w:p>
        </w:tc>
        <w:tc>
          <w:tcPr>
            <w:tcW w:w="2094" w:type="dxa"/>
            <w:vAlign w:val="center"/>
          </w:tcPr>
          <w:p w14:paraId="643C7468" w14:textId="77777777" w:rsidR="006A1F6A" w:rsidRPr="00E01EB4" w:rsidRDefault="00000000">
            <w:pPr>
              <w:adjustRightInd w:val="0"/>
              <w:snapToGrid w:val="0"/>
              <w:rPr>
                <w:rFonts w:ascii="宋体" w:hAnsi="宋体"/>
                <w:color w:val="000000" w:themeColor="text1"/>
              </w:rPr>
            </w:pPr>
            <w:r w:rsidRPr="00E01EB4">
              <w:rPr>
                <w:rFonts w:ascii="宋体" w:eastAsia="宋体" w:hAnsi="宋体" w:hint="eastAsia"/>
                <w:color w:val="000000" w:themeColor="text1"/>
              </w:rPr>
              <w:t>乙方提供的其他服务</w:t>
            </w:r>
          </w:p>
        </w:tc>
        <w:tc>
          <w:tcPr>
            <w:tcW w:w="5073" w:type="dxa"/>
            <w:vAlign w:val="center"/>
          </w:tcPr>
          <w:p w14:paraId="7E4A9617" w14:textId="77777777" w:rsidR="006A1F6A" w:rsidRPr="00E01EB4" w:rsidRDefault="00000000">
            <w:pPr>
              <w:widowControl/>
              <w:rPr>
                <w:rFonts w:ascii="宋体" w:hAnsi="宋体"/>
                <w:color w:val="000000" w:themeColor="text1"/>
                <w:lang w:eastAsia="zh-CN"/>
              </w:rPr>
            </w:pPr>
            <w:r w:rsidRPr="00E01EB4">
              <w:rPr>
                <w:rFonts w:ascii="宋体" w:eastAsia="宋体" w:hAnsi="宋体" w:hint="eastAsia"/>
                <w:color w:val="000000" w:themeColor="text1"/>
                <w:lang w:eastAsia="zh-CN" w:bidi="ar"/>
              </w:rPr>
              <w:t>按政府采购合同通用条款执行</w:t>
            </w:r>
          </w:p>
        </w:tc>
      </w:tr>
      <w:tr w:rsidR="00E01EB4" w:rsidRPr="00E01EB4" w14:paraId="2172648F" w14:textId="77777777">
        <w:trPr>
          <w:trHeight w:val="832"/>
        </w:trPr>
        <w:tc>
          <w:tcPr>
            <w:tcW w:w="1872" w:type="dxa"/>
            <w:vAlign w:val="center"/>
          </w:tcPr>
          <w:p w14:paraId="04CB4A53" w14:textId="77777777" w:rsidR="006A1F6A" w:rsidRPr="00E01EB4" w:rsidRDefault="00000000">
            <w:pPr>
              <w:adjustRightInd w:val="0"/>
              <w:snapToGrid w:val="0"/>
              <w:jc w:val="center"/>
              <w:rPr>
                <w:rFonts w:ascii="宋体" w:hAnsi="宋体"/>
                <w:color w:val="000000" w:themeColor="text1"/>
              </w:rPr>
            </w:pPr>
            <w:r w:rsidRPr="00E01EB4">
              <w:rPr>
                <w:rFonts w:ascii="宋体" w:eastAsia="宋体" w:hAnsi="宋体" w:hint="eastAsia"/>
                <w:color w:val="000000" w:themeColor="text1"/>
              </w:rPr>
              <w:t>第二节</w:t>
            </w:r>
          </w:p>
          <w:p w14:paraId="05EEF5AC" w14:textId="77777777" w:rsidR="006A1F6A" w:rsidRPr="00E01EB4" w:rsidRDefault="00000000">
            <w:pPr>
              <w:adjustRightInd w:val="0"/>
              <w:snapToGrid w:val="0"/>
              <w:jc w:val="center"/>
              <w:rPr>
                <w:rFonts w:ascii="宋体" w:hAnsi="宋体"/>
                <w:color w:val="000000" w:themeColor="text1"/>
              </w:rPr>
            </w:pPr>
            <w:r w:rsidRPr="00E01EB4">
              <w:rPr>
                <w:rFonts w:ascii="宋体" w:eastAsia="宋体" w:hAnsi="宋体" w:hint="eastAsia"/>
                <w:color w:val="000000" w:themeColor="text1"/>
              </w:rPr>
              <w:t>第15.1款</w:t>
            </w:r>
          </w:p>
        </w:tc>
        <w:tc>
          <w:tcPr>
            <w:tcW w:w="2094" w:type="dxa"/>
            <w:vAlign w:val="center"/>
          </w:tcPr>
          <w:p w14:paraId="3B537EB5" w14:textId="77777777" w:rsidR="006A1F6A" w:rsidRPr="00E01EB4" w:rsidRDefault="00000000">
            <w:pPr>
              <w:adjustRightInd w:val="0"/>
              <w:snapToGrid w:val="0"/>
              <w:rPr>
                <w:rFonts w:ascii="宋体" w:hAnsi="宋体"/>
                <w:color w:val="000000" w:themeColor="text1"/>
                <w:lang w:eastAsia="zh-CN"/>
              </w:rPr>
            </w:pPr>
            <w:r w:rsidRPr="00E01EB4">
              <w:rPr>
                <w:rFonts w:ascii="宋体" w:eastAsia="宋体" w:hAnsi="宋体" w:hint="eastAsia"/>
                <w:color w:val="000000" w:themeColor="text1"/>
                <w:lang w:eastAsia="zh-CN"/>
              </w:rPr>
              <w:t>修理、重作、更换相关具体规定</w:t>
            </w:r>
          </w:p>
        </w:tc>
        <w:tc>
          <w:tcPr>
            <w:tcW w:w="5073" w:type="dxa"/>
            <w:vAlign w:val="center"/>
          </w:tcPr>
          <w:p w14:paraId="0D30BA93" w14:textId="77777777" w:rsidR="006A1F6A" w:rsidRPr="00E01EB4" w:rsidRDefault="00000000">
            <w:pPr>
              <w:widowControl/>
              <w:rPr>
                <w:rFonts w:ascii="宋体" w:hAnsi="宋体"/>
                <w:color w:val="000000" w:themeColor="text1"/>
                <w:lang w:eastAsia="zh-CN"/>
              </w:rPr>
            </w:pPr>
            <w:r w:rsidRPr="00E01EB4">
              <w:rPr>
                <w:rFonts w:ascii="宋体" w:eastAsia="宋体" w:hAnsi="宋体" w:hint="eastAsia"/>
                <w:color w:val="000000" w:themeColor="text1"/>
                <w:lang w:eastAsia="zh-CN" w:bidi="ar"/>
              </w:rPr>
              <w:t>相关法律法规及招标文件规定</w:t>
            </w:r>
          </w:p>
        </w:tc>
      </w:tr>
      <w:tr w:rsidR="00E01EB4" w:rsidRPr="00E01EB4" w14:paraId="04CAF3BF" w14:textId="77777777">
        <w:trPr>
          <w:trHeight w:val="977"/>
        </w:trPr>
        <w:tc>
          <w:tcPr>
            <w:tcW w:w="1872" w:type="dxa"/>
            <w:vAlign w:val="center"/>
          </w:tcPr>
          <w:p w14:paraId="3C887C8B" w14:textId="77777777" w:rsidR="006A1F6A" w:rsidRPr="00E01EB4" w:rsidRDefault="00000000">
            <w:pPr>
              <w:adjustRightInd w:val="0"/>
              <w:snapToGrid w:val="0"/>
              <w:jc w:val="center"/>
              <w:rPr>
                <w:rFonts w:ascii="宋体" w:hAnsi="宋体"/>
                <w:color w:val="000000" w:themeColor="text1"/>
              </w:rPr>
            </w:pPr>
            <w:r w:rsidRPr="00E01EB4">
              <w:rPr>
                <w:rFonts w:ascii="宋体" w:eastAsia="宋体" w:hAnsi="宋体" w:hint="eastAsia"/>
                <w:color w:val="000000" w:themeColor="text1"/>
              </w:rPr>
              <w:lastRenderedPageBreak/>
              <w:t>第二节</w:t>
            </w:r>
          </w:p>
          <w:p w14:paraId="5B1EBBFB" w14:textId="77777777" w:rsidR="006A1F6A" w:rsidRPr="00E01EB4" w:rsidRDefault="00000000">
            <w:pPr>
              <w:adjustRightInd w:val="0"/>
              <w:snapToGrid w:val="0"/>
              <w:jc w:val="center"/>
              <w:rPr>
                <w:rFonts w:ascii="宋体" w:hAnsi="宋体"/>
                <w:color w:val="000000" w:themeColor="text1"/>
              </w:rPr>
            </w:pPr>
            <w:r w:rsidRPr="00E01EB4">
              <w:rPr>
                <w:rFonts w:ascii="宋体" w:eastAsia="宋体" w:hAnsi="宋体" w:hint="eastAsia"/>
                <w:color w:val="000000" w:themeColor="text1"/>
              </w:rPr>
              <w:t>第15.2（2）项</w:t>
            </w:r>
          </w:p>
        </w:tc>
        <w:tc>
          <w:tcPr>
            <w:tcW w:w="2094" w:type="dxa"/>
            <w:vAlign w:val="center"/>
          </w:tcPr>
          <w:p w14:paraId="451E8412" w14:textId="77777777" w:rsidR="006A1F6A" w:rsidRPr="00E01EB4" w:rsidRDefault="00000000">
            <w:pPr>
              <w:adjustRightInd w:val="0"/>
              <w:snapToGrid w:val="0"/>
              <w:rPr>
                <w:rFonts w:ascii="宋体" w:hAnsi="宋体"/>
                <w:color w:val="000000" w:themeColor="text1"/>
              </w:rPr>
            </w:pPr>
            <w:r w:rsidRPr="00E01EB4">
              <w:rPr>
                <w:rFonts w:ascii="宋体" w:eastAsia="宋体" w:hAnsi="宋体" w:hint="eastAsia"/>
                <w:color w:val="000000" w:themeColor="text1"/>
              </w:rPr>
              <w:t>迟延交货赔偿费</w:t>
            </w:r>
          </w:p>
        </w:tc>
        <w:tc>
          <w:tcPr>
            <w:tcW w:w="5073" w:type="dxa"/>
            <w:vAlign w:val="center"/>
          </w:tcPr>
          <w:p w14:paraId="3EBD71FE" w14:textId="77777777" w:rsidR="006A1F6A" w:rsidRPr="00E01EB4" w:rsidRDefault="00000000">
            <w:pPr>
              <w:widowControl/>
              <w:rPr>
                <w:rFonts w:ascii="宋体" w:hAnsi="宋体"/>
                <w:color w:val="000000" w:themeColor="text1"/>
                <w:u w:val="single"/>
                <w:lang w:eastAsia="zh-CN"/>
              </w:rPr>
            </w:pPr>
            <w:r w:rsidRPr="00E01EB4">
              <w:rPr>
                <w:rFonts w:ascii="宋体" w:eastAsia="宋体" w:hAnsi="宋体" w:hint="eastAsia"/>
                <w:color w:val="000000" w:themeColor="text1"/>
                <w:lang w:eastAsia="zh-CN" w:bidi="ar"/>
              </w:rPr>
              <w:t>除不可抗力外，如果乙方没有按照本合同约定的期限，地点和方式交付货物，那么甲方可要求乙方支付违约金,违约金按每迟延交付货物一日的应交付而未交付货物价格的0.1%计算，最高限额为本合同总价的2.5%;迟延交付货物的违约金计算数额达到前述最高限额之日起，甲方有权在要求乙方支付违约金的同时，书面通知乙方解除本合同。</w:t>
            </w:r>
          </w:p>
        </w:tc>
      </w:tr>
      <w:tr w:rsidR="00E01EB4" w:rsidRPr="00E01EB4" w14:paraId="737B2401" w14:textId="77777777">
        <w:trPr>
          <w:trHeight w:val="774"/>
        </w:trPr>
        <w:tc>
          <w:tcPr>
            <w:tcW w:w="1872" w:type="dxa"/>
            <w:vAlign w:val="center"/>
          </w:tcPr>
          <w:p w14:paraId="78F58B06" w14:textId="77777777" w:rsidR="006A1F6A" w:rsidRPr="00E01EB4" w:rsidRDefault="00000000">
            <w:pPr>
              <w:adjustRightInd w:val="0"/>
              <w:snapToGrid w:val="0"/>
              <w:jc w:val="center"/>
              <w:rPr>
                <w:rFonts w:ascii="宋体" w:hAnsi="宋体"/>
                <w:color w:val="000000" w:themeColor="text1"/>
              </w:rPr>
            </w:pPr>
            <w:r w:rsidRPr="00E01EB4">
              <w:rPr>
                <w:rFonts w:ascii="宋体" w:eastAsia="宋体" w:hAnsi="宋体" w:hint="eastAsia"/>
                <w:color w:val="000000" w:themeColor="text1"/>
              </w:rPr>
              <w:t>第二节</w:t>
            </w:r>
          </w:p>
          <w:p w14:paraId="7EE35E8F" w14:textId="77777777" w:rsidR="006A1F6A" w:rsidRPr="00E01EB4" w:rsidRDefault="00000000">
            <w:pPr>
              <w:adjustRightInd w:val="0"/>
              <w:snapToGrid w:val="0"/>
              <w:jc w:val="center"/>
              <w:rPr>
                <w:rFonts w:ascii="宋体" w:hAnsi="宋体"/>
                <w:color w:val="000000" w:themeColor="text1"/>
              </w:rPr>
            </w:pPr>
            <w:r w:rsidRPr="00E01EB4">
              <w:rPr>
                <w:rFonts w:ascii="宋体" w:eastAsia="宋体" w:hAnsi="宋体" w:hint="eastAsia"/>
                <w:color w:val="000000" w:themeColor="text1"/>
              </w:rPr>
              <w:t>第15.3款</w:t>
            </w:r>
          </w:p>
        </w:tc>
        <w:tc>
          <w:tcPr>
            <w:tcW w:w="2094" w:type="dxa"/>
            <w:vAlign w:val="center"/>
          </w:tcPr>
          <w:p w14:paraId="73AF9E0A" w14:textId="77777777" w:rsidR="006A1F6A" w:rsidRPr="00E01EB4" w:rsidRDefault="00000000">
            <w:pPr>
              <w:widowControl/>
              <w:rPr>
                <w:rFonts w:ascii="宋体" w:hAnsi="宋体"/>
                <w:color w:val="000000" w:themeColor="text1"/>
                <w:lang w:bidi="ar"/>
              </w:rPr>
            </w:pPr>
            <w:r w:rsidRPr="00E01EB4">
              <w:rPr>
                <w:rFonts w:ascii="宋体" w:eastAsia="宋体" w:hAnsi="宋体" w:hint="eastAsia"/>
                <w:color w:val="000000" w:themeColor="text1"/>
                <w:lang w:bidi="ar"/>
              </w:rPr>
              <w:t>逾期付款利息</w:t>
            </w:r>
          </w:p>
        </w:tc>
        <w:tc>
          <w:tcPr>
            <w:tcW w:w="5073" w:type="dxa"/>
            <w:vAlign w:val="center"/>
          </w:tcPr>
          <w:p w14:paraId="334EDCD8" w14:textId="77777777" w:rsidR="006A1F6A" w:rsidRPr="00E01EB4" w:rsidRDefault="00000000">
            <w:pPr>
              <w:widowControl/>
              <w:rPr>
                <w:rFonts w:ascii="宋体" w:hAnsi="宋体"/>
                <w:color w:val="000000" w:themeColor="text1"/>
                <w:lang w:eastAsia="zh-CN" w:bidi="ar"/>
              </w:rPr>
            </w:pPr>
            <w:r w:rsidRPr="00E01EB4">
              <w:rPr>
                <w:rFonts w:ascii="宋体" w:eastAsia="宋体" w:hAnsi="宋体" w:hint="eastAsia"/>
                <w:color w:val="000000" w:themeColor="text1"/>
                <w:lang w:eastAsia="zh-CN" w:bidi="ar"/>
              </w:rPr>
              <w:t>/</w:t>
            </w:r>
          </w:p>
        </w:tc>
      </w:tr>
      <w:tr w:rsidR="00E01EB4" w:rsidRPr="00E01EB4" w14:paraId="064C5B03" w14:textId="77777777">
        <w:trPr>
          <w:trHeight w:val="640"/>
        </w:trPr>
        <w:tc>
          <w:tcPr>
            <w:tcW w:w="1872" w:type="dxa"/>
            <w:tcBorders>
              <w:bottom w:val="single" w:sz="2" w:space="0" w:color="auto"/>
              <w:right w:val="single" w:sz="2" w:space="0" w:color="auto"/>
            </w:tcBorders>
            <w:vAlign w:val="center"/>
          </w:tcPr>
          <w:p w14:paraId="56213CE3" w14:textId="77777777" w:rsidR="006A1F6A" w:rsidRPr="00E01EB4" w:rsidRDefault="00000000">
            <w:pPr>
              <w:adjustRightInd w:val="0"/>
              <w:snapToGrid w:val="0"/>
              <w:jc w:val="center"/>
              <w:rPr>
                <w:rFonts w:ascii="宋体" w:hAnsi="宋体"/>
                <w:color w:val="000000" w:themeColor="text1"/>
              </w:rPr>
            </w:pPr>
            <w:r w:rsidRPr="00E01EB4">
              <w:rPr>
                <w:rFonts w:ascii="宋体" w:eastAsia="宋体" w:hAnsi="宋体" w:hint="eastAsia"/>
                <w:color w:val="000000" w:themeColor="text1"/>
              </w:rPr>
              <w:t>第二节</w:t>
            </w:r>
          </w:p>
          <w:p w14:paraId="5429BA7D" w14:textId="77777777" w:rsidR="006A1F6A" w:rsidRPr="00E01EB4" w:rsidRDefault="00000000">
            <w:pPr>
              <w:adjustRightInd w:val="0"/>
              <w:snapToGrid w:val="0"/>
              <w:jc w:val="center"/>
              <w:rPr>
                <w:rFonts w:ascii="宋体" w:hAnsi="宋体"/>
                <w:color w:val="000000" w:themeColor="text1"/>
              </w:rPr>
            </w:pPr>
            <w:r w:rsidRPr="00E01EB4">
              <w:rPr>
                <w:rFonts w:ascii="宋体" w:eastAsia="宋体" w:hAnsi="宋体" w:hint="eastAsia"/>
                <w:color w:val="000000" w:themeColor="text1"/>
              </w:rPr>
              <w:t>第15.4款</w:t>
            </w:r>
          </w:p>
        </w:tc>
        <w:tc>
          <w:tcPr>
            <w:tcW w:w="2094" w:type="dxa"/>
            <w:tcBorders>
              <w:left w:val="single" w:sz="2" w:space="0" w:color="auto"/>
              <w:bottom w:val="single" w:sz="2" w:space="0" w:color="auto"/>
              <w:right w:val="single" w:sz="2" w:space="0" w:color="auto"/>
            </w:tcBorders>
            <w:vAlign w:val="center"/>
          </w:tcPr>
          <w:p w14:paraId="5FE42812" w14:textId="77777777" w:rsidR="006A1F6A" w:rsidRPr="00E01EB4" w:rsidRDefault="00000000">
            <w:pPr>
              <w:widowControl/>
              <w:rPr>
                <w:rFonts w:ascii="宋体" w:hAnsi="宋体"/>
                <w:color w:val="000000" w:themeColor="text1"/>
                <w:lang w:bidi="ar"/>
              </w:rPr>
            </w:pPr>
            <w:r w:rsidRPr="00E01EB4">
              <w:rPr>
                <w:rFonts w:ascii="宋体" w:eastAsia="宋体" w:hAnsi="宋体" w:hint="eastAsia"/>
                <w:color w:val="000000" w:themeColor="text1"/>
                <w:lang w:bidi="ar"/>
              </w:rPr>
              <w:t>其他违约责任</w:t>
            </w:r>
          </w:p>
        </w:tc>
        <w:tc>
          <w:tcPr>
            <w:tcW w:w="5073" w:type="dxa"/>
            <w:tcBorders>
              <w:left w:val="single" w:sz="2" w:space="0" w:color="auto"/>
              <w:bottom w:val="single" w:sz="2" w:space="0" w:color="auto"/>
            </w:tcBorders>
            <w:vAlign w:val="center"/>
          </w:tcPr>
          <w:p w14:paraId="4EE23280" w14:textId="77777777" w:rsidR="006A1F6A" w:rsidRPr="00E01EB4" w:rsidRDefault="00000000">
            <w:pPr>
              <w:widowControl/>
              <w:numPr>
                <w:ilvl w:val="0"/>
                <w:numId w:val="41"/>
              </w:numPr>
              <w:rPr>
                <w:rFonts w:ascii="宋体" w:hAnsi="宋体"/>
                <w:color w:val="000000" w:themeColor="text1"/>
                <w:lang w:eastAsia="zh-CN" w:bidi="ar"/>
              </w:rPr>
            </w:pPr>
            <w:r w:rsidRPr="00E01EB4">
              <w:rPr>
                <w:rFonts w:ascii="宋体" w:eastAsia="宋体" w:hAnsi="宋体" w:hint="eastAsia"/>
                <w:color w:val="000000" w:themeColor="text1"/>
                <w:lang w:eastAsia="zh-CN" w:bidi="ar"/>
              </w:rPr>
              <w:t>乙方所交的货物品种、型号、规格、技术参数、质量不符合合同及采购文件规定标淮的，甲方有权拒收该货物，乙方愿意更换货物但逾期交货的，按乙方逾期交货处理。</w:t>
            </w:r>
          </w:p>
          <w:p w14:paraId="56B82AEC" w14:textId="77777777" w:rsidR="006A1F6A" w:rsidRPr="00E01EB4" w:rsidRDefault="00000000">
            <w:pPr>
              <w:widowControl/>
              <w:rPr>
                <w:rFonts w:ascii="宋体" w:hAnsi="宋体"/>
                <w:color w:val="000000" w:themeColor="text1"/>
                <w:lang w:eastAsia="zh-CN" w:bidi="ar"/>
              </w:rPr>
            </w:pPr>
            <w:r w:rsidRPr="00E01EB4">
              <w:rPr>
                <w:rFonts w:ascii="宋体" w:eastAsia="宋体" w:hAnsi="宋体" w:hint="eastAsia"/>
                <w:color w:val="000000" w:themeColor="text1"/>
                <w:lang w:eastAsia="zh-CN" w:bidi="ar"/>
              </w:rPr>
              <w:t>2、乙方如因设备质量问题或在运输、安装过程中造成甲乙双方任何一方或第三方人员伤亡或财产损失的，均由乙方承担全部赔偿责任。</w:t>
            </w:r>
          </w:p>
          <w:p w14:paraId="72537214" w14:textId="77777777" w:rsidR="006A1F6A" w:rsidRPr="00E01EB4" w:rsidRDefault="00000000">
            <w:pPr>
              <w:widowControl/>
              <w:rPr>
                <w:rFonts w:ascii="宋体" w:hAnsi="宋体"/>
                <w:color w:val="000000" w:themeColor="text1"/>
                <w:lang w:eastAsia="zh-CN" w:bidi="ar"/>
              </w:rPr>
            </w:pPr>
            <w:r w:rsidRPr="00E01EB4">
              <w:rPr>
                <w:rFonts w:ascii="宋体" w:eastAsia="宋体" w:hAnsi="宋体" w:hint="eastAsia"/>
                <w:color w:val="000000" w:themeColor="text1"/>
                <w:lang w:eastAsia="zh-CN" w:bidi="ar"/>
              </w:rPr>
              <w:t>3、以上违约责任也可由甲乙双方协商解决。</w:t>
            </w:r>
          </w:p>
        </w:tc>
      </w:tr>
      <w:tr w:rsidR="00E01EB4" w:rsidRPr="00E01EB4" w14:paraId="4618FE8D" w14:textId="77777777">
        <w:trPr>
          <w:trHeight w:val="1976"/>
        </w:trPr>
        <w:tc>
          <w:tcPr>
            <w:tcW w:w="1872" w:type="dxa"/>
            <w:tcBorders>
              <w:top w:val="single" w:sz="2" w:space="0" w:color="auto"/>
              <w:right w:val="single" w:sz="2" w:space="0" w:color="auto"/>
            </w:tcBorders>
            <w:vAlign w:val="center"/>
          </w:tcPr>
          <w:p w14:paraId="3A4C2B60" w14:textId="77777777" w:rsidR="006A1F6A" w:rsidRPr="00E01EB4" w:rsidRDefault="00000000">
            <w:pPr>
              <w:adjustRightInd w:val="0"/>
              <w:snapToGrid w:val="0"/>
              <w:jc w:val="center"/>
              <w:rPr>
                <w:rFonts w:ascii="宋体" w:hAnsi="宋体"/>
                <w:color w:val="000000" w:themeColor="text1"/>
              </w:rPr>
            </w:pPr>
            <w:r w:rsidRPr="00E01EB4">
              <w:rPr>
                <w:rFonts w:ascii="宋体" w:eastAsia="宋体" w:hAnsi="宋体" w:hint="eastAsia"/>
                <w:color w:val="000000" w:themeColor="text1"/>
              </w:rPr>
              <w:t>第二节</w:t>
            </w:r>
          </w:p>
          <w:p w14:paraId="1728DEF0" w14:textId="77777777" w:rsidR="006A1F6A" w:rsidRPr="00E01EB4" w:rsidRDefault="00000000">
            <w:pPr>
              <w:adjustRightInd w:val="0"/>
              <w:snapToGrid w:val="0"/>
              <w:jc w:val="center"/>
              <w:rPr>
                <w:rFonts w:ascii="宋体" w:hAnsi="宋体"/>
                <w:color w:val="000000" w:themeColor="text1"/>
              </w:rPr>
            </w:pPr>
            <w:r w:rsidRPr="00E01EB4">
              <w:rPr>
                <w:rFonts w:ascii="宋体" w:eastAsia="宋体" w:hAnsi="宋体" w:hint="eastAsia"/>
                <w:color w:val="000000" w:themeColor="text1"/>
              </w:rPr>
              <w:t>第19.2款</w:t>
            </w:r>
          </w:p>
        </w:tc>
        <w:tc>
          <w:tcPr>
            <w:tcW w:w="2094" w:type="dxa"/>
            <w:tcBorders>
              <w:top w:val="single" w:sz="2" w:space="0" w:color="auto"/>
              <w:left w:val="single" w:sz="2" w:space="0" w:color="auto"/>
              <w:right w:val="single" w:sz="2" w:space="0" w:color="auto"/>
            </w:tcBorders>
            <w:vAlign w:val="center"/>
          </w:tcPr>
          <w:p w14:paraId="15FD6798" w14:textId="77777777" w:rsidR="006A1F6A" w:rsidRPr="00E01EB4" w:rsidRDefault="00000000">
            <w:pPr>
              <w:adjustRightInd w:val="0"/>
              <w:snapToGrid w:val="0"/>
              <w:rPr>
                <w:rFonts w:ascii="宋体" w:hAnsi="宋体"/>
                <w:color w:val="000000" w:themeColor="text1"/>
              </w:rPr>
            </w:pPr>
            <w:r w:rsidRPr="00E01EB4">
              <w:rPr>
                <w:rFonts w:ascii="宋体" w:eastAsia="宋体" w:hAnsi="宋体" w:hint="eastAsia"/>
                <w:color w:val="000000" w:themeColor="text1"/>
              </w:rPr>
              <w:t>解决争议的方法</w:t>
            </w:r>
          </w:p>
        </w:tc>
        <w:tc>
          <w:tcPr>
            <w:tcW w:w="5073" w:type="dxa"/>
            <w:tcBorders>
              <w:top w:val="single" w:sz="2" w:space="0" w:color="auto"/>
              <w:left w:val="single" w:sz="2" w:space="0" w:color="auto"/>
            </w:tcBorders>
            <w:vAlign w:val="center"/>
          </w:tcPr>
          <w:p w14:paraId="357BF3DB" w14:textId="77777777" w:rsidR="006A1F6A" w:rsidRPr="00E01EB4" w:rsidRDefault="00000000">
            <w:pPr>
              <w:autoSpaceDE w:val="0"/>
              <w:autoSpaceDN w:val="0"/>
              <w:adjustRightInd w:val="0"/>
              <w:snapToGrid w:val="0"/>
              <w:spacing w:line="400" w:lineRule="exact"/>
              <w:rPr>
                <w:rFonts w:ascii="宋体" w:hAnsi="宋体"/>
                <w:iCs/>
                <w:color w:val="000000" w:themeColor="text1"/>
                <w:lang w:eastAsia="zh-CN"/>
              </w:rPr>
            </w:pPr>
            <w:r w:rsidRPr="00E01EB4">
              <w:rPr>
                <w:rFonts w:ascii="宋体" w:eastAsia="宋体" w:hAnsi="宋体" w:hint="eastAsia"/>
                <w:iCs/>
                <w:color w:val="000000" w:themeColor="text1"/>
                <w:lang w:eastAsia="zh-CN"/>
              </w:rPr>
              <w:t>因本合同及合同有关事项发生的争议，按下列第</w:t>
            </w:r>
            <w:r w:rsidRPr="00E01EB4">
              <w:rPr>
                <w:rFonts w:ascii="宋体" w:eastAsia="宋体" w:hAnsi="宋体" w:hint="eastAsia"/>
                <w:iCs/>
                <w:color w:val="000000" w:themeColor="text1"/>
                <w:u w:val="single"/>
                <w:lang w:eastAsia="zh-CN"/>
              </w:rPr>
              <w:t xml:space="preserve"> （2） </w:t>
            </w:r>
            <w:r w:rsidRPr="00E01EB4">
              <w:rPr>
                <w:rFonts w:ascii="宋体" w:eastAsia="宋体" w:hAnsi="宋体" w:hint="eastAsia"/>
                <w:iCs/>
                <w:color w:val="000000" w:themeColor="text1"/>
                <w:lang w:eastAsia="zh-CN"/>
              </w:rPr>
              <w:t>种方式解决：</w:t>
            </w:r>
          </w:p>
          <w:p w14:paraId="6F46F6E4" w14:textId="77777777" w:rsidR="006A1F6A" w:rsidRPr="00E01EB4" w:rsidRDefault="00000000">
            <w:pPr>
              <w:autoSpaceDE w:val="0"/>
              <w:autoSpaceDN w:val="0"/>
              <w:adjustRightInd w:val="0"/>
              <w:snapToGrid w:val="0"/>
              <w:spacing w:line="400" w:lineRule="exact"/>
              <w:rPr>
                <w:rFonts w:ascii="宋体" w:hAnsi="宋体"/>
                <w:iCs/>
                <w:color w:val="000000" w:themeColor="text1"/>
                <w:lang w:eastAsia="zh-CN"/>
              </w:rPr>
            </w:pPr>
            <w:r w:rsidRPr="00E01EB4">
              <w:rPr>
                <w:rFonts w:ascii="宋体" w:eastAsia="宋体" w:hAnsi="宋体" w:hint="eastAsia"/>
                <w:iCs/>
                <w:color w:val="000000" w:themeColor="text1"/>
                <w:lang w:eastAsia="zh-CN"/>
              </w:rPr>
              <w:t>（1）向</w:t>
            </w:r>
            <w:r w:rsidRPr="00E01EB4">
              <w:rPr>
                <w:rFonts w:ascii="宋体" w:eastAsia="宋体" w:hAnsi="宋体" w:hint="eastAsia"/>
                <w:iCs/>
                <w:color w:val="000000" w:themeColor="text1"/>
                <w:u w:val="single"/>
                <w:lang w:eastAsia="zh-CN"/>
              </w:rPr>
              <w:t>甲方所在地</w:t>
            </w:r>
            <w:r w:rsidRPr="00E01EB4">
              <w:rPr>
                <w:rFonts w:ascii="宋体" w:eastAsia="宋体" w:hAnsi="宋体" w:hint="eastAsia"/>
                <w:iCs/>
                <w:color w:val="000000" w:themeColor="text1"/>
                <w:lang w:eastAsia="zh-CN"/>
              </w:rPr>
              <w:t>仲裁委员会申请仲裁，仲裁地点为</w:t>
            </w:r>
            <w:r w:rsidRPr="00E01EB4">
              <w:rPr>
                <w:rFonts w:ascii="宋体" w:eastAsia="宋体" w:hAnsi="宋体" w:hint="eastAsia"/>
                <w:iCs/>
                <w:color w:val="000000" w:themeColor="text1"/>
                <w:u w:val="single"/>
                <w:lang w:eastAsia="zh-CN"/>
              </w:rPr>
              <w:t xml:space="preserve">        </w:t>
            </w:r>
            <w:r w:rsidRPr="00E01EB4">
              <w:rPr>
                <w:rFonts w:ascii="宋体" w:eastAsia="宋体" w:hAnsi="宋体" w:hint="eastAsia"/>
                <w:iCs/>
                <w:color w:val="000000" w:themeColor="text1"/>
                <w:lang w:eastAsia="zh-CN"/>
              </w:rPr>
              <w:t>；</w:t>
            </w:r>
          </w:p>
          <w:p w14:paraId="107A7CF8" w14:textId="76747DCC" w:rsidR="006A1F6A" w:rsidRPr="00E01EB4" w:rsidRDefault="00000000">
            <w:pPr>
              <w:adjustRightInd w:val="0"/>
              <w:snapToGrid w:val="0"/>
              <w:rPr>
                <w:rFonts w:ascii="宋体" w:hAnsi="宋体"/>
                <w:color w:val="000000" w:themeColor="text1"/>
                <w:u w:val="single"/>
                <w:lang w:eastAsia="zh-CN"/>
              </w:rPr>
            </w:pPr>
            <w:r w:rsidRPr="00E01EB4">
              <w:rPr>
                <w:rFonts w:ascii="宋体" w:eastAsia="宋体" w:hAnsi="宋体" w:hint="eastAsia"/>
                <w:iCs/>
                <w:color w:val="000000" w:themeColor="text1"/>
                <w:lang w:eastAsia="zh-CN"/>
              </w:rPr>
              <w:t>（2）向</w:t>
            </w:r>
            <w:r w:rsidRPr="00E01EB4">
              <w:rPr>
                <w:rFonts w:ascii="宋体" w:eastAsia="宋体" w:hAnsi="宋体" w:hint="eastAsia"/>
                <w:iCs/>
                <w:color w:val="000000" w:themeColor="text1"/>
                <w:u w:val="single"/>
                <w:lang w:eastAsia="zh-CN"/>
              </w:rPr>
              <w:t xml:space="preserve"> </w:t>
            </w:r>
            <w:r w:rsidR="001C33E5" w:rsidRPr="00E01EB4">
              <w:rPr>
                <w:rFonts w:ascii="宋体" w:eastAsia="宋体" w:hAnsi="宋体" w:hint="eastAsia"/>
                <w:iCs/>
                <w:color w:val="000000" w:themeColor="text1"/>
                <w:u w:val="single"/>
                <w:lang w:eastAsia="zh-CN"/>
              </w:rPr>
              <w:t>铜陵市铜官区</w:t>
            </w:r>
            <w:r w:rsidRPr="00E01EB4">
              <w:rPr>
                <w:rFonts w:ascii="宋体" w:eastAsia="宋体" w:hAnsi="宋体" w:hint="eastAsia"/>
                <w:iCs/>
                <w:color w:val="000000" w:themeColor="text1"/>
                <w:u w:val="single"/>
                <w:lang w:eastAsia="zh-CN"/>
              </w:rPr>
              <w:t xml:space="preserve"> </w:t>
            </w:r>
            <w:r w:rsidRPr="00E01EB4">
              <w:rPr>
                <w:rFonts w:ascii="宋体" w:eastAsia="宋体" w:hAnsi="宋体" w:hint="eastAsia"/>
                <w:iCs/>
                <w:color w:val="000000" w:themeColor="text1"/>
                <w:lang w:eastAsia="zh-CN"/>
              </w:rPr>
              <w:t>人民法院起诉。</w:t>
            </w:r>
          </w:p>
        </w:tc>
      </w:tr>
      <w:tr w:rsidR="00E01EB4" w:rsidRPr="00E01EB4" w14:paraId="110896FA" w14:textId="77777777">
        <w:trPr>
          <w:trHeight w:val="840"/>
        </w:trPr>
        <w:tc>
          <w:tcPr>
            <w:tcW w:w="1872" w:type="dxa"/>
            <w:vAlign w:val="center"/>
          </w:tcPr>
          <w:p w14:paraId="47EA3380" w14:textId="77777777" w:rsidR="006A1F6A" w:rsidRPr="00E01EB4" w:rsidRDefault="00000000">
            <w:pPr>
              <w:adjustRightInd w:val="0"/>
              <w:snapToGrid w:val="0"/>
              <w:jc w:val="center"/>
              <w:rPr>
                <w:rFonts w:ascii="宋体" w:hAnsi="宋体"/>
                <w:color w:val="000000" w:themeColor="text1"/>
              </w:rPr>
            </w:pPr>
            <w:r w:rsidRPr="00E01EB4">
              <w:rPr>
                <w:rFonts w:ascii="宋体" w:eastAsia="宋体" w:hAnsi="宋体" w:hint="eastAsia"/>
                <w:color w:val="000000" w:themeColor="text1"/>
              </w:rPr>
              <w:t>第二节</w:t>
            </w:r>
          </w:p>
          <w:p w14:paraId="7EC68BE4" w14:textId="77777777" w:rsidR="006A1F6A" w:rsidRPr="00E01EB4" w:rsidRDefault="00000000">
            <w:pPr>
              <w:adjustRightInd w:val="0"/>
              <w:snapToGrid w:val="0"/>
              <w:jc w:val="center"/>
              <w:rPr>
                <w:rFonts w:ascii="宋体" w:hAnsi="宋体"/>
                <w:color w:val="000000" w:themeColor="text1"/>
              </w:rPr>
            </w:pPr>
            <w:r w:rsidRPr="00E01EB4">
              <w:rPr>
                <w:rFonts w:ascii="宋体" w:eastAsia="宋体" w:hAnsi="宋体" w:hint="eastAsia"/>
                <w:color w:val="000000" w:themeColor="text1"/>
              </w:rPr>
              <w:t>第23.1款</w:t>
            </w:r>
          </w:p>
        </w:tc>
        <w:tc>
          <w:tcPr>
            <w:tcW w:w="2094" w:type="dxa"/>
            <w:vAlign w:val="center"/>
          </w:tcPr>
          <w:p w14:paraId="21F1943A" w14:textId="77777777" w:rsidR="006A1F6A" w:rsidRPr="00E01EB4" w:rsidRDefault="00000000">
            <w:pPr>
              <w:adjustRightInd w:val="0"/>
              <w:snapToGrid w:val="0"/>
              <w:rPr>
                <w:rFonts w:ascii="宋体" w:hAnsi="宋体"/>
                <w:color w:val="000000" w:themeColor="text1"/>
              </w:rPr>
            </w:pPr>
            <w:r w:rsidRPr="00E01EB4">
              <w:rPr>
                <w:rFonts w:ascii="宋体" w:eastAsia="宋体" w:hAnsi="宋体" w:hint="eastAsia"/>
                <w:bCs/>
                <w:color w:val="000000" w:themeColor="text1"/>
              </w:rPr>
              <w:t>其他专用条款</w:t>
            </w:r>
          </w:p>
        </w:tc>
        <w:tc>
          <w:tcPr>
            <w:tcW w:w="5073" w:type="dxa"/>
            <w:vAlign w:val="center"/>
          </w:tcPr>
          <w:p w14:paraId="4BD04C36" w14:textId="77777777" w:rsidR="006A1F6A" w:rsidRPr="00E01EB4" w:rsidRDefault="00000000">
            <w:pPr>
              <w:widowControl/>
              <w:rPr>
                <w:rFonts w:ascii="宋体" w:hAnsi="宋体"/>
                <w:color w:val="000000" w:themeColor="text1"/>
                <w:lang w:eastAsia="zh-CN" w:bidi="ar"/>
              </w:rPr>
            </w:pPr>
            <w:r w:rsidRPr="00E01EB4">
              <w:rPr>
                <w:rFonts w:ascii="宋体" w:eastAsia="宋体" w:hAnsi="宋体" w:hint="eastAsia"/>
                <w:color w:val="000000" w:themeColor="text1"/>
                <w:lang w:eastAsia="zh-CN" w:bidi="ar"/>
              </w:rPr>
              <w:t>/</w:t>
            </w:r>
          </w:p>
        </w:tc>
      </w:tr>
    </w:tbl>
    <w:p w14:paraId="1194A2C1" w14:textId="77777777" w:rsidR="006A1F6A" w:rsidRPr="00E01EB4" w:rsidRDefault="00000000">
      <w:pPr>
        <w:rPr>
          <w:rFonts w:ascii="宋体" w:eastAsia="宋体" w:hAnsi="宋体" w:hint="eastAsia"/>
          <w:b/>
          <w:bCs/>
          <w:color w:val="000000" w:themeColor="text1"/>
          <w:lang w:eastAsia="zh-CN"/>
        </w:rPr>
      </w:pPr>
      <w:r w:rsidRPr="00E01EB4">
        <w:rPr>
          <w:rFonts w:ascii="宋体" w:eastAsia="宋体" w:hAnsi="宋体" w:hint="eastAsia"/>
          <w:b/>
          <w:bCs/>
          <w:color w:val="000000" w:themeColor="text1"/>
          <w:lang w:eastAsia="zh-CN"/>
        </w:rPr>
        <w:br w:type="page"/>
      </w:r>
    </w:p>
    <w:p w14:paraId="0E3486DB" w14:textId="77777777" w:rsidR="006A1F6A" w:rsidRPr="00E01EB4" w:rsidRDefault="00000000">
      <w:pPr>
        <w:pStyle w:val="1"/>
        <w:tabs>
          <w:tab w:val="left" w:pos="4386"/>
        </w:tabs>
        <w:spacing w:line="460" w:lineRule="exact"/>
        <w:ind w:left="2761"/>
        <w:rPr>
          <w:rFonts w:hint="eastAsia"/>
          <w:b/>
          <w:bCs/>
          <w:color w:val="000000" w:themeColor="text1"/>
          <w:sz w:val="24"/>
          <w:szCs w:val="24"/>
          <w:lang w:eastAsia="zh-CN"/>
        </w:rPr>
      </w:pPr>
      <w:r w:rsidRPr="00E01EB4">
        <w:rPr>
          <w:rFonts w:hint="eastAsia"/>
          <w:b/>
          <w:bCs/>
          <w:color w:val="000000" w:themeColor="text1"/>
          <w:sz w:val="24"/>
          <w:szCs w:val="24"/>
          <w:lang w:eastAsia="zh-CN"/>
        </w:rPr>
        <w:lastRenderedPageBreak/>
        <w:t>第六章</w:t>
      </w:r>
      <w:bookmarkEnd w:id="66"/>
      <w:r w:rsidRPr="00E01EB4">
        <w:rPr>
          <w:rFonts w:hint="eastAsia"/>
          <w:b/>
          <w:bCs/>
          <w:color w:val="000000" w:themeColor="text1"/>
          <w:sz w:val="24"/>
          <w:szCs w:val="24"/>
          <w:lang w:eastAsia="zh-CN"/>
        </w:rPr>
        <w:t xml:space="preserve">   </w:t>
      </w:r>
      <w:r w:rsidRPr="00E01EB4">
        <w:rPr>
          <w:rFonts w:hint="eastAsia"/>
          <w:b/>
          <w:bCs/>
          <w:color w:val="000000" w:themeColor="text1"/>
          <w:spacing w:val="1"/>
          <w:sz w:val="24"/>
          <w:szCs w:val="24"/>
          <w:lang w:eastAsia="zh-CN"/>
        </w:rPr>
        <w:t>投标文件格式</w:t>
      </w:r>
    </w:p>
    <w:p w14:paraId="102630A4" w14:textId="77777777" w:rsidR="006A1F6A" w:rsidRPr="00E01EB4" w:rsidRDefault="006A1F6A">
      <w:pPr>
        <w:rPr>
          <w:rFonts w:ascii="宋体" w:eastAsia="宋体" w:hAnsi="宋体" w:hint="eastAsia"/>
          <w:color w:val="000000" w:themeColor="text1"/>
          <w:lang w:eastAsia="zh-CN"/>
        </w:rPr>
      </w:pPr>
    </w:p>
    <w:p w14:paraId="2424B615" w14:textId="77777777" w:rsidR="006A1F6A" w:rsidRPr="00E01EB4" w:rsidRDefault="006A1F6A">
      <w:pPr>
        <w:spacing w:before="1"/>
        <w:rPr>
          <w:rFonts w:ascii="宋体" w:eastAsia="宋体" w:hAnsi="宋体" w:hint="eastAsia"/>
          <w:color w:val="000000" w:themeColor="text1"/>
          <w:lang w:eastAsia="zh-CN"/>
        </w:rPr>
      </w:pPr>
    </w:p>
    <w:p w14:paraId="2F6A0771" w14:textId="77777777" w:rsidR="006A1F6A" w:rsidRPr="00E01EB4" w:rsidRDefault="00000000">
      <w:pPr>
        <w:pStyle w:val="a0"/>
        <w:snapToGrid w:val="0"/>
        <w:spacing w:before="0" w:line="360" w:lineRule="auto"/>
        <w:ind w:left="0" w:right="213" w:firstLineChars="200" w:firstLine="482"/>
        <w:jc w:val="both"/>
        <w:rPr>
          <w:rFonts w:hint="eastAsia"/>
          <w:color w:val="000000" w:themeColor="text1"/>
          <w:spacing w:val="1"/>
          <w:lang w:eastAsia="zh-CN"/>
        </w:rPr>
      </w:pPr>
      <w:r w:rsidRPr="00E01EB4">
        <w:rPr>
          <w:rFonts w:hint="eastAsia"/>
          <w:color w:val="000000" w:themeColor="text1"/>
          <w:spacing w:val="1"/>
          <w:lang w:eastAsia="zh-CN"/>
        </w:rPr>
        <w:t>投标人编制文件须知：</w:t>
      </w:r>
    </w:p>
    <w:p w14:paraId="11AC3C4A" w14:textId="77777777" w:rsidR="006A1F6A" w:rsidRPr="00E01EB4" w:rsidRDefault="00000000">
      <w:pPr>
        <w:pStyle w:val="a0"/>
        <w:snapToGrid w:val="0"/>
        <w:spacing w:before="0" w:line="360" w:lineRule="auto"/>
        <w:ind w:left="0" w:right="213" w:firstLineChars="200" w:firstLine="482"/>
        <w:jc w:val="both"/>
        <w:rPr>
          <w:rFonts w:hint="eastAsia"/>
          <w:color w:val="000000" w:themeColor="text1"/>
          <w:spacing w:val="1"/>
          <w:lang w:eastAsia="zh-CN"/>
        </w:rPr>
      </w:pPr>
      <w:r w:rsidRPr="00E01EB4">
        <w:rPr>
          <w:rFonts w:hint="eastAsia"/>
          <w:color w:val="000000" w:themeColor="text1"/>
          <w:spacing w:val="1"/>
          <w:lang w:eastAsia="zh-CN"/>
        </w:rPr>
        <w:t>1、投标人按照本部分的顺序编制投标文件（资格、技术及商务部分）、投标文件（报价部分），编制中涉及格式资料的，应按照本部分提供的内容和格式（所有表格的格式可扩展）填写提交。</w:t>
      </w:r>
    </w:p>
    <w:p w14:paraId="1791AC3E" w14:textId="77777777" w:rsidR="006A1F6A" w:rsidRPr="00E01EB4" w:rsidRDefault="00000000">
      <w:pPr>
        <w:pStyle w:val="a0"/>
        <w:snapToGrid w:val="0"/>
        <w:spacing w:before="0" w:line="360" w:lineRule="auto"/>
        <w:ind w:left="0" w:right="213" w:firstLineChars="200" w:firstLine="482"/>
        <w:jc w:val="both"/>
        <w:rPr>
          <w:rFonts w:hint="eastAsia"/>
          <w:color w:val="000000" w:themeColor="text1"/>
          <w:spacing w:val="1"/>
          <w:lang w:eastAsia="zh-CN"/>
        </w:rPr>
      </w:pPr>
      <w:r w:rsidRPr="00E01EB4">
        <w:rPr>
          <w:rFonts w:hint="eastAsia"/>
          <w:color w:val="000000" w:themeColor="text1"/>
          <w:spacing w:val="1"/>
          <w:lang w:eastAsia="zh-CN"/>
        </w:rPr>
        <w:t>2、全部声明和所附材料必须是真实的、准确的和完整的。</w:t>
      </w:r>
    </w:p>
    <w:p w14:paraId="4A897355" w14:textId="77777777" w:rsidR="006A1F6A" w:rsidRPr="00E01EB4" w:rsidRDefault="006A1F6A">
      <w:pPr>
        <w:snapToGrid w:val="0"/>
        <w:spacing w:line="360" w:lineRule="auto"/>
        <w:rPr>
          <w:color w:val="000000" w:themeColor="text1"/>
          <w:lang w:eastAsia="zh-CN"/>
        </w:rPr>
        <w:sectPr w:rsidR="006A1F6A" w:rsidRPr="00E01EB4">
          <w:pgSz w:w="11910" w:h="16840"/>
          <w:pgMar w:top="1440" w:right="1800" w:bottom="1440" w:left="1800" w:header="879" w:footer="868" w:gutter="0"/>
          <w:cols w:space="720"/>
          <w:docGrid w:linePitch="326"/>
        </w:sectPr>
      </w:pPr>
    </w:p>
    <w:p w14:paraId="161A4F2F" w14:textId="77777777" w:rsidR="006A1F6A" w:rsidRPr="00E01EB4" w:rsidRDefault="006A1F6A">
      <w:pPr>
        <w:spacing w:before="12"/>
        <w:rPr>
          <w:rFonts w:ascii="宋体" w:eastAsia="宋体" w:hAnsi="宋体" w:hint="eastAsia"/>
          <w:color w:val="000000" w:themeColor="text1"/>
          <w:lang w:eastAsia="zh-CN"/>
        </w:rPr>
      </w:pPr>
    </w:p>
    <w:p w14:paraId="0A5C869C" w14:textId="77777777" w:rsidR="006A1F6A" w:rsidRPr="00E01EB4" w:rsidRDefault="00000000">
      <w:pPr>
        <w:spacing w:line="900" w:lineRule="exact"/>
        <w:jc w:val="center"/>
        <w:outlineLvl w:val="1"/>
        <w:rPr>
          <w:rFonts w:ascii="宋体" w:eastAsia="宋体" w:hAnsi="宋体" w:cs="@仿宋_GB2312" w:hint="eastAsia"/>
          <w:b/>
          <w:color w:val="000000" w:themeColor="text1"/>
          <w:kern w:val="2"/>
          <w:sz w:val="72"/>
          <w:szCs w:val="20"/>
          <w:lang w:eastAsia="zh-CN"/>
        </w:rPr>
      </w:pPr>
      <w:bookmarkStart w:id="72" w:name="_Toc651"/>
      <w:bookmarkStart w:id="73" w:name="_Toc60582630"/>
      <w:r w:rsidRPr="00E01EB4">
        <w:rPr>
          <w:rFonts w:ascii="宋体" w:eastAsia="宋体" w:hAnsi="宋体" w:cs="@仿宋_GB2312" w:hint="eastAsia"/>
          <w:b/>
          <w:color w:val="000000" w:themeColor="text1"/>
          <w:kern w:val="2"/>
          <w:sz w:val="72"/>
          <w:szCs w:val="20"/>
          <w:lang w:eastAsia="zh-CN"/>
        </w:rPr>
        <w:t>投</w:t>
      </w:r>
      <w:bookmarkEnd w:id="72"/>
    </w:p>
    <w:p w14:paraId="1AA4BB8E" w14:textId="77777777" w:rsidR="006A1F6A" w:rsidRPr="00E01EB4" w:rsidRDefault="006A1F6A">
      <w:pPr>
        <w:spacing w:line="900" w:lineRule="exact"/>
        <w:jc w:val="center"/>
        <w:rPr>
          <w:rFonts w:ascii="宋体" w:eastAsia="宋体" w:hAnsi="宋体" w:cs="@仿宋_GB2312" w:hint="eastAsia"/>
          <w:b/>
          <w:color w:val="000000" w:themeColor="text1"/>
          <w:kern w:val="2"/>
          <w:sz w:val="72"/>
          <w:szCs w:val="20"/>
          <w:lang w:eastAsia="zh-CN"/>
        </w:rPr>
      </w:pPr>
    </w:p>
    <w:p w14:paraId="3CBC08DC" w14:textId="77777777" w:rsidR="006A1F6A" w:rsidRPr="00E01EB4" w:rsidRDefault="00000000">
      <w:pPr>
        <w:spacing w:line="900" w:lineRule="exact"/>
        <w:jc w:val="center"/>
        <w:outlineLvl w:val="1"/>
        <w:rPr>
          <w:rFonts w:ascii="宋体" w:eastAsia="宋体" w:hAnsi="宋体" w:cs="@仿宋_GB2312" w:hint="eastAsia"/>
          <w:b/>
          <w:color w:val="000000" w:themeColor="text1"/>
          <w:kern w:val="2"/>
          <w:sz w:val="72"/>
          <w:szCs w:val="20"/>
          <w:lang w:eastAsia="zh-CN"/>
        </w:rPr>
      </w:pPr>
      <w:bookmarkStart w:id="74" w:name="_Toc6148"/>
      <w:r w:rsidRPr="00E01EB4">
        <w:rPr>
          <w:rFonts w:ascii="宋体" w:eastAsia="宋体" w:hAnsi="宋体" w:cs="@仿宋_GB2312" w:hint="eastAsia"/>
          <w:b/>
          <w:color w:val="000000" w:themeColor="text1"/>
          <w:kern w:val="2"/>
          <w:sz w:val="72"/>
          <w:szCs w:val="20"/>
          <w:lang w:eastAsia="zh-CN"/>
        </w:rPr>
        <w:t>标</w:t>
      </w:r>
      <w:bookmarkEnd w:id="74"/>
    </w:p>
    <w:p w14:paraId="14ACA456" w14:textId="77777777" w:rsidR="006A1F6A" w:rsidRPr="00E01EB4" w:rsidRDefault="006A1F6A">
      <w:pPr>
        <w:spacing w:line="900" w:lineRule="exact"/>
        <w:jc w:val="center"/>
        <w:rPr>
          <w:rFonts w:ascii="宋体" w:eastAsia="宋体" w:hAnsi="宋体" w:cs="@仿宋_GB2312" w:hint="eastAsia"/>
          <w:b/>
          <w:color w:val="000000" w:themeColor="text1"/>
          <w:kern w:val="2"/>
          <w:sz w:val="72"/>
          <w:szCs w:val="20"/>
          <w:lang w:eastAsia="zh-CN"/>
        </w:rPr>
      </w:pPr>
    </w:p>
    <w:p w14:paraId="3E292480" w14:textId="77777777" w:rsidR="006A1F6A" w:rsidRPr="00E01EB4" w:rsidRDefault="00000000">
      <w:pPr>
        <w:spacing w:line="900" w:lineRule="exact"/>
        <w:jc w:val="center"/>
        <w:outlineLvl w:val="1"/>
        <w:rPr>
          <w:rFonts w:ascii="宋体" w:eastAsia="宋体" w:hAnsi="宋体" w:cs="@仿宋_GB2312" w:hint="eastAsia"/>
          <w:b/>
          <w:color w:val="000000" w:themeColor="text1"/>
          <w:kern w:val="2"/>
          <w:sz w:val="72"/>
          <w:szCs w:val="20"/>
          <w:lang w:eastAsia="zh-CN"/>
        </w:rPr>
      </w:pPr>
      <w:bookmarkStart w:id="75" w:name="_Toc1338"/>
      <w:r w:rsidRPr="00E01EB4">
        <w:rPr>
          <w:rFonts w:ascii="宋体" w:eastAsia="宋体" w:hAnsi="宋体" w:cs="@仿宋_GB2312" w:hint="eastAsia"/>
          <w:b/>
          <w:color w:val="000000" w:themeColor="text1"/>
          <w:kern w:val="2"/>
          <w:sz w:val="72"/>
          <w:szCs w:val="20"/>
          <w:lang w:eastAsia="zh-CN"/>
        </w:rPr>
        <w:t>文</w:t>
      </w:r>
      <w:bookmarkEnd w:id="75"/>
    </w:p>
    <w:p w14:paraId="4B6A1140" w14:textId="77777777" w:rsidR="006A1F6A" w:rsidRPr="00E01EB4" w:rsidRDefault="006A1F6A">
      <w:pPr>
        <w:spacing w:line="900" w:lineRule="exact"/>
        <w:jc w:val="center"/>
        <w:rPr>
          <w:rFonts w:ascii="宋体" w:eastAsia="宋体" w:hAnsi="宋体" w:cs="@仿宋_GB2312" w:hint="eastAsia"/>
          <w:b/>
          <w:color w:val="000000" w:themeColor="text1"/>
          <w:kern w:val="2"/>
          <w:sz w:val="72"/>
          <w:szCs w:val="20"/>
          <w:lang w:eastAsia="zh-CN"/>
        </w:rPr>
      </w:pPr>
    </w:p>
    <w:p w14:paraId="3F249A6B" w14:textId="77777777" w:rsidR="006A1F6A" w:rsidRPr="00E01EB4" w:rsidRDefault="00000000">
      <w:pPr>
        <w:jc w:val="center"/>
        <w:outlineLvl w:val="1"/>
        <w:rPr>
          <w:rFonts w:ascii="宋体" w:eastAsia="宋体" w:hAnsi="宋体" w:cs="@仿宋_GB2312" w:hint="eastAsia"/>
          <w:b/>
          <w:color w:val="000000" w:themeColor="text1"/>
          <w:kern w:val="2"/>
          <w:sz w:val="72"/>
          <w:szCs w:val="20"/>
          <w:lang w:eastAsia="zh-CN"/>
        </w:rPr>
      </w:pPr>
      <w:bookmarkStart w:id="76" w:name="_Toc10796"/>
      <w:r w:rsidRPr="00E01EB4">
        <w:rPr>
          <w:rFonts w:ascii="宋体" w:eastAsia="宋体" w:hAnsi="宋体" w:cs="@仿宋_GB2312" w:hint="eastAsia"/>
          <w:b/>
          <w:color w:val="000000" w:themeColor="text1"/>
          <w:kern w:val="2"/>
          <w:sz w:val="72"/>
          <w:szCs w:val="20"/>
          <w:lang w:eastAsia="zh-CN"/>
        </w:rPr>
        <w:t>件</w:t>
      </w:r>
      <w:bookmarkEnd w:id="76"/>
    </w:p>
    <w:p w14:paraId="7A44D05C" w14:textId="77777777" w:rsidR="006A1F6A" w:rsidRPr="00E01EB4" w:rsidRDefault="006A1F6A">
      <w:pPr>
        <w:spacing w:afterLines="50" w:after="120"/>
        <w:jc w:val="center"/>
        <w:rPr>
          <w:rFonts w:ascii="宋体" w:eastAsia="宋体" w:hAnsi="宋体" w:cs="@仿宋_GB2312" w:hint="eastAsia"/>
          <w:b/>
          <w:color w:val="000000" w:themeColor="text1"/>
          <w:kern w:val="2"/>
          <w:sz w:val="72"/>
          <w:szCs w:val="20"/>
          <w:lang w:eastAsia="zh-CN"/>
        </w:rPr>
      </w:pPr>
    </w:p>
    <w:p w14:paraId="3CFA634A" w14:textId="77777777" w:rsidR="006A1F6A" w:rsidRPr="00E01EB4" w:rsidRDefault="006A1F6A">
      <w:pPr>
        <w:spacing w:beforeLines="50" w:before="120" w:afterLines="50" w:after="120"/>
        <w:jc w:val="center"/>
        <w:rPr>
          <w:rFonts w:ascii="宋体" w:eastAsia="宋体" w:hAnsi="宋体" w:cs="@仿宋_GB2312" w:hint="eastAsia"/>
          <w:b/>
          <w:color w:val="000000" w:themeColor="text1"/>
          <w:kern w:val="2"/>
          <w:sz w:val="32"/>
          <w:szCs w:val="32"/>
          <w:lang w:eastAsia="zh-CN"/>
        </w:rPr>
      </w:pPr>
    </w:p>
    <w:p w14:paraId="6CBFF01D" w14:textId="77777777" w:rsidR="006A1F6A" w:rsidRPr="00E01EB4" w:rsidRDefault="006A1F6A">
      <w:pPr>
        <w:spacing w:beforeLines="50" w:before="120" w:afterLines="50" w:after="120"/>
        <w:jc w:val="center"/>
        <w:rPr>
          <w:rFonts w:ascii="宋体" w:eastAsia="宋体" w:hAnsi="宋体" w:cs="@仿宋_GB2312" w:hint="eastAsia"/>
          <w:b/>
          <w:color w:val="000000" w:themeColor="text1"/>
          <w:kern w:val="2"/>
          <w:sz w:val="32"/>
          <w:szCs w:val="32"/>
          <w:lang w:eastAsia="zh-CN"/>
        </w:rPr>
      </w:pPr>
    </w:p>
    <w:p w14:paraId="1A6B6766" w14:textId="77777777" w:rsidR="006A1F6A" w:rsidRPr="00E01EB4" w:rsidRDefault="006A1F6A">
      <w:pPr>
        <w:spacing w:afterLines="50" w:after="120" w:line="500" w:lineRule="exact"/>
        <w:jc w:val="center"/>
        <w:rPr>
          <w:rFonts w:ascii="宋体" w:eastAsia="宋体" w:hAnsi="宋体" w:cs="@仿宋_GB2312" w:hint="eastAsia"/>
          <w:b/>
          <w:color w:val="000000" w:themeColor="text1"/>
          <w:kern w:val="2"/>
          <w:sz w:val="28"/>
          <w:szCs w:val="28"/>
          <w:lang w:eastAsia="zh-CN"/>
        </w:rPr>
      </w:pPr>
    </w:p>
    <w:p w14:paraId="256A6609" w14:textId="77777777" w:rsidR="006A1F6A" w:rsidRPr="00E01EB4" w:rsidRDefault="00000000">
      <w:pPr>
        <w:tabs>
          <w:tab w:val="left" w:pos="2410"/>
        </w:tabs>
        <w:autoSpaceDE w:val="0"/>
        <w:autoSpaceDN w:val="0"/>
        <w:adjustRightInd w:val="0"/>
        <w:snapToGrid w:val="0"/>
        <w:spacing w:line="360" w:lineRule="auto"/>
        <w:ind w:firstLineChars="200" w:firstLine="643"/>
        <w:jc w:val="both"/>
        <w:rPr>
          <w:rFonts w:ascii="宋体" w:eastAsia="宋体" w:hAnsi="宋体" w:cs="@仿宋_GB2312" w:hint="eastAsia"/>
          <w:b/>
          <w:color w:val="000000" w:themeColor="text1"/>
          <w:spacing w:val="20"/>
          <w:sz w:val="32"/>
          <w:szCs w:val="32"/>
          <w:lang w:eastAsia="zh-CN"/>
        </w:rPr>
      </w:pPr>
      <w:r w:rsidRPr="00E01EB4">
        <w:rPr>
          <w:rFonts w:ascii="宋体" w:eastAsia="宋体" w:hAnsi="宋体" w:cs="@仿宋_GB2312" w:hint="eastAsia"/>
          <w:b/>
          <w:color w:val="000000" w:themeColor="text1"/>
          <w:kern w:val="2"/>
          <w:sz w:val="32"/>
          <w:szCs w:val="20"/>
          <w:lang w:eastAsia="zh-CN"/>
        </w:rPr>
        <w:t>项目名称：</w:t>
      </w:r>
      <w:r w:rsidRPr="00E01EB4">
        <w:rPr>
          <w:rFonts w:ascii="宋体" w:eastAsia="宋体" w:hAnsi="宋体" w:cs="@仿宋_GB2312" w:hint="eastAsia"/>
          <w:b/>
          <w:color w:val="000000" w:themeColor="text1"/>
          <w:kern w:val="2"/>
          <w:sz w:val="32"/>
          <w:szCs w:val="20"/>
          <w:u w:val="single"/>
          <w:lang w:eastAsia="zh-CN"/>
        </w:rPr>
        <w:t xml:space="preserve">                  </w:t>
      </w:r>
    </w:p>
    <w:p w14:paraId="7DD920A9" w14:textId="77777777" w:rsidR="006A1F6A" w:rsidRPr="00E01EB4" w:rsidRDefault="00000000">
      <w:pPr>
        <w:tabs>
          <w:tab w:val="left" w:pos="2410"/>
        </w:tabs>
        <w:autoSpaceDE w:val="0"/>
        <w:autoSpaceDN w:val="0"/>
        <w:adjustRightInd w:val="0"/>
        <w:snapToGrid w:val="0"/>
        <w:spacing w:line="360" w:lineRule="auto"/>
        <w:ind w:firstLineChars="200" w:firstLine="643"/>
        <w:jc w:val="both"/>
        <w:rPr>
          <w:rFonts w:ascii="宋体" w:eastAsia="宋体" w:hAnsi="宋体" w:cs="@仿宋_GB2312" w:hint="eastAsia"/>
          <w:b/>
          <w:color w:val="000000" w:themeColor="text1"/>
          <w:kern w:val="2"/>
          <w:sz w:val="32"/>
          <w:szCs w:val="20"/>
          <w:u w:val="single"/>
          <w:lang w:eastAsia="zh-CN"/>
        </w:rPr>
      </w:pPr>
      <w:r w:rsidRPr="00E01EB4">
        <w:rPr>
          <w:rFonts w:ascii="宋体" w:eastAsia="宋体" w:hAnsi="宋体" w:cs="@仿宋_GB2312" w:hint="eastAsia"/>
          <w:b/>
          <w:color w:val="000000" w:themeColor="text1"/>
          <w:kern w:val="2"/>
          <w:sz w:val="32"/>
          <w:szCs w:val="20"/>
          <w:lang w:eastAsia="zh-CN"/>
        </w:rPr>
        <w:t>项目编号：</w:t>
      </w:r>
      <w:r w:rsidRPr="00E01EB4">
        <w:rPr>
          <w:rFonts w:ascii="宋体" w:eastAsia="宋体" w:hAnsi="宋体" w:cs="@仿宋_GB2312" w:hint="eastAsia"/>
          <w:b/>
          <w:color w:val="000000" w:themeColor="text1"/>
          <w:kern w:val="2"/>
          <w:sz w:val="32"/>
          <w:szCs w:val="20"/>
          <w:u w:val="single"/>
          <w:lang w:eastAsia="zh-CN"/>
        </w:rPr>
        <w:t xml:space="preserve">                  </w:t>
      </w:r>
    </w:p>
    <w:p w14:paraId="0DC6F8D8" w14:textId="77777777" w:rsidR="006A1F6A" w:rsidRPr="00E01EB4" w:rsidRDefault="00000000">
      <w:pPr>
        <w:tabs>
          <w:tab w:val="left" w:pos="2410"/>
        </w:tabs>
        <w:autoSpaceDE w:val="0"/>
        <w:autoSpaceDN w:val="0"/>
        <w:adjustRightInd w:val="0"/>
        <w:snapToGrid w:val="0"/>
        <w:spacing w:line="360" w:lineRule="auto"/>
        <w:ind w:firstLineChars="200" w:firstLine="643"/>
        <w:jc w:val="both"/>
        <w:rPr>
          <w:rFonts w:ascii="宋体" w:eastAsia="宋体" w:hAnsi="宋体" w:cs="@仿宋_GB2312" w:hint="eastAsia"/>
          <w:b/>
          <w:color w:val="000000" w:themeColor="text1"/>
          <w:kern w:val="2"/>
          <w:sz w:val="32"/>
          <w:szCs w:val="20"/>
          <w:u w:val="single"/>
          <w:lang w:eastAsia="zh-CN"/>
        </w:rPr>
      </w:pPr>
      <w:r w:rsidRPr="00E01EB4">
        <w:rPr>
          <w:rFonts w:ascii="宋体" w:eastAsia="宋体" w:hAnsi="宋体" w:cs="@仿宋_GB2312" w:hint="eastAsia"/>
          <w:b/>
          <w:color w:val="000000" w:themeColor="text1"/>
          <w:kern w:val="2"/>
          <w:sz w:val="32"/>
          <w:szCs w:val="20"/>
          <w:lang w:eastAsia="zh-CN"/>
        </w:rPr>
        <w:t>投 标 人：</w:t>
      </w:r>
      <w:r w:rsidRPr="00E01EB4">
        <w:rPr>
          <w:rFonts w:ascii="宋体" w:eastAsia="宋体" w:hAnsi="宋体" w:cs="@仿宋_GB2312" w:hint="eastAsia"/>
          <w:b/>
          <w:color w:val="000000" w:themeColor="text1"/>
          <w:kern w:val="2"/>
          <w:sz w:val="32"/>
          <w:szCs w:val="20"/>
          <w:u w:val="single"/>
          <w:lang w:eastAsia="zh-CN"/>
        </w:rPr>
        <w:t xml:space="preserve">                  </w:t>
      </w:r>
    </w:p>
    <w:p w14:paraId="25453D47" w14:textId="77777777" w:rsidR="006A1F6A" w:rsidRPr="00E01EB4" w:rsidRDefault="00000000">
      <w:pPr>
        <w:spacing w:afterLines="50" w:after="120" w:line="500" w:lineRule="exact"/>
        <w:jc w:val="center"/>
        <w:outlineLvl w:val="1"/>
        <w:rPr>
          <w:rFonts w:ascii="宋体" w:eastAsia="宋体" w:hAnsi="宋体" w:cs="@仿宋_GB2312" w:hint="eastAsia"/>
          <w:b/>
          <w:color w:val="000000" w:themeColor="text1"/>
          <w:kern w:val="2"/>
          <w:sz w:val="32"/>
          <w:szCs w:val="20"/>
          <w:lang w:eastAsia="zh-CN"/>
        </w:rPr>
      </w:pPr>
      <w:r w:rsidRPr="00E01EB4">
        <w:rPr>
          <w:rFonts w:ascii="宋体" w:eastAsia="宋体" w:hAnsi="宋体" w:cs="@仿宋_GB2312" w:hint="eastAsia"/>
          <w:b/>
          <w:color w:val="000000" w:themeColor="text1"/>
          <w:kern w:val="2"/>
          <w:sz w:val="32"/>
          <w:szCs w:val="20"/>
          <w:u w:val="single"/>
          <w:lang w:eastAsia="zh-CN"/>
        </w:rPr>
        <w:t xml:space="preserve">  </w:t>
      </w:r>
      <w:bookmarkStart w:id="77" w:name="_Toc8037"/>
      <w:bookmarkStart w:id="78" w:name="_Toc9994"/>
      <w:r w:rsidRPr="00E01EB4">
        <w:rPr>
          <w:rFonts w:ascii="宋体" w:eastAsia="宋体" w:hAnsi="宋体" w:cs="@仿宋_GB2312" w:hint="eastAsia"/>
          <w:b/>
          <w:color w:val="000000" w:themeColor="text1"/>
          <w:kern w:val="2"/>
          <w:sz w:val="32"/>
          <w:szCs w:val="20"/>
          <w:lang w:eastAsia="zh-CN"/>
        </w:rPr>
        <w:t>年</w:t>
      </w:r>
      <w:r w:rsidRPr="00E01EB4">
        <w:rPr>
          <w:rFonts w:ascii="宋体" w:eastAsia="宋体" w:hAnsi="宋体" w:cs="@仿宋_GB2312" w:hint="eastAsia"/>
          <w:b/>
          <w:color w:val="000000" w:themeColor="text1"/>
          <w:kern w:val="2"/>
          <w:sz w:val="32"/>
          <w:szCs w:val="20"/>
          <w:u w:val="single"/>
          <w:lang w:eastAsia="zh-CN"/>
        </w:rPr>
        <w:t xml:space="preserve">  </w:t>
      </w:r>
      <w:r w:rsidRPr="00E01EB4">
        <w:rPr>
          <w:rFonts w:ascii="宋体" w:eastAsia="宋体" w:hAnsi="宋体" w:cs="@仿宋_GB2312" w:hint="eastAsia"/>
          <w:b/>
          <w:color w:val="000000" w:themeColor="text1"/>
          <w:kern w:val="2"/>
          <w:sz w:val="32"/>
          <w:szCs w:val="20"/>
          <w:lang w:eastAsia="zh-CN"/>
        </w:rPr>
        <w:t>月</w:t>
      </w:r>
      <w:r w:rsidRPr="00E01EB4">
        <w:rPr>
          <w:rFonts w:ascii="宋体" w:eastAsia="宋体" w:hAnsi="宋体" w:cs="@仿宋_GB2312" w:hint="eastAsia"/>
          <w:b/>
          <w:color w:val="000000" w:themeColor="text1"/>
          <w:kern w:val="2"/>
          <w:sz w:val="32"/>
          <w:szCs w:val="20"/>
          <w:u w:val="single"/>
          <w:lang w:eastAsia="zh-CN"/>
        </w:rPr>
        <w:t xml:space="preserve">  </w:t>
      </w:r>
      <w:r w:rsidRPr="00E01EB4">
        <w:rPr>
          <w:rFonts w:ascii="宋体" w:eastAsia="宋体" w:hAnsi="宋体" w:cs="@仿宋_GB2312" w:hint="eastAsia"/>
          <w:b/>
          <w:color w:val="000000" w:themeColor="text1"/>
          <w:kern w:val="2"/>
          <w:sz w:val="32"/>
          <w:szCs w:val="20"/>
          <w:lang w:eastAsia="zh-CN"/>
        </w:rPr>
        <w:t>日</w:t>
      </w:r>
      <w:bookmarkEnd w:id="77"/>
      <w:bookmarkEnd w:id="78"/>
    </w:p>
    <w:p w14:paraId="6C4C9938" w14:textId="77777777" w:rsidR="006A1F6A" w:rsidRPr="00E01EB4" w:rsidRDefault="00000000">
      <w:pPr>
        <w:widowControl/>
        <w:rPr>
          <w:rFonts w:ascii="宋体" w:eastAsia="宋体" w:hAnsi="宋体" w:cs="@仿宋_GB2312" w:hint="eastAsia"/>
          <w:b/>
          <w:color w:val="000000" w:themeColor="text1"/>
          <w:kern w:val="2"/>
          <w:sz w:val="28"/>
          <w:szCs w:val="20"/>
          <w:lang w:eastAsia="zh-CN"/>
        </w:rPr>
      </w:pPr>
      <w:r w:rsidRPr="00E01EB4">
        <w:rPr>
          <w:rFonts w:ascii="宋体" w:eastAsia="宋体" w:hAnsi="宋体" w:cs="@仿宋_GB2312"/>
          <w:b/>
          <w:color w:val="000000" w:themeColor="text1"/>
          <w:kern w:val="2"/>
          <w:sz w:val="28"/>
          <w:szCs w:val="20"/>
          <w:lang w:eastAsia="zh-CN"/>
        </w:rPr>
        <w:br w:type="page"/>
      </w:r>
    </w:p>
    <w:p w14:paraId="519EDDAC" w14:textId="77777777" w:rsidR="006A1F6A" w:rsidRPr="00E01EB4" w:rsidRDefault="00000000">
      <w:pPr>
        <w:pStyle w:val="02"/>
        <w:snapToGrid w:val="0"/>
        <w:spacing w:line="360" w:lineRule="auto"/>
        <w:ind w:firstLineChars="0" w:firstLine="0"/>
        <w:jc w:val="center"/>
        <w:rPr>
          <w:rFonts w:ascii="宋体" w:eastAsia="宋体" w:hAnsi="宋体" w:cs="宋体" w:hint="eastAsia"/>
          <w:color w:val="000000" w:themeColor="text1"/>
          <w:sz w:val="36"/>
          <w:szCs w:val="36"/>
          <w:lang w:eastAsia="zh-CN"/>
        </w:rPr>
      </w:pPr>
      <w:bookmarkStart w:id="79" w:name="_Toc18010"/>
      <w:bookmarkStart w:id="80" w:name="_Toc6441"/>
      <w:r w:rsidRPr="00E01EB4">
        <w:rPr>
          <w:rFonts w:ascii="宋体" w:eastAsia="宋体" w:hAnsi="宋体" w:cs="宋体" w:hint="eastAsia"/>
          <w:color w:val="000000" w:themeColor="text1"/>
          <w:sz w:val="36"/>
          <w:szCs w:val="36"/>
          <w:lang w:eastAsia="zh-CN"/>
        </w:rPr>
        <w:lastRenderedPageBreak/>
        <w:t>目　　录</w:t>
      </w:r>
    </w:p>
    <w:p w14:paraId="56AAF1B7" w14:textId="77777777" w:rsidR="006A1F6A" w:rsidRPr="00E01EB4" w:rsidRDefault="00000000">
      <w:pPr>
        <w:pStyle w:val="02"/>
        <w:wordWrap w:val="0"/>
        <w:snapToGrid w:val="0"/>
        <w:spacing w:line="384" w:lineRule="auto"/>
        <w:ind w:firstLineChars="0" w:firstLine="0"/>
        <w:rPr>
          <w:rFonts w:ascii="宋体" w:eastAsia="宋体" w:hAnsi="宋体" w:cs="宋体" w:hint="eastAsia"/>
          <w:color w:val="000000" w:themeColor="text1"/>
          <w:lang w:eastAsia="zh-CN"/>
        </w:rPr>
      </w:pPr>
      <w:r w:rsidRPr="00E01EB4">
        <w:rPr>
          <w:rFonts w:ascii="宋体" w:eastAsia="宋体" w:hAnsi="宋体" w:cs="宋体" w:hint="eastAsia"/>
          <w:color w:val="000000" w:themeColor="text1"/>
          <w:lang w:eastAsia="zh-CN"/>
        </w:rPr>
        <w:t>一、资格、技术及商务部分</w:t>
      </w:r>
    </w:p>
    <w:p w14:paraId="7707D856" w14:textId="77777777" w:rsidR="006A1F6A" w:rsidRPr="00E01EB4" w:rsidRDefault="00000000">
      <w:pPr>
        <w:wordWrap w:val="0"/>
        <w:snapToGrid w:val="0"/>
        <w:spacing w:line="384" w:lineRule="auto"/>
        <w:jc w:val="both"/>
        <w:rPr>
          <w:rFonts w:ascii="宋体" w:eastAsia="宋体" w:hAnsi="宋体" w:hint="eastAsia"/>
          <w:bCs/>
          <w:color w:val="000000" w:themeColor="text1"/>
          <w:kern w:val="2"/>
          <w:lang w:eastAsia="zh-CN"/>
        </w:rPr>
      </w:pPr>
      <w:r w:rsidRPr="00E01EB4">
        <w:rPr>
          <w:rFonts w:ascii="宋体" w:eastAsia="宋体" w:hAnsi="宋体" w:hint="eastAsia"/>
          <w:bCs/>
          <w:color w:val="000000" w:themeColor="text1"/>
          <w:kern w:val="2"/>
          <w:lang w:eastAsia="zh-CN"/>
        </w:rPr>
        <w:t>1.投标函</w:t>
      </w:r>
    </w:p>
    <w:p w14:paraId="030359CD" w14:textId="77777777" w:rsidR="006A1F6A" w:rsidRPr="00E01EB4" w:rsidRDefault="00000000">
      <w:pPr>
        <w:wordWrap w:val="0"/>
        <w:snapToGrid w:val="0"/>
        <w:spacing w:line="384" w:lineRule="auto"/>
        <w:jc w:val="both"/>
        <w:rPr>
          <w:rFonts w:ascii="宋体" w:eastAsia="宋体" w:hAnsi="宋体" w:hint="eastAsia"/>
          <w:bCs/>
          <w:color w:val="000000" w:themeColor="text1"/>
          <w:kern w:val="2"/>
          <w:lang w:eastAsia="zh-CN"/>
        </w:rPr>
      </w:pPr>
      <w:r w:rsidRPr="00E01EB4">
        <w:rPr>
          <w:rFonts w:ascii="宋体" w:eastAsia="宋体" w:hAnsi="宋体" w:hint="eastAsia"/>
          <w:bCs/>
          <w:color w:val="000000" w:themeColor="text1"/>
          <w:kern w:val="2"/>
          <w:lang w:eastAsia="zh-CN"/>
        </w:rPr>
        <w:t xml:space="preserve">2.投标人资格声明书 </w:t>
      </w:r>
    </w:p>
    <w:p w14:paraId="3298B902" w14:textId="77777777" w:rsidR="006A1F6A" w:rsidRPr="00E01EB4" w:rsidRDefault="00000000">
      <w:pPr>
        <w:wordWrap w:val="0"/>
        <w:snapToGrid w:val="0"/>
        <w:spacing w:line="384" w:lineRule="auto"/>
        <w:jc w:val="both"/>
        <w:rPr>
          <w:rFonts w:ascii="宋体" w:eastAsia="宋体" w:hAnsi="宋体" w:hint="eastAsia"/>
          <w:bCs/>
          <w:color w:val="000000" w:themeColor="text1"/>
          <w:kern w:val="2"/>
          <w:lang w:eastAsia="zh-CN"/>
        </w:rPr>
      </w:pPr>
      <w:r w:rsidRPr="00E01EB4">
        <w:rPr>
          <w:rFonts w:ascii="宋体" w:eastAsia="宋体" w:hAnsi="宋体" w:hint="eastAsia"/>
          <w:bCs/>
          <w:color w:val="000000" w:themeColor="text1"/>
          <w:kern w:val="2"/>
          <w:lang w:eastAsia="zh-CN"/>
        </w:rPr>
        <w:t>3.授权书</w:t>
      </w:r>
    </w:p>
    <w:p w14:paraId="27FE49A9" w14:textId="77777777" w:rsidR="006A1F6A" w:rsidRPr="00E01EB4" w:rsidRDefault="00000000">
      <w:pPr>
        <w:wordWrap w:val="0"/>
        <w:snapToGrid w:val="0"/>
        <w:spacing w:line="384" w:lineRule="auto"/>
        <w:jc w:val="both"/>
        <w:rPr>
          <w:rFonts w:ascii="宋体" w:eastAsia="宋体" w:hAnsi="宋体" w:hint="eastAsia"/>
          <w:bCs/>
          <w:color w:val="000000" w:themeColor="text1"/>
          <w:kern w:val="2"/>
          <w:lang w:eastAsia="zh-CN"/>
        </w:rPr>
      </w:pPr>
      <w:r w:rsidRPr="00E01EB4">
        <w:rPr>
          <w:rFonts w:ascii="宋体" w:eastAsia="宋体" w:hAnsi="宋体" w:hint="eastAsia"/>
          <w:bCs/>
          <w:color w:val="000000" w:themeColor="text1"/>
          <w:kern w:val="2"/>
          <w:lang w:eastAsia="zh-CN"/>
        </w:rPr>
        <w:t>4.项目实施方案</w:t>
      </w:r>
    </w:p>
    <w:p w14:paraId="615CB142" w14:textId="77777777" w:rsidR="006A1F6A" w:rsidRPr="00E01EB4" w:rsidRDefault="00000000">
      <w:pPr>
        <w:wordWrap w:val="0"/>
        <w:snapToGrid w:val="0"/>
        <w:spacing w:line="384" w:lineRule="auto"/>
        <w:jc w:val="both"/>
        <w:rPr>
          <w:rFonts w:ascii="宋体" w:eastAsia="宋体" w:hAnsi="宋体" w:hint="eastAsia"/>
          <w:bCs/>
          <w:color w:val="000000" w:themeColor="text1"/>
          <w:kern w:val="2"/>
          <w:lang w:eastAsia="zh-CN"/>
        </w:rPr>
      </w:pPr>
      <w:r w:rsidRPr="00E01EB4">
        <w:rPr>
          <w:rFonts w:ascii="宋体" w:eastAsia="宋体" w:hAnsi="宋体" w:hint="eastAsia"/>
          <w:bCs/>
          <w:color w:val="000000" w:themeColor="text1"/>
          <w:kern w:val="2"/>
          <w:lang w:eastAsia="zh-CN"/>
        </w:rPr>
        <w:t>5.投标响应表</w:t>
      </w:r>
    </w:p>
    <w:p w14:paraId="3C091B27" w14:textId="77777777" w:rsidR="006A1F6A" w:rsidRPr="00E01EB4" w:rsidRDefault="00000000">
      <w:pPr>
        <w:wordWrap w:val="0"/>
        <w:snapToGrid w:val="0"/>
        <w:spacing w:line="384" w:lineRule="auto"/>
        <w:jc w:val="both"/>
        <w:rPr>
          <w:rFonts w:ascii="宋体" w:eastAsia="宋体" w:hAnsi="宋体" w:hint="eastAsia"/>
          <w:bCs/>
          <w:color w:val="000000" w:themeColor="text1"/>
          <w:kern w:val="2"/>
          <w:lang w:eastAsia="zh-CN"/>
        </w:rPr>
      </w:pPr>
      <w:r w:rsidRPr="00E01EB4">
        <w:rPr>
          <w:rFonts w:ascii="宋体" w:eastAsia="宋体" w:hAnsi="宋体" w:hint="eastAsia"/>
          <w:bCs/>
          <w:color w:val="000000" w:themeColor="text1"/>
          <w:kern w:val="2"/>
          <w:lang w:eastAsia="zh-CN"/>
        </w:rPr>
        <w:t>6.履行合同所必需的设备专业技术能力证明文件</w:t>
      </w:r>
    </w:p>
    <w:p w14:paraId="44636968" w14:textId="77777777" w:rsidR="006A1F6A" w:rsidRPr="00E01EB4" w:rsidRDefault="00000000">
      <w:pPr>
        <w:wordWrap w:val="0"/>
        <w:snapToGrid w:val="0"/>
        <w:spacing w:line="384" w:lineRule="auto"/>
        <w:jc w:val="both"/>
        <w:rPr>
          <w:rFonts w:ascii="宋体" w:eastAsia="宋体" w:hAnsi="宋体" w:hint="eastAsia"/>
          <w:bCs/>
          <w:color w:val="000000" w:themeColor="text1"/>
          <w:kern w:val="2"/>
          <w:lang w:eastAsia="zh-CN"/>
        </w:rPr>
      </w:pPr>
      <w:r w:rsidRPr="00E01EB4">
        <w:rPr>
          <w:rFonts w:ascii="宋体" w:eastAsia="宋体" w:hAnsi="宋体" w:hint="eastAsia"/>
          <w:bCs/>
          <w:color w:val="000000" w:themeColor="text1"/>
          <w:kern w:val="2"/>
          <w:lang w:eastAsia="zh-CN"/>
        </w:rPr>
        <w:t>7.投标业绩承诺函（如有，请在系统中业绩合同节点上传相关合同附件）</w:t>
      </w:r>
    </w:p>
    <w:p w14:paraId="34CF8423" w14:textId="77777777" w:rsidR="006A1F6A" w:rsidRPr="00E01EB4" w:rsidRDefault="00000000">
      <w:pPr>
        <w:wordWrap w:val="0"/>
        <w:snapToGrid w:val="0"/>
        <w:spacing w:line="384" w:lineRule="auto"/>
        <w:jc w:val="both"/>
        <w:rPr>
          <w:rFonts w:ascii="宋体" w:eastAsia="宋体" w:hAnsi="宋体" w:hint="eastAsia"/>
          <w:bCs/>
          <w:color w:val="000000" w:themeColor="text1"/>
          <w:kern w:val="2"/>
          <w:lang w:eastAsia="zh-CN"/>
        </w:rPr>
      </w:pPr>
      <w:r w:rsidRPr="00E01EB4">
        <w:rPr>
          <w:rFonts w:ascii="宋体" w:eastAsia="宋体" w:hAnsi="宋体" w:hint="eastAsia"/>
          <w:bCs/>
          <w:color w:val="000000" w:themeColor="text1"/>
          <w:kern w:val="2"/>
          <w:lang w:eastAsia="zh-CN"/>
        </w:rPr>
        <w:t>8.业绩合同（如有，请在系统中本节点上传相关合同附件）</w:t>
      </w:r>
    </w:p>
    <w:p w14:paraId="180D05E3" w14:textId="77777777" w:rsidR="006A1F6A" w:rsidRPr="00E01EB4" w:rsidRDefault="00000000">
      <w:pPr>
        <w:wordWrap w:val="0"/>
        <w:snapToGrid w:val="0"/>
        <w:spacing w:line="384" w:lineRule="auto"/>
        <w:jc w:val="both"/>
        <w:rPr>
          <w:rFonts w:ascii="宋体" w:eastAsia="宋体" w:hAnsi="宋体" w:hint="eastAsia"/>
          <w:bCs/>
          <w:color w:val="000000" w:themeColor="text1"/>
          <w:kern w:val="2"/>
          <w:lang w:eastAsia="zh-CN"/>
        </w:rPr>
      </w:pPr>
      <w:r w:rsidRPr="00E01EB4">
        <w:rPr>
          <w:rFonts w:ascii="宋体" w:eastAsia="宋体" w:hAnsi="宋体" w:hint="eastAsia"/>
          <w:bCs/>
          <w:color w:val="000000" w:themeColor="text1"/>
          <w:kern w:val="2"/>
          <w:lang w:eastAsia="zh-CN"/>
        </w:rPr>
        <w:t>9.诚信履约承诺函</w:t>
      </w:r>
    </w:p>
    <w:p w14:paraId="46A7A0C5" w14:textId="77777777" w:rsidR="006A1F6A" w:rsidRPr="00E01EB4" w:rsidRDefault="00000000">
      <w:pPr>
        <w:wordWrap w:val="0"/>
        <w:snapToGrid w:val="0"/>
        <w:spacing w:line="384" w:lineRule="auto"/>
        <w:jc w:val="both"/>
        <w:rPr>
          <w:rFonts w:ascii="宋体" w:eastAsia="宋体" w:hAnsi="宋体" w:hint="eastAsia"/>
          <w:bCs/>
          <w:color w:val="000000" w:themeColor="text1"/>
          <w:kern w:val="2"/>
          <w:lang w:eastAsia="zh-CN"/>
        </w:rPr>
      </w:pPr>
      <w:r w:rsidRPr="00E01EB4">
        <w:rPr>
          <w:rFonts w:ascii="宋体" w:eastAsia="宋体" w:hAnsi="宋体" w:hint="eastAsia"/>
          <w:bCs/>
          <w:color w:val="000000" w:themeColor="text1"/>
          <w:kern w:val="2"/>
          <w:lang w:eastAsia="zh-CN"/>
        </w:rPr>
        <w:t>10.资格、技术及商务部分需要的其他相关证明材料</w:t>
      </w:r>
    </w:p>
    <w:p w14:paraId="27CF6E19" w14:textId="77777777" w:rsidR="006A1F6A" w:rsidRPr="00E01EB4" w:rsidRDefault="00000000">
      <w:pPr>
        <w:pStyle w:val="02"/>
        <w:wordWrap w:val="0"/>
        <w:snapToGrid w:val="0"/>
        <w:spacing w:line="384" w:lineRule="auto"/>
        <w:ind w:firstLineChars="0" w:firstLine="0"/>
        <w:rPr>
          <w:rFonts w:ascii="宋体" w:eastAsia="宋体" w:hAnsi="宋体" w:cs="宋体" w:hint="eastAsia"/>
          <w:color w:val="000000" w:themeColor="text1"/>
          <w:lang w:eastAsia="zh-CN"/>
        </w:rPr>
      </w:pPr>
      <w:r w:rsidRPr="00E01EB4">
        <w:rPr>
          <w:rFonts w:ascii="宋体" w:eastAsia="宋体" w:hAnsi="宋体" w:cs="宋体" w:hint="eastAsia"/>
          <w:color w:val="000000" w:themeColor="text1"/>
          <w:lang w:eastAsia="zh-CN"/>
        </w:rPr>
        <w:t>二、报价部分</w:t>
      </w:r>
    </w:p>
    <w:p w14:paraId="5BBF8853" w14:textId="77777777" w:rsidR="006A1F6A" w:rsidRPr="00E01EB4" w:rsidRDefault="00000000">
      <w:pPr>
        <w:pStyle w:val="02"/>
        <w:wordWrap w:val="0"/>
        <w:snapToGrid w:val="0"/>
        <w:spacing w:line="384" w:lineRule="auto"/>
        <w:ind w:firstLineChars="0" w:firstLine="0"/>
        <w:rPr>
          <w:rFonts w:ascii="宋体" w:eastAsia="宋体" w:hAnsi="宋体" w:cs="宋体" w:hint="eastAsia"/>
          <w:b w:val="0"/>
          <w:color w:val="000000" w:themeColor="text1"/>
          <w:sz w:val="24"/>
          <w:szCs w:val="24"/>
          <w:lang w:eastAsia="zh-CN"/>
        </w:rPr>
      </w:pPr>
      <w:r w:rsidRPr="00E01EB4">
        <w:rPr>
          <w:rFonts w:ascii="宋体" w:eastAsia="宋体" w:hAnsi="宋体" w:cs="宋体" w:hint="eastAsia"/>
          <w:b w:val="0"/>
          <w:color w:val="000000" w:themeColor="text1"/>
          <w:sz w:val="24"/>
          <w:szCs w:val="24"/>
          <w:lang w:eastAsia="zh-CN"/>
        </w:rPr>
        <w:t>1.开标一览表</w:t>
      </w:r>
    </w:p>
    <w:p w14:paraId="5DDDD0C9" w14:textId="77777777" w:rsidR="006A1F6A" w:rsidRPr="00E01EB4" w:rsidRDefault="00000000">
      <w:pPr>
        <w:pStyle w:val="02"/>
        <w:wordWrap w:val="0"/>
        <w:snapToGrid w:val="0"/>
        <w:spacing w:line="384" w:lineRule="auto"/>
        <w:ind w:firstLineChars="0" w:firstLine="0"/>
        <w:rPr>
          <w:rFonts w:ascii="宋体" w:eastAsia="宋体" w:hAnsi="宋体" w:cs="宋体" w:hint="eastAsia"/>
          <w:b w:val="0"/>
          <w:color w:val="000000" w:themeColor="text1"/>
          <w:sz w:val="24"/>
          <w:szCs w:val="24"/>
          <w:lang w:eastAsia="zh-CN"/>
        </w:rPr>
      </w:pPr>
      <w:r w:rsidRPr="00E01EB4">
        <w:rPr>
          <w:rFonts w:ascii="宋体" w:eastAsia="宋体" w:hAnsi="宋体" w:cs="宋体" w:hint="eastAsia"/>
          <w:b w:val="0"/>
          <w:color w:val="000000" w:themeColor="text1"/>
          <w:sz w:val="24"/>
          <w:szCs w:val="24"/>
          <w:lang w:eastAsia="zh-CN"/>
        </w:rPr>
        <w:t>2.投标分项报价表</w:t>
      </w:r>
    </w:p>
    <w:p w14:paraId="219F99CB" w14:textId="77777777" w:rsidR="006A1F6A" w:rsidRPr="00E01EB4" w:rsidRDefault="00000000">
      <w:pPr>
        <w:pStyle w:val="02"/>
        <w:wordWrap w:val="0"/>
        <w:snapToGrid w:val="0"/>
        <w:spacing w:line="384" w:lineRule="auto"/>
        <w:ind w:firstLineChars="0" w:firstLine="0"/>
        <w:rPr>
          <w:rFonts w:ascii="宋体" w:eastAsia="宋体" w:hAnsi="宋体" w:cs="宋体" w:hint="eastAsia"/>
          <w:b w:val="0"/>
          <w:color w:val="000000" w:themeColor="text1"/>
          <w:sz w:val="24"/>
          <w:szCs w:val="24"/>
          <w:lang w:eastAsia="zh-CN"/>
        </w:rPr>
      </w:pPr>
      <w:r w:rsidRPr="00E01EB4">
        <w:rPr>
          <w:rFonts w:ascii="宋体" w:eastAsia="宋体" w:hAnsi="宋体" w:cs="宋体" w:hint="eastAsia"/>
          <w:b w:val="0"/>
          <w:color w:val="000000" w:themeColor="text1"/>
          <w:sz w:val="24"/>
          <w:szCs w:val="24"/>
          <w:lang w:eastAsia="zh-CN"/>
        </w:rPr>
        <w:t>3.主要中标标的承诺函</w:t>
      </w:r>
    </w:p>
    <w:p w14:paraId="02DBD45F" w14:textId="77777777" w:rsidR="006A1F6A" w:rsidRPr="00E01EB4" w:rsidRDefault="00000000">
      <w:pPr>
        <w:pStyle w:val="02"/>
        <w:wordWrap w:val="0"/>
        <w:snapToGrid w:val="0"/>
        <w:spacing w:line="384" w:lineRule="auto"/>
        <w:ind w:firstLineChars="0" w:firstLine="0"/>
        <w:rPr>
          <w:rFonts w:ascii="宋体" w:eastAsia="宋体" w:hAnsi="宋体" w:cs="宋体" w:hint="eastAsia"/>
          <w:b w:val="0"/>
          <w:color w:val="000000" w:themeColor="text1"/>
          <w:sz w:val="24"/>
          <w:szCs w:val="24"/>
          <w:lang w:eastAsia="zh-CN"/>
        </w:rPr>
      </w:pPr>
      <w:r w:rsidRPr="00E01EB4">
        <w:rPr>
          <w:rFonts w:ascii="宋体" w:eastAsia="宋体" w:hAnsi="宋体" w:cs="宋体" w:hint="eastAsia"/>
          <w:b w:val="0"/>
          <w:color w:val="000000" w:themeColor="text1"/>
          <w:sz w:val="24"/>
          <w:szCs w:val="24"/>
          <w:lang w:eastAsia="zh-CN"/>
        </w:rPr>
        <w:t>4.报价部分需要的其他相关证明材料</w:t>
      </w:r>
    </w:p>
    <w:p w14:paraId="466EE8E6" w14:textId="77777777" w:rsidR="006A1F6A" w:rsidRPr="00E01EB4" w:rsidRDefault="006A1F6A">
      <w:pPr>
        <w:pStyle w:val="02"/>
        <w:wordWrap w:val="0"/>
        <w:snapToGrid w:val="0"/>
        <w:spacing w:line="480" w:lineRule="auto"/>
        <w:ind w:firstLineChars="0" w:firstLine="0"/>
        <w:rPr>
          <w:rFonts w:ascii="宋体" w:eastAsia="宋体" w:hAnsi="宋体" w:cs="宋体" w:hint="eastAsia"/>
          <w:b w:val="0"/>
          <w:color w:val="000000" w:themeColor="text1"/>
          <w:sz w:val="24"/>
          <w:szCs w:val="24"/>
          <w:lang w:eastAsia="zh-CN"/>
        </w:rPr>
      </w:pPr>
    </w:p>
    <w:p w14:paraId="27E995BA" w14:textId="77777777" w:rsidR="006A1F6A" w:rsidRPr="00E01EB4" w:rsidRDefault="00000000">
      <w:pPr>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br w:type="page"/>
      </w:r>
    </w:p>
    <w:p w14:paraId="4721C6B4" w14:textId="77777777" w:rsidR="006A1F6A" w:rsidRPr="00E01EB4" w:rsidRDefault="00000000">
      <w:pPr>
        <w:pStyle w:val="02"/>
        <w:wordWrap w:val="0"/>
        <w:snapToGrid w:val="0"/>
        <w:spacing w:line="360" w:lineRule="auto"/>
        <w:ind w:firstLineChars="0" w:firstLine="0"/>
        <w:jc w:val="center"/>
        <w:rPr>
          <w:rFonts w:ascii="宋体" w:eastAsia="宋体" w:hAnsi="宋体" w:cs="宋体" w:hint="eastAsia"/>
          <w:color w:val="000000" w:themeColor="text1"/>
          <w:lang w:eastAsia="zh-CN"/>
        </w:rPr>
      </w:pPr>
      <w:r w:rsidRPr="00E01EB4">
        <w:rPr>
          <w:rFonts w:ascii="宋体" w:eastAsia="宋体" w:hAnsi="宋体" w:cs="宋体" w:hint="eastAsia"/>
          <w:color w:val="000000" w:themeColor="text1"/>
          <w:lang w:eastAsia="zh-CN"/>
        </w:rPr>
        <w:lastRenderedPageBreak/>
        <w:t>一、资格、技术商务部分</w:t>
      </w:r>
    </w:p>
    <w:p w14:paraId="75D0C1D3" w14:textId="77777777" w:rsidR="006A1F6A" w:rsidRPr="00E01EB4" w:rsidRDefault="00000000">
      <w:pPr>
        <w:spacing w:line="360" w:lineRule="auto"/>
        <w:jc w:val="center"/>
        <w:outlineLvl w:val="1"/>
        <w:rPr>
          <w:rFonts w:ascii="宋体" w:eastAsia="宋体" w:hAnsi="宋体" w:cs="@仿宋_GB2312" w:hint="eastAsia"/>
          <w:b/>
          <w:color w:val="000000" w:themeColor="text1"/>
          <w:kern w:val="2"/>
          <w:szCs w:val="20"/>
          <w:lang w:eastAsia="zh-CN"/>
        </w:rPr>
      </w:pPr>
      <w:r w:rsidRPr="00E01EB4">
        <w:rPr>
          <w:rFonts w:ascii="宋体" w:eastAsia="宋体" w:hAnsi="宋体" w:cs="@仿宋_GB2312" w:hint="eastAsia"/>
          <w:b/>
          <w:color w:val="000000" w:themeColor="text1"/>
          <w:kern w:val="2"/>
          <w:szCs w:val="20"/>
          <w:lang w:eastAsia="zh-CN"/>
        </w:rPr>
        <w:t>1.投标函</w:t>
      </w:r>
      <w:bookmarkEnd w:id="79"/>
      <w:bookmarkEnd w:id="80"/>
    </w:p>
    <w:p w14:paraId="64A8C512" w14:textId="77777777" w:rsidR="006A1F6A" w:rsidRPr="00E01EB4" w:rsidRDefault="00000000">
      <w:pPr>
        <w:spacing w:line="360" w:lineRule="auto"/>
        <w:jc w:val="both"/>
        <w:rPr>
          <w:rFonts w:ascii="宋体" w:eastAsia="宋体" w:hAnsi="宋体" w:cs="Arial" w:hint="eastAsia"/>
          <w:b/>
          <w:color w:val="000000" w:themeColor="text1"/>
          <w:kern w:val="2"/>
          <w:u w:val="single"/>
          <w:lang w:eastAsia="zh-CN"/>
        </w:rPr>
      </w:pPr>
      <w:r w:rsidRPr="00E01EB4">
        <w:rPr>
          <w:rFonts w:ascii="宋体" w:eastAsia="宋体" w:hAnsi="宋体" w:cs="Arial" w:hint="eastAsia"/>
          <w:b/>
          <w:color w:val="000000" w:themeColor="text1"/>
          <w:kern w:val="2"/>
          <w:lang w:eastAsia="zh-CN"/>
        </w:rPr>
        <w:t>致：</w:t>
      </w:r>
      <w:r w:rsidRPr="00E01EB4">
        <w:rPr>
          <w:rFonts w:ascii="宋体" w:eastAsia="宋体" w:hAnsi="宋体" w:cs="Arial" w:hint="eastAsia"/>
          <w:b/>
          <w:color w:val="000000" w:themeColor="text1"/>
          <w:kern w:val="2"/>
          <w:u w:val="single"/>
          <w:lang w:eastAsia="zh-CN"/>
        </w:rPr>
        <w:t>采购人</w:t>
      </w:r>
    </w:p>
    <w:p w14:paraId="399D2279" w14:textId="77777777" w:rsidR="006A1F6A" w:rsidRPr="00E01EB4" w:rsidRDefault="00000000">
      <w:pPr>
        <w:spacing w:line="360" w:lineRule="auto"/>
        <w:ind w:firstLine="435"/>
        <w:jc w:val="both"/>
        <w:rPr>
          <w:rFonts w:ascii="宋体" w:eastAsia="宋体" w:hAnsi="宋体" w:cs="@仿宋_GB2312" w:hint="eastAsia"/>
          <w:color w:val="000000" w:themeColor="text1"/>
          <w:kern w:val="2"/>
          <w:szCs w:val="20"/>
          <w:lang w:eastAsia="zh-CN"/>
        </w:rPr>
      </w:pPr>
      <w:r w:rsidRPr="00E01EB4">
        <w:rPr>
          <w:rFonts w:ascii="宋体" w:eastAsia="宋体" w:hAnsi="宋体" w:cs="@仿宋_GB2312" w:hint="eastAsia"/>
          <w:color w:val="000000" w:themeColor="text1"/>
          <w:kern w:val="2"/>
          <w:szCs w:val="20"/>
          <w:lang w:eastAsia="zh-CN"/>
        </w:rPr>
        <w:t>根据贵方的招标公告和投标邀请，我方兹宣布同意如下：</w:t>
      </w:r>
    </w:p>
    <w:p w14:paraId="5C405B1D" w14:textId="77777777" w:rsidR="006A1F6A" w:rsidRPr="00E01EB4" w:rsidRDefault="00000000">
      <w:pPr>
        <w:spacing w:line="360" w:lineRule="auto"/>
        <w:ind w:firstLine="435"/>
        <w:jc w:val="both"/>
        <w:rPr>
          <w:rFonts w:ascii="宋体" w:eastAsia="宋体" w:hAnsi="宋体" w:cs="@仿宋_GB2312" w:hint="eastAsia"/>
          <w:color w:val="000000" w:themeColor="text1"/>
          <w:kern w:val="2"/>
          <w:szCs w:val="20"/>
          <w:lang w:eastAsia="zh-CN"/>
        </w:rPr>
      </w:pPr>
      <w:r w:rsidRPr="00E01EB4">
        <w:rPr>
          <w:rFonts w:ascii="宋体" w:eastAsia="宋体" w:hAnsi="宋体" w:cs="@仿宋_GB2312" w:hint="eastAsia"/>
          <w:color w:val="000000" w:themeColor="text1"/>
          <w:kern w:val="2"/>
          <w:szCs w:val="20"/>
          <w:lang w:eastAsia="zh-CN"/>
        </w:rPr>
        <w:t>1.</w:t>
      </w:r>
      <w:r w:rsidRPr="00E01EB4">
        <w:rPr>
          <w:rFonts w:ascii="宋体" w:eastAsia="宋体" w:hAnsi="宋体" w:hint="eastAsia"/>
          <w:color w:val="000000" w:themeColor="text1"/>
          <w:kern w:val="2"/>
          <w:lang w:eastAsia="zh-CN"/>
        </w:rPr>
        <w:t>我方根据招标文件的规定，严格履行合同的责任和义务,并保证于买方要求的日期内完成，并通过买方验收。</w:t>
      </w:r>
    </w:p>
    <w:p w14:paraId="2BF45B9A" w14:textId="77777777" w:rsidR="006A1F6A" w:rsidRPr="00E01EB4" w:rsidRDefault="00000000">
      <w:pPr>
        <w:spacing w:line="360" w:lineRule="auto"/>
        <w:ind w:firstLine="435"/>
        <w:jc w:val="both"/>
        <w:rPr>
          <w:rFonts w:ascii="宋体" w:eastAsia="宋体" w:hAnsi="宋体" w:cs="@仿宋_GB2312" w:hint="eastAsia"/>
          <w:color w:val="000000" w:themeColor="text1"/>
          <w:kern w:val="2"/>
          <w:szCs w:val="20"/>
          <w:lang w:eastAsia="zh-CN"/>
        </w:rPr>
      </w:pPr>
      <w:r w:rsidRPr="00E01EB4">
        <w:rPr>
          <w:rFonts w:ascii="宋体" w:eastAsia="宋体" w:hAnsi="宋体" w:cs="@仿宋_GB2312" w:hint="eastAsia"/>
          <w:color w:val="000000" w:themeColor="text1"/>
          <w:kern w:val="2"/>
          <w:szCs w:val="20"/>
          <w:lang w:eastAsia="zh-CN"/>
        </w:rPr>
        <w:t>2.我方已详细审核全部招标文件，包括招标文件附件及更正公告（如有），我方正式认可并遵守本次招标文件，并对招标文件各项条款、规定及要求均无异议。</w:t>
      </w:r>
    </w:p>
    <w:p w14:paraId="586AE448" w14:textId="77777777" w:rsidR="006A1F6A" w:rsidRPr="00E01EB4" w:rsidRDefault="00000000">
      <w:pPr>
        <w:spacing w:line="360" w:lineRule="auto"/>
        <w:ind w:firstLine="435"/>
        <w:jc w:val="both"/>
        <w:rPr>
          <w:rFonts w:ascii="宋体" w:eastAsia="宋体" w:hAnsi="宋体" w:cs="@仿宋_GB2312" w:hint="eastAsia"/>
          <w:color w:val="000000" w:themeColor="text1"/>
          <w:kern w:val="2"/>
          <w:szCs w:val="20"/>
          <w:lang w:eastAsia="zh-CN"/>
        </w:rPr>
      </w:pPr>
      <w:r w:rsidRPr="00E01EB4">
        <w:rPr>
          <w:rFonts w:ascii="宋体" w:eastAsia="宋体" w:hAnsi="宋体" w:cs="@仿宋_GB2312" w:hint="eastAsia"/>
          <w:color w:val="000000" w:themeColor="text1"/>
          <w:kern w:val="2"/>
          <w:szCs w:val="20"/>
          <w:lang w:eastAsia="zh-CN"/>
        </w:rPr>
        <w:t>3.我方同意从招标文件规定的开标日期起遵循本招标文件，并在招标文件规定的投标有效期之前均具有约束力。</w:t>
      </w:r>
    </w:p>
    <w:p w14:paraId="17C486FC" w14:textId="77777777" w:rsidR="006A1F6A" w:rsidRPr="00E01EB4" w:rsidRDefault="00000000">
      <w:pPr>
        <w:spacing w:line="360" w:lineRule="auto"/>
        <w:ind w:firstLine="435"/>
        <w:jc w:val="both"/>
        <w:rPr>
          <w:rFonts w:ascii="宋体" w:eastAsia="宋体" w:hAnsi="宋体" w:cs="@仿宋_GB2312" w:hint="eastAsia"/>
          <w:color w:val="000000" w:themeColor="text1"/>
          <w:kern w:val="2"/>
          <w:szCs w:val="20"/>
          <w:lang w:eastAsia="zh-CN"/>
        </w:rPr>
      </w:pPr>
      <w:r w:rsidRPr="00E01EB4">
        <w:rPr>
          <w:rFonts w:ascii="宋体" w:eastAsia="宋体" w:hAnsi="宋体" w:cs="@仿宋_GB2312" w:hint="eastAsia"/>
          <w:color w:val="000000" w:themeColor="text1"/>
          <w:kern w:val="2"/>
          <w:szCs w:val="20"/>
          <w:lang w:eastAsia="zh-CN"/>
        </w:rPr>
        <w:t>4.我方声明投标文件所提供的一切资料均真实无误、及时、有效，企业运营正常。由于我方提供资料不实而造成的责任和后果由我方承担。我方同意按照贵方提出的要求，提供与投标有关的任何证据、数据或资料。</w:t>
      </w:r>
    </w:p>
    <w:p w14:paraId="697B2971" w14:textId="77777777" w:rsidR="006A1F6A" w:rsidRPr="00E01EB4" w:rsidRDefault="006A1F6A">
      <w:pPr>
        <w:spacing w:line="360" w:lineRule="auto"/>
        <w:ind w:firstLineChars="2000" w:firstLine="4800"/>
        <w:jc w:val="both"/>
        <w:rPr>
          <w:rFonts w:ascii="宋体" w:eastAsia="宋体" w:hAnsi="宋体" w:cs="@仿宋_GB2312" w:hint="eastAsia"/>
          <w:color w:val="000000" w:themeColor="text1"/>
          <w:kern w:val="2"/>
          <w:szCs w:val="20"/>
          <w:lang w:eastAsia="zh-CN"/>
        </w:rPr>
      </w:pPr>
    </w:p>
    <w:p w14:paraId="34F1C139" w14:textId="77777777" w:rsidR="006A1F6A" w:rsidRPr="00E01EB4" w:rsidRDefault="00000000">
      <w:pPr>
        <w:spacing w:line="360" w:lineRule="auto"/>
        <w:ind w:firstLineChars="2000" w:firstLine="4800"/>
        <w:jc w:val="both"/>
        <w:rPr>
          <w:rFonts w:ascii="宋体" w:eastAsia="宋体" w:hAnsi="宋体" w:cs="@仿宋_GB2312" w:hint="eastAsia"/>
          <w:color w:val="000000" w:themeColor="text1"/>
          <w:kern w:val="2"/>
          <w:szCs w:val="20"/>
          <w:u w:val="single"/>
          <w:lang w:eastAsia="zh-CN"/>
        </w:rPr>
      </w:pPr>
      <w:r w:rsidRPr="00E01EB4">
        <w:rPr>
          <w:rFonts w:ascii="宋体" w:eastAsia="宋体" w:hAnsi="宋体" w:cs="@仿宋_GB2312" w:hint="eastAsia"/>
          <w:color w:val="000000" w:themeColor="text1"/>
          <w:kern w:val="2"/>
          <w:szCs w:val="20"/>
          <w:lang w:eastAsia="zh-CN"/>
        </w:rPr>
        <w:t>投标人盖公章：</w:t>
      </w:r>
      <w:r w:rsidRPr="00E01EB4">
        <w:rPr>
          <w:rFonts w:ascii="宋体" w:eastAsia="宋体" w:hAnsi="宋体" w:cs="@仿宋_GB2312" w:hint="eastAsia"/>
          <w:color w:val="000000" w:themeColor="text1"/>
          <w:kern w:val="2"/>
          <w:szCs w:val="20"/>
          <w:u w:val="single"/>
          <w:lang w:eastAsia="zh-CN"/>
        </w:rPr>
        <w:t xml:space="preserve">             </w:t>
      </w:r>
    </w:p>
    <w:p w14:paraId="398E7422" w14:textId="77777777" w:rsidR="006A1F6A" w:rsidRPr="00E01EB4" w:rsidRDefault="00000000">
      <w:pPr>
        <w:spacing w:line="360" w:lineRule="auto"/>
        <w:ind w:firstLineChars="2000" w:firstLine="4800"/>
        <w:jc w:val="both"/>
        <w:rPr>
          <w:rFonts w:ascii="宋体" w:eastAsia="宋体" w:hAnsi="宋体" w:cs="@仿宋_GB2312" w:hint="eastAsia"/>
          <w:color w:val="000000" w:themeColor="text1"/>
          <w:kern w:val="2"/>
          <w:szCs w:val="20"/>
          <w:u w:val="single"/>
          <w:lang w:eastAsia="zh-CN"/>
        </w:rPr>
      </w:pPr>
      <w:r w:rsidRPr="00E01EB4">
        <w:rPr>
          <w:rFonts w:ascii="宋体" w:eastAsia="宋体" w:hAnsi="宋体" w:cs="@仿宋_GB2312" w:hint="eastAsia"/>
          <w:color w:val="000000" w:themeColor="text1"/>
          <w:kern w:val="2"/>
          <w:szCs w:val="20"/>
          <w:lang w:eastAsia="zh-CN"/>
        </w:rPr>
        <w:t>日          期：</w:t>
      </w:r>
      <w:r w:rsidRPr="00E01EB4">
        <w:rPr>
          <w:rFonts w:ascii="宋体" w:eastAsia="宋体" w:hAnsi="宋体" w:cs="@仿宋_GB2312" w:hint="eastAsia"/>
          <w:color w:val="000000" w:themeColor="text1"/>
          <w:kern w:val="2"/>
          <w:szCs w:val="20"/>
          <w:u w:val="single"/>
          <w:lang w:eastAsia="zh-CN"/>
        </w:rPr>
        <w:t xml:space="preserve">             </w:t>
      </w:r>
    </w:p>
    <w:p w14:paraId="290A20AF" w14:textId="77777777" w:rsidR="006A1F6A" w:rsidRPr="00E01EB4" w:rsidRDefault="00000000">
      <w:pPr>
        <w:widowControl/>
        <w:rPr>
          <w:rFonts w:ascii="宋体" w:eastAsia="宋体" w:hAnsi="宋体" w:cs="@仿宋_GB2312" w:hint="eastAsia"/>
          <w:color w:val="000000" w:themeColor="text1"/>
          <w:kern w:val="2"/>
          <w:szCs w:val="20"/>
          <w:u w:val="single"/>
          <w:lang w:eastAsia="zh-CN"/>
        </w:rPr>
      </w:pPr>
      <w:r w:rsidRPr="00E01EB4">
        <w:rPr>
          <w:rFonts w:ascii="宋体" w:eastAsia="宋体" w:hAnsi="宋体" w:cs="@仿宋_GB2312"/>
          <w:color w:val="000000" w:themeColor="text1"/>
          <w:kern w:val="2"/>
          <w:szCs w:val="20"/>
          <w:u w:val="single"/>
          <w:lang w:eastAsia="zh-CN"/>
        </w:rPr>
        <w:br w:type="page"/>
      </w:r>
    </w:p>
    <w:p w14:paraId="0494955F" w14:textId="77777777" w:rsidR="006A1F6A" w:rsidRPr="00E01EB4" w:rsidRDefault="00000000">
      <w:pPr>
        <w:spacing w:line="360" w:lineRule="auto"/>
        <w:jc w:val="center"/>
        <w:outlineLvl w:val="1"/>
        <w:rPr>
          <w:rFonts w:ascii="宋体" w:eastAsia="宋体" w:hAnsi="宋体" w:cs="@仿宋_GB2312" w:hint="eastAsia"/>
          <w:b/>
          <w:color w:val="000000" w:themeColor="text1"/>
          <w:kern w:val="2"/>
          <w:szCs w:val="20"/>
          <w:lang w:eastAsia="zh-CN"/>
        </w:rPr>
      </w:pPr>
      <w:bookmarkStart w:id="81" w:name="_Toc1328"/>
      <w:r w:rsidRPr="00E01EB4">
        <w:rPr>
          <w:rFonts w:ascii="宋体" w:eastAsia="宋体" w:hAnsi="宋体" w:cs="@仿宋_GB2312" w:hint="eastAsia"/>
          <w:b/>
          <w:color w:val="000000" w:themeColor="text1"/>
          <w:kern w:val="2"/>
          <w:szCs w:val="20"/>
          <w:lang w:eastAsia="zh-CN"/>
        </w:rPr>
        <w:lastRenderedPageBreak/>
        <w:t>2.投标人资格声明书</w:t>
      </w:r>
      <w:bookmarkEnd w:id="81"/>
      <w:r w:rsidRPr="00E01EB4">
        <w:rPr>
          <w:rFonts w:ascii="宋体" w:eastAsia="宋体" w:hAnsi="宋体" w:cs="@仿宋_GB2312" w:hint="eastAsia"/>
          <w:b/>
          <w:color w:val="000000" w:themeColor="text1"/>
          <w:kern w:val="2"/>
          <w:szCs w:val="20"/>
          <w:lang w:eastAsia="zh-CN"/>
        </w:rPr>
        <w:t xml:space="preserve"> </w:t>
      </w:r>
    </w:p>
    <w:p w14:paraId="53330F0A" w14:textId="77777777" w:rsidR="006A1F6A" w:rsidRPr="00E01EB4" w:rsidRDefault="00000000">
      <w:pPr>
        <w:spacing w:line="360" w:lineRule="auto"/>
        <w:jc w:val="both"/>
        <w:rPr>
          <w:rFonts w:ascii="宋体" w:eastAsia="宋体" w:hAnsi="宋体" w:hint="eastAsia"/>
          <w:b/>
          <w:color w:val="000000" w:themeColor="text1"/>
          <w:kern w:val="2"/>
          <w:lang w:eastAsia="zh-CN"/>
        </w:rPr>
      </w:pPr>
      <w:r w:rsidRPr="00E01EB4">
        <w:rPr>
          <w:rFonts w:ascii="宋体" w:eastAsia="宋体" w:hAnsi="宋体" w:cs="Arial" w:hint="eastAsia"/>
          <w:b/>
          <w:color w:val="000000" w:themeColor="text1"/>
          <w:kern w:val="2"/>
          <w:lang w:eastAsia="zh-CN"/>
        </w:rPr>
        <w:t>致：</w:t>
      </w:r>
      <w:r w:rsidRPr="00E01EB4">
        <w:rPr>
          <w:rFonts w:ascii="宋体" w:eastAsia="宋体" w:hAnsi="宋体" w:cs="Arial" w:hint="eastAsia"/>
          <w:b/>
          <w:color w:val="000000" w:themeColor="text1"/>
          <w:kern w:val="2"/>
          <w:u w:val="single"/>
          <w:lang w:eastAsia="zh-CN"/>
        </w:rPr>
        <w:t>采购人</w:t>
      </w:r>
    </w:p>
    <w:p w14:paraId="68D4CEF1" w14:textId="77777777" w:rsidR="006A1F6A" w:rsidRPr="00E01EB4" w:rsidRDefault="00000000">
      <w:pPr>
        <w:widowControl/>
        <w:spacing w:line="360" w:lineRule="auto"/>
        <w:ind w:firstLineChars="200" w:firstLine="480"/>
        <w:rPr>
          <w:rFonts w:ascii="宋体" w:eastAsia="宋体" w:hAnsi="宋体" w:hint="eastAsia"/>
          <w:color w:val="000000" w:themeColor="text1"/>
          <w:kern w:val="2"/>
          <w:lang w:eastAsia="zh-CN"/>
        </w:rPr>
      </w:pPr>
      <w:r w:rsidRPr="00E01EB4">
        <w:rPr>
          <w:rFonts w:ascii="宋体" w:eastAsia="宋体" w:hAnsi="宋体" w:hint="eastAsia"/>
          <w:color w:val="000000" w:themeColor="text1"/>
          <w:lang w:eastAsia="zh-CN" w:bidi="ar"/>
        </w:rPr>
        <w:t>在参与本次项目投标中，我单位承诺：</w:t>
      </w:r>
    </w:p>
    <w:p w14:paraId="4713EB5C" w14:textId="77777777" w:rsidR="006A1F6A" w:rsidRPr="00E01EB4" w:rsidRDefault="00000000">
      <w:pPr>
        <w:widowControl/>
        <w:spacing w:line="360" w:lineRule="auto"/>
        <w:ind w:firstLineChars="200" w:firstLine="480"/>
        <w:rPr>
          <w:rFonts w:ascii="宋体" w:eastAsia="宋体" w:hAnsi="宋体" w:hint="eastAsia"/>
          <w:color w:val="000000" w:themeColor="text1"/>
          <w:kern w:val="2"/>
          <w:lang w:eastAsia="zh-CN"/>
        </w:rPr>
      </w:pPr>
      <w:r w:rsidRPr="00E01EB4">
        <w:rPr>
          <w:rFonts w:ascii="宋体" w:eastAsia="宋体" w:hAnsi="宋体" w:hint="eastAsia"/>
          <w:color w:val="000000" w:themeColor="text1"/>
          <w:lang w:eastAsia="zh-CN" w:bidi="ar"/>
        </w:rPr>
        <w:t>（一）具有良好的商业信誉和健全的财务会计制度；</w:t>
      </w:r>
    </w:p>
    <w:p w14:paraId="62391345" w14:textId="77777777" w:rsidR="006A1F6A" w:rsidRPr="00E01EB4" w:rsidRDefault="00000000">
      <w:pPr>
        <w:widowControl/>
        <w:spacing w:line="360" w:lineRule="auto"/>
        <w:ind w:firstLineChars="200" w:firstLine="480"/>
        <w:rPr>
          <w:rFonts w:ascii="宋体" w:eastAsia="宋体" w:hAnsi="宋体" w:hint="eastAsia"/>
          <w:color w:val="000000" w:themeColor="text1"/>
          <w:kern w:val="2"/>
          <w:lang w:eastAsia="zh-CN"/>
        </w:rPr>
      </w:pPr>
      <w:r w:rsidRPr="00E01EB4">
        <w:rPr>
          <w:rFonts w:ascii="宋体" w:eastAsia="宋体" w:hAnsi="宋体" w:hint="eastAsia"/>
          <w:color w:val="000000" w:themeColor="text1"/>
          <w:lang w:eastAsia="zh-CN" w:bidi="ar"/>
        </w:rPr>
        <w:t>（二）具有履行合同所必需的设备和专业技术能力；</w:t>
      </w:r>
    </w:p>
    <w:p w14:paraId="42A518A8" w14:textId="77777777" w:rsidR="006A1F6A" w:rsidRPr="00E01EB4" w:rsidRDefault="00000000">
      <w:pPr>
        <w:widowControl/>
        <w:spacing w:line="360" w:lineRule="auto"/>
        <w:ind w:firstLineChars="200" w:firstLine="480"/>
        <w:rPr>
          <w:rFonts w:ascii="宋体" w:eastAsia="宋体" w:hAnsi="宋体" w:hint="eastAsia"/>
          <w:color w:val="000000" w:themeColor="text1"/>
          <w:kern w:val="2"/>
          <w:lang w:eastAsia="zh-CN"/>
        </w:rPr>
      </w:pPr>
      <w:r w:rsidRPr="00E01EB4">
        <w:rPr>
          <w:rFonts w:ascii="宋体" w:eastAsia="宋体" w:hAnsi="宋体" w:hint="eastAsia"/>
          <w:color w:val="000000" w:themeColor="text1"/>
          <w:lang w:eastAsia="zh-CN" w:bidi="ar"/>
        </w:rPr>
        <w:t>（三）有依法缴纳税收和社会保障资金的良好记录；</w:t>
      </w:r>
    </w:p>
    <w:p w14:paraId="52AFAFA9" w14:textId="77777777" w:rsidR="006A1F6A" w:rsidRPr="00E01EB4" w:rsidRDefault="00000000">
      <w:pPr>
        <w:widowControl/>
        <w:spacing w:line="360" w:lineRule="auto"/>
        <w:ind w:firstLineChars="200" w:firstLine="480"/>
        <w:rPr>
          <w:rFonts w:ascii="宋体" w:eastAsia="宋体" w:hAnsi="宋体" w:hint="eastAsia"/>
          <w:color w:val="000000" w:themeColor="text1"/>
          <w:kern w:val="2"/>
          <w:lang w:eastAsia="zh-CN"/>
        </w:rPr>
      </w:pPr>
      <w:r w:rsidRPr="00E01EB4">
        <w:rPr>
          <w:rFonts w:ascii="宋体" w:eastAsia="宋体" w:hAnsi="宋体" w:hint="eastAsia"/>
          <w:color w:val="000000" w:themeColor="text1"/>
          <w:lang w:eastAsia="zh-CN" w:bidi="ar"/>
        </w:rPr>
        <w:t>（四）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38F2BCF0" w14:textId="77777777" w:rsidR="006A1F6A" w:rsidRPr="00E01EB4" w:rsidRDefault="00000000">
      <w:pPr>
        <w:widowControl/>
        <w:spacing w:line="360" w:lineRule="auto"/>
        <w:ind w:firstLineChars="200" w:firstLine="480"/>
        <w:rPr>
          <w:rFonts w:ascii="宋体" w:eastAsia="宋体" w:hAnsi="宋体" w:hint="eastAsia"/>
          <w:color w:val="000000" w:themeColor="text1"/>
          <w:lang w:eastAsia="zh-CN" w:bidi="ar"/>
        </w:rPr>
      </w:pPr>
      <w:r w:rsidRPr="00E01EB4">
        <w:rPr>
          <w:rFonts w:ascii="宋体" w:eastAsia="宋体" w:hAnsi="宋体" w:hint="eastAsia"/>
          <w:color w:val="000000" w:themeColor="text1"/>
          <w:lang w:eastAsia="zh-CN" w:bidi="ar"/>
        </w:rPr>
        <w:t>（五）我单位不属于政府采购法律、行政法规规定的公益一类事业单位、或使用事业编制且由财政拨款保障的群团组织（仅适用于政府购买服务项目）；</w:t>
      </w:r>
    </w:p>
    <w:p w14:paraId="53471528" w14:textId="77777777" w:rsidR="006A1F6A" w:rsidRPr="00E01EB4" w:rsidRDefault="00000000">
      <w:pPr>
        <w:widowControl/>
        <w:spacing w:line="360" w:lineRule="auto"/>
        <w:ind w:firstLineChars="200" w:firstLine="480"/>
        <w:rPr>
          <w:rFonts w:ascii="宋体" w:eastAsia="宋体" w:hAnsi="宋体" w:hint="eastAsia"/>
          <w:color w:val="000000" w:themeColor="text1"/>
          <w:kern w:val="2"/>
          <w:lang w:eastAsia="zh-CN"/>
        </w:rPr>
      </w:pPr>
      <w:r w:rsidRPr="00E01EB4">
        <w:rPr>
          <w:rFonts w:ascii="宋体" w:eastAsia="宋体" w:hAnsi="宋体" w:hint="eastAsia"/>
          <w:color w:val="000000" w:themeColor="text1"/>
          <w:lang w:eastAsia="zh-CN" w:bidi="ar"/>
        </w:rPr>
        <w:t>（六）我单位不存在为采购项目提供整体设计、规范编制或者项目管理、监理、检测等服务后，再参加该采购项目的其他采购活动的情形（单一来源采购项目除外）；</w:t>
      </w:r>
    </w:p>
    <w:p w14:paraId="690394CB" w14:textId="77777777" w:rsidR="006A1F6A" w:rsidRPr="00E01EB4" w:rsidRDefault="00000000">
      <w:pPr>
        <w:widowControl/>
        <w:spacing w:line="360" w:lineRule="auto"/>
        <w:ind w:firstLineChars="200" w:firstLine="480"/>
        <w:rPr>
          <w:rFonts w:ascii="宋体" w:eastAsia="宋体" w:hAnsi="宋体" w:hint="eastAsia"/>
          <w:color w:val="000000" w:themeColor="text1"/>
          <w:lang w:eastAsia="zh-CN" w:bidi="ar"/>
        </w:rPr>
      </w:pPr>
      <w:r w:rsidRPr="00E01EB4">
        <w:rPr>
          <w:rFonts w:ascii="宋体" w:eastAsia="宋体" w:hAnsi="宋体" w:hint="eastAsia"/>
          <w:color w:val="000000" w:themeColor="text1"/>
          <w:lang w:eastAsia="zh-CN" w:bidi="ar"/>
        </w:rPr>
        <w:t>（七）与我单位存在单位负责人为同一人或者存在直接控股、管理关系的其他法人单位信息如下（如有，不论其是否参加同一合同项下的政府采购活动均须填写）：</w:t>
      </w:r>
    </w:p>
    <w:tbl>
      <w:tblPr>
        <w:tblStyle w:val="af7"/>
        <w:tblW w:w="0" w:type="auto"/>
        <w:tblInd w:w="0" w:type="dxa"/>
        <w:tblLook w:val="04A0" w:firstRow="1" w:lastRow="0" w:firstColumn="1" w:lastColumn="0" w:noHBand="0" w:noVBand="1"/>
      </w:tblPr>
      <w:tblGrid>
        <w:gridCol w:w="2766"/>
        <w:gridCol w:w="2767"/>
        <w:gridCol w:w="2767"/>
      </w:tblGrid>
      <w:tr w:rsidR="00E01EB4" w:rsidRPr="00E01EB4" w14:paraId="7F538775" w14:textId="77777777">
        <w:tc>
          <w:tcPr>
            <w:tcW w:w="2840" w:type="dxa"/>
          </w:tcPr>
          <w:p w14:paraId="497013DA" w14:textId="77777777" w:rsidR="006A1F6A" w:rsidRPr="00E01EB4" w:rsidRDefault="00000000">
            <w:pPr>
              <w:widowControl/>
              <w:spacing w:beforeLines="50" w:before="120" w:after="10"/>
              <w:jc w:val="center"/>
              <w:rPr>
                <w:rFonts w:ascii="宋体" w:eastAsia="宋体" w:hAnsi="宋体" w:hint="eastAsia"/>
                <w:color w:val="000000" w:themeColor="text1"/>
                <w:lang w:eastAsia="zh-CN" w:bidi="ar"/>
              </w:rPr>
            </w:pPr>
            <w:r w:rsidRPr="00E01EB4">
              <w:rPr>
                <w:rFonts w:ascii="宋体" w:eastAsia="宋体" w:hAnsi="宋体" w:hint="eastAsia"/>
                <w:color w:val="000000" w:themeColor="text1"/>
                <w:lang w:eastAsia="zh-CN" w:bidi="ar"/>
              </w:rPr>
              <w:t>序号</w:t>
            </w:r>
          </w:p>
        </w:tc>
        <w:tc>
          <w:tcPr>
            <w:tcW w:w="2841" w:type="dxa"/>
          </w:tcPr>
          <w:p w14:paraId="6BB65F72" w14:textId="77777777" w:rsidR="006A1F6A" w:rsidRPr="00E01EB4" w:rsidRDefault="00000000">
            <w:pPr>
              <w:spacing w:beforeLines="50" w:before="120" w:after="10"/>
              <w:jc w:val="center"/>
              <w:rPr>
                <w:rFonts w:ascii="宋体" w:eastAsia="宋体" w:hAnsi="宋体" w:hint="eastAsia"/>
                <w:color w:val="000000" w:themeColor="text1"/>
                <w:lang w:eastAsia="zh-CN" w:bidi="ar"/>
              </w:rPr>
            </w:pPr>
            <w:r w:rsidRPr="00E01EB4">
              <w:rPr>
                <w:rFonts w:ascii="宋体" w:eastAsia="宋体" w:hAnsi="宋体" w:hint="eastAsia"/>
                <w:color w:val="000000" w:themeColor="text1"/>
                <w:lang w:eastAsia="zh-CN" w:bidi="ar"/>
              </w:rPr>
              <w:t>单位名称</w:t>
            </w:r>
          </w:p>
        </w:tc>
        <w:tc>
          <w:tcPr>
            <w:tcW w:w="2841" w:type="dxa"/>
          </w:tcPr>
          <w:p w14:paraId="4E787CAB" w14:textId="77777777" w:rsidR="006A1F6A" w:rsidRPr="00E01EB4" w:rsidRDefault="00000000">
            <w:pPr>
              <w:spacing w:beforeLines="50" w:before="120" w:after="10"/>
              <w:jc w:val="center"/>
              <w:rPr>
                <w:rFonts w:ascii="宋体" w:eastAsia="宋体" w:hAnsi="宋体" w:hint="eastAsia"/>
                <w:color w:val="000000" w:themeColor="text1"/>
                <w:lang w:eastAsia="zh-CN" w:bidi="ar"/>
              </w:rPr>
            </w:pPr>
            <w:r w:rsidRPr="00E01EB4">
              <w:rPr>
                <w:rFonts w:ascii="宋体" w:eastAsia="宋体" w:hAnsi="宋体" w:hint="eastAsia"/>
                <w:color w:val="000000" w:themeColor="text1"/>
                <w:lang w:eastAsia="zh-CN" w:bidi="ar"/>
              </w:rPr>
              <w:t>相互关系</w:t>
            </w:r>
          </w:p>
        </w:tc>
      </w:tr>
      <w:tr w:rsidR="00E01EB4" w:rsidRPr="00E01EB4" w14:paraId="59484DB2" w14:textId="77777777">
        <w:tc>
          <w:tcPr>
            <w:tcW w:w="2840" w:type="dxa"/>
          </w:tcPr>
          <w:p w14:paraId="42807D74" w14:textId="77777777" w:rsidR="006A1F6A" w:rsidRPr="00E01EB4" w:rsidRDefault="00000000">
            <w:pPr>
              <w:spacing w:beforeLines="50" w:before="120" w:after="10"/>
              <w:jc w:val="center"/>
              <w:rPr>
                <w:rFonts w:ascii="宋体" w:eastAsia="宋体" w:hAnsi="宋体" w:hint="eastAsia"/>
                <w:color w:val="000000" w:themeColor="text1"/>
                <w:lang w:eastAsia="zh-CN" w:bidi="ar"/>
              </w:rPr>
            </w:pPr>
            <w:r w:rsidRPr="00E01EB4">
              <w:rPr>
                <w:rFonts w:ascii="宋体" w:eastAsia="宋体" w:hAnsi="宋体" w:hint="eastAsia"/>
                <w:color w:val="000000" w:themeColor="text1"/>
                <w:lang w:eastAsia="zh-CN" w:bidi="ar"/>
              </w:rPr>
              <w:t>1</w:t>
            </w:r>
          </w:p>
        </w:tc>
        <w:tc>
          <w:tcPr>
            <w:tcW w:w="2841" w:type="dxa"/>
          </w:tcPr>
          <w:p w14:paraId="56599EFC" w14:textId="77777777" w:rsidR="006A1F6A" w:rsidRPr="00E01EB4" w:rsidRDefault="006A1F6A">
            <w:pPr>
              <w:spacing w:beforeLines="50" w:before="120" w:after="10"/>
              <w:jc w:val="center"/>
              <w:rPr>
                <w:rFonts w:ascii="宋体" w:eastAsia="宋体" w:hAnsi="宋体" w:hint="eastAsia"/>
                <w:color w:val="000000" w:themeColor="text1"/>
                <w:lang w:eastAsia="zh-CN" w:bidi="ar"/>
              </w:rPr>
            </w:pPr>
          </w:p>
        </w:tc>
        <w:tc>
          <w:tcPr>
            <w:tcW w:w="2841" w:type="dxa"/>
          </w:tcPr>
          <w:p w14:paraId="47350D34" w14:textId="77777777" w:rsidR="006A1F6A" w:rsidRPr="00E01EB4" w:rsidRDefault="006A1F6A">
            <w:pPr>
              <w:spacing w:beforeLines="50" w:before="120" w:after="10"/>
              <w:jc w:val="center"/>
              <w:rPr>
                <w:rFonts w:ascii="宋体" w:eastAsia="宋体" w:hAnsi="宋体" w:hint="eastAsia"/>
                <w:color w:val="000000" w:themeColor="text1"/>
                <w:lang w:eastAsia="zh-CN" w:bidi="ar"/>
              </w:rPr>
            </w:pPr>
          </w:p>
        </w:tc>
      </w:tr>
      <w:tr w:rsidR="00E01EB4" w:rsidRPr="00E01EB4" w14:paraId="348B0867" w14:textId="77777777">
        <w:tc>
          <w:tcPr>
            <w:tcW w:w="2840" w:type="dxa"/>
          </w:tcPr>
          <w:p w14:paraId="45D97C48" w14:textId="77777777" w:rsidR="006A1F6A" w:rsidRPr="00E01EB4" w:rsidRDefault="00000000">
            <w:pPr>
              <w:spacing w:beforeLines="50" w:before="120" w:after="10"/>
              <w:jc w:val="center"/>
              <w:rPr>
                <w:rFonts w:ascii="宋体" w:eastAsia="宋体" w:hAnsi="宋体" w:hint="eastAsia"/>
                <w:color w:val="000000" w:themeColor="text1"/>
                <w:lang w:eastAsia="zh-CN" w:bidi="ar"/>
              </w:rPr>
            </w:pPr>
            <w:r w:rsidRPr="00E01EB4">
              <w:rPr>
                <w:rFonts w:ascii="宋体" w:eastAsia="宋体" w:hAnsi="宋体" w:hint="eastAsia"/>
                <w:color w:val="000000" w:themeColor="text1"/>
                <w:lang w:eastAsia="zh-CN" w:bidi="ar"/>
              </w:rPr>
              <w:t>2</w:t>
            </w:r>
          </w:p>
        </w:tc>
        <w:tc>
          <w:tcPr>
            <w:tcW w:w="2841" w:type="dxa"/>
          </w:tcPr>
          <w:p w14:paraId="4381AF19" w14:textId="77777777" w:rsidR="006A1F6A" w:rsidRPr="00E01EB4" w:rsidRDefault="006A1F6A">
            <w:pPr>
              <w:spacing w:beforeLines="50" w:before="120" w:after="10"/>
              <w:jc w:val="center"/>
              <w:rPr>
                <w:rFonts w:ascii="宋体" w:eastAsia="宋体" w:hAnsi="宋体" w:hint="eastAsia"/>
                <w:color w:val="000000" w:themeColor="text1"/>
                <w:lang w:eastAsia="zh-CN" w:bidi="ar"/>
              </w:rPr>
            </w:pPr>
          </w:p>
        </w:tc>
        <w:tc>
          <w:tcPr>
            <w:tcW w:w="2841" w:type="dxa"/>
          </w:tcPr>
          <w:p w14:paraId="61271CDC" w14:textId="77777777" w:rsidR="006A1F6A" w:rsidRPr="00E01EB4" w:rsidRDefault="006A1F6A">
            <w:pPr>
              <w:spacing w:beforeLines="50" w:before="120" w:after="10"/>
              <w:jc w:val="center"/>
              <w:rPr>
                <w:rFonts w:ascii="宋体" w:eastAsia="宋体" w:hAnsi="宋体" w:hint="eastAsia"/>
                <w:color w:val="000000" w:themeColor="text1"/>
                <w:lang w:eastAsia="zh-CN" w:bidi="ar"/>
              </w:rPr>
            </w:pPr>
          </w:p>
        </w:tc>
      </w:tr>
    </w:tbl>
    <w:p w14:paraId="54CE2125" w14:textId="77777777" w:rsidR="006A1F6A" w:rsidRPr="00E01EB4" w:rsidRDefault="00000000">
      <w:pPr>
        <w:widowControl/>
        <w:spacing w:line="360" w:lineRule="auto"/>
        <w:ind w:firstLineChars="200" w:firstLine="480"/>
        <w:rPr>
          <w:rFonts w:ascii="宋体" w:eastAsia="宋体" w:hAnsi="宋体" w:hint="eastAsia"/>
          <w:color w:val="000000" w:themeColor="text1"/>
          <w:lang w:eastAsia="zh-CN" w:bidi="ar"/>
        </w:rPr>
      </w:pPr>
      <w:r w:rsidRPr="00E01EB4">
        <w:rPr>
          <w:rFonts w:ascii="宋体" w:eastAsia="宋体" w:hAnsi="宋体" w:hint="eastAsia"/>
          <w:color w:val="000000" w:themeColor="text1"/>
          <w:lang w:eastAsia="zh-CN" w:bidi="ar"/>
        </w:rPr>
        <w:t>本单位对上述声明的真实性负责。如有虚假，将依法承担相应责任。</w:t>
      </w:r>
    </w:p>
    <w:p w14:paraId="02DA7E75" w14:textId="77777777" w:rsidR="006A1F6A" w:rsidRPr="00E01EB4" w:rsidRDefault="006A1F6A">
      <w:pPr>
        <w:pStyle w:val="a0"/>
        <w:rPr>
          <w:rFonts w:hint="eastAsia"/>
          <w:color w:val="000000" w:themeColor="text1"/>
          <w:lang w:eastAsia="zh-CN"/>
        </w:rPr>
      </w:pPr>
    </w:p>
    <w:p w14:paraId="13320534" w14:textId="77777777" w:rsidR="006A1F6A" w:rsidRPr="00E01EB4" w:rsidRDefault="00000000">
      <w:pPr>
        <w:spacing w:line="360" w:lineRule="auto"/>
        <w:ind w:firstLineChars="2000" w:firstLine="4800"/>
        <w:jc w:val="both"/>
        <w:rPr>
          <w:rFonts w:ascii="宋体" w:eastAsia="宋体" w:hAnsi="宋体" w:cs="@仿宋_GB2312" w:hint="eastAsia"/>
          <w:color w:val="000000" w:themeColor="text1"/>
          <w:kern w:val="2"/>
          <w:szCs w:val="20"/>
          <w:u w:val="single"/>
          <w:lang w:eastAsia="zh-CN"/>
        </w:rPr>
      </w:pPr>
      <w:r w:rsidRPr="00E01EB4">
        <w:rPr>
          <w:rFonts w:ascii="宋体" w:eastAsia="宋体" w:hAnsi="宋体" w:cs="@仿宋_GB2312" w:hint="eastAsia"/>
          <w:color w:val="000000" w:themeColor="text1"/>
          <w:kern w:val="2"/>
          <w:szCs w:val="20"/>
          <w:lang w:eastAsia="zh-CN"/>
        </w:rPr>
        <w:t>投标人盖公章：</w:t>
      </w:r>
      <w:r w:rsidRPr="00E01EB4">
        <w:rPr>
          <w:rFonts w:ascii="宋体" w:eastAsia="宋体" w:hAnsi="宋体" w:cs="@仿宋_GB2312" w:hint="eastAsia"/>
          <w:color w:val="000000" w:themeColor="text1"/>
          <w:kern w:val="2"/>
          <w:szCs w:val="20"/>
          <w:u w:val="single"/>
          <w:lang w:eastAsia="zh-CN"/>
        </w:rPr>
        <w:t xml:space="preserve">     </w:t>
      </w:r>
      <w:r w:rsidRPr="00E01EB4">
        <w:rPr>
          <w:rFonts w:ascii="宋体" w:eastAsia="宋体" w:hAnsi="宋体" w:cs="@仿宋_GB2312"/>
          <w:color w:val="000000" w:themeColor="text1"/>
          <w:kern w:val="2"/>
          <w:szCs w:val="20"/>
          <w:u w:val="single"/>
          <w:lang w:eastAsia="zh-CN"/>
        </w:rPr>
        <w:t xml:space="preserve">    </w:t>
      </w:r>
      <w:r w:rsidRPr="00E01EB4">
        <w:rPr>
          <w:rFonts w:ascii="宋体" w:eastAsia="宋体" w:hAnsi="宋体" w:cs="@仿宋_GB2312" w:hint="eastAsia"/>
          <w:color w:val="000000" w:themeColor="text1"/>
          <w:kern w:val="2"/>
          <w:szCs w:val="20"/>
          <w:u w:val="single"/>
          <w:lang w:eastAsia="zh-CN"/>
        </w:rPr>
        <w:t xml:space="preserve">    </w:t>
      </w:r>
    </w:p>
    <w:p w14:paraId="00FE664D" w14:textId="77777777" w:rsidR="006A1F6A" w:rsidRPr="00E01EB4" w:rsidRDefault="00000000">
      <w:pPr>
        <w:tabs>
          <w:tab w:val="left" w:pos="630"/>
        </w:tabs>
        <w:spacing w:line="360" w:lineRule="auto"/>
        <w:ind w:firstLineChars="2000" w:firstLine="4800"/>
        <w:jc w:val="both"/>
        <w:rPr>
          <w:rFonts w:ascii="宋体" w:eastAsia="宋体" w:hAnsi="宋体" w:cs="@仿宋_GB2312" w:hint="eastAsia"/>
          <w:color w:val="000000" w:themeColor="text1"/>
          <w:kern w:val="2"/>
          <w:szCs w:val="20"/>
          <w:u w:val="single"/>
          <w:lang w:eastAsia="zh-CN"/>
        </w:rPr>
      </w:pPr>
      <w:r w:rsidRPr="00E01EB4">
        <w:rPr>
          <w:rFonts w:ascii="宋体" w:eastAsia="宋体" w:hAnsi="宋体" w:cs="@仿宋_GB2312" w:hint="eastAsia"/>
          <w:color w:val="000000" w:themeColor="text1"/>
          <w:kern w:val="2"/>
          <w:szCs w:val="20"/>
          <w:lang w:eastAsia="zh-CN"/>
        </w:rPr>
        <w:t xml:space="preserve">日     </w:t>
      </w:r>
      <w:r w:rsidRPr="00E01EB4">
        <w:rPr>
          <w:rFonts w:ascii="宋体" w:eastAsia="宋体" w:hAnsi="宋体" w:cs="@仿宋_GB2312"/>
          <w:color w:val="000000" w:themeColor="text1"/>
          <w:kern w:val="2"/>
          <w:szCs w:val="20"/>
          <w:lang w:eastAsia="zh-CN"/>
        </w:rPr>
        <w:t xml:space="preserve">    </w:t>
      </w:r>
      <w:r w:rsidRPr="00E01EB4">
        <w:rPr>
          <w:rFonts w:ascii="宋体" w:eastAsia="宋体" w:hAnsi="宋体" w:cs="@仿宋_GB2312" w:hint="eastAsia"/>
          <w:color w:val="000000" w:themeColor="text1"/>
          <w:kern w:val="2"/>
          <w:szCs w:val="20"/>
          <w:lang w:eastAsia="zh-CN"/>
        </w:rPr>
        <w:t xml:space="preserve"> 期：</w:t>
      </w:r>
      <w:r w:rsidRPr="00E01EB4">
        <w:rPr>
          <w:rFonts w:ascii="宋体" w:eastAsia="宋体" w:hAnsi="宋体" w:cs="@仿宋_GB2312" w:hint="eastAsia"/>
          <w:color w:val="000000" w:themeColor="text1"/>
          <w:kern w:val="2"/>
          <w:szCs w:val="20"/>
          <w:u w:val="single"/>
          <w:lang w:eastAsia="zh-CN"/>
        </w:rPr>
        <w:t xml:space="preserve">             </w:t>
      </w:r>
    </w:p>
    <w:p w14:paraId="3AA74A40" w14:textId="77777777" w:rsidR="006A1F6A" w:rsidRPr="00E01EB4" w:rsidRDefault="006A1F6A">
      <w:pPr>
        <w:spacing w:after="120"/>
        <w:jc w:val="both"/>
        <w:rPr>
          <w:rFonts w:ascii="宋体" w:eastAsia="宋体" w:hAnsi="宋体" w:hint="eastAsia"/>
          <w:color w:val="000000" w:themeColor="text1"/>
          <w:lang w:eastAsia="zh-CN" w:bidi="ar"/>
        </w:rPr>
      </w:pPr>
    </w:p>
    <w:p w14:paraId="3ED84E85" w14:textId="77777777" w:rsidR="006A1F6A" w:rsidRPr="00E01EB4" w:rsidRDefault="006A1F6A">
      <w:pPr>
        <w:spacing w:after="120"/>
        <w:jc w:val="both"/>
        <w:rPr>
          <w:rFonts w:ascii="宋体" w:eastAsia="宋体" w:hAnsi="宋体" w:hint="eastAsia"/>
          <w:color w:val="000000" w:themeColor="text1"/>
          <w:lang w:eastAsia="zh-CN" w:bidi="ar"/>
        </w:rPr>
      </w:pPr>
    </w:p>
    <w:p w14:paraId="0B491E62" w14:textId="77777777" w:rsidR="006A1F6A" w:rsidRPr="00E01EB4" w:rsidRDefault="006A1F6A">
      <w:pPr>
        <w:spacing w:after="120"/>
        <w:jc w:val="both"/>
        <w:rPr>
          <w:rFonts w:ascii="宋体" w:eastAsia="宋体" w:hAnsi="宋体" w:hint="eastAsia"/>
          <w:color w:val="000000" w:themeColor="text1"/>
          <w:lang w:eastAsia="zh-CN" w:bidi="ar"/>
        </w:rPr>
      </w:pPr>
    </w:p>
    <w:p w14:paraId="0F1F55D2" w14:textId="77777777" w:rsidR="006A1F6A" w:rsidRPr="00E01EB4" w:rsidRDefault="00000000">
      <w:pPr>
        <w:jc w:val="both"/>
        <w:rPr>
          <w:rFonts w:ascii="宋体" w:eastAsia="宋体" w:hAnsi="宋体" w:cs="@仿宋_GB2312" w:hint="eastAsia"/>
          <w:b/>
          <w:color w:val="000000" w:themeColor="text1"/>
          <w:kern w:val="2"/>
          <w:szCs w:val="20"/>
          <w:lang w:eastAsia="zh-CN"/>
        </w:rPr>
      </w:pPr>
      <w:bookmarkStart w:id="82" w:name="_Toc11607"/>
      <w:r w:rsidRPr="00E01EB4">
        <w:rPr>
          <w:rFonts w:ascii="宋体" w:eastAsia="宋体" w:hAnsi="宋体" w:cs="@仿宋_GB2312" w:hint="eastAsia"/>
          <w:b/>
          <w:color w:val="000000" w:themeColor="text1"/>
          <w:kern w:val="2"/>
          <w:szCs w:val="20"/>
          <w:lang w:eastAsia="zh-CN"/>
        </w:rPr>
        <w:br w:type="page"/>
      </w:r>
    </w:p>
    <w:p w14:paraId="402BFFF4" w14:textId="77777777" w:rsidR="006A1F6A" w:rsidRPr="00E01EB4" w:rsidRDefault="00000000">
      <w:pPr>
        <w:spacing w:line="360" w:lineRule="auto"/>
        <w:jc w:val="center"/>
        <w:outlineLvl w:val="1"/>
        <w:rPr>
          <w:rFonts w:ascii="宋体" w:eastAsia="宋体" w:hAnsi="宋体" w:cs="@仿宋_GB2312" w:hint="eastAsia"/>
          <w:b/>
          <w:color w:val="000000" w:themeColor="text1"/>
          <w:kern w:val="2"/>
          <w:szCs w:val="20"/>
          <w:lang w:eastAsia="zh-CN"/>
        </w:rPr>
      </w:pPr>
      <w:bookmarkStart w:id="83" w:name="_Toc16960"/>
      <w:r w:rsidRPr="00E01EB4">
        <w:rPr>
          <w:rFonts w:ascii="宋体" w:eastAsia="宋体" w:hAnsi="宋体" w:cs="@仿宋_GB2312" w:hint="eastAsia"/>
          <w:b/>
          <w:color w:val="000000" w:themeColor="text1"/>
          <w:kern w:val="2"/>
          <w:szCs w:val="20"/>
          <w:lang w:eastAsia="zh-CN"/>
        </w:rPr>
        <w:lastRenderedPageBreak/>
        <w:t>3.授权书</w:t>
      </w:r>
      <w:bookmarkEnd w:id="82"/>
      <w:bookmarkEnd w:id="83"/>
    </w:p>
    <w:p w14:paraId="730702FD" w14:textId="77777777" w:rsidR="006A1F6A" w:rsidRPr="00E01EB4" w:rsidRDefault="006A1F6A">
      <w:pPr>
        <w:snapToGrid w:val="0"/>
        <w:spacing w:line="360" w:lineRule="auto"/>
        <w:ind w:firstLineChars="200" w:firstLine="480"/>
        <w:rPr>
          <w:rFonts w:ascii="宋体" w:eastAsia="宋体" w:hAnsi="宋体" w:cs="Times New Roman" w:hint="eastAsia"/>
          <w:color w:val="000000" w:themeColor="text1"/>
          <w:kern w:val="2"/>
          <w:szCs w:val="28"/>
          <w:lang w:eastAsia="zh-CN"/>
        </w:rPr>
      </w:pPr>
    </w:p>
    <w:p w14:paraId="6F0A8B75" w14:textId="77777777" w:rsidR="006A1F6A" w:rsidRPr="00E01EB4" w:rsidRDefault="00000000">
      <w:pPr>
        <w:spacing w:line="360" w:lineRule="auto"/>
        <w:ind w:firstLine="435"/>
        <w:jc w:val="both"/>
        <w:rPr>
          <w:rFonts w:ascii="@仿宋_GB2312" w:eastAsia="宋体" w:hAnsi="宋体" w:cs="@仿宋_GB2312" w:hint="eastAsia"/>
          <w:color w:val="000000" w:themeColor="text1"/>
          <w:kern w:val="2"/>
          <w:szCs w:val="28"/>
          <w:lang w:eastAsia="zh-CN"/>
        </w:rPr>
      </w:pPr>
      <w:r w:rsidRPr="00E01EB4">
        <w:rPr>
          <w:rFonts w:ascii="@仿宋_GB2312" w:eastAsia="宋体" w:hAnsi="宋体" w:cs="@仿宋_GB2312" w:hint="eastAsia"/>
          <w:color w:val="000000" w:themeColor="text1"/>
          <w:kern w:val="2"/>
          <w:szCs w:val="28"/>
          <w:lang w:eastAsia="zh-CN"/>
        </w:rPr>
        <w:t>本</w:t>
      </w:r>
      <w:r w:rsidRPr="00E01EB4">
        <w:rPr>
          <w:rFonts w:ascii="宋体" w:eastAsia="宋体" w:hAnsi="宋体" w:cs="@仿宋_GB2312" w:hint="eastAsia"/>
          <w:color w:val="000000" w:themeColor="text1"/>
          <w:kern w:val="2"/>
          <w:szCs w:val="20"/>
          <w:lang w:eastAsia="zh-CN"/>
        </w:rPr>
        <w:t>授权</w:t>
      </w:r>
      <w:r w:rsidRPr="00E01EB4">
        <w:rPr>
          <w:rFonts w:ascii="@仿宋_GB2312" w:eastAsia="宋体" w:hAnsi="宋体" w:cs="@仿宋_GB2312" w:hint="eastAsia"/>
          <w:color w:val="000000" w:themeColor="text1"/>
          <w:kern w:val="2"/>
          <w:szCs w:val="28"/>
          <w:lang w:eastAsia="zh-CN"/>
        </w:rPr>
        <w:t>书声明：</w:t>
      </w:r>
      <w:r w:rsidRPr="00E01EB4">
        <w:rPr>
          <w:rFonts w:ascii="@仿宋_GB2312" w:eastAsia="宋体" w:hAnsi="宋体" w:cs="@仿宋_GB2312" w:hint="eastAsia"/>
          <w:color w:val="000000" w:themeColor="text1"/>
          <w:kern w:val="2"/>
          <w:szCs w:val="28"/>
          <w:u w:val="single"/>
          <w:lang w:eastAsia="zh-CN"/>
        </w:rPr>
        <w:t xml:space="preserve">           </w:t>
      </w:r>
      <w:r w:rsidRPr="00E01EB4">
        <w:rPr>
          <w:rFonts w:ascii="@仿宋_GB2312" w:eastAsia="宋体" w:hAnsi="宋体" w:cs="@仿宋_GB2312" w:hint="eastAsia"/>
          <w:color w:val="000000" w:themeColor="text1"/>
          <w:kern w:val="2"/>
          <w:szCs w:val="28"/>
          <w:lang w:eastAsia="zh-CN"/>
        </w:rPr>
        <w:t>（投标人名称）授权</w:t>
      </w:r>
      <w:r w:rsidRPr="00E01EB4">
        <w:rPr>
          <w:rFonts w:ascii="@仿宋_GB2312" w:eastAsia="宋体" w:hAnsi="宋体" w:cs="@仿宋_GB2312" w:hint="eastAsia"/>
          <w:color w:val="000000" w:themeColor="text1"/>
          <w:kern w:val="2"/>
          <w:szCs w:val="28"/>
          <w:u w:val="single"/>
          <w:lang w:eastAsia="zh-CN"/>
        </w:rPr>
        <w:t xml:space="preserve">       </w:t>
      </w:r>
      <w:r w:rsidRPr="00E01EB4">
        <w:rPr>
          <w:rFonts w:ascii="@仿宋_GB2312" w:eastAsia="宋体" w:hAnsi="宋体" w:cs="@仿宋_GB2312" w:hint="eastAsia"/>
          <w:color w:val="000000" w:themeColor="text1"/>
          <w:kern w:val="2"/>
          <w:szCs w:val="28"/>
          <w:lang w:eastAsia="zh-CN"/>
        </w:rPr>
        <w:t>（投标人授权代表姓名）代表我方参加本项目</w:t>
      </w:r>
      <w:r w:rsidRPr="00E01EB4">
        <w:rPr>
          <w:rFonts w:ascii="@仿宋_GB2312" w:eastAsia="宋体" w:hAnsi="宋体" w:cs="@仿宋_GB2312" w:hint="eastAsia"/>
          <w:bCs/>
          <w:color w:val="000000" w:themeColor="text1"/>
          <w:kern w:val="2"/>
          <w:szCs w:val="28"/>
          <w:lang w:eastAsia="zh-CN"/>
        </w:rPr>
        <w:t>采购活动</w:t>
      </w:r>
      <w:r w:rsidRPr="00E01EB4">
        <w:rPr>
          <w:rFonts w:ascii="@仿宋_GB2312" w:eastAsia="宋体" w:hAnsi="宋体" w:cs="@仿宋_GB2312" w:hint="eastAsia"/>
          <w:color w:val="000000" w:themeColor="text1"/>
          <w:kern w:val="2"/>
          <w:szCs w:val="28"/>
          <w:lang w:eastAsia="zh-CN"/>
        </w:rPr>
        <w:t>，全权代表我方处理投标过程的一切事宜，包括但不限于：投标、参与开标、谈判、签约等。投标人授权代表在投标过程中所签署的一切文件和处理与之有关的一切事务，我方均予以认可并对此承担责任。投标人授权代表无转委托权。特此授权。</w:t>
      </w:r>
    </w:p>
    <w:p w14:paraId="029508E9" w14:textId="77777777" w:rsidR="006A1F6A" w:rsidRPr="00E01EB4" w:rsidRDefault="00000000">
      <w:pPr>
        <w:spacing w:line="360" w:lineRule="auto"/>
        <w:ind w:firstLine="435"/>
        <w:jc w:val="both"/>
        <w:rPr>
          <w:rFonts w:ascii="@仿宋_GB2312" w:eastAsia="宋体" w:hAnsi="宋体" w:cs="@仿宋_GB2312" w:hint="eastAsia"/>
          <w:color w:val="000000" w:themeColor="text1"/>
          <w:kern w:val="2"/>
          <w:szCs w:val="28"/>
          <w:lang w:eastAsia="zh-CN"/>
        </w:rPr>
      </w:pPr>
      <w:r w:rsidRPr="00E01EB4">
        <w:rPr>
          <w:rFonts w:ascii="@仿宋_GB2312" w:eastAsia="宋体" w:hAnsi="宋体" w:cs="@仿宋_GB2312" w:hint="eastAsia"/>
          <w:color w:val="000000" w:themeColor="text1"/>
          <w:kern w:val="2"/>
          <w:szCs w:val="28"/>
          <w:lang w:eastAsia="zh-CN"/>
        </w:rPr>
        <w:t>本授权书自出具之日起生效。</w:t>
      </w:r>
    </w:p>
    <w:p w14:paraId="2A837A6F" w14:textId="77777777" w:rsidR="006A1F6A" w:rsidRPr="00E01EB4" w:rsidRDefault="00000000">
      <w:pPr>
        <w:spacing w:line="360" w:lineRule="auto"/>
        <w:ind w:firstLine="435"/>
        <w:jc w:val="both"/>
        <w:rPr>
          <w:rFonts w:ascii="@仿宋_GB2312" w:eastAsia="宋体" w:hAnsi="宋体" w:cs="@仿宋_GB2312" w:hint="eastAsia"/>
          <w:color w:val="000000" w:themeColor="text1"/>
          <w:kern w:val="2"/>
          <w:szCs w:val="28"/>
          <w:lang w:eastAsia="zh-CN"/>
        </w:rPr>
      </w:pPr>
      <w:r w:rsidRPr="00E01EB4">
        <w:rPr>
          <w:rFonts w:ascii="@仿宋_GB2312" w:eastAsia="宋体" w:hAnsi="宋体" w:cs="@仿宋_GB2312" w:hint="eastAsia"/>
          <w:color w:val="000000" w:themeColor="text1"/>
          <w:kern w:val="2"/>
          <w:szCs w:val="28"/>
          <w:lang w:eastAsia="zh-CN"/>
        </w:rPr>
        <w:t>授权代表身份证明扫描件：</w:t>
      </w:r>
    </w:p>
    <w:p w14:paraId="10FCB91D" w14:textId="77777777" w:rsidR="006A1F6A" w:rsidRPr="00E01EB4" w:rsidRDefault="006A1F6A">
      <w:pPr>
        <w:spacing w:line="360" w:lineRule="auto"/>
        <w:ind w:firstLine="435"/>
        <w:jc w:val="both"/>
        <w:rPr>
          <w:rFonts w:ascii="宋体" w:eastAsia="宋体" w:hAnsi="宋体" w:cs="@仿宋_GB2312" w:hint="eastAsia"/>
          <w:color w:val="000000" w:themeColor="text1"/>
          <w:kern w:val="2"/>
          <w:szCs w:val="20"/>
          <w:lang w:eastAsia="zh-CN"/>
        </w:rPr>
      </w:pPr>
    </w:p>
    <w:p w14:paraId="4A564E46" w14:textId="77777777" w:rsidR="006A1F6A" w:rsidRPr="00E01EB4" w:rsidRDefault="006A1F6A">
      <w:pPr>
        <w:spacing w:line="360" w:lineRule="auto"/>
        <w:ind w:firstLine="435"/>
        <w:jc w:val="both"/>
        <w:rPr>
          <w:rFonts w:ascii="宋体" w:eastAsia="宋体" w:hAnsi="宋体" w:cs="@仿宋_GB2312" w:hint="eastAsia"/>
          <w:color w:val="000000" w:themeColor="text1"/>
          <w:kern w:val="2"/>
          <w:szCs w:val="20"/>
          <w:lang w:eastAsia="zh-CN"/>
        </w:rPr>
      </w:pPr>
    </w:p>
    <w:p w14:paraId="6C05AADE" w14:textId="77777777" w:rsidR="006A1F6A" w:rsidRPr="00E01EB4" w:rsidRDefault="006A1F6A">
      <w:pPr>
        <w:spacing w:line="360" w:lineRule="auto"/>
        <w:ind w:firstLine="435"/>
        <w:jc w:val="both"/>
        <w:rPr>
          <w:rFonts w:ascii="宋体" w:eastAsia="宋体" w:hAnsi="宋体" w:cs="@仿宋_GB2312" w:hint="eastAsia"/>
          <w:color w:val="000000" w:themeColor="text1"/>
          <w:kern w:val="2"/>
          <w:szCs w:val="20"/>
          <w:lang w:eastAsia="zh-CN"/>
        </w:rPr>
      </w:pPr>
    </w:p>
    <w:p w14:paraId="307905E1" w14:textId="77777777" w:rsidR="006A1F6A" w:rsidRPr="00E01EB4" w:rsidRDefault="00000000">
      <w:pPr>
        <w:spacing w:line="360" w:lineRule="auto"/>
        <w:ind w:firstLine="435"/>
        <w:jc w:val="both"/>
        <w:rPr>
          <w:rFonts w:ascii="@仿宋_GB2312" w:eastAsia="宋体" w:hAnsi="宋体" w:cs="@仿宋_GB2312" w:hint="eastAsia"/>
          <w:color w:val="000000" w:themeColor="text1"/>
          <w:kern w:val="2"/>
          <w:szCs w:val="28"/>
          <w:u w:val="single"/>
          <w:lang w:val="zh-CN" w:eastAsia="zh-CN"/>
        </w:rPr>
      </w:pPr>
      <w:r w:rsidRPr="00E01EB4">
        <w:rPr>
          <w:rFonts w:ascii="@仿宋_GB2312" w:eastAsia="宋体" w:hAnsi="宋体" w:cs="@仿宋_GB2312" w:hint="eastAsia"/>
          <w:color w:val="000000" w:themeColor="text1"/>
          <w:kern w:val="2"/>
          <w:szCs w:val="28"/>
          <w:lang w:eastAsia="zh-CN"/>
        </w:rPr>
        <w:t>授权代表联系方式：</w:t>
      </w:r>
      <w:r w:rsidRPr="00E01EB4">
        <w:rPr>
          <w:rFonts w:ascii="@仿宋_GB2312" w:eastAsia="宋体" w:hAnsi="宋体" w:cs="@仿宋_GB2312" w:hint="eastAsia"/>
          <w:color w:val="000000" w:themeColor="text1"/>
          <w:kern w:val="2"/>
          <w:szCs w:val="28"/>
          <w:u w:val="single"/>
          <w:lang w:eastAsia="zh-CN"/>
        </w:rPr>
        <w:t xml:space="preserve">          </w:t>
      </w:r>
      <w:r w:rsidRPr="00E01EB4">
        <w:rPr>
          <w:rFonts w:ascii="@仿宋_GB2312" w:eastAsia="宋体" w:hAnsi="宋体" w:cs="@仿宋_GB2312" w:hint="eastAsia"/>
          <w:color w:val="000000" w:themeColor="text1"/>
          <w:kern w:val="2"/>
          <w:szCs w:val="28"/>
          <w:u w:val="single"/>
          <w:lang w:eastAsia="zh-CN"/>
        </w:rPr>
        <w:t>（请填写手机号码）</w:t>
      </w:r>
    </w:p>
    <w:p w14:paraId="2DE34CB3" w14:textId="77777777" w:rsidR="006A1F6A" w:rsidRPr="00E01EB4" w:rsidRDefault="006A1F6A">
      <w:pPr>
        <w:spacing w:line="360" w:lineRule="auto"/>
        <w:ind w:firstLine="435"/>
        <w:jc w:val="both"/>
        <w:rPr>
          <w:rFonts w:ascii="@仿宋_GB2312" w:eastAsia="宋体" w:hAnsi="宋体" w:cs="@仿宋_GB2312" w:hint="eastAsia"/>
          <w:color w:val="000000" w:themeColor="text1"/>
          <w:kern w:val="2"/>
          <w:szCs w:val="28"/>
          <w:lang w:val="zh-CN" w:eastAsia="zh-CN"/>
        </w:rPr>
      </w:pPr>
    </w:p>
    <w:p w14:paraId="04023F34" w14:textId="77777777" w:rsidR="006A1F6A" w:rsidRPr="00E01EB4" w:rsidRDefault="00000000">
      <w:pPr>
        <w:spacing w:line="360" w:lineRule="auto"/>
        <w:ind w:firstLine="435"/>
        <w:jc w:val="both"/>
        <w:rPr>
          <w:rFonts w:ascii="宋体" w:eastAsia="宋体" w:hAnsi="宋体" w:cs="@仿宋_GB2312" w:hint="eastAsia"/>
          <w:color w:val="000000" w:themeColor="text1"/>
          <w:kern w:val="2"/>
          <w:szCs w:val="28"/>
          <w:lang w:eastAsia="zh-CN"/>
        </w:rPr>
      </w:pPr>
      <w:r w:rsidRPr="00E01EB4">
        <w:rPr>
          <w:rFonts w:ascii="宋体" w:eastAsia="宋体" w:hAnsi="宋体" w:cs="@仿宋_GB2312" w:hint="eastAsia"/>
          <w:color w:val="000000" w:themeColor="text1"/>
          <w:kern w:val="2"/>
          <w:szCs w:val="20"/>
          <w:lang w:eastAsia="zh-CN"/>
        </w:rPr>
        <w:t>特此</w:t>
      </w:r>
      <w:r w:rsidRPr="00E01EB4">
        <w:rPr>
          <w:rFonts w:ascii="宋体" w:eastAsia="宋体" w:hAnsi="宋体" w:cs="@仿宋_GB2312" w:hint="eastAsia"/>
          <w:color w:val="000000" w:themeColor="text1"/>
          <w:kern w:val="2"/>
          <w:szCs w:val="28"/>
          <w:lang w:eastAsia="zh-CN"/>
        </w:rPr>
        <w:t>声明。</w:t>
      </w:r>
    </w:p>
    <w:p w14:paraId="653F6F00" w14:textId="77777777" w:rsidR="006A1F6A" w:rsidRPr="00E01EB4" w:rsidRDefault="006A1F6A">
      <w:pPr>
        <w:spacing w:line="360" w:lineRule="auto"/>
        <w:jc w:val="both"/>
        <w:rPr>
          <w:rFonts w:ascii="宋体" w:eastAsia="宋体" w:hAnsi="宋体" w:cs="@仿宋_GB2312" w:hint="eastAsia"/>
          <w:color w:val="000000" w:themeColor="text1"/>
          <w:kern w:val="2"/>
          <w:szCs w:val="28"/>
          <w:lang w:eastAsia="zh-CN"/>
        </w:rPr>
      </w:pPr>
    </w:p>
    <w:p w14:paraId="4D924D48" w14:textId="77777777" w:rsidR="006A1F6A" w:rsidRPr="00E01EB4" w:rsidRDefault="00000000">
      <w:pPr>
        <w:spacing w:line="360" w:lineRule="auto"/>
        <w:ind w:firstLine="435"/>
        <w:jc w:val="center"/>
        <w:rPr>
          <w:rFonts w:ascii="宋体" w:eastAsia="宋体" w:hAnsi="宋体" w:cs="@仿宋_GB2312" w:hint="eastAsia"/>
          <w:bCs/>
          <w:color w:val="000000" w:themeColor="text1"/>
          <w:kern w:val="2"/>
          <w:szCs w:val="28"/>
          <w:lang w:eastAsia="zh-CN"/>
        </w:rPr>
      </w:pPr>
      <w:r w:rsidRPr="00E01EB4">
        <w:rPr>
          <w:rFonts w:ascii="宋体" w:eastAsia="宋体" w:hAnsi="宋体" w:cs="@仿宋_GB2312" w:hint="eastAsia"/>
          <w:bCs/>
          <w:color w:val="000000" w:themeColor="text1"/>
          <w:kern w:val="2"/>
          <w:szCs w:val="28"/>
          <w:lang w:eastAsia="zh-CN"/>
        </w:rPr>
        <w:t xml:space="preserve">                            投标人盖公章：</w:t>
      </w:r>
      <w:r w:rsidRPr="00E01EB4">
        <w:rPr>
          <w:rFonts w:ascii="宋体" w:eastAsia="宋体" w:hAnsi="宋体" w:cs="@仿宋_GB2312" w:hint="eastAsia"/>
          <w:bCs/>
          <w:color w:val="000000" w:themeColor="text1"/>
          <w:kern w:val="2"/>
          <w:szCs w:val="28"/>
          <w:u w:val="single"/>
          <w:lang w:eastAsia="zh-CN"/>
        </w:rPr>
        <w:t xml:space="preserve">                    </w:t>
      </w:r>
    </w:p>
    <w:p w14:paraId="00ABADC9" w14:textId="77777777" w:rsidR="006A1F6A" w:rsidRPr="00E01EB4" w:rsidRDefault="00000000">
      <w:pPr>
        <w:spacing w:line="360" w:lineRule="auto"/>
        <w:ind w:firstLine="435"/>
        <w:jc w:val="center"/>
        <w:rPr>
          <w:rFonts w:ascii="宋体" w:eastAsia="宋体" w:hAnsi="宋体" w:cs="@仿宋_GB2312" w:hint="eastAsia"/>
          <w:color w:val="000000" w:themeColor="text1"/>
          <w:kern w:val="2"/>
          <w:szCs w:val="28"/>
          <w:lang w:eastAsia="zh-CN"/>
        </w:rPr>
      </w:pPr>
      <w:r w:rsidRPr="00E01EB4">
        <w:rPr>
          <w:rFonts w:ascii="宋体" w:eastAsia="宋体" w:hAnsi="宋体" w:cs="@仿宋_GB2312" w:hint="eastAsia"/>
          <w:color w:val="000000" w:themeColor="text1"/>
          <w:kern w:val="2"/>
          <w:szCs w:val="28"/>
          <w:lang w:eastAsia="zh-CN"/>
        </w:rPr>
        <w:t xml:space="preserve">                            日          期：</w:t>
      </w:r>
      <w:r w:rsidRPr="00E01EB4">
        <w:rPr>
          <w:rFonts w:ascii="宋体" w:eastAsia="宋体" w:hAnsi="宋体" w:cs="@仿宋_GB2312" w:hint="eastAsia"/>
          <w:b/>
          <w:bCs/>
          <w:color w:val="000000" w:themeColor="text1"/>
          <w:kern w:val="2"/>
          <w:szCs w:val="28"/>
          <w:u w:val="single"/>
          <w:lang w:eastAsia="zh-CN"/>
        </w:rPr>
        <w:t xml:space="preserve">                    </w:t>
      </w:r>
    </w:p>
    <w:p w14:paraId="55369757" w14:textId="77777777" w:rsidR="006A1F6A" w:rsidRPr="00E01EB4" w:rsidRDefault="006A1F6A">
      <w:pPr>
        <w:spacing w:line="360" w:lineRule="auto"/>
        <w:ind w:firstLine="435"/>
        <w:jc w:val="both"/>
        <w:rPr>
          <w:rFonts w:ascii="宋体" w:eastAsia="宋体" w:hAnsi="宋体" w:cs="@仿宋_GB2312" w:hint="eastAsia"/>
          <w:color w:val="000000" w:themeColor="text1"/>
          <w:kern w:val="2"/>
          <w:szCs w:val="20"/>
          <w:lang w:eastAsia="zh-CN"/>
        </w:rPr>
      </w:pPr>
    </w:p>
    <w:p w14:paraId="2A58BB9A" w14:textId="77777777" w:rsidR="006A1F6A" w:rsidRPr="00E01EB4" w:rsidRDefault="006A1F6A">
      <w:pPr>
        <w:spacing w:line="360" w:lineRule="auto"/>
        <w:ind w:firstLine="435"/>
        <w:jc w:val="both"/>
        <w:rPr>
          <w:rFonts w:ascii="宋体" w:eastAsia="宋体" w:hAnsi="宋体" w:cs="@仿宋_GB2312" w:hint="eastAsia"/>
          <w:color w:val="000000" w:themeColor="text1"/>
          <w:kern w:val="2"/>
          <w:szCs w:val="20"/>
          <w:lang w:eastAsia="zh-CN"/>
        </w:rPr>
      </w:pPr>
    </w:p>
    <w:p w14:paraId="2921BD77" w14:textId="77777777" w:rsidR="006A1F6A" w:rsidRPr="00E01EB4" w:rsidRDefault="00000000">
      <w:pPr>
        <w:spacing w:line="360" w:lineRule="auto"/>
        <w:jc w:val="both"/>
        <w:rPr>
          <w:rFonts w:ascii="宋体" w:eastAsia="宋体" w:hAnsi="宋体" w:cs="@仿宋_GB2312" w:hint="eastAsia"/>
          <w:color w:val="000000" w:themeColor="text1"/>
          <w:kern w:val="2"/>
          <w:szCs w:val="20"/>
          <w:lang w:eastAsia="zh-CN"/>
        </w:rPr>
      </w:pPr>
      <w:r w:rsidRPr="00E01EB4">
        <w:rPr>
          <w:rFonts w:ascii="宋体" w:eastAsia="宋体" w:hAnsi="宋体" w:cs="@仿宋_GB2312" w:hint="eastAsia"/>
          <w:color w:val="000000" w:themeColor="text1"/>
          <w:kern w:val="2"/>
          <w:szCs w:val="20"/>
          <w:lang w:eastAsia="zh-CN"/>
        </w:rPr>
        <w:t>注：</w:t>
      </w:r>
    </w:p>
    <w:p w14:paraId="0E6E52C1" w14:textId="77777777" w:rsidR="006A1F6A" w:rsidRPr="00E01EB4" w:rsidRDefault="00000000">
      <w:pPr>
        <w:spacing w:line="360" w:lineRule="auto"/>
        <w:ind w:firstLine="435"/>
        <w:jc w:val="both"/>
        <w:rPr>
          <w:rFonts w:ascii="宋体" w:eastAsia="宋体" w:hAnsi="宋体" w:cs="@仿宋_GB2312" w:hint="eastAsia"/>
          <w:color w:val="000000" w:themeColor="text1"/>
          <w:kern w:val="2"/>
          <w:szCs w:val="20"/>
          <w:lang w:eastAsia="zh-CN"/>
        </w:rPr>
      </w:pPr>
      <w:r w:rsidRPr="00E01EB4">
        <w:rPr>
          <w:rFonts w:ascii="宋体" w:eastAsia="宋体" w:hAnsi="宋体" w:cs="@仿宋_GB2312" w:hint="eastAsia"/>
          <w:color w:val="000000" w:themeColor="text1"/>
          <w:kern w:val="2"/>
          <w:szCs w:val="20"/>
          <w:lang w:eastAsia="zh-CN"/>
        </w:rPr>
        <w:t>1.本项目只允许有唯一的投标人授权代表，提供身份证明扫描件；</w:t>
      </w:r>
    </w:p>
    <w:p w14:paraId="39696565" w14:textId="77777777" w:rsidR="006A1F6A" w:rsidRPr="00E01EB4" w:rsidRDefault="00000000">
      <w:pPr>
        <w:spacing w:line="360" w:lineRule="auto"/>
        <w:ind w:firstLine="435"/>
        <w:jc w:val="both"/>
        <w:rPr>
          <w:rFonts w:ascii="宋体" w:eastAsia="宋体" w:hAnsi="宋体" w:cs="@仿宋_GB2312" w:hint="eastAsia"/>
          <w:color w:val="000000" w:themeColor="text1"/>
          <w:kern w:val="2"/>
          <w:szCs w:val="20"/>
          <w:lang w:eastAsia="zh-CN"/>
        </w:rPr>
      </w:pPr>
      <w:r w:rsidRPr="00E01EB4">
        <w:rPr>
          <w:rFonts w:ascii="宋体" w:eastAsia="宋体" w:hAnsi="宋体" w:cs="@仿宋_GB2312" w:hint="eastAsia"/>
          <w:color w:val="000000" w:themeColor="text1"/>
          <w:kern w:val="2"/>
          <w:szCs w:val="20"/>
          <w:lang w:eastAsia="zh-CN"/>
        </w:rPr>
        <w:t>2.法定代表人参加投标的无需提供授权书，提供身份证明扫描件。</w:t>
      </w:r>
    </w:p>
    <w:p w14:paraId="1B639EC6" w14:textId="77777777" w:rsidR="006A1F6A" w:rsidRPr="00E01EB4" w:rsidRDefault="00000000">
      <w:pPr>
        <w:rPr>
          <w:rFonts w:ascii="宋体" w:eastAsia="宋体" w:hAnsi="宋体" w:cs="@仿宋_GB2312" w:hint="eastAsia"/>
          <w:color w:val="000000" w:themeColor="text1"/>
          <w:kern w:val="2"/>
          <w:szCs w:val="20"/>
          <w:lang w:eastAsia="zh-CN"/>
        </w:rPr>
      </w:pPr>
      <w:r w:rsidRPr="00E01EB4">
        <w:rPr>
          <w:rFonts w:ascii="宋体" w:eastAsia="宋体" w:hAnsi="宋体" w:cs="@仿宋_GB2312" w:hint="eastAsia"/>
          <w:color w:val="000000" w:themeColor="text1"/>
          <w:kern w:val="2"/>
          <w:szCs w:val="20"/>
          <w:lang w:eastAsia="zh-CN"/>
        </w:rPr>
        <w:br w:type="page"/>
      </w:r>
    </w:p>
    <w:p w14:paraId="57CEC58E" w14:textId="77777777" w:rsidR="006A1F6A" w:rsidRPr="00E01EB4" w:rsidRDefault="00000000">
      <w:pPr>
        <w:pStyle w:val="a0"/>
        <w:rPr>
          <w:rFonts w:cs="@仿宋_GB2312" w:hint="eastAsia"/>
          <w:b/>
          <w:bCs/>
          <w:color w:val="000000" w:themeColor="text1"/>
          <w:kern w:val="2"/>
          <w:szCs w:val="20"/>
          <w:lang w:eastAsia="zh-CN"/>
        </w:rPr>
      </w:pPr>
      <w:r w:rsidRPr="00E01EB4">
        <w:rPr>
          <w:rFonts w:cs="@仿宋_GB2312" w:hint="eastAsia"/>
          <w:b/>
          <w:bCs/>
          <w:color w:val="000000" w:themeColor="text1"/>
          <w:kern w:val="2"/>
          <w:szCs w:val="20"/>
          <w:lang w:eastAsia="zh-CN"/>
        </w:rPr>
        <w:lastRenderedPageBreak/>
        <w:t>授权代表身份证或法定代表人复印件：</w:t>
      </w:r>
    </w:p>
    <w:p w14:paraId="327DB832" w14:textId="77777777" w:rsidR="006A1F6A" w:rsidRPr="00E01EB4" w:rsidRDefault="006A1F6A">
      <w:pPr>
        <w:pStyle w:val="a0"/>
        <w:rPr>
          <w:rFonts w:hint="eastAsia"/>
          <w:color w:val="000000" w:themeColor="text1"/>
          <w:lang w:eastAsia="zh-CN"/>
        </w:rPr>
      </w:pPr>
    </w:p>
    <w:p w14:paraId="1C102750" w14:textId="77777777" w:rsidR="006A1F6A" w:rsidRPr="00E01EB4" w:rsidRDefault="00000000">
      <w:pPr>
        <w:widowControl/>
        <w:rPr>
          <w:rFonts w:ascii="宋体" w:eastAsia="宋体" w:hAnsi="宋体" w:cs="@仿宋_GB2312" w:hint="eastAsia"/>
          <w:color w:val="000000" w:themeColor="text1"/>
          <w:kern w:val="2"/>
          <w:szCs w:val="20"/>
          <w:lang w:eastAsia="zh-CN"/>
        </w:rPr>
      </w:pPr>
      <w:r w:rsidRPr="00E01EB4">
        <w:rPr>
          <w:rFonts w:ascii="宋体" w:eastAsia="宋体" w:hAnsi="宋体" w:cs="@仿宋_GB2312"/>
          <w:color w:val="000000" w:themeColor="text1"/>
          <w:kern w:val="2"/>
          <w:szCs w:val="20"/>
          <w:lang w:eastAsia="zh-CN"/>
        </w:rPr>
        <w:br w:type="page"/>
      </w:r>
    </w:p>
    <w:p w14:paraId="32C0F70A" w14:textId="77777777" w:rsidR="006A1F6A" w:rsidRPr="00E01EB4" w:rsidRDefault="006A1F6A">
      <w:pPr>
        <w:widowControl/>
        <w:rPr>
          <w:rFonts w:ascii="宋体" w:eastAsia="宋体" w:hAnsi="宋体" w:cs="@仿宋_GB2312" w:hint="eastAsia"/>
          <w:color w:val="000000" w:themeColor="text1"/>
          <w:kern w:val="2"/>
          <w:szCs w:val="20"/>
          <w:lang w:eastAsia="zh-CN"/>
        </w:rPr>
      </w:pPr>
    </w:p>
    <w:p w14:paraId="2FD1FF58" w14:textId="77777777" w:rsidR="006A1F6A" w:rsidRPr="00E01EB4" w:rsidRDefault="00000000">
      <w:pPr>
        <w:pStyle w:val="02"/>
        <w:ind w:firstLineChars="0" w:firstLine="0"/>
        <w:jc w:val="center"/>
        <w:rPr>
          <w:rFonts w:ascii="宋体" w:eastAsia="宋体" w:hAnsi="宋体" w:cs="宋体" w:hint="eastAsia"/>
          <w:color w:val="000000" w:themeColor="text1"/>
          <w:sz w:val="24"/>
          <w:szCs w:val="24"/>
          <w:lang w:eastAsia="zh-CN"/>
        </w:rPr>
      </w:pPr>
      <w:bookmarkStart w:id="84" w:name="_Toc11940"/>
      <w:bookmarkStart w:id="85" w:name="_Toc20329"/>
      <w:r w:rsidRPr="00E01EB4">
        <w:rPr>
          <w:rFonts w:ascii="宋体" w:eastAsia="宋体" w:hAnsi="宋体" w:cs="宋体" w:hint="eastAsia"/>
          <w:bCs w:val="0"/>
          <w:color w:val="000000" w:themeColor="text1"/>
          <w:sz w:val="24"/>
          <w:szCs w:val="24"/>
          <w:lang w:eastAsia="zh-CN"/>
        </w:rPr>
        <w:t>4.项目实施方案</w:t>
      </w:r>
    </w:p>
    <w:p w14:paraId="263D9C1A" w14:textId="77777777" w:rsidR="006A1F6A" w:rsidRPr="00E01EB4" w:rsidRDefault="00000000">
      <w:pPr>
        <w:wordWrap w:val="0"/>
        <w:snapToGrid w:val="0"/>
        <w:spacing w:line="360" w:lineRule="auto"/>
        <w:rPr>
          <w:rFonts w:ascii="宋体" w:eastAsia="宋体" w:hAnsi="宋体" w:hint="eastAsia"/>
          <w:b/>
          <w:color w:val="000000" w:themeColor="text1"/>
          <w:lang w:eastAsia="zh-CN"/>
        </w:rPr>
      </w:pPr>
      <w:r w:rsidRPr="00E01EB4">
        <w:rPr>
          <w:rFonts w:ascii="宋体" w:eastAsia="宋体" w:hAnsi="宋体" w:hint="eastAsia"/>
          <w:b/>
          <w:color w:val="000000" w:themeColor="text1"/>
          <w:lang w:eastAsia="zh-CN"/>
        </w:rPr>
        <w:t>（一）投标人简介</w:t>
      </w:r>
    </w:p>
    <w:p w14:paraId="249A4FB6" w14:textId="77777777" w:rsidR="006A1F6A" w:rsidRPr="00E01EB4" w:rsidRDefault="006A1F6A">
      <w:pPr>
        <w:autoSpaceDN w:val="0"/>
        <w:snapToGrid w:val="0"/>
        <w:spacing w:line="360" w:lineRule="auto"/>
        <w:rPr>
          <w:rFonts w:ascii="宋体" w:eastAsia="宋体" w:hAnsi="宋体" w:hint="eastAsia"/>
          <w:b/>
          <w:color w:val="000000" w:themeColor="text1"/>
          <w:lang w:eastAsia="zh-CN"/>
        </w:rPr>
      </w:pPr>
    </w:p>
    <w:p w14:paraId="4EF0D0C8" w14:textId="77777777" w:rsidR="006A1F6A" w:rsidRPr="00E01EB4" w:rsidRDefault="00000000">
      <w:pPr>
        <w:autoSpaceDN w:val="0"/>
        <w:snapToGrid w:val="0"/>
        <w:spacing w:line="360" w:lineRule="auto"/>
        <w:rPr>
          <w:rFonts w:ascii="宋体" w:eastAsia="宋体" w:hAnsi="宋体" w:hint="eastAsia"/>
          <w:color w:val="000000" w:themeColor="text1"/>
          <w:lang w:eastAsia="zh-CN"/>
        </w:rPr>
      </w:pPr>
      <w:r w:rsidRPr="00E01EB4">
        <w:rPr>
          <w:rFonts w:ascii="宋体" w:eastAsia="宋体" w:hAnsi="宋体" w:hint="eastAsia"/>
          <w:b/>
          <w:color w:val="000000" w:themeColor="text1"/>
          <w:lang w:eastAsia="zh-CN"/>
        </w:rPr>
        <w:t>（二）项目实施方案</w:t>
      </w:r>
    </w:p>
    <w:p w14:paraId="0786766E" w14:textId="77777777" w:rsidR="006A1F6A" w:rsidRPr="00E01EB4" w:rsidRDefault="00000000">
      <w:pPr>
        <w:wordWrap w:val="0"/>
        <w:snapToGrid w:val="0"/>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（详细说明）</w:t>
      </w:r>
    </w:p>
    <w:p w14:paraId="4C7A1168" w14:textId="77777777" w:rsidR="006A1F6A" w:rsidRPr="00E01EB4" w:rsidRDefault="006A1F6A">
      <w:pPr>
        <w:rPr>
          <w:rFonts w:ascii="宋体" w:eastAsia="宋体" w:hAnsi="宋体" w:cs="@仿宋_GB2312" w:hint="eastAsia"/>
          <w:b/>
          <w:color w:val="000000" w:themeColor="text1"/>
          <w:kern w:val="2"/>
          <w:szCs w:val="20"/>
          <w:lang w:eastAsia="zh-CN"/>
        </w:rPr>
      </w:pPr>
    </w:p>
    <w:p w14:paraId="01FAAC82" w14:textId="77777777" w:rsidR="006A1F6A" w:rsidRPr="00E01EB4" w:rsidRDefault="00000000">
      <w:pPr>
        <w:rPr>
          <w:rFonts w:ascii="宋体" w:eastAsia="宋体" w:hAnsi="宋体" w:cs="@仿宋_GB2312" w:hint="eastAsia"/>
          <w:b/>
          <w:color w:val="000000" w:themeColor="text1"/>
          <w:kern w:val="2"/>
          <w:szCs w:val="20"/>
          <w:lang w:eastAsia="zh-CN"/>
        </w:rPr>
      </w:pPr>
      <w:r w:rsidRPr="00E01EB4">
        <w:rPr>
          <w:rFonts w:ascii="宋体" w:eastAsia="宋体" w:hAnsi="宋体" w:cs="@仿宋_GB2312" w:hint="eastAsia"/>
          <w:b/>
          <w:color w:val="000000" w:themeColor="text1"/>
          <w:kern w:val="2"/>
          <w:szCs w:val="20"/>
          <w:lang w:eastAsia="zh-CN"/>
        </w:rPr>
        <w:br w:type="page"/>
      </w:r>
    </w:p>
    <w:p w14:paraId="08B8B605" w14:textId="77777777" w:rsidR="006A1F6A" w:rsidRPr="00E01EB4" w:rsidRDefault="00000000">
      <w:pPr>
        <w:spacing w:line="360" w:lineRule="auto"/>
        <w:jc w:val="center"/>
        <w:outlineLvl w:val="1"/>
        <w:rPr>
          <w:rFonts w:ascii="宋体" w:eastAsia="宋体" w:hAnsi="宋体" w:cs="@仿宋_GB2312" w:hint="eastAsia"/>
          <w:b/>
          <w:color w:val="000000" w:themeColor="text1"/>
          <w:kern w:val="2"/>
          <w:szCs w:val="20"/>
          <w:lang w:eastAsia="zh-CN"/>
        </w:rPr>
      </w:pPr>
      <w:r w:rsidRPr="00E01EB4">
        <w:rPr>
          <w:rFonts w:ascii="宋体" w:eastAsia="宋体" w:hAnsi="宋体" w:cs="@仿宋_GB2312" w:hint="eastAsia"/>
          <w:b/>
          <w:color w:val="000000" w:themeColor="text1"/>
          <w:kern w:val="2"/>
          <w:szCs w:val="20"/>
          <w:lang w:eastAsia="zh-CN"/>
        </w:rPr>
        <w:lastRenderedPageBreak/>
        <w:t>5.投标响应表</w:t>
      </w:r>
      <w:bookmarkEnd w:id="84"/>
      <w:bookmarkEnd w:id="85"/>
    </w:p>
    <w:p w14:paraId="312B998A" w14:textId="77777777" w:rsidR="006A1F6A" w:rsidRPr="00E01EB4" w:rsidRDefault="00000000">
      <w:pPr>
        <w:spacing w:line="360" w:lineRule="auto"/>
        <w:ind w:firstLine="435"/>
        <w:outlineLvl w:val="2"/>
        <w:rPr>
          <w:rFonts w:asciiTheme="minorEastAsia" w:eastAsiaTheme="minorEastAsia" w:hAnsiTheme="minorEastAsia" w:hint="eastAsia"/>
          <w:b/>
          <w:color w:val="000000" w:themeColor="text1"/>
        </w:rPr>
      </w:pPr>
      <w:bookmarkStart w:id="86" w:name="_Toc31000"/>
      <w:bookmarkStart w:id="87" w:name="_Toc11594"/>
      <w:r w:rsidRPr="00E01EB4">
        <w:rPr>
          <w:rFonts w:asciiTheme="minorEastAsia" w:eastAsiaTheme="minorEastAsia" w:hAnsiTheme="minorEastAsia" w:hint="eastAsia"/>
          <w:b/>
          <w:color w:val="000000" w:themeColor="text1"/>
          <w:lang w:eastAsia="zh-CN"/>
        </w:rPr>
        <w:t>5</w:t>
      </w:r>
      <w:r w:rsidRPr="00E01EB4">
        <w:rPr>
          <w:rFonts w:asciiTheme="minorEastAsia" w:eastAsiaTheme="minorEastAsia" w:hAnsiTheme="minorEastAsia"/>
          <w:b/>
          <w:color w:val="000000" w:themeColor="text1"/>
        </w:rPr>
        <w:t>.1</w:t>
      </w:r>
      <w:r w:rsidRPr="00E01EB4">
        <w:rPr>
          <w:rFonts w:asciiTheme="minorEastAsia" w:eastAsiaTheme="minorEastAsia" w:hAnsiTheme="minorEastAsia" w:hint="eastAsia"/>
          <w:b/>
          <w:color w:val="000000" w:themeColor="text1"/>
        </w:rPr>
        <w:t>商务响应表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1335"/>
        <w:gridCol w:w="2965"/>
        <w:gridCol w:w="2508"/>
        <w:gridCol w:w="789"/>
      </w:tblGrid>
      <w:tr w:rsidR="00E01EB4" w:rsidRPr="00E01EB4" w14:paraId="515EC0B3" w14:textId="77777777">
        <w:trPr>
          <w:cantSplit/>
          <w:trHeight w:val="282"/>
          <w:jc w:val="center"/>
        </w:trPr>
        <w:tc>
          <w:tcPr>
            <w:tcW w:w="423" w:type="pct"/>
            <w:vAlign w:val="center"/>
          </w:tcPr>
          <w:p w14:paraId="70AE04AF" w14:textId="77777777" w:rsidR="006A1F6A" w:rsidRPr="00E01EB4" w:rsidRDefault="00000000">
            <w:pPr>
              <w:pStyle w:val="a9"/>
              <w:jc w:val="center"/>
              <w:rPr>
                <w:rFonts w:asciiTheme="minorEastAsia" w:hAnsiTheme="minorEastAsia" w:cs="Wingdings" w:hint="eastAsia"/>
                <w:b/>
                <w:color w:val="000000" w:themeColor="text1"/>
              </w:rPr>
            </w:pPr>
            <w:r w:rsidRPr="00E01EB4">
              <w:rPr>
                <w:rFonts w:asciiTheme="minorEastAsia" w:hAnsiTheme="minorEastAsia" w:cs="Wingdings" w:hint="eastAsia"/>
                <w:b/>
                <w:color w:val="000000" w:themeColor="text1"/>
              </w:rPr>
              <w:t>序号</w:t>
            </w:r>
          </w:p>
        </w:tc>
        <w:tc>
          <w:tcPr>
            <w:tcW w:w="804" w:type="pct"/>
            <w:vAlign w:val="center"/>
          </w:tcPr>
          <w:p w14:paraId="5EF69C0E" w14:textId="77777777" w:rsidR="006A1F6A" w:rsidRPr="00E01EB4" w:rsidRDefault="00000000">
            <w:pPr>
              <w:pStyle w:val="a9"/>
              <w:jc w:val="center"/>
              <w:rPr>
                <w:rFonts w:asciiTheme="minorEastAsia" w:hAnsiTheme="minorEastAsia" w:cs="Wingdings" w:hint="eastAsia"/>
                <w:b/>
                <w:color w:val="000000" w:themeColor="text1"/>
              </w:rPr>
            </w:pPr>
            <w:r w:rsidRPr="00E01EB4">
              <w:rPr>
                <w:rFonts w:asciiTheme="minorEastAsia" w:hAnsiTheme="minorEastAsia" w:hint="eastAsia"/>
                <w:b/>
                <w:bCs/>
                <w:color w:val="000000" w:themeColor="text1"/>
                <w:szCs w:val="24"/>
              </w:rPr>
              <w:t>商务条款</w:t>
            </w:r>
          </w:p>
        </w:tc>
        <w:tc>
          <w:tcPr>
            <w:tcW w:w="1786" w:type="pct"/>
            <w:vAlign w:val="center"/>
          </w:tcPr>
          <w:p w14:paraId="35CDABAA" w14:textId="77777777" w:rsidR="006A1F6A" w:rsidRPr="00E01EB4" w:rsidRDefault="00000000">
            <w:pPr>
              <w:pStyle w:val="a9"/>
              <w:jc w:val="center"/>
              <w:rPr>
                <w:rFonts w:asciiTheme="minorEastAsia" w:hAnsiTheme="minorEastAsia" w:cs="Wingdings" w:hint="eastAsia"/>
                <w:b/>
                <w:color w:val="000000" w:themeColor="text1"/>
              </w:rPr>
            </w:pPr>
            <w:r w:rsidRPr="00E01EB4">
              <w:rPr>
                <w:rFonts w:asciiTheme="minorEastAsia" w:hAnsiTheme="minorEastAsia" w:cs="Wingdings" w:hint="eastAsia"/>
                <w:b/>
                <w:color w:val="000000" w:themeColor="text1"/>
              </w:rPr>
              <w:t>招标文件要求</w:t>
            </w:r>
          </w:p>
        </w:tc>
        <w:tc>
          <w:tcPr>
            <w:tcW w:w="1511" w:type="pct"/>
            <w:vAlign w:val="center"/>
          </w:tcPr>
          <w:p w14:paraId="2E3F65C9" w14:textId="77777777" w:rsidR="006A1F6A" w:rsidRPr="00E01EB4" w:rsidRDefault="00000000">
            <w:pPr>
              <w:pStyle w:val="a9"/>
              <w:jc w:val="center"/>
              <w:rPr>
                <w:rFonts w:asciiTheme="minorEastAsia" w:hAnsiTheme="minorEastAsia" w:cs="Wingdings" w:hint="eastAsia"/>
                <w:b/>
                <w:color w:val="000000" w:themeColor="text1"/>
              </w:rPr>
            </w:pPr>
            <w:r w:rsidRPr="00E01EB4">
              <w:rPr>
                <w:rFonts w:asciiTheme="minorEastAsia" w:hAnsiTheme="minorEastAsia" w:cs="Wingdings" w:hint="eastAsia"/>
                <w:b/>
                <w:color w:val="000000" w:themeColor="text1"/>
              </w:rPr>
              <w:t>投标人承诺</w:t>
            </w:r>
          </w:p>
        </w:tc>
        <w:tc>
          <w:tcPr>
            <w:tcW w:w="475" w:type="pct"/>
            <w:vAlign w:val="center"/>
          </w:tcPr>
          <w:p w14:paraId="51309F5E" w14:textId="77777777" w:rsidR="006A1F6A" w:rsidRPr="00E01EB4" w:rsidRDefault="00000000">
            <w:pPr>
              <w:pStyle w:val="a9"/>
              <w:jc w:val="center"/>
              <w:rPr>
                <w:rFonts w:asciiTheme="minorEastAsia" w:hAnsiTheme="minorEastAsia" w:cs="Wingdings" w:hint="eastAsia"/>
                <w:b/>
                <w:color w:val="000000" w:themeColor="text1"/>
              </w:rPr>
            </w:pPr>
            <w:r w:rsidRPr="00E01EB4">
              <w:rPr>
                <w:rFonts w:asciiTheme="minorEastAsia" w:hAnsiTheme="minorEastAsia" w:cs="Wingdings" w:hint="eastAsia"/>
                <w:b/>
                <w:color w:val="000000" w:themeColor="text1"/>
              </w:rPr>
              <w:t>偏离说明</w:t>
            </w:r>
          </w:p>
        </w:tc>
      </w:tr>
      <w:tr w:rsidR="00E01EB4" w:rsidRPr="00E01EB4" w14:paraId="6EF79C07" w14:textId="77777777">
        <w:trPr>
          <w:cantSplit/>
          <w:trHeight w:val="454"/>
          <w:jc w:val="center"/>
        </w:trPr>
        <w:tc>
          <w:tcPr>
            <w:tcW w:w="423" w:type="pct"/>
            <w:vAlign w:val="center"/>
          </w:tcPr>
          <w:p w14:paraId="3B136DEA" w14:textId="77777777" w:rsidR="006A1F6A" w:rsidRPr="00E01EB4" w:rsidRDefault="00000000">
            <w:pPr>
              <w:jc w:val="center"/>
              <w:rPr>
                <w:rFonts w:asciiTheme="minorEastAsia" w:eastAsiaTheme="minorEastAsia" w:hAnsiTheme="minorEastAsia" w:hint="eastAsia"/>
                <w:color w:val="000000" w:themeColor="text1"/>
              </w:rPr>
            </w:pPr>
            <w:r w:rsidRPr="00E01EB4">
              <w:rPr>
                <w:rFonts w:asciiTheme="minorEastAsia" w:eastAsiaTheme="minorEastAsia" w:hAnsiTheme="minorEastAsia"/>
                <w:color w:val="000000" w:themeColor="text1"/>
              </w:rPr>
              <w:t>1</w:t>
            </w:r>
          </w:p>
        </w:tc>
        <w:tc>
          <w:tcPr>
            <w:tcW w:w="804" w:type="pct"/>
            <w:vAlign w:val="center"/>
          </w:tcPr>
          <w:p w14:paraId="736C9082" w14:textId="77777777" w:rsidR="006A1F6A" w:rsidRPr="00E01EB4" w:rsidRDefault="00000000">
            <w:pPr>
              <w:jc w:val="center"/>
              <w:rPr>
                <w:rFonts w:ascii="宋体" w:eastAsia="宋体" w:hAnsi="宋体" w:hint="eastAsia"/>
                <w:color w:val="000000" w:themeColor="text1"/>
              </w:rPr>
            </w:pPr>
            <w:r w:rsidRPr="00E01EB4">
              <w:rPr>
                <w:rFonts w:ascii="宋体" w:eastAsia="宋体" w:hAnsi="宋体" w:hint="eastAsia"/>
                <w:color w:val="000000" w:themeColor="text1"/>
              </w:rPr>
              <w:t>付款方式</w:t>
            </w:r>
          </w:p>
        </w:tc>
        <w:tc>
          <w:tcPr>
            <w:tcW w:w="1786" w:type="pct"/>
            <w:vAlign w:val="center"/>
          </w:tcPr>
          <w:p w14:paraId="7BC22ED9" w14:textId="699D200A" w:rsidR="006A1F6A" w:rsidRPr="00E01EB4" w:rsidRDefault="00B24948">
            <w:pPr>
              <w:jc w:val="center"/>
              <w:rPr>
                <w:rFonts w:asciiTheme="minorEastAsia" w:eastAsiaTheme="minorEastAsia" w:hAnsiTheme="minorEastAsia" w:hint="eastAsia"/>
                <w:color w:val="000000" w:themeColor="text1"/>
                <w:sz w:val="21"/>
                <w:szCs w:val="21"/>
                <w:lang w:eastAsia="zh-CN"/>
              </w:rPr>
            </w:pPr>
            <w:r w:rsidRPr="00E01EB4">
              <w:rPr>
                <w:rFonts w:ascii="宋体" w:eastAsia="宋体" w:hAnsi="宋体" w:cs="Times New Roman"/>
                <w:color w:val="000000" w:themeColor="text1"/>
                <w:sz w:val="21"/>
                <w:szCs w:val="21"/>
                <w:u w:val="single"/>
                <w:lang w:eastAsia="zh-CN"/>
              </w:rPr>
              <w:t>项目完成供货安装调试、验收合格并经审核结算后一次性支付</w:t>
            </w:r>
          </w:p>
        </w:tc>
        <w:tc>
          <w:tcPr>
            <w:tcW w:w="1511" w:type="pct"/>
            <w:vAlign w:val="center"/>
          </w:tcPr>
          <w:p w14:paraId="638C28FA" w14:textId="77777777" w:rsidR="006A1F6A" w:rsidRPr="00E01EB4" w:rsidRDefault="006A1F6A">
            <w:pPr>
              <w:jc w:val="center"/>
              <w:rPr>
                <w:rFonts w:asciiTheme="minorEastAsia" w:eastAsiaTheme="minorEastAsia" w:hAnsiTheme="minorEastAsia" w:hint="eastAsia"/>
                <w:color w:val="000000" w:themeColor="text1"/>
                <w:lang w:eastAsia="zh-CN"/>
              </w:rPr>
            </w:pPr>
          </w:p>
        </w:tc>
        <w:tc>
          <w:tcPr>
            <w:tcW w:w="475" w:type="pct"/>
            <w:vAlign w:val="center"/>
          </w:tcPr>
          <w:p w14:paraId="130CD943" w14:textId="77777777" w:rsidR="006A1F6A" w:rsidRPr="00E01EB4" w:rsidRDefault="006A1F6A">
            <w:pPr>
              <w:jc w:val="center"/>
              <w:rPr>
                <w:rFonts w:asciiTheme="minorEastAsia" w:eastAsiaTheme="minorEastAsia" w:hAnsiTheme="minorEastAsia" w:hint="eastAsia"/>
                <w:color w:val="000000" w:themeColor="text1"/>
                <w:lang w:eastAsia="zh-CN"/>
              </w:rPr>
            </w:pPr>
          </w:p>
        </w:tc>
      </w:tr>
      <w:tr w:rsidR="00E01EB4" w:rsidRPr="00E01EB4" w14:paraId="25785906" w14:textId="77777777">
        <w:trPr>
          <w:cantSplit/>
          <w:trHeight w:val="454"/>
          <w:jc w:val="center"/>
        </w:trPr>
        <w:tc>
          <w:tcPr>
            <w:tcW w:w="423" w:type="pct"/>
            <w:vAlign w:val="center"/>
          </w:tcPr>
          <w:p w14:paraId="2C29BDB1" w14:textId="77777777" w:rsidR="006A1F6A" w:rsidRPr="00E01EB4" w:rsidRDefault="00000000">
            <w:pPr>
              <w:jc w:val="center"/>
              <w:rPr>
                <w:rFonts w:asciiTheme="minorEastAsia" w:eastAsiaTheme="minorEastAsia" w:hAnsiTheme="minorEastAsia" w:hint="eastAsia"/>
                <w:color w:val="000000" w:themeColor="text1"/>
              </w:rPr>
            </w:pPr>
            <w:r w:rsidRPr="00E01EB4">
              <w:rPr>
                <w:rFonts w:asciiTheme="minorEastAsia" w:eastAsiaTheme="minorEastAsia" w:hAnsiTheme="minorEastAsia" w:hint="eastAsia"/>
                <w:color w:val="000000" w:themeColor="text1"/>
              </w:rPr>
              <w:t>2</w:t>
            </w:r>
          </w:p>
        </w:tc>
        <w:tc>
          <w:tcPr>
            <w:tcW w:w="804" w:type="pct"/>
            <w:vAlign w:val="center"/>
          </w:tcPr>
          <w:p w14:paraId="585F0099" w14:textId="77777777" w:rsidR="006A1F6A" w:rsidRPr="00E01EB4" w:rsidRDefault="00000000">
            <w:pPr>
              <w:jc w:val="center"/>
              <w:rPr>
                <w:rFonts w:ascii="宋体" w:eastAsia="宋体" w:hAnsi="宋体" w:hint="eastAsia"/>
                <w:color w:val="000000" w:themeColor="text1"/>
              </w:rPr>
            </w:pPr>
            <w:r w:rsidRPr="00E01EB4">
              <w:rPr>
                <w:rFonts w:ascii="宋体" w:eastAsia="宋体" w:hAnsi="宋体" w:hint="eastAsia"/>
                <w:color w:val="000000" w:themeColor="text1"/>
              </w:rPr>
              <w:t>供货及安装地点</w:t>
            </w:r>
          </w:p>
        </w:tc>
        <w:tc>
          <w:tcPr>
            <w:tcW w:w="1786" w:type="pct"/>
            <w:vAlign w:val="center"/>
          </w:tcPr>
          <w:p w14:paraId="4FA6CA7E" w14:textId="77777777" w:rsidR="006A1F6A" w:rsidRPr="00E01EB4" w:rsidRDefault="00000000">
            <w:pPr>
              <w:jc w:val="center"/>
              <w:rPr>
                <w:rFonts w:asciiTheme="minorEastAsia" w:eastAsiaTheme="minorEastAsia" w:hAnsiTheme="minorEastAsia" w:hint="eastAsia"/>
                <w:color w:val="000000" w:themeColor="text1"/>
                <w:sz w:val="21"/>
                <w:szCs w:val="21"/>
                <w:lang w:eastAsia="zh-CN"/>
              </w:rPr>
            </w:pPr>
            <w:r w:rsidRPr="00E01EB4">
              <w:rPr>
                <w:rFonts w:ascii="宋体" w:eastAsia="宋体" w:hAnsi="宋体" w:hint="eastAsia"/>
                <w:color w:val="000000" w:themeColor="text1"/>
                <w:sz w:val="21"/>
                <w:szCs w:val="21"/>
                <w:u w:val="single"/>
                <w:lang w:eastAsia="zh-CN"/>
              </w:rPr>
              <w:t>铜陵市铜官区（采购人指定地点）</w:t>
            </w:r>
          </w:p>
        </w:tc>
        <w:tc>
          <w:tcPr>
            <w:tcW w:w="1511" w:type="pct"/>
            <w:vAlign w:val="center"/>
          </w:tcPr>
          <w:p w14:paraId="4CB3269A" w14:textId="77777777" w:rsidR="006A1F6A" w:rsidRPr="00E01EB4" w:rsidRDefault="006A1F6A">
            <w:pPr>
              <w:jc w:val="center"/>
              <w:rPr>
                <w:rFonts w:asciiTheme="minorEastAsia" w:eastAsiaTheme="minorEastAsia" w:hAnsiTheme="minorEastAsia" w:hint="eastAsia"/>
                <w:color w:val="000000" w:themeColor="text1"/>
                <w:lang w:eastAsia="zh-CN"/>
              </w:rPr>
            </w:pPr>
          </w:p>
        </w:tc>
        <w:tc>
          <w:tcPr>
            <w:tcW w:w="475" w:type="pct"/>
            <w:vAlign w:val="center"/>
          </w:tcPr>
          <w:p w14:paraId="0FDCD231" w14:textId="77777777" w:rsidR="006A1F6A" w:rsidRPr="00E01EB4" w:rsidRDefault="006A1F6A">
            <w:pPr>
              <w:jc w:val="center"/>
              <w:rPr>
                <w:rFonts w:asciiTheme="minorEastAsia" w:eastAsiaTheme="minorEastAsia" w:hAnsiTheme="minorEastAsia" w:hint="eastAsia"/>
                <w:color w:val="000000" w:themeColor="text1"/>
                <w:lang w:eastAsia="zh-CN"/>
              </w:rPr>
            </w:pPr>
          </w:p>
        </w:tc>
      </w:tr>
      <w:tr w:rsidR="00E01EB4" w:rsidRPr="00E01EB4" w14:paraId="05CD93E8" w14:textId="77777777">
        <w:trPr>
          <w:cantSplit/>
          <w:trHeight w:val="454"/>
          <w:jc w:val="center"/>
        </w:trPr>
        <w:tc>
          <w:tcPr>
            <w:tcW w:w="423" w:type="pct"/>
            <w:vAlign w:val="center"/>
          </w:tcPr>
          <w:p w14:paraId="14FC1000" w14:textId="77777777" w:rsidR="006A1F6A" w:rsidRPr="00E01EB4" w:rsidRDefault="00000000">
            <w:pPr>
              <w:jc w:val="center"/>
              <w:rPr>
                <w:rFonts w:asciiTheme="minorEastAsia" w:eastAsiaTheme="minorEastAsia" w:hAnsiTheme="minorEastAsia" w:hint="eastAsia"/>
                <w:color w:val="000000" w:themeColor="text1"/>
              </w:rPr>
            </w:pPr>
            <w:r w:rsidRPr="00E01EB4">
              <w:rPr>
                <w:rFonts w:asciiTheme="minorEastAsia" w:eastAsiaTheme="minorEastAsia" w:hAnsiTheme="minorEastAsia" w:hint="eastAsia"/>
                <w:color w:val="000000" w:themeColor="text1"/>
              </w:rPr>
              <w:t>3</w:t>
            </w:r>
          </w:p>
        </w:tc>
        <w:tc>
          <w:tcPr>
            <w:tcW w:w="804" w:type="pct"/>
            <w:vAlign w:val="center"/>
          </w:tcPr>
          <w:p w14:paraId="24FE9B28" w14:textId="77777777" w:rsidR="006A1F6A" w:rsidRPr="00E01EB4" w:rsidRDefault="00000000">
            <w:pPr>
              <w:jc w:val="center"/>
              <w:rPr>
                <w:rFonts w:ascii="宋体" w:eastAsia="宋体" w:hAnsi="宋体" w:hint="eastAsia"/>
                <w:color w:val="000000" w:themeColor="text1"/>
              </w:rPr>
            </w:pPr>
            <w:r w:rsidRPr="00E01EB4">
              <w:rPr>
                <w:rFonts w:ascii="宋体" w:eastAsia="宋体" w:hAnsi="宋体" w:hint="eastAsia"/>
                <w:color w:val="000000" w:themeColor="text1"/>
              </w:rPr>
              <w:t>供货及安装期限</w:t>
            </w:r>
          </w:p>
        </w:tc>
        <w:tc>
          <w:tcPr>
            <w:tcW w:w="1786" w:type="pct"/>
            <w:vAlign w:val="center"/>
          </w:tcPr>
          <w:p w14:paraId="56930820" w14:textId="77777777" w:rsidR="006A1F6A" w:rsidRPr="00E01EB4" w:rsidRDefault="00000000">
            <w:pPr>
              <w:jc w:val="center"/>
              <w:rPr>
                <w:rFonts w:asciiTheme="minorEastAsia" w:eastAsiaTheme="minorEastAsia" w:hAnsiTheme="minorEastAsia" w:hint="eastAsia"/>
                <w:color w:val="000000" w:themeColor="text1"/>
                <w:sz w:val="21"/>
                <w:szCs w:val="21"/>
                <w:lang w:eastAsia="zh-CN"/>
              </w:rPr>
            </w:pPr>
            <w:r w:rsidRPr="00E01EB4">
              <w:rPr>
                <w:rFonts w:ascii="宋体" w:eastAsia="宋体" w:hAnsi="宋体" w:hint="eastAsia"/>
                <w:b/>
                <w:color w:val="000000" w:themeColor="text1"/>
                <w:sz w:val="21"/>
                <w:szCs w:val="21"/>
                <w:u w:val="single"/>
                <w:lang w:eastAsia="zh-CN"/>
              </w:rPr>
              <w:t>各标段</w:t>
            </w:r>
            <w:r w:rsidRPr="00E01EB4">
              <w:rPr>
                <w:rFonts w:ascii="宋体" w:eastAsia="宋体" w:hAnsi="宋体"/>
                <w:color w:val="000000" w:themeColor="text1"/>
                <w:sz w:val="21"/>
                <w:szCs w:val="21"/>
                <w:u w:val="single"/>
                <w:lang w:eastAsia="zh-CN"/>
              </w:rPr>
              <w:t>合同签订后30日历天完成供货并安装、调试完毕。</w:t>
            </w:r>
          </w:p>
        </w:tc>
        <w:tc>
          <w:tcPr>
            <w:tcW w:w="1511" w:type="pct"/>
            <w:vAlign w:val="center"/>
          </w:tcPr>
          <w:p w14:paraId="61AB8F1C" w14:textId="77777777" w:rsidR="006A1F6A" w:rsidRPr="00E01EB4" w:rsidRDefault="006A1F6A">
            <w:pPr>
              <w:pStyle w:val="CharCharCharCharCharCharChar1Char"/>
              <w:jc w:val="center"/>
              <w:rPr>
                <w:rFonts w:asciiTheme="minorEastAsia" w:eastAsiaTheme="minorEastAsia" w:hAnsiTheme="minorEastAsia" w:hint="eastAsia"/>
                <w:color w:val="000000" w:themeColor="text1"/>
                <w:lang w:eastAsia="zh-CN"/>
              </w:rPr>
            </w:pPr>
          </w:p>
        </w:tc>
        <w:tc>
          <w:tcPr>
            <w:tcW w:w="475" w:type="pct"/>
            <w:vAlign w:val="center"/>
          </w:tcPr>
          <w:p w14:paraId="0D9E1D0F" w14:textId="77777777" w:rsidR="006A1F6A" w:rsidRPr="00E01EB4" w:rsidRDefault="006A1F6A">
            <w:pPr>
              <w:jc w:val="center"/>
              <w:rPr>
                <w:rFonts w:asciiTheme="minorEastAsia" w:eastAsiaTheme="minorEastAsia" w:hAnsiTheme="minorEastAsia" w:hint="eastAsia"/>
                <w:color w:val="000000" w:themeColor="text1"/>
                <w:lang w:eastAsia="zh-CN"/>
              </w:rPr>
            </w:pPr>
          </w:p>
        </w:tc>
      </w:tr>
      <w:tr w:rsidR="006A1F6A" w:rsidRPr="00E01EB4" w14:paraId="49A5E3F7" w14:textId="77777777">
        <w:trPr>
          <w:cantSplit/>
          <w:trHeight w:val="454"/>
          <w:jc w:val="center"/>
        </w:trPr>
        <w:tc>
          <w:tcPr>
            <w:tcW w:w="423" w:type="pct"/>
            <w:vAlign w:val="center"/>
          </w:tcPr>
          <w:p w14:paraId="3AAFDB63" w14:textId="77777777" w:rsidR="006A1F6A" w:rsidRPr="00E01EB4" w:rsidRDefault="00000000">
            <w:pPr>
              <w:jc w:val="center"/>
              <w:rPr>
                <w:rFonts w:asciiTheme="minorEastAsia" w:eastAsiaTheme="minorEastAsia" w:hAnsiTheme="minorEastAsia" w:hint="eastAsia"/>
                <w:color w:val="000000" w:themeColor="text1"/>
                <w:lang w:eastAsia="zh-CN"/>
              </w:rPr>
            </w:pPr>
            <w:r w:rsidRPr="00E01EB4">
              <w:rPr>
                <w:rFonts w:asciiTheme="minorEastAsia" w:eastAsiaTheme="minorEastAsia" w:hAnsiTheme="minorEastAsia" w:hint="eastAsia"/>
                <w:color w:val="000000" w:themeColor="text1"/>
                <w:lang w:eastAsia="zh-CN"/>
              </w:rPr>
              <w:t>4</w:t>
            </w:r>
          </w:p>
        </w:tc>
        <w:tc>
          <w:tcPr>
            <w:tcW w:w="804" w:type="pct"/>
            <w:vAlign w:val="center"/>
          </w:tcPr>
          <w:p w14:paraId="07802FF9" w14:textId="77777777" w:rsidR="006A1F6A" w:rsidRPr="00E01EB4" w:rsidRDefault="00000000">
            <w:pPr>
              <w:jc w:val="center"/>
              <w:rPr>
                <w:rFonts w:ascii="宋体" w:eastAsia="宋体" w:hAnsi="宋体" w:hint="eastAsia"/>
                <w:color w:val="000000" w:themeColor="text1"/>
              </w:rPr>
            </w:pPr>
            <w:r w:rsidRPr="00E01EB4">
              <w:rPr>
                <w:rFonts w:ascii="宋体" w:eastAsia="宋体" w:hAnsi="宋体" w:hint="eastAsia"/>
                <w:color w:val="000000" w:themeColor="text1"/>
              </w:rPr>
              <w:t>免费质保期</w:t>
            </w:r>
          </w:p>
        </w:tc>
        <w:tc>
          <w:tcPr>
            <w:tcW w:w="1786" w:type="pct"/>
            <w:vAlign w:val="center"/>
          </w:tcPr>
          <w:p w14:paraId="5BBD101D" w14:textId="77777777" w:rsidR="006A1F6A" w:rsidRPr="00E01EB4" w:rsidRDefault="00000000">
            <w:pPr>
              <w:jc w:val="center"/>
              <w:rPr>
                <w:rFonts w:asciiTheme="minorEastAsia" w:eastAsiaTheme="minorEastAsia" w:hAnsiTheme="minorEastAsia" w:hint="eastAsia"/>
                <w:color w:val="000000" w:themeColor="text1"/>
                <w:sz w:val="21"/>
                <w:szCs w:val="21"/>
              </w:rPr>
            </w:pPr>
            <w:r w:rsidRPr="00E01EB4">
              <w:rPr>
                <w:rFonts w:ascii="宋体" w:eastAsia="宋体" w:hAnsi="宋体" w:hint="eastAsia"/>
                <w:color w:val="000000" w:themeColor="text1"/>
                <w:sz w:val="21"/>
                <w:szCs w:val="21"/>
                <w:u w:val="single"/>
                <w:lang w:eastAsia="zh-CN"/>
              </w:rPr>
              <w:t>不低于3年</w:t>
            </w:r>
          </w:p>
        </w:tc>
        <w:tc>
          <w:tcPr>
            <w:tcW w:w="1511" w:type="pct"/>
            <w:vAlign w:val="center"/>
          </w:tcPr>
          <w:p w14:paraId="7F200C43" w14:textId="77777777" w:rsidR="006A1F6A" w:rsidRPr="00E01EB4" w:rsidRDefault="006A1F6A">
            <w:pPr>
              <w:jc w:val="center"/>
              <w:rPr>
                <w:rFonts w:asciiTheme="minorEastAsia" w:eastAsiaTheme="minorEastAsia" w:hAnsiTheme="minorEastAsia" w:hint="eastAsia"/>
                <w:color w:val="000000" w:themeColor="text1"/>
              </w:rPr>
            </w:pPr>
          </w:p>
        </w:tc>
        <w:tc>
          <w:tcPr>
            <w:tcW w:w="475" w:type="pct"/>
            <w:vAlign w:val="center"/>
          </w:tcPr>
          <w:p w14:paraId="0B835D7B" w14:textId="77777777" w:rsidR="006A1F6A" w:rsidRPr="00E01EB4" w:rsidRDefault="006A1F6A">
            <w:pPr>
              <w:jc w:val="center"/>
              <w:rPr>
                <w:rFonts w:asciiTheme="minorEastAsia" w:eastAsiaTheme="minorEastAsia" w:hAnsiTheme="minorEastAsia" w:hint="eastAsia"/>
                <w:color w:val="000000" w:themeColor="text1"/>
              </w:rPr>
            </w:pPr>
          </w:p>
        </w:tc>
      </w:tr>
    </w:tbl>
    <w:p w14:paraId="7C2761FA" w14:textId="77777777" w:rsidR="006A1F6A" w:rsidRPr="00E01EB4" w:rsidRDefault="006A1F6A">
      <w:pPr>
        <w:spacing w:line="360" w:lineRule="auto"/>
        <w:ind w:firstLine="435"/>
        <w:outlineLvl w:val="2"/>
        <w:rPr>
          <w:rFonts w:asciiTheme="minorEastAsia" w:eastAsiaTheme="minorEastAsia" w:hAnsiTheme="minorEastAsia" w:hint="eastAsia"/>
          <w:b/>
          <w:color w:val="000000" w:themeColor="text1"/>
          <w:lang w:eastAsia="zh-CN"/>
        </w:rPr>
      </w:pPr>
    </w:p>
    <w:p w14:paraId="0DE6BF91" w14:textId="77777777" w:rsidR="006A1F6A" w:rsidRPr="00E01EB4" w:rsidRDefault="00000000">
      <w:pPr>
        <w:spacing w:line="360" w:lineRule="auto"/>
        <w:rPr>
          <w:rFonts w:ascii="宋体" w:eastAsia="宋体" w:hAnsi="宋体" w:hint="eastAsia"/>
          <w:color w:val="000000" w:themeColor="text1"/>
          <w:lang w:eastAsia="zh-CN"/>
        </w:rPr>
      </w:pPr>
      <w:r w:rsidRPr="00E01EB4">
        <w:rPr>
          <w:rFonts w:ascii="宋体" w:eastAsia="宋体" w:hAnsi="宋体"/>
          <w:color w:val="000000" w:themeColor="text1"/>
          <w:lang w:eastAsia="zh-CN"/>
        </w:rPr>
        <w:t>注意：投标人必须将自己所投产品或服务</w:t>
      </w:r>
      <w:r w:rsidRPr="00E01EB4">
        <w:rPr>
          <w:rFonts w:ascii="宋体" w:eastAsia="宋体" w:hAnsi="宋体" w:hint="eastAsia"/>
          <w:color w:val="000000" w:themeColor="text1"/>
          <w:lang w:eastAsia="zh-CN"/>
        </w:rPr>
        <w:t>据实</w:t>
      </w:r>
      <w:r w:rsidRPr="00E01EB4">
        <w:rPr>
          <w:rFonts w:ascii="宋体" w:eastAsia="宋体" w:hAnsi="宋体"/>
          <w:color w:val="000000" w:themeColor="text1"/>
          <w:lang w:eastAsia="zh-CN"/>
        </w:rPr>
        <w:t>、准确地填入“</w:t>
      </w:r>
      <w:r w:rsidRPr="00E01EB4">
        <w:rPr>
          <w:rFonts w:ascii="宋体" w:eastAsia="宋体" w:hAnsi="宋体" w:hint="eastAsia"/>
          <w:color w:val="000000" w:themeColor="text1"/>
          <w:lang w:eastAsia="zh-CN"/>
        </w:rPr>
        <w:t>所投产品的品牌、型号及技术参数</w:t>
      </w:r>
      <w:r w:rsidRPr="00E01EB4">
        <w:rPr>
          <w:rFonts w:ascii="宋体" w:eastAsia="宋体" w:hAnsi="宋体"/>
          <w:color w:val="000000" w:themeColor="text1"/>
          <w:lang w:eastAsia="zh-CN"/>
        </w:rPr>
        <w:t>”中，不能只填写“响应”</w:t>
      </w:r>
      <w:r w:rsidRPr="00E01EB4">
        <w:rPr>
          <w:rFonts w:ascii="宋体" w:eastAsia="宋体" w:hAnsi="宋体" w:hint="eastAsia"/>
          <w:color w:val="000000" w:themeColor="text1"/>
          <w:lang w:eastAsia="zh-CN"/>
        </w:rPr>
        <w:t>或简单复制招标文件规定的技术参数及要求，否则将可能</w:t>
      </w:r>
      <w:r w:rsidRPr="00E01EB4">
        <w:rPr>
          <w:rFonts w:ascii="宋体" w:eastAsia="宋体" w:hAnsi="宋体"/>
          <w:color w:val="000000" w:themeColor="text1"/>
          <w:lang w:eastAsia="zh-CN"/>
        </w:rPr>
        <w:t>被认定为</w:t>
      </w:r>
      <w:r w:rsidRPr="00E01EB4">
        <w:rPr>
          <w:rFonts w:ascii="宋体" w:eastAsia="宋体" w:hAnsi="宋体"/>
          <w:b/>
          <w:bCs/>
          <w:color w:val="000000" w:themeColor="text1"/>
          <w:lang w:eastAsia="zh-CN"/>
        </w:rPr>
        <w:t>投标无效</w:t>
      </w:r>
      <w:r w:rsidRPr="00E01EB4">
        <w:rPr>
          <w:rFonts w:ascii="宋体" w:eastAsia="宋体" w:hAnsi="宋体"/>
          <w:color w:val="000000" w:themeColor="text1"/>
          <w:lang w:eastAsia="zh-CN"/>
        </w:rPr>
        <w:t>。如所投产品与招标文件</w:t>
      </w:r>
      <w:r w:rsidRPr="00E01EB4">
        <w:rPr>
          <w:rFonts w:ascii="宋体" w:eastAsia="宋体" w:hAnsi="宋体" w:hint="eastAsia"/>
          <w:color w:val="000000" w:themeColor="text1"/>
          <w:lang w:eastAsia="zh-CN"/>
        </w:rPr>
        <w:t>规定</w:t>
      </w:r>
      <w:r w:rsidRPr="00E01EB4">
        <w:rPr>
          <w:rFonts w:ascii="宋体" w:eastAsia="宋体" w:hAnsi="宋体"/>
          <w:color w:val="000000" w:themeColor="text1"/>
          <w:lang w:eastAsia="zh-CN"/>
        </w:rPr>
        <w:t>存在差异，须填写“偏离</w:t>
      </w:r>
      <w:r w:rsidRPr="00E01EB4">
        <w:rPr>
          <w:rFonts w:ascii="宋体" w:eastAsia="宋体" w:hAnsi="宋体" w:hint="eastAsia"/>
          <w:color w:val="000000" w:themeColor="text1"/>
          <w:lang w:eastAsia="zh-CN"/>
        </w:rPr>
        <w:t>说明</w:t>
      </w:r>
      <w:r w:rsidRPr="00E01EB4">
        <w:rPr>
          <w:rFonts w:ascii="宋体" w:eastAsia="宋体" w:hAnsi="宋体"/>
          <w:color w:val="000000" w:themeColor="text1"/>
          <w:lang w:eastAsia="zh-CN"/>
        </w:rPr>
        <w:t>”。</w:t>
      </w:r>
    </w:p>
    <w:p w14:paraId="684FC802" w14:textId="77777777" w:rsidR="006A1F6A" w:rsidRPr="00E01EB4" w:rsidRDefault="006A1F6A">
      <w:pPr>
        <w:spacing w:line="360" w:lineRule="auto"/>
        <w:ind w:firstLineChars="2000" w:firstLine="4800"/>
        <w:rPr>
          <w:rFonts w:ascii="宋体" w:eastAsia="宋体" w:hAnsi="宋体" w:hint="eastAsia"/>
          <w:color w:val="000000" w:themeColor="text1"/>
          <w:lang w:eastAsia="zh-CN"/>
        </w:rPr>
      </w:pPr>
    </w:p>
    <w:p w14:paraId="57B8E69E" w14:textId="77777777" w:rsidR="006A1F6A" w:rsidRPr="00E01EB4" w:rsidRDefault="006A1F6A">
      <w:pPr>
        <w:spacing w:line="360" w:lineRule="auto"/>
        <w:ind w:firstLineChars="2000" w:firstLine="4800"/>
        <w:rPr>
          <w:rFonts w:ascii="宋体" w:eastAsia="宋体" w:hAnsi="宋体" w:hint="eastAsia"/>
          <w:color w:val="000000" w:themeColor="text1"/>
          <w:lang w:eastAsia="zh-CN"/>
        </w:rPr>
      </w:pPr>
    </w:p>
    <w:p w14:paraId="6B7418D5" w14:textId="77777777" w:rsidR="006A1F6A" w:rsidRPr="00E01EB4" w:rsidRDefault="00000000">
      <w:pPr>
        <w:spacing w:line="360" w:lineRule="auto"/>
        <w:ind w:firstLineChars="2000" w:firstLine="4800"/>
        <w:rPr>
          <w:rFonts w:ascii="宋体" w:eastAsia="宋体" w:hAnsi="宋体" w:hint="eastAsia"/>
          <w:color w:val="000000" w:themeColor="text1"/>
          <w:u w:val="single"/>
          <w:lang w:eastAsia="zh-CN"/>
        </w:rPr>
      </w:pPr>
      <w:r w:rsidRPr="00E01EB4">
        <w:rPr>
          <w:rFonts w:ascii="宋体" w:eastAsia="宋体" w:hAnsi="宋体" w:hint="eastAsia"/>
          <w:color w:val="000000" w:themeColor="text1"/>
          <w:lang w:eastAsia="zh-CN"/>
        </w:rPr>
        <w:t>投标人盖公章：</w:t>
      </w:r>
      <w:r w:rsidRPr="00E01EB4">
        <w:rPr>
          <w:rFonts w:ascii="宋体" w:eastAsia="宋体" w:hAnsi="宋体" w:hint="eastAsia"/>
          <w:color w:val="000000" w:themeColor="text1"/>
          <w:u w:val="single"/>
          <w:lang w:eastAsia="zh-CN"/>
        </w:rPr>
        <w:t xml:space="preserve">     </w:t>
      </w:r>
      <w:r w:rsidRPr="00E01EB4">
        <w:rPr>
          <w:rFonts w:ascii="宋体" w:eastAsia="宋体" w:hAnsi="宋体"/>
          <w:color w:val="000000" w:themeColor="text1"/>
          <w:u w:val="single"/>
          <w:lang w:eastAsia="zh-CN"/>
        </w:rPr>
        <w:t xml:space="preserve">    </w:t>
      </w:r>
      <w:r w:rsidRPr="00E01EB4">
        <w:rPr>
          <w:rFonts w:ascii="宋体" w:eastAsia="宋体" w:hAnsi="宋体" w:hint="eastAsia"/>
          <w:color w:val="000000" w:themeColor="text1"/>
          <w:u w:val="single"/>
          <w:lang w:eastAsia="zh-CN"/>
        </w:rPr>
        <w:t xml:space="preserve">    </w:t>
      </w:r>
    </w:p>
    <w:p w14:paraId="5FE9909F" w14:textId="77777777" w:rsidR="006A1F6A" w:rsidRPr="00E01EB4" w:rsidRDefault="00000000">
      <w:pPr>
        <w:tabs>
          <w:tab w:val="left" w:pos="630"/>
        </w:tabs>
        <w:spacing w:line="360" w:lineRule="auto"/>
        <w:ind w:firstLineChars="2000" w:firstLine="4800"/>
        <w:rPr>
          <w:rFonts w:ascii="宋体" w:eastAsia="宋体" w:hAnsi="宋体" w:hint="eastAsia"/>
          <w:color w:val="000000" w:themeColor="text1"/>
          <w:u w:val="single"/>
          <w:lang w:eastAsia="zh-CN"/>
        </w:rPr>
      </w:pPr>
      <w:r w:rsidRPr="00E01EB4">
        <w:rPr>
          <w:rFonts w:ascii="宋体" w:eastAsia="宋体" w:hAnsi="宋体" w:hint="eastAsia"/>
          <w:color w:val="000000" w:themeColor="text1"/>
          <w:lang w:eastAsia="zh-CN"/>
        </w:rPr>
        <w:t xml:space="preserve">日     </w:t>
      </w:r>
      <w:r w:rsidRPr="00E01EB4">
        <w:rPr>
          <w:rFonts w:ascii="宋体" w:eastAsia="宋体" w:hAnsi="宋体"/>
          <w:color w:val="000000" w:themeColor="text1"/>
          <w:lang w:eastAsia="zh-CN"/>
        </w:rPr>
        <w:t xml:space="preserve">    </w:t>
      </w:r>
      <w:r w:rsidRPr="00E01EB4">
        <w:rPr>
          <w:rFonts w:ascii="宋体" w:eastAsia="宋体" w:hAnsi="宋体" w:hint="eastAsia"/>
          <w:color w:val="000000" w:themeColor="text1"/>
          <w:lang w:eastAsia="zh-CN"/>
        </w:rPr>
        <w:t xml:space="preserve"> 期：</w:t>
      </w:r>
      <w:r w:rsidRPr="00E01EB4">
        <w:rPr>
          <w:rFonts w:ascii="宋体" w:eastAsia="宋体" w:hAnsi="宋体" w:hint="eastAsia"/>
          <w:color w:val="000000" w:themeColor="text1"/>
          <w:u w:val="single"/>
          <w:lang w:eastAsia="zh-CN"/>
        </w:rPr>
        <w:t xml:space="preserve">             </w:t>
      </w:r>
    </w:p>
    <w:p w14:paraId="1E5E1DAC" w14:textId="77777777" w:rsidR="006A1F6A" w:rsidRPr="00E01EB4" w:rsidRDefault="00000000">
      <w:pPr>
        <w:snapToGrid w:val="0"/>
        <w:spacing w:line="360" w:lineRule="auto"/>
        <w:rPr>
          <w:rFonts w:asciiTheme="minorEastAsia" w:eastAsiaTheme="minorEastAsia" w:hAnsiTheme="minorEastAsia" w:hint="eastAsia"/>
          <w:color w:val="000000" w:themeColor="text1"/>
          <w:lang w:eastAsia="zh-CN"/>
        </w:rPr>
      </w:pPr>
      <w:r w:rsidRPr="00E01EB4">
        <w:rPr>
          <w:rFonts w:asciiTheme="minorEastAsia" w:eastAsiaTheme="minorEastAsia" w:hAnsiTheme="minorEastAsia" w:hint="eastAsia"/>
          <w:color w:val="000000" w:themeColor="text1"/>
          <w:lang w:eastAsia="zh-CN"/>
        </w:rPr>
        <w:t xml:space="preserve"> </w:t>
      </w:r>
    </w:p>
    <w:p w14:paraId="1BA51745" w14:textId="77777777" w:rsidR="006A1F6A" w:rsidRPr="00E01EB4" w:rsidRDefault="00000000">
      <w:pPr>
        <w:widowControl/>
        <w:rPr>
          <w:rFonts w:ascii="宋体" w:eastAsia="宋体" w:hAnsi="宋体" w:hint="eastAsia"/>
          <w:color w:val="000000" w:themeColor="text1"/>
          <w:lang w:eastAsia="zh-CN"/>
        </w:rPr>
      </w:pPr>
      <w:r w:rsidRPr="00E01EB4">
        <w:rPr>
          <w:rFonts w:hint="eastAsia"/>
          <w:color w:val="000000" w:themeColor="text1"/>
          <w:lang w:eastAsia="zh-CN"/>
        </w:rPr>
        <w:br w:type="page"/>
      </w:r>
    </w:p>
    <w:p w14:paraId="277A65FE" w14:textId="77777777" w:rsidR="006A1F6A" w:rsidRPr="00E01EB4" w:rsidRDefault="00000000">
      <w:pPr>
        <w:pStyle w:val="a0"/>
        <w:rPr>
          <w:rFonts w:hint="eastAsia"/>
          <w:color w:val="000000" w:themeColor="text1"/>
          <w:lang w:eastAsia="zh-CN"/>
        </w:rPr>
      </w:pPr>
      <w:r w:rsidRPr="00E01EB4">
        <w:rPr>
          <w:rFonts w:hint="eastAsia"/>
          <w:color w:val="000000" w:themeColor="text1"/>
          <w:lang w:eastAsia="zh-CN"/>
        </w:rPr>
        <w:lastRenderedPageBreak/>
        <w:t>5.2技术规格响应表</w:t>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1"/>
        <w:gridCol w:w="1077"/>
        <w:gridCol w:w="3346"/>
        <w:gridCol w:w="2482"/>
        <w:gridCol w:w="856"/>
      </w:tblGrid>
      <w:tr w:rsidR="00E01EB4" w:rsidRPr="00E01EB4" w14:paraId="60FB63BF" w14:textId="77777777">
        <w:trPr>
          <w:cantSplit/>
          <w:trHeight w:val="282"/>
          <w:jc w:val="center"/>
        </w:trPr>
        <w:tc>
          <w:tcPr>
            <w:tcW w:w="761" w:type="dxa"/>
            <w:vAlign w:val="center"/>
          </w:tcPr>
          <w:p w14:paraId="1DA79665" w14:textId="77777777" w:rsidR="006A1F6A" w:rsidRPr="00E01EB4" w:rsidRDefault="00000000">
            <w:pPr>
              <w:jc w:val="center"/>
              <w:rPr>
                <w:rFonts w:ascii="宋体" w:eastAsia="宋体" w:hAnsi="宋体" w:cs="Wingdings" w:hint="eastAsia"/>
                <w:b/>
                <w:color w:val="000000" w:themeColor="text1"/>
                <w:szCs w:val="22"/>
              </w:rPr>
            </w:pPr>
            <w:r w:rsidRPr="00E01EB4">
              <w:rPr>
                <w:rFonts w:ascii="宋体" w:eastAsia="宋体" w:hAnsi="宋体" w:cs="Wingdings" w:hint="eastAsia"/>
                <w:b/>
                <w:color w:val="000000" w:themeColor="text1"/>
                <w:szCs w:val="22"/>
              </w:rPr>
              <w:t>序号</w:t>
            </w:r>
          </w:p>
        </w:tc>
        <w:tc>
          <w:tcPr>
            <w:tcW w:w="1077" w:type="dxa"/>
            <w:vAlign w:val="center"/>
          </w:tcPr>
          <w:p w14:paraId="4141615B" w14:textId="77777777" w:rsidR="006A1F6A" w:rsidRPr="00E01EB4" w:rsidRDefault="00000000">
            <w:pPr>
              <w:jc w:val="center"/>
              <w:rPr>
                <w:rFonts w:ascii="宋体" w:eastAsia="宋体" w:hAnsi="宋体" w:cs="Wingdings" w:hint="eastAsia"/>
                <w:b/>
                <w:color w:val="000000" w:themeColor="text1"/>
                <w:szCs w:val="22"/>
              </w:rPr>
            </w:pPr>
            <w:r w:rsidRPr="00E01EB4">
              <w:rPr>
                <w:rFonts w:ascii="宋体" w:eastAsia="宋体" w:hAnsi="宋体" w:cs="Times New Roman" w:hint="eastAsia"/>
                <w:b/>
                <w:bCs/>
                <w:color w:val="000000" w:themeColor="text1"/>
              </w:rPr>
              <w:t>货物名称</w:t>
            </w:r>
          </w:p>
        </w:tc>
        <w:tc>
          <w:tcPr>
            <w:tcW w:w="3346" w:type="dxa"/>
            <w:vAlign w:val="center"/>
          </w:tcPr>
          <w:p w14:paraId="0440B089" w14:textId="77777777" w:rsidR="006A1F6A" w:rsidRPr="00E01EB4" w:rsidRDefault="00000000">
            <w:pPr>
              <w:jc w:val="center"/>
              <w:rPr>
                <w:rFonts w:ascii="宋体" w:eastAsia="宋体" w:hAnsi="宋体" w:cs="Wingdings" w:hint="eastAsia"/>
                <w:b/>
                <w:color w:val="000000" w:themeColor="text1"/>
                <w:szCs w:val="22"/>
                <w:lang w:eastAsia="zh-CN"/>
              </w:rPr>
            </w:pPr>
            <w:r w:rsidRPr="00E01EB4">
              <w:rPr>
                <w:rFonts w:ascii="宋体" w:eastAsia="宋体" w:hAnsi="宋体" w:cs="Wingdings" w:hint="eastAsia"/>
                <w:b/>
                <w:color w:val="000000" w:themeColor="text1"/>
                <w:szCs w:val="22"/>
                <w:lang w:eastAsia="zh-CN"/>
              </w:rPr>
              <w:t>询价通知书规定的技术参数要求</w:t>
            </w:r>
          </w:p>
        </w:tc>
        <w:tc>
          <w:tcPr>
            <w:tcW w:w="2482" w:type="dxa"/>
            <w:vAlign w:val="center"/>
          </w:tcPr>
          <w:p w14:paraId="40C12E64" w14:textId="77777777" w:rsidR="006A1F6A" w:rsidRPr="00E01EB4" w:rsidRDefault="00000000">
            <w:pPr>
              <w:jc w:val="center"/>
              <w:rPr>
                <w:rFonts w:ascii="宋体" w:eastAsia="宋体" w:hAnsi="宋体" w:cs="Wingdings" w:hint="eastAsia"/>
                <w:b/>
                <w:color w:val="000000" w:themeColor="text1"/>
                <w:szCs w:val="22"/>
                <w:lang w:eastAsia="zh-CN"/>
              </w:rPr>
            </w:pPr>
            <w:r w:rsidRPr="00E01EB4">
              <w:rPr>
                <w:rFonts w:ascii="宋体" w:eastAsia="宋体" w:hAnsi="宋体" w:cs="Wingdings" w:hint="eastAsia"/>
                <w:b/>
                <w:color w:val="000000" w:themeColor="text1"/>
                <w:szCs w:val="22"/>
                <w:lang w:eastAsia="zh-CN"/>
              </w:rPr>
              <w:t>所投产品的品牌、型号及技术参数</w:t>
            </w:r>
          </w:p>
        </w:tc>
        <w:tc>
          <w:tcPr>
            <w:tcW w:w="856" w:type="dxa"/>
            <w:vAlign w:val="center"/>
          </w:tcPr>
          <w:p w14:paraId="4E1D9C20" w14:textId="77777777" w:rsidR="006A1F6A" w:rsidRPr="00E01EB4" w:rsidRDefault="00000000">
            <w:pPr>
              <w:jc w:val="center"/>
              <w:rPr>
                <w:rFonts w:ascii="宋体" w:eastAsia="宋体" w:hAnsi="宋体" w:cs="Wingdings" w:hint="eastAsia"/>
                <w:b/>
                <w:color w:val="000000" w:themeColor="text1"/>
                <w:szCs w:val="22"/>
              </w:rPr>
            </w:pPr>
            <w:r w:rsidRPr="00E01EB4">
              <w:rPr>
                <w:rFonts w:ascii="宋体" w:eastAsia="宋体" w:hAnsi="宋体" w:cs="Wingdings" w:hint="eastAsia"/>
                <w:b/>
                <w:color w:val="000000" w:themeColor="text1"/>
                <w:szCs w:val="22"/>
              </w:rPr>
              <w:t>偏离说明</w:t>
            </w:r>
          </w:p>
        </w:tc>
      </w:tr>
      <w:tr w:rsidR="00E01EB4" w:rsidRPr="00E01EB4" w14:paraId="4D2BB26D" w14:textId="77777777">
        <w:trPr>
          <w:cantSplit/>
          <w:trHeight w:val="454"/>
          <w:jc w:val="center"/>
        </w:trPr>
        <w:tc>
          <w:tcPr>
            <w:tcW w:w="761" w:type="dxa"/>
            <w:vAlign w:val="center"/>
          </w:tcPr>
          <w:p w14:paraId="272E7459" w14:textId="77777777" w:rsidR="006A1F6A" w:rsidRPr="00E01EB4" w:rsidRDefault="006A1F6A">
            <w:pPr>
              <w:jc w:val="center"/>
              <w:rPr>
                <w:rFonts w:ascii="宋体" w:eastAsia="宋体" w:hAnsi="宋体" w:hint="eastAsia"/>
                <w:color w:val="000000" w:themeColor="text1"/>
              </w:rPr>
            </w:pPr>
          </w:p>
        </w:tc>
        <w:tc>
          <w:tcPr>
            <w:tcW w:w="1077" w:type="dxa"/>
            <w:vAlign w:val="center"/>
          </w:tcPr>
          <w:p w14:paraId="3C324BA1" w14:textId="77777777" w:rsidR="006A1F6A" w:rsidRPr="00E01EB4" w:rsidRDefault="006A1F6A">
            <w:pPr>
              <w:jc w:val="center"/>
              <w:rPr>
                <w:rFonts w:ascii="宋体" w:eastAsia="宋体" w:hAnsi="宋体" w:hint="eastAsia"/>
                <w:color w:val="000000" w:themeColor="text1"/>
              </w:rPr>
            </w:pPr>
          </w:p>
        </w:tc>
        <w:tc>
          <w:tcPr>
            <w:tcW w:w="3346" w:type="dxa"/>
            <w:vAlign w:val="center"/>
          </w:tcPr>
          <w:p w14:paraId="708C3C66" w14:textId="77777777" w:rsidR="006A1F6A" w:rsidRPr="00E01EB4" w:rsidRDefault="006A1F6A">
            <w:pPr>
              <w:jc w:val="center"/>
              <w:rPr>
                <w:rFonts w:ascii="宋体" w:eastAsia="宋体" w:hAnsi="宋体" w:hint="eastAsia"/>
                <w:color w:val="000000" w:themeColor="text1"/>
                <w:lang w:eastAsia="zh-CN"/>
              </w:rPr>
            </w:pPr>
          </w:p>
        </w:tc>
        <w:tc>
          <w:tcPr>
            <w:tcW w:w="2482" w:type="dxa"/>
            <w:vAlign w:val="center"/>
          </w:tcPr>
          <w:p w14:paraId="4EF5F7E2" w14:textId="77777777" w:rsidR="006A1F6A" w:rsidRPr="00E01EB4" w:rsidRDefault="006A1F6A">
            <w:pPr>
              <w:jc w:val="center"/>
              <w:rPr>
                <w:rFonts w:ascii="宋体" w:eastAsia="宋体" w:hAnsi="宋体" w:hint="eastAsia"/>
                <w:color w:val="000000" w:themeColor="text1"/>
                <w:lang w:eastAsia="zh-CN"/>
              </w:rPr>
            </w:pPr>
          </w:p>
        </w:tc>
        <w:tc>
          <w:tcPr>
            <w:tcW w:w="856" w:type="dxa"/>
            <w:vAlign w:val="center"/>
          </w:tcPr>
          <w:p w14:paraId="4D33896B" w14:textId="77777777" w:rsidR="006A1F6A" w:rsidRPr="00E01EB4" w:rsidRDefault="006A1F6A">
            <w:pPr>
              <w:jc w:val="center"/>
              <w:rPr>
                <w:rFonts w:ascii="宋体" w:eastAsia="宋体" w:hAnsi="宋体" w:hint="eastAsia"/>
                <w:color w:val="000000" w:themeColor="text1"/>
                <w:lang w:eastAsia="zh-CN"/>
              </w:rPr>
            </w:pPr>
          </w:p>
        </w:tc>
      </w:tr>
      <w:tr w:rsidR="00E01EB4" w:rsidRPr="00E01EB4" w14:paraId="05C60900" w14:textId="77777777">
        <w:trPr>
          <w:cantSplit/>
          <w:trHeight w:val="454"/>
          <w:jc w:val="center"/>
        </w:trPr>
        <w:tc>
          <w:tcPr>
            <w:tcW w:w="761" w:type="dxa"/>
            <w:vAlign w:val="center"/>
          </w:tcPr>
          <w:p w14:paraId="2068D04C" w14:textId="77777777" w:rsidR="006A1F6A" w:rsidRPr="00E01EB4" w:rsidRDefault="006A1F6A">
            <w:pPr>
              <w:jc w:val="center"/>
              <w:rPr>
                <w:rFonts w:ascii="宋体" w:eastAsia="宋体" w:hAnsi="宋体" w:hint="eastAsia"/>
                <w:color w:val="000000" w:themeColor="text1"/>
              </w:rPr>
            </w:pPr>
          </w:p>
        </w:tc>
        <w:tc>
          <w:tcPr>
            <w:tcW w:w="1077" w:type="dxa"/>
            <w:vAlign w:val="center"/>
          </w:tcPr>
          <w:p w14:paraId="700BBF22" w14:textId="77777777" w:rsidR="006A1F6A" w:rsidRPr="00E01EB4" w:rsidRDefault="006A1F6A">
            <w:pPr>
              <w:jc w:val="center"/>
              <w:rPr>
                <w:rFonts w:ascii="宋体" w:eastAsia="宋体" w:hAnsi="宋体" w:hint="eastAsia"/>
                <w:color w:val="000000" w:themeColor="text1"/>
              </w:rPr>
            </w:pPr>
          </w:p>
        </w:tc>
        <w:tc>
          <w:tcPr>
            <w:tcW w:w="3346" w:type="dxa"/>
            <w:vAlign w:val="center"/>
          </w:tcPr>
          <w:p w14:paraId="0DB07F27" w14:textId="77777777" w:rsidR="006A1F6A" w:rsidRPr="00E01EB4" w:rsidRDefault="006A1F6A">
            <w:pPr>
              <w:jc w:val="center"/>
              <w:rPr>
                <w:rFonts w:ascii="宋体" w:eastAsia="宋体" w:hAnsi="宋体" w:hint="eastAsia"/>
                <w:color w:val="000000" w:themeColor="text1"/>
                <w:lang w:eastAsia="zh-CN"/>
              </w:rPr>
            </w:pPr>
          </w:p>
        </w:tc>
        <w:tc>
          <w:tcPr>
            <w:tcW w:w="2482" w:type="dxa"/>
            <w:vAlign w:val="center"/>
          </w:tcPr>
          <w:p w14:paraId="470AC220" w14:textId="77777777" w:rsidR="006A1F6A" w:rsidRPr="00E01EB4" w:rsidRDefault="006A1F6A">
            <w:pPr>
              <w:jc w:val="center"/>
              <w:rPr>
                <w:rFonts w:ascii="宋体" w:eastAsia="宋体" w:hAnsi="宋体" w:hint="eastAsia"/>
                <w:color w:val="000000" w:themeColor="text1"/>
                <w:lang w:eastAsia="zh-CN"/>
              </w:rPr>
            </w:pPr>
          </w:p>
        </w:tc>
        <w:tc>
          <w:tcPr>
            <w:tcW w:w="856" w:type="dxa"/>
            <w:vAlign w:val="center"/>
          </w:tcPr>
          <w:p w14:paraId="02C61FFE" w14:textId="77777777" w:rsidR="006A1F6A" w:rsidRPr="00E01EB4" w:rsidRDefault="006A1F6A">
            <w:pPr>
              <w:jc w:val="center"/>
              <w:rPr>
                <w:rFonts w:ascii="宋体" w:eastAsia="宋体" w:hAnsi="宋体" w:hint="eastAsia"/>
                <w:color w:val="000000" w:themeColor="text1"/>
                <w:lang w:eastAsia="zh-CN"/>
              </w:rPr>
            </w:pPr>
          </w:p>
        </w:tc>
      </w:tr>
      <w:tr w:rsidR="00E01EB4" w:rsidRPr="00E01EB4" w14:paraId="3B28B612" w14:textId="77777777">
        <w:trPr>
          <w:cantSplit/>
          <w:trHeight w:val="454"/>
          <w:jc w:val="center"/>
        </w:trPr>
        <w:tc>
          <w:tcPr>
            <w:tcW w:w="761" w:type="dxa"/>
            <w:vAlign w:val="center"/>
          </w:tcPr>
          <w:p w14:paraId="1954018C" w14:textId="77777777" w:rsidR="006A1F6A" w:rsidRPr="00E01EB4" w:rsidRDefault="006A1F6A">
            <w:pPr>
              <w:jc w:val="center"/>
              <w:rPr>
                <w:rFonts w:ascii="宋体" w:eastAsia="宋体" w:hAnsi="宋体" w:hint="eastAsia"/>
                <w:color w:val="000000" w:themeColor="text1"/>
              </w:rPr>
            </w:pPr>
          </w:p>
        </w:tc>
        <w:tc>
          <w:tcPr>
            <w:tcW w:w="1077" w:type="dxa"/>
            <w:vAlign w:val="center"/>
          </w:tcPr>
          <w:p w14:paraId="46CC1956" w14:textId="77777777" w:rsidR="006A1F6A" w:rsidRPr="00E01EB4" w:rsidRDefault="006A1F6A">
            <w:pPr>
              <w:jc w:val="center"/>
              <w:rPr>
                <w:rFonts w:ascii="宋体" w:eastAsia="宋体" w:hAnsi="宋体" w:hint="eastAsia"/>
                <w:color w:val="000000" w:themeColor="text1"/>
              </w:rPr>
            </w:pPr>
          </w:p>
        </w:tc>
        <w:tc>
          <w:tcPr>
            <w:tcW w:w="3346" w:type="dxa"/>
            <w:vAlign w:val="center"/>
          </w:tcPr>
          <w:p w14:paraId="1EF4DFC2" w14:textId="77777777" w:rsidR="006A1F6A" w:rsidRPr="00E01EB4" w:rsidRDefault="006A1F6A">
            <w:pPr>
              <w:jc w:val="center"/>
              <w:rPr>
                <w:rFonts w:ascii="宋体" w:eastAsia="宋体" w:hAnsi="宋体" w:hint="eastAsia"/>
                <w:color w:val="000000" w:themeColor="text1"/>
                <w:lang w:eastAsia="zh-CN"/>
              </w:rPr>
            </w:pPr>
          </w:p>
        </w:tc>
        <w:tc>
          <w:tcPr>
            <w:tcW w:w="2482" w:type="dxa"/>
            <w:vAlign w:val="center"/>
          </w:tcPr>
          <w:p w14:paraId="3338D9AA" w14:textId="77777777" w:rsidR="006A1F6A" w:rsidRPr="00E01EB4" w:rsidRDefault="006A1F6A">
            <w:pPr>
              <w:jc w:val="center"/>
              <w:rPr>
                <w:rFonts w:ascii="宋体" w:eastAsia="宋体" w:hAnsi="宋体" w:cs="Arial" w:hint="eastAsia"/>
                <w:color w:val="000000" w:themeColor="text1"/>
                <w:lang w:eastAsia="zh-CN"/>
              </w:rPr>
            </w:pPr>
          </w:p>
        </w:tc>
        <w:tc>
          <w:tcPr>
            <w:tcW w:w="856" w:type="dxa"/>
            <w:vAlign w:val="center"/>
          </w:tcPr>
          <w:p w14:paraId="27030D7A" w14:textId="77777777" w:rsidR="006A1F6A" w:rsidRPr="00E01EB4" w:rsidRDefault="006A1F6A">
            <w:pPr>
              <w:jc w:val="center"/>
              <w:rPr>
                <w:rFonts w:ascii="宋体" w:eastAsia="宋体" w:hAnsi="宋体" w:hint="eastAsia"/>
                <w:color w:val="000000" w:themeColor="text1"/>
                <w:lang w:eastAsia="zh-CN"/>
              </w:rPr>
            </w:pPr>
          </w:p>
        </w:tc>
      </w:tr>
      <w:tr w:rsidR="006A1F6A" w:rsidRPr="00E01EB4" w14:paraId="300F32CB" w14:textId="77777777">
        <w:trPr>
          <w:cantSplit/>
          <w:trHeight w:val="454"/>
          <w:jc w:val="center"/>
        </w:trPr>
        <w:tc>
          <w:tcPr>
            <w:tcW w:w="761" w:type="dxa"/>
            <w:vAlign w:val="center"/>
          </w:tcPr>
          <w:p w14:paraId="23DDA596" w14:textId="77777777" w:rsidR="006A1F6A" w:rsidRPr="00E01EB4" w:rsidRDefault="006A1F6A">
            <w:pPr>
              <w:jc w:val="center"/>
              <w:rPr>
                <w:rFonts w:ascii="宋体" w:eastAsia="宋体" w:hAnsi="宋体" w:hint="eastAsia"/>
                <w:color w:val="000000" w:themeColor="text1"/>
              </w:rPr>
            </w:pPr>
          </w:p>
        </w:tc>
        <w:tc>
          <w:tcPr>
            <w:tcW w:w="1077" w:type="dxa"/>
            <w:vAlign w:val="center"/>
          </w:tcPr>
          <w:p w14:paraId="09262531" w14:textId="77777777" w:rsidR="006A1F6A" w:rsidRPr="00E01EB4" w:rsidRDefault="006A1F6A">
            <w:pPr>
              <w:jc w:val="center"/>
              <w:rPr>
                <w:rFonts w:ascii="宋体" w:eastAsia="宋体" w:hAnsi="宋体" w:hint="eastAsia"/>
                <w:color w:val="000000" w:themeColor="text1"/>
              </w:rPr>
            </w:pPr>
          </w:p>
        </w:tc>
        <w:tc>
          <w:tcPr>
            <w:tcW w:w="3346" w:type="dxa"/>
            <w:vAlign w:val="center"/>
          </w:tcPr>
          <w:p w14:paraId="176D7709" w14:textId="77777777" w:rsidR="006A1F6A" w:rsidRPr="00E01EB4" w:rsidRDefault="006A1F6A">
            <w:pPr>
              <w:jc w:val="center"/>
              <w:rPr>
                <w:rFonts w:ascii="宋体" w:eastAsia="宋体" w:hAnsi="宋体" w:hint="eastAsia"/>
                <w:color w:val="000000" w:themeColor="text1"/>
                <w:lang w:eastAsia="zh-CN"/>
              </w:rPr>
            </w:pPr>
          </w:p>
        </w:tc>
        <w:tc>
          <w:tcPr>
            <w:tcW w:w="2482" w:type="dxa"/>
            <w:vAlign w:val="center"/>
          </w:tcPr>
          <w:p w14:paraId="5D7C4A84" w14:textId="77777777" w:rsidR="006A1F6A" w:rsidRPr="00E01EB4" w:rsidRDefault="006A1F6A">
            <w:pPr>
              <w:jc w:val="center"/>
              <w:rPr>
                <w:rFonts w:ascii="宋体" w:eastAsia="宋体" w:hAnsi="宋体" w:cs="Arial" w:hint="eastAsia"/>
                <w:color w:val="000000" w:themeColor="text1"/>
                <w:lang w:eastAsia="zh-CN"/>
              </w:rPr>
            </w:pPr>
          </w:p>
        </w:tc>
        <w:tc>
          <w:tcPr>
            <w:tcW w:w="856" w:type="dxa"/>
            <w:vAlign w:val="center"/>
          </w:tcPr>
          <w:p w14:paraId="04439747" w14:textId="77777777" w:rsidR="006A1F6A" w:rsidRPr="00E01EB4" w:rsidRDefault="006A1F6A">
            <w:pPr>
              <w:jc w:val="center"/>
              <w:rPr>
                <w:rFonts w:ascii="宋体" w:eastAsia="宋体" w:hAnsi="宋体" w:hint="eastAsia"/>
                <w:color w:val="000000" w:themeColor="text1"/>
                <w:lang w:eastAsia="zh-CN"/>
              </w:rPr>
            </w:pPr>
          </w:p>
        </w:tc>
      </w:tr>
    </w:tbl>
    <w:p w14:paraId="521C71D5" w14:textId="77777777" w:rsidR="006A1F6A" w:rsidRPr="00E01EB4" w:rsidRDefault="006A1F6A">
      <w:pPr>
        <w:spacing w:line="360" w:lineRule="auto"/>
        <w:rPr>
          <w:rFonts w:ascii="宋体" w:eastAsia="宋体" w:hAnsi="宋体" w:hint="eastAsia"/>
          <w:color w:val="000000" w:themeColor="text1"/>
          <w:lang w:eastAsia="zh-CN"/>
        </w:rPr>
      </w:pPr>
    </w:p>
    <w:p w14:paraId="2847DB49" w14:textId="77777777" w:rsidR="006A1F6A" w:rsidRPr="00E01EB4" w:rsidRDefault="00000000">
      <w:pPr>
        <w:spacing w:line="360" w:lineRule="auto"/>
        <w:rPr>
          <w:rFonts w:ascii="宋体" w:eastAsia="宋体" w:hAnsi="宋体" w:hint="eastAsia"/>
          <w:color w:val="000000" w:themeColor="text1"/>
          <w:lang w:eastAsia="zh-CN"/>
        </w:rPr>
      </w:pPr>
      <w:r w:rsidRPr="00E01EB4">
        <w:rPr>
          <w:rFonts w:ascii="宋体" w:eastAsia="宋体" w:hAnsi="宋体"/>
          <w:color w:val="000000" w:themeColor="text1"/>
          <w:lang w:eastAsia="zh-CN"/>
        </w:rPr>
        <w:t>注意：投标人必须将自己所投产品或服务</w:t>
      </w:r>
      <w:r w:rsidRPr="00E01EB4">
        <w:rPr>
          <w:rFonts w:ascii="宋体" w:eastAsia="宋体" w:hAnsi="宋体" w:hint="eastAsia"/>
          <w:color w:val="000000" w:themeColor="text1"/>
          <w:lang w:eastAsia="zh-CN"/>
        </w:rPr>
        <w:t>据实</w:t>
      </w:r>
      <w:r w:rsidRPr="00E01EB4">
        <w:rPr>
          <w:rFonts w:ascii="宋体" w:eastAsia="宋体" w:hAnsi="宋体"/>
          <w:color w:val="000000" w:themeColor="text1"/>
          <w:lang w:eastAsia="zh-CN"/>
        </w:rPr>
        <w:t>、准确地填入“</w:t>
      </w:r>
      <w:r w:rsidRPr="00E01EB4">
        <w:rPr>
          <w:rFonts w:ascii="宋体" w:eastAsia="宋体" w:hAnsi="宋体" w:hint="eastAsia"/>
          <w:color w:val="000000" w:themeColor="text1"/>
          <w:lang w:eastAsia="zh-CN"/>
        </w:rPr>
        <w:t>所投产品的品牌、型号及技术参数</w:t>
      </w:r>
      <w:r w:rsidRPr="00E01EB4">
        <w:rPr>
          <w:rFonts w:ascii="宋体" w:eastAsia="宋体" w:hAnsi="宋体"/>
          <w:color w:val="000000" w:themeColor="text1"/>
          <w:lang w:eastAsia="zh-CN"/>
        </w:rPr>
        <w:t>”中，不能只填写“响应”</w:t>
      </w:r>
      <w:r w:rsidRPr="00E01EB4">
        <w:rPr>
          <w:rFonts w:ascii="宋体" w:eastAsia="宋体" w:hAnsi="宋体" w:hint="eastAsia"/>
          <w:color w:val="000000" w:themeColor="text1"/>
          <w:lang w:eastAsia="zh-CN"/>
        </w:rPr>
        <w:t>或简单复制招标文件规定的技术参数及要求，否则将可能</w:t>
      </w:r>
      <w:r w:rsidRPr="00E01EB4">
        <w:rPr>
          <w:rFonts w:ascii="宋体" w:eastAsia="宋体" w:hAnsi="宋体"/>
          <w:color w:val="000000" w:themeColor="text1"/>
          <w:lang w:eastAsia="zh-CN"/>
        </w:rPr>
        <w:t>被认定为</w:t>
      </w:r>
      <w:r w:rsidRPr="00E01EB4">
        <w:rPr>
          <w:rFonts w:ascii="宋体" w:eastAsia="宋体" w:hAnsi="宋体" w:hint="eastAsia"/>
          <w:b/>
          <w:bCs/>
          <w:color w:val="000000" w:themeColor="text1"/>
          <w:lang w:eastAsia="zh-CN"/>
        </w:rPr>
        <w:t>响应</w:t>
      </w:r>
      <w:r w:rsidRPr="00E01EB4">
        <w:rPr>
          <w:rFonts w:ascii="宋体" w:eastAsia="宋体" w:hAnsi="宋体"/>
          <w:b/>
          <w:bCs/>
          <w:color w:val="000000" w:themeColor="text1"/>
          <w:lang w:eastAsia="zh-CN"/>
        </w:rPr>
        <w:t>无效</w:t>
      </w:r>
      <w:r w:rsidRPr="00E01EB4">
        <w:rPr>
          <w:rFonts w:ascii="宋体" w:eastAsia="宋体" w:hAnsi="宋体"/>
          <w:color w:val="000000" w:themeColor="text1"/>
          <w:lang w:eastAsia="zh-CN"/>
        </w:rPr>
        <w:t>。如所投产品与招标文件</w:t>
      </w:r>
      <w:r w:rsidRPr="00E01EB4">
        <w:rPr>
          <w:rFonts w:ascii="宋体" w:eastAsia="宋体" w:hAnsi="宋体" w:hint="eastAsia"/>
          <w:color w:val="000000" w:themeColor="text1"/>
          <w:lang w:eastAsia="zh-CN"/>
        </w:rPr>
        <w:t>规定</w:t>
      </w:r>
      <w:r w:rsidRPr="00E01EB4">
        <w:rPr>
          <w:rFonts w:ascii="宋体" w:eastAsia="宋体" w:hAnsi="宋体"/>
          <w:color w:val="000000" w:themeColor="text1"/>
          <w:lang w:eastAsia="zh-CN"/>
        </w:rPr>
        <w:t>存在差异，须填写“偏离</w:t>
      </w:r>
      <w:r w:rsidRPr="00E01EB4">
        <w:rPr>
          <w:rFonts w:ascii="宋体" w:eastAsia="宋体" w:hAnsi="宋体" w:hint="eastAsia"/>
          <w:color w:val="000000" w:themeColor="text1"/>
          <w:lang w:eastAsia="zh-CN"/>
        </w:rPr>
        <w:t>说明</w:t>
      </w:r>
      <w:r w:rsidRPr="00E01EB4">
        <w:rPr>
          <w:rFonts w:ascii="宋体" w:eastAsia="宋体" w:hAnsi="宋体"/>
          <w:color w:val="000000" w:themeColor="text1"/>
          <w:lang w:eastAsia="zh-CN"/>
        </w:rPr>
        <w:t>”。</w:t>
      </w:r>
    </w:p>
    <w:p w14:paraId="67B4505D" w14:textId="77777777" w:rsidR="006A1F6A" w:rsidRPr="00E01EB4" w:rsidRDefault="006A1F6A">
      <w:pPr>
        <w:spacing w:line="360" w:lineRule="auto"/>
        <w:rPr>
          <w:rFonts w:ascii="宋体" w:eastAsia="宋体" w:hAnsi="宋体" w:cs="Arial" w:hint="eastAsia"/>
          <w:b/>
          <w:color w:val="000000" w:themeColor="text1"/>
          <w:lang w:eastAsia="zh-CN"/>
        </w:rPr>
      </w:pPr>
    </w:p>
    <w:p w14:paraId="0B7BFF9E" w14:textId="77777777" w:rsidR="006A1F6A" w:rsidRPr="00E01EB4" w:rsidRDefault="00000000">
      <w:pPr>
        <w:spacing w:line="360" w:lineRule="auto"/>
        <w:ind w:firstLineChars="2000" w:firstLine="4800"/>
        <w:rPr>
          <w:rFonts w:ascii="宋体" w:eastAsia="宋体" w:hAnsi="宋体" w:hint="eastAsia"/>
          <w:color w:val="000000" w:themeColor="text1"/>
          <w:u w:val="single"/>
          <w:lang w:eastAsia="zh-CN"/>
        </w:rPr>
      </w:pPr>
      <w:r w:rsidRPr="00E01EB4">
        <w:rPr>
          <w:rFonts w:ascii="宋体" w:eastAsia="宋体" w:hAnsi="宋体" w:hint="eastAsia"/>
          <w:color w:val="000000" w:themeColor="text1"/>
          <w:lang w:eastAsia="zh-CN"/>
        </w:rPr>
        <w:t>供应商盖公章：</w:t>
      </w:r>
      <w:r w:rsidRPr="00E01EB4">
        <w:rPr>
          <w:rFonts w:ascii="宋体" w:eastAsia="宋体" w:hAnsi="宋体" w:hint="eastAsia"/>
          <w:color w:val="000000" w:themeColor="text1"/>
          <w:u w:val="single"/>
          <w:lang w:eastAsia="zh-CN"/>
        </w:rPr>
        <w:t xml:space="preserve">     </w:t>
      </w:r>
      <w:r w:rsidRPr="00E01EB4">
        <w:rPr>
          <w:rFonts w:ascii="宋体" w:eastAsia="宋体" w:hAnsi="宋体"/>
          <w:color w:val="000000" w:themeColor="text1"/>
          <w:u w:val="single"/>
          <w:lang w:eastAsia="zh-CN"/>
        </w:rPr>
        <w:t xml:space="preserve">    </w:t>
      </w:r>
      <w:r w:rsidRPr="00E01EB4">
        <w:rPr>
          <w:rFonts w:ascii="宋体" w:eastAsia="宋体" w:hAnsi="宋体" w:hint="eastAsia"/>
          <w:color w:val="000000" w:themeColor="text1"/>
          <w:u w:val="single"/>
          <w:lang w:eastAsia="zh-CN"/>
        </w:rPr>
        <w:t xml:space="preserve">    </w:t>
      </w:r>
    </w:p>
    <w:p w14:paraId="2F09FF3B" w14:textId="77777777" w:rsidR="006A1F6A" w:rsidRPr="00E01EB4" w:rsidRDefault="00000000">
      <w:pPr>
        <w:tabs>
          <w:tab w:val="left" w:pos="630"/>
        </w:tabs>
        <w:spacing w:line="360" w:lineRule="auto"/>
        <w:ind w:firstLineChars="2000" w:firstLine="4800"/>
        <w:rPr>
          <w:rFonts w:ascii="宋体" w:eastAsia="宋体" w:hAnsi="宋体" w:hint="eastAsia"/>
          <w:color w:val="000000" w:themeColor="text1"/>
          <w:u w:val="single"/>
          <w:lang w:eastAsia="zh-CN"/>
        </w:rPr>
      </w:pPr>
      <w:r w:rsidRPr="00E01EB4">
        <w:rPr>
          <w:rFonts w:ascii="宋体" w:eastAsia="宋体" w:hAnsi="宋体" w:hint="eastAsia"/>
          <w:color w:val="000000" w:themeColor="text1"/>
          <w:lang w:eastAsia="zh-CN"/>
        </w:rPr>
        <w:t xml:space="preserve">日     </w:t>
      </w:r>
      <w:r w:rsidRPr="00E01EB4">
        <w:rPr>
          <w:rFonts w:ascii="宋体" w:eastAsia="宋体" w:hAnsi="宋体"/>
          <w:color w:val="000000" w:themeColor="text1"/>
          <w:lang w:eastAsia="zh-CN"/>
        </w:rPr>
        <w:t xml:space="preserve">    </w:t>
      </w:r>
      <w:r w:rsidRPr="00E01EB4">
        <w:rPr>
          <w:rFonts w:ascii="宋体" w:eastAsia="宋体" w:hAnsi="宋体" w:hint="eastAsia"/>
          <w:color w:val="000000" w:themeColor="text1"/>
          <w:lang w:eastAsia="zh-CN"/>
        </w:rPr>
        <w:t xml:space="preserve"> 期：</w:t>
      </w:r>
      <w:r w:rsidRPr="00E01EB4">
        <w:rPr>
          <w:rFonts w:ascii="宋体" w:eastAsia="宋体" w:hAnsi="宋体" w:hint="eastAsia"/>
          <w:color w:val="000000" w:themeColor="text1"/>
          <w:u w:val="single"/>
          <w:lang w:eastAsia="zh-CN"/>
        </w:rPr>
        <w:t xml:space="preserve">             </w:t>
      </w:r>
    </w:p>
    <w:p w14:paraId="2D914211" w14:textId="77777777" w:rsidR="006A1F6A" w:rsidRPr="00E01EB4" w:rsidRDefault="006A1F6A">
      <w:pPr>
        <w:pStyle w:val="a0"/>
        <w:rPr>
          <w:rFonts w:hint="eastAsia"/>
          <w:color w:val="000000" w:themeColor="text1"/>
          <w:lang w:eastAsia="zh-CN"/>
        </w:rPr>
      </w:pPr>
    </w:p>
    <w:p w14:paraId="38A05287" w14:textId="77777777" w:rsidR="006A1F6A" w:rsidRPr="00E01EB4" w:rsidRDefault="00000000">
      <w:pPr>
        <w:widowControl/>
        <w:rPr>
          <w:rFonts w:ascii="宋体" w:eastAsia="宋体" w:hAnsi="宋体" w:cs="@仿宋_GB2312" w:hint="eastAsia"/>
          <w:b/>
          <w:color w:val="000000" w:themeColor="text1"/>
          <w:kern w:val="2"/>
          <w:szCs w:val="20"/>
          <w:lang w:eastAsia="zh-CN"/>
        </w:rPr>
      </w:pPr>
      <w:r w:rsidRPr="00E01EB4">
        <w:rPr>
          <w:rFonts w:ascii="宋体" w:eastAsia="宋体" w:hAnsi="宋体" w:cs="@仿宋_GB2312" w:hint="eastAsia"/>
          <w:b/>
          <w:color w:val="000000" w:themeColor="text1"/>
          <w:kern w:val="2"/>
          <w:szCs w:val="20"/>
          <w:lang w:eastAsia="zh-CN"/>
        </w:rPr>
        <w:br w:type="page"/>
      </w:r>
    </w:p>
    <w:p w14:paraId="798AE267" w14:textId="77777777" w:rsidR="006A1F6A" w:rsidRPr="00E01EB4" w:rsidRDefault="006A1F6A">
      <w:pPr>
        <w:pStyle w:val="af2"/>
        <w:widowControl/>
        <w:shd w:val="clear" w:color="auto" w:fill="FFFFFF"/>
        <w:adjustRightInd w:val="0"/>
        <w:snapToGrid w:val="0"/>
        <w:spacing w:beforeAutospacing="0" w:afterAutospacing="0" w:line="360" w:lineRule="auto"/>
        <w:ind w:firstLineChars="900" w:firstLine="2168"/>
        <w:jc w:val="both"/>
        <w:textAlignment w:val="baseline"/>
        <w:rPr>
          <w:rFonts w:ascii="宋体" w:eastAsia="宋体" w:hAnsi="宋体" w:cs="@仿宋_GB2312" w:hint="eastAsia"/>
          <w:b/>
          <w:color w:val="000000" w:themeColor="text1"/>
          <w:kern w:val="2"/>
          <w:szCs w:val="20"/>
        </w:rPr>
        <w:sectPr w:rsidR="006A1F6A" w:rsidRPr="00E01EB4">
          <w:headerReference w:type="default" r:id="rId14"/>
          <w:footerReference w:type="default" r:id="rId15"/>
          <w:pgSz w:w="11910" w:h="16840"/>
          <w:pgMar w:top="1440" w:right="1800" w:bottom="1440" w:left="1800" w:header="879" w:footer="868" w:gutter="0"/>
          <w:cols w:space="720"/>
        </w:sectPr>
      </w:pPr>
    </w:p>
    <w:p w14:paraId="601C6FB2" w14:textId="77777777" w:rsidR="006A1F6A" w:rsidRPr="00E01EB4" w:rsidRDefault="00000000">
      <w:pPr>
        <w:pStyle w:val="02"/>
        <w:snapToGrid w:val="0"/>
        <w:spacing w:line="360" w:lineRule="auto"/>
        <w:ind w:firstLineChars="0" w:firstLine="0"/>
        <w:jc w:val="center"/>
        <w:rPr>
          <w:rFonts w:ascii="宋体" w:hAnsi="宋体" w:cs="宋体"/>
          <w:color w:val="000000" w:themeColor="text1"/>
          <w:sz w:val="24"/>
          <w:szCs w:val="24"/>
          <w:lang w:eastAsia="zh-CN"/>
        </w:rPr>
      </w:pPr>
      <w:r w:rsidRPr="00E01EB4">
        <w:rPr>
          <w:rFonts w:ascii="宋体" w:eastAsiaTheme="minorEastAsia" w:hAnsi="宋体" w:cs="宋体" w:hint="eastAsia"/>
          <w:color w:val="000000" w:themeColor="text1"/>
          <w:sz w:val="24"/>
          <w:szCs w:val="24"/>
          <w:lang w:eastAsia="zh-CN"/>
        </w:rPr>
        <w:lastRenderedPageBreak/>
        <w:t>6</w:t>
      </w:r>
      <w:r w:rsidRPr="00E01EB4">
        <w:rPr>
          <w:rFonts w:ascii="宋体" w:hAnsi="宋体" w:cs="宋体" w:hint="eastAsia"/>
          <w:color w:val="000000" w:themeColor="text1"/>
          <w:sz w:val="24"/>
          <w:szCs w:val="24"/>
          <w:lang w:eastAsia="zh-CN"/>
        </w:rPr>
        <w:t>.</w:t>
      </w:r>
      <w:r w:rsidRPr="00E01EB4">
        <w:rPr>
          <w:rFonts w:ascii="宋体" w:hAnsi="宋体" w:cs="宋体" w:hint="eastAsia"/>
          <w:color w:val="000000" w:themeColor="text1"/>
          <w:sz w:val="24"/>
          <w:szCs w:val="24"/>
          <w:lang w:eastAsia="zh-CN"/>
        </w:rPr>
        <w:t>履行合同所必需的设备专业技术能力证明</w:t>
      </w:r>
    </w:p>
    <w:p w14:paraId="3DF5D741" w14:textId="77777777" w:rsidR="006A1F6A" w:rsidRPr="00E01EB4" w:rsidRDefault="00000000">
      <w:pPr>
        <w:wordWrap w:val="0"/>
        <w:snapToGrid w:val="0"/>
        <w:spacing w:line="360" w:lineRule="auto"/>
        <w:rPr>
          <w:rFonts w:ascii="宋体" w:hAnsi="宋体"/>
          <w:color w:val="000000" w:themeColor="text1"/>
          <w:lang w:eastAsia="zh-CN"/>
        </w:rPr>
      </w:pPr>
      <w:r w:rsidRPr="00E01EB4">
        <w:rPr>
          <w:rFonts w:ascii="宋体" w:hAnsi="宋体" w:hint="eastAsia"/>
          <w:color w:val="000000" w:themeColor="text1"/>
          <w:lang w:eastAsia="zh-CN"/>
        </w:rPr>
        <w:t>（</w:t>
      </w:r>
      <w:r w:rsidRPr="00E01EB4">
        <w:rPr>
          <w:rFonts w:ascii="宋体" w:hAnsi="宋体" w:hint="eastAsia"/>
          <w:color w:val="000000" w:themeColor="text1"/>
          <w:lang w:eastAsia="zh-CN"/>
        </w:rPr>
        <w:t>1</w:t>
      </w:r>
      <w:r w:rsidRPr="00E01EB4">
        <w:rPr>
          <w:rFonts w:ascii="宋体" w:hAnsi="宋体" w:hint="eastAsia"/>
          <w:color w:val="000000" w:themeColor="text1"/>
          <w:lang w:eastAsia="zh-CN"/>
        </w:rPr>
        <w:t>）服务本项目主要人员一览表</w:t>
      </w:r>
    </w:p>
    <w:tbl>
      <w:tblPr>
        <w:tblW w:w="8837"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773"/>
        <w:gridCol w:w="1008"/>
        <w:gridCol w:w="1008"/>
        <w:gridCol w:w="1394"/>
        <w:gridCol w:w="1296"/>
        <w:gridCol w:w="1513"/>
        <w:gridCol w:w="1845"/>
      </w:tblGrid>
      <w:tr w:rsidR="00E01EB4" w:rsidRPr="00E01EB4" w14:paraId="6AE3904B" w14:textId="77777777">
        <w:trPr>
          <w:trHeight w:val="518"/>
          <w:jc w:val="center"/>
        </w:trPr>
        <w:tc>
          <w:tcPr>
            <w:tcW w:w="773" w:type="dxa"/>
            <w:vMerge w:val="restart"/>
            <w:vAlign w:val="center"/>
          </w:tcPr>
          <w:p w14:paraId="1B4FBF6B" w14:textId="77777777" w:rsidR="006A1F6A" w:rsidRPr="00E01EB4" w:rsidRDefault="00000000">
            <w:pPr>
              <w:wordWrap w:val="0"/>
              <w:snapToGrid w:val="0"/>
              <w:spacing w:line="360" w:lineRule="auto"/>
              <w:rPr>
                <w:rFonts w:ascii="宋体" w:hAnsi="宋体"/>
                <w:color w:val="000000" w:themeColor="text1"/>
              </w:rPr>
            </w:pPr>
            <w:r w:rsidRPr="00E01EB4">
              <w:rPr>
                <w:rFonts w:ascii="宋体" w:hAnsi="宋体" w:hint="eastAsia"/>
                <w:color w:val="000000" w:themeColor="text1"/>
              </w:rPr>
              <w:t>类别</w:t>
            </w:r>
          </w:p>
        </w:tc>
        <w:tc>
          <w:tcPr>
            <w:tcW w:w="1008" w:type="dxa"/>
            <w:vMerge w:val="restart"/>
            <w:vAlign w:val="center"/>
          </w:tcPr>
          <w:p w14:paraId="5D6F2770" w14:textId="77777777" w:rsidR="006A1F6A" w:rsidRPr="00E01EB4" w:rsidRDefault="00000000">
            <w:pPr>
              <w:wordWrap w:val="0"/>
              <w:snapToGrid w:val="0"/>
              <w:spacing w:line="360" w:lineRule="auto"/>
              <w:jc w:val="center"/>
              <w:rPr>
                <w:rFonts w:ascii="宋体" w:hAnsi="宋体"/>
                <w:color w:val="000000" w:themeColor="text1"/>
              </w:rPr>
            </w:pPr>
            <w:r w:rsidRPr="00E01EB4">
              <w:rPr>
                <w:rFonts w:ascii="宋体" w:hAnsi="宋体" w:hint="eastAsia"/>
                <w:color w:val="000000" w:themeColor="text1"/>
              </w:rPr>
              <w:t>姓名</w:t>
            </w:r>
          </w:p>
        </w:tc>
        <w:tc>
          <w:tcPr>
            <w:tcW w:w="1008" w:type="dxa"/>
            <w:vMerge w:val="restart"/>
            <w:vAlign w:val="center"/>
          </w:tcPr>
          <w:p w14:paraId="0C48DD0A" w14:textId="77777777" w:rsidR="006A1F6A" w:rsidRPr="00E01EB4" w:rsidRDefault="00000000">
            <w:pPr>
              <w:wordWrap w:val="0"/>
              <w:snapToGrid w:val="0"/>
              <w:spacing w:line="360" w:lineRule="auto"/>
              <w:jc w:val="center"/>
              <w:rPr>
                <w:rFonts w:ascii="宋体" w:hAnsi="宋体"/>
                <w:color w:val="000000" w:themeColor="text1"/>
              </w:rPr>
            </w:pPr>
            <w:r w:rsidRPr="00E01EB4">
              <w:rPr>
                <w:rFonts w:ascii="宋体" w:hAnsi="宋体" w:hint="eastAsia"/>
                <w:color w:val="000000" w:themeColor="text1"/>
              </w:rPr>
              <w:t>职务</w:t>
            </w:r>
          </w:p>
        </w:tc>
        <w:tc>
          <w:tcPr>
            <w:tcW w:w="1394" w:type="dxa"/>
            <w:vMerge w:val="restart"/>
            <w:vAlign w:val="center"/>
          </w:tcPr>
          <w:p w14:paraId="62548AF1" w14:textId="77777777" w:rsidR="006A1F6A" w:rsidRPr="00E01EB4" w:rsidRDefault="00000000">
            <w:pPr>
              <w:wordWrap w:val="0"/>
              <w:snapToGrid w:val="0"/>
              <w:spacing w:line="360" w:lineRule="auto"/>
              <w:jc w:val="center"/>
              <w:rPr>
                <w:rFonts w:ascii="宋体" w:hAnsi="宋体"/>
                <w:color w:val="000000" w:themeColor="text1"/>
              </w:rPr>
            </w:pPr>
            <w:r w:rsidRPr="00E01EB4">
              <w:rPr>
                <w:rFonts w:ascii="宋体" w:hAnsi="宋体" w:hint="eastAsia"/>
                <w:color w:val="000000" w:themeColor="text1"/>
              </w:rPr>
              <w:t>职称或执业资格</w:t>
            </w:r>
          </w:p>
        </w:tc>
        <w:tc>
          <w:tcPr>
            <w:tcW w:w="1296" w:type="dxa"/>
            <w:vMerge w:val="restart"/>
            <w:vAlign w:val="center"/>
          </w:tcPr>
          <w:p w14:paraId="6063363C" w14:textId="77777777" w:rsidR="006A1F6A" w:rsidRPr="00E01EB4" w:rsidRDefault="00000000">
            <w:pPr>
              <w:wordWrap w:val="0"/>
              <w:snapToGrid w:val="0"/>
              <w:spacing w:line="360" w:lineRule="auto"/>
              <w:jc w:val="center"/>
              <w:rPr>
                <w:rFonts w:ascii="宋体" w:hAnsi="宋体"/>
                <w:color w:val="000000" w:themeColor="text1"/>
              </w:rPr>
            </w:pPr>
            <w:r w:rsidRPr="00E01EB4">
              <w:rPr>
                <w:rFonts w:ascii="宋体" w:hAnsi="宋体" w:hint="eastAsia"/>
                <w:color w:val="000000" w:themeColor="text1"/>
              </w:rPr>
              <w:t>学历</w:t>
            </w:r>
          </w:p>
        </w:tc>
        <w:tc>
          <w:tcPr>
            <w:tcW w:w="3358" w:type="dxa"/>
            <w:gridSpan w:val="2"/>
            <w:vAlign w:val="center"/>
          </w:tcPr>
          <w:p w14:paraId="59249135" w14:textId="77777777" w:rsidR="006A1F6A" w:rsidRPr="00E01EB4" w:rsidRDefault="00000000">
            <w:pPr>
              <w:wordWrap w:val="0"/>
              <w:snapToGrid w:val="0"/>
              <w:spacing w:line="360" w:lineRule="auto"/>
              <w:jc w:val="center"/>
              <w:rPr>
                <w:rFonts w:ascii="宋体" w:hAnsi="宋体"/>
                <w:color w:val="000000" w:themeColor="text1"/>
              </w:rPr>
            </w:pPr>
            <w:r w:rsidRPr="00E01EB4">
              <w:rPr>
                <w:rFonts w:ascii="宋体" w:hAnsi="宋体" w:hint="eastAsia"/>
                <w:color w:val="000000" w:themeColor="text1"/>
              </w:rPr>
              <w:t>证件</w:t>
            </w:r>
          </w:p>
        </w:tc>
      </w:tr>
      <w:tr w:rsidR="00E01EB4" w:rsidRPr="00E01EB4" w14:paraId="75131C3D" w14:textId="77777777">
        <w:trPr>
          <w:trHeight w:val="488"/>
          <w:jc w:val="center"/>
        </w:trPr>
        <w:tc>
          <w:tcPr>
            <w:tcW w:w="773" w:type="dxa"/>
            <w:vMerge/>
            <w:vAlign w:val="center"/>
          </w:tcPr>
          <w:p w14:paraId="3723789F" w14:textId="77777777" w:rsidR="006A1F6A" w:rsidRPr="00E01EB4" w:rsidRDefault="006A1F6A">
            <w:pPr>
              <w:wordWrap w:val="0"/>
              <w:snapToGrid w:val="0"/>
              <w:spacing w:line="360" w:lineRule="auto"/>
              <w:rPr>
                <w:rFonts w:ascii="宋体" w:hAnsi="宋体"/>
                <w:color w:val="000000" w:themeColor="text1"/>
              </w:rPr>
            </w:pPr>
          </w:p>
        </w:tc>
        <w:tc>
          <w:tcPr>
            <w:tcW w:w="1008" w:type="dxa"/>
            <w:vMerge/>
            <w:vAlign w:val="center"/>
          </w:tcPr>
          <w:p w14:paraId="66D72A7A" w14:textId="77777777" w:rsidR="006A1F6A" w:rsidRPr="00E01EB4" w:rsidRDefault="006A1F6A">
            <w:pPr>
              <w:wordWrap w:val="0"/>
              <w:snapToGrid w:val="0"/>
              <w:spacing w:line="360" w:lineRule="auto"/>
              <w:jc w:val="center"/>
              <w:rPr>
                <w:rFonts w:ascii="宋体" w:hAnsi="宋体"/>
                <w:color w:val="000000" w:themeColor="text1"/>
              </w:rPr>
            </w:pPr>
          </w:p>
        </w:tc>
        <w:tc>
          <w:tcPr>
            <w:tcW w:w="1008" w:type="dxa"/>
            <w:vMerge/>
            <w:vAlign w:val="center"/>
          </w:tcPr>
          <w:p w14:paraId="6785656E" w14:textId="77777777" w:rsidR="006A1F6A" w:rsidRPr="00E01EB4" w:rsidRDefault="006A1F6A">
            <w:pPr>
              <w:wordWrap w:val="0"/>
              <w:snapToGrid w:val="0"/>
              <w:spacing w:line="360" w:lineRule="auto"/>
              <w:jc w:val="center"/>
              <w:rPr>
                <w:rFonts w:ascii="宋体" w:hAnsi="宋体"/>
                <w:color w:val="000000" w:themeColor="text1"/>
              </w:rPr>
            </w:pPr>
          </w:p>
        </w:tc>
        <w:tc>
          <w:tcPr>
            <w:tcW w:w="1394" w:type="dxa"/>
            <w:vMerge/>
            <w:vAlign w:val="center"/>
          </w:tcPr>
          <w:p w14:paraId="0391285F" w14:textId="77777777" w:rsidR="006A1F6A" w:rsidRPr="00E01EB4" w:rsidRDefault="006A1F6A">
            <w:pPr>
              <w:wordWrap w:val="0"/>
              <w:snapToGrid w:val="0"/>
              <w:spacing w:line="360" w:lineRule="auto"/>
              <w:jc w:val="center"/>
              <w:rPr>
                <w:rFonts w:ascii="宋体" w:hAnsi="宋体"/>
                <w:color w:val="000000" w:themeColor="text1"/>
              </w:rPr>
            </w:pPr>
          </w:p>
        </w:tc>
        <w:tc>
          <w:tcPr>
            <w:tcW w:w="1296" w:type="dxa"/>
            <w:vMerge/>
            <w:vAlign w:val="center"/>
          </w:tcPr>
          <w:p w14:paraId="72C67E34" w14:textId="77777777" w:rsidR="006A1F6A" w:rsidRPr="00E01EB4" w:rsidRDefault="006A1F6A">
            <w:pPr>
              <w:wordWrap w:val="0"/>
              <w:snapToGrid w:val="0"/>
              <w:spacing w:line="360" w:lineRule="auto"/>
              <w:jc w:val="center"/>
              <w:rPr>
                <w:rFonts w:ascii="宋体" w:hAnsi="宋体"/>
                <w:color w:val="000000" w:themeColor="text1"/>
              </w:rPr>
            </w:pPr>
          </w:p>
        </w:tc>
        <w:tc>
          <w:tcPr>
            <w:tcW w:w="1513" w:type="dxa"/>
            <w:vAlign w:val="center"/>
          </w:tcPr>
          <w:p w14:paraId="43E48BD9" w14:textId="77777777" w:rsidR="006A1F6A" w:rsidRPr="00E01EB4" w:rsidRDefault="00000000">
            <w:pPr>
              <w:wordWrap w:val="0"/>
              <w:snapToGrid w:val="0"/>
              <w:spacing w:line="360" w:lineRule="auto"/>
              <w:jc w:val="center"/>
              <w:rPr>
                <w:rFonts w:ascii="宋体" w:hAnsi="宋体"/>
                <w:color w:val="000000" w:themeColor="text1"/>
              </w:rPr>
            </w:pPr>
            <w:r w:rsidRPr="00E01EB4">
              <w:rPr>
                <w:rFonts w:ascii="宋体" w:hAnsi="宋体" w:hint="eastAsia"/>
                <w:color w:val="000000" w:themeColor="text1"/>
              </w:rPr>
              <w:t>名称</w:t>
            </w:r>
          </w:p>
        </w:tc>
        <w:tc>
          <w:tcPr>
            <w:tcW w:w="1845" w:type="dxa"/>
            <w:vAlign w:val="center"/>
          </w:tcPr>
          <w:p w14:paraId="31D5E085" w14:textId="77777777" w:rsidR="006A1F6A" w:rsidRPr="00E01EB4" w:rsidRDefault="00000000">
            <w:pPr>
              <w:wordWrap w:val="0"/>
              <w:snapToGrid w:val="0"/>
              <w:spacing w:line="360" w:lineRule="auto"/>
              <w:jc w:val="center"/>
              <w:rPr>
                <w:rFonts w:ascii="宋体" w:hAnsi="宋体"/>
                <w:color w:val="000000" w:themeColor="text1"/>
              </w:rPr>
            </w:pPr>
            <w:r w:rsidRPr="00E01EB4">
              <w:rPr>
                <w:rFonts w:ascii="宋体" w:hAnsi="宋体" w:hint="eastAsia"/>
                <w:color w:val="000000" w:themeColor="text1"/>
              </w:rPr>
              <w:t>号码</w:t>
            </w:r>
          </w:p>
        </w:tc>
      </w:tr>
      <w:tr w:rsidR="00E01EB4" w:rsidRPr="00E01EB4" w14:paraId="28A90ECA" w14:textId="77777777">
        <w:trPr>
          <w:trHeight w:val="807"/>
          <w:jc w:val="center"/>
        </w:trPr>
        <w:tc>
          <w:tcPr>
            <w:tcW w:w="773" w:type="dxa"/>
            <w:vMerge w:val="restart"/>
            <w:textDirection w:val="tbRlV"/>
            <w:vAlign w:val="center"/>
          </w:tcPr>
          <w:p w14:paraId="792F4CC3" w14:textId="77777777" w:rsidR="006A1F6A" w:rsidRPr="00E01EB4" w:rsidRDefault="00000000">
            <w:pPr>
              <w:wordWrap w:val="0"/>
              <w:snapToGrid w:val="0"/>
              <w:spacing w:line="360" w:lineRule="auto"/>
              <w:jc w:val="center"/>
              <w:rPr>
                <w:rFonts w:ascii="宋体" w:hAnsi="宋体"/>
                <w:color w:val="000000" w:themeColor="text1"/>
              </w:rPr>
            </w:pPr>
            <w:r w:rsidRPr="00E01EB4">
              <w:rPr>
                <w:rFonts w:ascii="宋体" w:hAnsi="宋体" w:hint="eastAsia"/>
                <w:color w:val="000000" w:themeColor="text1"/>
              </w:rPr>
              <w:t>管理人员</w:t>
            </w:r>
          </w:p>
        </w:tc>
        <w:tc>
          <w:tcPr>
            <w:tcW w:w="1008" w:type="dxa"/>
            <w:vAlign w:val="center"/>
          </w:tcPr>
          <w:p w14:paraId="26A0D7BE" w14:textId="77777777" w:rsidR="006A1F6A" w:rsidRPr="00E01EB4" w:rsidRDefault="006A1F6A">
            <w:pPr>
              <w:wordWrap w:val="0"/>
              <w:snapToGrid w:val="0"/>
              <w:spacing w:line="360" w:lineRule="auto"/>
              <w:rPr>
                <w:rFonts w:ascii="宋体" w:hAnsi="宋体"/>
                <w:color w:val="000000" w:themeColor="text1"/>
              </w:rPr>
            </w:pPr>
          </w:p>
        </w:tc>
        <w:tc>
          <w:tcPr>
            <w:tcW w:w="1008" w:type="dxa"/>
            <w:vAlign w:val="center"/>
          </w:tcPr>
          <w:p w14:paraId="03815417" w14:textId="77777777" w:rsidR="006A1F6A" w:rsidRPr="00E01EB4" w:rsidRDefault="006A1F6A">
            <w:pPr>
              <w:wordWrap w:val="0"/>
              <w:snapToGrid w:val="0"/>
              <w:spacing w:line="360" w:lineRule="auto"/>
              <w:rPr>
                <w:rFonts w:ascii="宋体" w:hAnsi="宋体"/>
                <w:color w:val="000000" w:themeColor="text1"/>
              </w:rPr>
            </w:pPr>
          </w:p>
        </w:tc>
        <w:tc>
          <w:tcPr>
            <w:tcW w:w="1394" w:type="dxa"/>
            <w:vAlign w:val="center"/>
          </w:tcPr>
          <w:p w14:paraId="1383B573" w14:textId="77777777" w:rsidR="006A1F6A" w:rsidRPr="00E01EB4" w:rsidRDefault="006A1F6A">
            <w:pPr>
              <w:wordWrap w:val="0"/>
              <w:snapToGrid w:val="0"/>
              <w:spacing w:line="360" w:lineRule="auto"/>
              <w:rPr>
                <w:rFonts w:ascii="宋体" w:hAnsi="宋体"/>
                <w:color w:val="000000" w:themeColor="text1"/>
              </w:rPr>
            </w:pPr>
          </w:p>
        </w:tc>
        <w:tc>
          <w:tcPr>
            <w:tcW w:w="1296" w:type="dxa"/>
            <w:vAlign w:val="center"/>
          </w:tcPr>
          <w:p w14:paraId="3ED4AE01" w14:textId="77777777" w:rsidR="006A1F6A" w:rsidRPr="00E01EB4" w:rsidRDefault="006A1F6A">
            <w:pPr>
              <w:wordWrap w:val="0"/>
              <w:snapToGrid w:val="0"/>
              <w:spacing w:line="360" w:lineRule="auto"/>
              <w:rPr>
                <w:rFonts w:ascii="宋体" w:hAnsi="宋体"/>
                <w:color w:val="000000" w:themeColor="text1"/>
              </w:rPr>
            </w:pPr>
          </w:p>
        </w:tc>
        <w:tc>
          <w:tcPr>
            <w:tcW w:w="1513" w:type="dxa"/>
            <w:vAlign w:val="center"/>
          </w:tcPr>
          <w:p w14:paraId="0024432B" w14:textId="77777777" w:rsidR="006A1F6A" w:rsidRPr="00E01EB4" w:rsidRDefault="006A1F6A">
            <w:pPr>
              <w:wordWrap w:val="0"/>
              <w:snapToGrid w:val="0"/>
              <w:spacing w:line="360" w:lineRule="auto"/>
              <w:rPr>
                <w:rFonts w:ascii="宋体" w:hAnsi="宋体"/>
                <w:color w:val="000000" w:themeColor="text1"/>
              </w:rPr>
            </w:pPr>
          </w:p>
        </w:tc>
        <w:tc>
          <w:tcPr>
            <w:tcW w:w="1845" w:type="dxa"/>
            <w:vAlign w:val="center"/>
          </w:tcPr>
          <w:p w14:paraId="0A318431" w14:textId="77777777" w:rsidR="006A1F6A" w:rsidRPr="00E01EB4" w:rsidRDefault="006A1F6A">
            <w:pPr>
              <w:wordWrap w:val="0"/>
              <w:snapToGrid w:val="0"/>
              <w:spacing w:line="360" w:lineRule="auto"/>
              <w:rPr>
                <w:rFonts w:ascii="宋体" w:hAnsi="宋体"/>
                <w:color w:val="000000" w:themeColor="text1"/>
              </w:rPr>
            </w:pPr>
          </w:p>
        </w:tc>
      </w:tr>
      <w:tr w:rsidR="00E01EB4" w:rsidRPr="00E01EB4" w14:paraId="31DFC04D" w14:textId="77777777">
        <w:trPr>
          <w:trHeight w:val="488"/>
          <w:jc w:val="center"/>
        </w:trPr>
        <w:tc>
          <w:tcPr>
            <w:tcW w:w="773" w:type="dxa"/>
            <w:vMerge/>
            <w:vAlign w:val="center"/>
          </w:tcPr>
          <w:p w14:paraId="78A92C11" w14:textId="77777777" w:rsidR="006A1F6A" w:rsidRPr="00E01EB4" w:rsidRDefault="006A1F6A">
            <w:pPr>
              <w:wordWrap w:val="0"/>
              <w:snapToGrid w:val="0"/>
              <w:spacing w:line="360" w:lineRule="auto"/>
              <w:jc w:val="center"/>
              <w:rPr>
                <w:rFonts w:ascii="宋体" w:hAnsi="宋体"/>
                <w:color w:val="000000" w:themeColor="text1"/>
              </w:rPr>
            </w:pPr>
          </w:p>
        </w:tc>
        <w:tc>
          <w:tcPr>
            <w:tcW w:w="1008" w:type="dxa"/>
            <w:vAlign w:val="center"/>
          </w:tcPr>
          <w:p w14:paraId="0D0C9130" w14:textId="77777777" w:rsidR="006A1F6A" w:rsidRPr="00E01EB4" w:rsidRDefault="006A1F6A">
            <w:pPr>
              <w:wordWrap w:val="0"/>
              <w:snapToGrid w:val="0"/>
              <w:spacing w:line="360" w:lineRule="auto"/>
              <w:rPr>
                <w:rFonts w:ascii="宋体" w:hAnsi="宋体"/>
                <w:color w:val="000000" w:themeColor="text1"/>
              </w:rPr>
            </w:pPr>
          </w:p>
        </w:tc>
        <w:tc>
          <w:tcPr>
            <w:tcW w:w="1008" w:type="dxa"/>
            <w:vAlign w:val="center"/>
          </w:tcPr>
          <w:p w14:paraId="362A83D4" w14:textId="77777777" w:rsidR="006A1F6A" w:rsidRPr="00E01EB4" w:rsidRDefault="006A1F6A">
            <w:pPr>
              <w:wordWrap w:val="0"/>
              <w:snapToGrid w:val="0"/>
              <w:spacing w:line="360" w:lineRule="auto"/>
              <w:rPr>
                <w:rFonts w:ascii="宋体" w:hAnsi="宋体"/>
                <w:color w:val="000000" w:themeColor="text1"/>
              </w:rPr>
            </w:pPr>
          </w:p>
        </w:tc>
        <w:tc>
          <w:tcPr>
            <w:tcW w:w="1394" w:type="dxa"/>
            <w:vAlign w:val="center"/>
          </w:tcPr>
          <w:p w14:paraId="181027FF" w14:textId="77777777" w:rsidR="006A1F6A" w:rsidRPr="00E01EB4" w:rsidRDefault="006A1F6A">
            <w:pPr>
              <w:wordWrap w:val="0"/>
              <w:snapToGrid w:val="0"/>
              <w:spacing w:line="360" w:lineRule="auto"/>
              <w:rPr>
                <w:rFonts w:ascii="宋体" w:hAnsi="宋体"/>
                <w:color w:val="000000" w:themeColor="text1"/>
              </w:rPr>
            </w:pPr>
          </w:p>
        </w:tc>
        <w:tc>
          <w:tcPr>
            <w:tcW w:w="1296" w:type="dxa"/>
            <w:vAlign w:val="center"/>
          </w:tcPr>
          <w:p w14:paraId="3EDB1C28" w14:textId="77777777" w:rsidR="006A1F6A" w:rsidRPr="00E01EB4" w:rsidRDefault="006A1F6A">
            <w:pPr>
              <w:wordWrap w:val="0"/>
              <w:snapToGrid w:val="0"/>
              <w:spacing w:line="360" w:lineRule="auto"/>
              <w:rPr>
                <w:rFonts w:ascii="宋体" w:hAnsi="宋体"/>
                <w:color w:val="000000" w:themeColor="text1"/>
              </w:rPr>
            </w:pPr>
          </w:p>
        </w:tc>
        <w:tc>
          <w:tcPr>
            <w:tcW w:w="1513" w:type="dxa"/>
            <w:vAlign w:val="center"/>
          </w:tcPr>
          <w:p w14:paraId="76D3FF0C" w14:textId="77777777" w:rsidR="006A1F6A" w:rsidRPr="00E01EB4" w:rsidRDefault="006A1F6A">
            <w:pPr>
              <w:wordWrap w:val="0"/>
              <w:snapToGrid w:val="0"/>
              <w:spacing w:line="360" w:lineRule="auto"/>
              <w:rPr>
                <w:rFonts w:ascii="宋体" w:hAnsi="宋体"/>
                <w:color w:val="000000" w:themeColor="text1"/>
              </w:rPr>
            </w:pPr>
          </w:p>
        </w:tc>
        <w:tc>
          <w:tcPr>
            <w:tcW w:w="1845" w:type="dxa"/>
            <w:vAlign w:val="center"/>
          </w:tcPr>
          <w:p w14:paraId="3DEC6B5E" w14:textId="77777777" w:rsidR="006A1F6A" w:rsidRPr="00E01EB4" w:rsidRDefault="006A1F6A">
            <w:pPr>
              <w:wordWrap w:val="0"/>
              <w:snapToGrid w:val="0"/>
              <w:spacing w:line="360" w:lineRule="auto"/>
              <w:rPr>
                <w:rFonts w:ascii="宋体" w:hAnsi="宋体"/>
                <w:color w:val="000000" w:themeColor="text1"/>
              </w:rPr>
            </w:pPr>
          </w:p>
        </w:tc>
      </w:tr>
      <w:tr w:rsidR="00E01EB4" w:rsidRPr="00E01EB4" w14:paraId="5CACBC11" w14:textId="77777777">
        <w:trPr>
          <w:trHeight w:val="488"/>
          <w:jc w:val="center"/>
        </w:trPr>
        <w:tc>
          <w:tcPr>
            <w:tcW w:w="773" w:type="dxa"/>
            <w:vMerge/>
            <w:vAlign w:val="center"/>
          </w:tcPr>
          <w:p w14:paraId="6FE12AED" w14:textId="77777777" w:rsidR="006A1F6A" w:rsidRPr="00E01EB4" w:rsidRDefault="006A1F6A">
            <w:pPr>
              <w:wordWrap w:val="0"/>
              <w:snapToGrid w:val="0"/>
              <w:spacing w:line="360" w:lineRule="auto"/>
              <w:jc w:val="center"/>
              <w:rPr>
                <w:rFonts w:ascii="宋体" w:hAnsi="宋体"/>
                <w:color w:val="000000" w:themeColor="text1"/>
              </w:rPr>
            </w:pPr>
          </w:p>
        </w:tc>
        <w:tc>
          <w:tcPr>
            <w:tcW w:w="1008" w:type="dxa"/>
            <w:vAlign w:val="center"/>
          </w:tcPr>
          <w:p w14:paraId="2C38C7F3" w14:textId="77777777" w:rsidR="006A1F6A" w:rsidRPr="00E01EB4" w:rsidRDefault="006A1F6A">
            <w:pPr>
              <w:wordWrap w:val="0"/>
              <w:snapToGrid w:val="0"/>
              <w:spacing w:line="360" w:lineRule="auto"/>
              <w:rPr>
                <w:rFonts w:ascii="宋体" w:hAnsi="宋体"/>
                <w:color w:val="000000" w:themeColor="text1"/>
              </w:rPr>
            </w:pPr>
          </w:p>
        </w:tc>
        <w:tc>
          <w:tcPr>
            <w:tcW w:w="1008" w:type="dxa"/>
            <w:vAlign w:val="center"/>
          </w:tcPr>
          <w:p w14:paraId="195B86E0" w14:textId="77777777" w:rsidR="006A1F6A" w:rsidRPr="00E01EB4" w:rsidRDefault="006A1F6A">
            <w:pPr>
              <w:wordWrap w:val="0"/>
              <w:snapToGrid w:val="0"/>
              <w:spacing w:line="360" w:lineRule="auto"/>
              <w:rPr>
                <w:rFonts w:ascii="宋体" w:hAnsi="宋体"/>
                <w:color w:val="000000" w:themeColor="text1"/>
              </w:rPr>
            </w:pPr>
          </w:p>
        </w:tc>
        <w:tc>
          <w:tcPr>
            <w:tcW w:w="1394" w:type="dxa"/>
            <w:vAlign w:val="center"/>
          </w:tcPr>
          <w:p w14:paraId="675211CB" w14:textId="77777777" w:rsidR="006A1F6A" w:rsidRPr="00E01EB4" w:rsidRDefault="006A1F6A">
            <w:pPr>
              <w:wordWrap w:val="0"/>
              <w:snapToGrid w:val="0"/>
              <w:spacing w:line="360" w:lineRule="auto"/>
              <w:rPr>
                <w:rFonts w:ascii="宋体" w:hAnsi="宋体"/>
                <w:color w:val="000000" w:themeColor="text1"/>
              </w:rPr>
            </w:pPr>
          </w:p>
        </w:tc>
        <w:tc>
          <w:tcPr>
            <w:tcW w:w="1296" w:type="dxa"/>
            <w:vAlign w:val="center"/>
          </w:tcPr>
          <w:p w14:paraId="52819174" w14:textId="77777777" w:rsidR="006A1F6A" w:rsidRPr="00E01EB4" w:rsidRDefault="006A1F6A">
            <w:pPr>
              <w:wordWrap w:val="0"/>
              <w:snapToGrid w:val="0"/>
              <w:spacing w:line="360" w:lineRule="auto"/>
              <w:rPr>
                <w:rFonts w:ascii="宋体" w:hAnsi="宋体"/>
                <w:color w:val="000000" w:themeColor="text1"/>
              </w:rPr>
            </w:pPr>
          </w:p>
        </w:tc>
        <w:tc>
          <w:tcPr>
            <w:tcW w:w="1513" w:type="dxa"/>
            <w:vAlign w:val="center"/>
          </w:tcPr>
          <w:p w14:paraId="4FB600E2" w14:textId="77777777" w:rsidR="006A1F6A" w:rsidRPr="00E01EB4" w:rsidRDefault="006A1F6A">
            <w:pPr>
              <w:wordWrap w:val="0"/>
              <w:snapToGrid w:val="0"/>
              <w:spacing w:line="360" w:lineRule="auto"/>
              <w:rPr>
                <w:rFonts w:ascii="宋体" w:hAnsi="宋体"/>
                <w:color w:val="000000" w:themeColor="text1"/>
              </w:rPr>
            </w:pPr>
          </w:p>
        </w:tc>
        <w:tc>
          <w:tcPr>
            <w:tcW w:w="1845" w:type="dxa"/>
            <w:vAlign w:val="center"/>
          </w:tcPr>
          <w:p w14:paraId="144CAD9A" w14:textId="77777777" w:rsidR="006A1F6A" w:rsidRPr="00E01EB4" w:rsidRDefault="006A1F6A">
            <w:pPr>
              <w:wordWrap w:val="0"/>
              <w:snapToGrid w:val="0"/>
              <w:spacing w:line="360" w:lineRule="auto"/>
              <w:rPr>
                <w:rFonts w:ascii="宋体" w:hAnsi="宋体"/>
                <w:color w:val="000000" w:themeColor="text1"/>
              </w:rPr>
            </w:pPr>
          </w:p>
        </w:tc>
      </w:tr>
      <w:tr w:rsidR="00E01EB4" w:rsidRPr="00E01EB4" w14:paraId="556A03BE" w14:textId="77777777">
        <w:trPr>
          <w:trHeight w:val="488"/>
          <w:jc w:val="center"/>
        </w:trPr>
        <w:tc>
          <w:tcPr>
            <w:tcW w:w="773" w:type="dxa"/>
            <w:vMerge/>
            <w:vAlign w:val="center"/>
          </w:tcPr>
          <w:p w14:paraId="69B7D12F" w14:textId="77777777" w:rsidR="006A1F6A" w:rsidRPr="00E01EB4" w:rsidRDefault="006A1F6A">
            <w:pPr>
              <w:wordWrap w:val="0"/>
              <w:snapToGrid w:val="0"/>
              <w:spacing w:line="360" w:lineRule="auto"/>
              <w:jc w:val="center"/>
              <w:rPr>
                <w:rFonts w:ascii="宋体" w:hAnsi="宋体"/>
                <w:color w:val="000000" w:themeColor="text1"/>
              </w:rPr>
            </w:pPr>
          </w:p>
        </w:tc>
        <w:tc>
          <w:tcPr>
            <w:tcW w:w="1008" w:type="dxa"/>
            <w:vAlign w:val="center"/>
          </w:tcPr>
          <w:p w14:paraId="4BE0DF53" w14:textId="77777777" w:rsidR="006A1F6A" w:rsidRPr="00E01EB4" w:rsidRDefault="006A1F6A">
            <w:pPr>
              <w:wordWrap w:val="0"/>
              <w:snapToGrid w:val="0"/>
              <w:spacing w:line="360" w:lineRule="auto"/>
              <w:rPr>
                <w:rFonts w:ascii="宋体" w:hAnsi="宋体"/>
                <w:color w:val="000000" w:themeColor="text1"/>
              </w:rPr>
            </w:pPr>
          </w:p>
        </w:tc>
        <w:tc>
          <w:tcPr>
            <w:tcW w:w="1008" w:type="dxa"/>
            <w:vAlign w:val="center"/>
          </w:tcPr>
          <w:p w14:paraId="0CE45889" w14:textId="77777777" w:rsidR="006A1F6A" w:rsidRPr="00E01EB4" w:rsidRDefault="006A1F6A">
            <w:pPr>
              <w:wordWrap w:val="0"/>
              <w:snapToGrid w:val="0"/>
              <w:spacing w:line="360" w:lineRule="auto"/>
              <w:rPr>
                <w:rFonts w:ascii="宋体" w:hAnsi="宋体"/>
                <w:color w:val="000000" w:themeColor="text1"/>
              </w:rPr>
            </w:pPr>
          </w:p>
        </w:tc>
        <w:tc>
          <w:tcPr>
            <w:tcW w:w="1394" w:type="dxa"/>
            <w:vAlign w:val="center"/>
          </w:tcPr>
          <w:p w14:paraId="2F252A08" w14:textId="77777777" w:rsidR="006A1F6A" w:rsidRPr="00E01EB4" w:rsidRDefault="006A1F6A">
            <w:pPr>
              <w:wordWrap w:val="0"/>
              <w:snapToGrid w:val="0"/>
              <w:spacing w:line="360" w:lineRule="auto"/>
              <w:rPr>
                <w:rFonts w:ascii="宋体" w:hAnsi="宋体"/>
                <w:color w:val="000000" w:themeColor="text1"/>
              </w:rPr>
            </w:pPr>
          </w:p>
        </w:tc>
        <w:tc>
          <w:tcPr>
            <w:tcW w:w="1296" w:type="dxa"/>
            <w:vAlign w:val="center"/>
          </w:tcPr>
          <w:p w14:paraId="3FCA3977" w14:textId="77777777" w:rsidR="006A1F6A" w:rsidRPr="00E01EB4" w:rsidRDefault="006A1F6A">
            <w:pPr>
              <w:wordWrap w:val="0"/>
              <w:snapToGrid w:val="0"/>
              <w:spacing w:line="360" w:lineRule="auto"/>
              <w:rPr>
                <w:rFonts w:ascii="宋体" w:hAnsi="宋体"/>
                <w:color w:val="000000" w:themeColor="text1"/>
              </w:rPr>
            </w:pPr>
          </w:p>
        </w:tc>
        <w:tc>
          <w:tcPr>
            <w:tcW w:w="1513" w:type="dxa"/>
            <w:vAlign w:val="center"/>
          </w:tcPr>
          <w:p w14:paraId="4C0B6BC9" w14:textId="77777777" w:rsidR="006A1F6A" w:rsidRPr="00E01EB4" w:rsidRDefault="006A1F6A">
            <w:pPr>
              <w:wordWrap w:val="0"/>
              <w:snapToGrid w:val="0"/>
              <w:spacing w:line="360" w:lineRule="auto"/>
              <w:rPr>
                <w:rFonts w:ascii="宋体" w:hAnsi="宋体"/>
                <w:color w:val="000000" w:themeColor="text1"/>
              </w:rPr>
            </w:pPr>
          </w:p>
        </w:tc>
        <w:tc>
          <w:tcPr>
            <w:tcW w:w="1845" w:type="dxa"/>
            <w:vAlign w:val="center"/>
          </w:tcPr>
          <w:p w14:paraId="6D32EAE3" w14:textId="77777777" w:rsidR="006A1F6A" w:rsidRPr="00E01EB4" w:rsidRDefault="006A1F6A">
            <w:pPr>
              <w:wordWrap w:val="0"/>
              <w:snapToGrid w:val="0"/>
              <w:spacing w:line="360" w:lineRule="auto"/>
              <w:rPr>
                <w:rFonts w:ascii="宋体" w:hAnsi="宋体"/>
                <w:color w:val="000000" w:themeColor="text1"/>
              </w:rPr>
            </w:pPr>
          </w:p>
        </w:tc>
      </w:tr>
      <w:tr w:rsidR="00E01EB4" w:rsidRPr="00E01EB4" w14:paraId="6BA53BD9" w14:textId="77777777">
        <w:trPr>
          <w:trHeight w:val="488"/>
          <w:jc w:val="center"/>
        </w:trPr>
        <w:tc>
          <w:tcPr>
            <w:tcW w:w="773" w:type="dxa"/>
            <w:vMerge/>
            <w:vAlign w:val="center"/>
          </w:tcPr>
          <w:p w14:paraId="5F1E84D6" w14:textId="77777777" w:rsidR="006A1F6A" w:rsidRPr="00E01EB4" w:rsidRDefault="006A1F6A">
            <w:pPr>
              <w:wordWrap w:val="0"/>
              <w:snapToGrid w:val="0"/>
              <w:spacing w:line="360" w:lineRule="auto"/>
              <w:jc w:val="center"/>
              <w:rPr>
                <w:rFonts w:ascii="宋体" w:hAnsi="宋体"/>
                <w:color w:val="000000" w:themeColor="text1"/>
              </w:rPr>
            </w:pPr>
          </w:p>
        </w:tc>
        <w:tc>
          <w:tcPr>
            <w:tcW w:w="1008" w:type="dxa"/>
            <w:vAlign w:val="center"/>
          </w:tcPr>
          <w:p w14:paraId="30DAE667" w14:textId="77777777" w:rsidR="006A1F6A" w:rsidRPr="00E01EB4" w:rsidRDefault="006A1F6A">
            <w:pPr>
              <w:wordWrap w:val="0"/>
              <w:snapToGrid w:val="0"/>
              <w:spacing w:line="360" w:lineRule="auto"/>
              <w:rPr>
                <w:rFonts w:ascii="宋体" w:hAnsi="宋体"/>
                <w:color w:val="000000" w:themeColor="text1"/>
              </w:rPr>
            </w:pPr>
          </w:p>
        </w:tc>
        <w:tc>
          <w:tcPr>
            <w:tcW w:w="1008" w:type="dxa"/>
            <w:vAlign w:val="center"/>
          </w:tcPr>
          <w:p w14:paraId="58C5BD08" w14:textId="77777777" w:rsidR="006A1F6A" w:rsidRPr="00E01EB4" w:rsidRDefault="006A1F6A">
            <w:pPr>
              <w:wordWrap w:val="0"/>
              <w:snapToGrid w:val="0"/>
              <w:spacing w:line="360" w:lineRule="auto"/>
              <w:rPr>
                <w:rFonts w:ascii="宋体" w:hAnsi="宋体"/>
                <w:color w:val="000000" w:themeColor="text1"/>
              </w:rPr>
            </w:pPr>
          </w:p>
        </w:tc>
        <w:tc>
          <w:tcPr>
            <w:tcW w:w="1394" w:type="dxa"/>
            <w:vAlign w:val="center"/>
          </w:tcPr>
          <w:p w14:paraId="34F1BDEA" w14:textId="77777777" w:rsidR="006A1F6A" w:rsidRPr="00E01EB4" w:rsidRDefault="006A1F6A">
            <w:pPr>
              <w:wordWrap w:val="0"/>
              <w:snapToGrid w:val="0"/>
              <w:spacing w:line="360" w:lineRule="auto"/>
              <w:rPr>
                <w:rFonts w:ascii="宋体" w:hAnsi="宋体"/>
                <w:color w:val="000000" w:themeColor="text1"/>
              </w:rPr>
            </w:pPr>
          </w:p>
        </w:tc>
        <w:tc>
          <w:tcPr>
            <w:tcW w:w="1296" w:type="dxa"/>
            <w:vAlign w:val="center"/>
          </w:tcPr>
          <w:p w14:paraId="390F83F6" w14:textId="77777777" w:rsidR="006A1F6A" w:rsidRPr="00E01EB4" w:rsidRDefault="006A1F6A">
            <w:pPr>
              <w:wordWrap w:val="0"/>
              <w:snapToGrid w:val="0"/>
              <w:spacing w:line="360" w:lineRule="auto"/>
              <w:rPr>
                <w:rFonts w:ascii="宋体" w:hAnsi="宋体"/>
                <w:color w:val="000000" w:themeColor="text1"/>
              </w:rPr>
            </w:pPr>
          </w:p>
        </w:tc>
        <w:tc>
          <w:tcPr>
            <w:tcW w:w="1513" w:type="dxa"/>
            <w:vAlign w:val="center"/>
          </w:tcPr>
          <w:p w14:paraId="234658EC" w14:textId="77777777" w:rsidR="006A1F6A" w:rsidRPr="00E01EB4" w:rsidRDefault="006A1F6A">
            <w:pPr>
              <w:wordWrap w:val="0"/>
              <w:snapToGrid w:val="0"/>
              <w:spacing w:line="360" w:lineRule="auto"/>
              <w:rPr>
                <w:rFonts w:ascii="宋体" w:hAnsi="宋体"/>
                <w:color w:val="000000" w:themeColor="text1"/>
              </w:rPr>
            </w:pPr>
          </w:p>
        </w:tc>
        <w:tc>
          <w:tcPr>
            <w:tcW w:w="1845" w:type="dxa"/>
            <w:vAlign w:val="center"/>
          </w:tcPr>
          <w:p w14:paraId="5CCE266E" w14:textId="77777777" w:rsidR="006A1F6A" w:rsidRPr="00E01EB4" w:rsidRDefault="006A1F6A">
            <w:pPr>
              <w:wordWrap w:val="0"/>
              <w:snapToGrid w:val="0"/>
              <w:spacing w:line="360" w:lineRule="auto"/>
              <w:rPr>
                <w:rFonts w:ascii="宋体" w:hAnsi="宋体"/>
                <w:color w:val="000000" w:themeColor="text1"/>
              </w:rPr>
            </w:pPr>
          </w:p>
        </w:tc>
      </w:tr>
      <w:tr w:rsidR="00E01EB4" w:rsidRPr="00E01EB4" w14:paraId="43F4057A" w14:textId="77777777">
        <w:trPr>
          <w:trHeight w:val="488"/>
          <w:jc w:val="center"/>
        </w:trPr>
        <w:tc>
          <w:tcPr>
            <w:tcW w:w="773" w:type="dxa"/>
            <w:vMerge w:val="restart"/>
            <w:textDirection w:val="tbRlV"/>
            <w:vAlign w:val="center"/>
          </w:tcPr>
          <w:p w14:paraId="3CF5F7A2" w14:textId="77777777" w:rsidR="006A1F6A" w:rsidRPr="00E01EB4" w:rsidRDefault="00000000">
            <w:pPr>
              <w:wordWrap w:val="0"/>
              <w:snapToGrid w:val="0"/>
              <w:spacing w:line="360" w:lineRule="auto"/>
              <w:jc w:val="center"/>
              <w:rPr>
                <w:rFonts w:ascii="宋体" w:hAnsi="宋体"/>
                <w:color w:val="000000" w:themeColor="text1"/>
              </w:rPr>
            </w:pPr>
            <w:r w:rsidRPr="00E01EB4">
              <w:rPr>
                <w:rFonts w:ascii="宋体" w:hAnsi="宋体" w:hint="eastAsia"/>
                <w:color w:val="000000" w:themeColor="text1"/>
              </w:rPr>
              <w:t>技术人员</w:t>
            </w:r>
          </w:p>
        </w:tc>
        <w:tc>
          <w:tcPr>
            <w:tcW w:w="1008" w:type="dxa"/>
            <w:vAlign w:val="center"/>
          </w:tcPr>
          <w:p w14:paraId="4329C8CF" w14:textId="77777777" w:rsidR="006A1F6A" w:rsidRPr="00E01EB4" w:rsidRDefault="006A1F6A">
            <w:pPr>
              <w:wordWrap w:val="0"/>
              <w:snapToGrid w:val="0"/>
              <w:spacing w:line="360" w:lineRule="auto"/>
              <w:rPr>
                <w:rFonts w:ascii="宋体" w:hAnsi="宋体"/>
                <w:color w:val="000000" w:themeColor="text1"/>
              </w:rPr>
            </w:pPr>
          </w:p>
        </w:tc>
        <w:tc>
          <w:tcPr>
            <w:tcW w:w="1008" w:type="dxa"/>
            <w:vAlign w:val="center"/>
          </w:tcPr>
          <w:p w14:paraId="35098790" w14:textId="77777777" w:rsidR="006A1F6A" w:rsidRPr="00E01EB4" w:rsidRDefault="006A1F6A">
            <w:pPr>
              <w:wordWrap w:val="0"/>
              <w:snapToGrid w:val="0"/>
              <w:spacing w:line="360" w:lineRule="auto"/>
              <w:rPr>
                <w:rFonts w:ascii="宋体" w:hAnsi="宋体"/>
                <w:color w:val="000000" w:themeColor="text1"/>
              </w:rPr>
            </w:pPr>
          </w:p>
        </w:tc>
        <w:tc>
          <w:tcPr>
            <w:tcW w:w="1394" w:type="dxa"/>
            <w:vAlign w:val="center"/>
          </w:tcPr>
          <w:p w14:paraId="49A27B66" w14:textId="77777777" w:rsidR="006A1F6A" w:rsidRPr="00E01EB4" w:rsidRDefault="006A1F6A">
            <w:pPr>
              <w:wordWrap w:val="0"/>
              <w:snapToGrid w:val="0"/>
              <w:spacing w:line="360" w:lineRule="auto"/>
              <w:rPr>
                <w:rFonts w:ascii="宋体" w:hAnsi="宋体"/>
                <w:color w:val="000000" w:themeColor="text1"/>
              </w:rPr>
            </w:pPr>
          </w:p>
        </w:tc>
        <w:tc>
          <w:tcPr>
            <w:tcW w:w="1296" w:type="dxa"/>
            <w:vAlign w:val="center"/>
          </w:tcPr>
          <w:p w14:paraId="7964DAF5" w14:textId="77777777" w:rsidR="006A1F6A" w:rsidRPr="00E01EB4" w:rsidRDefault="006A1F6A">
            <w:pPr>
              <w:wordWrap w:val="0"/>
              <w:snapToGrid w:val="0"/>
              <w:spacing w:line="360" w:lineRule="auto"/>
              <w:rPr>
                <w:rFonts w:ascii="宋体" w:hAnsi="宋体"/>
                <w:color w:val="000000" w:themeColor="text1"/>
              </w:rPr>
            </w:pPr>
          </w:p>
        </w:tc>
        <w:tc>
          <w:tcPr>
            <w:tcW w:w="1513" w:type="dxa"/>
            <w:vAlign w:val="center"/>
          </w:tcPr>
          <w:p w14:paraId="2D30E037" w14:textId="77777777" w:rsidR="006A1F6A" w:rsidRPr="00E01EB4" w:rsidRDefault="006A1F6A">
            <w:pPr>
              <w:wordWrap w:val="0"/>
              <w:snapToGrid w:val="0"/>
              <w:spacing w:line="360" w:lineRule="auto"/>
              <w:rPr>
                <w:rFonts w:ascii="宋体" w:hAnsi="宋体"/>
                <w:color w:val="000000" w:themeColor="text1"/>
              </w:rPr>
            </w:pPr>
          </w:p>
        </w:tc>
        <w:tc>
          <w:tcPr>
            <w:tcW w:w="1845" w:type="dxa"/>
            <w:vAlign w:val="center"/>
          </w:tcPr>
          <w:p w14:paraId="47167785" w14:textId="77777777" w:rsidR="006A1F6A" w:rsidRPr="00E01EB4" w:rsidRDefault="006A1F6A">
            <w:pPr>
              <w:wordWrap w:val="0"/>
              <w:snapToGrid w:val="0"/>
              <w:spacing w:line="360" w:lineRule="auto"/>
              <w:rPr>
                <w:rFonts w:ascii="宋体" w:hAnsi="宋体"/>
                <w:color w:val="000000" w:themeColor="text1"/>
              </w:rPr>
            </w:pPr>
          </w:p>
        </w:tc>
      </w:tr>
      <w:tr w:rsidR="00E01EB4" w:rsidRPr="00E01EB4" w14:paraId="71525463" w14:textId="77777777">
        <w:trPr>
          <w:trHeight w:val="488"/>
          <w:jc w:val="center"/>
        </w:trPr>
        <w:tc>
          <w:tcPr>
            <w:tcW w:w="773" w:type="dxa"/>
            <w:vMerge/>
            <w:vAlign w:val="center"/>
          </w:tcPr>
          <w:p w14:paraId="03830333" w14:textId="77777777" w:rsidR="006A1F6A" w:rsidRPr="00E01EB4" w:rsidRDefault="006A1F6A">
            <w:pPr>
              <w:wordWrap w:val="0"/>
              <w:snapToGrid w:val="0"/>
              <w:spacing w:line="360" w:lineRule="auto"/>
              <w:jc w:val="center"/>
              <w:rPr>
                <w:rFonts w:ascii="宋体" w:hAnsi="宋体"/>
                <w:color w:val="000000" w:themeColor="text1"/>
              </w:rPr>
            </w:pPr>
          </w:p>
        </w:tc>
        <w:tc>
          <w:tcPr>
            <w:tcW w:w="1008" w:type="dxa"/>
            <w:vAlign w:val="center"/>
          </w:tcPr>
          <w:p w14:paraId="541E61E4" w14:textId="77777777" w:rsidR="006A1F6A" w:rsidRPr="00E01EB4" w:rsidRDefault="006A1F6A">
            <w:pPr>
              <w:wordWrap w:val="0"/>
              <w:snapToGrid w:val="0"/>
              <w:spacing w:line="360" w:lineRule="auto"/>
              <w:rPr>
                <w:rFonts w:ascii="宋体" w:hAnsi="宋体"/>
                <w:color w:val="000000" w:themeColor="text1"/>
              </w:rPr>
            </w:pPr>
          </w:p>
        </w:tc>
        <w:tc>
          <w:tcPr>
            <w:tcW w:w="1008" w:type="dxa"/>
            <w:vAlign w:val="center"/>
          </w:tcPr>
          <w:p w14:paraId="2C9E41AB" w14:textId="77777777" w:rsidR="006A1F6A" w:rsidRPr="00E01EB4" w:rsidRDefault="006A1F6A">
            <w:pPr>
              <w:wordWrap w:val="0"/>
              <w:snapToGrid w:val="0"/>
              <w:spacing w:line="360" w:lineRule="auto"/>
              <w:rPr>
                <w:rFonts w:ascii="宋体" w:hAnsi="宋体"/>
                <w:color w:val="000000" w:themeColor="text1"/>
              </w:rPr>
            </w:pPr>
          </w:p>
        </w:tc>
        <w:tc>
          <w:tcPr>
            <w:tcW w:w="1394" w:type="dxa"/>
            <w:vAlign w:val="center"/>
          </w:tcPr>
          <w:p w14:paraId="4E4A0ECB" w14:textId="77777777" w:rsidR="006A1F6A" w:rsidRPr="00E01EB4" w:rsidRDefault="006A1F6A">
            <w:pPr>
              <w:wordWrap w:val="0"/>
              <w:snapToGrid w:val="0"/>
              <w:spacing w:line="360" w:lineRule="auto"/>
              <w:rPr>
                <w:rFonts w:ascii="宋体" w:hAnsi="宋体"/>
                <w:color w:val="000000" w:themeColor="text1"/>
              </w:rPr>
            </w:pPr>
          </w:p>
        </w:tc>
        <w:tc>
          <w:tcPr>
            <w:tcW w:w="1296" w:type="dxa"/>
            <w:vAlign w:val="center"/>
          </w:tcPr>
          <w:p w14:paraId="0A265B24" w14:textId="77777777" w:rsidR="006A1F6A" w:rsidRPr="00E01EB4" w:rsidRDefault="006A1F6A">
            <w:pPr>
              <w:wordWrap w:val="0"/>
              <w:snapToGrid w:val="0"/>
              <w:spacing w:line="360" w:lineRule="auto"/>
              <w:rPr>
                <w:rFonts w:ascii="宋体" w:hAnsi="宋体"/>
                <w:color w:val="000000" w:themeColor="text1"/>
              </w:rPr>
            </w:pPr>
          </w:p>
        </w:tc>
        <w:tc>
          <w:tcPr>
            <w:tcW w:w="1513" w:type="dxa"/>
            <w:vAlign w:val="center"/>
          </w:tcPr>
          <w:p w14:paraId="7C831BF0" w14:textId="77777777" w:rsidR="006A1F6A" w:rsidRPr="00E01EB4" w:rsidRDefault="006A1F6A">
            <w:pPr>
              <w:wordWrap w:val="0"/>
              <w:snapToGrid w:val="0"/>
              <w:spacing w:line="360" w:lineRule="auto"/>
              <w:rPr>
                <w:rFonts w:ascii="宋体" w:hAnsi="宋体"/>
                <w:color w:val="000000" w:themeColor="text1"/>
              </w:rPr>
            </w:pPr>
          </w:p>
        </w:tc>
        <w:tc>
          <w:tcPr>
            <w:tcW w:w="1845" w:type="dxa"/>
            <w:vAlign w:val="center"/>
          </w:tcPr>
          <w:p w14:paraId="4CD3B84E" w14:textId="77777777" w:rsidR="006A1F6A" w:rsidRPr="00E01EB4" w:rsidRDefault="006A1F6A">
            <w:pPr>
              <w:wordWrap w:val="0"/>
              <w:snapToGrid w:val="0"/>
              <w:spacing w:line="360" w:lineRule="auto"/>
              <w:rPr>
                <w:rFonts w:ascii="宋体" w:hAnsi="宋体"/>
                <w:color w:val="000000" w:themeColor="text1"/>
              </w:rPr>
            </w:pPr>
          </w:p>
        </w:tc>
      </w:tr>
      <w:tr w:rsidR="00E01EB4" w:rsidRPr="00E01EB4" w14:paraId="694DBE4A" w14:textId="77777777">
        <w:trPr>
          <w:trHeight w:val="488"/>
          <w:jc w:val="center"/>
        </w:trPr>
        <w:tc>
          <w:tcPr>
            <w:tcW w:w="773" w:type="dxa"/>
            <w:vMerge/>
            <w:vAlign w:val="center"/>
          </w:tcPr>
          <w:p w14:paraId="7E7C41D0" w14:textId="77777777" w:rsidR="006A1F6A" w:rsidRPr="00E01EB4" w:rsidRDefault="006A1F6A">
            <w:pPr>
              <w:wordWrap w:val="0"/>
              <w:snapToGrid w:val="0"/>
              <w:spacing w:line="360" w:lineRule="auto"/>
              <w:jc w:val="center"/>
              <w:rPr>
                <w:rFonts w:ascii="宋体" w:hAnsi="宋体"/>
                <w:color w:val="000000" w:themeColor="text1"/>
              </w:rPr>
            </w:pPr>
          </w:p>
        </w:tc>
        <w:tc>
          <w:tcPr>
            <w:tcW w:w="1008" w:type="dxa"/>
            <w:vAlign w:val="center"/>
          </w:tcPr>
          <w:p w14:paraId="7FF5BF78" w14:textId="77777777" w:rsidR="006A1F6A" w:rsidRPr="00E01EB4" w:rsidRDefault="006A1F6A">
            <w:pPr>
              <w:wordWrap w:val="0"/>
              <w:snapToGrid w:val="0"/>
              <w:spacing w:line="360" w:lineRule="auto"/>
              <w:rPr>
                <w:rFonts w:ascii="宋体" w:hAnsi="宋体"/>
                <w:color w:val="000000" w:themeColor="text1"/>
              </w:rPr>
            </w:pPr>
          </w:p>
        </w:tc>
        <w:tc>
          <w:tcPr>
            <w:tcW w:w="1008" w:type="dxa"/>
            <w:vAlign w:val="center"/>
          </w:tcPr>
          <w:p w14:paraId="11BF68FD" w14:textId="77777777" w:rsidR="006A1F6A" w:rsidRPr="00E01EB4" w:rsidRDefault="006A1F6A">
            <w:pPr>
              <w:wordWrap w:val="0"/>
              <w:snapToGrid w:val="0"/>
              <w:spacing w:line="360" w:lineRule="auto"/>
              <w:rPr>
                <w:rFonts w:ascii="宋体" w:hAnsi="宋体"/>
                <w:color w:val="000000" w:themeColor="text1"/>
              </w:rPr>
            </w:pPr>
          </w:p>
        </w:tc>
        <w:tc>
          <w:tcPr>
            <w:tcW w:w="1394" w:type="dxa"/>
            <w:vAlign w:val="center"/>
          </w:tcPr>
          <w:p w14:paraId="772B7844" w14:textId="77777777" w:rsidR="006A1F6A" w:rsidRPr="00E01EB4" w:rsidRDefault="006A1F6A">
            <w:pPr>
              <w:wordWrap w:val="0"/>
              <w:snapToGrid w:val="0"/>
              <w:spacing w:line="360" w:lineRule="auto"/>
              <w:rPr>
                <w:rFonts w:ascii="宋体" w:hAnsi="宋体"/>
                <w:color w:val="000000" w:themeColor="text1"/>
              </w:rPr>
            </w:pPr>
          </w:p>
        </w:tc>
        <w:tc>
          <w:tcPr>
            <w:tcW w:w="1296" w:type="dxa"/>
            <w:vAlign w:val="center"/>
          </w:tcPr>
          <w:p w14:paraId="59B1B80C" w14:textId="77777777" w:rsidR="006A1F6A" w:rsidRPr="00E01EB4" w:rsidRDefault="006A1F6A">
            <w:pPr>
              <w:wordWrap w:val="0"/>
              <w:snapToGrid w:val="0"/>
              <w:spacing w:line="360" w:lineRule="auto"/>
              <w:rPr>
                <w:rFonts w:ascii="宋体" w:hAnsi="宋体"/>
                <w:color w:val="000000" w:themeColor="text1"/>
              </w:rPr>
            </w:pPr>
          </w:p>
        </w:tc>
        <w:tc>
          <w:tcPr>
            <w:tcW w:w="1513" w:type="dxa"/>
            <w:vAlign w:val="center"/>
          </w:tcPr>
          <w:p w14:paraId="11EE7B34" w14:textId="77777777" w:rsidR="006A1F6A" w:rsidRPr="00E01EB4" w:rsidRDefault="006A1F6A">
            <w:pPr>
              <w:wordWrap w:val="0"/>
              <w:snapToGrid w:val="0"/>
              <w:spacing w:line="360" w:lineRule="auto"/>
              <w:rPr>
                <w:rFonts w:ascii="宋体" w:hAnsi="宋体"/>
                <w:color w:val="000000" w:themeColor="text1"/>
              </w:rPr>
            </w:pPr>
          </w:p>
        </w:tc>
        <w:tc>
          <w:tcPr>
            <w:tcW w:w="1845" w:type="dxa"/>
            <w:vAlign w:val="center"/>
          </w:tcPr>
          <w:p w14:paraId="04F94160" w14:textId="77777777" w:rsidR="006A1F6A" w:rsidRPr="00E01EB4" w:rsidRDefault="006A1F6A">
            <w:pPr>
              <w:wordWrap w:val="0"/>
              <w:snapToGrid w:val="0"/>
              <w:spacing w:line="360" w:lineRule="auto"/>
              <w:rPr>
                <w:rFonts w:ascii="宋体" w:hAnsi="宋体"/>
                <w:color w:val="000000" w:themeColor="text1"/>
              </w:rPr>
            </w:pPr>
          </w:p>
        </w:tc>
      </w:tr>
      <w:tr w:rsidR="00E01EB4" w:rsidRPr="00E01EB4" w14:paraId="5C846E61" w14:textId="77777777">
        <w:trPr>
          <w:trHeight w:val="488"/>
          <w:jc w:val="center"/>
        </w:trPr>
        <w:tc>
          <w:tcPr>
            <w:tcW w:w="773" w:type="dxa"/>
            <w:vMerge w:val="restart"/>
            <w:vAlign w:val="center"/>
          </w:tcPr>
          <w:p w14:paraId="668A027C" w14:textId="77777777" w:rsidR="006A1F6A" w:rsidRPr="00E01EB4" w:rsidRDefault="00000000">
            <w:pPr>
              <w:wordWrap w:val="0"/>
              <w:snapToGrid w:val="0"/>
              <w:spacing w:line="360" w:lineRule="auto"/>
              <w:jc w:val="center"/>
              <w:rPr>
                <w:rFonts w:ascii="宋体" w:hAnsi="宋体"/>
                <w:color w:val="000000" w:themeColor="text1"/>
              </w:rPr>
            </w:pPr>
            <w:r w:rsidRPr="00E01EB4">
              <w:rPr>
                <w:rFonts w:ascii="宋体" w:hAnsi="宋体" w:hint="eastAsia"/>
                <w:color w:val="000000" w:themeColor="text1"/>
              </w:rPr>
              <w:t>其它</w:t>
            </w:r>
          </w:p>
        </w:tc>
        <w:tc>
          <w:tcPr>
            <w:tcW w:w="1008" w:type="dxa"/>
            <w:vAlign w:val="center"/>
          </w:tcPr>
          <w:p w14:paraId="578E3493" w14:textId="77777777" w:rsidR="006A1F6A" w:rsidRPr="00E01EB4" w:rsidRDefault="006A1F6A">
            <w:pPr>
              <w:wordWrap w:val="0"/>
              <w:snapToGrid w:val="0"/>
              <w:spacing w:line="360" w:lineRule="auto"/>
              <w:rPr>
                <w:rFonts w:ascii="宋体" w:hAnsi="宋体"/>
                <w:color w:val="000000" w:themeColor="text1"/>
              </w:rPr>
            </w:pPr>
          </w:p>
        </w:tc>
        <w:tc>
          <w:tcPr>
            <w:tcW w:w="1008" w:type="dxa"/>
            <w:vAlign w:val="center"/>
          </w:tcPr>
          <w:p w14:paraId="0583C9F7" w14:textId="77777777" w:rsidR="006A1F6A" w:rsidRPr="00E01EB4" w:rsidRDefault="006A1F6A">
            <w:pPr>
              <w:wordWrap w:val="0"/>
              <w:snapToGrid w:val="0"/>
              <w:spacing w:line="360" w:lineRule="auto"/>
              <w:rPr>
                <w:rFonts w:ascii="宋体" w:hAnsi="宋体"/>
                <w:color w:val="000000" w:themeColor="text1"/>
              </w:rPr>
            </w:pPr>
          </w:p>
        </w:tc>
        <w:tc>
          <w:tcPr>
            <w:tcW w:w="1394" w:type="dxa"/>
            <w:vAlign w:val="center"/>
          </w:tcPr>
          <w:p w14:paraId="2BE7C50D" w14:textId="77777777" w:rsidR="006A1F6A" w:rsidRPr="00E01EB4" w:rsidRDefault="006A1F6A">
            <w:pPr>
              <w:wordWrap w:val="0"/>
              <w:snapToGrid w:val="0"/>
              <w:spacing w:line="360" w:lineRule="auto"/>
              <w:rPr>
                <w:rFonts w:ascii="宋体" w:hAnsi="宋体"/>
                <w:color w:val="000000" w:themeColor="text1"/>
              </w:rPr>
            </w:pPr>
          </w:p>
        </w:tc>
        <w:tc>
          <w:tcPr>
            <w:tcW w:w="1296" w:type="dxa"/>
            <w:vAlign w:val="center"/>
          </w:tcPr>
          <w:p w14:paraId="757F3FAA" w14:textId="77777777" w:rsidR="006A1F6A" w:rsidRPr="00E01EB4" w:rsidRDefault="006A1F6A">
            <w:pPr>
              <w:wordWrap w:val="0"/>
              <w:snapToGrid w:val="0"/>
              <w:spacing w:line="360" w:lineRule="auto"/>
              <w:rPr>
                <w:rFonts w:ascii="宋体" w:hAnsi="宋体"/>
                <w:color w:val="000000" w:themeColor="text1"/>
              </w:rPr>
            </w:pPr>
          </w:p>
        </w:tc>
        <w:tc>
          <w:tcPr>
            <w:tcW w:w="1513" w:type="dxa"/>
            <w:vAlign w:val="center"/>
          </w:tcPr>
          <w:p w14:paraId="2DBA4296" w14:textId="77777777" w:rsidR="006A1F6A" w:rsidRPr="00E01EB4" w:rsidRDefault="006A1F6A">
            <w:pPr>
              <w:wordWrap w:val="0"/>
              <w:snapToGrid w:val="0"/>
              <w:spacing w:line="360" w:lineRule="auto"/>
              <w:rPr>
                <w:rFonts w:ascii="宋体" w:hAnsi="宋体"/>
                <w:color w:val="000000" w:themeColor="text1"/>
              </w:rPr>
            </w:pPr>
          </w:p>
        </w:tc>
        <w:tc>
          <w:tcPr>
            <w:tcW w:w="1845" w:type="dxa"/>
            <w:vAlign w:val="center"/>
          </w:tcPr>
          <w:p w14:paraId="5D9948A3" w14:textId="77777777" w:rsidR="006A1F6A" w:rsidRPr="00E01EB4" w:rsidRDefault="006A1F6A">
            <w:pPr>
              <w:wordWrap w:val="0"/>
              <w:snapToGrid w:val="0"/>
              <w:spacing w:line="360" w:lineRule="auto"/>
              <w:rPr>
                <w:rFonts w:ascii="宋体" w:hAnsi="宋体"/>
                <w:color w:val="000000" w:themeColor="text1"/>
              </w:rPr>
            </w:pPr>
          </w:p>
        </w:tc>
      </w:tr>
      <w:tr w:rsidR="00E01EB4" w:rsidRPr="00E01EB4" w14:paraId="2D4E0E03" w14:textId="77777777">
        <w:trPr>
          <w:trHeight w:val="547"/>
          <w:jc w:val="center"/>
        </w:trPr>
        <w:tc>
          <w:tcPr>
            <w:tcW w:w="773" w:type="dxa"/>
            <w:vMerge/>
            <w:vAlign w:val="center"/>
          </w:tcPr>
          <w:p w14:paraId="5F8B5EEC" w14:textId="77777777" w:rsidR="006A1F6A" w:rsidRPr="00E01EB4" w:rsidRDefault="006A1F6A">
            <w:pPr>
              <w:wordWrap w:val="0"/>
              <w:snapToGrid w:val="0"/>
              <w:spacing w:line="360" w:lineRule="auto"/>
              <w:rPr>
                <w:rFonts w:ascii="宋体" w:hAnsi="宋体"/>
                <w:color w:val="000000" w:themeColor="text1"/>
              </w:rPr>
            </w:pPr>
          </w:p>
        </w:tc>
        <w:tc>
          <w:tcPr>
            <w:tcW w:w="1008" w:type="dxa"/>
            <w:vAlign w:val="center"/>
          </w:tcPr>
          <w:p w14:paraId="00C55BDB" w14:textId="77777777" w:rsidR="006A1F6A" w:rsidRPr="00E01EB4" w:rsidRDefault="006A1F6A">
            <w:pPr>
              <w:wordWrap w:val="0"/>
              <w:snapToGrid w:val="0"/>
              <w:spacing w:line="360" w:lineRule="auto"/>
              <w:rPr>
                <w:rFonts w:ascii="宋体" w:hAnsi="宋体"/>
                <w:color w:val="000000" w:themeColor="text1"/>
              </w:rPr>
            </w:pPr>
          </w:p>
        </w:tc>
        <w:tc>
          <w:tcPr>
            <w:tcW w:w="1008" w:type="dxa"/>
            <w:vAlign w:val="center"/>
          </w:tcPr>
          <w:p w14:paraId="2E61850D" w14:textId="77777777" w:rsidR="006A1F6A" w:rsidRPr="00E01EB4" w:rsidRDefault="006A1F6A">
            <w:pPr>
              <w:wordWrap w:val="0"/>
              <w:snapToGrid w:val="0"/>
              <w:spacing w:line="360" w:lineRule="auto"/>
              <w:rPr>
                <w:rFonts w:ascii="宋体" w:hAnsi="宋体"/>
                <w:color w:val="000000" w:themeColor="text1"/>
              </w:rPr>
            </w:pPr>
          </w:p>
        </w:tc>
        <w:tc>
          <w:tcPr>
            <w:tcW w:w="1394" w:type="dxa"/>
            <w:vAlign w:val="center"/>
          </w:tcPr>
          <w:p w14:paraId="6E3A08CE" w14:textId="77777777" w:rsidR="006A1F6A" w:rsidRPr="00E01EB4" w:rsidRDefault="006A1F6A">
            <w:pPr>
              <w:wordWrap w:val="0"/>
              <w:snapToGrid w:val="0"/>
              <w:spacing w:line="360" w:lineRule="auto"/>
              <w:rPr>
                <w:rFonts w:ascii="宋体" w:hAnsi="宋体"/>
                <w:color w:val="000000" w:themeColor="text1"/>
              </w:rPr>
            </w:pPr>
          </w:p>
        </w:tc>
        <w:tc>
          <w:tcPr>
            <w:tcW w:w="1296" w:type="dxa"/>
            <w:vAlign w:val="center"/>
          </w:tcPr>
          <w:p w14:paraId="4370BE4F" w14:textId="77777777" w:rsidR="006A1F6A" w:rsidRPr="00E01EB4" w:rsidRDefault="006A1F6A">
            <w:pPr>
              <w:wordWrap w:val="0"/>
              <w:snapToGrid w:val="0"/>
              <w:spacing w:line="360" w:lineRule="auto"/>
              <w:rPr>
                <w:rFonts w:ascii="宋体" w:hAnsi="宋体"/>
                <w:color w:val="000000" w:themeColor="text1"/>
              </w:rPr>
            </w:pPr>
          </w:p>
        </w:tc>
        <w:tc>
          <w:tcPr>
            <w:tcW w:w="1513" w:type="dxa"/>
            <w:vAlign w:val="center"/>
          </w:tcPr>
          <w:p w14:paraId="5741BB7B" w14:textId="77777777" w:rsidR="006A1F6A" w:rsidRPr="00E01EB4" w:rsidRDefault="006A1F6A">
            <w:pPr>
              <w:wordWrap w:val="0"/>
              <w:snapToGrid w:val="0"/>
              <w:spacing w:line="360" w:lineRule="auto"/>
              <w:rPr>
                <w:rFonts w:ascii="宋体" w:hAnsi="宋体"/>
                <w:color w:val="000000" w:themeColor="text1"/>
              </w:rPr>
            </w:pPr>
          </w:p>
        </w:tc>
        <w:tc>
          <w:tcPr>
            <w:tcW w:w="1845" w:type="dxa"/>
            <w:vAlign w:val="center"/>
          </w:tcPr>
          <w:p w14:paraId="0FC25546" w14:textId="77777777" w:rsidR="006A1F6A" w:rsidRPr="00E01EB4" w:rsidRDefault="006A1F6A">
            <w:pPr>
              <w:wordWrap w:val="0"/>
              <w:snapToGrid w:val="0"/>
              <w:spacing w:line="360" w:lineRule="auto"/>
              <w:rPr>
                <w:rFonts w:ascii="宋体" w:hAnsi="宋体"/>
                <w:color w:val="000000" w:themeColor="text1"/>
              </w:rPr>
            </w:pPr>
          </w:p>
        </w:tc>
      </w:tr>
    </w:tbl>
    <w:p w14:paraId="267C49AE" w14:textId="77777777" w:rsidR="006A1F6A" w:rsidRPr="00E01EB4" w:rsidRDefault="00000000">
      <w:pPr>
        <w:wordWrap w:val="0"/>
        <w:snapToGrid w:val="0"/>
        <w:spacing w:line="360" w:lineRule="auto"/>
        <w:rPr>
          <w:rFonts w:ascii="宋体" w:hAnsi="宋体"/>
          <w:color w:val="000000" w:themeColor="text1"/>
          <w:lang w:eastAsia="zh-CN"/>
        </w:rPr>
      </w:pPr>
      <w:r w:rsidRPr="00E01EB4">
        <w:rPr>
          <w:rFonts w:ascii="宋体" w:hAnsi="宋体" w:hint="eastAsia"/>
          <w:color w:val="000000" w:themeColor="text1"/>
          <w:lang w:eastAsia="zh-CN"/>
        </w:rPr>
        <w:t>注：证件应附复印件或影印件，投标人对其真实性负法律责任。</w:t>
      </w:r>
    </w:p>
    <w:p w14:paraId="092361B8" w14:textId="77777777" w:rsidR="006A1F6A" w:rsidRPr="00E01EB4" w:rsidRDefault="00000000">
      <w:pPr>
        <w:pStyle w:val="02"/>
        <w:snapToGrid w:val="0"/>
        <w:spacing w:line="360" w:lineRule="auto"/>
        <w:ind w:firstLineChars="0" w:firstLine="0"/>
        <w:rPr>
          <w:rFonts w:ascii="宋体" w:hAnsi="宋体" w:cs="宋体"/>
          <w:b w:val="0"/>
          <w:bCs w:val="0"/>
          <w:color w:val="000000" w:themeColor="text1"/>
          <w:sz w:val="24"/>
          <w:szCs w:val="24"/>
          <w:lang w:eastAsia="zh-CN"/>
        </w:rPr>
      </w:pPr>
      <w:r w:rsidRPr="00E01EB4">
        <w:rPr>
          <w:rFonts w:ascii="宋体" w:hAnsi="宋体" w:cs="宋体" w:hint="eastAsia"/>
          <w:b w:val="0"/>
          <w:bCs w:val="0"/>
          <w:color w:val="000000" w:themeColor="text1"/>
          <w:sz w:val="24"/>
          <w:szCs w:val="24"/>
          <w:lang w:eastAsia="zh-CN"/>
        </w:rPr>
        <w:t>（</w:t>
      </w:r>
      <w:r w:rsidRPr="00E01EB4">
        <w:rPr>
          <w:rFonts w:ascii="宋体" w:hAnsi="宋体" w:cs="宋体" w:hint="eastAsia"/>
          <w:b w:val="0"/>
          <w:bCs w:val="0"/>
          <w:color w:val="000000" w:themeColor="text1"/>
          <w:sz w:val="24"/>
          <w:szCs w:val="24"/>
          <w:lang w:eastAsia="zh-CN"/>
        </w:rPr>
        <w:t>2</w:t>
      </w:r>
      <w:r w:rsidRPr="00E01EB4">
        <w:rPr>
          <w:rFonts w:ascii="宋体" w:hAnsi="宋体" w:cs="宋体" w:hint="eastAsia"/>
          <w:b w:val="0"/>
          <w:bCs w:val="0"/>
          <w:color w:val="000000" w:themeColor="text1"/>
          <w:sz w:val="24"/>
          <w:szCs w:val="24"/>
          <w:lang w:eastAsia="zh-CN"/>
        </w:rPr>
        <w:t>）其它证明。</w:t>
      </w:r>
    </w:p>
    <w:p w14:paraId="2D688A97" w14:textId="77777777" w:rsidR="006A1F6A" w:rsidRPr="00E01EB4" w:rsidRDefault="006A1F6A">
      <w:pPr>
        <w:rPr>
          <w:rFonts w:ascii="宋体" w:eastAsia="宋体" w:hAnsi="宋体" w:cs="@仿宋_GB2312" w:hint="eastAsia"/>
          <w:b/>
          <w:color w:val="000000" w:themeColor="text1"/>
          <w:kern w:val="2"/>
          <w:szCs w:val="20"/>
          <w:lang w:eastAsia="zh-CN"/>
        </w:rPr>
      </w:pPr>
    </w:p>
    <w:p w14:paraId="1E9985EB" w14:textId="77777777" w:rsidR="006A1F6A" w:rsidRPr="00E01EB4" w:rsidRDefault="00000000">
      <w:pPr>
        <w:rPr>
          <w:rFonts w:ascii="宋体" w:eastAsia="宋体" w:hAnsi="宋体" w:cs="@仿宋_GB2312" w:hint="eastAsia"/>
          <w:b/>
          <w:color w:val="000000" w:themeColor="text1"/>
          <w:kern w:val="2"/>
          <w:szCs w:val="20"/>
          <w:lang w:eastAsia="zh-CN"/>
        </w:rPr>
      </w:pPr>
      <w:bookmarkStart w:id="88" w:name="_Toc11380"/>
      <w:bookmarkEnd w:id="86"/>
      <w:bookmarkEnd w:id="87"/>
      <w:r w:rsidRPr="00E01EB4">
        <w:rPr>
          <w:rFonts w:ascii="宋体" w:eastAsia="宋体" w:hAnsi="宋体" w:cs="@仿宋_GB2312" w:hint="eastAsia"/>
          <w:b/>
          <w:color w:val="000000" w:themeColor="text1"/>
          <w:kern w:val="2"/>
          <w:szCs w:val="20"/>
          <w:lang w:eastAsia="zh-CN"/>
        </w:rPr>
        <w:br w:type="page"/>
      </w:r>
    </w:p>
    <w:p w14:paraId="02B351A8" w14:textId="77777777" w:rsidR="006A1F6A" w:rsidRPr="00E01EB4" w:rsidRDefault="00000000">
      <w:pPr>
        <w:widowControl/>
        <w:snapToGrid w:val="0"/>
        <w:spacing w:line="360" w:lineRule="auto"/>
        <w:jc w:val="center"/>
        <w:rPr>
          <w:rFonts w:ascii="宋体" w:eastAsia="宋体" w:hAnsi="宋体" w:cs="@仿宋_GB2312" w:hint="eastAsia"/>
          <w:b/>
          <w:color w:val="000000" w:themeColor="text1"/>
          <w:kern w:val="2"/>
          <w:szCs w:val="20"/>
          <w:lang w:eastAsia="zh-CN"/>
        </w:rPr>
      </w:pPr>
      <w:bookmarkStart w:id="89" w:name="OLE_LINK14"/>
      <w:bookmarkStart w:id="90" w:name="_Toc31244"/>
      <w:bookmarkStart w:id="91" w:name="_Toc9573"/>
      <w:bookmarkStart w:id="92" w:name="OLE_LINK13"/>
      <w:bookmarkEnd w:id="88"/>
      <w:r w:rsidRPr="00E01EB4">
        <w:rPr>
          <w:rFonts w:ascii="宋体" w:eastAsia="宋体" w:hAnsi="宋体" w:cs="@仿宋_GB2312" w:hint="eastAsia"/>
          <w:b/>
          <w:color w:val="000000" w:themeColor="text1"/>
          <w:kern w:val="2"/>
          <w:szCs w:val="20"/>
          <w:lang w:eastAsia="zh-CN"/>
        </w:rPr>
        <w:lastRenderedPageBreak/>
        <w:t>7.投标业绩承诺函（如有）</w:t>
      </w:r>
    </w:p>
    <w:p w14:paraId="34503FDF" w14:textId="77777777" w:rsidR="006A1F6A" w:rsidRPr="00E01EB4" w:rsidRDefault="00000000">
      <w:pPr>
        <w:autoSpaceDE w:val="0"/>
        <w:autoSpaceDN w:val="0"/>
        <w:snapToGrid w:val="0"/>
        <w:spacing w:line="360" w:lineRule="auto"/>
        <w:ind w:firstLineChars="200" w:firstLine="480"/>
        <w:jc w:val="both"/>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我单位同意中标结果公告中公示以下业绩并承诺：投标文件中所提供的业绩均真实有效，且不属于与关联公司（如母公司、控股公司、分公司、子公司、同一法定代表人的公司）之间的业绩，若被发现存在任何虚假、隐瞒情况，我单位承担由此产生的一切后果。</w:t>
      </w:r>
    </w:p>
    <w:p w14:paraId="05AF1D71" w14:textId="77777777" w:rsidR="006A1F6A" w:rsidRPr="00E01EB4" w:rsidRDefault="006A1F6A">
      <w:pPr>
        <w:pStyle w:val="a0"/>
        <w:rPr>
          <w:rFonts w:hint="eastAsia"/>
          <w:color w:val="000000" w:themeColor="text1"/>
          <w:lang w:eastAsia="zh-CN"/>
        </w:rPr>
      </w:pPr>
    </w:p>
    <w:p w14:paraId="2A0930D9" w14:textId="77777777" w:rsidR="006A1F6A" w:rsidRPr="00E01EB4" w:rsidRDefault="00000000">
      <w:pPr>
        <w:spacing w:line="360" w:lineRule="auto"/>
        <w:ind w:firstLineChars="2000" w:firstLine="4800"/>
        <w:rPr>
          <w:rFonts w:ascii="宋体" w:eastAsia="宋体" w:hAnsi="宋体" w:hint="eastAsia"/>
          <w:color w:val="000000" w:themeColor="text1"/>
          <w:u w:val="single"/>
          <w:lang w:eastAsia="zh-CN"/>
        </w:rPr>
      </w:pPr>
      <w:r w:rsidRPr="00E01EB4">
        <w:rPr>
          <w:rFonts w:ascii="宋体" w:eastAsia="宋体" w:hAnsi="宋体" w:hint="eastAsia"/>
          <w:color w:val="000000" w:themeColor="text1"/>
          <w:lang w:eastAsia="zh-CN"/>
        </w:rPr>
        <w:t>投标人盖公章：</w:t>
      </w:r>
      <w:r w:rsidRPr="00E01EB4">
        <w:rPr>
          <w:rFonts w:ascii="宋体" w:eastAsia="宋体" w:hAnsi="宋体" w:hint="eastAsia"/>
          <w:color w:val="000000" w:themeColor="text1"/>
          <w:u w:val="single"/>
          <w:lang w:eastAsia="zh-CN"/>
        </w:rPr>
        <w:t xml:space="preserve">     </w:t>
      </w:r>
      <w:r w:rsidRPr="00E01EB4">
        <w:rPr>
          <w:rFonts w:ascii="宋体" w:eastAsia="宋体" w:hAnsi="宋体"/>
          <w:color w:val="000000" w:themeColor="text1"/>
          <w:u w:val="single"/>
          <w:lang w:eastAsia="zh-CN"/>
        </w:rPr>
        <w:t xml:space="preserve">    </w:t>
      </w:r>
      <w:r w:rsidRPr="00E01EB4">
        <w:rPr>
          <w:rFonts w:ascii="宋体" w:eastAsia="宋体" w:hAnsi="宋体" w:hint="eastAsia"/>
          <w:color w:val="000000" w:themeColor="text1"/>
          <w:u w:val="single"/>
          <w:lang w:eastAsia="zh-CN"/>
        </w:rPr>
        <w:t xml:space="preserve">    </w:t>
      </w:r>
    </w:p>
    <w:p w14:paraId="3DA3C288" w14:textId="77777777" w:rsidR="006A1F6A" w:rsidRPr="00E01EB4" w:rsidRDefault="00000000">
      <w:pPr>
        <w:tabs>
          <w:tab w:val="left" w:pos="630"/>
        </w:tabs>
        <w:spacing w:line="360" w:lineRule="auto"/>
        <w:ind w:firstLineChars="2000" w:firstLine="4800"/>
        <w:rPr>
          <w:rFonts w:ascii="宋体" w:eastAsia="宋体" w:hAnsi="宋体" w:hint="eastAsia"/>
          <w:color w:val="000000" w:themeColor="text1"/>
          <w:u w:val="single"/>
          <w:lang w:eastAsia="zh-CN"/>
        </w:rPr>
      </w:pPr>
      <w:r w:rsidRPr="00E01EB4">
        <w:rPr>
          <w:rFonts w:ascii="宋体" w:eastAsia="宋体" w:hAnsi="宋体" w:hint="eastAsia"/>
          <w:color w:val="000000" w:themeColor="text1"/>
          <w:lang w:eastAsia="zh-CN"/>
        </w:rPr>
        <w:t xml:space="preserve">日     </w:t>
      </w:r>
      <w:r w:rsidRPr="00E01EB4">
        <w:rPr>
          <w:rFonts w:ascii="宋体" w:eastAsia="宋体" w:hAnsi="宋体"/>
          <w:color w:val="000000" w:themeColor="text1"/>
          <w:lang w:eastAsia="zh-CN"/>
        </w:rPr>
        <w:t xml:space="preserve">    </w:t>
      </w:r>
      <w:r w:rsidRPr="00E01EB4">
        <w:rPr>
          <w:rFonts w:ascii="宋体" w:eastAsia="宋体" w:hAnsi="宋体" w:hint="eastAsia"/>
          <w:color w:val="000000" w:themeColor="text1"/>
          <w:lang w:eastAsia="zh-CN"/>
        </w:rPr>
        <w:t xml:space="preserve"> 期：</w:t>
      </w:r>
      <w:r w:rsidRPr="00E01EB4">
        <w:rPr>
          <w:rFonts w:ascii="宋体" w:eastAsia="宋体" w:hAnsi="宋体" w:hint="eastAsia"/>
          <w:color w:val="000000" w:themeColor="text1"/>
          <w:u w:val="single"/>
          <w:lang w:eastAsia="zh-CN"/>
        </w:rPr>
        <w:t xml:space="preserve">             </w:t>
      </w:r>
    </w:p>
    <w:p w14:paraId="4E6AC31B" w14:textId="77777777" w:rsidR="006A1F6A" w:rsidRPr="00E01EB4" w:rsidRDefault="006A1F6A">
      <w:pPr>
        <w:pStyle w:val="a0"/>
        <w:rPr>
          <w:rFonts w:hint="eastAsia"/>
          <w:color w:val="000000" w:themeColor="text1"/>
          <w:lang w:eastAsia="zh-CN"/>
        </w:rPr>
      </w:pPr>
    </w:p>
    <w:p w14:paraId="70CBCBA1" w14:textId="77777777" w:rsidR="006A1F6A" w:rsidRPr="00E01EB4" w:rsidRDefault="006A1F6A">
      <w:pPr>
        <w:pStyle w:val="a0"/>
        <w:rPr>
          <w:rFonts w:hint="eastAsia"/>
          <w:color w:val="000000" w:themeColor="text1"/>
          <w:lang w:eastAsia="zh-CN"/>
        </w:rPr>
      </w:pPr>
    </w:p>
    <w:tbl>
      <w:tblPr>
        <w:tblW w:w="84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6"/>
        <w:gridCol w:w="2362"/>
        <w:gridCol w:w="1731"/>
        <w:gridCol w:w="1731"/>
        <w:gridCol w:w="1733"/>
      </w:tblGrid>
      <w:tr w:rsidR="00E01EB4" w:rsidRPr="00E01EB4" w14:paraId="1541F5DF" w14:textId="77777777">
        <w:trPr>
          <w:trHeight w:hRule="exact" w:val="851"/>
          <w:jc w:val="center"/>
        </w:trPr>
        <w:tc>
          <w:tcPr>
            <w:tcW w:w="886" w:type="dxa"/>
            <w:tcBorders>
              <w:top w:val="single" w:sz="4" w:space="0" w:color="auto"/>
              <w:left w:val="single" w:sz="4" w:space="0" w:color="auto"/>
              <w:bottom w:val="single" w:sz="4" w:space="0" w:color="auto"/>
              <w:right w:val="single" w:sz="4" w:space="0" w:color="auto"/>
            </w:tcBorders>
            <w:vAlign w:val="center"/>
          </w:tcPr>
          <w:p w14:paraId="554FE41C" w14:textId="77777777" w:rsidR="006A1F6A" w:rsidRPr="00E01EB4" w:rsidRDefault="00000000">
            <w:pPr>
              <w:snapToGrid w:val="0"/>
              <w:spacing w:line="360" w:lineRule="auto"/>
              <w:jc w:val="center"/>
              <w:rPr>
                <w:rFonts w:ascii="宋体" w:hAnsi="宋体"/>
                <w:color w:val="000000" w:themeColor="text1"/>
              </w:rPr>
            </w:pPr>
            <w:r w:rsidRPr="00E01EB4">
              <w:rPr>
                <w:rFonts w:ascii="宋体" w:hAnsi="宋体" w:hint="eastAsia"/>
                <w:color w:val="000000" w:themeColor="text1"/>
              </w:rPr>
              <w:t>序号</w:t>
            </w:r>
          </w:p>
        </w:tc>
        <w:tc>
          <w:tcPr>
            <w:tcW w:w="2362" w:type="dxa"/>
            <w:tcBorders>
              <w:top w:val="single" w:sz="4" w:space="0" w:color="auto"/>
              <w:left w:val="single" w:sz="4" w:space="0" w:color="auto"/>
              <w:bottom w:val="single" w:sz="4" w:space="0" w:color="auto"/>
              <w:right w:val="single" w:sz="4" w:space="0" w:color="auto"/>
            </w:tcBorders>
            <w:vAlign w:val="center"/>
          </w:tcPr>
          <w:p w14:paraId="74EEF37D" w14:textId="77777777" w:rsidR="006A1F6A" w:rsidRPr="00E01EB4" w:rsidRDefault="00000000">
            <w:pPr>
              <w:snapToGrid w:val="0"/>
              <w:spacing w:line="360" w:lineRule="auto"/>
              <w:jc w:val="center"/>
              <w:rPr>
                <w:rFonts w:ascii="宋体" w:eastAsia="宋体" w:hAnsi="宋体" w:hint="eastAsia"/>
                <w:color w:val="000000" w:themeColor="text1"/>
                <w:lang w:eastAsia="zh-CN"/>
              </w:rPr>
            </w:pPr>
            <w:r w:rsidRPr="00E01EB4">
              <w:rPr>
                <w:rFonts w:ascii="宋体" w:hAnsi="宋体" w:hint="eastAsia"/>
                <w:color w:val="000000" w:themeColor="text1"/>
              </w:rPr>
              <w:t>业绩名称</w:t>
            </w:r>
          </w:p>
        </w:tc>
        <w:tc>
          <w:tcPr>
            <w:tcW w:w="1731" w:type="dxa"/>
            <w:tcBorders>
              <w:top w:val="single" w:sz="4" w:space="0" w:color="auto"/>
              <w:left w:val="single" w:sz="4" w:space="0" w:color="auto"/>
              <w:bottom w:val="single" w:sz="4" w:space="0" w:color="auto"/>
              <w:right w:val="single" w:sz="4" w:space="0" w:color="auto"/>
            </w:tcBorders>
            <w:vAlign w:val="center"/>
          </w:tcPr>
          <w:p w14:paraId="0E000324" w14:textId="77777777" w:rsidR="006A1F6A" w:rsidRPr="00E01EB4" w:rsidRDefault="00000000">
            <w:pPr>
              <w:snapToGrid w:val="0"/>
              <w:spacing w:line="360" w:lineRule="auto"/>
              <w:jc w:val="center"/>
              <w:rPr>
                <w:rFonts w:ascii="宋体" w:hAnsi="宋体"/>
                <w:color w:val="000000" w:themeColor="text1"/>
              </w:rPr>
            </w:pPr>
            <w:r w:rsidRPr="00E01EB4">
              <w:rPr>
                <w:rFonts w:ascii="宋体" w:hAnsi="宋体" w:hint="eastAsia"/>
                <w:color w:val="000000" w:themeColor="text1"/>
                <w:lang w:eastAsia="zh-CN"/>
              </w:rPr>
              <w:t>合同甲方</w:t>
            </w:r>
          </w:p>
        </w:tc>
        <w:tc>
          <w:tcPr>
            <w:tcW w:w="1731" w:type="dxa"/>
            <w:tcBorders>
              <w:top w:val="single" w:sz="4" w:space="0" w:color="auto"/>
              <w:left w:val="single" w:sz="4" w:space="0" w:color="auto"/>
              <w:bottom w:val="single" w:sz="4" w:space="0" w:color="auto"/>
              <w:right w:val="single" w:sz="4" w:space="0" w:color="auto"/>
            </w:tcBorders>
            <w:vAlign w:val="center"/>
          </w:tcPr>
          <w:p w14:paraId="318531F4" w14:textId="77777777" w:rsidR="006A1F6A" w:rsidRPr="00E01EB4" w:rsidRDefault="00000000">
            <w:pPr>
              <w:snapToGrid w:val="0"/>
              <w:spacing w:line="360" w:lineRule="auto"/>
              <w:jc w:val="center"/>
              <w:rPr>
                <w:rFonts w:ascii="宋体" w:hAnsi="宋体"/>
                <w:color w:val="000000" w:themeColor="text1"/>
              </w:rPr>
            </w:pPr>
            <w:r w:rsidRPr="00E01EB4">
              <w:rPr>
                <w:rFonts w:ascii="宋体" w:hAnsi="宋体" w:hint="eastAsia"/>
                <w:color w:val="000000" w:themeColor="text1"/>
                <w:lang w:eastAsia="zh-CN"/>
              </w:rPr>
              <w:t>合同乙方</w:t>
            </w:r>
          </w:p>
        </w:tc>
        <w:tc>
          <w:tcPr>
            <w:tcW w:w="1733" w:type="dxa"/>
            <w:tcBorders>
              <w:top w:val="single" w:sz="4" w:space="0" w:color="auto"/>
              <w:left w:val="single" w:sz="4" w:space="0" w:color="auto"/>
              <w:bottom w:val="single" w:sz="4" w:space="0" w:color="auto"/>
              <w:right w:val="single" w:sz="4" w:space="0" w:color="auto"/>
            </w:tcBorders>
            <w:vAlign w:val="center"/>
          </w:tcPr>
          <w:p w14:paraId="5DDA281E" w14:textId="77777777" w:rsidR="006A1F6A" w:rsidRPr="00E01EB4" w:rsidRDefault="00000000">
            <w:pPr>
              <w:snapToGrid w:val="0"/>
              <w:spacing w:line="360" w:lineRule="auto"/>
              <w:jc w:val="center"/>
              <w:rPr>
                <w:rFonts w:ascii="宋体" w:hAnsi="宋体"/>
                <w:color w:val="000000" w:themeColor="text1"/>
              </w:rPr>
            </w:pPr>
            <w:r w:rsidRPr="00E01EB4">
              <w:rPr>
                <w:rFonts w:ascii="宋体" w:hAnsi="宋体" w:hint="eastAsia"/>
                <w:color w:val="000000" w:themeColor="text1"/>
              </w:rPr>
              <w:t>合同签订时间</w:t>
            </w:r>
          </w:p>
        </w:tc>
      </w:tr>
      <w:tr w:rsidR="00E01EB4" w:rsidRPr="00E01EB4" w14:paraId="3AA5C24A" w14:textId="77777777">
        <w:trPr>
          <w:trHeight w:val="503"/>
          <w:jc w:val="center"/>
        </w:trPr>
        <w:tc>
          <w:tcPr>
            <w:tcW w:w="886" w:type="dxa"/>
            <w:tcBorders>
              <w:top w:val="single" w:sz="4" w:space="0" w:color="auto"/>
              <w:left w:val="single" w:sz="4" w:space="0" w:color="auto"/>
              <w:bottom w:val="single" w:sz="4" w:space="0" w:color="auto"/>
              <w:right w:val="single" w:sz="4" w:space="0" w:color="auto"/>
            </w:tcBorders>
            <w:vAlign w:val="center"/>
          </w:tcPr>
          <w:p w14:paraId="1E821FDD" w14:textId="77777777" w:rsidR="006A1F6A" w:rsidRPr="00E01EB4" w:rsidRDefault="00000000">
            <w:pPr>
              <w:snapToGrid w:val="0"/>
              <w:spacing w:line="360" w:lineRule="auto"/>
              <w:jc w:val="center"/>
              <w:rPr>
                <w:rFonts w:ascii="宋体" w:hAnsi="宋体"/>
                <w:color w:val="000000" w:themeColor="text1"/>
              </w:rPr>
            </w:pPr>
            <w:r w:rsidRPr="00E01EB4">
              <w:rPr>
                <w:rFonts w:ascii="宋体" w:hAnsi="宋体" w:hint="eastAsia"/>
                <w:color w:val="000000" w:themeColor="text1"/>
              </w:rPr>
              <w:t>1</w:t>
            </w:r>
          </w:p>
        </w:tc>
        <w:tc>
          <w:tcPr>
            <w:tcW w:w="2362" w:type="dxa"/>
            <w:tcBorders>
              <w:top w:val="single" w:sz="4" w:space="0" w:color="auto"/>
              <w:left w:val="single" w:sz="4" w:space="0" w:color="auto"/>
              <w:bottom w:val="single" w:sz="4" w:space="0" w:color="auto"/>
              <w:right w:val="single" w:sz="4" w:space="0" w:color="auto"/>
            </w:tcBorders>
            <w:vAlign w:val="center"/>
          </w:tcPr>
          <w:p w14:paraId="010D2F71" w14:textId="77777777" w:rsidR="006A1F6A" w:rsidRPr="00E01EB4" w:rsidRDefault="006A1F6A">
            <w:pPr>
              <w:snapToGrid w:val="0"/>
              <w:spacing w:line="360" w:lineRule="auto"/>
              <w:rPr>
                <w:rFonts w:ascii="宋体" w:hAnsi="宋体"/>
                <w:color w:val="000000" w:themeColor="text1"/>
              </w:rPr>
            </w:pPr>
          </w:p>
        </w:tc>
        <w:tc>
          <w:tcPr>
            <w:tcW w:w="1731" w:type="dxa"/>
            <w:tcBorders>
              <w:top w:val="single" w:sz="4" w:space="0" w:color="auto"/>
              <w:left w:val="single" w:sz="4" w:space="0" w:color="auto"/>
              <w:bottom w:val="single" w:sz="4" w:space="0" w:color="auto"/>
              <w:right w:val="single" w:sz="4" w:space="0" w:color="auto"/>
            </w:tcBorders>
            <w:vAlign w:val="center"/>
          </w:tcPr>
          <w:p w14:paraId="71E1A078" w14:textId="77777777" w:rsidR="006A1F6A" w:rsidRPr="00E01EB4" w:rsidRDefault="006A1F6A">
            <w:pPr>
              <w:snapToGrid w:val="0"/>
              <w:spacing w:line="360" w:lineRule="auto"/>
              <w:rPr>
                <w:rFonts w:ascii="宋体" w:hAnsi="宋体"/>
                <w:color w:val="000000" w:themeColor="text1"/>
              </w:rPr>
            </w:pPr>
          </w:p>
        </w:tc>
        <w:tc>
          <w:tcPr>
            <w:tcW w:w="1731" w:type="dxa"/>
            <w:tcBorders>
              <w:top w:val="single" w:sz="4" w:space="0" w:color="auto"/>
              <w:left w:val="single" w:sz="4" w:space="0" w:color="auto"/>
              <w:bottom w:val="single" w:sz="4" w:space="0" w:color="auto"/>
              <w:right w:val="single" w:sz="4" w:space="0" w:color="auto"/>
            </w:tcBorders>
            <w:vAlign w:val="center"/>
          </w:tcPr>
          <w:p w14:paraId="77D6120E" w14:textId="77777777" w:rsidR="006A1F6A" w:rsidRPr="00E01EB4" w:rsidRDefault="006A1F6A">
            <w:pPr>
              <w:snapToGrid w:val="0"/>
              <w:spacing w:line="360" w:lineRule="auto"/>
              <w:rPr>
                <w:rFonts w:ascii="宋体" w:hAnsi="宋体"/>
                <w:color w:val="000000" w:themeColor="text1"/>
              </w:rPr>
            </w:pPr>
          </w:p>
        </w:tc>
        <w:tc>
          <w:tcPr>
            <w:tcW w:w="1733" w:type="dxa"/>
            <w:tcBorders>
              <w:top w:val="single" w:sz="4" w:space="0" w:color="auto"/>
              <w:left w:val="single" w:sz="4" w:space="0" w:color="auto"/>
              <w:bottom w:val="single" w:sz="4" w:space="0" w:color="auto"/>
              <w:right w:val="single" w:sz="4" w:space="0" w:color="auto"/>
            </w:tcBorders>
            <w:vAlign w:val="center"/>
          </w:tcPr>
          <w:p w14:paraId="6A7F8F35" w14:textId="77777777" w:rsidR="006A1F6A" w:rsidRPr="00E01EB4" w:rsidRDefault="006A1F6A">
            <w:pPr>
              <w:snapToGrid w:val="0"/>
              <w:spacing w:line="360" w:lineRule="auto"/>
              <w:jc w:val="center"/>
              <w:rPr>
                <w:rFonts w:ascii="宋体" w:hAnsi="宋体"/>
                <w:color w:val="000000" w:themeColor="text1"/>
              </w:rPr>
            </w:pPr>
          </w:p>
        </w:tc>
      </w:tr>
      <w:tr w:rsidR="00E01EB4" w:rsidRPr="00E01EB4" w14:paraId="5F7B011C" w14:textId="77777777">
        <w:trPr>
          <w:trHeight w:val="503"/>
          <w:jc w:val="center"/>
        </w:trPr>
        <w:tc>
          <w:tcPr>
            <w:tcW w:w="886" w:type="dxa"/>
            <w:tcBorders>
              <w:top w:val="single" w:sz="4" w:space="0" w:color="auto"/>
              <w:left w:val="single" w:sz="4" w:space="0" w:color="auto"/>
              <w:bottom w:val="single" w:sz="4" w:space="0" w:color="auto"/>
              <w:right w:val="single" w:sz="4" w:space="0" w:color="auto"/>
            </w:tcBorders>
            <w:vAlign w:val="center"/>
          </w:tcPr>
          <w:p w14:paraId="041B6927" w14:textId="77777777" w:rsidR="006A1F6A" w:rsidRPr="00E01EB4" w:rsidRDefault="00000000">
            <w:pPr>
              <w:snapToGrid w:val="0"/>
              <w:spacing w:line="360" w:lineRule="auto"/>
              <w:jc w:val="center"/>
              <w:rPr>
                <w:rFonts w:ascii="宋体" w:hAnsi="宋体"/>
                <w:color w:val="000000" w:themeColor="text1"/>
              </w:rPr>
            </w:pPr>
            <w:r w:rsidRPr="00E01EB4">
              <w:rPr>
                <w:rFonts w:ascii="宋体" w:hAnsi="宋体" w:hint="eastAsia"/>
                <w:color w:val="000000" w:themeColor="text1"/>
              </w:rPr>
              <w:t>2</w:t>
            </w:r>
          </w:p>
        </w:tc>
        <w:tc>
          <w:tcPr>
            <w:tcW w:w="2362" w:type="dxa"/>
            <w:tcBorders>
              <w:top w:val="single" w:sz="4" w:space="0" w:color="auto"/>
              <w:left w:val="single" w:sz="4" w:space="0" w:color="auto"/>
              <w:bottom w:val="single" w:sz="4" w:space="0" w:color="auto"/>
              <w:right w:val="single" w:sz="4" w:space="0" w:color="auto"/>
            </w:tcBorders>
            <w:vAlign w:val="center"/>
          </w:tcPr>
          <w:p w14:paraId="2A9DAF99" w14:textId="77777777" w:rsidR="006A1F6A" w:rsidRPr="00E01EB4" w:rsidRDefault="006A1F6A">
            <w:pPr>
              <w:snapToGrid w:val="0"/>
              <w:spacing w:line="360" w:lineRule="auto"/>
              <w:rPr>
                <w:rFonts w:ascii="宋体" w:hAnsi="宋体"/>
                <w:color w:val="000000" w:themeColor="text1"/>
              </w:rPr>
            </w:pPr>
          </w:p>
        </w:tc>
        <w:tc>
          <w:tcPr>
            <w:tcW w:w="1731" w:type="dxa"/>
            <w:tcBorders>
              <w:top w:val="single" w:sz="4" w:space="0" w:color="auto"/>
              <w:left w:val="single" w:sz="4" w:space="0" w:color="auto"/>
              <w:bottom w:val="single" w:sz="4" w:space="0" w:color="auto"/>
              <w:right w:val="single" w:sz="4" w:space="0" w:color="auto"/>
            </w:tcBorders>
            <w:vAlign w:val="center"/>
          </w:tcPr>
          <w:p w14:paraId="7E663D6C" w14:textId="77777777" w:rsidR="006A1F6A" w:rsidRPr="00E01EB4" w:rsidRDefault="006A1F6A">
            <w:pPr>
              <w:snapToGrid w:val="0"/>
              <w:spacing w:line="360" w:lineRule="auto"/>
              <w:rPr>
                <w:rFonts w:ascii="宋体" w:hAnsi="宋体"/>
                <w:color w:val="000000" w:themeColor="text1"/>
              </w:rPr>
            </w:pPr>
          </w:p>
        </w:tc>
        <w:tc>
          <w:tcPr>
            <w:tcW w:w="1731" w:type="dxa"/>
            <w:tcBorders>
              <w:top w:val="single" w:sz="4" w:space="0" w:color="auto"/>
              <w:left w:val="single" w:sz="4" w:space="0" w:color="auto"/>
              <w:bottom w:val="single" w:sz="4" w:space="0" w:color="auto"/>
              <w:right w:val="single" w:sz="4" w:space="0" w:color="auto"/>
            </w:tcBorders>
            <w:vAlign w:val="center"/>
          </w:tcPr>
          <w:p w14:paraId="334F44F5" w14:textId="77777777" w:rsidR="006A1F6A" w:rsidRPr="00E01EB4" w:rsidRDefault="006A1F6A">
            <w:pPr>
              <w:snapToGrid w:val="0"/>
              <w:spacing w:line="360" w:lineRule="auto"/>
              <w:rPr>
                <w:rFonts w:ascii="宋体" w:hAnsi="宋体"/>
                <w:color w:val="000000" w:themeColor="text1"/>
              </w:rPr>
            </w:pPr>
          </w:p>
        </w:tc>
        <w:tc>
          <w:tcPr>
            <w:tcW w:w="1733" w:type="dxa"/>
            <w:tcBorders>
              <w:top w:val="single" w:sz="4" w:space="0" w:color="auto"/>
              <w:left w:val="single" w:sz="4" w:space="0" w:color="auto"/>
              <w:bottom w:val="single" w:sz="4" w:space="0" w:color="auto"/>
              <w:right w:val="single" w:sz="4" w:space="0" w:color="auto"/>
            </w:tcBorders>
            <w:vAlign w:val="center"/>
          </w:tcPr>
          <w:p w14:paraId="03153410" w14:textId="77777777" w:rsidR="006A1F6A" w:rsidRPr="00E01EB4" w:rsidRDefault="006A1F6A">
            <w:pPr>
              <w:snapToGrid w:val="0"/>
              <w:spacing w:line="360" w:lineRule="auto"/>
              <w:jc w:val="center"/>
              <w:rPr>
                <w:rFonts w:ascii="宋体" w:hAnsi="宋体"/>
                <w:color w:val="000000" w:themeColor="text1"/>
              </w:rPr>
            </w:pPr>
          </w:p>
        </w:tc>
      </w:tr>
      <w:tr w:rsidR="00E01EB4" w:rsidRPr="00E01EB4" w14:paraId="50A54669" w14:textId="77777777">
        <w:trPr>
          <w:trHeight w:val="503"/>
          <w:jc w:val="center"/>
        </w:trPr>
        <w:tc>
          <w:tcPr>
            <w:tcW w:w="886" w:type="dxa"/>
            <w:tcBorders>
              <w:top w:val="single" w:sz="4" w:space="0" w:color="auto"/>
              <w:left w:val="single" w:sz="4" w:space="0" w:color="auto"/>
              <w:bottom w:val="single" w:sz="4" w:space="0" w:color="auto"/>
              <w:right w:val="single" w:sz="4" w:space="0" w:color="auto"/>
            </w:tcBorders>
            <w:vAlign w:val="center"/>
          </w:tcPr>
          <w:p w14:paraId="0CE66AF7" w14:textId="77777777" w:rsidR="006A1F6A" w:rsidRPr="00E01EB4" w:rsidRDefault="00000000">
            <w:pPr>
              <w:snapToGrid w:val="0"/>
              <w:spacing w:line="360" w:lineRule="auto"/>
              <w:jc w:val="center"/>
              <w:rPr>
                <w:rFonts w:ascii="宋体" w:hAnsi="宋体"/>
                <w:color w:val="000000" w:themeColor="text1"/>
              </w:rPr>
            </w:pPr>
            <w:r w:rsidRPr="00E01EB4">
              <w:rPr>
                <w:rFonts w:ascii="宋体" w:hAnsi="宋体" w:hint="eastAsia"/>
                <w:color w:val="000000" w:themeColor="text1"/>
              </w:rPr>
              <w:t>3</w:t>
            </w:r>
          </w:p>
        </w:tc>
        <w:tc>
          <w:tcPr>
            <w:tcW w:w="2362" w:type="dxa"/>
            <w:tcBorders>
              <w:top w:val="single" w:sz="4" w:space="0" w:color="auto"/>
              <w:left w:val="single" w:sz="4" w:space="0" w:color="auto"/>
              <w:bottom w:val="single" w:sz="4" w:space="0" w:color="auto"/>
              <w:right w:val="single" w:sz="4" w:space="0" w:color="auto"/>
            </w:tcBorders>
            <w:vAlign w:val="center"/>
          </w:tcPr>
          <w:p w14:paraId="7EA23D66" w14:textId="77777777" w:rsidR="006A1F6A" w:rsidRPr="00E01EB4" w:rsidRDefault="006A1F6A">
            <w:pPr>
              <w:snapToGrid w:val="0"/>
              <w:spacing w:line="360" w:lineRule="auto"/>
              <w:rPr>
                <w:rFonts w:ascii="宋体" w:hAnsi="宋体"/>
                <w:color w:val="000000" w:themeColor="text1"/>
              </w:rPr>
            </w:pPr>
          </w:p>
        </w:tc>
        <w:tc>
          <w:tcPr>
            <w:tcW w:w="1731" w:type="dxa"/>
            <w:tcBorders>
              <w:top w:val="single" w:sz="4" w:space="0" w:color="auto"/>
              <w:left w:val="single" w:sz="4" w:space="0" w:color="auto"/>
              <w:bottom w:val="single" w:sz="4" w:space="0" w:color="auto"/>
              <w:right w:val="single" w:sz="4" w:space="0" w:color="auto"/>
            </w:tcBorders>
            <w:vAlign w:val="center"/>
          </w:tcPr>
          <w:p w14:paraId="311A70AF" w14:textId="77777777" w:rsidR="006A1F6A" w:rsidRPr="00E01EB4" w:rsidRDefault="006A1F6A">
            <w:pPr>
              <w:snapToGrid w:val="0"/>
              <w:spacing w:line="360" w:lineRule="auto"/>
              <w:rPr>
                <w:rFonts w:ascii="宋体" w:hAnsi="宋体"/>
                <w:color w:val="000000" w:themeColor="text1"/>
              </w:rPr>
            </w:pPr>
          </w:p>
        </w:tc>
        <w:tc>
          <w:tcPr>
            <w:tcW w:w="1731" w:type="dxa"/>
            <w:tcBorders>
              <w:top w:val="single" w:sz="4" w:space="0" w:color="auto"/>
              <w:left w:val="single" w:sz="4" w:space="0" w:color="auto"/>
              <w:bottom w:val="single" w:sz="4" w:space="0" w:color="auto"/>
              <w:right w:val="single" w:sz="4" w:space="0" w:color="auto"/>
            </w:tcBorders>
            <w:vAlign w:val="center"/>
          </w:tcPr>
          <w:p w14:paraId="5E61C283" w14:textId="77777777" w:rsidR="006A1F6A" w:rsidRPr="00E01EB4" w:rsidRDefault="006A1F6A">
            <w:pPr>
              <w:snapToGrid w:val="0"/>
              <w:spacing w:line="360" w:lineRule="auto"/>
              <w:rPr>
                <w:rFonts w:ascii="宋体" w:hAnsi="宋体"/>
                <w:color w:val="000000" w:themeColor="text1"/>
              </w:rPr>
            </w:pPr>
          </w:p>
        </w:tc>
        <w:tc>
          <w:tcPr>
            <w:tcW w:w="1733" w:type="dxa"/>
            <w:tcBorders>
              <w:top w:val="single" w:sz="4" w:space="0" w:color="auto"/>
              <w:left w:val="single" w:sz="4" w:space="0" w:color="auto"/>
              <w:bottom w:val="single" w:sz="4" w:space="0" w:color="auto"/>
              <w:right w:val="single" w:sz="4" w:space="0" w:color="auto"/>
            </w:tcBorders>
            <w:vAlign w:val="center"/>
          </w:tcPr>
          <w:p w14:paraId="67700CBB" w14:textId="77777777" w:rsidR="006A1F6A" w:rsidRPr="00E01EB4" w:rsidRDefault="006A1F6A">
            <w:pPr>
              <w:snapToGrid w:val="0"/>
              <w:spacing w:line="360" w:lineRule="auto"/>
              <w:jc w:val="center"/>
              <w:rPr>
                <w:rFonts w:ascii="宋体" w:hAnsi="宋体"/>
                <w:color w:val="000000" w:themeColor="text1"/>
              </w:rPr>
            </w:pPr>
          </w:p>
        </w:tc>
      </w:tr>
      <w:tr w:rsidR="00E01EB4" w:rsidRPr="00E01EB4" w14:paraId="6B33A4B7" w14:textId="77777777">
        <w:trPr>
          <w:trHeight w:val="503"/>
          <w:jc w:val="center"/>
        </w:trPr>
        <w:tc>
          <w:tcPr>
            <w:tcW w:w="886" w:type="dxa"/>
            <w:tcBorders>
              <w:top w:val="single" w:sz="4" w:space="0" w:color="auto"/>
              <w:left w:val="single" w:sz="4" w:space="0" w:color="auto"/>
              <w:bottom w:val="single" w:sz="4" w:space="0" w:color="auto"/>
              <w:right w:val="single" w:sz="4" w:space="0" w:color="auto"/>
            </w:tcBorders>
            <w:vAlign w:val="center"/>
          </w:tcPr>
          <w:p w14:paraId="6F8B1A3C" w14:textId="77777777" w:rsidR="006A1F6A" w:rsidRPr="00E01EB4" w:rsidRDefault="00000000">
            <w:pPr>
              <w:snapToGrid w:val="0"/>
              <w:spacing w:line="360" w:lineRule="auto"/>
              <w:jc w:val="center"/>
              <w:rPr>
                <w:rFonts w:ascii="宋体" w:hAnsi="宋体"/>
                <w:color w:val="000000" w:themeColor="text1"/>
              </w:rPr>
            </w:pPr>
            <w:r w:rsidRPr="00E01EB4">
              <w:rPr>
                <w:rFonts w:ascii="宋体" w:hAnsi="宋体" w:hint="eastAsia"/>
                <w:color w:val="000000" w:themeColor="text1"/>
              </w:rPr>
              <w:t>4</w:t>
            </w:r>
          </w:p>
        </w:tc>
        <w:tc>
          <w:tcPr>
            <w:tcW w:w="2362" w:type="dxa"/>
            <w:tcBorders>
              <w:top w:val="single" w:sz="4" w:space="0" w:color="auto"/>
              <w:left w:val="single" w:sz="4" w:space="0" w:color="auto"/>
              <w:bottom w:val="single" w:sz="4" w:space="0" w:color="auto"/>
              <w:right w:val="single" w:sz="4" w:space="0" w:color="auto"/>
            </w:tcBorders>
            <w:vAlign w:val="center"/>
          </w:tcPr>
          <w:p w14:paraId="467A65CF" w14:textId="77777777" w:rsidR="006A1F6A" w:rsidRPr="00E01EB4" w:rsidRDefault="006A1F6A">
            <w:pPr>
              <w:snapToGrid w:val="0"/>
              <w:spacing w:line="360" w:lineRule="auto"/>
              <w:rPr>
                <w:rFonts w:ascii="宋体" w:hAnsi="宋体"/>
                <w:color w:val="000000" w:themeColor="text1"/>
              </w:rPr>
            </w:pPr>
          </w:p>
        </w:tc>
        <w:tc>
          <w:tcPr>
            <w:tcW w:w="1731" w:type="dxa"/>
            <w:tcBorders>
              <w:top w:val="single" w:sz="4" w:space="0" w:color="auto"/>
              <w:left w:val="single" w:sz="4" w:space="0" w:color="auto"/>
              <w:bottom w:val="single" w:sz="4" w:space="0" w:color="auto"/>
              <w:right w:val="single" w:sz="4" w:space="0" w:color="auto"/>
            </w:tcBorders>
            <w:vAlign w:val="center"/>
          </w:tcPr>
          <w:p w14:paraId="60A09355" w14:textId="77777777" w:rsidR="006A1F6A" w:rsidRPr="00E01EB4" w:rsidRDefault="006A1F6A">
            <w:pPr>
              <w:snapToGrid w:val="0"/>
              <w:spacing w:line="360" w:lineRule="auto"/>
              <w:rPr>
                <w:rFonts w:ascii="宋体" w:hAnsi="宋体"/>
                <w:color w:val="000000" w:themeColor="text1"/>
              </w:rPr>
            </w:pPr>
          </w:p>
        </w:tc>
        <w:tc>
          <w:tcPr>
            <w:tcW w:w="1731" w:type="dxa"/>
            <w:tcBorders>
              <w:top w:val="single" w:sz="4" w:space="0" w:color="auto"/>
              <w:left w:val="single" w:sz="4" w:space="0" w:color="auto"/>
              <w:bottom w:val="single" w:sz="4" w:space="0" w:color="auto"/>
              <w:right w:val="single" w:sz="4" w:space="0" w:color="auto"/>
            </w:tcBorders>
            <w:vAlign w:val="center"/>
          </w:tcPr>
          <w:p w14:paraId="0B411B9E" w14:textId="77777777" w:rsidR="006A1F6A" w:rsidRPr="00E01EB4" w:rsidRDefault="006A1F6A">
            <w:pPr>
              <w:snapToGrid w:val="0"/>
              <w:spacing w:line="360" w:lineRule="auto"/>
              <w:rPr>
                <w:rFonts w:ascii="宋体" w:hAnsi="宋体"/>
                <w:color w:val="000000" w:themeColor="text1"/>
              </w:rPr>
            </w:pPr>
          </w:p>
        </w:tc>
        <w:tc>
          <w:tcPr>
            <w:tcW w:w="1733" w:type="dxa"/>
            <w:tcBorders>
              <w:top w:val="single" w:sz="4" w:space="0" w:color="auto"/>
              <w:left w:val="single" w:sz="4" w:space="0" w:color="auto"/>
              <w:bottom w:val="single" w:sz="4" w:space="0" w:color="auto"/>
              <w:right w:val="single" w:sz="4" w:space="0" w:color="auto"/>
            </w:tcBorders>
            <w:vAlign w:val="center"/>
          </w:tcPr>
          <w:p w14:paraId="5BCD39EA" w14:textId="77777777" w:rsidR="006A1F6A" w:rsidRPr="00E01EB4" w:rsidRDefault="006A1F6A">
            <w:pPr>
              <w:snapToGrid w:val="0"/>
              <w:spacing w:line="360" w:lineRule="auto"/>
              <w:jc w:val="center"/>
              <w:rPr>
                <w:rFonts w:ascii="宋体" w:hAnsi="宋体"/>
                <w:color w:val="000000" w:themeColor="text1"/>
              </w:rPr>
            </w:pPr>
          </w:p>
        </w:tc>
      </w:tr>
      <w:tr w:rsidR="00E01EB4" w:rsidRPr="00E01EB4" w14:paraId="546095D8" w14:textId="77777777">
        <w:trPr>
          <w:trHeight w:val="503"/>
          <w:jc w:val="center"/>
        </w:trPr>
        <w:tc>
          <w:tcPr>
            <w:tcW w:w="886" w:type="dxa"/>
            <w:tcBorders>
              <w:top w:val="single" w:sz="4" w:space="0" w:color="auto"/>
              <w:left w:val="single" w:sz="4" w:space="0" w:color="auto"/>
              <w:bottom w:val="single" w:sz="4" w:space="0" w:color="auto"/>
              <w:right w:val="single" w:sz="4" w:space="0" w:color="auto"/>
            </w:tcBorders>
            <w:vAlign w:val="center"/>
          </w:tcPr>
          <w:p w14:paraId="3742F119" w14:textId="77777777" w:rsidR="006A1F6A" w:rsidRPr="00E01EB4" w:rsidRDefault="00000000">
            <w:pPr>
              <w:snapToGrid w:val="0"/>
              <w:spacing w:line="360" w:lineRule="auto"/>
              <w:jc w:val="center"/>
              <w:rPr>
                <w:rFonts w:ascii="宋体" w:hAnsi="宋体"/>
                <w:color w:val="000000" w:themeColor="text1"/>
              </w:rPr>
            </w:pPr>
            <w:r w:rsidRPr="00E01EB4">
              <w:rPr>
                <w:rFonts w:ascii="宋体" w:hAnsi="宋体" w:hint="eastAsia"/>
                <w:color w:val="000000" w:themeColor="text1"/>
              </w:rPr>
              <w:t>5</w:t>
            </w:r>
          </w:p>
        </w:tc>
        <w:tc>
          <w:tcPr>
            <w:tcW w:w="2362" w:type="dxa"/>
            <w:tcBorders>
              <w:top w:val="single" w:sz="4" w:space="0" w:color="auto"/>
              <w:left w:val="single" w:sz="4" w:space="0" w:color="auto"/>
              <w:bottom w:val="single" w:sz="4" w:space="0" w:color="auto"/>
              <w:right w:val="single" w:sz="4" w:space="0" w:color="auto"/>
            </w:tcBorders>
            <w:vAlign w:val="center"/>
          </w:tcPr>
          <w:p w14:paraId="1E282639" w14:textId="77777777" w:rsidR="006A1F6A" w:rsidRPr="00E01EB4" w:rsidRDefault="006A1F6A">
            <w:pPr>
              <w:snapToGrid w:val="0"/>
              <w:spacing w:line="360" w:lineRule="auto"/>
              <w:rPr>
                <w:rFonts w:ascii="宋体" w:hAnsi="宋体"/>
                <w:color w:val="000000" w:themeColor="text1"/>
              </w:rPr>
            </w:pPr>
          </w:p>
        </w:tc>
        <w:tc>
          <w:tcPr>
            <w:tcW w:w="1731" w:type="dxa"/>
            <w:tcBorders>
              <w:top w:val="single" w:sz="4" w:space="0" w:color="auto"/>
              <w:left w:val="single" w:sz="4" w:space="0" w:color="auto"/>
              <w:bottom w:val="single" w:sz="4" w:space="0" w:color="auto"/>
              <w:right w:val="single" w:sz="4" w:space="0" w:color="auto"/>
            </w:tcBorders>
            <w:vAlign w:val="center"/>
          </w:tcPr>
          <w:p w14:paraId="054F1FE5" w14:textId="77777777" w:rsidR="006A1F6A" w:rsidRPr="00E01EB4" w:rsidRDefault="006A1F6A">
            <w:pPr>
              <w:snapToGrid w:val="0"/>
              <w:spacing w:line="360" w:lineRule="auto"/>
              <w:rPr>
                <w:rFonts w:ascii="宋体" w:hAnsi="宋体"/>
                <w:color w:val="000000" w:themeColor="text1"/>
              </w:rPr>
            </w:pPr>
          </w:p>
        </w:tc>
        <w:tc>
          <w:tcPr>
            <w:tcW w:w="1731" w:type="dxa"/>
            <w:tcBorders>
              <w:top w:val="single" w:sz="4" w:space="0" w:color="auto"/>
              <w:left w:val="single" w:sz="4" w:space="0" w:color="auto"/>
              <w:bottom w:val="single" w:sz="4" w:space="0" w:color="auto"/>
              <w:right w:val="single" w:sz="4" w:space="0" w:color="auto"/>
            </w:tcBorders>
            <w:vAlign w:val="center"/>
          </w:tcPr>
          <w:p w14:paraId="478736BC" w14:textId="77777777" w:rsidR="006A1F6A" w:rsidRPr="00E01EB4" w:rsidRDefault="006A1F6A">
            <w:pPr>
              <w:snapToGrid w:val="0"/>
              <w:spacing w:line="360" w:lineRule="auto"/>
              <w:rPr>
                <w:rFonts w:ascii="宋体" w:hAnsi="宋体"/>
                <w:color w:val="000000" w:themeColor="text1"/>
              </w:rPr>
            </w:pPr>
          </w:p>
        </w:tc>
        <w:tc>
          <w:tcPr>
            <w:tcW w:w="1733" w:type="dxa"/>
            <w:tcBorders>
              <w:top w:val="single" w:sz="4" w:space="0" w:color="auto"/>
              <w:left w:val="single" w:sz="4" w:space="0" w:color="auto"/>
              <w:bottom w:val="single" w:sz="4" w:space="0" w:color="auto"/>
              <w:right w:val="single" w:sz="4" w:space="0" w:color="auto"/>
            </w:tcBorders>
            <w:vAlign w:val="center"/>
          </w:tcPr>
          <w:p w14:paraId="294B9A06" w14:textId="77777777" w:rsidR="006A1F6A" w:rsidRPr="00E01EB4" w:rsidRDefault="006A1F6A">
            <w:pPr>
              <w:snapToGrid w:val="0"/>
              <w:spacing w:line="360" w:lineRule="auto"/>
              <w:jc w:val="center"/>
              <w:rPr>
                <w:rFonts w:ascii="宋体" w:hAnsi="宋体"/>
                <w:color w:val="000000" w:themeColor="text1"/>
              </w:rPr>
            </w:pPr>
          </w:p>
        </w:tc>
      </w:tr>
      <w:tr w:rsidR="006A1F6A" w:rsidRPr="00E01EB4" w14:paraId="2C0740A9" w14:textId="77777777">
        <w:trPr>
          <w:trHeight w:val="503"/>
          <w:jc w:val="center"/>
        </w:trPr>
        <w:tc>
          <w:tcPr>
            <w:tcW w:w="886" w:type="dxa"/>
            <w:tcBorders>
              <w:top w:val="single" w:sz="4" w:space="0" w:color="auto"/>
              <w:left w:val="single" w:sz="4" w:space="0" w:color="auto"/>
              <w:bottom w:val="single" w:sz="4" w:space="0" w:color="auto"/>
              <w:right w:val="single" w:sz="4" w:space="0" w:color="auto"/>
            </w:tcBorders>
            <w:vAlign w:val="center"/>
          </w:tcPr>
          <w:p w14:paraId="18616C1E" w14:textId="77777777" w:rsidR="006A1F6A" w:rsidRPr="00E01EB4" w:rsidRDefault="00000000">
            <w:pPr>
              <w:snapToGrid w:val="0"/>
              <w:spacing w:line="360" w:lineRule="auto"/>
              <w:jc w:val="center"/>
              <w:rPr>
                <w:rFonts w:ascii="宋体" w:hAnsi="宋体"/>
                <w:color w:val="000000" w:themeColor="text1"/>
              </w:rPr>
            </w:pPr>
            <w:r w:rsidRPr="00E01EB4">
              <w:rPr>
                <w:rFonts w:ascii="宋体" w:hAnsi="宋体" w:hint="eastAsia"/>
                <w:color w:val="000000" w:themeColor="text1"/>
              </w:rPr>
              <w:t>...</w:t>
            </w:r>
          </w:p>
        </w:tc>
        <w:tc>
          <w:tcPr>
            <w:tcW w:w="2362" w:type="dxa"/>
            <w:tcBorders>
              <w:top w:val="single" w:sz="4" w:space="0" w:color="auto"/>
              <w:left w:val="single" w:sz="4" w:space="0" w:color="auto"/>
              <w:bottom w:val="single" w:sz="4" w:space="0" w:color="auto"/>
              <w:right w:val="single" w:sz="4" w:space="0" w:color="auto"/>
            </w:tcBorders>
            <w:vAlign w:val="center"/>
          </w:tcPr>
          <w:p w14:paraId="6C7D7CE8" w14:textId="77777777" w:rsidR="006A1F6A" w:rsidRPr="00E01EB4" w:rsidRDefault="006A1F6A">
            <w:pPr>
              <w:snapToGrid w:val="0"/>
              <w:spacing w:line="360" w:lineRule="auto"/>
              <w:rPr>
                <w:rFonts w:ascii="宋体" w:hAnsi="宋体"/>
                <w:color w:val="000000" w:themeColor="text1"/>
              </w:rPr>
            </w:pPr>
          </w:p>
        </w:tc>
        <w:tc>
          <w:tcPr>
            <w:tcW w:w="1731" w:type="dxa"/>
            <w:tcBorders>
              <w:top w:val="single" w:sz="4" w:space="0" w:color="auto"/>
              <w:left w:val="single" w:sz="4" w:space="0" w:color="auto"/>
              <w:bottom w:val="single" w:sz="4" w:space="0" w:color="auto"/>
              <w:right w:val="single" w:sz="4" w:space="0" w:color="auto"/>
            </w:tcBorders>
            <w:vAlign w:val="center"/>
          </w:tcPr>
          <w:p w14:paraId="252DD176" w14:textId="77777777" w:rsidR="006A1F6A" w:rsidRPr="00E01EB4" w:rsidRDefault="006A1F6A">
            <w:pPr>
              <w:snapToGrid w:val="0"/>
              <w:spacing w:line="360" w:lineRule="auto"/>
              <w:rPr>
                <w:rFonts w:ascii="宋体" w:hAnsi="宋体"/>
                <w:color w:val="000000" w:themeColor="text1"/>
              </w:rPr>
            </w:pPr>
          </w:p>
        </w:tc>
        <w:tc>
          <w:tcPr>
            <w:tcW w:w="1731" w:type="dxa"/>
            <w:tcBorders>
              <w:top w:val="single" w:sz="4" w:space="0" w:color="auto"/>
              <w:left w:val="single" w:sz="4" w:space="0" w:color="auto"/>
              <w:bottom w:val="single" w:sz="4" w:space="0" w:color="auto"/>
              <w:right w:val="single" w:sz="4" w:space="0" w:color="auto"/>
            </w:tcBorders>
            <w:vAlign w:val="center"/>
          </w:tcPr>
          <w:p w14:paraId="69C95509" w14:textId="77777777" w:rsidR="006A1F6A" w:rsidRPr="00E01EB4" w:rsidRDefault="006A1F6A">
            <w:pPr>
              <w:snapToGrid w:val="0"/>
              <w:spacing w:line="360" w:lineRule="auto"/>
              <w:rPr>
                <w:rFonts w:ascii="宋体" w:hAnsi="宋体"/>
                <w:color w:val="000000" w:themeColor="text1"/>
              </w:rPr>
            </w:pPr>
          </w:p>
        </w:tc>
        <w:tc>
          <w:tcPr>
            <w:tcW w:w="1733" w:type="dxa"/>
            <w:tcBorders>
              <w:top w:val="single" w:sz="4" w:space="0" w:color="auto"/>
              <w:left w:val="single" w:sz="4" w:space="0" w:color="auto"/>
              <w:bottom w:val="single" w:sz="4" w:space="0" w:color="auto"/>
              <w:right w:val="single" w:sz="4" w:space="0" w:color="auto"/>
            </w:tcBorders>
            <w:vAlign w:val="center"/>
          </w:tcPr>
          <w:p w14:paraId="6BD02ACF" w14:textId="77777777" w:rsidR="006A1F6A" w:rsidRPr="00E01EB4" w:rsidRDefault="006A1F6A">
            <w:pPr>
              <w:snapToGrid w:val="0"/>
              <w:spacing w:line="360" w:lineRule="auto"/>
              <w:jc w:val="center"/>
              <w:rPr>
                <w:rFonts w:ascii="宋体" w:hAnsi="宋体"/>
                <w:color w:val="000000" w:themeColor="text1"/>
              </w:rPr>
            </w:pPr>
          </w:p>
        </w:tc>
      </w:tr>
    </w:tbl>
    <w:p w14:paraId="2D4857CE" w14:textId="77777777" w:rsidR="006A1F6A" w:rsidRPr="00E01EB4" w:rsidRDefault="006A1F6A">
      <w:pPr>
        <w:autoSpaceDE w:val="0"/>
        <w:autoSpaceDN w:val="0"/>
        <w:snapToGrid w:val="0"/>
        <w:spacing w:line="360" w:lineRule="auto"/>
        <w:jc w:val="center"/>
        <w:rPr>
          <w:rFonts w:ascii="宋体" w:eastAsia="宋体" w:hAnsi="宋体" w:cs="@仿宋_GB2312" w:hint="eastAsia"/>
          <w:b/>
          <w:color w:val="000000" w:themeColor="text1"/>
          <w:kern w:val="2"/>
          <w:szCs w:val="20"/>
          <w:lang w:eastAsia="zh-CN"/>
        </w:rPr>
      </w:pPr>
    </w:p>
    <w:p w14:paraId="4B5D4D75" w14:textId="77777777" w:rsidR="006A1F6A" w:rsidRPr="00E01EB4" w:rsidRDefault="006A1F6A">
      <w:pPr>
        <w:tabs>
          <w:tab w:val="left" w:pos="1815"/>
        </w:tabs>
        <w:snapToGrid w:val="0"/>
        <w:ind w:firstLineChars="200" w:firstLine="560"/>
        <w:rPr>
          <w:rFonts w:ascii="宋体" w:hAnsi="宋体"/>
          <w:color w:val="000000" w:themeColor="text1"/>
          <w:sz w:val="28"/>
          <w:szCs w:val="28"/>
        </w:rPr>
      </w:pPr>
    </w:p>
    <w:p w14:paraId="55715041" w14:textId="77777777" w:rsidR="006A1F6A" w:rsidRPr="00E01EB4" w:rsidRDefault="00000000">
      <w:pPr>
        <w:spacing w:line="360" w:lineRule="auto"/>
        <w:jc w:val="center"/>
        <w:outlineLvl w:val="1"/>
        <w:rPr>
          <w:rFonts w:ascii="宋体" w:eastAsia="宋体" w:hAnsi="宋体" w:cs="@仿宋_GB2312" w:hint="eastAsia"/>
          <w:b/>
          <w:color w:val="000000" w:themeColor="text1"/>
          <w:kern w:val="2"/>
          <w:szCs w:val="20"/>
          <w:lang w:eastAsia="zh-CN"/>
        </w:rPr>
      </w:pPr>
      <w:r w:rsidRPr="00E01EB4">
        <w:rPr>
          <w:rFonts w:ascii="宋体" w:eastAsia="宋体" w:hAnsi="宋体" w:cs="@仿宋_GB2312" w:hint="eastAsia"/>
          <w:b/>
          <w:color w:val="000000" w:themeColor="text1"/>
          <w:kern w:val="2"/>
          <w:szCs w:val="20"/>
          <w:lang w:eastAsia="zh-CN"/>
        </w:rPr>
        <w:t>8.业绩合同（如有）</w:t>
      </w:r>
    </w:p>
    <w:p w14:paraId="7720A3C7" w14:textId="77777777" w:rsidR="006A1F6A" w:rsidRPr="00E01EB4" w:rsidRDefault="00000000">
      <w:pPr>
        <w:rPr>
          <w:rFonts w:ascii="宋体" w:hAnsi="宋体"/>
          <w:color w:val="000000" w:themeColor="text1"/>
        </w:rPr>
      </w:pPr>
      <w:r w:rsidRPr="00E01EB4">
        <w:rPr>
          <w:rFonts w:ascii="宋体" w:hAnsi="宋体" w:hint="eastAsia"/>
          <w:color w:val="000000" w:themeColor="text1"/>
        </w:rPr>
        <w:br w:type="page"/>
      </w:r>
    </w:p>
    <w:bookmarkEnd w:id="89"/>
    <w:bookmarkEnd w:id="90"/>
    <w:bookmarkEnd w:id="91"/>
    <w:bookmarkEnd w:id="92"/>
    <w:p w14:paraId="3A380526" w14:textId="77777777" w:rsidR="006A1F6A" w:rsidRPr="00E01EB4" w:rsidRDefault="006A1F6A">
      <w:pPr>
        <w:widowControl/>
        <w:rPr>
          <w:rFonts w:ascii="宋体" w:eastAsia="宋体" w:hAnsi="宋体" w:cs="@仿宋_GB2312" w:hint="eastAsia"/>
          <w:color w:val="000000" w:themeColor="text1"/>
          <w:kern w:val="2"/>
          <w:szCs w:val="20"/>
          <w:lang w:eastAsia="zh-CN"/>
        </w:rPr>
      </w:pPr>
    </w:p>
    <w:p w14:paraId="122A6663" w14:textId="77777777" w:rsidR="006A1F6A" w:rsidRPr="00E01EB4" w:rsidRDefault="00000000">
      <w:pPr>
        <w:spacing w:line="360" w:lineRule="auto"/>
        <w:jc w:val="center"/>
        <w:outlineLvl w:val="1"/>
        <w:rPr>
          <w:rFonts w:ascii="宋体" w:eastAsia="宋体" w:hAnsi="宋体" w:cs="@仿宋_GB2312" w:hint="eastAsia"/>
          <w:b/>
          <w:color w:val="000000" w:themeColor="text1"/>
          <w:kern w:val="2"/>
          <w:szCs w:val="20"/>
          <w:lang w:eastAsia="zh-CN"/>
        </w:rPr>
      </w:pPr>
      <w:bookmarkStart w:id="93" w:name="_Toc25813"/>
      <w:bookmarkStart w:id="94" w:name="_Toc26536"/>
      <w:bookmarkStart w:id="95" w:name="_Hlk11701496"/>
      <w:r w:rsidRPr="00E01EB4">
        <w:rPr>
          <w:rFonts w:ascii="宋体" w:eastAsia="宋体" w:hAnsi="宋体" w:cs="@仿宋_GB2312" w:hint="eastAsia"/>
          <w:b/>
          <w:color w:val="000000" w:themeColor="text1"/>
          <w:kern w:val="2"/>
          <w:szCs w:val="20"/>
          <w:lang w:eastAsia="zh-CN"/>
        </w:rPr>
        <w:t>9.诚信履约承诺函</w:t>
      </w:r>
      <w:bookmarkEnd w:id="93"/>
      <w:bookmarkEnd w:id="94"/>
    </w:p>
    <w:p w14:paraId="7FA6A6CC" w14:textId="77777777" w:rsidR="006A1F6A" w:rsidRPr="00E01EB4" w:rsidRDefault="006A1F6A">
      <w:pPr>
        <w:spacing w:line="360" w:lineRule="auto"/>
        <w:jc w:val="both"/>
        <w:rPr>
          <w:rFonts w:ascii="宋体" w:eastAsia="宋体" w:hAnsi="宋体" w:cs="@仿宋_GB2312" w:hint="eastAsia"/>
          <w:b/>
          <w:bCs/>
          <w:color w:val="000000" w:themeColor="text1"/>
          <w:kern w:val="2"/>
          <w:szCs w:val="20"/>
          <w:lang w:eastAsia="zh-CN"/>
        </w:rPr>
      </w:pPr>
    </w:p>
    <w:p w14:paraId="3759E136" w14:textId="77777777" w:rsidR="006A1F6A" w:rsidRPr="00E01EB4" w:rsidRDefault="00000000">
      <w:pPr>
        <w:spacing w:line="360" w:lineRule="auto"/>
        <w:jc w:val="both"/>
        <w:rPr>
          <w:rFonts w:ascii="宋体" w:eastAsia="宋体" w:hAnsi="宋体" w:cs="@仿宋_GB2312" w:hint="eastAsia"/>
          <w:b/>
          <w:bCs/>
          <w:color w:val="000000" w:themeColor="text1"/>
          <w:kern w:val="2"/>
          <w:szCs w:val="20"/>
          <w:u w:val="single"/>
          <w:lang w:eastAsia="zh-CN"/>
        </w:rPr>
      </w:pPr>
      <w:r w:rsidRPr="00E01EB4">
        <w:rPr>
          <w:rFonts w:ascii="宋体" w:eastAsia="宋体" w:hAnsi="宋体" w:cs="@仿宋_GB2312" w:hint="eastAsia"/>
          <w:b/>
          <w:bCs/>
          <w:color w:val="000000" w:themeColor="text1"/>
          <w:kern w:val="2"/>
          <w:szCs w:val="20"/>
          <w:lang w:eastAsia="zh-CN"/>
        </w:rPr>
        <w:t>致：采购人</w:t>
      </w:r>
    </w:p>
    <w:p w14:paraId="0E21AD43" w14:textId="77777777" w:rsidR="006A1F6A" w:rsidRPr="00E01EB4" w:rsidRDefault="00000000">
      <w:pPr>
        <w:spacing w:line="360" w:lineRule="auto"/>
        <w:ind w:firstLineChars="200" w:firstLine="480"/>
        <w:jc w:val="both"/>
        <w:rPr>
          <w:rFonts w:ascii="宋体" w:eastAsia="宋体" w:hAnsi="宋体" w:cs="@仿宋_GB2312" w:hint="eastAsia"/>
          <w:bCs/>
          <w:color w:val="000000" w:themeColor="text1"/>
          <w:kern w:val="2"/>
          <w:szCs w:val="20"/>
          <w:lang w:eastAsia="zh-CN"/>
        </w:rPr>
      </w:pPr>
      <w:r w:rsidRPr="00E01EB4">
        <w:rPr>
          <w:rFonts w:ascii="宋体" w:eastAsia="宋体" w:hAnsi="宋体" w:cs="@仿宋_GB2312" w:hint="eastAsia"/>
          <w:bCs/>
          <w:color w:val="000000" w:themeColor="text1"/>
          <w:kern w:val="2"/>
          <w:szCs w:val="20"/>
          <w:lang w:eastAsia="zh-CN"/>
        </w:rPr>
        <w:t>如我单位被确定为本项目中标人，我单位承诺在合同签订及履约过程中将严格执行《中华人民共和国政府采购法》《中华人民共和国政府采购法实施条例》及本项目采购文件中关于合同签订及履约的相关规定，不出现以下情形：</w:t>
      </w:r>
    </w:p>
    <w:p w14:paraId="3D00923F" w14:textId="77777777" w:rsidR="006A1F6A" w:rsidRPr="00E01EB4" w:rsidRDefault="00000000">
      <w:pPr>
        <w:spacing w:line="360" w:lineRule="auto"/>
        <w:ind w:firstLineChars="200" w:firstLine="480"/>
        <w:jc w:val="both"/>
        <w:rPr>
          <w:rFonts w:ascii="宋体" w:eastAsia="宋体" w:hAnsi="宋体" w:cs="@仿宋_GB2312" w:hint="eastAsia"/>
          <w:bCs/>
          <w:color w:val="000000" w:themeColor="text1"/>
          <w:kern w:val="2"/>
          <w:szCs w:val="20"/>
          <w:lang w:eastAsia="zh-CN"/>
        </w:rPr>
      </w:pPr>
      <w:r w:rsidRPr="00E01EB4">
        <w:rPr>
          <w:rFonts w:ascii="宋体" w:eastAsia="宋体" w:hAnsi="宋体" w:cs="@仿宋_GB2312" w:hint="eastAsia"/>
          <w:bCs/>
          <w:color w:val="000000" w:themeColor="text1"/>
          <w:kern w:val="2"/>
          <w:szCs w:val="20"/>
          <w:lang w:eastAsia="zh-CN"/>
        </w:rPr>
        <w:t>（1）中标或者成交后无正当理由拒不与采购人签订政府采购合同；</w:t>
      </w:r>
    </w:p>
    <w:p w14:paraId="59F7497C" w14:textId="77777777" w:rsidR="006A1F6A" w:rsidRPr="00E01EB4" w:rsidRDefault="00000000">
      <w:pPr>
        <w:spacing w:line="360" w:lineRule="auto"/>
        <w:ind w:firstLineChars="200" w:firstLine="480"/>
        <w:jc w:val="both"/>
        <w:rPr>
          <w:rFonts w:ascii="宋体" w:eastAsia="宋体" w:hAnsi="宋体" w:cs="@仿宋_GB2312" w:hint="eastAsia"/>
          <w:bCs/>
          <w:color w:val="000000" w:themeColor="text1"/>
          <w:kern w:val="2"/>
          <w:szCs w:val="20"/>
          <w:lang w:eastAsia="zh-CN"/>
        </w:rPr>
      </w:pPr>
      <w:r w:rsidRPr="00E01EB4">
        <w:rPr>
          <w:rFonts w:ascii="宋体" w:eastAsia="宋体" w:hAnsi="宋体" w:cs="@仿宋_GB2312" w:hint="eastAsia"/>
          <w:bCs/>
          <w:color w:val="000000" w:themeColor="text1"/>
          <w:kern w:val="2"/>
          <w:szCs w:val="20"/>
          <w:lang w:eastAsia="zh-CN"/>
        </w:rPr>
        <w:t>（2）未按照采购文件确定的事项签订政府采购合同；</w:t>
      </w:r>
    </w:p>
    <w:p w14:paraId="7ECB08A3" w14:textId="77777777" w:rsidR="006A1F6A" w:rsidRPr="00E01EB4" w:rsidRDefault="00000000">
      <w:pPr>
        <w:spacing w:line="360" w:lineRule="auto"/>
        <w:ind w:firstLineChars="200" w:firstLine="480"/>
        <w:jc w:val="both"/>
        <w:rPr>
          <w:rFonts w:ascii="宋体" w:eastAsia="宋体" w:hAnsi="宋体" w:cs="@仿宋_GB2312" w:hint="eastAsia"/>
          <w:bCs/>
          <w:color w:val="000000" w:themeColor="text1"/>
          <w:kern w:val="2"/>
          <w:szCs w:val="20"/>
          <w:lang w:eastAsia="zh-CN"/>
        </w:rPr>
      </w:pPr>
      <w:r w:rsidRPr="00E01EB4">
        <w:rPr>
          <w:rFonts w:ascii="宋体" w:eastAsia="宋体" w:hAnsi="宋体" w:cs="@仿宋_GB2312" w:hint="eastAsia"/>
          <w:bCs/>
          <w:color w:val="000000" w:themeColor="text1"/>
          <w:kern w:val="2"/>
          <w:szCs w:val="20"/>
          <w:lang w:eastAsia="zh-CN"/>
        </w:rPr>
        <w:t>（3）将政府采购合同转包；</w:t>
      </w:r>
    </w:p>
    <w:p w14:paraId="4E175950" w14:textId="77777777" w:rsidR="006A1F6A" w:rsidRPr="00E01EB4" w:rsidRDefault="00000000">
      <w:pPr>
        <w:spacing w:line="360" w:lineRule="auto"/>
        <w:ind w:firstLineChars="200" w:firstLine="480"/>
        <w:jc w:val="both"/>
        <w:rPr>
          <w:rFonts w:ascii="宋体" w:eastAsia="宋体" w:hAnsi="宋体" w:cs="@仿宋_GB2312" w:hint="eastAsia"/>
          <w:bCs/>
          <w:color w:val="000000" w:themeColor="text1"/>
          <w:kern w:val="2"/>
          <w:szCs w:val="20"/>
          <w:lang w:eastAsia="zh-CN"/>
        </w:rPr>
      </w:pPr>
      <w:r w:rsidRPr="00E01EB4">
        <w:rPr>
          <w:rFonts w:ascii="宋体" w:eastAsia="宋体" w:hAnsi="宋体" w:cs="@仿宋_GB2312" w:hint="eastAsia"/>
          <w:bCs/>
          <w:color w:val="000000" w:themeColor="text1"/>
          <w:kern w:val="2"/>
          <w:szCs w:val="20"/>
          <w:lang w:eastAsia="zh-CN"/>
        </w:rPr>
        <w:t>（4）提供假冒伪劣产品；</w:t>
      </w:r>
    </w:p>
    <w:p w14:paraId="70CA34E4" w14:textId="77777777" w:rsidR="006A1F6A" w:rsidRPr="00E01EB4" w:rsidRDefault="00000000">
      <w:pPr>
        <w:spacing w:line="360" w:lineRule="auto"/>
        <w:ind w:firstLineChars="200" w:firstLine="480"/>
        <w:jc w:val="both"/>
        <w:rPr>
          <w:rFonts w:ascii="宋体" w:eastAsia="宋体" w:hAnsi="宋体" w:cs="@仿宋_GB2312" w:hint="eastAsia"/>
          <w:bCs/>
          <w:color w:val="000000" w:themeColor="text1"/>
          <w:kern w:val="2"/>
          <w:szCs w:val="20"/>
          <w:lang w:eastAsia="zh-CN"/>
        </w:rPr>
      </w:pPr>
      <w:r w:rsidRPr="00E01EB4">
        <w:rPr>
          <w:rFonts w:ascii="宋体" w:eastAsia="宋体" w:hAnsi="宋体" w:cs="@仿宋_GB2312" w:hint="eastAsia"/>
          <w:bCs/>
          <w:color w:val="000000" w:themeColor="text1"/>
          <w:kern w:val="2"/>
          <w:szCs w:val="20"/>
          <w:lang w:eastAsia="zh-CN"/>
        </w:rPr>
        <w:t>（5）擅自变更、中止或者终止政府采购合同。</w:t>
      </w:r>
    </w:p>
    <w:p w14:paraId="185BFF13" w14:textId="77777777" w:rsidR="006A1F6A" w:rsidRPr="00E01EB4" w:rsidRDefault="00000000">
      <w:pPr>
        <w:spacing w:line="360" w:lineRule="auto"/>
        <w:ind w:firstLineChars="200" w:firstLine="480"/>
        <w:jc w:val="both"/>
        <w:rPr>
          <w:rFonts w:ascii="宋体" w:eastAsia="宋体" w:hAnsi="宋体" w:cs="@仿宋_GB2312" w:hint="eastAsia"/>
          <w:bCs/>
          <w:color w:val="000000" w:themeColor="text1"/>
          <w:kern w:val="2"/>
          <w:szCs w:val="20"/>
          <w:lang w:eastAsia="zh-CN"/>
        </w:rPr>
      </w:pPr>
      <w:r w:rsidRPr="00E01EB4">
        <w:rPr>
          <w:rFonts w:ascii="宋体" w:eastAsia="宋体" w:hAnsi="宋体" w:cs="@仿宋_GB2312" w:hint="eastAsia"/>
          <w:bCs/>
          <w:color w:val="000000" w:themeColor="text1"/>
          <w:kern w:val="2"/>
          <w:szCs w:val="20"/>
          <w:lang w:eastAsia="zh-CN"/>
        </w:rPr>
        <w:t>本单位知悉如出现上述情形，将会被依法追究法律责任，可能的处理结果有：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1C553347" w14:textId="77777777" w:rsidR="006A1F6A" w:rsidRPr="00E01EB4" w:rsidRDefault="006A1F6A">
      <w:pPr>
        <w:spacing w:line="360" w:lineRule="auto"/>
        <w:jc w:val="both"/>
        <w:rPr>
          <w:rFonts w:ascii="宋体" w:eastAsia="宋体" w:hAnsi="宋体" w:cs="@仿宋_GB2312" w:hint="eastAsia"/>
          <w:bCs/>
          <w:color w:val="000000" w:themeColor="text1"/>
          <w:kern w:val="2"/>
          <w:szCs w:val="20"/>
          <w:lang w:eastAsia="zh-CN"/>
        </w:rPr>
      </w:pPr>
    </w:p>
    <w:p w14:paraId="0B9CE730" w14:textId="77777777" w:rsidR="006A1F6A" w:rsidRPr="00E01EB4" w:rsidRDefault="006A1F6A">
      <w:pPr>
        <w:spacing w:line="360" w:lineRule="auto"/>
        <w:jc w:val="both"/>
        <w:rPr>
          <w:rFonts w:ascii="宋体" w:eastAsia="宋体" w:hAnsi="宋体" w:cs="@仿宋_GB2312" w:hint="eastAsia"/>
          <w:bCs/>
          <w:color w:val="000000" w:themeColor="text1"/>
          <w:kern w:val="2"/>
          <w:szCs w:val="20"/>
          <w:lang w:eastAsia="zh-CN"/>
        </w:rPr>
      </w:pPr>
    </w:p>
    <w:p w14:paraId="1D5DDF5A" w14:textId="77777777" w:rsidR="006A1F6A" w:rsidRPr="00E01EB4" w:rsidRDefault="00000000">
      <w:pPr>
        <w:spacing w:line="360" w:lineRule="auto"/>
        <w:ind w:firstLineChars="1800" w:firstLine="4320"/>
        <w:jc w:val="both"/>
        <w:rPr>
          <w:rFonts w:ascii="宋体" w:eastAsia="宋体" w:hAnsi="宋体" w:cs="@仿宋_GB2312" w:hint="eastAsia"/>
          <w:bCs/>
          <w:color w:val="000000" w:themeColor="text1"/>
          <w:kern w:val="2"/>
          <w:szCs w:val="20"/>
          <w:u w:val="single"/>
          <w:lang w:eastAsia="zh-CN"/>
        </w:rPr>
      </w:pPr>
      <w:r w:rsidRPr="00E01EB4">
        <w:rPr>
          <w:rFonts w:ascii="宋体" w:eastAsia="宋体" w:hAnsi="宋体" w:cs="@仿宋_GB2312" w:hint="eastAsia"/>
          <w:bCs/>
          <w:color w:val="000000" w:themeColor="text1"/>
          <w:kern w:val="2"/>
          <w:szCs w:val="20"/>
          <w:lang w:eastAsia="zh-CN"/>
        </w:rPr>
        <w:t>投标人盖公章：</w:t>
      </w:r>
      <w:r w:rsidRPr="00E01EB4">
        <w:rPr>
          <w:rFonts w:ascii="宋体" w:eastAsia="宋体" w:hAnsi="宋体" w:cs="@仿宋_GB2312" w:hint="eastAsia"/>
          <w:bCs/>
          <w:color w:val="000000" w:themeColor="text1"/>
          <w:kern w:val="2"/>
          <w:szCs w:val="20"/>
          <w:u w:val="single"/>
          <w:lang w:eastAsia="zh-CN"/>
        </w:rPr>
        <w:t xml:space="preserve">     </w:t>
      </w:r>
      <w:r w:rsidRPr="00E01EB4">
        <w:rPr>
          <w:rFonts w:ascii="宋体" w:eastAsia="宋体" w:hAnsi="宋体" w:cs="@仿宋_GB2312"/>
          <w:bCs/>
          <w:color w:val="000000" w:themeColor="text1"/>
          <w:kern w:val="2"/>
          <w:szCs w:val="20"/>
          <w:u w:val="single"/>
          <w:lang w:eastAsia="zh-CN"/>
        </w:rPr>
        <w:t xml:space="preserve">    </w:t>
      </w:r>
      <w:r w:rsidRPr="00E01EB4">
        <w:rPr>
          <w:rFonts w:ascii="宋体" w:eastAsia="宋体" w:hAnsi="宋体" w:cs="@仿宋_GB2312" w:hint="eastAsia"/>
          <w:bCs/>
          <w:color w:val="000000" w:themeColor="text1"/>
          <w:kern w:val="2"/>
          <w:szCs w:val="20"/>
          <w:u w:val="single"/>
          <w:lang w:eastAsia="zh-CN"/>
        </w:rPr>
        <w:t xml:space="preserve">    </w:t>
      </w:r>
    </w:p>
    <w:p w14:paraId="354E3B0A" w14:textId="77777777" w:rsidR="006A1F6A" w:rsidRPr="00E01EB4" w:rsidRDefault="00000000">
      <w:pPr>
        <w:spacing w:line="360" w:lineRule="auto"/>
        <w:ind w:firstLineChars="1800" w:firstLine="4320"/>
        <w:jc w:val="both"/>
        <w:rPr>
          <w:rFonts w:ascii="宋体" w:eastAsia="宋体" w:hAnsi="宋体" w:cs="@仿宋_GB2312" w:hint="eastAsia"/>
          <w:bCs/>
          <w:color w:val="000000" w:themeColor="text1"/>
          <w:kern w:val="2"/>
          <w:szCs w:val="20"/>
          <w:lang w:eastAsia="zh-CN"/>
        </w:rPr>
      </w:pPr>
      <w:r w:rsidRPr="00E01EB4">
        <w:rPr>
          <w:rFonts w:ascii="宋体" w:eastAsia="宋体" w:hAnsi="宋体" w:cs="@仿宋_GB2312" w:hint="eastAsia"/>
          <w:bCs/>
          <w:color w:val="000000" w:themeColor="text1"/>
          <w:kern w:val="2"/>
          <w:szCs w:val="20"/>
          <w:lang w:eastAsia="zh-CN"/>
        </w:rPr>
        <w:t>日          期：</w:t>
      </w:r>
      <w:r w:rsidRPr="00E01EB4">
        <w:rPr>
          <w:rFonts w:ascii="宋体" w:eastAsia="宋体" w:hAnsi="宋体" w:cs="@仿宋_GB2312" w:hint="eastAsia"/>
          <w:bCs/>
          <w:color w:val="000000" w:themeColor="text1"/>
          <w:kern w:val="2"/>
          <w:szCs w:val="20"/>
          <w:u w:val="single"/>
          <w:lang w:eastAsia="zh-CN"/>
        </w:rPr>
        <w:t xml:space="preserve">             </w:t>
      </w:r>
    </w:p>
    <w:p w14:paraId="153BC314" w14:textId="77777777" w:rsidR="006A1F6A" w:rsidRPr="00E01EB4" w:rsidRDefault="00000000">
      <w:pPr>
        <w:widowControl/>
        <w:rPr>
          <w:rFonts w:ascii="宋体" w:eastAsia="宋体" w:hAnsi="宋体" w:cs="Arial" w:hint="eastAsia"/>
          <w:color w:val="000000" w:themeColor="text1"/>
          <w:kern w:val="2"/>
          <w:szCs w:val="20"/>
          <w:lang w:eastAsia="zh-CN"/>
        </w:rPr>
      </w:pPr>
      <w:r w:rsidRPr="00E01EB4">
        <w:rPr>
          <w:rFonts w:ascii="宋体" w:eastAsia="宋体" w:hAnsi="宋体" w:cs="Arial"/>
          <w:color w:val="000000" w:themeColor="text1"/>
          <w:kern w:val="2"/>
          <w:szCs w:val="20"/>
          <w:lang w:eastAsia="zh-CN"/>
        </w:rPr>
        <w:br w:type="page"/>
      </w:r>
    </w:p>
    <w:p w14:paraId="30B7A4F1" w14:textId="77777777" w:rsidR="006A1F6A" w:rsidRPr="00E01EB4" w:rsidRDefault="00000000">
      <w:pPr>
        <w:spacing w:line="360" w:lineRule="auto"/>
        <w:jc w:val="center"/>
        <w:outlineLvl w:val="1"/>
        <w:rPr>
          <w:rFonts w:ascii="宋体" w:eastAsia="宋体" w:hAnsi="宋体" w:cs="@仿宋_GB2312" w:hint="eastAsia"/>
          <w:b/>
          <w:color w:val="000000" w:themeColor="text1"/>
          <w:kern w:val="2"/>
          <w:szCs w:val="20"/>
          <w:lang w:eastAsia="zh-CN"/>
        </w:rPr>
      </w:pPr>
      <w:bookmarkStart w:id="96" w:name="_Toc32633"/>
      <w:bookmarkStart w:id="97" w:name="_Toc2683"/>
      <w:bookmarkEnd w:id="95"/>
      <w:r w:rsidRPr="00E01EB4">
        <w:rPr>
          <w:rFonts w:ascii="宋体" w:eastAsia="宋体" w:hAnsi="宋体" w:cs="@仿宋_GB2312" w:hint="eastAsia"/>
          <w:b/>
          <w:color w:val="000000" w:themeColor="text1"/>
          <w:kern w:val="2"/>
          <w:szCs w:val="20"/>
          <w:lang w:eastAsia="zh-CN"/>
        </w:rPr>
        <w:lastRenderedPageBreak/>
        <w:t>10.</w:t>
      </w:r>
      <w:bookmarkEnd w:id="96"/>
      <w:bookmarkEnd w:id="97"/>
      <w:r w:rsidRPr="00E01EB4">
        <w:rPr>
          <w:rFonts w:ascii="宋体" w:eastAsia="宋体" w:hAnsi="宋体" w:cs="@仿宋_GB2312" w:hint="eastAsia"/>
          <w:b/>
          <w:color w:val="000000" w:themeColor="text1"/>
          <w:kern w:val="2"/>
          <w:szCs w:val="20"/>
          <w:lang w:eastAsia="zh-CN"/>
        </w:rPr>
        <w:t>资格、技术及商务部分需要的其他相关证明材料</w:t>
      </w:r>
    </w:p>
    <w:p w14:paraId="103F80C1" w14:textId="77777777" w:rsidR="006A1F6A" w:rsidRPr="00E01EB4" w:rsidRDefault="00000000">
      <w:pPr>
        <w:spacing w:line="360" w:lineRule="auto"/>
        <w:ind w:firstLine="435"/>
        <w:jc w:val="both"/>
        <w:rPr>
          <w:rFonts w:ascii="宋体" w:eastAsia="宋体" w:hAnsi="宋体" w:cs="@仿宋_GB2312" w:hint="eastAsia"/>
          <w:b/>
          <w:color w:val="000000" w:themeColor="text1"/>
          <w:kern w:val="2"/>
          <w:szCs w:val="20"/>
          <w:lang w:eastAsia="zh-CN"/>
        </w:rPr>
      </w:pPr>
      <w:r w:rsidRPr="00E01EB4">
        <w:rPr>
          <w:rFonts w:ascii="宋体" w:eastAsia="宋体" w:hAnsi="宋体" w:cs="@仿宋_GB2312" w:hint="eastAsia"/>
          <w:b/>
          <w:color w:val="000000" w:themeColor="text1"/>
          <w:kern w:val="2"/>
          <w:szCs w:val="20"/>
          <w:lang w:eastAsia="zh-CN"/>
        </w:rPr>
        <w:t>营业执照、特定资格要求的证书</w:t>
      </w:r>
    </w:p>
    <w:p w14:paraId="6F3B1F5D" w14:textId="77777777" w:rsidR="006A1F6A" w:rsidRPr="00E01EB4" w:rsidRDefault="006A1F6A">
      <w:pPr>
        <w:spacing w:line="360" w:lineRule="auto"/>
        <w:ind w:firstLine="435"/>
        <w:jc w:val="both"/>
        <w:rPr>
          <w:rFonts w:ascii="宋体" w:eastAsia="宋体" w:hAnsi="宋体" w:cs="@仿宋_GB2312" w:hint="eastAsia"/>
          <w:b/>
          <w:color w:val="000000" w:themeColor="text1"/>
          <w:kern w:val="2"/>
          <w:szCs w:val="20"/>
          <w:lang w:eastAsia="zh-CN"/>
        </w:rPr>
      </w:pPr>
    </w:p>
    <w:p w14:paraId="4A2F15EA" w14:textId="77777777" w:rsidR="006A1F6A" w:rsidRPr="00E01EB4" w:rsidRDefault="00000000">
      <w:pPr>
        <w:jc w:val="center"/>
        <w:rPr>
          <w:rFonts w:ascii="宋体" w:eastAsia="宋体" w:hAnsi="宋体" w:cs="@仿宋_GB2312" w:hint="eastAsia"/>
          <w:bCs/>
          <w:color w:val="000000" w:themeColor="text1"/>
          <w:kern w:val="2"/>
          <w:szCs w:val="20"/>
          <w:lang w:eastAsia="zh-CN"/>
        </w:rPr>
      </w:pPr>
      <w:r w:rsidRPr="00E01EB4">
        <w:rPr>
          <w:rFonts w:ascii="宋体" w:eastAsia="宋体" w:hAnsi="宋体" w:cs="@仿宋_GB2312"/>
          <w:bCs/>
          <w:color w:val="000000" w:themeColor="text1"/>
          <w:kern w:val="2"/>
          <w:szCs w:val="20"/>
          <w:lang w:eastAsia="zh-CN"/>
        </w:rPr>
        <w:br w:type="page"/>
      </w:r>
      <w:bookmarkStart w:id="98" w:name="_Toc5555"/>
      <w:bookmarkStart w:id="99" w:name="_Toc28960"/>
      <w:bookmarkStart w:id="100" w:name="_Toc31991"/>
      <w:bookmarkStart w:id="101" w:name="_Toc6796"/>
    </w:p>
    <w:p w14:paraId="0B6897D7" w14:textId="77777777" w:rsidR="006A1F6A" w:rsidRPr="00E01EB4" w:rsidRDefault="00000000">
      <w:pPr>
        <w:jc w:val="center"/>
        <w:rPr>
          <w:rFonts w:ascii="宋体" w:eastAsia="宋体" w:hAnsi="宋体" w:cs="@仿宋_GB2312" w:hint="eastAsia"/>
          <w:bCs/>
          <w:color w:val="000000" w:themeColor="text1"/>
          <w:kern w:val="2"/>
          <w:szCs w:val="20"/>
          <w:lang w:eastAsia="zh-CN"/>
        </w:rPr>
      </w:pPr>
      <w:r w:rsidRPr="00E01EB4">
        <w:rPr>
          <w:rFonts w:ascii="宋体" w:hAnsi="宋体" w:hint="eastAsia"/>
          <w:b/>
          <w:color w:val="000000" w:themeColor="text1"/>
          <w:sz w:val="28"/>
          <w:szCs w:val="28"/>
          <w:lang w:eastAsia="zh-CN"/>
        </w:rPr>
        <w:lastRenderedPageBreak/>
        <w:t>二、报价部分</w:t>
      </w:r>
    </w:p>
    <w:p w14:paraId="4695C0D0" w14:textId="77777777" w:rsidR="006A1F6A" w:rsidRPr="00E01EB4" w:rsidRDefault="006A1F6A">
      <w:pPr>
        <w:jc w:val="center"/>
        <w:rPr>
          <w:rFonts w:ascii="宋体" w:eastAsia="宋体" w:hAnsi="宋体" w:cs="@仿宋_GB2312" w:hint="eastAsia"/>
          <w:b/>
          <w:color w:val="000000" w:themeColor="text1"/>
          <w:kern w:val="2"/>
          <w:szCs w:val="20"/>
          <w:lang w:eastAsia="zh-CN"/>
        </w:rPr>
      </w:pPr>
    </w:p>
    <w:p w14:paraId="7A12BDC1" w14:textId="77777777" w:rsidR="006A1F6A" w:rsidRPr="00E01EB4" w:rsidRDefault="00000000">
      <w:pPr>
        <w:jc w:val="center"/>
        <w:rPr>
          <w:rFonts w:ascii="宋体" w:eastAsia="宋体" w:hAnsi="宋体" w:cs="@仿宋_GB2312" w:hint="eastAsia"/>
          <w:b/>
          <w:color w:val="000000" w:themeColor="text1"/>
          <w:kern w:val="2"/>
          <w:szCs w:val="20"/>
          <w:lang w:eastAsia="zh-CN"/>
        </w:rPr>
      </w:pPr>
      <w:r w:rsidRPr="00E01EB4">
        <w:rPr>
          <w:rFonts w:ascii="宋体" w:eastAsia="宋体" w:hAnsi="宋体" w:cs="@仿宋_GB2312" w:hint="eastAsia"/>
          <w:b/>
          <w:color w:val="000000" w:themeColor="text1"/>
          <w:kern w:val="2"/>
          <w:szCs w:val="20"/>
          <w:lang w:eastAsia="zh-CN"/>
        </w:rPr>
        <w:t>1.开标一览表</w:t>
      </w:r>
      <w:bookmarkEnd w:id="98"/>
      <w:bookmarkEnd w:id="99"/>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4"/>
        <w:gridCol w:w="6056"/>
      </w:tblGrid>
      <w:tr w:rsidR="00E01EB4" w:rsidRPr="00E01EB4" w14:paraId="1A4099EF" w14:textId="77777777">
        <w:trPr>
          <w:cantSplit/>
          <w:trHeight w:val="832"/>
          <w:jc w:val="center"/>
        </w:trPr>
        <w:tc>
          <w:tcPr>
            <w:tcW w:w="1352" w:type="pct"/>
            <w:tcBorders>
              <w:top w:val="single" w:sz="4" w:space="0" w:color="auto"/>
              <w:bottom w:val="single" w:sz="4" w:space="0" w:color="auto"/>
              <w:right w:val="single" w:sz="4" w:space="0" w:color="auto"/>
            </w:tcBorders>
            <w:vAlign w:val="center"/>
          </w:tcPr>
          <w:p w14:paraId="3C069F48" w14:textId="77777777" w:rsidR="006A1F6A" w:rsidRPr="00E01EB4" w:rsidRDefault="00000000">
            <w:pPr>
              <w:widowControl/>
              <w:spacing w:line="360" w:lineRule="exact"/>
              <w:jc w:val="center"/>
              <w:rPr>
                <w:rFonts w:ascii="宋体" w:eastAsia="宋体" w:hAnsi="宋体" w:cs="@仿宋_GB2312" w:hint="eastAsia"/>
                <w:b/>
                <w:color w:val="000000" w:themeColor="text1"/>
                <w:kern w:val="2"/>
                <w:szCs w:val="20"/>
                <w:lang w:eastAsia="zh-CN"/>
              </w:rPr>
            </w:pPr>
            <w:r w:rsidRPr="00E01EB4">
              <w:rPr>
                <w:rFonts w:ascii="宋体" w:eastAsia="宋体" w:hAnsi="宋体" w:cs="@仿宋_GB2312" w:hint="eastAsia"/>
                <w:b/>
                <w:color w:val="000000" w:themeColor="text1"/>
                <w:kern w:val="2"/>
                <w:szCs w:val="20"/>
                <w:lang w:eastAsia="zh-CN"/>
              </w:rPr>
              <w:t>项目名称</w:t>
            </w:r>
          </w:p>
        </w:tc>
        <w:tc>
          <w:tcPr>
            <w:tcW w:w="3648" w:type="pct"/>
            <w:tcBorders>
              <w:top w:val="single" w:sz="4" w:space="0" w:color="auto"/>
              <w:bottom w:val="single" w:sz="4" w:space="0" w:color="auto"/>
              <w:right w:val="single" w:sz="4" w:space="0" w:color="auto"/>
            </w:tcBorders>
            <w:vAlign w:val="center"/>
          </w:tcPr>
          <w:p w14:paraId="651964E5" w14:textId="77777777" w:rsidR="006A1F6A" w:rsidRPr="00E01EB4" w:rsidRDefault="006A1F6A">
            <w:pPr>
              <w:spacing w:line="360" w:lineRule="exact"/>
              <w:jc w:val="center"/>
              <w:rPr>
                <w:rFonts w:ascii="宋体" w:eastAsia="宋体" w:hAnsi="宋体" w:cs="@仿宋_GB2312" w:hint="eastAsia"/>
                <w:bCs/>
                <w:color w:val="000000" w:themeColor="text1"/>
                <w:kern w:val="2"/>
                <w:szCs w:val="20"/>
                <w:u w:val="single"/>
                <w:lang w:eastAsia="zh-CN"/>
              </w:rPr>
            </w:pPr>
          </w:p>
        </w:tc>
      </w:tr>
      <w:tr w:rsidR="00E01EB4" w:rsidRPr="00E01EB4" w14:paraId="704A6F8C" w14:textId="77777777">
        <w:trPr>
          <w:cantSplit/>
          <w:trHeight w:val="917"/>
          <w:jc w:val="center"/>
        </w:trPr>
        <w:tc>
          <w:tcPr>
            <w:tcW w:w="1352" w:type="pct"/>
            <w:tcBorders>
              <w:top w:val="nil"/>
            </w:tcBorders>
            <w:vAlign w:val="center"/>
          </w:tcPr>
          <w:p w14:paraId="3B5E1927" w14:textId="77777777" w:rsidR="006A1F6A" w:rsidRPr="00E01EB4" w:rsidRDefault="00000000">
            <w:pPr>
              <w:spacing w:line="360" w:lineRule="exact"/>
              <w:jc w:val="center"/>
              <w:rPr>
                <w:rFonts w:ascii="宋体" w:eastAsia="宋体" w:hAnsi="宋体" w:cs="@仿宋_GB2312" w:hint="eastAsia"/>
                <w:b/>
                <w:color w:val="000000" w:themeColor="text1"/>
                <w:kern w:val="2"/>
                <w:szCs w:val="20"/>
                <w:lang w:eastAsia="zh-CN"/>
              </w:rPr>
            </w:pPr>
            <w:r w:rsidRPr="00E01EB4">
              <w:rPr>
                <w:rFonts w:ascii="宋体" w:eastAsia="宋体" w:hAnsi="宋体" w:cs="@仿宋_GB2312" w:hint="eastAsia"/>
                <w:b/>
                <w:color w:val="000000" w:themeColor="text1"/>
                <w:kern w:val="2"/>
                <w:szCs w:val="20"/>
                <w:lang w:eastAsia="zh-CN"/>
              </w:rPr>
              <w:t>投标人全称</w:t>
            </w:r>
          </w:p>
        </w:tc>
        <w:tc>
          <w:tcPr>
            <w:tcW w:w="3648" w:type="pct"/>
            <w:tcBorders>
              <w:top w:val="nil"/>
            </w:tcBorders>
            <w:vAlign w:val="center"/>
          </w:tcPr>
          <w:p w14:paraId="23F7B0E8" w14:textId="77777777" w:rsidR="006A1F6A" w:rsidRPr="00E01EB4" w:rsidRDefault="006A1F6A">
            <w:pPr>
              <w:spacing w:line="360" w:lineRule="auto"/>
              <w:jc w:val="both"/>
              <w:rPr>
                <w:rFonts w:ascii="宋体" w:eastAsia="宋体" w:hAnsi="宋体" w:cs="@仿宋_GB2312" w:hint="eastAsia"/>
                <w:color w:val="000000" w:themeColor="text1"/>
                <w:kern w:val="2"/>
                <w:szCs w:val="20"/>
                <w:lang w:eastAsia="zh-CN"/>
              </w:rPr>
            </w:pPr>
          </w:p>
        </w:tc>
      </w:tr>
      <w:tr w:rsidR="00E01EB4" w:rsidRPr="00E01EB4" w14:paraId="1C9D274C" w14:textId="77777777">
        <w:trPr>
          <w:cantSplit/>
          <w:trHeight w:val="986"/>
          <w:jc w:val="center"/>
        </w:trPr>
        <w:tc>
          <w:tcPr>
            <w:tcW w:w="1352" w:type="pct"/>
            <w:tcBorders>
              <w:top w:val="nil"/>
            </w:tcBorders>
            <w:vAlign w:val="center"/>
          </w:tcPr>
          <w:p w14:paraId="72A641B2" w14:textId="77777777" w:rsidR="006A1F6A" w:rsidRPr="00E01EB4" w:rsidRDefault="00000000">
            <w:pPr>
              <w:spacing w:line="360" w:lineRule="exact"/>
              <w:jc w:val="center"/>
              <w:rPr>
                <w:rFonts w:ascii="宋体" w:eastAsia="宋体" w:hAnsi="宋体" w:cs="@仿宋_GB2312" w:hint="eastAsia"/>
                <w:b/>
                <w:color w:val="000000" w:themeColor="text1"/>
                <w:kern w:val="2"/>
                <w:szCs w:val="20"/>
                <w:lang w:eastAsia="zh-CN"/>
              </w:rPr>
            </w:pPr>
            <w:r w:rsidRPr="00E01EB4">
              <w:rPr>
                <w:rFonts w:ascii="宋体" w:eastAsia="宋体" w:hAnsi="宋体" w:cs="@仿宋_GB2312" w:hint="eastAsia"/>
                <w:b/>
                <w:color w:val="000000" w:themeColor="text1"/>
                <w:kern w:val="2"/>
                <w:szCs w:val="20"/>
                <w:lang w:eastAsia="zh-CN"/>
              </w:rPr>
              <w:t>投标范围</w:t>
            </w:r>
          </w:p>
        </w:tc>
        <w:tc>
          <w:tcPr>
            <w:tcW w:w="3648" w:type="pct"/>
            <w:tcBorders>
              <w:top w:val="nil"/>
            </w:tcBorders>
            <w:vAlign w:val="center"/>
          </w:tcPr>
          <w:p w14:paraId="6F3342F8" w14:textId="77777777" w:rsidR="006A1F6A" w:rsidRPr="00E01EB4" w:rsidRDefault="00000000">
            <w:pPr>
              <w:widowControl/>
              <w:spacing w:line="360" w:lineRule="auto"/>
              <w:jc w:val="both"/>
              <w:rPr>
                <w:rFonts w:ascii="宋体" w:eastAsia="宋体" w:hAnsi="宋体" w:cs="@仿宋_GB2312" w:hint="eastAsia"/>
                <w:color w:val="000000" w:themeColor="text1"/>
                <w:kern w:val="2"/>
                <w:szCs w:val="20"/>
                <w:lang w:eastAsia="zh-CN"/>
              </w:rPr>
            </w:pPr>
            <w:r w:rsidRPr="00E01EB4">
              <w:rPr>
                <w:rFonts w:ascii="宋体" w:eastAsia="宋体" w:hAnsi="宋体" w:cs="@仿宋_GB2312" w:hint="eastAsia"/>
                <w:color w:val="000000" w:themeColor="text1"/>
                <w:kern w:val="2"/>
                <w:szCs w:val="28"/>
                <w:lang w:eastAsia="zh-CN"/>
              </w:rPr>
              <w:t>全部/第</w:t>
            </w:r>
            <w:r w:rsidRPr="00E01EB4">
              <w:rPr>
                <w:rFonts w:ascii="宋体" w:eastAsia="宋体" w:hAnsi="宋体" w:cs="@仿宋_GB2312" w:hint="eastAsia"/>
                <w:color w:val="000000" w:themeColor="text1"/>
                <w:kern w:val="2"/>
                <w:szCs w:val="28"/>
                <w:u w:val="single"/>
                <w:lang w:eastAsia="zh-CN"/>
              </w:rPr>
              <w:t xml:space="preserve">   </w:t>
            </w:r>
            <w:r w:rsidRPr="00E01EB4">
              <w:rPr>
                <w:rFonts w:ascii="宋体" w:eastAsia="宋体" w:hAnsi="宋体" w:cs="@仿宋_GB2312" w:hint="eastAsia"/>
                <w:color w:val="000000" w:themeColor="text1"/>
                <w:kern w:val="2"/>
                <w:szCs w:val="28"/>
                <w:lang w:eastAsia="zh-CN"/>
              </w:rPr>
              <w:t>包</w:t>
            </w:r>
          </w:p>
        </w:tc>
      </w:tr>
      <w:tr w:rsidR="00E01EB4" w:rsidRPr="00E01EB4" w14:paraId="12277BB6" w14:textId="77777777">
        <w:trPr>
          <w:cantSplit/>
          <w:trHeight w:val="1584"/>
          <w:jc w:val="center"/>
        </w:trPr>
        <w:tc>
          <w:tcPr>
            <w:tcW w:w="1352" w:type="pct"/>
            <w:tcBorders>
              <w:top w:val="nil"/>
            </w:tcBorders>
            <w:vAlign w:val="center"/>
          </w:tcPr>
          <w:p w14:paraId="53F9442F" w14:textId="77777777" w:rsidR="006A1F6A" w:rsidRPr="00E01EB4" w:rsidRDefault="00000000">
            <w:pPr>
              <w:spacing w:line="360" w:lineRule="exact"/>
              <w:jc w:val="center"/>
              <w:rPr>
                <w:rFonts w:ascii="宋体" w:eastAsia="宋体" w:hAnsi="宋体" w:cs="@仿宋_GB2312" w:hint="eastAsia"/>
                <w:b/>
                <w:color w:val="000000" w:themeColor="text1"/>
                <w:kern w:val="2"/>
                <w:szCs w:val="20"/>
                <w:lang w:eastAsia="zh-CN"/>
              </w:rPr>
            </w:pPr>
            <w:r w:rsidRPr="00E01EB4">
              <w:rPr>
                <w:rFonts w:ascii="宋体" w:eastAsia="宋体" w:hAnsi="宋体" w:cs="@仿宋_GB2312" w:hint="eastAsia"/>
                <w:b/>
                <w:color w:val="000000" w:themeColor="text1"/>
                <w:kern w:val="2"/>
                <w:szCs w:val="20"/>
                <w:lang w:eastAsia="zh-CN"/>
              </w:rPr>
              <w:t>投标报价</w:t>
            </w:r>
          </w:p>
        </w:tc>
        <w:tc>
          <w:tcPr>
            <w:tcW w:w="3648" w:type="pct"/>
            <w:tcBorders>
              <w:top w:val="nil"/>
            </w:tcBorders>
            <w:vAlign w:val="center"/>
          </w:tcPr>
          <w:p w14:paraId="1CB9940C" w14:textId="77777777" w:rsidR="006A1F6A" w:rsidRPr="00E01EB4" w:rsidRDefault="00000000">
            <w:pPr>
              <w:snapToGrid w:val="0"/>
              <w:spacing w:line="360" w:lineRule="auto"/>
              <w:rPr>
                <w:rFonts w:ascii="宋体" w:eastAsia="宋体" w:hAnsi="宋体" w:hint="eastAsia"/>
                <w:bCs/>
                <w:color w:val="000000" w:themeColor="text1"/>
                <w:kern w:val="2"/>
                <w:u w:val="single"/>
                <w:lang w:eastAsia="zh-CN"/>
              </w:rPr>
            </w:pPr>
            <w:r w:rsidRPr="00E01EB4">
              <w:rPr>
                <w:rFonts w:ascii="宋体" w:eastAsia="宋体" w:hAnsi="宋体" w:hint="eastAsia"/>
                <w:bCs/>
                <w:color w:val="000000" w:themeColor="text1"/>
                <w:kern w:val="2"/>
                <w:lang w:eastAsia="zh-CN"/>
              </w:rPr>
              <w:t>人民币大写：</w:t>
            </w:r>
            <w:r w:rsidRPr="00E01EB4">
              <w:rPr>
                <w:rFonts w:ascii="宋体" w:eastAsia="宋体" w:hAnsi="宋体" w:hint="eastAsia"/>
                <w:bCs/>
                <w:color w:val="000000" w:themeColor="text1"/>
                <w:kern w:val="2"/>
                <w:u w:val="single"/>
                <w:lang w:eastAsia="zh-CN"/>
              </w:rPr>
              <w:t xml:space="preserve">                     </w:t>
            </w:r>
          </w:p>
          <w:p w14:paraId="16714317" w14:textId="77777777" w:rsidR="006A1F6A" w:rsidRPr="00E01EB4" w:rsidRDefault="00000000">
            <w:pPr>
              <w:spacing w:line="360" w:lineRule="auto"/>
              <w:ind w:right="-670"/>
              <w:jc w:val="both"/>
              <w:rPr>
                <w:rFonts w:ascii="宋体" w:eastAsia="宋体" w:hAnsi="宋体" w:cs="@仿宋_GB2312" w:hint="eastAsia"/>
                <w:color w:val="000000" w:themeColor="text1"/>
                <w:kern w:val="2"/>
                <w:szCs w:val="20"/>
                <w:lang w:eastAsia="zh-CN"/>
              </w:rPr>
            </w:pPr>
            <w:r w:rsidRPr="00E01EB4">
              <w:rPr>
                <w:rFonts w:ascii="宋体" w:eastAsia="宋体" w:hAnsi="宋体" w:hint="eastAsia"/>
                <w:bCs/>
                <w:color w:val="000000" w:themeColor="text1"/>
                <w:kern w:val="2"/>
                <w:lang w:eastAsia="zh-CN"/>
              </w:rPr>
              <w:t>人民币小写：</w:t>
            </w:r>
            <w:r w:rsidRPr="00E01EB4">
              <w:rPr>
                <w:rFonts w:ascii="宋体" w:eastAsia="宋体" w:hAnsi="宋体" w:hint="eastAsia"/>
                <w:bCs/>
                <w:color w:val="000000" w:themeColor="text1"/>
                <w:kern w:val="2"/>
                <w:u w:val="single"/>
                <w:lang w:eastAsia="zh-CN"/>
              </w:rPr>
              <w:t xml:space="preserve">                     </w:t>
            </w:r>
          </w:p>
        </w:tc>
      </w:tr>
      <w:tr w:rsidR="00E01EB4" w:rsidRPr="00E01EB4" w14:paraId="388F60B8" w14:textId="77777777">
        <w:trPr>
          <w:cantSplit/>
          <w:trHeight w:val="2540"/>
          <w:jc w:val="center"/>
        </w:trPr>
        <w:tc>
          <w:tcPr>
            <w:tcW w:w="1352" w:type="pct"/>
            <w:tcBorders>
              <w:top w:val="nil"/>
            </w:tcBorders>
            <w:vAlign w:val="center"/>
          </w:tcPr>
          <w:p w14:paraId="0FC1AAFE" w14:textId="77777777" w:rsidR="006A1F6A" w:rsidRPr="00E01EB4" w:rsidRDefault="00000000">
            <w:pPr>
              <w:spacing w:line="360" w:lineRule="auto"/>
              <w:jc w:val="center"/>
              <w:rPr>
                <w:rFonts w:ascii="宋体" w:eastAsia="宋体" w:hAnsi="宋体" w:cs="@仿宋_GB2312" w:hint="eastAsia"/>
                <w:b/>
                <w:color w:val="000000" w:themeColor="text1"/>
                <w:kern w:val="2"/>
                <w:szCs w:val="20"/>
                <w:lang w:eastAsia="zh-CN"/>
              </w:rPr>
            </w:pPr>
            <w:r w:rsidRPr="00E01EB4">
              <w:rPr>
                <w:rFonts w:ascii="宋体" w:eastAsia="宋体" w:hAnsi="宋体" w:cs="@仿宋_GB2312" w:hint="eastAsia"/>
                <w:b/>
                <w:color w:val="000000" w:themeColor="text1"/>
                <w:kern w:val="2"/>
                <w:szCs w:val="20"/>
                <w:lang w:eastAsia="zh-CN"/>
              </w:rPr>
              <w:t>其他</w:t>
            </w:r>
          </w:p>
        </w:tc>
        <w:tc>
          <w:tcPr>
            <w:tcW w:w="3648" w:type="pct"/>
            <w:tcBorders>
              <w:top w:val="nil"/>
            </w:tcBorders>
            <w:vAlign w:val="center"/>
          </w:tcPr>
          <w:p w14:paraId="13C99CC1" w14:textId="77777777" w:rsidR="006A1F6A" w:rsidRPr="00E01EB4" w:rsidRDefault="00000000">
            <w:pPr>
              <w:spacing w:line="360" w:lineRule="auto"/>
              <w:rPr>
                <w:rFonts w:ascii="宋体" w:eastAsia="宋体" w:hAnsi="宋体" w:cs="@仿宋_GB2312" w:hint="eastAsia"/>
                <w:color w:val="000000" w:themeColor="text1"/>
                <w:kern w:val="2"/>
                <w:szCs w:val="28"/>
                <w:lang w:eastAsia="zh-CN"/>
              </w:rPr>
            </w:pPr>
            <w:r w:rsidRPr="00E01EB4">
              <w:rPr>
                <w:rFonts w:ascii="宋体" w:eastAsia="宋体" w:hAnsi="宋体" w:cs="@仿宋_GB2312" w:hint="eastAsia"/>
                <w:color w:val="000000" w:themeColor="text1"/>
                <w:kern w:val="2"/>
                <w:szCs w:val="28"/>
                <w:lang w:eastAsia="zh-CN"/>
              </w:rPr>
              <w:t>涉及放射设备采购的须按国际及行业标准进行防护改造及预控评（具体以采购人要求为准），以达到使用标准，相关费用含在此次报价中。</w:t>
            </w:r>
          </w:p>
        </w:tc>
      </w:tr>
    </w:tbl>
    <w:p w14:paraId="6F7E4D0E" w14:textId="77777777" w:rsidR="006A1F6A" w:rsidRPr="00E01EB4" w:rsidRDefault="00000000">
      <w:pPr>
        <w:spacing w:line="360" w:lineRule="auto"/>
        <w:jc w:val="both"/>
        <w:rPr>
          <w:rFonts w:ascii="宋体" w:eastAsia="宋体" w:hAnsi="宋体" w:cs="@仿宋_GB2312" w:hint="eastAsia"/>
          <w:color w:val="000000" w:themeColor="text1"/>
          <w:kern w:val="2"/>
          <w:szCs w:val="20"/>
          <w:lang w:eastAsia="zh-CN"/>
        </w:rPr>
      </w:pPr>
      <w:r w:rsidRPr="00E01EB4">
        <w:rPr>
          <w:rFonts w:ascii="宋体" w:eastAsia="宋体" w:hAnsi="宋体" w:cs="@仿宋_GB2312" w:hint="eastAsia"/>
          <w:color w:val="000000" w:themeColor="text1"/>
          <w:kern w:val="2"/>
          <w:szCs w:val="20"/>
          <w:lang w:eastAsia="zh-CN"/>
        </w:rPr>
        <w:t>投标人盖公章：</w:t>
      </w:r>
      <w:r w:rsidRPr="00E01EB4">
        <w:rPr>
          <w:rFonts w:ascii="宋体" w:eastAsia="宋体" w:hAnsi="宋体" w:cs="@仿宋_GB2312"/>
          <w:color w:val="000000" w:themeColor="text1"/>
          <w:kern w:val="2"/>
          <w:szCs w:val="20"/>
          <w:lang w:eastAsia="zh-CN"/>
        </w:rPr>
        <w:t xml:space="preserve">                                           </w:t>
      </w:r>
    </w:p>
    <w:p w14:paraId="5B5F0699" w14:textId="77777777" w:rsidR="006A1F6A" w:rsidRPr="00E01EB4" w:rsidRDefault="006A1F6A">
      <w:pPr>
        <w:spacing w:line="360" w:lineRule="auto"/>
        <w:ind w:firstLineChars="150" w:firstLine="360"/>
        <w:jc w:val="both"/>
        <w:rPr>
          <w:rFonts w:ascii="宋体" w:eastAsia="宋体" w:hAnsi="宋体" w:cs="@仿宋_GB2312" w:hint="eastAsia"/>
          <w:color w:val="000000" w:themeColor="text1"/>
          <w:kern w:val="2"/>
          <w:szCs w:val="20"/>
          <w:lang w:eastAsia="zh-CN"/>
        </w:rPr>
      </w:pPr>
    </w:p>
    <w:p w14:paraId="678D06CD" w14:textId="77777777" w:rsidR="006A1F6A" w:rsidRPr="00E01EB4" w:rsidRDefault="00000000">
      <w:pPr>
        <w:spacing w:line="360" w:lineRule="auto"/>
        <w:jc w:val="both"/>
        <w:rPr>
          <w:rFonts w:ascii="宋体" w:eastAsia="宋体" w:hAnsi="宋体" w:cs="@仿宋_GB2312" w:hint="eastAsia"/>
          <w:b/>
          <w:color w:val="000000" w:themeColor="text1"/>
          <w:kern w:val="2"/>
          <w:szCs w:val="20"/>
          <w:lang w:eastAsia="zh-CN"/>
        </w:rPr>
      </w:pPr>
      <w:r w:rsidRPr="00E01EB4">
        <w:rPr>
          <w:rFonts w:ascii="宋体" w:eastAsia="宋体" w:hAnsi="宋体" w:cs="@仿宋_GB2312" w:hint="eastAsia"/>
          <w:b/>
          <w:color w:val="000000" w:themeColor="text1"/>
          <w:kern w:val="2"/>
          <w:szCs w:val="20"/>
          <w:lang w:eastAsia="zh-CN"/>
        </w:rPr>
        <w:t>注：</w:t>
      </w:r>
    </w:p>
    <w:p w14:paraId="284AE3E8" w14:textId="77777777" w:rsidR="006A1F6A" w:rsidRPr="00E01EB4" w:rsidRDefault="00000000">
      <w:pPr>
        <w:spacing w:line="360" w:lineRule="auto"/>
        <w:ind w:firstLineChars="200" w:firstLine="480"/>
        <w:jc w:val="both"/>
        <w:outlineLvl w:val="1"/>
        <w:rPr>
          <w:rFonts w:ascii="宋体" w:eastAsia="宋体" w:hAnsi="宋体" w:cs="@仿宋_GB2312" w:hint="eastAsia"/>
          <w:color w:val="000000" w:themeColor="text1"/>
          <w:kern w:val="2"/>
          <w:szCs w:val="20"/>
          <w:lang w:eastAsia="zh-CN"/>
        </w:rPr>
      </w:pPr>
      <w:r w:rsidRPr="00E01EB4">
        <w:rPr>
          <w:rFonts w:ascii="宋体" w:eastAsia="宋体" w:hAnsi="宋体" w:cs="@仿宋_GB2312" w:hint="eastAsia"/>
          <w:color w:val="000000" w:themeColor="text1"/>
          <w:kern w:val="2"/>
          <w:szCs w:val="20"/>
          <w:lang w:eastAsia="zh-CN"/>
        </w:rPr>
        <w:t>1.表中投标报价作为评审及定标依据。任何有选择或有条件的投标报价，或者表中某一包别填写多个报价，均为无效报价。</w:t>
      </w:r>
    </w:p>
    <w:p w14:paraId="5C15F14E" w14:textId="77777777" w:rsidR="006A1F6A" w:rsidRPr="00E01EB4" w:rsidRDefault="00000000">
      <w:pPr>
        <w:spacing w:line="360" w:lineRule="auto"/>
        <w:ind w:firstLineChars="200" w:firstLine="480"/>
        <w:jc w:val="both"/>
        <w:outlineLvl w:val="1"/>
        <w:rPr>
          <w:rFonts w:ascii="宋体" w:eastAsia="宋体" w:hAnsi="宋体" w:cs="@仿宋_GB2312" w:hint="eastAsia"/>
          <w:color w:val="000000" w:themeColor="text1"/>
          <w:kern w:val="2"/>
          <w:szCs w:val="20"/>
          <w:lang w:eastAsia="zh-CN"/>
        </w:rPr>
      </w:pPr>
      <w:r w:rsidRPr="00E01EB4">
        <w:rPr>
          <w:rFonts w:ascii="宋体" w:eastAsia="宋体" w:hAnsi="宋体" w:cs="@仿宋_GB2312" w:hint="eastAsia"/>
          <w:color w:val="000000" w:themeColor="text1"/>
          <w:kern w:val="2"/>
          <w:szCs w:val="20"/>
          <w:lang w:eastAsia="zh-CN"/>
        </w:rPr>
        <w:t>2.表中大写金额与小写金额不一致的，以大写金额为准。</w:t>
      </w:r>
    </w:p>
    <w:p w14:paraId="50D715C0" w14:textId="77777777" w:rsidR="006A1F6A" w:rsidRPr="00E01EB4" w:rsidRDefault="00000000">
      <w:pPr>
        <w:rPr>
          <w:rFonts w:ascii="宋体" w:eastAsia="宋体" w:hAnsi="宋体" w:cs="@仿宋_GB2312" w:hint="eastAsia"/>
          <w:color w:val="000000" w:themeColor="text1"/>
          <w:kern w:val="2"/>
          <w:szCs w:val="20"/>
          <w:lang w:eastAsia="zh-CN"/>
        </w:rPr>
      </w:pPr>
      <w:r w:rsidRPr="00E01EB4">
        <w:rPr>
          <w:rFonts w:ascii="宋体" w:eastAsia="宋体" w:hAnsi="宋体" w:cs="@仿宋_GB2312" w:hint="eastAsia"/>
          <w:color w:val="000000" w:themeColor="text1"/>
          <w:kern w:val="2"/>
          <w:szCs w:val="20"/>
          <w:lang w:eastAsia="zh-CN"/>
        </w:rPr>
        <w:br w:type="page"/>
      </w:r>
    </w:p>
    <w:p w14:paraId="666A4D7A" w14:textId="77777777" w:rsidR="006A1F6A" w:rsidRPr="00E01EB4" w:rsidRDefault="00000000">
      <w:pPr>
        <w:spacing w:line="360" w:lineRule="auto"/>
        <w:jc w:val="center"/>
        <w:outlineLvl w:val="1"/>
        <w:rPr>
          <w:rFonts w:ascii="宋体" w:eastAsia="宋体" w:hAnsi="宋体" w:cs="@仿宋_GB2312" w:hint="eastAsia"/>
          <w:b/>
          <w:color w:val="000000" w:themeColor="text1"/>
          <w:kern w:val="2"/>
          <w:szCs w:val="20"/>
          <w:lang w:eastAsia="zh-CN"/>
        </w:rPr>
      </w:pPr>
      <w:r w:rsidRPr="00E01EB4">
        <w:rPr>
          <w:rFonts w:ascii="宋体" w:eastAsia="宋体" w:hAnsi="宋体" w:cs="@仿宋_GB2312" w:hint="eastAsia"/>
          <w:b/>
          <w:color w:val="000000" w:themeColor="text1"/>
          <w:kern w:val="2"/>
          <w:szCs w:val="20"/>
          <w:lang w:eastAsia="zh-CN"/>
        </w:rPr>
        <w:lastRenderedPageBreak/>
        <w:t>2.投标分项报价表</w:t>
      </w:r>
      <w:bookmarkEnd w:id="100"/>
      <w:bookmarkEnd w:id="101"/>
    </w:p>
    <w:tbl>
      <w:tblPr>
        <w:tblW w:w="85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95"/>
        <w:gridCol w:w="1079"/>
        <w:gridCol w:w="817"/>
        <w:gridCol w:w="1707"/>
        <w:gridCol w:w="1353"/>
        <w:gridCol w:w="1444"/>
        <w:gridCol w:w="1551"/>
      </w:tblGrid>
      <w:tr w:rsidR="00E01EB4" w:rsidRPr="00E01EB4" w14:paraId="75D30465" w14:textId="77777777">
        <w:trPr>
          <w:trHeight w:val="585"/>
          <w:tblHeader/>
        </w:trPr>
        <w:tc>
          <w:tcPr>
            <w:tcW w:w="595" w:type="dxa"/>
            <w:shd w:val="clear" w:color="auto" w:fill="F2F3F5"/>
            <w:tcMar>
              <w:top w:w="120" w:type="dxa"/>
              <w:left w:w="120" w:type="dxa"/>
              <w:bottom w:w="120" w:type="dxa"/>
              <w:right w:w="120" w:type="dxa"/>
            </w:tcMar>
            <w:vAlign w:val="center"/>
          </w:tcPr>
          <w:p w14:paraId="172B1C49" w14:textId="77777777" w:rsidR="006A1F6A" w:rsidRPr="00E01EB4" w:rsidRDefault="00000000">
            <w:pPr>
              <w:adjustRightInd w:val="0"/>
              <w:snapToGrid w:val="0"/>
              <w:spacing w:line="360" w:lineRule="auto"/>
              <w:rPr>
                <w:rFonts w:asciiTheme="minorEastAsia" w:eastAsiaTheme="minorEastAsia" w:hAnsiTheme="minorEastAsia" w:hint="eastAsia"/>
                <w:color w:val="000000" w:themeColor="text1"/>
              </w:rPr>
            </w:pPr>
            <w:r w:rsidRPr="00E01EB4">
              <w:rPr>
                <w:rFonts w:asciiTheme="minorEastAsia" w:eastAsiaTheme="minorEastAsia" w:hAnsiTheme="minorEastAsia"/>
                <w:color w:val="000000" w:themeColor="text1"/>
              </w:rPr>
              <w:t>序号</w:t>
            </w:r>
          </w:p>
        </w:tc>
        <w:tc>
          <w:tcPr>
            <w:tcW w:w="1079" w:type="dxa"/>
            <w:shd w:val="clear" w:color="auto" w:fill="F2F3F5"/>
            <w:tcMar>
              <w:top w:w="120" w:type="dxa"/>
              <w:left w:w="120" w:type="dxa"/>
              <w:bottom w:w="120" w:type="dxa"/>
              <w:right w:w="120" w:type="dxa"/>
            </w:tcMar>
            <w:vAlign w:val="center"/>
          </w:tcPr>
          <w:p w14:paraId="6BE8E3A0" w14:textId="77777777" w:rsidR="006A1F6A" w:rsidRPr="00E01EB4" w:rsidRDefault="00000000">
            <w:pPr>
              <w:adjustRightInd w:val="0"/>
              <w:snapToGrid w:val="0"/>
              <w:spacing w:line="360" w:lineRule="auto"/>
              <w:rPr>
                <w:rFonts w:asciiTheme="minorEastAsia" w:eastAsiaTheme="minorEastAsia" w:hAnsiTheme="minorEastAsia" w:hint="eastAsia"/>
                <w:color w:val="000000" w:themeColor="text1"/>
              </w:rPr>
            </w:pPr>
            <w:r w:rsidRPr="00E01EB4">
              <w:rPr>
                <w:rFonts w:asciiTheme="minorEastAsia" w:eastAsiaTheme="minorEastAsia" w:hAnsiTheme="minorEastAsia" w:hint="eastAsia"/>
                <w:color w:val="000000" w:themeColor="text1"/>
                <w:lang w:eastAsia="zh-CN"/>
              </w:rPr>
              <w:t>设备</w:t>
            </w:r>
            <w:r w:rsidRPr="00E01EB4">
              <w:rPr>
                <w:rFonts w:asciiTheme="minorEastAsia" w:eastAsiaTheme="minorEastAsia" w:hAnsiTheme="minorEastAsia"/>
                <w:color w:val="000000" w:themeColor="text1"/>
              </w:rPr>
              <w:t>名称</w:t>
            </w:r>
          </w:p>
        </w:tc>
        <w:tc>
          <w:tcPr>
            <w:tcW w:w="817" w:type="dxa"/>
            <w:shd w:val="clear" w:color="auto" w:fill="F2F3F5"/>
            <w:tcMar>
              <w:top w:w="120" w:type="dxa"/>
              <w:left w:w="120" w:type="dxa"/>
              <w:bottom w:w="120" w:type="dxa"/>
              <w:right w:w="120" w:type="dxa"/>
            </w:tcMar>
            <w:vAlign w:val="center"/>
          </w:tcPr>
          <w:p w14:paraId="6071596C" w14:textId="77777777" w:rsidR="006A1F6A" w:rsidRPr="00E01EB4" w:rsidRDefault="00000000">
            <w:pPr>
              <w:adjustRightInd w:val="0"/>
              <w:snapToGrid w:val="0"/>
              <w:spacing w:line="360" w:lineRule="auto"/>
              <w:rPr>
                <w:rFonts w:asciiTheme="minorEastAsia" w:eastAsiaTheme="minorEastAsia" w:hAnsiTheme="minorEastAsia" w:hint="eastAsia"/>
                <w:color w:val="000000" w:themeColor="text1"/>
              </w:rPr>
            </w:pPr>
            <w:r w:rsidRPr="00E01EB4">
              <w:rPr>
                <w:rFonts w:asciiTheme="minorEastAsia" w:eastAsiaTheme="minorEastAsia" w:hAnsiTheme="minorEastAsia"/>
                <w:color w:val="000000" w:themeColor="text1"/>
              </w:rPr>
              <w:t>采购数量</w:t>
            </w:r>
          </w:p>
        </w:tc>
        <w:tc>
          <w:tcPr>
            <w:tcW w:w="1707" w:type="dxa"/>
            <w:shd w:val="clear" w:color="auto" w:fill="F2F3F5"/>
            <w:tcMar>
              <w:top w:w="120" w:type="dxa"/>
              <w:left w:w="120" w:type="dxa"/>
              <w:bottom w:w="120" w:type="dxa"/>
              <w:right w:w="120" w:type="dxa"/>
            </w:tcMar>
            <w:vAlign w:val="center"/>
          </w:tcPr>
          <w:p w14:paraId="77807E70" w14:textId="77777777" w:rsidR="006A1F6A" w:rsidRPr="00E01EB4" w:rsidRDefault="00000000">
            <w:pPr>
              <w:adjustRightInd w:val="0"/>
              <w:snapToGrid w:val="0"/>
              <w:spacing w:line="360" w:lineRule="auto"/>
              <w:ind w:firstLineChars="200" w:firstLine="480"/>
              <w:rPr>
                <w:rFonts w:asciiTheme="minorEastAsia" w:eastAsiaTheme="minorEastAsia" w:hAnsiTheme="minorEastAsia" w:hint="eastAsia"/>
                <w:color w:val="000000" w:themeColor="text1"/>
              </w:rPr>
            </w:pPr>
            <w:r w:rsidRPr="00E01EB4">
              <w:rPr>
                <w:rFonts w:asciiTheme="minorEastAsia" w:eastAsiaTheme="minorEastAsia" w:hAnsiTheme="minorEastAsia" w:hint="eastAsia"/>
                <w:color w:val="000000" w:themeColor="text1"/>
              </w:rPr>
              <w:t>单位</w:t>
            </w:r>
          </w:p>
        </w:tc>
        <w:tc>
          <w:tcPr>
            <w:tcW w:w="1353" w:type="dxa"/>
            <w:shd w:val="clear" w:color="auto" w:fill="F2F3F5"/>
            <w:vAlign w:val="center"/>
          </w:tcPr>
          <w:p w14:paraId="177F98B5" w14:textId="77777777" w:rsidR="006A1F6A" w:rsidRPr="00E01EB4" w:rsidRDefault="00000000">
            <w:pPr>
              <w:adjustRightInd w:val="0"/>
              <w:snapToGrid w:val="0"/>
              <w:spacing w:line="360" w:lineRule="auto"/>
              <w:rPr>
                <w:rFonts w:asciiTheme="minorEastAsia" w:eastAsiaTheme="minorEastAsia" w:hAnsiTheme="minorEastAsia" w:hint="eastAsia"/>
                <w:color w:val="000000" w:themeColor="text1"/>
              </w:rPr>
            </w:pPr>
            <w:r w:rsidRPr="00E01EB4">
              <w:rPr>
                <w:rFonts w:asciiTheme="minorEastAsia" w:eastAsiaTheme="minorEastAsia" w:hAnsiTheme="minorEastAsia" w:hint="eastAsia"/>
                <w:color w:val="000000" w:themeColor="text1"/>
              </w:rPr>
              <w:t>单价（元）</w:t>
            </w:r>
          </w:p>
        </w:tc>
        <w:tc>
          <w:tcPr>
            <w:tcW w:w="1444" w:type="dxa"/>
            <w:shd w:val="clear" w:color="auto" w:fill="F2F3F5"/>
            <w:vAlign w:val="center"/>
          </w:tcPr>
          <w:p w14:paraId="151221B6" w14:textId="77777777" w:rsidR="006A1F6A" w:rsidRPr="00E01EB4" w:rsidRDefault="00000000">
            <w:pPr>
              <w:adjustRightInd w:val="0"/>
              <w:snapToGrid w:val="0"/>
              <w:spacing w:line="360" w:lineRule="auto"/>
              <w:rPr>
                <w:rFonts w:asciiTheme="minorEastAsia" w:eastAsiaTheme="minorEastAsia" w:hAnsiTheme="minorEastAsia" w:hint="eastAsia"/>
                <w:color w:val="000000" w:themeColor="text1"/>
              </w:rPr>
            </w:pPr>
            <w:r w:rsidRPr="00E01EB4">
              <w:rPr>
                <w:rFonts w:asciiTheme="minorEastAsia" w:eastAsiaTheme="minorEastAsia" w:hAnsiTheme="minorEastAsia" w:hint="eastAsia"/>
                <w:color w:val="000000" w:themeColor="text1"/>
              </w:rPr>
              <w:t>合计（元）</w:t>
            </w:r>
          </w:p>
        </w:tc>
        <w:tc>
          <w:tcPr>
            <w:tcW w:w="1551" w:type="dxa"/>
            <w:shd w:val="clear" w:color="auto" w:fill="F2F3F5"/>
            <w:tcMar>
              <w:top w:w="120" w:type="dxa"/>
              <w:left w:w="120" w:type="dxa"/>
              <w:bottom w:w="120" w:type="dxa"/>
              <w:right w:w="120" w:type="dxa"/>
            </w:tcMar>
            <w:vAlign w:val="center"/>
          </w:tcPr>
          <w:p w14:paraId="73A4014E" w14:textId="77777777" w:rsidR="006A1F6A" w:rsidRPr="00E01EB4" w:rsidRDefault="00000000">
            <w:pPr>
              <w:adjustRightInd w:val="0"/>
              <w:snapToGrid w:val="0"/>
              <w:spacing w:line="360" w:lineRule="auto"/>
              <w:ind w:firstLineChars="200" w:firstLine="480"/>
              <w:rPr>
                <w:rFonts w:asciiTheme="minorEastAsia" w:eastAsiaTheme="minorEastAsia" w:hAnsiTheme="minorEastAsia" w:hint="eastAsia"/>
                <w:color w:val="000000" w:themeColor="text1"/>
              </w:rPr>
            </w:pPr>
            <w:r w:rsidRPr="00E01EB4">
              <w:rPr>
                <w:rFonts w:asciiTheme="minorEastAsia" w:eastAsiaTheme="minorEastAsia" w:hAnsiTheme="minorEastAsia" w:hint="eastAsia"/>
                <w:color w:val="000000" w:themeColor="text1"/>
                <w:lang w:eastAsia="zh-CN"/>
              </w:rPr>
              <w:t>品牌</w:t>
            </w:r>
          </w:p>
        </w:tc>
      </w:tr>
      <w:tr w:rsidR="00E01EB4" w:rsidRPr="00E01EB4" w14:paraId="5CC30847" w14:textId="77777777">
        <w:trPr>
          <w:trHeight w:val="585"/>
        </w:trPr>
        <w:tc>
          <w:tcPr>
            <w:tcW w:w="595" w:type="dxa"/>
            <w:tcMar>
              <w:top w:w="120" w:type="dxa"/>
              <w:left w:w="120" w:type="dxa"/>
              <w:bottom w:w="120" w:type="dxa"/>
              <w:right w:w="120" w:type="dxa"/>
            </w:tcMar>
            <w:vAlign w:val="center"/>
          </w:tcPr>
          <w:p w14:paraId="3B5C88A8" w14:textId="77777777" w:rsidR="006A1F6A" w:rsidRPr="00E01EB4" w:rsidRDefault="00000000">
            <w:pPr>
              <w:adjustRightInd w:val="0"/>
              <w:snapToGrid w:val="0"/>
              <w:spacing w:line="360" w:lineRule="auto"/>
              <w:rPr>
                <w:rFonts w:asciiTheme="minorEastAsia" w:eastAsiaTheme="minorEastAsia" w:hAnsiTheme="minorEastAsia" w:hint="eastAsia"/>
                <w:color w:val="000000" w:themeColor="text1"/>
              </w:rPr>
            </w:pPr>
            <w:r w:rsidRPr="00E01EB4">
              <w:rPr>
                <w:rFonts w:asciiTheme="minorEastAsia" w:eastAsiaTheme="minorEastAsia" w:hAnsiTheme="minorEastAsia"/>
                <w:color w:val="000000" w:themeColor="text1"/>
              </w:rPr>
              <w:t>1</w:t>
            </w:r>
          </w:p>
        </w:tc>
        <w:tc>
          <w:tcPr>
            <w:tcW w:w="1079" w:type="dxa"/>
            <w:tcMar>
              <w:top w:w="120" w:type="dxa"/>
              <w:left w:w="120" w:type="dxa"/>
              <w:bottom w:w="120" w:type="dxa"/>
              <w:right w:w="120" w:type="dxa"/>
            </w:tcMar>
            <w:vAlign w:val="center"/>
          </w:tcPr>
          <w:p w14:paraId="67F37982" w14:textId="77777777" w:rsidR="006A1F6A" w:rsidRPr="00E01EB4" w:rsidRDefault="006A1F6A">
            <w:pPr>
              <w:adjustRightInd w:val="0"/>
              <w:snapToGrid w:val="0"/>
              <w:spacing w:line="360" w:lineRule="auto"/>
              <w:rPr>
                <w:rFonts w:asciiTheme="minorEastAsia" w:eastAsiaTheme="minorEastAsia" w:hAnsiTheme="minorEastAsia" w:hint="eastAsia"/>
                <w:color w:val="000000" w:themeColor="text1"/>
              </w:rPr>
            </w:pPr>
          </w:p>
        </w:tc>
        <w:tc>
          <w:tcPr>
            <w:tcW w:w="817" w:type="dxa"/>
            <w:tcMar>
              <w:top w:w="120" w:type="dxa"/>
              <w:left w:w="120" w:type="dxa"/>
              <w:bottom w:w="120" w:type="dxa"/>
              <w:right w:w="120" w:type="dxa"/>
            </w:tcMar>
            <w:vAlign w:val="center"/>
          </w:tcPr>
          <w:p w14:paraId="02896053" w14:textId="77777777" w:rsidR="006A1F6A" w:rsidRPr="00E01EB4" w:rsidRDefault="006A1F6A">
            <w:pPr>
              <w:adjustRightInd w:val="0"/>
              <w:snapToGrid w:val="0"/>
              <w:spacing w:line="360" w:lineRule="auto"/>
              <w:rPr>
                <w:rFonts w:asciiTheme="minorEastAsia" w:eastAsiaTheme="minorEastAsia" w:hAnsiTheme="minorEastAsia" w:hint="eastAsia"/>
                <w:color w:val="000000" w:themeColor="text1"/>
              </w:rPr>
            </w:pPr>
          </w:p>
        </w:tc>
        <w:tc>
          <w:tcPr>
            <w:tcW w:w="1707" w:type="dxa"/>
            <w:tcMar>
              <w:top w:w="120" w:type="dxa"/>
              <w:left w:w="120" w:type="dxa"/>
              <w:bottom w:w="120" w:type="dxa"/>
              <w:right w:w="120" w:type="dxa"/>
            </w:tcMar>
            <w:vAlign w:val="center"/>
          </w:tcPr>
          <w:p w14:paraId="6B40F96F" w14:textId="77777777" w:rsidR="006A1F6A" w:rsidRPr="00E01EB4" w:rsidRDefault="006A1F6A">
            <w:pPr>
              <w:adjustRightInd w:val="0"/>
              <w:snapToGrid w:val="0"/>
              <w:spacing w:line="360" w:lineRule="auto"/>
              <w:rPr>
                <w:rFonts w:asciiTheme="minorEastAsia" w:eastAsiaTheme="minorEastAsia" w:hAnsiTheme="minorEastAsia" w:hint="eastAsia"/>
                <w:color w:val="000000" w:themeColor="text1"/>
              </w:rPr>
            </w:pPr>
          </w:p>
        </w:tc>
        <w:tc>
          <w:tcPr>
            <w:tcW w:w="1353" w:type="dxa"/>
            <w:vAlign w:val="center"/>
          </w:tcPr>
          <w:p w14:paraId="36AE1AC0" w14:textId="77777777" w:rsidR="006A1F6A" w:rsidRPr="00E01EB4" w:rsidRDefault="006A1F6A">
            <w:pPr>
              <w:adjustRightInd w:val="0"/>
              <w:snapToGrid w:val="0"/>
              <w:spacing w:line="360" w:lineRule="auto"/>
              <w:rPr>
                <w:rFonts w:asciiTheme="minorEastAsia" w:eastAsiaTheme="minorEastAsia" w:hAnsiTheme="minorEastAsia" w:hint="eastAsia"/>
                <w:color w:val="000000" w:themeColor="text1"/>
              </w:rPr>
            </w:pPr>
          </w:p>
        </w:tc>
        <w:tc>
          <w:tcPr>
            <w:tcW w:w="1444" w:type="dxa"/>
            <w:vAlign w:val="center"/>
          </w:tcPr>
          <w:p w14:paraId="5045193B" w14:textId="77777777" w:rsidR="006A1F6A" w:rsidRPr="00E01EB4" w:rsidRDefault="006A1F6A">
            <w:pPr>
              <w:adjustRightInd w:val="0"/>
              <w:snapToGrid w:val="0"/>
              <w:spacing w:line="360" w:lineRule="auto"/>
              <w:rPr>
                <w:rFonts w:asciiTheme="minorEastAsia" w:eastAsiaTheme="minorEastAsia" w:hAnsiTheme="minorEastAsia" w:hint="eastAsia"/>
                <w:color w:val="000000" w:themeColor="text1"/>
              </w:rPr>
            </w:pPr>
          </w:p>
        </w:tc>
        <w:tc>
          <w:tcPr>
            <w:tcW w:w="1551" w:type="dxa"/>
            <w:tcMar>
              <w:top w:w="120" w:type="dxa"/>
              <w:left w:w="120" w:type="dxa"/>
              <w:bottom w:w="120" w:type="dxa"/>
              <w:right w:w="120" w:type="dxa"/>
            </w:tcMar>
            <w:vAlign w:val="center"/>
          </w:tcPr>
          <w:p w14:paraId="05E5D257" w14:textId="77777777" w:rsidR="006A1F6A" w:rsidRPr="00E01EB4" w:rsidRDefault="006A1F6A">
            <w:pPr>
              <w:adjustRightInd w:val="0"/>
              <w:snapToGrid w:val="0"/>
              <w:spacing w:line="360" w:lineRule="auto"/>
              <w:rPr>
                <w:rFonts w:asciiTheme="minorEastAsia" w:eastAsiaTheme="minorEastAsia" w:hAnsiTheme="minorEastAsia" w:hint="eastAsia"/>
                <w:color w:val="000000" w:themeColor="text1"/>
              </w:rPr>
            </w:pPr>
          </w:p>
        </w:tc>
      </w:tr>
      <w:tr w:rsidR="00E01EB4" w:rsidRPr="00E01EB4" w14:paraId="59C74D65" w14:textId="77777777">
        <w:trPr>
          <w:trHeight w:val="768"/>
        </w:trPr>
        <w:tc>
          <w:tcPr>
            <w:tcW w:w="595" w:type="dxa"/>
            <w:tcMar>
              <w:top w:w="120" w:type="dxa"/>
              <w:left w:w="120" w:type="dxa"/>
              <w:bottom w:w="120" w:type="dxa"/>
              <w:right w:w="120" w:type="dxa"/>
            </w:tcMar>
            <w:vAlign w:val="center"/>
          </w:tcPr>
          <w:p w14:paraId="4121803B" w14:textId="77777777" w:rsidR="006A1F6A" w:rsidRPr="00E01EB4" w:rsidRDefault="00000000">
            <w:pPr>
              <w:adjustRightInd w:val="0"/>
              <w:snapToGrid w:val="0"/>
              <w:spacing w:line="360" w:lineRule="auto"/>
              <w:rPr>
                <w:rFonts w:asciiTheme="minorEastAsia" w:eastAsiaTheme="minorEastAsia" w:hAnsiTheme="minorEastAsia" w:hint="eastAsia"/>
                <w:color w:val="000000" w:themeColor="text1"/>
              </w:rPr>
            </w:pPr>
            <w:r w:rsidRPr="00E01EB4">
              <w:rPr>
                <w:rFonts w:asciiTheme="minorEastAsia" w:eastAsiaTheme="minorEastAsia" w:hAnsiTheme="minorEastAsia"/>
                <w:color w:val="000000" w:themeColor="text1"/>
              </w:rPr>
              <w:t>2</w:t>
            </w:r>
          </w:p>
        </w:tc>
        <w:tc>
          <w:tcPr>
            <w:tcW w:w="1079" w:type="dxa"/>
            <w:tcMar>
              <w:top w:w="120" w:type="dxa"/>
              <w:left w:w="120" w:type="dxa"/>
              <w:bottom w:w="120" w:type="dxa"/>
              <w:right w:w="120" w:type="dxa"/>
            </w:tcMar>
            <w:vAlign w:val="center"/>
          </w:tcPr>
          <w:p w14:paraId="3D413B9D" w14:textId="77777777" w:rsidR="006A1F6A" w:rsidRPr="00E01EB4" w:rsidRDefault="006A1F6A">
            <w:pPr>
              <w:adjustRightInd w:val="0"/>
              <w:snapToGrid w:val="0"/>
              <w:spacing w:line="360" w:lineRule="auto"/>
              <w:rPr>
                <w:rFonts w:asciiTheme="minorEastAsia" w:eastAsiaTheme="minorEastAsia" w:hAnsiTheme="minorEastAsia" w:hint="eastAsia"/>
                <w:color w:val="000000" w:themeColor="text1"/>
              </w:rPr>
            </w:pPr>
          </w:p>
        </w:tc>
        <w:tc>
          <w:tcPr>
            <w:tcW w:w="817" w:type="dxa"/>
            <w:tcMar>
              <w:top w:w="120" w:type="dxa"/>
              <w:left w:w="120" w:type="dxa"/>
              <w:bottom w:w="120" w:type="dxa"/>
              <w:right w:w="120" w:type="dxa"/>
            </w:tcMar>
            <w:vAlign w:val="center"/>
          </w:tcPr>
          <w:p w14:paraId="0A98CA42" w14:textId="77777777" w:rsidR="006A1F6A" w:rsidRPr="00E01EB4" w:rsidRDefault="006A1F6A">
            <w:pPr>
              <w:adjustRightInd w:val="0"/>
              <w:snapToGrid w:val="0"/>
              <w:spacing w:line="360" w:lineRule="auto"/>
              <w:rPr>
                <w:rFonts w:asciiTheme="minorEastAsia" w:eastAsiaTheme="minorEastAsia" w:hAnsiTheme="minorEastAsia" w:hint="eastAsia"/>
                <w:color w:val="000000" w:themeColor="text1"/>
              </w:rPr>
            </w:pPr>
          </w:p>
        </w:tc>
        <w:tc>
          <w:tcPr>
            <w:tcW w:w="1707" w:type="dxa"/>
            <w:tcMar>
              <w:top w:w="120" w:type="dxa"/>
              <w:left w:w="120" w:type="dxa"/>
              <w:bottom w:w="120" w:type="dxa"/>
              <w:right w:w="120" w:type="dxa"/>
            </w:tcMar>
            <w:vAlign w:val="center"/>
          </w:tcPr>
          <w:p w14:paraId="2293FFC0" w14:textId="77777777" w:rsidR="006A1F6A" w:rsidRPr="00E01EB4" w:rsidRDefault="006A1F6A">
            <w:pPr>
              <w:adjustRightInd w:val="0"/>
              <w:snapToGrid w:val="0"/>
              <w:spacing w:line="360" w:lineRule="auto"/>
              <w:rPr>
                <w:rFonts w:asciiTheme="minorEastAsia" w:eastAsiaTheme="minorEastAsia" w:hAnsiTheme="minorEastAsia" w:hint="eastAsia"/>
                <w:color w:val="000000" w:themeColor="text1"/>
              </w:rPr>
            </w:pPr>
          </w:p>
        </w:tc>
        <w:tc>
          <w:tcPr>
            <w:tcW w:w="1353" w:type="dxa"/>
            <w:vAlign w:val="center"/>
          </w:tcPr>
          <w:p w14:paraId="22C71DF4" w14:textId="77777777" w:rsidR="006A1F6A" w:rsidRPr="00E01EB4" w:rsidRDefault="006A1F6A">
            <w:pPr>
              <w:adjustRightInd w:val="0"/>
              <w:snapToGrid w:val="0"/>
              <w:spacing w:line="360" w:lineRule="auto"/>
              <w:rPr>
                <w:rFonts w:asciiTheme="minorEastAsia" w:eastAsiaTheme="minorEastAsia" w:hAnsiTheme="minorEastAsia" w:hint="eastAsia"/>
                <w:color w:val="000000" w:themeColor="text1"/>
              </w:rPr>
            </w:pPr>
          </w:p>
        </w:tc>
        <w:tc>
          <w:tcPr>
            <w:tcW w:w="1444" w:type="dxa"/>
            <w:vAlign w:val="center"/>
          </w:tcPr>
          <w:p w14:paraId="4BD4CBC4" w14:textId="77777777" w:rsidR="006A1F6A" w:rsidRPr="00E01EB4" w:rsidRDefault="006A1F6A">
            <w:pPr>
              <w:adjustRightInd w:val="0"/>
              <w:snapToGrid w:val="0"/>
              <w:spacing w:line="360" w:lineRule="auto"/>
              <w:rPr>
                <w:rFonts w:asciiTheme="minorEastAsia" w:eastAsiaTheme="minorEastAsia" w:hAnsiTheme="minorEastAsia" w:hint="eastAsia"/>
                <w:color w:val="000000" w:themeColor="text1"/>
              </w:rPr>
            </w:pPr>
          </w:p>
        </w:tc>
        <w:tc>
          <w:tcPr>
            <w:tcW w:w="1551" w:type="dxa"/>
            <w:tcMar>
              <w:top w:w="120" w:type="dxa"/>
              <w:left w:w="120" w:type="dxa"/>
              <w:bottom w:w="120" w:type="dxa"/>
              <w:right w:w="120" w:type="dxa"/>
            </w:tcMar>
            <w:vAlign w:val="center"/>
          </w:tcPr>
          <w:p w14:paraId="3D9A0BE6" w14:textId="77777777" w:rsidR="006A1F6A" w:rsidRPr="00E01EB4" w:rsidRDefault="006A1F6A">
            <w:pPr>
              <w:adjustRightInd w:val="0"/>
              <w:snapToGrid w:val="0"/>
              <w:spacing w:line="360" w:lineRule="auto"/>
              <w:rPr>
                <w:rFonts w:asciiTheme="minorEastAsia" w:eastAsiaTheme="minorEastAsia" w:hAnsiTheme="minorEastAsia" w:hint="eastAsia"/>
                <w:color w:val="000000" w:themeColor="text1"/>
              </w:rPr>
            </w:pPr>
          </w:p>
        </w:tc>
      </w:tr>
      <w:tr w:rsidR="00E01EB4" w:rsidRPr="00E01EB4" w14:paraId="6FD2A407" w14:textId="77777777">
        <w:trPr>
          <w:trHeight w:val="1281"/>
        </w:trPr>
        <w:tc>
          <w:tcPr>
            <w:tcW w:w="595" w:type="dxa"/>
            <w:tcMar>
              <w:top w:w="120" w:type="dxa"/>
              <w:left w:w="120" w:type="dxa"/>
              <w:bottom w:w="120" w:type="dxa"/>
              <w:right w:w="120" w:type="dxa"/>
            </w:tcMar>
            <w:vAlign w:val="center"/>
          </w:tcPr>
          <w:p w14:paraId="4DF10989" w14:textId="77777777" w:rsidR="006A1F6A" w:rsidRPr="00E01EB4" w:rsidRDefault="00000000">
            <w:pPr>
              <w:adjustRightInd w:val="0"/>
              <w:snapToGrid w:val="0"/>
              <w:spacing w:line="360" w:lineRule="auto"/>
              <w:rPr>
                <w:rFonts w:asciiTheme="minorEastAsia" w:eastAsiaTheme="minorEastAsia" w:hAnsiTheme="minorEastAsia" w:hint="eastAsia"/>
                <w:color w:val="000000" w:themeColor="text1"/>
              </w:rPr>
            </w:pPr>
            <w:r w:rsidRPr="00E01EB4">
              <w:rPr>
                <w:rFonts w:asciiTheme="minorEastAsia" w:eastAsiaTheme="minorEastAsia" w:hAnsiTheme="minorEastAsia"/>
                <w:color w:val="000000" w:themeColor="text1"/>
              </w:rPr>
              <w:t>3</w:t>
            </w:r>
          </w:p>
        </w:tc>
        <w:tc>
          <w:tcPr>
            <w:tcW w:w="1079" w:type="dxa"/>
            <w:tcMar>
              <w:top w:w="120" w:type="dxa"/>
              <w:left w:w="120" w:type="dxa"/>
              <w:bottom w:w="120" w:type="dxa"/>
              <w:right w:w="120" w:type="dxa"/>
            </w:tcMar>
            <w:vAlign w:val="center"/>
          </w:tcPr>
          <w:p w14:paraId="3307B18D" w14:textId="77777777" w:rsidR="006A1F6A" w:rsidRPr="00E01EB4" w:rsidRDefault="006A1F6A">
            <w:pPr>
              <w:adjustRightInd w:val="0"/>
              <w:snapToGrid w:val="0"/>
              <w:spacing w:line="360" w:lineRule="auto"/>
              <w:rPr>
                <w:rFonts w:asciiTheme="minorEastAsia" w:eastAsiaTheme="minorEastAsia" w:hAnsiTheme="minorEastAsia" w:hint="eastAsia"/>
                <w:color w:val="000000" w:themeColor="text1"/>
              </w:rPr>
            </w:pPr>
          </w:p>
        </w:tc>
        <w:tc>
          <w:tcPr>
            <w:tcW w:w="817" w:type="dxa"/>
            <w:tcMar>
              <w:top w:w="120" w:type="dxa"/>
              <w:left w:w="120" w:type="dxa"/>
              <w:bottom w:w="120" w:type="dxa"/>
              <w:right w:w="120" w:type="dxa"/>
            </w:tcMar>
            <w:vAlign w:val="center"/>
          </w:tcPr>
          <w:p w14:paraId="49332D76" w14:textId="77777777" w:rsidR="006A1F6A" w:rsidRPr="00E01EB4" w:rsidRDefault="006A1F6A">
            <w:pPr>
              <w:adjustRightInd w:val="0"/>
              <w:snapToGrid w:val="0"/>
              <w:spacing w:line="360" w:lineRule="auto"/>
              <w:rPr>
                <w:rFonts w:asciiTheme="minorEastAsia" w:eastAsiaTheme="minorEastAsia" w:hAnsiTheme="minorEastAsia" w:hint="eastAsia"/>
                <w:color w:val="000000" w:themeColor="text1"/>
              </w:rPr>
            </w:pPr>
          </w:p>
        </w:tc>
        <w:tc>
          <w:tcPr>
            <w:tcW w:w="1707" w:type="dxa"/>
            <w:tcMar>
              <w:top w:w="120" w:type="dxa"/>
              <w:left w:w="120" w:type="dxa"/>
              <w:bottom w:w="120" w:type="dxa"/>
              <w:right w:w="120" w:type="dxa"/>
            </w:tcMar>
            <w:vAlign w:val="center"/>
          </w:tcPr>
          <w:p w14:paraId="4B63ED65" w14:textId="77777777" w:rsidR="006A1F6A" w:rsidRPr="00E01EB4" w:rsidRDefault="006A1F6A">
            <w:pPr>
              <w:adjustRightInd w:val="0"/>
              <w:snapToGrid w:val="0"/>
              <w:spacing w:line="360" w:lineRule="auto"/>
              <w:rPr>
                <w:rFonts w:asciiTheme="minorEastAsia" w:eastAsiaTheme="minorEastAsia" w:hAnsiTheme="minorEastAsia" w:hint="eastAsia"/>
                <w:color w:val="000000" w:themeColor="text1"/>
              </w:rPr>
            </w:pPr>
          </w:p>
        </w:tc>
        <w:tc>
          <w:tcPr>
            <w:tcW w:w="1353" w:type="dxa"/>
            <w:vAlign w:val="center"/>
          </w:tcPr>
          <w:p w14:paraId="53971A40" w14:textId="77777777" w:rsidR="006A1F6A" w:rsidRPr="00E01EB4" w:rsidRDefault="006A1F6A">
            <w:pPr>
              <w:adjustRightInd w:val="0"/>
              <w:snapToGrid w:val="0"/>
              <w:spacing w:line="360" w:lineRule="auto"/>
              <w:rPr>
                <w:rFonts w:asciiTheme="minorEastAsia" w:eastAsiaTheme="minorEastAsia" w:hAnsiTheme="minorEastAsia" w:hint="eastAsia"/>
                <w:color w:val="000000" w:themeColor="text1"/>
              </w:rPr>
            </w:pPr>
          </w:p>
        </w:tc>
        <w:tc>
          <w:tcPr>
            <w:tcW w:w="1444" w:type="dxa"/>
            <w:vAlign w:val="center"/>
          </w:tcPr>
          <w:p w14:paraId="66D6EBEE" w14:textId="77777777" w:rsidR="006A1F6A" w:rsidRPr="00E01EB4" w:rsidRDefault="006A1F6A">
            <w:pPr>
              <w:adjustRightInd w:val="0"/>
              <w:snapToGrid w:val="0"/>
              <w:spacing w:line="360" w:lineRule="auto"/>
              <w:rPr>
                <w:rFonts w:asciiTheme="minorEastAsia" w:eastAsiaTheme="minorEastAsia" w:hAnsiTheme="minorEastAsia" w:hint="eastAsia"/>
                <w:color w:val="000000" w:themeColor="text1"/>
              </w:rPr>
            </w:pPr>
          </w:p>
        </w:tc>
        <w:tc>
          <w:tcPr>
            <w:tcW w:w="1551" w:type="dxa"/>
            <w:tcMar>
              <w:top w:w="120" w:type="dxa"/>
              <w:left w:w="120" w:type="dxa"/>
              <w:bottom w:w="120" w:type="dxa"/>
              <w:right w:w="120" w:type="dxa"/>
            </w:tcMar>
            <w:vAlign w:val="center"/>
          </w:tcPr>
          <w:p w14:paraId="5E25EBC4" w14:textId="77777777" w:rsidR="006A1F6A" w:rsidRPr="00E01EB4" w:rsidRDefault="006A1F6A">
            <w:pPr>
              <w:adjustRightInd w:val="0"/>
              <w:snapToGrid w:val="0"/>
              <w:spacing w:line="360" w:lineRule="auto"/>
              <w:rPr>
                <w:rFonts w:asciiTheme="minorEastAsia" w:eastAsiaTheme="minorEastAsia" w:hAnsiTheme="minorEastAsia" w:hint="eastAsia"/>
                <w:color w:val="000000" w:themeColor="text1"/>
              </w:rPr>
            </w:pPr>
          </w:p>
        </w:tc>
      </w:tr>
      <w:tr w:rsidR="00E01EB4" w:rsidRPr="00E01EB4" w14:paraId="21D0AEB1" w14:textId="77777777">
        <w:trPr>
          <w:trHeight w:val="1049"/>
        </w:trPr>
        <w:tc>
          <w:tcPr>
            <w:tcW w:w="595" w:type="dxa"/>
            <w:tcMar>
              <w:top w:w="120" w:type="dxa"/>
              <w:left w:w="120" w:type="dxa"/>
              <w:bottom w:w="120" w:type="dxa"/>
              <w:right w:w="120" w:type="dxa"/>
            </w:tcMar>
            <w:vAlign w:val="center"/>
          </w:tcPr>
          <w:p w14:paraId="7EEB9AF9" w14:textId="77777777" w:rsidR="006A1F6A" w:rsidRPr="00E01EB4" w:rsidRDefault="00000000">
            <w:pPr>
              <w:adjustRightInd w:val="0"/>
              <w:snapToGrid w:val="0"/>
              <w:spacing w:line="360" w:lineRule="auto"/>
              <w:rPr>
                <w:rFonts w:asciiTheme="minorEastAsia" w:eastAsiaTheme="minorEastAsia" w:hAnsiTheme="minorEastAsia" w:hint="eastAsia"/>
                <w:color w:val="000000" w:themeColor="text1"/>
              </w:rPr>
            </w:pPr>
            <w:r w:rsidRPr="00E01EB4">
              <w:rPr>
                <w:rFonts w:asciiTheme="minorEastAsia" w:eastAsiaTheme="minorEastAsia" w:hAnsiTheme="minorEastAsia"/>
                <w:color w:val="000000" w:themeColor="text1"/>
              </w:rPr>
              <w:t>4</w:t>
            </w:r>
          </w:p>
        </w:tc>
        <w:tc>
          <w:tcPr>
            <w:tcW w:w="1079" w:type="dxa"/>
            <w:tcMar>
              <w:top w:w="120" w:type="dxa"/>
              <w:left w:w="120" w:type="dxa"/>
              <w:bottom w:w="120" w:type="dxa"/>
              <w:right w:w="120" w:type="dxa"/>
            </w:tcMar>
            <w:vAlign w:val="center"/>
          </w:tcPr>
          <w:p w14:paraId="2FA53B2B" w14:textId="77777777" w:rsidR="006A1F6A" w:rsidRPr="00E01EB4" w:rsidRDefault="006A1F6A">
            <w:pPr>
              <w:adjustRightInd w:val="0"/>
              <w:snapToGrid w:val="0"/>
              <w:spacing w:line="360" w:lineRule="auto"/>
              <w:rPr>
                <w:rFonts w:asciiTheme="minorEastAsia" w:eastAsiaTheme="minorEastAsia" w:hAnsiTheme="minorEastAsia" w:hint="eastAsia"/>
                <w:color w:val="000000" w:themeColor="text1"/>
              </w:rPr>
            </w:pPr>
          </w:p>
        </w:tc>
        <w:tc>
          <w:tcPr>
            <w:tcW w:w="817" w:type="dxa"/>
            <w:tcMar>
              <w:top w:w="120" w:type="dxa"/>
              <w:left w:w="120" w:type="dxa"/>
              <w:bottom w:w="120" w:type="dxa"/>
              <w:right w:w="120" w:type="dxa"/>
            </w:tcMar>
            <w:vAlign w:val="center"/>
          </w:tcPr>
          <w:p w14:paraId="70DBAC12" w14:textId="77777777" w:rsidR="006A1F6A" w:rsidRPr="00E01EB4" w:rsidRDefault="006A1F6A">
            <w:pPr>
              <w:adjustRightInd w:val="0"/>
              <w:snapToGrid w:val="0"/>
              <w:spacing w:line="360" w:lineRule="auto"/>
              <w:rPr>
                <w:rFonts w:asciiTheme="minorEastAsia" w:eastAsiaTheme="minorEastAsia" w:hAnsiTheme="minorEastAsia" w:hint="eastAsia"/>
                <w:color w:val="000000" w:themeColor="text1"/>
              </w:rPr>
            </w:pPr>
          </w:p>
        </w:tc>
        <w:tc>
          <w:tcPr>
            <w:tcW w:w="1707" w:type="dxa"/>
            <w:tcMar>
              <w:top w:w="120" w:type="dxa"/>
              <w:left w:w="120" w:type="dxa"/>
              <w:bottom w:w="120" w:type="dxa"/>
              <w:right w:w="120" w:type="dxa"/>
            </w:tcMar>
            <w:vAlign w:val="center"/>
          </w:tcPr>
          <w:p w14:paraId="36652B5F" w14:textId="77777777" w:rsidR="006A1F6A" w:rsidRPr="00E01EB4" w:rsidRDefault="006A1F6A">
            <w:pPr>
              <w:adjustRightInd w:val="0"/>
              <w:snapToGrid w:val="0"/>
              <w:spacing w:line="360" w:lineRule="auto"/>
              <w:rPr>
                <w:rFonts w:asciiTheme="minorEastAsia" w:eastAsiaTheme="minorEastAsia" w:hAnsiTheme="minorEastAsia" w:hint="eastAsia"/>
                <w:color w:val="000000" w:themeColor="text1"/>
              </w:rPr>
            </w:pPr>
          </w:p>
        </w:tc>
        <w:tc>
          <w:tcPr>
            <w:tcW w:w="1353" w:type="dxa"/>
            <w:vAlign w:val="center"/>
          </w:tcPr>
          <w:p w14:paraId="623DA6AA" w14:textId="77777777" w:rsidR="006A1F6A" w:rsidRPr="00E01EB4" w:rsidRDefault="006A1F6A">
            <w:pPr>
              <w:adjustRightInd w:val="0"/>
              <w:snapToGrid w:val="0"/>
              <w:spacing w:line="360" w:lineRule="auto"/>
              <w:rPr>
                <w:rFonts w:asciiTheme="minorEastAsia" w:eastAsiaTheme="minorEastAsia" w:hAnsiTheme="minorEastAsia" w:hint="eastAsia"/>
                <w:color w:val="000000" w:themeColor="text1"/>
              </w:rPr>
            </w:pPr>
          </w:p>
        </w:tc>
        <w:tc>
          <w:tcPr>
            <w:tcW w:w="1444" w:type="dxa"/>
            <w:vAlign w:val="center"/>
          </w:tcPr>
          <w:p w14:paraId="722FA8B6" w14:textId="77777777" w:rsidR="006A1F6A" w:rsidRPr="00E01EB4" w:rsidRDefault="006A1F6A">
            <w:pPr>
              <w:adjustRightInd w:val="0"/>
              <w:snapToGrid w:val="0"/>
              <w:spacing w:line="360" w:lineRule="auto"/>
              <w:rPr>
                <w:rFonts w:asciiTheme="minorEastAsia" w:eastAsiaTheme="minorEastAsia" w:hAnsiTheme="minorEastAsia" w:hint="eastAsia"/>
                <w:color w:val="000000" w:themeColor="text1"/>
              </w:rPr>
            </w:pPr>
          </w:p>
        </w:tc>
        <w:tc>
          <w:tcPr>
            <w:tcW w:w="1551" w:type="dxa"/>
            <w:tcMar>
              <w:top w:w="120" w:type="dxa"/>
              <w:left w:w="120" w:type="dxa"/>
              <w:bottom w:w="120" w:type="dxa"/>
              <w:right w:w="120" w:type="dxa"/>
            </w:tcMar>
            <w:vAlign w:val="center"/>
          </w:tcPr>
          <w:p w14:paraId="29684FF8" w14:textId="77777777" w:rsidR="006A1F6A" w:rsidRPr="00E01EB4" w:rsidRDefault="006A1F6A">
            <w:pPr>
              <w:adjustRightInd w:val="0"/>
              <w:snapToGrid w:val="0"/>
              <w:spacing w:line="360" w:lineRule="auto"/>
              <w:rPr>
                <w:rFonts w:asciiTheme="minorEastAsia" w:eastAsiaTheme="minorEastAsia" w:hAnsiTheme="minorEastAsia" w:hint="eastAsia"/>
                <w:color w:val="000000" w:themeColor="text1"/>
              </w:rPr>
            </w:pPr>
          </w:p>
        </w:tc>
      </w:tr>
      <w:tr w:rsidR="00E01EB4" w:rsidRPr="00E01EB4" w14:paraId="1997463B" w14:textId="77777777">
        <w:trPr>
          <w:trHeight w:val="585"/>
        </w:trPr>
        <w:tc>
          <w:tcPr>
            <w:tcW w:w="5551" w:type="dxa"/>
            <w:gridSpan w:val="5"/>
            <w:tcMar>
              <w:top w:w="120" w:type="dxa"/>
              <w:left w:w="120" w:type="dxa"/>
              <w:bottom w:w="120" w:type="dxa"/>
              <w:right w:w="120" w:type="dxa"/>
            </w:tcMar>
            <w:vAlign w:val="center"/>
          </w:tcPr>
          <w:p w14:paraId="5DCA8EB8" w14:textId="77777777" w:rsidR="006A1F6A" w:rsidRPr="00E01EB4" w:rsidRDefault="00000000">
            <w:pPr>
              <w:adjustRightInd w:val="0"/>
              <w:snapToGrid w:val="0"/>
              <w:spacing w:line="360" w:lineRule="auto"/>
              <w:rPr>
                <w:rFonts w:asciiTheme="minorEastAsia" w:eastAsiaTheme="minorEastAsia" w:hAnsiTheme="minorEastAsia" w:hint="eastAsia"/>
                <w:color w:val="000000" w:themeColor="text1"/>
              </w:rPr>
            </w:pPr>
            <w:r w:rsidRPr="00E01EB4">
              <w:rPr>
                <w:rFonts w:asciiTheme="minorEastAsia" w:eastAsiaTheme="minorEastAsia" w:hAnsiTheme="minorEastAsia" w:hint="eastAsia"/>
                <w:color w:val="000000" w:themeColor="text1"/>
              </w:rPr>
              <w:t>总            计：</w:t>
            </w:r>
          </w:p>
        </w:tc>
        <w:tc>
          <w:tcPr>
            <w:tcW w:w="1444" w:type="dxa"/>
            <w:vAlign w:val="center"/>
          </w:tcPr>
          <w:p w14:paraId="3ED2218E" w14:textId="77777777" w:rsidR="006A1F6A" w:rsidRPr="00E01EB4" w:rsidRDefault="006A1F6A">
            <w:pPr>
              <w:adjustRightInd w:val="0"/>
              <w:snapToGrid w:val="0"/>
              <w:spacing w:line="360" w:lineRule="auto"/>
              <w:rPr>
                <w:rFonts w:asciiTheme="minorEastAsia" w:eastAsiaTheme="minorEastAsia" w:hAnsiTheme="minorEastAsia" w:hint="eastAsia"/>
                <w:color w:val="000000" w:themeColor="text1"/>
              </w:rPr>
            </w:pPr>
          </w:p>
        </w:tc>
        <w:tc>
          <w:tcPr>
            <w:tcW w:w="1551" w:type="dxa"/>
            <w:tcMar>
              <w:top w:w="120" w:type="dxa"/>
              <w:left w:w="120" w:type="dxa"/>
              <w:bottom w:w="120" w:type="dxa"/>
              <w:right w:w="120" w:type="dxa"/>
            </w:tcMar>
            <w:vAlign w:val="center"/>
          </w:tcPr>
          <w:p w14:paraId="1E5E0FF7" w14:textId="77777777" w:rsidR="006A1F6A" w:rsidRPr="00E01EB4" w:rsidRDefault="006A1F6A">
            <w:pPr>
              <w:adjustRightInd w:val="0"/>
              <w:snapToGrid w:val="0"/>
              <w:spacing w:line="360" w:lineRule="auto"/>
              <w:rPr>
                <w:rFonts w:asciiTheme="minorEastAsia" w:eastAsiaTheme="minorEastAsia" w:hAnsiTheme="minorEastAsia" w:hint="eastAsia"/>
                <w:color w:val="000000" w:themeColor="text1"/>
              </w:rPr>
            </w:pPr>
          </w:p>
        </w:tc>
      </w:tr>
    </w:tbl>
    <w:p w14:paraId="5B6E148E" w14:textId="37F0DDEC" w:rsidR="006A1F6A" w:rsidRPr="00E01EB4" w:rsidRDefault="004A65BD" w:rsidP="004A65BD">
      <w:pPr>
        <w:snapToGrid w:val="0"/>
        <w:spacing w:line="360" w:lineRule="auto"/>
        <w:rPr>
          <w:rFonts w:ascii="宋体" w:eastAsia="宋体" w:hAnsi="宋体" w:hint="eastAsia"/>
          <w:color w:val="000000" w:themeColor="text1"/>
          <w:lang w:eastAsia="zh-CN"/>
        </w:rPr>
      </w:pPr>
      <w:r w:rsidRPr="00E01EB4">
        <w:rPr>
          <w:rFonts w:ascii="宋体" w:eastAsia="宋体" w:hAnsi="宋体"/>
          <w:color w:val="000000" w:themeColor="text1"/>
          <w:lang w:eastAsia="zh-CN"/>
        </w:rPr>
        <w:t>表格行数不足投标人可自行扩展。</w:t>
      </w:r>
    </w:p>
    <w:p w14:paraId="29178499" w14:textId="77777777" w:rsidR="006A1F6A" w:rsidRPr="00E01EB4" w:rsidRDefault="006A1F6A">
      <w:pPr>
        <w:spacing w:line="360" w:lineRule="auto"/>
        <w:ind w:firstLineChars="2000" w:firstLine="4800"/>
        <w:rPr>
          <w:rFonts w:ascii="宋体" w:eastAsia="宋体" w:hAnsi="宋体" w:hint="eastAsia"/>
          <w:color w:val="000000" w:themeColor="text1"/>
          <w:lang w:eastAsia="zh-CN"/>
        </w:rPr>
      </w:pPr>
    </w:p>
    <w:p w14:paraId="0646A279" w14:textId="77777777" w:rsidR="006A1F6A" w:rsidRPr="00E01EB4" w:rsidRDefault="00000000">
      <w:pPr>
        <w:spacing w:line="360" w:lineRule="auto"/>
        <w:ind w:firstLineChars="2000" w:firstLine="4800"/>
        <w:rPr>
          <w:rFonts w:ascii="宋体" w:eastAsia="宋体" w:hAnsi="宋体" w:hint="eastAsia"/>
          <w:color w:val="000000" w:themeColor="text1"/>
          <w:u w:val="single"/>
        </w:rPr>
      </w:pPr>
      <w:r w:rsidRPr="00E01EB4">
        <w:rPr>
          <w:rFonts w:ascii="宋体" w:eastAsia="宋体" w:hAnsi="宋体" w:hint="eastAsia"/>
          <w:color w:val="000000" w:themeColor="text1"/>
        </w:rPr>
        <w:t>投标人盖公章：</w:t>
      </w:r>
      <w:r w:rsidRPr="00E01EB4">
        <w:rPr>
          <w:rFonts w:ascii="宋体" w:eastAsia="宋体" w:hAnsi="宋体" w:hint="eastAsia"/>
          <w:color w:val="000000" w:themeColor="text1"/>
          <w:u w:val="single"/>
        </w:rPr>
        <w:t xml:space="preserve">             </w:t>
      </w:r>
    </w:p>
    <w:p w14:paraId="5ED3BAF8" w14:textId="77777777" w:rsidR="006A1F6A" w:rsidRPr="00E01EB4" w:rsidRDefault="00000000">
      <w:pPr>
        <w:spacing w:line="360" w:lineRule="auto"/>
        <w:ind w:firstLineChars="2000" w:firstLine="4800"/>
        <w:rPr>
          <w:rFonts w:ascii="宋体" w:eastAsia="宋体" w:hAnsi="宋体" w:hint="eastAsia"/>
          <w:color w:val="000000" w:themeColor="text1"/>
          <w:u w:val="single"/>
        </w:rPr>
      </w:pPr>
      <w:r w:rsidRPr="00E01EB4">
        <w:rPr>
          <w:rFonts w:ascii="宋体" w:eastAsia="宋体" w:hAnsi="宋体" w:hint="eastAsia"/>
          <w:color w:val="000000" w:themeColor="text1"/>
        </w:rPr>
        <w:t>日          期：</w:t>
      </w:r>
      <w:r w:rsidRPr="00E01EB4">
        <w:rPr>
          <w:rFonts w:ascii="宋体" w:eastAsia="宋体" w:hAnsi="宋体" w:hint="eastAsia"/>
          <w:color w:val="000000" w:themeColor="text1"/>
          <w:u w:val="single"/>
        </w:rPr>
        <w:t xml:space="preserve">             </w:t>
      </w:r>
    </w:p>
    <w:p w14:paraId="7BB8B314" w14:textId="77777777" w:rsidR="006A1F6A" w:rsidRPr="00E01EB4" w:rsidRDefault="006A1F6A">
      <w:pPr>
        <w:pStyle w:val="af6"/>
        <w:snapToGrid w:val="0"/>
        <w:spacing w:before="0" w:line="360" w:lineRule="auto"/>
        <w:ind w:firstLine="240"/>
        <w:rPr>
          <w:rFonts w:hint="eastAsia"/>
          <w:color w:val="000000" w:themeColor="text1"/>
          <w:lang w:eastAsia="zh-CN"/>
        </w:rPr>
      </w:pPr>
    </w:p>
    <w:p w14:paraId="77BAF12F" w14:textId="77777777" w:rsidR="006A1F6A" w:rsidRPr="00E01EB4" w:rsidRDefault="006A1F6A">
      <w:pPr>
        <w:snapToGrid w:val="0"/>
        <w:spacing w:line="360" w:lineRule="auto"/>
        <w:jc w:val="center"/>
        <w:rPr>
          <w:rFonts w:ascii="宋体" w:eastAsia="宋体" w:hAnsi="宋体" w:cs="Arial" w:hint="eastAsia"/>
          <w:b/>
          <w:bCs/>
          <w:color w:val="000000" w:themeColor="text1"/>
          <w:kern w:val="2"/>
          <w:lang w:eastAsia="zh-CN"/>
        </w:rPr>
      </w:pPr>
    </w:p>
    <w:p w14:paraId="59C3A011" w14:textId="77777777" w:rsidR="006A1F6A" w:rsidRPr="00E01EB4" w:rsidRDefault="006A1F6A">
      <w:pPr>
        <w:snapToGrid w:val="0"/>
        <w:spacing w:line="360" w:lineRule="auto"/>
        <w:jc w:val="center"/>
        <w:rPr>
          <w:rFonts w:ascii="宋体" w:eastAsia="宋体" w:hAnsi="宋体" w:cs="Arial" w:hint="eastAsia"/>
          <w:b/>
          <w:bCs/>
          <w:color w:val="000000" w:themeColor="text1"/>
          <w:kern w:val="2"/>
          <w:lang w:eastAsia="zh-CN"/>
        </w:rPr>
      </w:pPr>
    </w:p>
    <w:p w14:paraId="40E0A017" w14:textId="77777777" w:rsidR="006A1F6A" w:rsidRPr="00E01EB4" w:rsidRDefault="006A1F6A">
      <w:pPr>
        <w:snapToGrid w:val="0"/>
        <w:spacing w:line="360" w:lineRule="auto"/>
        <w:jc w:val="center"/>
        <w:rPr>
          <w:rFonts w:ascii="宋体" w:eastAsia="宋体" w:hAnsi="宋体" w:cs="Arial" w:hint="eastAsia"/>
          <w:b/>
          <w:bCs/>
          <w:color w:val="000000" w:themeColor="text1"/>
          <w:kern w:val="2"/>
          <w:lang w:eastAsia="zh-CN"/>
        </w:rPr>
      </w:pPr>
    </w:p>
    <w:p w14:paraId="046A6C20" w14:textId="77777777" w:rsidR="006A1F6A" w:rsidRPr="00E01EB4" w:rsidRDefault="00000000">
      <w:pPr>
        <w:adjustRightInd w:val="0"/>
        <w:snapToGrid w:val="0"/>
        <w:spacing w:line="360" w:lineRule="auto"/>
        <w:ind w:firstLineChars="200" w:firstLine="482"/>
        <w:jc w:val="both"/>
        <w:rPr>
          <w:rFonts w:ascii="宋体" w:eastAsia="宋体" w:hAnsi="宋体" w:cs="@仿宋_GB2312" w:hint="eastAsia"/>
          <w:color w:val="000000" w:themeColor="text1"/>
          <w:kern w:val="2"/>
          <w:szCs w:val="20"/>
          <w:lang w:eastAsia="zh-CN"/>
        </w:rPr>
      </w:pPr>
      <w:bookmarkStart w:id="102" w:name="_Toc18131"/>
      <w:bookmarkStart w:id="103" w:name="_Toc6435"/>
      <w:bookmarkEnd w:id="73"/>
      <w:r w:rsidRPr="00E01EB4">
        <w:rPr>
          <w:rFonts w:ascii="宋体" w:eastAsia="宋体" w:hAnsi="宋体" w:cs="@仿宋_GB2312" w:hint="eastAsia"/>
          <w:b/>
          <w:bCs/>
          <w:color w:val="000000" w:themeColor="text1"/>
          <w:kern w:val="2"/>
          <w:szCs w:val="28"/>
          <w:lang w:eastAsia="zh-CN"/>
        </w:rPr>
        <w:t>注：</w:t>
      </w:r>
      <w:r w:rsidRPr="00E01EB4">
        <w:rPr>
          <w:rFonts w:ascii="宋体" w:eastAsia="宋体" w:hAnsi="宋体" w:hint="eastAsia"/>
          <w:color w:val="000000" w:themeColor="text1"/>
          <w:sz w:val="21"/>
          <w:szCs w:val="21"/>
          <w:lang w:eastAsia="zh-CN"/>
        </w:rPr>
        <w:t>上述报价为投标人完成本项目内容的全部费用</w:t>
      </w:r>
      <w:r w:rsidRPr="00E01EB4">
        <w:rPr>
          <w:rFonts w:ascii="宋体" w:eastAsia="宋体" w:hAnsi="宋体" w:cs="@仿宋_GB2312" w:hint="eastAsia"/>
          <w:color w:val="000000" w:themeColor="text1"/>
          <w:kern w:val="2"/>
          <w:szCs w:val="20"/>
          <w:lang w:eastAsia="zh-CN"/>
        </w:rPr>
        <w:t>，如有漏项或缺项，投标人承担全部责任。</w:t>
      </w:r>
    </w:p>
    <w:p w14:paraId="01C2ABF8" w14:textId="77777777" w:rsidR="006A1F6A" w:rsidRPr="00E01EB4" w:rsidRDefault="00000000">
      <w:pPr>
        <w:rPr>
          <w:rFonts w:ascii="宋体" w:eastAsia="宋体" w:hAnsi="宋体" w:hint="eastAsia"/>
          <w:b/>
          <w:color w:val="000000" w:themeColor="text1"/>
          <w:sz w:val="28"/>
          <w:lang w:eastAsia="zh-CN"/>
        </w:rPr>
      </w:pPr>
      <w:r w:rsidRPr="00E01EB4">
        <w:rPr>
          <w:rFonts w:ascii="宋体" w:eastAsia="宋体" w:hAnsi="宋体" w:hint="eastAsia"/>
          <w:b/>
          <w:color w:val="000000" w:themeColor="text1"/>
          <w:sz w:val="28"/>
          <w:lang w:eastAsia="zh-CN"/>
        </w:rPr>
        <w:br w:type="page"/>
      </w:r>
    </w:p>
    <w:p w14:paraId="244C003E" w14:textId="77777777" w:rsidR="006A1F6A" w:rsidRPr="00E01EB4" w:rsidRDefault="00000000">
      <w:pPr>
        <w:spacing w:line="360" w:lineRule="auto"/>
        <w:jc w:val="center"/>
        <w:outlineLvl w:val="1"/>
        <w:rPr>
          <w:rFonts w:ascii="宋体" w:eastAsia="宋体" w:hAnsi="宋体" w:hint="eastAsia"/>
          <w:b/>
          <w:bCs/>
          <w:color w:val="000000" w:themeColor="text1"/>
          <w:lang w:eastAsia="zh-CN"/>
        </w:rPr>
      </w:pPr>
      <w:r w:rsidRPr="00E01EB4">
        <w:rPr>
          <w:rFonts w:ascii="宋体" w:eastAsia="宋体" w:hAnsi="宋体" w:hint="eastAsia"/>
          <w:b/>
          <w:bCs/>
          <w:color w:val="000000" w:themeColor="text1"/>
          <w:lang w:eastAsia="zh-CN"/>
        </w:rPr>
        <w:lastRenderedPageBreak/>
        <w:t>3.</w:t>
      </w:r>
      <w:r w:rsidRPr="00E01EB4">
        <w:rPr>
          <w:rFonts w:ascii="宋体" w:eastAsia="宋体" w:hAnsi="宋体"/>
          <w:b/>
          <w:bCs/>
          <w:color w:val="000000" w:themeColor="text1"/>
          <w:lang w:eastAsia="zh-CN"/>
        </w:rPr>
        <w:t>主要中标标的承诺函</w:t>
      </w:r>
    </w:p>
    <w:p w14:paraId="12B21861" w14:textId="77777777" w:rsidR="006A1F6A" w:rsidRPr="00E01EB4" w:rsidRDefault="00000000">
      <w:pPr>
        <w:spacing w:line="360" w:lineRule="auto"/>
        <w:ind w:firstLineChars="200" w:firstLine="480"/>
        <w:jc w:val="both"/>
        <w:outlineLvl w:val="1"/>
        <w:rPr>
          <w:rFonts w:ascii="宋体" w:eastAsia="宋体" w:hAnsi="宋体" w:cs="@仿宋_GB2312" w:hint="eastAsia"/>
          <w:b/>
          <w:color w:val="000000" w:themeColor="text1"/>
          <w:kern w:val="2"/>
          <w:szCs w:val="20"/>
          <w:lang w:eastAsia="zh-CN"/>
        </w:rPr>
      </w:pPr>
      <w:r w:rsidRPr="00E01EB4">
        <w:rPr>
          <w:rFonts w:ascii="宋体" w:eastAsia="宋体" w:hAnsi="宋体"/>
          <w:color w:val="000000" w:themeColor="text1"/>
          <w:lang w:eastAsia="zh-CN"/>
        </w:rPr>
        <w:t>我单位同意中标结果公告中公示以下主要中标标的信息并承诺：投标文件中所提供的主要中标标的信息均真实有效。若被发现存在任何虚假、隐瞒情况，我单位承担由此产生的一切后果。</w:t>
      </w:r>
    </w:p>
    <w:tbl>
      <w:tblPr>
        <w:tblStyle w:val="TableNormal"/>
        <w:tblW w:w="8946"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B"/>
        <w:tblLayout w:type="fixed"/>
        <w:tblLook w:val="04A0" w:firstRow="1" w:lastRow="0" w:firstColumn="1" w:lastColumn="0" w:noHBand="0" w:noVBand="1"/>
      </w:tblPr>
      <w:tblGrid>
        <w:gridCol w:w="8946"/>
      </w:tblGrid>
      <w:tr w:rsidR="00E01EB4" w:rsidRPr="00E01EB4" w14:paraId="343CF458" w14:textId="77777777" w:rsidTr="007D714C">
        <w:trPr>
          <w:trHeight w:val="300"/>
        </w:trPr>
        <w:tc>
          <w:tcPr>
            <w:tcW w:w="89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FE34D0" w14:textId="77777777" w:rsidR="00E508AE" w:rsidRPr="00E01EB4" w:rsidRDefault="00E508AE" w:rsidP="007D714C">
            <w:pPr>
              <w:pStyle w:val="afe"/>
              <w:spacing w:line="360" w:lineRule="auto"/>
              <w:jc w:val="center"/>
              <w:rPr>
                <w:rFonts w:hint="eastAsia"/>
                <w:color w:val="000000" w:themeColor="text1"/>
              </w:rPr>
            </w:pPr>
            <w:r w:rsidRPr="00E01EB4">
              <w:rPr>
                <w:rStyle w:val="aff7"/>
                <w:color w:val="000000" w:themeColor="text1"/>
                <w:sz w:val="28"/>
                <w:szCs w:val="28"/>
                <w:lang w:val="zh-TW" w:eastAsia="zh-TW"/>
              </w:rPr>
              <w:t>货物类</w:t>
            </w:r>
          </w:p>
        </w:tc>
      </w:tr>
      <w:tr w:rsidR="00E01EB4" w:rsidRPr="00E01EB4" w14:paraId="3CCB1EF8" w14:textId="77777777" w:rsidTr="007D714C">
        <w:trPr>
          <w:trHeight w:val="4640"/>
        </w:trPr>
        <w:tc>
          <w:tcPr>
            <w:tcW w:w="89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1769349" w14:textId="79BD34FA" w:rsidR="00E508AE" w:rsidRPr="00E01EB4" w:rsidRDefault="00E508AE" w:rsidP="007D714C">
            <w:pPr>
              <w:pStyle w:val="afe"/>
              <w:spacing w:line="360" w:lineRule="auto"/>
              <w:jc w:val="both"/>
              <w:rPr>
                <w:rStyle w:val="aff7"/>
                <w:rFonts w:hint="eastAsia"/>
                <w:color w:val="000000" w:themeColor="text1"/>
                <w:sz w:val="28"/>
                <w:szCs w:val="28"/>
              </w:rPr>
            </w:pPr>
            <w:r w:rsidRPr="00E01EB4">
              <w:rPr>
                <w:rStyle w:val="aff7"/>
                <w:color w:val="000000" w:themeColor="text1"/>
                <w:sz w:val="28"/>
                <w:szCs w:val="28"/>
                <w:lang w:val="zh-TW" w:eastAsia="zh-TW"/>
              </w:rPr>
              <w:t>名称：</w:t>
            </w:r>
            <w:r w:rsidRPr="00E01EB4">
              <w:rPr>
                <w:rStyle w:val="aff7"/>
                <w:rFonts w:hint="eastAsia"/>
                <w:color w:val="000000" w:themeColor="text1"/>
                <w:sz w:val="28"/>
                <w:szCs w:val="28"/>
                <w:lang w:val="zh-TW"/>
              </w:rPr>
              <w:t xml:space="preserve"> </w:t>
            </w:r>
          </w:p>
          <w:p w14:paraId="5CFD1DA7" w14:textId="77777777" w:rsidR="00E508AE" w:rsidRPr="00E01EB4" w:rsidRDefault="00E508AE" w:rsidP="007D714C">
            <w:pPr>
              <w:pStyle w:val="afe"/>
              <w:spacing w:line="360" w:lineRule="auto"/>
              <w:jc w:val="both"/>
              <w:rPr>
                <w:rStyle w:val="aff7"/>
                <w:rFonts w:hint="eastAsia"/>
                <w:color w:val="000000" w:themeColor="text1"/>
                <w:sz w:val="28"/>
                <w:szCs w:val="28"/>
              </w:rPr>
            </w:pPr>
            <w:r w:rsidRPr="00E01EB4">
              <w:rPr>
                <w:rStyle w:val="aff7"/>
                <w:color w:val="000000" w:themeColor="text1"/>
                <w:sz w:val="28"/>
                <w:szCs w:val="28"/>
                <w:lang w:val="zh-TW" w:eastAsia="zh-TW"/>
              </w:rPr>
              <w:t>品牌（如有）：</w:t>
            </w:r>
          </w:p>
          <w:p w14:paraId="75676A1A" w14:textId="77777777" w:rsidR="00E508AE" w:rsidRPr="00E01EB4" w:rsidRDefault="00E508AE" w:rsidP="007D714C">
            <w:pPr>
              <w:pStyle w:val="afe"/>
              <w:spacing w:line="360" w:lineRule="auto"/>
              <w:jc w:val="both"/>
              <w:rPr>
                <w:rStyle w:val="aff7"/>
                <w:rFonts w:hint="eastAsia"/>
                <w:color w:val="000000" w:themeColor="text1"/>
                <w:sz w:val="28"/>
                <w:szCs w:val="28"/>
              </w:rPr>
            </w:pPr>
            <w:r w:rsidRPr="00E01EB4">
              <w:rPr>
                <w:rStyle w:val="aff7"/>
                <w:color w:val="000000" w:themeColor="text1"/>
                <w:sz w:val="28"/>
                <w:szCs w:val="28"/>
                <w:lang w:val="zh-TW" w:eastAsia="zh-TW"/>
              </w:rPr>
              <w:t>规格型号：</w:t>
            </w:r>
          </w:p>
          <w:p w14:paraId="1B5E70DE" w14:textId="73169966" w:rsidR="00E508AE" w:rsidRPr="00E01EB4" w:rsidRDefault="00E508AE" w:rsidP="007D714C">
            <w:pPr>
              <w:pStyle w:val="afe"/>
              <w:spacing w:line="360" w:lineRule="auto"/>
              <w:jc w:val="both"/>
              <w:rPr>
                <w:rStyle w:val="aff7"/>
                <w:rFonts w:hint="eastAsia"/>
                <w:color w:val="000000" w:themeColor="text1"/>
                <w:sz w:val="28"/>
                <w:szCs w:val="28"/>
              </w:rPr>
            </w:pPr>
            <w:r w:rsidRPr="00E01EB4">
              <w:rPr>
                <w:rStyle w:val="aff7"/>
                <w:color w:val="000000" w:themeColor="text1"/>
                <w:sz w:val="28"/>
                <w:szCs w:val="28"/>
                <w:lang w:val="zh-TW" w:eastAsia="zh-TW"/>
              </w:rPr>
              <w:t>数量：</w:t>
            </w:r>
            <w:r w:rsidRPr="00E01EB4">
              <w:rPr>
                <w:rStyle w:val="aff7"/>
                <w:rFonts w:hint="eastAsia"/>
                <w:color w:val="000000" w:themeColor="text1"/>
                <w:sz w:val="28"/>
                <w:szCs w:val="28"/>
              </w:rPr>
              <w:t xml:space="preserve"> </w:t>
            </w:r>
          </w:p>
          <w:p w14:paraId="111CAD39" w14:textId="77777777" w:rsidR="00E508AE" w:rsidRPr="00E01EB4" w:rsidRDefault="00E508AE" w:rsidP="007D714C">
            <w:pPr>
              <w:pStyle w:val="afe"/>
              <w:spacing w:line="360" w:lineRule="auto"/>
              <w:jc w:val="both"/>
              <w:rPr>
                <w:rStyle w:val="aff7"/>
                <w:rFonts w:hint="eastAsia"/>
                <w:color w:val="000000" w:themeColor="text1"/>
                <w:sz w:val="28"/>
                <w:szCs w:val="28"/>
              </w:rPr>
            </w:pPr>
            <w:r w:rsidRPr="00E01EB4">
              <w:rPr>
                <w:rStyle w:val="aff7"/>
                <w:color w:val="000000" w:themeColor="text1"/>
                <w:sz w:val="28"/>
                <w:szCs w:val="28"/>
                <w:lang w:val="zh-TW" w:eastAsia="zh-TW"/>
              </w:rPr>
              <w:t>单价：</w:t>
            </w:r>
          </w:p>
          <w:p w14:paraId="142E1C81" w14:textId="77777777" w:rsidR="00E508AE" w:rsidRPr="00E01EB4" w:rsidRDefault="00E508AE" w:rsidP="007D714C">
            <w:pPr>
              <w:pStyle w:val="afe"/>
              <w:spacing w:line="360" w:lineRule="auto"/>
              <w:jc w:val="both"/>
              <w:rPr>
                <w:rStyle w:val="aff7"/>
                <w:rFonts w:hint="eastAsia"/>
                <w:color w:val="000000" w:themeColor="text1"/>
                <w:sz w:val="28"/>
                <w:szCs w:val="28"/>
                <w:lang w:val="zh-TW" w:eastAsia="zh-TW"/>
              </w:rPr>
            </w:pPr>
          </w:p>
          <w:p w14:paraId="48084E90" w14:textId="0C96F491" w:rsidR="00E508AE" w:rsidRPr="00E01EB4" w:rsidRDefault="00E508AE" w:rsidP="007D714C">
            <w:pPr>
              <w:pStyle w:val="afe"/>
              <w:spacing w:line="360" w:lineRule="auto"/>
              <w:jc w:val="both"/>
              <w:rPr>
                <w:rStyle w:val="aff7"/>
                <w:rFonts w:hint="eastAsia"/>
                <w:color w:val="000000" w:themeColor="text1"/>
                <w:sz w:val="28"/>
                <w:szCs w:val="28"/>
              </w:rPr>
            </w:pPr>
            <w:r w:rsidRPr="00E01EB4">
              <w:rPr>
                <w:rStyle w:val="aff7"/>
                <w:color w:val="000000" w:themeColor="text1"/>
                <w:sz w:val="28"/>
                <w:szCs w:val="28"/>
                <w:lang w:val="zh-TW" w:eastAsia="zh-TW"/>
              </w:rPr>
              <w:t>名称：</w:t>
            </w:r>
            <w:r w:rsidRPr="00E01EB4">
              <w:rPr>
                <w:rStyle w:val="aff7"/>
                <w:rFonts w:hint="eastAsia"/>
                <w:color w:val="000000" w:themeColor="text1"/>
                <w:sz w:val="28"/>
                <w:szCs w:val="28"/>
                <w:lang w:val="zh-TW"/>
              </w:rPr>
              <w:t xml:space="preserve"> </w:t>
            </w:r>
          </w:p>
          <w:p w14:paraId="01BAD204" w14:textId="77777777" w:rsidR="00E508AE" w:rsidRPr="00E01EB4" w:rsidRDefault="00E508AE" w:rsidP="007D714C">
            <w:pPr>
              <w:pStyle w:val="afe"/>
              <w:spacing w:line="360" w:lineRule="auto"/>
              <w:jc w:val="both"/>
              <w:rPr>
                <w:rStyle w:val="aff7"/>
                <w:rFonts w:hint="eastAsia"/>
                <w:color w:val="000000" w:themeColor="text1"/>
                <w:sz w:val="28"/>
                <w:szCs w:val="28"/>
              </w:rPr>
            </w:pPr>
            <w:r w:rsidRPr="00E01EB4">
              <w:rPr>
                <w:rStyle w:val="aff7"/>
                <w:color w:val="000000" w:themeColor="text1"/>
                <w:sz w:val="28"/>
                <w:szCs w:val="28"/>
                <w:lang w:val="zh-TW" w:eastAsia="zh-TW"/>
              </w:rPr>
              <w:t>品牌（如有）：</w:t>
            </w:r>
          </w:p>
          <w:p w14:paraId="7717A5E9" w14:textId="77777777" w:rsidR="00E508AE" w:rsidRPr="00E01EB4" w:rsidRDefault="00E508AE" w:rsidP="007D714C">
            <w:pPr>
              <w:pStyle w:val="afe"/>
              <w:spacing w:line="360" w:lineRule="auto"/>
              <w:jc w:val="both"/>
              <w:rPr>
                <w:rStyle w:val="aff7"/>
                <w:rFonts w:hint="eastAsia"/>
                <w:color w:val="000000" w:themeColor="text1"/>
                <w:sz w:val="28"/>
                <w:szCs w:val="28"/>
              </w:rPr>
            </w:pPr>
            <w:r w:rsidRPr="00E01EB4">
              <w:rPr>
                <w:rStyle w:val="aff7"/>
                <w:color w:val="000000" w:themeColor="text1"/>
                <w:sz w:val="28"/>
                <w:szCs w:val="28"/>
                <w:lang w:val="zh-TW" w:eastAsia="zh-TW"/>
              </w:rPr>
              <w:t>规格型号：</w:t>
            </w:r>
          </w:p>
          <w:p w14:paraId="6144E045" w14:textId="57A495CB" w:rsidR="00E508AE" w:rsidRPr="00E01EB4" w:rsidRDefault="00E508AE" w:rsidP="007D714C">
            <w:pPr>
              <w:pStyle w:val="afe"/>
              <w:spacing w:line="360" w:lineRule="auto"/>
              <w:jc w:val="both"/>
              <w:rPr>
                <w:rStyle w:val="aff7"/>
                <w:rFonts w:hint="eastAsia"/>
                <w:color w:val="000000" w:themeColor="text1"/>
                <w:sz w:val="28"/>
                <w:szCs w:val="28"/>
              </w:rPr>
            </w:pPr>
            <w:r w:rsidRPr="00E01EB4">
              <w:rPr>
                <w:rStyle w:val="aff7"/>
                <w:color w:val="000000" w:themeColor="text1"/>
                <w:sz w:val="28"/>
                <w:szCs w:val="28"/>
                <w:lang w:val="zh-TW" w:eastAsia="zh-TW"/>
              </w:rPr>
              <w:t>数量：</w:t>
            </w:r>
            <w:r w:rsidRPr="00E01EB4">
              <w:rPr>
                <w:rStyle w:val="aff7"/>
                <w:rFonts w:hint="eastAsia"/>
                <w:color w:val="000000" w:themeColor="text1"/>
                <w:sz w:val="28"/>
                <w:szCs w:val="28"/>
              </w:rPr>
              <w:t xml:space="preserve"> </w:t>
            </w:r>
          </w:p>
          <w:p w14:paraId="2A5C94F4" w14:textId="77777777" w:rsidR="00E508AE" w:rsidRPr="00E01EB4" w:rsidRDefault="00E508AE" w:rsidP="007D714C">
            <w:pPr>
              <w:pStyle w:val="afe"/>
              <w:spacing w:line="360" w:lineRule="auto"/>
              <w:jc w:val="both"/>
              <w:rPr>
                <w:rFonts w:hint="eastAsia"/>
                <w:color w:val="000000" w:themeColor="text1"/>
              </w:rPr>
            </w:pPr>
            <w:r w:rsidRPr="00E01EB4">
              <w:rPr>
                <w:rStyle w:val="aff7"/>
                <w:color w:val="000000" w:themeColor="text1"/>
                <w:sz w:val="28"/>
                <w:szCs w:val="28"/>
                <w:lang w:val="zh-TW" w:eastAsia="zh-TW"/>
              </w:rPr>
              <w:t>单价：</w:t>
            </w:r>
          </w:p>
        </w:tc>
      </w:tr>
    </w:tbl>
    <w:p w14:paraId="6D7815F4" w14:textId="77777777" w:rsidR="006A1F6A" w:rsidRPr="00E01EB4" w:rsidRDefault="00000000">
      <w:pPr>
        <w:spacing w:line="360" w:lineRule="auto"/>
        <w:ind w:firstLine="435"/>
        <w:jc w:val="center"/>
        <w:rPr>
          <w:rFonts w:ascii="宋体" w:eastAsia="宋体" w:hAnsi="宋体" w:cs="@仿宋_GB2312" w:hint="eastAsia"/>
          <w:bCs/>
          <w:color w:val="000000" w:themeColor="text1"/>
          <w:kern w:val="2"/>
          <w:szCs w:val="28"/>
          <w:lang w:eastAsia="zh-CN"/>
        </w:rPr>
      </w:pPr>
      <w:r w:rsidRPr="00E01EB4">
        <w:rPr>
          <w:rFonts w:ascii="宋体" w:eastAsia="宋体" w:hAnsi="宋体" w:cs="@仿宋_GB2312" w:hint="eastAsia"/>
          <w:bCs/>
          <w:color w:val="000000" w:themeColor="text1"/>
          <w:kern w:val="2"/>
          <w:szCs w:val="28"/>
          <w:lang w:eastAsia="zh-CN"/>
        </w:rPr>
        <w:t xml:space="preserve">           </w:t>
      </w:r>
    </w:p>
    <w:p w14:paraId="32EF10F3" w14:textId="77777777" w:rsidR="006A1F6A" w:rsidRPr="00E01EB4" w:rsidRDefault="00000000">
      <w:pPr>
        <w:spacing w:line="360" w:lineRule="auto"/>
        <w:ind w:firstLine="435"/>
        <w:jc w:val="center"/>
        <w:rPr>
          <w:rFonts w:ascii="宋体" w:eastAsia="宋体" w:hAnsi="宋体" w:cs="@仿宋_GB2312" w:hint="eastAsia"/>
          <w:bCs/>
          <w:color w:val="000000" w:themeColor="text1"/>
          <w:kern w:val="2"/>
          <w:szCs w:val="28"/>
          <w:lang w:eastAsia="zh-CN"/>
        </w:rPr>
      </w:pPr>
      <w:r w:rsidRPr="00E01EB4">
        <w:rPr>
          <w:rFonts w:ascii="宋体" w:eastAsia="宋体" w:hAnsi="宋体" w:cs="@仿宋_GB2312" w:hint="eastAsia"/>
          <w:bCs/>
          <w:color w:val="000000" w:themeColor="text1"/>
          <w:kern w:val="2"/>
          <w:szCs w:val="28"/>
          <w:lang w:eastAsia="zh-CN"/>
        </w:rPr>
        <w:t xml:space="preserve">           </w:t>
      </w:r>
    </w:p>
    <w:p w14:paraId="186A15EB" w14:textId="77777777" w:rsidR="006A1F6A" w:rsidRPr="00E01EB4" w:rsidRDefault="00000000">
      <w:pPr>
        <w:spacing w:line="360" w:lineRule="auto"/>
        <w:ind w:firstLine="435"/>
        <w:jc w:val="center"/>
        <w:rPr>
          <w:rFonts w:ascii="宋体" w:eastAsia="宋体" w:hAnsi="宋体" w:cs="@仿宋_GB2312" w:hint="eastAsia"/>
          <w:bCs/>
          <w:color w:val="000000" w:themeColor="text1"/>
          <w:kern w:val="2"/>
          <w:szCs w:val="28"/>
          <w:lang w:eastAsia="zh-CN"/>
        </w:rPr>
      </w:pPr>
      <w:r w:rsidRPr="00E01EB4">
        <w:rPr>
          <w:rFonts w:ascii="宋体" w:eastAsia="宋体" w:hAnsi="宋体" w:cs="@仿宋_GB2312" w:hint="eastAsia"/>
          <w:bCs/>
          <w:color w:val="000000" w:themeColor="text1"/>
          <w:kern w:val="2"/>
          <w:szCs w:val="28"/>
          <w:lang w:eastAsia="zh-CN"/>
        </w:rPr>
        <w:t xml:space="preserve">           投标人盖公章：</w:t>
      </w:r>
      <w:r w:rsidRPr="00E01EB4">
        <w:rPr>
          <w:rFonts w:ascii="宋体" w:eastAsia="宋体" w:hAnsi="宋体" w:cs="@仿宋_GB2312" w:hint="eastAsia"/>
          <w:bCs/>
          <w:color w:val="000000" w:themeColor="text1"/>
          <w:kern w:val="2"/>
          <w:szCs w:val="28"/>
          <w:u w:val="single"/>
          <w:lang w:eastAsia="zh-CN"/>
        </w:rPr>
        <w:t xml:space="preserve">                    </w:t>
      </w:r>
    </w:p>
    <w:p w14:paraId="38D79178" w14:textId="77777777" w:rsidR="006A1F6A" w:rsidRPr="00E01EB4" w:rsidRDefault="00000000">
      <w:pPr>
        <w:spacing w:line="360" w:lineRule="auto"/>
        <w:jc w:val="both"/>
        <w:outlineLvl w:val="1"/>
        <w:rPr>
          <w:rFonts w:ascii="宋体" w:eastAsia="宋体" w:hAnsi="宋体" w:cs="@仿宋_GB2312" w:hint="eastAsia"/>
          <w:b/>
          <w:color w:val="000000" w:themeColor="text1"/>
          <w:kern w:val="2"/>
          <w:szCs w:val="20"/>
          <w:lang w:eastAsia="zh-CN"/>
        </w:rPr>
      </w:pPr>
      <w:r w:rsidRPr="00E01EB4">
        <w:rPr>
          <w:rFonts w:ascii="宋体" w:eastAsia="宋体" w:hAnsi="宋体" w:cs="@仿宋_GB2312" w:hint="eastAsia"/>
          <w:color w:val="000000" w:themeColor="text1"/>
          <w:kern w:val="2"/>
          <w:szCs w:val="28"/>
          <w:lang w:eastAsia="zh-CN"/>
        </w:rPr>
        <w:t xml:space="preserve">                                  日          期：</w:t>
      </w:r>
      <w:r w:rsidRPr="00E01EB4">
        <w:rPr>
          <w:rFonts w:ascii="宋体" w:eastAsia="宋体" w:hAnsi="宋体" w:cs="@仿宋_GB2312" w:hint="eastAsia"/>
          <w:b/>
          <w:bCs/>
          <w:color w:val="000000" w:themeColor="text1"/>
          <w:kern w:val="2"/>
          <w:szCs w:val="28"/>
          <w:u w:val="single"/>
          <w:lang w:eastAsia="zh-CN"/>
        </w:rPr>
        <w:t xml:space="preserve">                </w:t>
      </w:r>
    </w:p>
    <w:p w14:paraId="40F46BCE" w14:textId="77777777" w:rsidR="006A1F6A" w:rsidRPr="00E01EB4" w:rsidRDefault="00000000">
      <w:pPr>
        <w:tabs>
          <w:tab w:val="left" w:pos="4620"/>
        </w:tabs>
        <w:spacing w:line="360" w:lineRule="auto"/>
        <w:ind w:firstLineChars="1772" w:firstLine="4269"/>
        <w:rPr>
          <w:rFonts w:asciiTheme="minorEastAsia" w:eastAsiaTheme="minorEastAsia" w:hAnsiTheme="minorEastAsia" w:hint="eastAsia"/>
          <w:color w:val="000000" w:themeColor="text1"/>
          <w:u w:val="single"/>
          <w:lang w:eastAsia="zh-CN"/>
        </w:rPr>
      </w:pPr>
      <w:r w:rsidRPr="00E01EB4">
        <w:rPr>
          <w:rFonts w:ascii="宋体" w:eastAsia="宋体" w:hAnsi="宋体" w:cs="@仿宋_GB2312" w:hint="eastAsia"/>
          <w:b/>
          <w:color w:val="000000" w:themeColor="text1"/>
          <w:kern w:val="2"/>
          <w:szCs w:val="20"/>
          <w:lang w:eastAsia="zh-CN"/>
        </w:rPr>
        <w:br w:type="page"/>
      </w:r>
    </w:p>
    <w:p w14:paraId="7BD8950D" w14:textId="77777777" w:rsidR="006A1F6A" w:rsidRPr="00E01EB4" w:rsidRDefault="00000000">
      <w:pPr>
        <w:spacing w:line="360" w:lineRule="auto"/>
        <w:jc w:val="center"/>
        <w:outlineLvl w:val="1"/>
        <w:rPr>
          <w:rFonts w:ascii="宋体" w:eastAsia="宋体" w:hAnsi="宋体" w:cs="@仿宋_GB2312" w:hint="eastAsia"/>
          <w:b/>
          <w:color w:val="000000" w:themeColor="text1"/>
          <w:kern w:val="2"/>
          <w:szCs w:val="20"/>
          <w:lang w:eastAsia="zh-CN"/>
        </w:rPr>
      </w:pPr>
      <w:r w:rsidRPr="00E01EB4">
        <w:rPr>
          <w:rFonts w:ascii="宋体" w:eastAsia="宋体" w:hAnsi="宋体" w:cs="@仿宋_GB2312" w:hint="eastAsia"/>
          <w:b/>
          <w:color w:val="000000" w:themeColor="text1"/>
          <w:kern w:val="2"/>
          <w:szCs w:val="20"/>
          <w:lang w:eastAsia="zh-CN"/>
        </w:rPr>
        <w:lastRenderedPageBreak/>
        <w:t>4.报价部分需要的其他相关证明材料</w:t>
      </w:r>
    </w:p>
    <w:p w14:paraId="3EDAFE0C" w14:textId="77777777" w:rsidR="006A1F6A" w:rsidRPr="00E01EB4" w:rsidRDefault="006A1F6A">
      <w:pPr>
        <w:widowControl/>
        <w:rPr>
          <w:rFonts w:ascii="宋体" w:eastAsia="宋体" w:hAnsi="宋体" w:cs="@仿宋_GB2312" w:hint="eastAsia"/>
          <w:color w:val="000000" w:themeColor="text1"/>
          <w:kern w:val="2"/>
          <w:szCs w:val="20"/>
          <w:lang w:eastAsia="zh-CN"/>
        </w:rPr>
      </w:pPr>
    </w:p>
    <w:p w14:paraId="7250E29B" w14:textId="77777777" w:rsidR="006A1F6A" w:rsidRPr="00E01EB4" w:rsidRDefault="00000000">
      <w:pPr>
        <w:rPr>
          <w:rFonts w:ascii="宋体" w:eastAsia="宋体" w:hAnsi="宋体" w:hint="eastAsia"/>
          <w:b/>
          <w:color w:val="000000" w:themeColor="text1"/>
          <w:sz w:val="28"/>
          <w:lang w:eastAsia="zh-CN"/>
        </w:rPr>
      </w:pPr>
      <w:r w:rsidRPr="00E01EB4">
        <w:rPr>
          <w:rFonts w:ascii="宋体" w:eastAsia="宋体" w:hAnsi="宋体" w:hint="eastAsia"/>
          <w:b/>
          <w:color w:val="000000" w:themeColor="text1"/>
          <w:sz w:val="28"/>
          <w:lang w:eastAsia="zh-CN"/>
        </w:rPr>
        <w:br w:type="page"/>
      </w:r>
    </w:p>
    <w:p w14:paraId="241242C1" w14:textId="77777777" w:rsidR="006A1F6A" w:rsidRPr="00E01EB4" w:rsidRDefault="00000000">
      <w:pPr>
        <w:spacing w:line="360" w:lineRule="auto"/>
        <w:jc w:val="center"/>
        <w:outlineLvl w:val="0"/>
        <w:rPr>
          <w:rFonts w:ascii="宋体" w:eastAsia="宋体" w:hAnsi="宋体" w:hint="eastAsia"/>
          <w:b/>
          <w:bCs/>
          <w:color w:val="000000" w:themeColor="text1"/>
          <w:sz w:val="28"/>
          <w:lang w:eastAsia="zh-CN"/>
        </w:rPr>
      </w:pPr>
      <w:r w:rsidRPr="00E01EB4">
        <w:rPr>
          <w:rFonts w:ascii="宋体" w:eastAsia="宋体" w:hAnsi="宋体" w:hint="eastAsia"/>
          <w:b/>
          <w:color w:val="000000" w:themeColor="text1"/>
          <w:sz w:val="28"/>
          <w:lang w:eastAsia="zh-CN"/>
        </w:rPr>
        <w:lastRenderedPageBreak/>
        <w:t>第七章</w:t>
      </w:r>
      <w:r w:rsidRPr="00E01EB4">
        <w:rPr>
          <w:rFonts w:ascii="宋体" w:eastAsia="宋体" w:hAnsi="宋体" w:hint="eastAsia"/>
          <w:b/>
          <w:bCs/>
          <w:color w:val="000000" w:themeColor="text1"/>
          <w:sz w:val="28"/>
          <w:lang w:eastAsia="zh-CN"/>
        </w:rPr>
        <w:t xml:space="preserve">  政府采购</w:t>
      </w:r>
      <w:r w:rsidRPr="00E01EB4">
        <w:rPr>
          <w:rFonts w:ascii="宋体" w:eastAsia="宋体" w:hAnsi="宋体" w:hint="eastAsia"/>
          <w:b/>
          <w:color w:val="000000" w:themeColor="text1"/>
          <w:sz w:val="28"/>
          <w:lang w:eastAsia="zh-CN"/>
        </w:rPr>
        <w:t>供应</w:t>
      </w:r>
      <w:r w:rsidRPr="00E01EB4">
        <w:rPr>
          <w:rFonts w:ascii="宋体" w:eastAsia="宋体" w:hAnsi="宋体" w:hint="eastAsia"/>
          <w:b/>
          <w:bCs/>
          <w:color w:val="000000" w:themeColor="text1"/>
          <w:sz w:val="28"/>
          <w:lang w:eastAsia="zh-CN"/>
        </w:rPr>
        <w:t>商询问函和质疑函范本</w:t>
      </w:r>
      <w:bookmarkEnd w:id="102"/>
      <w:bookmarkEnd w:id="103"/>
    </w:p>
    <w:p w14:paraId="6B97B60F" w14:textId="77777777" w:rsidR="006A1F6A" w:rsidRPr="00E01EB4" w:rsidRDefault="00000000">
      <w:pPr>
        <w:spacing w:line="360" w:lineRule="auto"/>
        <w:jc w:val="center"/>
        <w:outlineLvl w:val="1"/>
        <w:rPr>
          <w:rFonts w:ascii="仿宋" w:eastAsia="仿宋" w:hAnsi="仿宋" w:cs="仿宋" w:hint="eastAsia"/>
          <w:b/>
          <w:bCs/>
          <w:color w:val="000000" w:themeColor="text1"/>
          <w:sz w:val="32"/>
          <w:szCs w:val="44"/>
          <w:lang w:eastAsia="zh-CN"/>
        </w:rPr>
      </w:pPr>
      <w:bookmarkStart w:id="104" w:name="_Toc27489"/>
      <w:bookmarkStart w:id="105" w:name="_Toc27159"/>
      <w:r w:rsidRPr="00E01EB4">
        <w:rPr>
          <w:rFonts w:ascii="仿宋" w:eastAsia="仿宋" w:hAnsi="仿宋" w:cs="仿宋" w:hint="eastAsia"/>
          <w:b/>
          <w:bCs/>
          <w:color w:val="000000" w:themeColor="text1"/>
          <w:sz w:val="32"/>
          <w:szCs w:val="44"/>
          <w:lang w:eastAsia="zh-CN"/>
        </w:rPr>
        <w:t>询问函范本</w:t>
      </w:r>
      <w:bookmarkEnd w:id="104"/>
      <w:bookmarkEnd w:id="105"/>
    </w:p>
    <w:p w14:paraId="36305662" w14:textId="77777777" w:rsidR="006A1F6A" w:rsidRPr="00E01EB4" w:rsidRDefault="00000000">
      <w:pPr>
        <w:adjustRightInd w:val="0"/>
        <w:snapToGrid w:val="0"/>
        <w:spacing w:line="360" w:lineRule="auto"/>
        <w:rPr>
          <w:rFonts w:ascii="宋体" w:eastAsia="宋体" w:hAnsi="宋体" w:cs="仿宋" w:hint="eastAsia"/>
          <w:b/>
          <w:bCs/>
          <w:color w:val="000000" w:themeColor="text1"/>
          <w:u w:val="single"/>
          <w:lang w:eastAsia="zh-CN"/>
        </w:rPr>
      </w:pPr>
      <w:r w:rsidRPr="00E01EB4">
        <w:rPr>
          <w:rFonts w:ascii="宋体" w:eastAsia="宋体" w:hAnsi="宋体" w:cs="仿宋" w:hint="eastAsia"/>
          <w:b/>
          <w:bCs/>
          <w:color w:val="000000" w:themeColor="text1"/>
          <w:lang w:eastAsia="zh-CN"/>
        </w:rPr>
        <w:t>致：采购人</w:t>
      </w:r>
    </w:p>
    <w:p w14:paraId="776ECE08" w14:textId="77777777" w:rsidR="006A1F6A" w:rsidRPr="00E01EB4" w:rsidRDefault="00000000">
      <w:pPr>
        <w:adjustRightInd w:val="0"/>
        <w:snapToGrid w:val="0"/>
        <w:spacing w:line="360" w:lineRule="auto"/>
        <w:ind w:firstLineChars="200" w:firstLine="480"/>
        <w:rPr>
          <w:rFonts w:ascii="宋体" w:eastAsia="宋体" w:hAnsi="宋体" w:cs="仿宋" w:hint="eastAsia"/>
          <w:color w:val="000000" w:themeColor="text1"/>
          <w:lang w:eastAsia="zh-CN"/>
        </w:rPr>
      </w:pPr>
      <w:r w:rsidRPr="00E01EB4">
        <w:rPr>
          <w:rFonts w:ascii="宋体" w:eastAsia="宋体" w:hAnsi="宋体" w:cs="仿宋" w:hint="eastAsia"/>
          <w:color w:val="000000" w:themeColor="text1"/>
          <w:lang w:eastAsia="zh-CN"/>
        </w:rPr>
        <w:t>我单位拟参与</w:t>
      </w:r>
      <w:r w:rsidRPr="00E01EB4">
        <w:rPr>
          <w:rFonts w:ascii="宋体" w:eastAsia="宋体" w:hAnsi="宋体" w:cs="仿宋" w:hint="eastAsia"/>
          <w:color w:val="000000" w:themeColor="text1"/>
          <w:u w:val="single"/>
          <w:lang w:eastAsia="zh-CN"/>
        </w:rPr>
        <w:t xml:space="preserve">           </w:t>
      </w:r>
      <w:r w:rsidRPr="00E01EB4">
        <w:rPr>
          <w:rFonts w:ascii="宋体" w:eastAsia="宋体" w:hAnsi="宋体" w:cs="仿宋" w:hint="eastAsia"/>
          <w:color w:val="000000" w:themeColor="text1"/>
          <w:lang w:eastAsia="zh-CN"/>
        </w:rPr>
        <w:t>（</w:t>
      </w:r>
      <w:r w:rsidRPr="00E01EB4">
        <w:rPr>
          <w:rFonts w:ascii="宋体" w:eastAsia="宋体" w:hAnsi="宋体" w:cs="仿宋" w:hint="eastAsia"/>
          <w:i/>
          <w:iCs/>
          <w:color w:val="000000" w:themeColor="text1"/>
          <w:lang w:eastAsia="zh-CN"/>
        </w:rPr>
        <w:t>项目名称、编号</w:t>
      </w:r>
      <w:r w:rsidRPr="00E01EB4">
        <w:rPr>
          <w:rFonts w:ascii="宋体" w:eastAsia="宋体" w:hAnsi="宋体" w:cs="仿宋" w:hint="eastAsia"/>
          <w:color w:val="000000" w:themeColor="text1"/>
          <w:lang w:eastAsia="zh-CN"/>
        </w:rPr>
        <w:t>）的采购活动，现有以下内容(或条款)存在疑问(或无法理解)，特提出询问。</w:t>
      </w:r>
    </w:p>
    <w:p w14:paraId="70E30057" w14:textId="77777777" w:rsidR="006A1F6A" w:rsidRPr="00E01EB4" w:rsidRDefault="00000000">
      <w:pPr>
        <w:adjustRightInd w:val="0"/>
        <w:snapToGrid w:val="0"/>
        <w:spacing w:line="360" w:lineRule="auto"/>
        <w:ind w:firstLineChars="200" w:firstLine="480"/>
        <w:rPr>
          <w:rFonts w:ascii="宋体" w:eastAsia="宋体" w:hAnsi="宋体" w:cs="仿宋" w:hint="eastAsia"/>
          <w:color w:val="000000" w:themeColor="text1"/>
          <w:lang w:eastAsia="zh-CN"/>
        </w:rPr>
      </w:pPr>
      <w:bookmarkStart w:id="106" w:name="_Toc13899"/>
      <w:r w:rsidRPr="00E01EB4">
        <w:rPr>
          <w:rFonts w:ascii="宋体" w:eastAsia="宋体" w:hAnsi="宋体" w:cs="仿宋" w:hint="eastAsia"/>
          <w:color w:val="000000" w:themeColor="text1"/>
          <w:lang w:eastAsia="zh-CN"/>
        </w:rPr>
        <w:t>一、(事项一)</w:t>
      </w:r>
      <w:bookmarkEnd w:id="106"/>
    </w:p>
    <w:p w14:paraId="4F90F820" w14:textId="77777777" w:rsidR="006A1F6A" w:rsidRPr="00E01EB4" w:rsidRDefault="00000000">
      <w:pPr>
        <w:adjustRightInd w:val="0"/>
        <w:snapToGrid w:val="0"/>
        <w:spacing w:line="360" w:lineRule="auto"/>
        <w:ind w:firstLineChars="200" w:firstLine="480"/>
        <w:rPr>
          <w:rFonts w:ascii="宋体" w:eastAsia="宋体" w:hAnsi="宋体" w:cs="仿宋" w:hint="eastAsia"/>
          <w:color w:val="000000" w:themeColor="text1"/>
          <w:lang w:eastAsia="zh-CN"/>
        </w:rPr>
      </w:pPr>
      <w:r w:rsidRPr="00E01EB4">
        <w:rPr>
          <w:rFonts w:ascii="宋体" w:eastAsia="宋体" w:hAnsi="宋体" w:cs="仿宋" w:hint="eastAsia"/>
          <w:color w:val="000000" w:themeColor="text1"/>
          <w:lang w:eastAsia="zh-CN"/>
        </w:rPr>
        <w:t>1、(内容或条款)</w:t>
      </w:r>
    </w:p>
    <w:p w14:paraId="078BBA78" w14:textId="77777777" w:rsidR="006A1F6A" w:rsidRPr="00E01EB4" w:rsidRDefault="00000000">
      <w:pPr>
        <w:adjustRightInd w:val="0"/>
        <w:snapToGrid w:val="0"/>
        <w:spacing w:line="360" w:lineRule="auto"/>
        <w:ind w:firstLineChars="200" w:firstLine="480"/>
        <w:rPr>
          <w:rFonts w:ascii="宋体" w:eastAsia="宋体" w:hAnsi="宋体" w:cs="仿宋" w:hint="eastAsia"/>
          <w:color w:val="000000" w:themeColor="text1"/>
          <w:lang w:eastAsia="zh-CN"/>
        </w:rPr>
      </w:pPr>
      <w:r w:rsidRPr="00E01EB4">
        <w:rPr>
          <w:rFonts w:ascii="宋体" w:eastAsia="宋体" w:hAnsi="宋体" w:cs="仿宋" w:hint="eastAsia"/>
          <w:color w:val="000000" w:themeColor="text1"/>
          <w:lang w:eastAsia="zh-CN"/>
        </w:rPr>
        <w:t>2、(说明疑问或无法理解原因)</w:t>
      </w:r>
    </w:p>
    <w:p w14:paraId="167D5514" w14:textId="77777777" w:rsidR="006A1F6A" w:rsidRPr="00E01EB4" w:rsidRDefault="00000000">
      <w:pPr>
        <w:adjustRightInd w:val="0"/>
        <w:snapToGrid w:val="0"/>
        <w:spacing w:line="360" w:lineRule="auto"/>
        <w:ind w:firstLineChars="200" w:firstLine="480"/>
        <w:rPr>
          <w:rFonts w:ascii="宋体" w:eastAsia="宋体" w:hAnsi="宋体" w:cs="仿宋" w:hint="eastAsia"/>
          <w:color w:val="000000" w:themeColor="text1"/>
          <w:lang w:eastAsia="zh-CN"/>
        </w:rPr>
      </w:pPr>
      <w:r w:rsidRPr="00E01EB4">
        <w:rPr>
          <w:rFonts w:ascii="宋体" w:eastAsia="宋体" w:hAnsi="宋体" w:cs="仿宋" w:hint="eastAsia"/>
          <w:color w:val="000000" w:themeColor="text1"/>
          <w:lang w:eastAsia="zh-CN"/>
        </w:rPr>
        <w:t>3、(建议)</w:t>
      </w:r>
    </w:p>
    <w:p w14:paraId="61359EAE" w14:textId="77777777" w:rsidR="006A1F6A" w:rsidRPr="00E01EB4" w:rsidRDefault="00000000">
      <w:pPr>
        <w:adjustRightInd w:val="0"/>
        <w:snapToGrid w:val="0"/>
        <w:spacing w:line="360" w:lineRule="auto"/>
        <w:ind w:firstLineChars="200" w:firstLine="480"/>
        <w:rPr>
          <w:rFonts w:ascii="宋体" w:eastAsia="宋体" w:hAnsi="宋体" w:cs="仿宋" w:hint="eastAsia"/>
          <w:color w:val="000000" w:themeColor="text1"/>
          <w:lang w:eastAsia="zh-CN"/>
        </w:rPr>
      </w:pPr>
      <w:bookmarkStart w:id="107" w:name="_Toc3352"/>
      <w:r w:rsidRPr="00E01EB4">
        <w:rPr>
          <w:rFonts w:ascii="宋体" w:eastAsia="宋体" w:hAnsi="宋体" w:cs="仿宋" w:hint="eastAsia"/>
          <w:color w:val="000000" w:themeColor="text1"/>
          <w:lang w:eastAsia="zh-CN"/>
        </w:rPr>
        <w:t>二、(事项二)</w:t>
      </w:r>
      <w:bookmarkEnd w:id="107"/>
    </w:p>
    <w:p w14:paraId="61155ED0" w14:textId="77777777" w:rsidR="006A1F6A" w:rsidRPr="00E01EB4" w:rsidRDefault="00000000">
      <w:pPr>
        <w:adjustRightInd w:val="0"/>
        <w:snapToGrid w:val="0"/>
        <w:spacing w:line="360" w:lineRule="auto"/>
        <w:ind w:firstLineChars="200" w:firstLine="480"/>
        <w:rPr>
          <w:rFonts w:ascii="宋体" w:eastAsia="宋体" w:hAnsi="宋体" w:cs="仿宋" w:hint="eastAsia"/>
          <w:color w:val="000000" w:themeColor="text1"/>
          <w:lang w:eastAsia="zh-CN"/>
        </w:rPr>
      </w:pPr>
      <w:r w:rsidRPr="00E01EB4">
        <w:rPr>
          <w:rFonts w:ascii="宋体" w:eastAsia="宋体" w:hAnsi="宋体" w:cs="仿宋" w:hint="eastAsia"/>
          <w:color w:val="000000" w:themeColor="text1"/>
          <w:lang w:eastAsia="zh-CN"/>
        </w:rPr>
        <w:t>...</w:t>
      </w:r>
    </w:p>
    <w:p w14:paraId="0BE33718" w14:textId="77777777" w:rsidR="006A1F6A" w:rsidRPr="00E01EB4" w:rsidRDefault="00000000">
      <w:pPr>
        <w:adjustRightInd w:val="0"/>
        <w:snapToGrid w:val="0"/>
        <w:spacing w:line="360" w:lineRule="auto"/>
        <w:ind w:firstLineChars="200" w:firstLine="480"/>
        <w:rPr>
          <w:rFonts w:ascii="宋体" w:eastAsia="宋体" w:hAnsi="宋体" w:cs="仿宋" w:hint="eastAsia"/>
          <w:color w:val="000000" w:themeColor="text1"/>
          <w:lang w:eastAsia="zh-CN"/>
        </w:rPr>
      </w:pPr>
      <w:r w:rsidRPr="00E01EB4">
        <w:rPr>
          <w:rFonts w:ascii="宋体" w:eastAsia="宋体" w:hAnsi="宋体" w:cs="仿宋" w:hint="eastAsia"/>
          <w:color w:val="000000" w:themeColor="text1"/>
          <w:lang w:eastAsia="zh-CN"/>
        </w:rPr>
        <w:t xml:space="preserve">随附相关证明材料如下： </w:t>
      </w:r>
    </w:p>
    <w:p w14:paraId="26C54BEB" w14:textId="77777777" w:rsidR="006A1F6A" w:rsidRPr="00E01EB4" w:rsidRDefault="00000000">
      <w:pPr>
        <w:spacing w:line="360" w:lineRule="auto"/>
        <w:ind w:firstLineChars="1762" w:firstLine="4229"/>
        <w:rPr>
          <w:rFonts w:ascii="宋体" w:eastAsia="宋体" w:hAnsi="宋体" w:hint="eastAsia"/>
          <w:color w:val="000000" w:themeColor="text1"/>
          <w:u w:val="single"/>
          <w:lang w:eastAsia="zh-CN"/>
        </w:rPr>
      </w:pPr>
      <w:r w:rsidRPr="00E01EB4">
        <w:rPr>
          <w:rFonts w:ascii="宋体" w:eastAsia="宋体" w:hAnsi="宋体" w:hint="eastAsia"/>
          <w:color w:val="000000" w:themeColor="text1"/>
          <w:lang w:eastAsia="zh-CN"/>
        </w:rPr>
        <w:t>联 系 人：</w:t>
      </w:r>
      <w:r w:rsidRPr="00E01EB4">
        <w:rPr>
          <w:rFonts w:ascii="宋体" w:eastAsia="宋体" w:hAnsi="宋体" w:hint="eastAsia"/>
          <w:color w:val="000000" w:themeColor="text1"/>
          <w:u w:val="single"/>
          <w:lang w:eastAsia="zh-CN"/>
        </w:rPr>
        <w:t xml:space="preserve">              </w:t>
      </w:r>
    </w:p>
    <w:p w14:paraId="79FE32AF" w14:textId="77777777" w:rsidR="006A1F6A" w:rsidRPr="00E01EB4" w:rsidRDefault="00000000">
      <w:pPr>
        <w:spacing w:line="360" w:lineRule="auto"/>
        <w:ind w:firstLineChars="1762" w:firstLine="4229"/>
        <w:rPr>
          <w:rFonts w:ascii="宋体" w:eastAsia="宋体" w:hAnsi="宋体" w:hint="eastAsia"/>
          <w:color w:val="000000" w:themeColor="text1"/>
          <w:u w:val="single"/>
          <w:lang w:eastAsia="zh-CN"/>
        </w:rPr>
      </w:pPr>
      <w:r w:rsidRPr="00E01EB4">
        <w:rPr>
          <w:rFonts w:ascii="宋体" w:eastAsia="宋体" w:hAnsi="宋体" w:hint="eastAsia"/>
          <w:color w:val="000000" w:themeColor="text1"/>
          <w:lang w:eastAsia="zh-CN"/>
        </w:rPr>
        <w:t>联系电话：</w:t>
      </w:r>
      <w:r w:rsidRPr="00E01EB4">
        <w:rPr>
          <w:rFonts w:ascii="宋体" w:eastAsia="宋体" w:hAnsi="宋体" w:hint="eastAsia"/>
          <w:color w:val="000000" w:themeColor="text1"/>
          <w:u w:val="single"/>
          <w:lang w:eastAsia="zh-CN"/>
        </w:rPr>
        <w:t xml:space="preserve">              </w:t>
      </w:r>
    </w:p>
    <w:p w14:paraId="27EB6C3F" w14:textId="77777777" w:rsidR="006A1F6A" w:rsidRPr="00E01EB4" w:rsidRDefault="00000000">
      <w:pPr>
        <w:tabs>
          <w:tab w:val="left" w:pos="630"/>
        </w:tabs>
        <w:spacing w:line="360" w:lineRule="auto"/>
        <w:ind w:firstLineChars="1762" w:firstLine="4229"/>
        <w:rPr>
          <w:rFonts w:ascii="宋体" w:eastAsia="宋体" w:hAnsi="宋体" w:hint="eastAsia"/>
          <w:color w:val="000000" w:themeColor="text1"/>
          <w:u w:val="single"/>
          <w:lang w:eastAsia="zh-CN"/>
        </w:rPr>
      </w:pPr>
      <w:r w:rsidRPr="00E01EB4">
        <w:rPr>
          <w:rFonts w:ascii="宋体" w:eastAsia="宋体" w:hAnsi="宋体" w:hint="eastAsia"/>
          <w:color w:val="000000" w:themeColor="text1"/>
          <w:lang w:eastAsia="zh-CN"/>
        </w:rPr>
        <w:t>日    期：</w:t>
      </w:r>
      <w:r w:rsidRPr="00E01EB4">
        <w:rPr>
          <w:rFonts w:ascii="宋体" w:eastAsia="宋体" w:hAnsi="宋体" w:hint="eastAsia"/>
          <w:color w:val="000000" w:themeColor="text1"/>
          <w:u w:val="single"/>
          <w:lang w:eastAsia="zh-CN"/>
        </w:rPr>
        <w:t xml:space="preserve">       </w:t>
      </w:r>
      <w:r w:rsidRPr="00E01EB4">
        <w:rPr>
          <w:rFonts w:ascii="宋体" w:eastAsia="宋体" w:hAnsi="宋体"/>
          <w:color w:val="000000" w:themeColor="text1"/>
          <w:u w:val="single"/>
          <w:lang w:eastAsia="zh-CN"/>
        </w:rPr>
        <w:t xml:space="preserve">   </w:t>
      </w:r>
      <w:r w:rsidRPr="00E01EB4">
        <w:rPr>
          <w:rFonts w:ascii="宋体" w:eastAsia="宋体" w:hAnsi="宋体" w:hint="eastAsia"/>
          <w:color w:val="000000" w:themeColor="text1"/>
          <w:u w:val="single"/>
          <w:lang w:eastAsia="zh-CN"/>
        </w:rPr>
        <w:t xml:space="preserve">    </w:t>
      </w:r>
    </w:p>
    <w:p w14:paraId="0DA46C5B" w14:textId="77777777" w:rsidR="006A1F6A" w:rsidRPr="00E01EB4" w:rsidRDefault="00000000">
      <w:pPr>
        <w:rPr>
          <w:rFonts w:ascii="仿宋" w:eastAsia="仿宋" w:hAnsi="仿宋" w:cs="仿宋" w:hint="eastAsia"/>
          <w:b/>
          <w:bCs/>
          <w:color w:val="000000" w:themeColor="text1"/>
          <w:sz w:val="32"/>
          <w:szCs w:val="44"/>
          <w:lang w:eastAsia="zh-CN"/>
        </w:rPr>
      </w:pPr>
      <w:r w:rsidRPr="00E01EB4">
        <w:rPr>
          <w:rFonts w:ascii="仿宋" w:eastAsia="仿宋" w:hAnsi="仿宋" w:cs="仿宋" w:hint="eastAsia"/>
          <w:b/>
          <w:bCs/>
          <w:color w:val="000000" w:themeColor="text1"/>
          <w:sz w:val="32"/>
          <w:szCs w:val="44"/>
          <w:lang w:eastAsia="zh-CN"/>
        </w:rPr>
        <w:br w:type="page"/>
      </w:r>
    </w:p>
    <w:p w14:paraId="77DD8CC3" w14:textId="77777777" w:rsidR="006A1F6A" w:rsidRPr="00E01EB4" w:rsidRDefault="00000000">
      <w:pPr>
        <w:jc w:val="center"/>
        <w:outlineLvl w:val="1"/>
        <w:rPr>
          <w:rFonts w:ascii="仿宋" w:eastAsia="仿宋" w:hAnsi="仿宋" w:cs="仿宋" w:hint="eastAsia"/>
          <w:b/>
          <w:bCs/>
          <w:color w:val="000000" w:themeColor="text1"/>
          <w:sz w:val="32"/>
          <w:szCs w:val="44"/>
          <w:lang w:eastAsia="zh-CN"/>
        </w:rPr>
      </w:pPr>
      <w:bookmarkStart w:id="108" w:name="_Toc3245"/>
      <w:bookmarkStart w:id="109" w:name="_Toc1575"/>
      <w:r w:rsidRPr="00E01EB4">
        <w:rPr>
          <w:rFonts w:ascii="仿宋" w:eastAsia="仿宋" w:hAnsi="仿宋" w:cs="仿宋" w:hint="eastAsia"/>
          <w:b/>
          <w:bCs/>
          <w:color w:val="000000" w:themeColor="text1"/>
          <w:sz w:val="32"/>
          <w:szCs w:val="44"/>
          <w:lang w:eastAsia="zh-CN"/>
        </w:rPr>
        <w:lastRenderedPageBreak/>
        <w:t>质疑函范本</w:t>
      </w:r>
      <w:bookmarkEnd w:id="108"/>
      <w:bookmarkEnd w:id="109"/>
    </w:p>
    <w:p w14:paraId="096E0D67" w14:textId="77777777" w:rsidR="006A1F6A" w:rsidRPr="00E01EB4" w:rsidRDefault="00000000">
      <w:pPr>
        <w:adjustRightInd w:val="0"/>
        <w:snapToGrid w:val="0"/>
        <w:spacing w:beforeLines="100" w:before="240" w:line="360" w:lineRule="auto"/>
        <w:rPr>
          <w:rFonts w:ascii="宋体" w:eastAsia="宋体" w:hAnsi="宋体" w:cs="仿宋" w:hint="eastAsia"/>
          <w:b/>
          <w:bCs/>
          <w:color w:val="000000" w:themeColor="text1"/>
          <w:lang w:eastAsia="zh-CN"/>
        </w:rPr>
      </w:pPr>
      <w:bookmarkStart w:id="110" w:name="_Toc21381"/>
      <w:r w:rsidRPr="00E01EB4">
        <w:rPr>
          <w:rFonts w:ascii="宋体" w:eastAsia="宋体" w:hAnsi="宋体" w:cs="仿宋" w:hint="eastAsia"/>
          <w:b/>
          <w:bCs/>
          <w:color w:val="000000" w:themeColor="text1"/>
          <w:lang w:eastAsia="zh-CN"/>
        </w:rPr>
        <w:t>一、质疑供应商基本信息</w:t>
      </w:r>
      <w:bookmarkEnd w:id="110"/>
    </w:p>
    <w:p w14:paraId="5E04E5EF" w14:textId="77777777" w:rsidR="006A1F6A" w:rsidRPr="00E01EB4" w:rsidRDefault="00000000">
      <w:pPr>
        <w:adjustRightInd w:val="0"/>
        <w:snapToGrid w:val="0"/>
        <w:spacing w:line="360" w:lineRule="auto"/>
        <w:rPr>
          <w:rFonts w:ascii="宋体" w:eastAsia="宋体" w:hAnsi="宋体" w:cs="仿宋" w:hint="eastAsia"/>
          <w:color w:val="000000" w:themeColor="text1"/>
          <w:u w:val="dotted"/>
          <w:lang w:eastAsia="zh-CN"/>
        </w:rPr>
      </w:pPr>
      <w:r w:rsidRPr="00E01EB4">
        <w:rPr>
          <w:rFonts w:ascii="宋体" w:eastAsia="宋体" w:hAnsi="宋体" w:cs="仿宋" w:hint="eastAsia"/>
          <w:color w:val="000000" w:themeColor="text1"/>
          <w:lang w:eastAsia="zh-CN"/>
        </w:rPr>
        <w:t>质疑供应商：</w:t>
      </w:r>
      <w:r w:rsidRPr="00E01EB4">
        <w:rPr>
          <w:rFonts w:ascii="宋体" w:eastAsia="宋体" w:hAnsi="宋体" w:cs="仿宋" w:hint="eastAsia"/>
          <w:color w:val="000000" w:themeColor="text1"/>
          <w:u w:val="dotted"/>
          <w:lang w:eastAsia="zh-CN"/>
        </w:rPr>
        <w:t xml:space="preserve">                                        </w:t>
      </w:r>
    </w:p>
    <w:p w14:paraId="7CF5E088" w14:textId="77777777" w:rsidR="006A1F6A" w:rsidRPr="00E01EB4" w:rsidRDefault="00000000">
      <w:pPr>
        <w:adjustRightInd w:val="0"/>
        <w:snapToGrid w:val="0"/>
        <w:spacing w:line="360" w:lineRule="auto"/>
        <w:rPr>
          <w:rFonts w:ascii="宋体" w:eastAsia="宋体" w:hAnsi="宋体" w:cs="仿宋" w:hint="eastAsia"/>
          <w:color w:val="000000" w:themeColor="text1"/>
          <w:lang w:eastAsia="zh-CN"/>
        </w:rPr>
      </w:pPr>
      <w:r w:rsidRPr="00E01EB4">
        <w:rPr>
          <w:rFonts w:ascii="宋体" w:eastAsia="宋体" w:hAnsi="宋体" w:cs="仿宋" w:hint="eastAsia"/>
          <w:color w:val="000000" w:themeColor="text1"/>
          <w:lang w:eastAsia="zh-CN"/>
        </w:rPr>
        <w:t>地址：</w:t>
      </w:r>
      <w:r w:rsidRPr="00E01EB4">
        <w:rPr>
          <w:rFonts w:ascii="宋体" w:eastAsia="宋体" w:hAnsi="宋体" w:cs="仿宋" w:hint="eastAsia"/>
          <w:color w:val="000000" w:themeColor="text1"/>
          <w:u w:val="dotted"/>
          <w:lang w:eastAsia="zh-CN"/>
        </w:rPr>
        <w:t xml:space="preserve">                          </w:t>
      </w:r>
      <w:r w:rsidRPr="00E01EB4">
        <w:rPr>
          <w:rFonts w:ascii="宋体" w:eastAsia="宋体" w:hAnsi="宋体" w:cs="仿宋" w:hint="eastAsia"/>
          <w:color w:val="000000" w:themeColor="text1"/>
          <w:lang w:eastAsia="zh-CN"/>
        </w:rPr>
        <w:t>邮编：</w:t>
      </w:r>
      <w:r w:rsidRPr="00E01EB4">
        <w:rPr>
          <w:rFonts w:ascii="宋体" w:eastAsia="宋体" w:hAnsi="宋体" w:cs="仿宋" w:hint="eastAsia"/>
          <w:color w:val="000000" w:themeColor="text1"/>
          <w:u w:val="dotted"/>
          <w:lang w:eastAsia="zh-CN"/>
        </w:rPr>
        <w:t xml:space="preserve">                                 </w:t>
      </w:r>
    </w:p>
    <w:p w14:paraId="7FB3B205" w14:textId="77777777" w:rsidR="006A1F6A" w:rsidRPr="00E01EB4" w:rsidRDefault="00000000">
      <w:pPr>
        <w:adjustRightInd w:val="0"/>
        <w:snapToGrid w:val="0"/>
        <w:spacing w:line="360" w:lineRule="auto"/>
        <w:rPr>
          <w:rFonts w:ascii="宋体" w:eastAsia="宋体" w:hAnsi="宋体" w:cs="仿宋" w:hint="eastAsia"/>
          <w:color w:val="000000" w:themeColor="text1"/>
          <w:lang w:eastAsia="zh-CN"/>
        </w:rPr>
      </w:pPr>
      <w:r w:rsidRPr="00E01EB4">
        <w:rPr>
          <w:rFonts w:ascii="宋体" w:eastAsia="宋体" w:hAnsi="宋体" w:cs="仿宋" w:hint="eastAsia"/>
          <w:color w:val="000000" w:themeColor="text1"/>
          <w:lang w:eastAsia="zh-CN"/>
        </w:rPr>
        <w:t>联系人：</w:t>
      </w:r>
      <w:r w:rsidRPr="00E01EB4">
        <w:rPr>
          <w:rFonts w:ascii="宋体" w:eastAsia="宋体" w:hAnsi="宋体" w:cs="仿宋" w:hint="eastAsia"/>
          <w:color w:val="000000" w:themeColor="text1"/>
          <w:u w:val="dotted"/>
          <w:lang w:eastAsia="zh-CN"/>
        </w:rPr>
        <w:t xml:space="preserve">                      </w:t>
      </w:r>
      <w:r w:rsidRPr="00E01EB4">
        <w:rPr>
          <w:rFonts w:ascii="宋体" w:eastAsia="宋体" w:hAnsi="宋体" w:cs="仿宋" w:hint="eastAsia"/>
          <w:color w:val="000000" w:themeColor="text1"/>
          <w:lang w:eastAsia="zh-CN"/>
        </w:rPr>
        <w:t>联系电话：</w:t>
      </w:r>
      <w:r w:rsidRPr="00E01EB4">
        <w:rPr>
          <w:rFonts w:ascii="宋体" w:eastAsia="宋体" w:hAnsi="宋体" w:cs="仿宋" w:hint="eastAsia"/>
          <w:color w:val="000000" w:themeColor="text1"/>
          <w:u w:val="dotted"/>
          <w:lang w:eastAsia="zh-CN"/>
        </w:rPr>
        <w:t xml:space="preserve">                              </w:t>
      </w:r>
    </w:p>
    <w:p w14:paraId="2BC16A52" w14:textId="77777777" w:rsidR="006A1F6A" w:rsidRPr="00E01EB4" w:rsidRDefault="00000000">
      <w:pPr>
        <w:adjustRightInd w:val="0"/>
        <w:snapToGrid w:val="0"/>
        <w:spacing w:line="360" w:lineRule="auto"/>
        <w:rPr>
          <w:rFonts w:ascii="宋体" w:eastAsia="宋体" w:hAnsi="宋体" w:cs="仿宋" w:hint="eastAsia"/>
          <w:color w:val="000000" w:themeColor="text1"/>
          <w:u w:val="dotted"/>
          <w:lang w:eastAsia="zh-CN"/>
        </w:rPr>
      </w:pPr>
      <w:r w:rsidRPr="00E01EB4">
        <w:rPr>
          <w:rFonts w:ascii="宋体" w:eastAsia="宋体" w:hAnsi="宋体" w:cs="仿宋" w:hint="eastAsia"/>
          <w:color w:val="000000" w:themeColor="text1"/>
          <w:lang w:eastAsia="zh-CN"/>
        </w:rPr>
        <w:t>授权代表：</w:t>
      </w:r>
      <w:r w:rsidRPr="00E01EB4">
        <w:rPr>
          <w:rFonts w:ascii="宋体" w:eastAsia="宋体" w:hAnsi="宋体" w:cs="仿宋" w:hint="eastAsia"/>
          <w:color w:val="000000" w:themeColor="text1"/>
          <w:u w:val="dotted"/>
          <w:lang w:eastAsia="zh-CN"/>
        </w:rPr>
        <w:t xml:space="preserve">                                          </w:t>
      </w:r>
    </w:p>
    <w:p w14:paraId="3618930C" w14:textId="77777777" w:rsidR="006A1F6A" w:rsidRPr="00E01EB4" w:rsidRDefault="00000000">
      <w:pPr>
        <w:adjustRightInd w:val="0"/>
        <w:snapToGrid w:val="0"/>
        <w:spacing w:line="360" w:lineRule="auto"/>
        <w:rPr>
          <w:rFonts w:ascii="宋体" w:eastAsia="宋体" w:hAnsi="宋体" w:cs="仿宋" w:hint="eastAsia"/>
          <w:color w:val="000000" w:themeColor="text1"/>
          <w:lang w:eastAsia="zh-CN"/>
        </w:rPr>
      </w:pPr>
      <w:r w:rsidRPr="00E01EB4">
        <w:rPr>
          <w:rFonts w:ascii="宋体" w:eastAsia="宋体" w:hAnsi="宋体" w:cs="仿宋" w:hint="eastAsia"/>
          <w:color w:val="000000" w:themeColor="text1"/>
          <w:lang w:eastAsia="zh-CN"/>
        </w:rPr>
        <w:t>联系电话：</w:t>
      </w:r>
      <w:r w:rsidRPr="00E01EB4">
        <w:rPr>
          <w:rFonts w:ascii="宋体" w:eastAsia="宋体" w:hAnsi="宋体" w:cs="仿宋" w:hint="eastAsia"/>
          <w:color w:val="000000" w:themeColor="text1"/>
          <w:u w:val="dotted"/>
          <w:lang w:eastAsia="zh-CN"/>
        </w:rPr>
        <w:t xml:space="preserve">                                           </w:t>
      </w:r>
      <w:r w:rsidRPr="00E01EB4">
        <w:rPr>
          <w:rFonts w:ascii="宋体" w:eastAsia="宋体" w:hAnsi="宋体" w:cs="仿宋"/>
          <w:color w:val="000000" w:themeColor="text1"/>
          <w:lang w:eastAsia="zh-CN"/>
        </w:rPr>
        <w:t xml:space="preserve"> </w:t>
      </w:r>
    </w:p>
    <w:p w14:paraId="67CE033B" w14:textId="77777777" w:rsidR="006A1F6A" w:rsidRPr="00E01EB4" w:rsidRDefault="00000000">
      <w:pPr>
        <w:adjustRightInd w:val="0"/>
        <w:snapToGrid w:val="0"/>
        <w:spacing w:line="360" w:lineRule="auto"/>
        <w:rPr>
          <w:rFonts w:ascii="宋体" w:eastAsia="宋体" w:hAnsi="宋体" w:cs="仿宋" w:hint="eastAsia"/>
          <w:color w:val="000000" w:themeColor="text1"/>
          <w:lang w:eastAsia="zh-CN"/>
        </w:rPr>
      </w:pPr>
      <w:r w:rsidRPr="00E01EB4">
        <w:rPr>
          <w:rFonts w:ascii="宋体" w:eastAsia="宋体" w:hAnsi="宋体" w:cs="仿宋" w:hint="eastAsia"/>
          <w:color w:val="000000" w:themeColor="text1"/>
          <w:lang w:eastAsia="zh-CN"/>
        </w:rPr>
        <w:t>地址：</w:t>
      </w:r>
      <w:r w:rsidRPr="00E01EB4">
        <w:rPr>
          <w:rFonts w:ascii="宋体" w:eastAsia="宋体" w:hAnsi="宋体" w:cs="仿宋"/>
          <w:color w:val="000000" w:themeColor="text1"/>
          <w:lang w:eastAsia="zh-CN"/>
        </w:rPr>
        <w:t xml:space="preserve"> </w:t>
      </w:r>
      <w:r w:rsidRPr="00E01EB4">
        <w:rPr>
          <w:rFonts w:ascii="宋体" w:eastAsia="宋体" w:hAnsi="宋体" w:cs="仿宋" w:hint="eastAsia"/>
          <w:color w:val="000000" w:themeColor="text1"/>
          <w:u w:val="dotted"/>
          <w:lang w:eastAsia="zh-CN"/>
        </w:rPr>
        <w:t xml:space="preserve">                        </w:t>
      </w:r>
      <w:r w:rsidRPr="00E01EB4">
        <w:rPr>
          <w:rFonts w:ascii="宋体" w:eastAsia="宋体" w:hAnsi="宋体" w:cs="仿宋" w:hint="eastAsia"/>
          <w:color w:val="000000" w:themeColor="text1"/>
          <w:lang w:eastAsia="zh-CN"/>
        </w:rPr>
        <w:t>邮编：</w:t>
      </w:r>
      <w:r w:rsidRPr="00E01EB4">
        <w:rPr>
          <w:rFonts w:ascii="宋体" w:eastAsia="宋体" w:hAnsi="宋体" w:cs="仿宋" w:hint="eastAsia"/>
          <w:color w:val="000000" w:themeColor="text1"/>
          <w:u w:val="dotted"/>
          <w:lang w:eastAsia="zh-CN"/>
        </w:rPr>
        <w:t xml:space="preserve">                                   </w:t>
      </w:r>
    </w:p>
    <w:p w14:paraId="655EE066" w14:textId="77777777" w:rsidR="006A1F6A" w:rsidRPr="00E01EB4" w:rsidRDefault="00000000">
      <w:pPr>
        <w:adjustRightInd w:val="0"/>
        <w:snapToGrid w:val="0"/>
        <w:spacing w:line="360" w:lineRule="auto"/>
        <w:rPr>
          <w:rFonts w:ascii="宋体" w:eastAsia="宋体" w:hAnsi="宋体" w:cs="仿宋" w:hint="eastAsia"/>
          <w:b/>
          <w:bCs/>
          <w:color w:val="000000" w:themeColor="text1"/>
          <w:lang w:eastAsia="zh-CN"/>
        </w:rPr>
      </w:pPr>
      <w:bookmarkStart w:id="111" w:name="_Toc28415"/>
      <w:r w:rsidRPr="00E01EB4">
        <w:rPr>
          <w:rFonts w:ascii="宋体" w:eastAsia="宋体" w:hAnsi="宋体" w:cs="仿宋" w:hint="eastAsia"/>
          <w:b/>
          <w:bCs/>
          <w:color w:val="000000" w:themeColor="text1"/>
          <w:lang w:eastAsia="zh-CN"/>
        </w:rPr>
        <w:t>二、质疑项目基本情况</w:t>
      </w:r>
      <w:bookmarkEnd w:id="111"/>
    </w:p>
    <w:p w14:paraId="03D38D76" w14:textId="77777777" w:rsidR="006A1F6A" w:rsidRPr="00E01EB4" w:rsidRDefault="00000000">
      <w:pPr>
        <w:adjustRightInd w:val="0"/>
        <w:snapToGrid w:val="0"/>
        <w:spacing w:line="360" w:lineRule="auto"/>
        <w:rPr>
          <w:rFonts w:ascii="宋体" w:eastAsia="宋体" w:hAnsi="宋体" w:cs="仿宋" w:hint="eastAsia"/>
          <w:color w:val="000000" w:themeColor="text1"/>
          <w:lang w:eastAsia="zh-CN"/>
        </w:rPr>
      </w:pPr>
      <w:r w:rsidRPr="00E01EB4">
        <w:rPr>
          <w:rFonts w:ascii="宋体" w:eastAsia="宋体" w:hAnsi="宋体" w:cs="仿宋" w:hint="eastAsia"/>
          <w:color w:val="000000" w:themeColor="text1"/>
          <w:lang w:eastAsia="zh-CN"/>
        </w:rPr>
        <w:t>质疑项目的名称：</w:t>
      </w:r>
      <w:r w:rsidRPr="00E01EB4">
        <w:rPr>
          <w:rFonts w:ascii="宋体" w:eastAsia="宋体" w:hAnsi="宋体" w:cs="仿宋" w:hint="eastAsia"/>
          <w:color w:val="000000" w:themeColor="text1"/>
          <w:u w:val="dotted"/>
          <w:lang w:eastAsia="zh-CN"/>
        </w:rPr>
        <w:t xml:space="preserve">                                      </w:t>
      </w:r>
    </w:p>
    <w:p w14:paraId="65E6AAA0" w14:textId="77777777" w:rsidR="006A1F6A" w:rsidRPr="00E01EB4" w:rsidRDefault="00000000">
      <w:pPr>
        <w:adjustRightInd w:val="0"/>
        <w:snapToGrid w:val="0"/>
        <w:spacing w:line="360" w:lineRule="auto"/>
        <w:rPr>
          <w:rFonts w:ascii="宋体" w:eastAsia="宋体" w:hAnsi="宋体" w:cs="仿宋" w:hint="eastAsia"/>
          <w:color w:val="000000" w:themeColor="text1"/>
          <w:lang w:eastAsia="zh-CN"/>
        </w:rPr>
      </w:pPr>
      <w:r w:rsidRPr="00E01EB4">
        <w:rPr>
          <w:rFonts w:ascii="宋体" w:eastAsia="宋体" w:hAnsi="宋体" w:cs="仿宋" w:hint="eastAsia"/>
          <w:color w:val="000000" w:themeColor="text1"/>
          <w:lang w:eastAsia="zh-CN"/>
        </w:rPr>
        <w:t>质疑项目的编号：</w:t>
      </w:r>
      <w:r w:rsidRPr="00E01EB4">
        <w:rPr>
          <w:rFonts w:ascii="宋体" w:eastAsia="宋体" w:hAnsi="宋体" w:cs="仿宋" w:hint="eastAsia"/>
          <w:color w:val="000000" w:themeColor="text1"/>
          <w:u w:val="dotted"/>
          <w:lang w:eastAsia="zh-CN"/>
        </w:rPr>
        <w:t xml:space="preserve">               </w:t>
      </w:r>
      <w:r w:rsidRPr="00E01EB4">
        <w:rPr>
          <w:rFonts w:ascii="宋体" w:eastAsia="宋体" w:hAnsi="宋体" w:cs="仿宋" w:hint="eastAsia"/>
          <w:color w:val="000000" w:themeColor="text1"/>
          <w:lang w:eastAsia="zh-CN"/>
        </w:rPr>
        <w:t>包号：</w:t>
      </w:r>
      <w:r w:rsidRPr="00E01EB4">
        <w:rPr>
          <w:rFonts w:ascii="宋体" w:eastAsia="宋体" w:hAnsi="宋体" w:cs="仿宋" w:hint="eastAsia"/>
          <w:color w:val="000000" w:themeColor="text1"/>
          <w:u w:val="dotted"/>
          <w:lang w:eastAsia="zh-CN"/>
        </w:rPr>
        <w:t xml:space="preserve">                 </w:t>
      </w:r>
    </w:p>
    <w:p w14:paraId="5D2CB642" w14:textId="77777777" w:rsidR="006A1F6A" w:rsidRPr="00E01EB4" w:rsidRDefault="00000000">
      <w:pPr>
        <w:adjustRightInd w:val="0"/>
        <w:snapToGrid w:val="0"/>
        <w:spacing w:line="360" w:lineRule="auto"/>
        <w:rPr>
          <w:rFonts w:ascii="宋体" w:eastAsia="宋体" w:hAnsi="宋体" w:cs="仿宋" w:hint="eastAsia"/>
          <w:color w:val="000000" w:themeColor="text1"/>
          <w:u w:val="dotted"/>
          <w:lang w:eastAsia="zh-CN"/>
        </w:rPr>
      </w:pPr>
      <w:r w:rsidRPr="00E01EB4">
        <w:rPr>
          <w:rFonts w:ascii="宋体" w:eastAsia="宋体" w:hAnsi="宋体" w:cs="仿宋" w:hint="eastAsia"/>
          <w:color w:val="000000" w:themeColor="text1"/>
          <w:lang w:eastAsia="zh-CN"/>
        </w:rPr>
        <w:t>采购人名称：</w:t>
      </w:r>
      <w:r w:rsidRPr="00E01EB4">
        <w:rPr>
          <w:rFonts w:ascii="宋体" w:eastAsia="宋体" w:hAnsi="宋体" w:cs="仿宋" w:hint="eastAsia"/>
          <w:color w:val="000000" w:themeColor="text1"/>
          <w:u w:val="dotted"/>
          <w:lang w:eastAsia="zh-CN"/>
        </w:rPr>
        <w:t xml:space="preserve">                                         </w:t>
      </w:r>
    </w:p>
    <w:p w14:paraId="1758DEAA" w14:textId="77777777" w:rsidR="006A1F6A" w:rsidRPr="00E01EB4" w:rsidRDefault="00000000">
      <w:pPr>
        <w:adjustRightInd w:val="0"/>
        <w:snapToGrid w:val="0"/>
        <w:spacing w:line="360" w:lineRule="auto"/>
        <w:rPr>
          <w:rFonts w:ascii="宋体" w:eastAsia="宋体" w:hAnsi="宋体" w:cs="仿宋" w:hint="eastAsia"/>
          <w:color w:val="000000" w:themeColor="text1"/>
          <w:lang w:eastAsia="zh-CN"/>
        </w:rPr>
      </w:pPr>
      <w:r w:rsidRPr="00E01EB4">
        <w:rPr>
          <w:rFonts w:ascii="宋体" w:eastAsia="宋体" w:hAnsi="宋体" w:cs="仿宋" w:hint="eastAsia"/>
          <w:color w:val="000000" w:themeColor="text1"/>
          <w:lang w:eastAsia="zh-CN"/>
        </w:rPr>
        <w:t>采购文件获取日期：</w:t>
      </w:r>
      <w:r w:rsidRPr="00E01EB4">
        <w:rPr>
          <w:rFonts w:ascii="宋体" w:eastAsia="宋体" w:hAnsi="宋体" w:cs="仿宋" w:hint="eastAsia"/>
          <w:color w:val="000000" w:themeColor="text1"/>
          <w:u w:val="dotted"/>
          <w:lang w:eastAsia="zh-CN"/>
        </w:rPr>
        <w:t xml:space="preserve">                                           </w:t>
      </w:r>
    </w:p>
    <w:p w14:paraId="4762EDAF" w14:textId="77777777" w:rsidR="006A1F6A" w:rsidRPr="00E01EB4" w:rsidRDefault="00000000">
      <w:pPr>
        <w:adjustRightInd w:val="0"/>
        <w:snapToGrid w:val="0"/>
        <w:spacing w:line="360" w:lineRule="auto"/>
        <w:rPr>
          <w:rFonts w:ascii="宋体" w:eastAsia="宋体" w:hAnsi="宋体" w:cs="仿宋" w:hint="eastAsia"/>
          <w:b/>
          <w:bCs/>
          <w:color w:val="000000" w:themeColor="text1"/>
          <w:lang w:eastAsia="zh-CN"/>
        </w:rPr>
      </w:pPr>
      <w:bookmarkStart w:id="112" w:name="_Toc19014"/>
      <w:r w:rsidRPr="00E01EB4">
        <w:rPr>
          <w:rFonts w:ascii="宋体" w:eastAsia="宋体" w:hAnsi="宋体" w:cs="仿宋" w:hint="eastAsia"/>
          <w:b/>
          <w:bCs/>
          <w:color w:val="000000" w:themeColor="text1"/>
          <w:lang w:eastAsia="zh-CN"/>
        </w:rPr>
        <w:t>三、质疑事项具体内容</w:t>
      </w:r>
      <w:bookmarkEnd w:id="112"/>
    </w:p>
    <w:p w14:paraId="394528D1" w14:textId="77777777" w:rsidR="006A1F6A" w:rsidRPr="00E01EB4" w:rsidRDefault="00000000">
      <w:pPr>
        <w:adjustRightInd w:val="0"/>
        <w:snapToGrid w:val="0"/>
        <w:spacing w:line="360" w:lineRule="auto"/>
        <w:rPr>
          <w:rFonts w:ascii="宋体" w:eastAsia="宋体" w:hAnsi="宋体" w:cs="仿宋" w:hint="eastAsia"/>
          <w:color w:val="000000" w:themeColor="text1"/>
          <w:u w:val="dotted"/>
          <w:lang w:eastAsia="zh-CN"/>
        </w:rPr>
      </w:pPr>
      <w:r w:rsidRPr="00E01EB4">
        <w:rPr>
          <w:rFonts w:ascii="宋体" w:eastAsia="宋体" w:hAnsi="宋体" w:cs="仿宋" w:hint="eastAsia"/>
          <w:color w:val="000000" w:themeColor="text1"/>
          <w:lang w:eastAsia="zh-CN"/>
        </w:rPr>
        <w:t>质疑事项1：</w:t>
      </w:r>
      <w:r w:rsidRPr="00E01EB4">
        <w:rPr>
          <w:rFonts w:ascii="宋体" w:eastAsia="宋体" w:hAnsi="宋体" w:cs="仿宋" w:hint="eastAsia"/>
          <w:color w:val="000000" w:themeColor="text1"/>
          <w:u w:val="dotted"/>
          <w:lang w:eastAsia="zh-CN"/>
        </w:rPr>
        <w:t xml:space="preserve">                                         </w:t>
      </w:r>
    </w:p>
    <w:p w14:paraId="2D3BB664" w14:textId="77777777" w:rsidR="006A1F6A" w:rsidRPr="00E01EB4" w:rsidRDefault="00000000">
      <w:pPr>
        <w:adjustRightInd w:val="0"/>
        <w:snapToGrid w:val="0"/>
        <w:spacing w:line="360" w:lineRule="auto"/>
        <w:rPr>
          <w:rFonts w:ascii="宋体" w:eastAsia="宋体" w:hAnsi="宋体" w:cs="仿宋" w:hint="eastAsia"/>
          <w:color w:val="000000" w:themeColor="text1"/>
          <w:u w:val="dotted"/>
          <w:lang w:eastAsia="zh-CN"/>
        </w:rPr>
      </w:pPr>
      <w:r w:rsidRPr="00E01EB4">
        <w:rPr>
          <w:rFonts w:ascii="宋体" w:eastAsia="宋体" w:hAnsi="宋体" w:cs="仿宋" w:hint="eastAsia"/>
          <w:color w:val="000000" w:themeColor="text1"/>
          <w:lang w:eastAsia="zh-CN"/>
        </w:rPr>
        <w:t>事实依据：</w:t>
      </w:r>
      <w:r w:rsidRPr="00E01EB4">
        <w:rPr>
          <w:rFonts w:ascii="宋体" w:eastAsia="宋体" w:hAnsi="宋体" w:cs="仿宋" w:hint="eastAsia"/>
          <w:color w:val="000000" w:themeColor="text1"/>
          <w:u w:val="dotted"/>
          <w:lang w:eastAsia="zh-CN"/>
        </w:rPr>
        <w:t xml:space="preserve">                                          </w:t>
      </w:r>
    </w:p>
    <w:p w14:paraId="66D0D359" w14:textId="77777777" w:rsidR="006A1F6A" w:rsidRPr="00E01EB4" w:rsidRDefault="00000000">
      <w:pPr>
        <w:adjustRightInd w:val="0"/>
        <w:snapToGrid w:val="0"/>
        <w:spacing w:line="360" w:lineRule="auto"/>
        <w:rPr>
          <w:rFonts w:ascii="宋体" w:eastAsia="宋体" w:hAnsi="宋体" w:cs="仿宋" w:hint="eastAsia"/>
          <w:color w:val="000000" w:themeColor="text1"/>
          <w:lang w:eastAsia="zh-CN"/>
        </w:rPr>
      </w:pPr>
      <w:r w:rsidRPr="00E01EB4">
        <w:rPr>
          <w:rFonts w:ascii="宋体" w:eastAsia="宋体" w:hAnsi="宋体" w:cs="仿宋" w:hint="eastAsia"/>
          <w:color w:val="000000" w:themeColor="text1"/>
          <w:u w:val="dotted"/>
          <w:lang w:eastAsia="zh-CN"/>
        </w:rPr>
        <w:t xml:space="preserve">                                                       </w:t>
      </w:r>
    </w:p>
    <w:p w14:paraId="7448DFEF" w14:textId="77777777" w:rsidR="006A1F6A" w:rsidRPr="00E01EB4" w:rsidRDefault="00000000">
      <w:pPr>
        <w:adjustRightInd w:val="0"/>
        <w:snapToGrid w:val="0"/>
        <w:spacing w:line="360" w:lineRule="auto"/>
        <w:rPr>
          <w:rFonts w:ascii="宋体" w:eastAsia="宋体" w:hAnsi="宋体" w:cs="仿宋" w:hint="eastAsia"/>
          <w:color w:val="000000" w:themeColor="text1"/>
          <w:u w:val="dotted"/>
          <w:lang w:eastAsia="zh-CN"/>
        </w:rPr>
      </w:pPr>
      <w:r w:rsidRPr="00E01EB4">
        <w:rPr>
          <w:rFonts w:ascii="宋体" w:eastAsia="宋体" w:hAnsi="宋体" w:cs="仿宋" w:hint="eastAsia"/>
          <w:color w:val="000000" w:themeColor="text1"/>
          <w:lang w:eastAsia="zh-CN"/>
        </w:rPr>
        <w:t>法律依据：</w:t>
      </w:r>
      <w:r w:rsidRPr="00E01EB4">
        <w:rPr>
          <w:rFonts w:ascii="宋体" w:eastAsia="宋体" w:hAnsi="宋体" w:cs="仿宋" w:hint="eastAsia"/>
          <w:color w:val="000000" w:themeColor="text1"/>
          <w:u w:val="dotted"/>
          <w:lang w:eastAsia="zh-CN"/>
        </w:rPr>
        <w:t xml:space="preserve">                                          </w:t>
      </w:r>
    </w:p>
    <w:p w14:paraId="2AC3D587" w14:textId="77777777" w:rsidR="006A1F6A" w:rsidRPr="00E01EB4" w:rsidRDefault="00000000">
      <w:pPr>
        <w:adjustRightInd w:val="0"/>
        <w:snapToGrid w:val="0"/>
        <w:spacing w:line="360" w:lineRule="auto"/>
        <w:rPr>
          <w:rFonts w:ascii="宋体" w:eastAsia="宋体" w:hAnsi="宋体" w:cs="仿宋" w:hint="eastAsia"/>
          <w:color w:val="000000" w:themeColor="text1"/>
          <w:u w:val="dotted"/>
          <w:lang w:eastAsia="zh-CN"/>
        </w:rPr>
      </w:pPr>
      <w:r w:rsidRPr="00E01EB4">
        <w:rPr>
          <w:rFonts w:ascii="宋体" w:eastAsia="宋体" w:hAnsi="宋体" w:cs="仿宋" w:hint="eastAsia"/>
          <w:color w:val="000000" w:themeColor="text1"/>
          <w:u w:val="dotted"/>
          <w:lang w:eastAsia="zh-CN"/>
        </w:rPr>
        <w:t xml:space="preserve">                                                     </w:t>
      </w:r>
    </w:p>
    <w:p w14:paraId="35E35FB4" w14:textId="77777777" w:rsidR="006A1F6A" w:rsidRPr="00E01EB4" w:rsidRDefault="00000000">
      <w:pPr>
        <w:adjustRightInd w:val="0"/>
        <w:snapToGrid w:val="0"/>
        <w:spacing w:line="360" w:lineRule="auto"/>
        <w:rPr>
          <w:rFonts w:ascii="宋体" w:eastAsia="宋体" w:hAnsi="宋体" w:cs="仿宋" w:hint="eastAsia"/>
          <w:color w:val="000000" w:themeColor="text1"/>
          <w:u w:val="dotted"/>
          <w:lang w:eastAsia="zh-CN"/>
        </w:rPr>
      </w:pPr>
      <w:r w:rsidRPr="00E01EB4">
        <w:rPr>
          <w:rFonts w:ascii="宋体" w:eastAsia="宋体" w:hAnsi="宋体" w:cs="仿宋" w:hint="eastAsia"/>
          <w:color w:val="000000" w:themeColor="text1"/>
          <w:lang w:eastAsia="zh-CN"/>
        </w:rPr>
        <w:t>质疑事项2</w:t>
      </w:r>
    </w:p>
    <w:p w14:paraId="6EDB570D" w14:textId="77777777" w:rsidR="006A1F6A" w:rsidRPr="00E01EB4" w:rsidRDefault="00000000">
      <w:pPr>
        <w:adjustRightInd w:val="0"/>
        <w:snapToGrid w:val="0"/>
        <w:spacing w:line="360" w:lineRule="auto"/>
        <w:rPr>
          <w:rFonts w:ascii="宋体" w:eastAsia="宋体" w:hAnsi="宋体" w:cs="仿宋" w:hint="eastAsia"/>
          <w:color w:val="000000" w:themeColor="text1"/>
          <w:lang w:eastAsia="zh-CN"/>
        </w:rPr>
      </w:pPr>
      <w:r w:rsidRPr="00E01EB4">
        <w:rPr>
          <w:rFonts w:ascii="宋体" w:eastAsia="宋体" w:hAnsi="宋体" w:cs="仿宋" w:hint="eastAsia"/>
          <w:color w:val="000000" w:themeColor="text1"/>
          <w:lang w:eastAsia="zh-CN"/>
        </w:rPr>
        <w:t>……</w:t>
      </w:r>
    </w:p>
    <w:p w14:paraId="6FA785AE" w14:textId="77777777" w:rsidR="006A1F6A" w:rsidRPr="00E01EB4" w:rsidRDefault="00000000">
      <w:pPr>
        <w:adjustRightInd w:val="0"/>
        <w:snapToGrid w:val="0"/>
        <w:spacing w:line="360" w:lineRule="auto"/>
        <w:rPr>
          <w:rFonts w:ascii="宋体" w:eastAsia="宋体" w:hAnsi="宋体" w:cs="仿宋" w:hint="eastAsia"/>
          <w:b/>
          <w:bCs/>
          <w:color w:val="000000" w:themeColor="text1"/>
          <w:lang w:eastAsia="zh-CN"/>
        </w:rPr>
      </w:pPr>
      <w:bookmarkStart w:id="113" w:name="_Toc17919"/>
      <w:r w:rsidRPr="00E01EB4">
        <w:rPr>
          <w:rFonts w:ascii="宋体" w:eastAsia="宋体" w:hAnsi="宋体" w:cs="仿宋" w:hint="eastAsia"/>
          <w:b/>
          <w:bCs/>
          <w:color w:val="000000" w:themeColor="text1"/>
          <w:lang w:eastAsia="zh-CN"/>
        </w:rPr>
        <w:t>四、与质疑事项相关的质疑请求</w:t>
      </w:r>
      <w:bookmarkEnd w:id="113"/>
    </w:p>
    <w:p w14:paraId="08C05D13" w14:textId="77777777" w:rsidR="006A1F6A" w:rsidRPr="00E01EB4" w:rsidRDefault="00000000">
      <w:pPr>
        <w:adjustRightInd w:val="0"/>
        <w:snapToGrid w:val="0"/>
        <w:spacing w:line="360" w:lineRule="auto"/>
        <w:rPr>
          <w:rFonts w:ascii="宋体" w:eastAsia="宋体" w:hAnsi="宋体" w:cs="仿宋" w:hint="eastAsia"/>
          <w:color w:val="000000" w:themeColor="text1"/>
          <w:u w:val="dotted"/>
          <w:lang w:eastAsia="zh-CN"/>
        </w:rPr>
      </w:pPr>
      <w:r w:rsidRPr="00E01EB4">
        <w:rPr>
          <w:rFonts w:ascii="宋体" w:eastAsia="宋体" w:hAnsi="宋体" w:cs="仿宋" w:hint="eastAsia"/>
          <w:color w:val="000000" w:themeColor="text1"/>
          <w:lang w:eastAsia="zh-CN"/>
        </w:rPr>
        <w:t>请求：</w:t>
      </w:r>
      <w:r w:rsidRPr="00E01EB4">
        <w:rPr>
          <w:rFonts w:ascii="宋体" w:eastAsia="宋体" w:hAnsi="宋体" w:cs="仿宋" w:hint="eastAsia"/>
          <w:color w:val="000000" w:themeColor="text1"/>
          <w:u w:val="dotted"/>
          <w:lang w:eastAsia="zh-CN"/>
        </w:rPr>
        <w:t xml:space="preserve">                                               </w:t>
      </w:r>
    </w:p>
    <w:p w14:paraId="56BF54ED" w14:textId="77777777" w:rsidR="006A1F6A" w:rsidRPr="00E01EB4" w:rsidRDefault="00000000">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 xml:space="preserve">签字(签章)：                   公章：                      </w:t>
      </w:r>
    </w:p>
    <w:p w14:paraId="0529FCB1" w14:textId="77777777" w:rsidR="006A1F6A" w:rsidRPr="00E01EB4" w:rsidRDefault="00000000">
      <w:pPr>
        <w:spacing w:line="360" w:lineRule="auto"/>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 xml:space="preserve">日期：    </w:t>
      </w:r>
    </w:p>
    <w:p w14:paraId="36CFB7B1" w14:textId="77777777" w:rsidR="006A1F6A" w:rsidRPr="00E01EB4" w:rsidRDefault="00000000">
      <w:pPr>
        <w:widowControl/>
        <w:rPr>
          <w:rFonts w:ascii="仿宋" w:eastAsia="仿宋" w:hAnsi="仿宋" w:cs="仿宋" w:hint="eastAsia"/>
          <w:color w:val="000000" w:themeColor="text1"/>
          <w:sz w:val="32"/>
          <w:szCs w:val="32"/>
          <w:lang w:eastAsia="zh-CN"/>
        </w:rPr>
      </w:pPr>
      <w:r w:rsidRPr="00E01EB4">
        <w:rPr>
          <w:rFonts w:ascii="仿宋" w:eastAsia="仿宋" w:hAnsi="仿宋" w:cs="仿宋"/>
          <w:color w:val="000000" w:themeColor="text1"/>
          <w:sz w:val="32"/>
          <w:szCs w:val="32"/>
          <w:lang w:eastAsia="zh-CN"/>
        </w:rPr>
        <w:br w:type="page"/>
      </w:r>
    </w:p>
    <w:p w14:paraId="59C6CD47" w14:textId="77777777" w:rsidR="006A1F6A" w:rsidRPr="00E01EB4" w:rsidRDefault="00000000">
      <w:pPr>
        <w:snapToGrid w:val="0"/>
        <w:spacing w:line="360" w:lineRule="auto"/>
        <w:outlineLvl w:val="0"/>
        <w:rPr>
          <w:rFonts w:ascii="宋体" w:eastAsia="宋体" w:hAnsi="宋体" w:hint="eastAsia"/>
          <w:b/>
          <w:color w:val="000000" w:themeColor="text1"/>
          <w:sz w:val="28"/>
          <w:szCs w:val="32"/>
          <w:lang w:eastAsia="zh-CN"/>
        </w:rPr>
      </w:pPr>
      <w:bookmarkStart w:id="114" w:name="_Toc26836"/>
      <w:bookmarkStart w:id="115" w:name="_Toc9754"/>
      <w:r w:rsidRPr="00E01EB4">
        <w:rPr>
          <w:rFonts w:ascii="宋体" w:eastAsia="宋体" w:hAnsi="宋体" w:hint="eastAsia"/>
          <w:b/>
          <w:color w:val="000000" w:themeColor="text1"/>
          <w:sz w:val="28"/>
          <w:szCs w:val="32"/>
          <w:lang w:eastAsia="zh-CN"/>
        </w:rPr>
        <w:lastRenderedPageBreak/>
        <w:t>质疑函制作说明：</w:t>
      </w:r>
      <w:bookmarkEnd w:id="114"/>
      <w:bookmarkEnd w:id="115"/>
    </w:p>
    <w:p w14:paraId="3ABDFDAD" w14:textId="77777777" w:rsidR="006A1F6A" w:rsidRPr="00E01EB4" w:rsidRDefault="00000000">
      <w:pPr>
        <w:snapToGrid w:val="0"/>
        <w:spacing w:line="360" w:lineRule="auto"/>
        <w:ind w:firstLine="435"/>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1.供应商提出质疑时，应提交质疑函和必要的证明材料。</w:t>
      </w:r>
    </w:p>
    <w:p w14:paraId="25B9AA5E" w14:textId="77777777" w:rsidR="006A1F6A" w:rsidRPr="00E01EB4" w:rsidRDefault="00000000">
      <w:pPr>
        <w:snapToGrid w:val="0"/>
        <w:spacing w:line="360" w:lineRule="auto"/>
        <w:ind w:firstLine="435"/>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5EC9ADCA" w14:textId="77777777" w:rsidR="006A1F6A" w:rsidRPr="00E01EB4" w:rsidRDefault="00000000">
      <w:pPr>
        <w:snapToGrid w:val="0"/>
        <w:spacing w:line="360" w:lineRule="auto"/>
        <w:ind w:firstLine="435"/>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3.质疑供应商若对项目的某一分包进行质疑，质疑函中应列明具体分包号。</w:t>
      </w:r>
    </w:p>
    <w:p w14:paraId="7A1D0FD2" w14:textId="77777777" w:rsidR="006A1F6A" w:rsidRPr="00E01EB4" w:rsidRDefault="00000000">
      <w:pPr>
        <w:snapToGrid w:val="0"/>
        <w:spacing w:line="360" w:lineRule="auto"/>
        <w:ind w:firstLine="435"/>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4.质疑函的质疑事项应具体、明确，并有必要的事实依据和法律依据。</w:t>
      </w:r>
    </w:p>
    <w:p w14:paraId="47F4EBA4" w14:textId="77777777" w:rsidR="006A1F6A" w:rsidRPr="00E01EB4" w:rsidRDefault="00000000">
      <w:pPr>
        <w:snapToGrid w:val="0"/>
        <w:spacing w:line="360" w:lineRule="auto"/>
        <w:ind w:firstLine="435"/>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5.质疑函的质疑请求应与质疑事项相关。</w:t>
      </w:r>
    </w:p>
    <w:p w14:paraId="1A00D244" w14:textId="77777777" w:rsidR="006A1F6A" w:rsidRPr="00E01EB4" w:rsidRDefault="00000000">
      <w:pPr>
        <w:snapToGrid w:val="0"/>
        <w:spacing w:line="360" w:lineRule="auto"/>
        <w:ind w:firstLine="435"/>
        <w:rPr>
          <w:rFonts w:ascii="宋体" w:eastAsia="宋体" w:hAnsi="宋体" w:hint="eastAsia"/>
          <w:color w:val="000000" w:themeColor="text1"/>
          <w:lang w:eastAsia="zh-CN"/>
        </w:rPr>
      </w:pPr>
      <w:r w:rsidRPr="00E01EB4">
        <w:rPr>
          <w:rFonts w:ascii="宋体" w:eastAsia="宋体" w:hAnsi="宋体" w:hint="eastAsia"/>
          <w:color w:val="000000" w:themeColor="text1"/>
          <w:lang w:eastAsia="zh-CN"/>
        </w:rPr>
        <w:t>6.质疑供应商为自然人的，质疑函应由本人签字；质疑供应商为法人或者其他组织的，质疑函应由法定代表人、主要负责人，或者其授权代表签字或者盖章，并加盖公章。</w:t>
      </w:r>
    </w:p>
    <w:sectPr w:rsidR="006A1F6A" w:rsidRPr="00E01EB4">
      <w:pgSz w:w="11910" w:h="16840"/>
      <w:pgMar w:top="1440" w:right="1800" w:bottom="1440" w:left="1800" w:header="879" w:footer="86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E932C0" w14:textId="77777777" w:rsidR="004A3F90" w:rsidRDefault="004A3F90">
      <w:r>
        <w:separator/>
      </w:r>
    </w:p>
  </w:endnote>
  <w:endnote w:type="continuationSeparator" w:id="0">
    <w:p w14:paraId="287A0791" w14:textId="77777777" w:rsidR="004A3F90" w:rsidRDefault="004A3F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monospace">
    <w:altName w:val="Segoe Print"/>
    <w:charset w:val="00"/>
    <w:family w:val="auto"/>
    <w:pitch w:val="default"/>
  </w:font>
  <w:font w:name="仿宋_GB2312">
    <w:altName w:val="宋体"/>
    <w:charset w:val="86"/>
    <w:family w:val="auto"/>
    <w:pitch w:val="default"/>
  </w:font>
  <w:font w:name="Tahoma">
    <w:panose1 w:val="020B0604030504040204"/>
    <w:charset w:val="00"/>
    <w:family w:val="swiss"/>
    <w:pitch w:val="variable"/>
    <w:sig w:usb0="E1002EFF" w:usb1="C000605B" w:usb2="00000029" w:usb3="00000000" w:csb0="000101FF" w:csb1="00000000"/>
  </w:font>
  <w:font w:name="华文仿宋">
    <w:panose1 w:val="02010600040101010101"/>
    <w:charset w:val="86"/>
    <w:family w:val="auto"/>
    <w:pitch w:val="variable"/>
    <w:sig w:usb0="00000287" w:usb1="080F0000" w:usb2="00000010" w:usb3="00000000" w:csb0="0004009F" w:csb1="00000000"/>
  </w:font>
  <w:font w:name="华文楷体">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华文中宋">
    <w:panose1 w:val="02010600040101010101"/>
    <w:charset w:val="86"/>
    <w:family w:val="auto"/>
    <w:pitch w:val="variable"/>
    <w:sig w:usb0="00000287" w:usb1="080F0000" w:usb2="00000010" w:usb3="00000000" w:csb0="0004009F" w:csb1="00000000"/>
  </w:font>
  <w:font w:name="Segoe UI Symbol">
    <w:panose1 w:val="020B0502040204020203"/>
    <w:charset w:val="00"/>
    <w:family w:val="swiss"/>
    <w:pitch w:val="variable"/>
    <w:sig w:usb0="800001E3" w:usb1="1200FFEF" w:usb2="00040000" w:usb3="00000000" w:csb0="00000001" w:csb1="00000000"/>
  </w:font>
  <w:font w:name="@仿宋_GB2312">
    <w:altName w:val="@仿宋"/>
    <w:charset w:val="86"/>
    <w:family w:val="modern"/>
    <w:pitch w:val="default"/>
    <w:sig w:usb0="00000000" w:usb1="00000000" w:usb2="00000000" w:usb3="00000000" w:csb0="00040000" w:csb1="00000000"/>
  </w:font>
  <w:font w:name="Segoe UI">
    <w:panose1 w:val="020B0502040204020203"/>
    <w:charset w:val="00"/>
    <w:family w:val="swiss"/>
    <w:pitch w:val="variable"/>
    <w:sig w:usb0="E4002EFF" w:usb1="C000E47F"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微软简标宋">
    <w:altName w:val="@宋体"/>
    <w:charset w:val="86"/>
    <w:family w:val="auto"/>
    <w:pitch w:val="default"/>
    <w:sig w:usb0="00000000" w:usb1="00000000" w:usb2="00000010" w:usb3="00000000" w:csb0="0004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0E9A0" w14:textId="77777777" w:rsidR="006A1F6A" w:rsidRDefault="00000000">
    <w:pPr>
      <w:pStyle w:val="ad"/>
      <w:jc w:val="center"/>
      <w:rPr>
        <w:rFonts w:ascii="宋体" w:eastAsia="宋体" w:hAnsi="宋体" w:hint="eastAsia"/>
        <w:sz w:val="21"/>
        <w:szCs w:val="21"/>
      </w:rPr>
    </w:pPr>
    <w:r>
      <w:rPr>
        <w:noProof/>
        <w:sz w:val="21"/>
      </w:rPr>
      <mc:AlternateContent>
        <mc:Choice Requires="wps">
          <w:drawing>
            <wp:anchor distT="0" distB="0" distL="114300" distR="114300" simplePos="0" relativeHeight="251662336" behindDoc="0" locked="0" layoutInCell="1" allowOverlap="1" wp14:anchorId="677F1564" wp14:editId="1164869B">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27115F2B" w14:textId="77777777" w:rsidR="006A1F6A" w:rsidRDefault="00000000">
                          <w:pPr>
                            <w:pStyle w:val="ad"/>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677F1564" id="_x0000_t202" coordsize="21600,21600" o:spt="202" path="m,l,21600r21600,l21600,xe">
              <v:stroke joinstyle="miter"/>
              <v:path gradientshapeok="t" o:connecttype="rect"/>
            </v:shapetype>
            <v:shape id="文本框 1" o:spid="_x0000_s1026" type="#_x0000_t202" style="position:absolute;left:0;text-align:left;margin-left:0;margin-top:0;width:2in;height:2in;z-index:25166233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" filled="f" fillcolor="white [3201]" stroked="f" strokeweight=".5pt">
              <v:textbox style="mso-fit-shape-to-text:t" inset="0,0,0,0">
                <w:txbxContent>
                  <w:p w14:paraId="27115F2B" w14:textId="77777777" w:rsidR="006A1F6A" w:rsidRDefault="00000000">
                    <w:pPr>
                      <w:pStyle w:val="ad"/>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2A45E" w14:textId="77777777" w:rsidR="006A1F6A" w:rsidRDefault="00000000">
    <w:pPr>
      <w:spacing w:line="14" w:lineRule="auto"/>
      <w:rPr>
        <w:sz w:val="20"/>
        <w:szCs w:val="20"/>
      </w:rPr>
    </w:pPr>
    <w:r>
      <w:rPr>
        <w:noProof/>
        <w:sz w:val="20"/>
        <w:lang w:eastAsia="zh-CN"/>
      </w:rPr>
      <mc:AlternateContent>
        <mc:Choice Requires="wps">
          <w:drawing>
            <wp:anchor distT="0" distB="0" distL="114300" distR="114300" simplePos="0" relativeHeight="251659264" behindDoc="0" locked="0" layoutInCell="1" allowOverlap="1" wp14:anchorId="588CA3A7" wp14:editId="266F121D">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2C0080" w14:textId="77777777" w:rsidR="006A1F6A" w:rsidRDefault="00000000">
                          <w:pPr>
                            <w:pStyle w:val="ad"/>
                          </w:pPr>
                          <w:r>
                            <w:fldChar w:fldCharType="begin"/>
                          </w:r>
                          <w:r>
                            <w:instrText xml:space="preserve"> PAGE  \* MERGEFORMAT </w:instrText>
                          </w:r>
                          <w:r>
                            <w:fldChar w:fldCharType="separate"/>
                          </w:r>
                          <w:r>
                            <w:t>81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88CA3A7" id="_x0000_t202" coordsize="21600,21600" o:spt="202" path="m,l,21600r21600,l21600,xe">
              <v:stroke joinstyle="miter"/>
              <v:path gradientshapeok="t" o:connecttype="rect"/>
            </v:shapetype>
            <v:shape id="文本框 2" o:spid="_x0000_s1027"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" filled="f" stroked="f" strokeweight=".5pt">
              <v:textbox style="mso-fit-shape-to-text:t" inset="0,0,0,0">
                <w:txbxContent>
                  <w:p w14:paraId="2E2C0080" w14:textId="77777777" w:rsidR="006A1F6A" w:rsidRDefault="00000000">
                    <w:pPr>
                      <w:pStyle w:val="ad"/>
                    </w:pPr>
                    <w:r>
                      <w:fldChar w:fldCharType="begin"/>
                    </w:r>
                    <w:r>
                      <w:instrText xml:space="preserve"> PAGE  \* MERGEFORMAT </w:instrText>
                    </w:r>
                    <w:r>
                      <w:fldChar w:fldCharType="separate"/>
                    </w:r>
                    <w:r>
                      <w:t>81</w:t>
                    </w:r>
                    <w:r>
                      <w:fldChar w:fldCharType="end"/>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4917F" w14:textId="77777777" w:rsidR="006A1F6A" w:rsidRDefault="00000000">
    <w:pPr>
      <w:pStyle w:val="ad"/>
    </w:pPr>
    <w:r>
      <w:rPr>
        <w:noProof/>
      </w:rPr>
      <mc:AlternateContent>
        <mc:Choice Requires="wps">
          <w:drawing>
            <wp:anchor distT="0" distB="0" distL="114300" distR="114300" simplePos="0" relativeHeight="251661312" behindDoc="0" locked="0" layoutInCell="1" allowOverlap="1" wp14:anchorId="0E16B137" wp14:editId="179933D2">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37544A" w14:textId="77777777" w:rsidR="006A1F6A" w:rsidRDefault="00000000">
                          <w:pPr>
                            <w:pStyle w:val="a6"/>
                          </w:pPr>
                          <w:r>
                            <w:fldChar w:fldCharType="begin"/>
                          </w:r>
                          <w:r>
                            <w:instrText xml:space="preserve"> PAGE  \* MERGEFORMAT </w:instrText>
                          </w:r>
                          <w:r>
                            <w:fldChar w:fldCharType="separate"/>
                          </w:r>
                          <w:r>
                            <w:t>34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0E16B137" id="_x0000_t202" coordsize="21600,21600" o:spt="202" path="m,l,21600r21600,l21600,xe">
              <v:stroke joinstyle="miter"/>
              <v:path gradientshapeok="t" o:connecttype="rect"/>
            </v:shapetype>
            <v:shape id="文本框 8" o:spid="_x0000_s1028" type="#_x0000_t202" style="position:absolute;margin-left:0;margin-top:0;width:2in;height:2in;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" filled="f" stroked="f" strokeweight=".5pt">
              <v:textbox style="mso-fit-shape-to-text:t" inset="0,0,0,0">
                <w:txbxContent>
                  <w:p w14:paraId="6F37544A" w14:textId="77777777" w:rsidR="006A1F6A" w:rsidRDefault="00000000">
                    <w:pPr>
                      <w:pStyle w:val="a6"/>
                    </w:pPr>
                    <w:r>
                      <w:fldChar w:fldCharType="begin"/>
                    </w:r>
                    <w:r>
                      <w:instrText xml:space="preserve"> PAGE  \* MERGEFORMAT </w:instrText>
                    </w:r>
                    <w:r>
                      <w:fldChar w:fldCharType="separate"/>
                    </w:r>
                    <w:r>
                      <w:t>34</w:t>
                    </w:r>
                    <w:r>
                      <w:fldChar w:fldCharType="end"/>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48A51" w14:textId="77777777" w:rsidR="006A1F6A" w:rsidRDefault="00000000">
    <w:pPr>
      <w:spacing w:line="14" w:lineRule="auto"/>
      <w:rPr>
        <w:sz w:val="20"/>
        <w:szCs w:val="20"/>
      </w:rPr>
    </w:pPr>
    <w:r>
      <w:rPr>
        <w:noProof/>
        <w:sz w:val="20"/>
        <w:lang w:eastAsia="zh-CN"/>
      </w:rPr>
      <mc:AlternateContent>
        <mc:Choice Requires="wps">
          <w:drawing>
            <wp:anchor distT="0" distB="0" distL="114300" distR="114300" simplePos="0" relativeHeight="251660288" behindDoc="0" locked="0" layoutInCell="1" allowOverlap="1" wp14:anchorId="6B65B28A" wp14:editId="377F3B44">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F7A099" w14:textId="77777777" w:rsidR="006A1F6A" w:rsidRDefault="00000000">
                          <w:pPr>
                            <w:pStyle w:val="ad"/>
                          </w:pPr>
                          <w:r>
                            <w:fldChar w:fldCharType="begin"/>
                          </w:r>
                          <w:r>
                            <w:instrText xml:space="preserve"> PAGE  \* MERGEFORMAT </w:instrText>
                          </w:r>
                          <w:r>
                            <w:fldChar w:fldCharType="separate"/>
                          </w:r>
                          <w:r>
                            <w:t>102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6B65B28A" id="_x0000_t202" coordsize="21600,21600" o:spt="202" path="m,l,21600r21600,l21600,xe">
              <v:stroke joinstyle="miter"/>
              <v:path gradientshapeok="t" o:connecttype="rect"/>
            </v:shapetype>
            <v:shape id="文本框 4" o:spid="_x0000_s1029" type="#_x0000_t202" style="position:absolute;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" filled="f" stroked="f" strokeweight=".5pt">
              <v:textbox style="mso-fit-shape-to-text:t" inset="0,0,0,0">
                <w:txbxContent>
                  <w:p w14:paraId="5BF7A099" w14:textId="77777777" w:rsidR="006A1F6A" w:rsidRDefault="00000000">
                    <w:pPr>
                      <w:pStyle w:val="ad"/>
                    </w:pPr>
                    <w:r>
                      <w:fldChar w:fldCharType="begin"/>
                    </w:r>
                    <w:r>
                      <w:instrText xml:space="preserve"> PAGE  \* MERGEFORMAT </w:instrText>
                    </w:r>
                    <w:r>
                      <w:fldChar w:fldCharType="separate"/>
                    </w:r>
                    <w:r>
                      <w:t>102</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ED2701" w14:textId="77777777" w:rsidR="004A3F90" w:rsidRDefault="004A3F90">
      <w:r>
        <w:separator/>
      </w:r>
    </w:p>
  </w:footnote>
  <w:footnote w:type="continuationSeparator" w:id="0">
    <w:p w14:paraId="4E177ABB" w14:textId="77777777" w:rsidR="004A3F90" w:rsidRDefault="004A3F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38957" w14:textId="77777777" w:rsidR="006A1F6A" w:rsidRDefault="006A1F6A">
    <w:pPr>
      <w:pStyle w:val="af"/>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C4207" w14:textId="77777777" w:rsidR="006A1F6A" w:rsidRDefault="006A1F6A">
    <w:pPr>
      <w:pStyle w:val="af"/>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36641" w14:textId="77777777" w:rsidR="006A1F6A" w:rsidRDefault="006A1F6A">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0EFD9ED"/>
    <w:multiLevelType w:val="singleLevel"/>
    <w:tmpl w:val="80EFD9ED"/>
    <w:lvl w:ilvl="0">
      <w:start w:val="1"/>
      <w:numFmt w:val="decimal"/>
      <w:suff w:val="nothing"/>
      <w:lvlText w:val="%1、"/>
      <w:lvlJc w:val="left"/>
    </w:lvl>
  </w:abstractNum>
  <w:abstractNum w:abstractNumId="1" w15:restartNumberingAfterBreak="0">
    <w:nsid w:val="850E8535"/>
    <w:multiLevelType w:val="singleLevel"/>
    <w:tmpl w:val="850E8535"/>
    <w:lvl w:ilvl="0">
      <w:start w:val="1"/>
      <w:numFmt w:val="decimal"/>
      <w:lvlText w:val="%1."/>
      <w:lvlJc w:val="left"/>
      <w:pPr>
        <w:ind w:left="425" w:hanging="425"/>
      </w:pPr>
      <w:rPr>
        <w:rFonts w:hint="default"/>
      </w:rPr>
    </w:lvl>
  </w:abstractNum>
  <w:abstractNum w:abstractNumId="2" w15:restartNumberingAfterBreak="0">
    <w:nsid w:val="A98156AB"/>
    <w:multiLevelType w:val="singleLevel"/>
    <w:tmpl w:val="A98156AB"/>
    <w:lvl w:ilvl="0">
      <w:start w:val="1"/>
      <w:numFmt w:val="decimal"/>
      <w:suff w:val="nothing"/>
      <w:lvlText w:val="%1、"/>
      <w:lvlJc w:val="left"/>
    </w:lvl>
  </w:abstractNum>
  <w:abstractNum w:abstractNumId="3" w15:restartNumberingAfterBreak="0">
    <w:nsid w:val="BB0C3959"/>
    <w:multiLevelType w:val="singleLevel"/>
    <w:tmpl w:val="BB0C3959"/>
    <w:lvl w:ilvl="0">
      <w:start w:val="1"/>
      <w:numFmt w:val="decimal"/>
      <w:suff w:val="nothing"/>
      <w:lvlText w:val="（%1）"/>
      <w:lvlJc w:val="left"/>
    </w:lvl>
  </w:abstractNum>
  <w:abstractNum w:abstractNumId="4" w15:restartNumberingAfterBreak="0">
    <w:nsid w:val="BE6EF80F"/>
    <w:multiLevelType w:val="singleLevel"/>
    <w:tmpl w:val="BE6EF80F"/>
    <w:lvl w:ilvl="0">
      <w:start w:val="1"/>
      <w:numFmt w:val="decimal"/>
      <w:suff w:val="nothing"/>
      <w:lvlText w:val="（%1）"/>
      <w:lvlJc w:val="left"/>
    </w:lvl>
  </w:abstractNum>
  <w:abstractNum w:abstractNumId="5" w15:restartNumberingAfterBreak="0">
    <w:nsid w:val="C0CF22E1"/>
    <w:multiLevelType w:val="singleLevel"/>
    <w:tmpl w:val="C0CF22E1"/>
    <w:lvl w:ilvl="0">
      <w:start w:val="1"/>
      <w:numFmt w:val="decimal"/>
      <w:suff w:val="space"/>
      <w:lvlText w:val="%1."/>
      <w:lvlJc w:val="left"/>
    </w:lvl>
  </w:abstractNum>
  <w:abstractNum w:abstractNumId="6" w15:restartNumberingAfterBreak="0">
    <w:nsid w:val="C2461141"/>
    <w:multiLevelType w:val="singleLevel"/>
    <w:tmpl w:val="C2461141"/>
    <w:lvl w:ilvl="0">
      <w:start w:val="1"/>
      <w:numFmt w:val="chineseCounting"/>
      <w:suff w:val="nothing"/>
      <w:lvlText w:val="%1、"/>
      <w:lvlJc w:val="left"/>
      <w:rPr>
        <w:rFonts w:hint="eastAsia"/>
      </w:rPr>
    </w:lvl>
  </w:abstractNum>
  <w:abstractNum w:abstractNumId="7" w15:restartNumberingAfterBreak="0">
    <w:nsid w:val="DB80F5B6"/>
    <w:multiLevelType w:val="singleLevel"/>
    <w:tmpl w:val="DB80F5B6"/>
    <w:lvl w:ilvl="0">
      <w:start w:val="1"/>
      <w:numFmt w:val="decimal"/>
      <w:suff w:val="nothing"/>
      <w:lvlText w:val="（%1）"/>
      <w:lvlJc w:val="left"/>
    </w:lvl>
  </w:abstractNum>
  <w:abstractNum w:abstractNumId="8" w15:restartNumberingAfterBreak="0">
    <w:nsid w:val="EAF6EDF2"/>
    <w:multiLevelType w:val="singleLevel"/>
    <w:tmpl w:val="EAF6EDF2"/>
    <w:lvl w:ilvl="0">
      <w:start w:val="1"/>
      <w:numFmt w:val="decimal"/>
      <w:lvlText w:val="%1."/>
      <w:lvlJc w:val="left"/>
      <w:pPr>
        <w:ind w:left="425" w:hanging="425"/>
      </w:pPr>
      <w:rPr>
        <w:rFonts w:hint="default"/>
      </w:rPr>
    </w:lvl>
  </w:abstractNum>
  <w:abstractNum w:abstractNumId="9" w15:restartNumberingAfterBreak="0">
    <w:nsid w:val="ED648A7B"/>
    <w:multiLevelType w:val="singleLevel"/>
    <w:tmpl w:val="ED648A7B"/>
    <w:lvl w:ilvl="0">
      <w:start w:val="1"/>
      <w:numFmt w:val="decimal"/>
      <w:suff w:val="nothing"/>
      <w:lvlText w:val="%1、"/>
      <w:lvlJc w:val="left"/>
    </w:lvl>
  </w:abstractNum>
  <w:abstractNum w:abstractNumId="10" w15:restartNumberingAfterBreak="0">
    <w:nsid w:val="EE2C0B6B"/>
    <w:multiLevelType w:val="singleLevel"/>
    <w:tmpl w:val="EE2C0B6B"/>
    <w:lvl w:ilvl="0">
      <w:start w:val="1"/>
      <w:numFmt w:val="decimal"/>
      <w:suff w:val="nothing"/>
      <w:lvlText w:val="%1、"/>
      <w:lvlJc w:val="left"/>
      <w:rPr>
        <w:rFonts w:ascii="仿宋" w:eastAsia="仿宋" w:hAnsi="仿宋" w:cs="仿宋" w:hint="default"/>
        <w:sz w:val="21"/>
        <w:szCs w:val="21"/>
      </w:rPr>
    </w:lvl>
  </w:abstractNum>
  <w:abstractNum w:abstractNumId="11" w15:restartNumberingAfterBreak="0">
    <w:nsid w:val="0000000D"/>
    <w:multiLevelType w:val="singleLevel"/>
    <w:tmpl w:val="0000000D"/>
    <w:lvl w:ilvl="0">
      <w:start w:val="6"/>
      <w:numFmt w:val="decimal"/>
      <w:suff w:val="space"/>
      <w:lvlText w:val="%1."/>
      <w:lvlJc w:val="left"/>
    </w:lvl>
  </w:abstractNum>
  <w:abstractNum w:abstractNumId="12" w15:restartNumberingAfterBreak="0">
    <w:nsid w:val="0000000F"/>
    <w:multiLevelType w:val="singleLevel"/>
    <w:tmpl w:val="0000000F"/>
    <w:lvl w:ilvl="0">
      <w:start w:val="23"/>
      <w:numFmt w:val="decimal"/>
      <w:suff w:val="space"/>
      <w:lvlText w:val="%1."/>
      <w:lvlJc w:val="left"/>
    </w:lvl>
  </w:abstractNum>
  <w:abstractNum w:abstractNumId="13" w15:restartNumberingAfterBreak="0">
    <w:nsid w:val="00000010"/>
    <w:multiLevelType w:val="singleLevel"/>
    <w:tmpl w:val="00000010"/>
    <w:lvl w:ilvl="0">
      <w:start w:val="16"/>
      <w:numFmt w:val="decimal"/>
      <w:suff w:val="space"/>
      <w:lvlText w:val="%1."/>
      <w:lvlJc w:val="left"/>
    </w:lvl>
  </w:abstractNum>
  <w:abstractNum w:abstractNumId="14" w15:restartNumberingAfterBreak="0">
    <w:nsid w:val="00000011"/>
    <w:multiLevelType w:val="singleLevel"/>
    <w:tmpl w:val="00000011"/>
    <w:lvl w:ilvl="0">
      <w:start w:val="2"/>
      <w:numFmt w:val="decimal"/>
      <w:suff w:val="space"/>
      <w:lvlText w:val="%1."/>
      <w:lvlJc w:val="left"/>
    </w:lvl>
  </w:abstractNum>
  <w:abstractNum w:abstractNumId="15" w15:restartNumberingAfterBreak="0">
    <w:nsid w:val="00000012"/>
    <w:multiLevelType w:val="singleLevel"/>
    <w:tmpl w:val="00000012"/>
    <w:lvl w:ilvl="0">
      <w:start w:val="1"/>
      <w:numFmt w:val="decimal"/>
      <w:suff w:val="nothing"/>
      <w:lvlText w:val="（%1）"/>
      <w:lvlJc w:val="left"/>
    </w:lvl>
  </w:abstractNum>
  <w:abstractNum w:abstractNumId="16" w15:restartNumberingAfterBreak="0">
    <w:nsid w:val="0697D228"/>
    <w:multiLevelType w:val="singleLevel"/>
    <w:tmpl w:val="0697D228"/>
    <w:lvl w:ilvl="0">
      <w:start w:val="1"/>
      <w:numFmt w:val="decimal"/>
      <w:suff w:val="nothing"/>
      <w:lvlText w:val="%1、"/>
      <w:lvlJc w:val="left"/>
    </w:lvl>
  </w:abstractNum>
  <w:abstractNum w:abstractNumId="17" w15:restartNumberingAfterBreak="0">
    <w:nsid w:val="07F61E2D"/>
    <w:multiLevelType w:val="multilevel"/>
    <w:tmpl w:val="07F61E2D"/>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8" w15:restartNumberingAfterBreak="0">
    <w:nsid w:val="0A910539"/>
    <w:multiLevelType w:val="multilevel"/>
    <w:tmpl w:val="0A910539"/>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9" w15:restartNumberingAfterBreak="0">
    <w:nsid w:val="1144B7C0"/>
    <w:multiLevelType w:val="singleLevel"/>
    <w:tmpl w:val="1144B7C0"/>
    <w:lvl w:ilvl="0">
      <w:start w:val="1"/>
      <w:numFmt w:val="decimal"/>
      <w:suff w:val="nothing"/>
      <w:lvlText w:val="%1、"/>
      <w:lvlJc w:val="left"/>
    </w:lvl>
  </w:abstractNum>
  <w:abstractNum w:abstractNumId="20" w15:restartNumberingAfterBreak="0">
    <w:nsid w:val="17D91DE4"/>
    <w:multiLevelType w:val="multilevel"/>
    <w:tmpl w:val="17D91DE4"/>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1" w15:restartNumberingAfterBreak="0">
    <w:nsid w:val="1D0D26D2"/>
    <w:multiLevelType w:val="hybridMultilevel"/>
    <w:tmpl w:val="07F2244E"/>
    <w:lvl w:ilvl="0" w:tplc="CA8882E4">
      <w:start w:val="1"/>
      <w:numFmt w:val="decimal"/>
      <w:lvlText w:val="%1."/>
      <w:lvlJc w:val="left"/>
      <w:pPr>
        <w:ind w:left="840" w:hanging="360"/>
      </w:pPr>
      <w:rPr>
        <w:rFonts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22" w15:restartNumberingAfterBreak="0">
    <w:nsid w:val="276D3A04"/>
    <w:multiLevelType w:val="multilevel"/>
    <w:tmpl w:val="276D3A04"/>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3" w15:restartNumberingAfterBreak="0">
    <w:nsid w:val="3467143B"/>
    <w:multiLevelType w:val="multilevel"/>
    <w:tmpl w:val="3467143B"/>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4" w15:restartNumberingAfterBreak="0">
    <w:nsid w:val="3916E610"/>
    <w:multiLevelType w:val="singleLevel"/>
    <w:tmpl w:val="3916E610"/>
    <w:lvl w:ilvl="0">
      <w:start w:val="1"/>
      <w:numFmt w:val="decimal"/>
      <w:suff w:val="nothing"/>
      <w:lvlText w:val="%1、"/>
      <w:lvlJc w:val="left"/>
    </w:lvl>
  </w:abstractNum>
  <w:abstractNum w:abstractNumId="25" w15:restartNumberingAfterBreak="0">
    <w:nsid w:val="3D011406"/>
    <w:multiLevelType w:val="multilevel"/>
    <w:tmpl w:val="3D011406"/>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BE31074"/>
    <w:multiLevelType w:val="multilevel"/>
    <w:tmpl w:val="4BE31074"/>
    <w:lvl w:ilvl="0">
      <w:start w:val="1"/>
      <w:numFmt w:val="decimal"/>
      <w:lvlText w:val="%1、"/>
      <w:lvlJc w:val="left"/>
      <w:pPr>
        <w:ind w:left="360" w:hanging="360"/>
      </w:pPr>
      <w:rPr>
        <w:rFonts w:cs="宋体" w:hint="default"/>
        <w:color w:val="000000"/>
        <w:sz w:val="22"/>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7" w15:restartNumberingAfterBreak="0">
    <w:nsid w:val="4CE112CD"/>
    <w:multiLevelType w:val="multilevel"/>
    <w:tmpl w:val="4CE112CD"/>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14AB55C"/>
    <w:multiLevelType w:val="singleLevel"/>
    <w:tmpl w:val="514AB55C"/>
    <w:lvl w:ilvl="0">
      <w:start w:val="2"/>
      <w:numFmt w:val="decimal"/>
      <w:suff w:val="nothing"/>
      <w:lvlText w:val="%1、"/>
      <w:lvlJc w:val="left"/>
    </w:lvl>
  </w:abstractNum>
  <w:abstractNum w:abstractNumId="29" w15:restartNumberingAfterBreak="0">
    <w:nsid w:val="5AD6A1C2"/>
    <w:multiLevelType w:val="singleLevel"/>
    <w:tmpl w:val="5AD6A1C2"/>
    <w:lvl w:ilvl="0">
      <w:start w:val="1"/>
      <w:numFmt w:val="chineseCounting"/>
      <w:suff w:val="nothing"/>
      <w:lvlText w:val="%1、"/>
      <w:lvlJc w:val="left"/>
    </w:lvl>
  </w:abstractNum>
  <w:abstractNum w:abstractNumId="30" w15:restartNumberingAfterBreak="0">
    <w:nsid w:val="5AD6A2AE"/>
    <w:multiLevelType w:val="singleLevel"/>
    <w:tmpl w:val="5AD6A2AE"/>
    <w:lvl w:ilvl="0">
      <w:start w:val="1"/>
      <w:numFmt w:val="decimal"/>
      <w:suff w:val="nothing"/>
      <w:lvlText w:val="%1、"/>
      <w:lvlJc w:val="left"/>
    </w:lvl>
  </w:abstractNum>
  <w:abstractNum w:abstractNumId="31" w15:restartNumberingAfterBreak="0">
    <w:nsid w:val="5AD6A7BE"/>
    <w:multiLevelType w:val="singleLevel"/>
    <w:tmpl w:val="5AD6A7BE"/>
    <w:lvl w:ilvl="0">
      <w:start w:val="2"/>
      <w:numFmt w:val="chineseCounting"/>
      <w:suff w:val="nothing"/>
      <w:lvlText w:val="%1、"/>
      <w:lvlJc w:val="left"/>
    </w:lvl>
  </w:abstractNum>
  <w:abstractNum w:abstractNumId="32" w15:restartNumberingAfterBreak="0">
    <w:nsid w:val="5AD6A99A"/>
    <w:multiLevelType w:val="multilevel"/>
    <w:tmpl w:val="5AD6A99A"/>
    <w:lvl w:ilvl="0">
      <w:start w:val="1"/>
      <w:numFmt w:val="decimal"/>
      <w:suff w:val="nothing"/>
      <w:lvlText w:val="%1、"/>
      <w:lvlJc w:val="left"/>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3" w15:restartNumberingAfterBreak="0">
    <w:nsid w:val="5AD6AAA9"/>
    <w:multiLevelType w:val="singleLevel"/>
    <w:tmpl w:val="5AD6AAA9"/>
    <w:lvl w:ilvl="0">
      <w:start w:val="3"/>
      <w:numFmt w:val="chineseCounting"/>
      <w:suff w:val="nothing"/>
      <w:lvlText w:val="%1、"/>
      <w:lvlJc w:val="left"/>
    </w:lvl>
  </w:abstractNum>
  <w:abstractNum w:abstractNumId="34" w15:restartNumberingAfterBreak="0">
    <w:nsid w:val="5AD6AC19"/>
    <w:multiLevelType w:val="singleLevel"/>
    <w:tmpl w:val="5AD6AC19"/>
    <w:lvl w:ilvl="0">
      <w:start w:val="1"/>
      <w:numFmt w:val="decimal"/>
      <w:suff w:val="nothing"/>
      <w:lvlText w:val="%1、"/>
      <w:lvlJc w:val="left"/>
    </w:lvl>
  </w:abstractNum>
  <w:abstractNum w:abstractNumId="35" w15:restartNumberingAfterBreak="0">
    <w:nsid w:val="5AD6B0CA"/>
    <w:multiLevelType w:val="singleLevel"/>
    <w:tmpl w:val="5AD6B0CA"/>
    <w:lvl w:ilvl="0">
      <w:start w:val="1"/>
      <w:numFmt w:val="chineseCounting"/>
      <w:suff w:val="nothing"/>
      <w:lvlText w:val="（%1）"/>
      <w:lvlJc w:val="left"/>
      <w:pPr>
        <w:ind w:left="0" w:firstLine="420"/>
      </w:pPr>
      <w:rPr>
        <w:rFonts w:hint="eastAsia"/>
      </w:rPr>
    </w:lvl>
  </w:abstractNum>
  <w:abstractNum w:abstractNumId="36" w15:restartNumberingAfterBreak="0">
    <w:nsid w:val="5AD6B0E0"/>
    <w:multiLevelType w:val="singleLevel"/>
    <w:tmpl w:val="5AD6B0E0"/>
    <w:lvl w:ilvl="0">
      <w:start w:val="1"/>
      <w:numFmt w:val="decimal"/>
      <w:lvlText w:val="(%1)"/>
      <w:lvlJc w:val="left"/>
      <w:pPr>
        <w:ind w:left="425" w:hanging="425"/>
      </w:pPr>
      <w:rPr>
        <w:rFonts w:hint="default"/>
      </w:rPr>
    </w:lvl>
  </w:abstractNum>
  <w:abstractNum w:abstractNumId="37" w15:restartNumberingAfterBreak="0">
    <w:nsid w:val="5B10B822"/>
    <w:multiLevelType w:val="singleLevel"/>
    <w:tmpl w:val="5B10B822"/>
    <w:lvl w:ilvl="0">
      <w:start w:val="1"/>
      <w:numFmt w:val="decimal"/>
      <w:suff w:val="nothing"/>
      <w:lvlText w:val="%1、"/>
      <w:lvlJc w:val="left"/>
    </w:lvl>
  </w:abstractNum>
  <w:abstractNum w:abstractNumId="38" w15:restartNumberingAfterBreak="0">
    <w:nsid w:val="63B61338"/>
    <w:multiLevelType w:val="multilevel"/>
    <w:tmpl w:val="63B61338"/>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9" w15:restartNumberingAfterBreak="0">
    <w:nsid w:val="713E188F"/>
    <w:multiLevelType w:val="multilevel"/>
    <w:tmpl w:val="713E188F"/>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0" w15:restartNumberingAfterBreak="0">
    <w:nsid w:val="7A8FF1B1"/>
    <w:multiLevelType w:val="singleLevel"/>
    <w:tmpl w:val="7A8FF1B1"/>
    <w:lvl w:ilvl="0">
      <w:start w:val="2"/>
      <w:numFmt w:val="chineseCounting"/>
      <w:suff w:val="space"/>
      <w:lvlText w:val="第%1章"/>
      <w:lvlJc w:val="left"/>
      <w:rPr>
        <w:rFonts w:hint="eastAsia"/>
      </w:rPr>
    </w:lvl>
  </w:abstractNum>
  <w:abstractNum w:abstractNumId="41" w15:restartNumberingAfterBreak="0">
    <w:nsid w:val="7AC800D4"/>
    <w:multiLevelType w:val="singleLevel"/>
    <w:tmpl w:val="7AC800D4"/>
    <w:lvl w:ilvl="0">
      <w:start w:val="1"/>
      <w:numFmt w:val="decimal"/>
      <w:suff w:val="nothing"/>
      <w:lvlText w:val="%1）"/>
      <w:lvlJc w:val="left"/>
    </w:lvl>
  </w:abstractNum>
  <w:num w:numId="1" w16cid:durableId="1713966206">
    <w:abstractNumId w:val="40"/>
  </w:num>
  <w:num w:numId="2" w16cid:durableId="57674234">
    <w:abstractNumId w:val="25"/>
  </w:num>
  <w:num w:numId="3" w16cid:durableId="1640961013">
    <w:abstractNumId w:val="27"/>
  </w:num>
  <w:num w:numId="4" w16cid:durableId="438454887">
    <w:abstractNumId w:val="8"/>
  </w:num>
  <w:num w:numId="5" w16cid:durableId="1664503795">
    <w:abstractNumId w:val="24"/>
  </w:num>
  <w:num w:numId="6" w16cid:durableId="882597728">
    <w:abstractNumId w:val="22"/>
  </w:num>
  <w:num w:numId="7" w16cid:durableId="221642840">
    <w:abstractNumId w:val="16"/>
  </w:num>
  <w:num w:numId="8" w16cid:durableId="1164124078">
    <w:abstractNumId w:val="5"/>
  </w:num>
  <w:num w:numId="9" w16cid:durableId="1791169087">
    <w:abstractNumId w:val="6"/>
  </w:num>
  <w:num w:numId="10" w16cid:durableId="514460633">
    <w:abstractNumId w:val="41"/>
  </w:num>
  <w:num w:numId="11" w16cid:durableId="183834034">
    <w:abstractNumId w:val="10"/>
  </w:num>
  <w:num w:numId="12" w16cid:durableId="750543985">
    <w:abstractNumId w:val="0"/>
  </w:num>
  <w:num w:numId="13" w16cid:durableId="172963105">
    <w:abstractNumId w:val="19"/>
  </w:num>
  <w:num w:numId="14" w16cid:durableId="232743771">
    <w:abstractNumId w:val="29"/>
  </w:num>
  <w:num w:numId="15" w16cid:durableId="462388267">
    <w:abstractNumId w:val="30"/>
  </w:num>
  <w:num w:numId="16" w16cid:durableId="1138568416">
    <w:abstractNumId w:val="31"/>
  </w:num>
  <w:num w:numId="17" w16cid:durableId="532616596">
    <w:abstractNumId w:val="32"/>
  </w:num>
  <w:num w:numId="18" w16cid:durableId="1659574059">
    <w:abstractNumId w:val="33"/>
  </w:num>
  <w:num w:numId="19" w16cid:durableId="1954897386">
    <w:abstractNumId w:val="35"/>
  </w:num>
  <w:num w:numId="20" w16cid:durableId="1348291465">
    <w:abstractNumId w:val="38"/>
  </w:num>
  <w:num w:numId="21" w16cid:durableId="233667237">
    <w:abstractNumId w:val="34"/>
  </w:num>
  <w:num w:numId="22" w16cid:durableId="5327552">
    <w:abstractNumId w:val="28"/>
  </w:num>
  <w:num w:numId="23" w16cid:durableId="142698831">
    <w:abstractNumId w:val="26"/>
  </w:num>
  <w:num w:numId="24" w16cid:durableId="1747025257">
    <w:abstractNumId w:val="1"/>
  </w:num>
  <w:num w:numId="25" w16cid:durableId="527530694">
    <w:abstractNumId w:val="23"/>
  </w:num>
  <w:num w:numId="26" w16cid:durableId="2107648198">
    <w:abstractNumId w:val="17"/>
  </w:num>
  <w:num w:numId="27" w16cid:durableId="1758475992">
    <w:abstractNumId w:val="36"/>
  </w:num>
  <w:num w:numId="28" w16cid:durableId="296842270">
    <w:abstractNumId w:val="39"/>
  </w:num>
  <w:num w:numId="29" w16cid:durableId="1349984189">
    <w:abstractNumId w:val="20"/>
  </w:num>
  <w:num w:numId="30" w16cid:durableId="1551069273">
    <w:abstractNumId w:val="18"/>
  </w:num>
  <w:num w:numId="31" w16cid:durableId="522209843">
    <w:abstractNumId w:val="37"/>
  </w:num>
  <w:num w:numId="32" w16cid:durableId="444886701">
    <w:abstractNumId w:val="2"/>
  </w:num>
  <w:num w:numId="33" w16cid:durableId="1404260263">
    <w:abstractNumId w:val="4"/>
  </w:num>
  <w:num w:numId="34" w16cid:durableId="1977098418">
    <w:abstractNumId w:val="3"/>
  </w:num>
  <w:num w:numId="35" w16cid:durableId="374743106">
    <w:abstractNumId w:val="7"/>
  </w:num>
  <w:num w:numId="36" w16cid:durableId="848518785">
    <w:abstractNumId w:val="15"/>
  </w:num>
  <w:num w:numId="37" w16cid:durableId="1456488312">
    <w:abstractNumId w:val="14"/>
  </w:num>
  <w:num w:numId="38" w16cid:durableId="674646425">
    <w:abstractNumId w:val="11"/>
  </w:num>
  <w:num w:numId="39" w16cid:durableId="1800370738">
    <w:abstractNumId w:val="13"/>
  </w:num>
  <w:num w:numId="40" w16cid:durableId="70927419">
    <w:abstractNumId w:val="12"/>
  </w:num>
  <w:num w:numId="41" w16cid:durableId="724721324">
    <w:abstractNumId w:val="9"/>
  </w:num>
  <w:num w:numId="42" w16cid:durableId="16987032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720"/>
  <w:drawingGridHorizontalSpacing w:val="120"/>
  <w:drawingGridVerticalSpacing w:val="163"/>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7C44"/>
    <w:rsid w:val="00014AE2"/>
    <w:rsid w:val="000475DA"/>
    <w:rsid w:val="00075430"/>
    <w:rsid w:val="000D33F3"/>
    <w:rsid w:val="000F21E7"/>
    <w:rsid w:val="0011749E"/>
    <w:rsid w:val="001C33E5"/>
    <w:rsid w:val="001F4248"/>
    <w:rsid w:val="002179AC"/>
    <w:rsid w:val="00241288"/>
    <w:rsid w:val="00262B2E"/>
    <w:rsid w:val="00266CF9"/>
    <w:rsid w:val="0027085E"/>
    <w:rsid w:val="002C53E0"/>
    <w:rsid w:val="00300224"/>
    <w:rsid w:val="003106A2"/>
    <w:rsid w:val="00352C35"/>
    <w:rsid w:val="00353909"/>
    <w:rsid w:val="00363478"/>
    <w:rsid w:val="003A22C5"/>
    <w:rsid w:val="003A2526"/>
    <w:rsid w:val="003A5DF1"/>
    <w:rsid w:val="003E1D81"/>
    <w:rsid w:val="003E3D7A"/>
    <w:rsid w:val="003E6602"/>
    <w:rsid w:val="00425AB3"/>
    <w:rsid w:val="00486AFC"/>
    <w:rsid w:val="004A0363"/>
    <w:rsid w:val="004A3F90"/>
    <w:rsid w:val="004A65BD"/>
    <w:rsid w:val="004C1C7E"/>
    <w:rsid w:val="004C7187"/>
    <w:rsid w:val="00506001"/>
    <w:rsid w:val="005337B5"/>
    <w:rsid w:val="00564260"/>
    <w:rsid w:val="00587B69"/>
    <w:rsid w:val="005952F2"/>
    <w:rsid w:val="005964C5"/>
    <w:rsid w:val="005B6A4B"/>
    <w:rsid w:val="005C31B5"/>
    <w:rsid w:val="005F0724"/>
    <w:rsid w:val="00666177"/>
    <w:rsid w:val="00672BDB"/>
    <w:rsid w:val="00682F9B"/>
    <w:rsid w:val="006A1F6A"/>
    <w:rsid w:val="006B5F29"/>
    <w:rsid w:val="00704CF1"/>
    <w:rsid w:val="00746997"/>
    <w:rsid w:val="0076524C"/>
    <w:rsid w:val="007A4E7E"/>
    <w:rsid w:val="007B3EBF"/>
    <w:rsid w:val="007C3FBC"/>
    <w:rsid w:val="007F18C1"/>
    <w:rsid w:val="007F455C"/>
    <w:rsid w:val="00800E3F"/>
    <w:rsid w:val="00803617"/>
    <w:rsid w:val="0080764F"/>
    <w:rsid w:val="0086331D"/>
    <w:rsid w:val="00880BC4"/>
    <w:rsid w:val="008E1EF3"/>
    <w:rsid w:val="008F1CAB"/>
    <w:rsid w:val="008F7122"/>
    <w:rsid w:val="00913CA1"/>
    <w:rsid w:val="00922F5F"/>
    <w:rsid w:val="00925994"/>
    <w:rsid w:val="0093565C"/>
    <w:rsid w:val="00955646"/>
    <w:rsid w:val="0096673D"/>
    <w:rsid w:val="00976B42"/>
    <w:rsid w:val="00983EE6"/>
    <w:rsid w:val="009A695B"/>
    <w:rsid w:val="009E562B"/>
    <w:rsid w:val="009E5C6E"/>
    <w:rsid w:val="009E734B"/>
    <w:rsid w:val="00A25427"/>
    <w:rsid w:val="00A409A2"/>
    <w:rsid w:val="00A75E18"/>
    <w:rsid w:val="00AC1FDC"/>
    <w:rsid w:val="00AC7D7F"/>
    <w:rsid w:val="00B10A68"/>
    <w:rsid w:val="00B11F57"/>
    <w:rsid w:val="00B17C63"/>
    <w:rsid w:val="00B24948"/>
    <w:rsid w:val="00B279D1"/>
    <w:rsid w:val="00B73859"/>
    <w:rsid w:val="00C075E9"/>
    <w:rsid w:val="00C108DE"/>
    <w:rsid w:val="00C10CC3"/>
    <w:rsid w:val="00C40B01"/>
    <w:rsid w:val="00CA1EC7"/>
    <w:rsid w:val="00CD720C"/>
    <w:rsid w:val="00CE71AA"/>
    <w:rsid w:val="00D00384"/>
    <w:rsid w:val="00D61391"/>
    <w:rsid w:val="00D91604"/>
    <w:rsid w:val="00DA6244"/>
    <w:rsid w:val="00DE402E"/>
    <w:rsid w:val="00E01EB4"/>
    <w:rsid w:val="00E25452"/>
    <w:rsid w:val="00E41F2C"/>
    <w:rsid w:val="00E508AE"/>
    <w:rsid w:val="00EB3A60"/>
    <w:rsid w:val="00EB7C44"/>
    <w:rsid w:val="00F77A44"/>
    <w:rsid w:val="00FA0957"/>
    <w:rsid w:val="00FB496B"/>
    <w:rsid w:val="00FE209D"/>
    <w:rsid w:val="01DE1773"/>
    <w:rsid w:val="02177A9F"/>
    <w:rsid w:val="0247661F"/>
    <w:rsid w:val="034F13B8"/>
    <w:rsid w:val="037345D0"/>
    <w:rsid w:val="04AA2172"/>
    <w:rsid w:val="04D67846"/>
    <w:rsid w:val="04FA4B16"/>
    <w:rsid w:val="058A5E9A"/>
    <w:rsid w:val="05EE4645"/>
    <w:rsid w:val="065A7376"/>
    <w:rsid w:val="066505A2"/>
    <w:rsid w:val="067B3A34"/>
    <w:rsid w:val="06B421E4"/>
    <w:rsid w:val="06B913A8"/>
    <w:rsid w:val="07834AC7"/>
    <w:rsid w:val="07D16002"/>
    <w:rsid w:val="08036419"/>
    <w:rsid w:val="089C60B9"/>
    <w:rsid w:val="09906EB4"/>
    <w:rsid w:val="09C4202F"/>
    <w:rsid w:val="09DF79CB"/>
    <w:rsid w:val="0AED2F41"/>
    <w:rsid w:val="0B8D4948"/>
    <w:rsid w:val="0BA30EE0"/>
    <w:rsid w:val="0BBF7729"/>
    <w:rsid w:val="0CC51EAD"/>
    <w:rsid w:val="10235AEF"/>
    <w:rsid w:val="10501A8E"/>
    <w:rsid w:val="108D193B"/>
    <w:rsid w:val="109F3D49"/>
    <w:rsid w:val="11FC7C10"/>
    <w:rsid w:val="120F569C"/>
    <w:rsid w:val="1226519C"/>
    <w:rsid w:val="12646B4E"/>
    <w:rsid w:val="127C5DBA"/>
    <w:rsid w:val="130179DC"/>
    <w:rsid w:val="1347361C"/>
    <w:rsid w:val="13824654"/>
    <w:rsid w:val="13892AF1"/>
    <w:rsid w:val="13AE369B"/>
    <w:rsid w:val="14671080"/>
    <w:rsid w:val="148076DF"/>
    <w:rsid w:val="14A45268"/>
    <w:rsid w:val="14AF76CB"/>
    <w:rsid w:val="16A16F94"/>
    <w:rsid w:val="16EF16B8"/>
    <w:rsid w:val="16FD53DB"/>
    <w:rsid w:val="171657DF"/>
    <w:rsid w:val="17263A13"/>
    <w:rsid w:val="174D3DB7"/>
    <w:rsid w:val="17554377"/>
    <w:rsid w:val="176F6C9D"/>
    <w:rsid w:val="17AF79E2"/>
    <w:rsid w:val="180B37EA"/>
    <w:rsid w:val="1885146D"/>
    <w:rsid w:val="192C6C6F"/>
    <w:rsid w:val="19D802FD"/>
    <w:rsid w:val="1A361CF4"/>
    <w:rsid w:val="1A493DF5"/>
    <w:rsid w:val="1A4D3C17"/>
    <w:rsid w:val="1A715ECC"/>
    <w:rsid w:val="1B1F54BA"/>
    <w:rsid w:val="1B6641F2"/>
    <w:rsid w:val="1CAE7580"/>
    <w:rsid w:val="1D5368AC"/>
    <w:rsid w:val="1DEC5181"/>
    <w:rsid w:val="1E0155BD"/>
    <w:rsid w:val="1E332105"/>
    <w:rsid w:val="1F0625DD"/>
    <w:rsid w:val="1F3D5C46"/>
    <w:rsid w:val="1FB82A27"/>
    <w:rsid w:val="1FC7163D"/>
    <w:rsid w:val="205E25EB"/>
    <w:rsid w:val="206A35E6"/>
    <w:rsid w:val="20BB01AD"/>
    <w:rsid w:val="217456BC"/>
    <w:rsid w:val="21E46DB4"/>
    <w:rsid w:val="21EA1D42"/>
    <w:rsid w:val="22716C55"/>
    <w:rsid w:val="22C02F7D"/>
    <w:rsid w:val="233B1031"/>
    <w:rsid w:val="23444CD5"/>
    <w:rsid w:val="23473825"/>
    <w:rsid w:val="23BE6558"/>
    <w:rsid w:val="246D38E5"/>
    <w:rsid w:val="24840D4C"/>
    <w:rsid w:val="263076F8"/>
    <w:rsid w:val="267A4213"/>
    <w:rsid w:val="26D878BD"/>
    <w:rsid w:val="270B7D38"/>
    <w:rsid w:val="27AB3D22"/>
    <w:rsid w:val="28DE1ED5"/>
    <w:rsid w:val="29275BE8"/>
    <w:rsid w:val="2AD0584D"/>
    <w:rsid w:val="2B6E3DAB"/>
    <w:rsid w:val="2D613FD0"/>
    <w:rsid w:val="308C13FD"/>
    <w:rsid w:val="31837ABD"/>
    <w:rsid w:val="31BA5F8C"/>
    <w:rsid w:val="33205D96"/>
    <w:rsid w:val="33A046E3"/>
    <w:rsid w:val="34514642"/>
    <w:rsid w:val="349B3370"/>
    <w:rsid w:val="34B85C0B"/>
    <w:rsid w:val="355862C2"/>
    <w:rsid w:val="359505F4"/>
    <w:rsid w:val="35B04BF9"/>
    <w:rsid w:val="35C54DDF"/>
    <w:rsid w:val="360A60B7"/>
    <w:rsid w:val="36C97D20"/>
    <w:rsid w:val="375113D2"/>
    <w:rsid w:val="375776B2"/>
    <w:rsid w:val="39185E90"/>
    <w:rsid w:val="3ACE5C2D"/>
    <w:rsid w:val="3B05075C"/>
    <w:rsid w:val="3B3A3986"/>
    <w:rsid w:val="3B561D9F"/>
    <w:rsid w:val="3D4D256C"/>
    <w:rsid w:val="3E131759"/>
    <w:rsid w:val="3ED354A0"/>
    <w:rsid w:val="3F931B7B"/>
    <w:rsid w:val="3FE9792F"/>
    <w:rsid w:val="400D5097"/>
    <w:rsid w:val="403A69A7"/>
    <w:rsid w:val="40763401"/>
    <w:rsid w:val="410654B7"/>
    <w:rsid w:val="41456B3D"/>
    <w:rsid w:val="415A3DC2"/>
    <w:rsid w:val="4171530A"/>
    <w:rsid w:val="4179797E"/>
    <w:rsid w:val="41D17F46"/>
    <w:rsid w:val="423170C2"/>
    <w:rsid w:val="438C777A"/>
    <w:rsid w:val="445B2F0D"/>
    <w:rsid w:val="446E63AB"/>
    <w:rsid w:val="44B92A3B"/>
    <w:rsid w:val="44F52628"/>
    <w:rsid w:val="453C2B05"/>
    <w:rsid w:val="45BB1CFC"/>
    <w:rsid w:val="4613720A"/>
    <w:rsid w:val="47855EE6"/>
    <w:rsid w:val="479F062A"/>
    <w:rsid w:val="47B440D5"/>
    <w:rsid w:val="4829517C"/>
    <w:rsid w:val="48771576"/>
    <w:rsid w:val="48D8172B"/>
    <w:rsid w:val="490F4033"/>
    <w:rsid w:val="49B34D68"/>
    <w:rsid w:val="4A577787"/>
    <w:rsid w:val="4B7A37FA"/>
    <w:rsid w:val="4B7A73E4"/>
    <w:rsid w:val="4CBD37EE"/>
    <w:rsid w:val="4CFC179A"/>
    <w:rsid w:val="4D5F4AE3"/>
    <w:rsid w:val="4D8072CA"/>
    <w:rsid w:val="4E3C4E24"/>
    <w:rsid w:val="4EE107B3"/>
    <w:rsid w:val="4FFD2D07"/>
    <w:rsid w:val="50632584"/>
    <w:rsid w:val="509A7C5E"/>
    <w:rsid w:val="50CF5251"/>
    <w:rsid w:val="50F40FBB"/>
    <w:rsid w:val="51312C3A"/>
    <w:rsid w:val="525F067B"/>
    <w:rsid w:val="526E0329"/>
    <w:rsid w:val="535139E9"/>
    <w:rsid w:val="539308FE"/>
    <w:rsid w:val="53EC43BD"/>
    <w:rsid w:val="54172411"/>
    <w:rsid w:val="5461527E"/>
    <w:rsid w:val="54C1788A"/>
    <w:rsid w:val="56356EF1"/>
    <w:rsid w:val="56C854A7"/>
    <w:rsid w:val="57192DF4"/>
    <w:rsid w:val="5728181B"/>
    <w:rsid w:val="57925B2F"/>
    <w:rsid w:val="57DB2FE5"/>
    <w:rsid w:val="58515970"/>
    <w:rsid w:val="58727DC0"/>
    <w:rsid w:val="58F72073"/>
    <w:rsid w:val="594D25DB"/>
    <w:rsid w:val="5A632532"/>
    <w:rsid w:val="5A745E11"/>
    <w:rsid w:val="5A797C42"/>
    <w:rsid w:val="5A9E1E62"/>
    <w:rsid w:val="5AF84932"/>
    <w:rsid w:val="5B4812AC"/>
    <w:rsid w:val="5B5B0D53"/>
    <w:rsid w:val="5B6854AA"/>
    <w:rsid w:val="5BFB1E7B"/>
    <w:rsid w:val="5C3514C9"/>
    <w:rsid w:val="5C7E7FB4"/>
    <w:rsid w:val="5CBA2C65"/>
    <w:rsid w:val="5E533B1A"/>
    <w:rsid w:val="5EF73612"/>
    <w:rsid w:val="5F0B0627"/>
    <w:rsid w:val="5F1A798C"/>
    <w:rsid w:val="5F5A68D2"/>
    <w:rsid w:val="60EF5D26"/>
    <w:rsid w:val="6201407E"/>
    <w:rsid w:val="62293553"/>
    <w:rsid w:val="62D34B4D"/>
    <w:rsid w:val="638E1826"/>
    <w:rsid w:val="639D5F0D"/>
    <w:rsid w:val="641461CF"/>
    <w:rsid w:val="64820E66"/>
    <w:rsid w:val="65271F32"/>
    <w:rsid w:val="6540151C"/>
    <w:rsid w:val="656255CF"/>
    <w:rsid w:val="661327FD"/>
    <w:rsid w:val="66FF158D"/>
    <w:rsid w:val="674D37A6"/>
    <w:rsid w:val="67D363A2"/>
    <w:rsid w:val="6867229F"/>
    <w:rsid w:val="68936462"/>
    <w:rsid w:val="68F74E65"/>
    <w:rsid w:val="6983363C"/>
    <w:rsid w:val="6A2238BB"/>
    <w:rsid w:val="6A3A44B6"/>
    <w:rsid w:val="6A5B30B5"/>
    <w:rsid w:val="6A897CDF"/>
    <w:rsid w:val="6B8117F0"/>
    <w:rsid w:val="6CBC2A1B"/>
    <w:rsid w:val="6CEB5F3B"/>
    <w:rsid w:val="6D002EF3"/>
    <w:rsid w:val="6DCF0A71"/>
    <w:rsid w:val="6E6E6F6F"/>
    <w:rsid w:val="6F975F07"/>
    <w:rsid w:val="71162945"/>
    <w:rsid w:val="728C1627"/>
    <w:rsid w:val="72C74933"/>
    <w:rsid w:val="72D1187F"/>
    <w:rsid w:val="739D6139"/>
    <w:rsid w:val="74324450"/>
    <w:rsid w:val="74CE5F27"/>
    <w:rsid w:val="756248C1"/>
    <w:rsid w:val="757A7C49"/>
    <w:rsid w:val="759948AF"/>
    <w:rsid w:val="75CA7D9B"/>
    <w:rsid w:val="75E308CD"/>
    <w:rsid w:val="76805946"/>
    <w:rsid w:val="76A375FD"/>
    <w:rsid w:val="76A722AC"/>
    <w:rsid w:val="77862AE9"/>
    <w:rsid w:val="783764D9"/>
    <w:rsid w:val="78A551F0"/>
    <w:rsid w:val="79F223A1"/>
    <w:rsid w:val="7B544F4C"/>
    <w:rsid w:val="7B756B46"/>
    <w:rsid w:val="7BD57E9B"/>
    <w:rsid w:val="7C0E12FE"/>
    <w:rsid w:val="7C417926"/>
    <w:rsid w:val="7CED7E3A"/>
    <w:rsid w:val="7D645263"/>
    <w:rsid w:val="7DC834E4"/>
    <w:rsid w:val="7E2117BD"/>
    <w:rsid w:val="7FB768E5"/>
    <w:rsid w:val="7FBC3B38"/>
    <w:rsid w:val="7FC94AAA"/>
    <w:rsid w:val="7FDE1E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80D74A"/>
  <w15:docId w15:val="{EED24793-E765-461A-B32E-D26B14042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qFormat="1"/>
    <w:lsdException w:name="toc 1" w:qFormat="1"/>
    <w:lsdException w:name="Normal Indent" w:qFormat="1"/>
    <w:lsdException w:name="footnote text" w:qFormat="1"/>
    <w:lsdException w:name="annotation text" w:qFormat="1"/>
    <w:lsdException w:name="header" w:qFormat="1"/>
    <w:lsdException w:name="footer" w:qFormat="1"/>
    <w:lsdException w:name="caption" w:semiHidden="1" w:unhideWhenUsed="1" w:qFormat="1"/>
    <w:lsdException w:name="envelope return" w:qFormat="1"/>
    <w:lsdException w:name="footnote reference" w:qFormat="1"/>
    <w:lsdException w:name="annotation reference" w:qFormat="1"/>
    <w:lsdException w:name="Title" w:qFormat="1"/>
    <w:lsdException w:name="Default Paragraph Font" w:semiHidden="1" w:uiPriority="1" w:unhideWhenUsed="1"/>
    <w:lsdException w:name="Body Text" w:qFormat="1"/>
    <w:lsdException w:name="Body Text Indent" w:uiPriority="99" w:unhideWhenUsed="1" w:qFormat="1"/>
    <w:lsdException w:name="Subtitle" w:qFormat="1"/>
    <w:lsdException w:name="Date" w:qFormat="1"/>
    <w:lsdException w:name="Body Text First Indent" w:uiPriority="99" w:unhideWhenUsed="1" w:qFormat="1"/>
    <w:lsdException w:name="Body Text First Indent 2" w:uiPriority="99" w:unhideWhenUsed="1" w:qFormat="1"/>
    <w:lsdException w:name="Hyperlink" w:qFormat="1"/>
    <w:lsdException w:name="FollowedHyperlink" w:qFormat="1"/>
    <w:lsdException w:name="Strong" w:qFormat="1"/>
    <w:lsdException w:name="Emphasis" w:qFormat="1"/>
    <w:lsdException w:name="Plain Text" w:uiPriority="99" w:qFormat="1"/>
    <w:lsdException w:name="HTML Top of Form" w:semiHidden="1" w:uiPriority="99" w:unhideWhenUsed="1"/>
    <w:lsdException w:name="HTML Bottom of Form" w:semiHidden="1" w:uiPriority="99" w:unhideWhenUsed="1"/>
    <w:lsdException w:name="Normal (Web)" w:qFormat="1"/>
    <w:lsdException w:name="HTML Acronym" w:qFormat="1"/>
    <w:lsdException w:name="HTML Cite" w:qFormat="1"/>
    <w:lsdException w:name="HTML Code" w:qFormat="1"/>
    <w:lsdException w:name="HTML Definition" w:qFormat="1"/>
    <w:lsdException w:name="HTML Keyboard" w:qFormat="1"/>
    <w:lsdException w:name="HTML Sample" w:qFormat="1"/>
    <w:lsdException w:name="HTML Typewriter" w:qFormat="1"/>
    <w:lsdException w:name="HTML Variable" w:qFormat="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pPr>
      <w:widowControl w:val="0"/>
    </w:pPr>
    <w:rPr>
      <w:rFonts w:ascii="Calibri" w:eastAsia="Calibri" w:hAnsi="Calibri" w:cs="宋体"/>
      <w:sz w:val="24"/>
      <w:szCs w:val="24"/>
      <w:lang w:eastAsia="en-US"/>
    </w:rPr>
  </w:style>
  <w:style w:type="paragraph" w:styleId="1">
    <w:name w:val="heading 1"/>
    <w:basedOn w:val="a"/>
    <w:next w:val="a"/>
    <w:link w:val="10"/>
    <w:qFormat/>
    <w:pPr>
      <w:outlineLvl w:val="0"/>
    </w:pPr>
    <w:rPr>
      <w:rFonts w:ascii="宋体" w:eastAsia="宋体" w:hAnsi="宋体"/>
      <w:sz w:val="36"/>
      <w:szCs w:val="36"/>
    </w:rPr>
  </w:style>
  <w:style w:type="paragraph" w:styleId="2">
    <w:name w:val="heading 2"/>
    <w:basedOn w:val="a"/>
    <w:next w:val="a"/>
    <w:qFormat/>
    <w:pPr>
      <w:ind w:left="121"/>
      <w:outlineLvl w:val="1"/>
    </w:pPr>
    <w:rPr>
      <w:rFonts w:ascii="宋体" w:eastAsia="宋体" w:hAnsi="宋体"/>
      <w:sz w:val="32"/>
      <w:szCs w:val="32"/>
    </w:rPr>
  </w:style>
  <w:style w:type="paragraph" w:styleId="3">
    <w:name w:val="heading 3"/>
    <w:basedOn w:val="a"/>
    <w:next w:val="a"/>
    <w:qFormat/>
    <w:pPr>
      <w:outlineLvl w:val="2"/>
    </w:pPr>
    <w:rPr>
      <w:rFonts w:ascii="宋体" w:eastAsia="宋体" w:hAnsi="宋体"/>
      <w:sz w:val="28"/>
      <w:szCs w:val="28"/>
    </w:rPr>
  </w:style>
  <w:style w:type="paragraph" w:styleId="4">
    <w:name w:val="heading 4"/>
    <w:basedOn w:val="a"/>
    <w:next w:val="a"/>
    <w:qFormat/>
    <w:pPr>
      <w:spacing w:before="14"/>
      <w:ind w:left="208"/>
      <w:outlineLvl w:val="3"/>
    </w:pPr>
    <w:rPr>
      <w:rFonts w:ascii="宋体" w:eastAsia="宋体" w:hAnsi="宋体"/>
      <w:i/>
      <w:sz w:val="25"/>
      <w:szCs w:val="25"/>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qFormat/>
    <w:pPr>
      <w:spacing w:before="26"/>
      <w:ind w:left="121"/>
    </w:pPr>
    <w:rPr>
      <w:rFonts w:ascii="宋体" w:eastAsia="宋体" w:hAnsi="宋体"/>
    </w:rPr>
  </w:style>
  <w:style w:type="paragraph" w:styleId="a4">
    <w:name w:val="Normal Indent"/>
    <w:basedOn w:val="a"/>
    <w:next w:val="20"/>
    <w:qFormat/>
    <w:pPr>
      <w:ind w:firstLine="420"/>
      <w:jc w:val="both"/>
    </w:pPr>
    <w:rPr>
      <w:rFonts w:ascii="Times New Roman" w:eastAsia="宋体" w:hAnsi="Times New Roman" w:cs="Times New Roman"/>
      <w:kern w:val="2"/>
      <w:sz w:val="21"/>
      <w:szCs w:val="20"/>
      <w:lang w:eastAsia="zh-CN"/>
    </w:rPr>
  </w:style>
  <w:style w:type="paragraph" w:styleId="20">
    <w:name w:val="Body Text First Indent 2"/>
    <w:basedOn w:val="a5"/>
    <w:next w:val="a"/>
    <w:uiPriority w:val="99"/>
    <w:unhideWhenUsed/>
    <w:qFormat/>
    <w:pPr>
      <w:spacing w:line="480" w:lineRule="auto"/>
      <w:ind w:leftChars="0" w:left="0" w:firstLine="420"/>
    </w:pPr>
    <w:rPr>
      <w:rFonts w:ascii="宋体" w:eastAsia="宋体" w:hAnsi="宋体"/>
      <w:sz w:val="21"/>
    </w:rPr>
  </w:style>
  <w:style w:type="paragraph" w:styleId="a5">
    <w:name w:val="Body Text Indent"/>
    <w:basedOn w:val="a"/>
    <w:next w:val="a6"/>
    <w:uiPriority w:val="99"/>
    <w:unhideWhenUsed/>
    <w:qFormat/>
    <w:pPr>
      <w:spacing w:after="120"/>
      <w:ind w:leftChars="200" w:left="420"/>
    </w:pPr>
  </w:style>
  <w:style w:type="paragraph" w:styleId="a6">
    <w:name w:val="envelope return"/>
    <w:basedOn w:val="a"/>
    <w:qFormat/>
    <w:pPr>
      <w:snapToGrid w:val="0"/>
    </w:pPr>
    <w:rPr>
      <w:rFonts w:ascii="Arial" w:hAnsi="Arial"/>
    </w:rPr>
  </w:style>
  <w:style w:type="paragraph" w:styleId="a7">
    <w:name w:val="annotation text"/>
    <w:basedOn w:val="a"/>
    <w:link w:val="a8"/>
    <w:qFormat/>
    <w:rPr>
      <w:rFonts w:ascii="Arial" w:eastAsia="黑体" w:hAnsi="Arial" w:cs="Arial"/>
      <w:szCs w:val="20"/>
    </w:rPr>
  </w:style>
  <w:style w:type="paragraph" w:styleId="a9">
    <w:name w:val="Plain Text"/>
    <w:basedOn w:val="a"/>
    <w:uiPriority w:val="99"/>
    <w:qFormat/>
    <w:rPr>
      <w:rFonts w:ascii="宋体" w:eastAsiaTheme="minorEastAsia" w:hAnsi="Courier New" w:cstheme="minorBidi"/>
      <w:szCs w:val="22"/>
    </w:rPr>
  </w:style>
  <w:style w:type="paragraph" w:styleId="aa">
    <w:name w:val="Date"/>
    <w:basedOn w:val="a"/>
    <w:next w:val="a"/>
    <w:qFormat/>
    <w:rPr>
      <w:rFonts w:ascii="Arial" w:eastAsia="宋体" w:hAnsi="Arial" w:cs="Arial"/>
      <w:b/>
      <w:sz w:val="28"/>
    </w:rPr>
  </w:style>
  <w:style w:type="paragraph" w:styleId="ab">
    <w:name w:val="Balloon Text"/>
    <w:basedOn w:val="a"/>
    <w:link w:val="ac"/>
    <w:qFormat/>
    <w:rPr>
      <w:sz w:val="18"/>
      <w:szCs w:val="18"/>
    </w:rPr>
  </w:style>
  <w:style w:type="paragraph" w:styleId="ad">
    <w:name w:val="footer"/>
    <w:basedOn w:val="a"/>
    <w:link w:val="ae"/>
    <w:qFormat/>
    <w:pPr>
      <w:tabs>
        <w:tab w:val="center" w:pos="4153"/>
        <w:tab w:val="right" w:pos="8306"/>
      </w:tabs>
      <w:snapToGrid w:val="0"/>
    </w:pPr>
    <w:rPr>
      <w:sz w:val="18"/>
    </w:rPr>
  </w:style>
  <w:style w:type="paragraph" w:styleId="af">
    <w:name w:val="header"/>
    <w:basedOn w:val="a"/>
    <w:link w:val="af0"/>
    <w:qFormat/>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paragraph" w:styleId="TOC1">
    <w:name w:val="toc 1"/>
    <w:basedOn w:val="a"/>
    <w:next w:val="a"/>
    <w:qFormat/>
    <w:pPr>
      <w:spacing w:before="136"/>
    </w:pPr>
    <w:rPr>
      <w:rFonts w:ascii="宋体" w:eastAsia="宋体" w:hAnsi="宋体"/>
    </w:rPr>
  </w:style>
  <w:style w:type="paragraph" w:styleId="af1">
    <w:name w:val="footnote text"/>
    <w:basedOn w:val="a"/>
    <w:qFormat/>
    <w:pPr>
      <w:snapToGrid w:val="0"/>
    </w:pPr>
    <w:rPr>
      <w:sz w:val="18"/>
    </w:rPr>
  </w:style>
  <w:style w:type="paragraph" w:styleId="af2">
    <w:name w:val="Normal (Web)"/>
    <w:basedOn w:val="a"/>
    <w:qFormat/>
    <w:pPr>
      <w:spacing w:beforeAutospacing="1" w:afterAutospacing="1"/>
    </w:pPr>
    <w:rPr>
      <w:rFonts w:cs="Times New Roman"/>
      <w:lang w:eastAsia="zh-CN"/>
    </w:rPr>
  </w:style>
  <w:style w:type="paragraph" w:styleId="11">
    <w:name w:val="index 1"/>
    <w:basedOn w:val="a"/>
    <w:next w:val="a"/>
    <w:qFormat/>
    <w:pPr>
      <w:jc w:val="center"/>
    </w:pPr>
    <w:rPr>
      <w:rFonts w:ascii="Arial" w:eastAsia="Arial" w:hAnsi="Arial" w:cs="Arial"/>
      <w:b/>
      <w:bCs/>
      <w:sz w:val="28"/>
    </w:rPr>
  </w:style>
  <w:style w:type="paragraph" w:styleId="af3">
    <w:name w:val="Title"/>
    <w:basedOn w:val="a"/>
    <w:qFormat/>
    <w:pPr>
      <w:widowControl/>
      <w:overflowPunct w:val="0"/>
      <w:autoSpaceDE w:val="0"/>
      <w:autoSpaceDN w:val="0"/>
      <w:jc w:val="center"/>
      <w:textAlignment w:val="baseline"/>
    </w:pPr>
    <w:rPr>
      <w:b/>
    </w:rPr>
  </w:style>
  <w:style w:type="paragraph" w:styleId="af4">
    <w:name w:val="annotation subject"/>
    <w:basedOn w:val="a7"/>
    <w:next w:val="a7"/>
    <w:link w:val="af5"/>
    <w:qFormat/>
    <w:rPr>
      <w:rFonts w:ascii="Calibri" w:eastAsia="Calibri" w:hAnsi="Calibri" w:cs="宋体"/>
      <w:b/>
      <w:bCs/>
      <w:szCs w:val="24"/>
    </w:rPr>
  </w:style>
  <w:style w:type="paragraph" w:styleId="af6">
    <w:name w:val="Body Text First Indent"/>
    <w:uiPriority w:val="99"/>
    <w:unhideWhenUsed/>
    <w:qFormat/>
    <w:pPr>
      <w:widowControl w:val="0"/>
      <w:spacing w:before="26"/>
      <w:ind w:left="121" w:firstLineChars="100" w:firstLine="420"/>
    </w:pPr>
    <w:rPr>
      <w:rFonts w:ascii="宋体" w:hAnsi="宋体" w:cs="宋体"/>
      <w:sz w:val="24"/>
      <w:szCs w:val="24"/>
      <w:lang w:eastAsia="en-US"/>
    </w:rPr>
  </w:style>
  <w:style w:type="table" w:styleId="af7">
    <w:name w:val="Table Grid"/>
    <w:uiPriority w:val="39"/>
    <w:unhideWhenUsed/>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8">
    <w:name w:val="Strong"/>
    <w:qFormat/>
    <w:rPr>
      <w:b/>
      <w:bCs/>
    </w:rPr>
  </w:style>
  <w:style w:type="character" w:styleId="af9">
    <w:name w:val="FollowedHyperlink"/>
    <w:basedOn w:val="a1"/>
    <w:qFormat/>
    <w:rPr>
      <w:color w:val="333333"/>
      <w:u w:val="none"/>
    </w:rPr>
  </w:style>
  <w:style w:type="character" w:styleId="afa">
    <w:name w:val="Emphasis"/>
    <w:basedOn w:val="a1"/>
    <w:qFormat/>
    <w:rPr>
      <w:b/>
      <w:bCs/>
    </w:rPr>
  </w:style>
  <w:style w:type="character" w:styleId="HTML">
    <w:name w:val="HTML Definition"/>
    <w:basedOn w:val="a1"/>
    <w:qFormat/>
  </w:style>
  <w:style w:type="character" w:styleId="HTML0">
    <w:name w:val="HTML Typewriter"/>
    <w:basedOn w:val="a1"/>
    <w:qFormat/>
    <w:rPr>
      <w:rFonts w:ascii="monospace" w:eastAsia="monospace" w:hAnsi="monospace" w:cs="monospace" w:hint="default"/>
      <w:sz w:val="20"/>
    </w:rPr>
  </w:style>
  <w:style w:type="character" w:styleId="HTML1">
    <w:name w:val="HTML Acronym"/>
    <w:basedOn w:val="a1"/>
    <w:qFormat/>
  </w:style>
  <w:style w:type="character" w:styleId="HTML2">
    <w:name w:val="HTML Variable"/>
    <w:basedOn w:val="a1"/>
    <w:qFormat/>
  </w:style>
  <w:style w:type="character" w:styleId="afb">
    <w:name w:val="Hyperlink"/>
    <w:basedOn w:val="a1"/>
    <w:qFormat/>
    <w:rPr>
      <w:color w:val="333333"/>
      <w:u w:val="none"/>
    </w:rPr>
  </w:style>
  <w:style w:type="character" w:styleId="HTML3">
    <w:name w:val="HTML Code"/>
    <w:basedOn w:val="a1"/>
    <w:qFormat/>
    <w:rPr>
      <w:rFonts w:ascii="monospace" w:eastAsia="monospace" w:hAnsi="monospace" w:cs="monospace" w:hint="default"/>
      <w:sz w:val="20"/>
    </w:rPr>
  </w:style>
  <w:style w:type="character" w:styleId="afc">
    <w:name w:val="annotation reference"/>
    <w:basedOn w:val="a1"/>
    <w:qFormat/>
    <w:rPr>
      <w:sz w:val="21"/>
      <w:szCs w:val="21"/>
    </w:rPr>
  </w:style>
  <w:style w:type="character" w:styleId="HTML4">
    <w:name w:val="HTML Cite"/>
    <w:basedOn w:val="a1"/>
    <w:qFormat/>
  </w:style>
  <w:style w:type="character" w:styleId="afd">
    <w:name w:val="footnote reference"/>
    <w:qFormat/>
    <w:rPr>
      <w:vertAlign w:val="superscript"/>
    </w:rPr>
  </w:style>
  <w:style w:type="character" w:styleId="HTML5">
    <w:name w:val="HTML Keyboard"/>
    <w:basedOn w:val="a1"/>
    <w:qFormat/>
    <w:rPr>
      <w:rFonts w:ascii="monospace" w:eastAsia="monospace" w:hAnsi="monospace" w:cs="monospace" w:hint="default"/>
      <w:sz w:val="20"/>
    </w:rPr>
  </w:style>
  <w:style w:type="character" w:styleId="HTML6">
    <w:name w:val="HTML Sample"/>
    <w:basedOn w:val="a1"/>
    <w:qFormat/>
    <w:rPr>
      <w:rFonts w:ascii="monospace" w:eastAsia="monospace" w:hAnsi="monospace" w:cs="monospace"/>
    </w:rPr>
  </w:style>
  <w:style w:type="paragraph" w:customStyle="1" w:styleId="21">
    <w:name w:val="样式 ！正文 + 首行缩进:  2 字符"/>
    <w:basedOn w:val="a"/>
    <w:next w:val="a"/>
    <w:qFormat/>
    <w:pPr>
      <w:ind w:firstLineChars="200" w:firstLine="480"/>
    </w:pPr>
    <w:rPr>
      <w:rFonts w:ascii="Arial" w:hAnsi="Arial" w:hint="eastAsia"/>
      <w:szCs w:val="20"/>
    </w:rPr>
  </w:style>
  <w:style w:type="paragraph" w:customStyle="1" w:styleId="Default">
    <w:name w:val="Default"/>
    <w:qFormat/>
    <w:pPr>
      <w:widowControl w:val="0"/>
      <w:autoSpaceDE w:val="0"/>
      <w:autoSpaceDN w:val="0"/>
      <w:adjustRightInd w:val="0"/>
    </w:pPr>
    <w:rPr>
      <w:color w:val="000000"/>
      <w:sz w:val="24"/>
      <w:szCs w:val="24"/>
    </w:rPr>
  </w:style>
  <w:style w:type="paragraph" w:customStyle="1" w:styleId="HTML10">
    <w:name w:val="HTML 地址1"/>
    <w:qFormat/>
    <w:pPr>
      <w:spacing w:before="100" w:beforeAutospacing="1" w:after="100" w:afterAutospacing="1"/>
    </w:pPr>
    <w:rPr>
      <w:rFonts w:ascii="宋体" w:hAnsi="宋体" w:cs="宋体"/>
      <w:sz w:val="24"/>
    </w:rPr>
  </w:style>
  <w:style w:type="paragraph" w:customStyle="1" w:styleId="12">
    <w:name w:val="普通(网站)1"/>
    <w:basedOn w:val="a"/>
    <w:next w:val="8"/>
    <w:qFormat/>
    <w:pPr>
      <w:spacing w:beforeAutospacing="1" w:afterAutospacing="1"/>
    </w:pPr>
    <w:rPr>
      <w:lang w:eastAsia="zh-CN"/>
    </w:rPr>
  </w:style>
  <w:style w:type="paragraph" w:customStyle="1" w:styleId="8">
    <w:name w:val="正文文字 8"/>
    <w:basedOn w:val="a"/>
    <w:next w:val="a"/>
    <w:qFormat/>
    <w:pPr>
      <w:ind w:left="240"/>
    </w:pPr>
    <w:rPr>
      <w:sz w:val="16"/>
    </w:rPr>
  </w:style>
  <w:style w:type="paragraph" w:customStyle="1" w:styleId="13">
    <w:name w:val="日期1"/>
    <w:basedOn w:val="a"/>
    <w:next w:val="a"/>
    <w:qFormat/>
    <w:pPr>
      <w:ind w:leftChars="2500" w:left="100"/>
    </w:pPr>
  </w:style>
  <w:style w:type="paragraph" w:customStyle="1" w:styleId="14">
    <w:name w:val="正文文本缩进1"/>
    <w:basedOn w:val="a"/>
    <w:qFormat/>
    <w:pPr>
      <w:spacing w:line="480" w:lineRule="exact"/>
      <w:ind w:firstLineChars="200" w:firstLine="480"/>
    </w:pPr>
    <w:rPr>
      <w:rFonts w:ascii="宋体" w:hAnsi="宋体"/>
    </w:rPr>
  </w:style>
  <w:style w:type="paragraph" w:customStyle="1" w:styleId="15">
    <w:name w:val="纯文本1"/>
    <w:basedOn w:val="a"/>
    <w:next w:val="a"/>
    <w:qFormat/>
    <w:rPr>
      <w:rFonts w:ascii="宋体" w:hAnsi="Courier New" w:cs="Arial"/>
      <w:snapToGrid w:val="0"/>
      <w:szCs w:val="21"/>
    </w:rPr>
  </w:style>
  <w:style w:type="paragraph" w:customStyle="1" w:styleId="16">
    <w:name w:val="寄信人地址1"/>
    <w:basedOn w:val="a"/>
    <w:qFormat/>
    <w:pPr>
      <w:snapToGrid w:val="0"/>
    </w:pPr>
    <w:rPr>
      <w:rFonts w:ascii="Arial" w:hAnsi="Arial"/>
    </w:rPr>
  </w:style>
  <w:style w:type="paragraph" w:customStyle="1" w:styleId="17">
    <w:name w:val="列表1"/>
    <w:basedOn w:val="a"/>
    <w:qFormat/>
    <w:pPr>
      <w:spacing w:line="360" w:lineRule="auto"/>
    </w:pPr>
    <w:rPr>
      <w:rFonts w:ascii="Times New Roman" w:eastAsia="仿宋_GB2312" w:hAnsi="Times New Roman" w:cs="Times New Roman"/>
    </w:rPr>
  </w:style>
  <w:style w:type="paragraph" w:customStyle="1" w:styleId="210">
    <w:name w:val="正文首行缩进 21"/>
    <w:basedOn w:val="14"/>
    <w:next w:val="a"/>
    <w:qFormat/>
    <w:pPr>
      <w:ind w:left="420" w:firstLine="420"/>
    </w:pPr>
  </w:style>
  <w:style w:type="paragraph" w:customStyle="1" w:styleId="18">
    <w:name w:val="列出段落1"/>
    <w:basedOn w:val="a"/>
    <w:qFormat/>
  </w:style>
  <w:style w:type="paragraph" w:customStyle="1" w:styleId="TableParagraph">
    <w:name w:val="Table Paragraph"/>
    <w:basedOn w:val="a"/>
    <w:qFormat/>
  </w:style>
  <w:style w:type="paragraph" w:customStyle="1" w:styleId="xl31">
    <w:name w:val="xl31"/>
    <w:basedOn w:val="a"/>
    <w:qFormat/>
    <w:pPr>
      <w:widowControl/>
      <w:spacing w:before="100" w:beforeAutospacing="1" w:after="100" w:afterAutospacing="1"/>
      <w:jc w:val="center"/>
    </w:pPr>
    <w:rPr>
      <w:b/>
      <w:bCs/>
      <w:sz w:val="28"/>
      <w:szCs w:val="28"/>
    </w:rPr>
  </w:style>
  <w:style w:type="paragraph" w:customStyle="1" w:styleId="trseditor">
    <w:name w:val="trs_editor"/>
    <w:basedOn w:val="a"/>
    <w:qFormat/>
    <w:pPr>
      <w:widowControl/>
      <w:spacing w:beforeAutospacing="1" w:afterAutospacing="1"/>
    </w:pPr>
    <w:rPr>
      <w:rFonts w:ascii="宋体" w:eastAsia="宋体" w:hAnsi="宋体" w:hint="eastAsia"/>
      <w:lang w:eastAsia="zh-CN"/>
    </w:rPr>
  </w:style>
  <w:style w:type="paragraph" w:customStyle="1" w:styleId="afe">
    <w:name w:val="样式"/>
    <w:qFormat/>
    <w:pPr>
      <w:widowControl w:val="0"/>
      <w:autoSpaceDE w:val="0"/>
      <w:autoSpaceDN w:val="0"/>
      <w:adjustRightInd w:val="0"/>
    </w:pPr>
    <w:rPr>
      <w:rFonts w:ascii="宋体" w:hAnsi="宋体" w:cs="宋体"/>
      <w:sz w:val="24"/>
      <w:szCs w:val="24"/>
    </w:rPr>
  </w:style>
  <w:style w:type="paragraph" w:customStyle="1" w:styleId="00">
    <w:name w:val="正文_0_0"/>
    <w:qFormat/>
    <w:pPr>
      <w:widowControl w:val="0"/>
      <w:jc w:val="both"/>
    </w:pPr>
    <w:rPr>
      <w:kern w:val="2"/>
      <w:sz w:val="21"/>
    </w:rPr>
  </w:style>
  <w:style w:type="paragraph" w:customStyle="1" w:styleId="CharCharCharCharCharCharChar1Char1">
    <w:name w:val="Char Char Char Char Char Char Char1 Char_1"/>
    <w:basedOn w:val="19"/>
    <w:qFormat/>
    <w:rPr>
      <w:rFonts w:ascii="Tahoma" w:hAnsi="Tahoma"/>
      <w:sz w:val="24"/>
    </w:rPr>
  </w:style>
  <w:style w:type="paragraph" w:customStyle="1" w:styleId="19">
    <w:name w:val="正文_1"/>
    <w:qFormat/>
    <w:pPr>
      <w:widowControl w:val="0"/>
      <w:jc w:val="both"/>
    </w:pPr>
    <w:rPr>
      <w:kern w:val="2"/>
      <w:sz w:val="21"/>
    </w:rPr>
  </w:style>
  <w:style w:type="paragraph" w:customStyle="1" w:styleId="1a">
    <w:name w:val="正文缩进1"/>
    <w:basedOn w:val="a"/>
    <w:next w:val="14"/>
    <w:qFormat/>
    <w:pPr>
      <w:autoSpaceDE w:val="0"/>
      <w:autoSpaceDN w:val="0"/>
      <w:snapToGrid w:val="0"/>
      <w:spacing w:after="120" w:line="360" w:lineRule="auto"/>
      <w:ind w:leftChars="200" w:left="420" w:firstLineChars="200" w:firstLine="480"/>
    </w:pPr>
    <w:rPr>
      <w:szCs w:val="21"/>
    </w:rPr>
  </w:style>
  <w:style w:type="paragraph" w:customStyle="1" w:styleId="110">
    <w:name w:val="索引 11"/>
    <w:basedOn w:val="a"/>
    <w:next w:val="a"/>
    <w:qFormat/>
    <w:pPr>
      <w:spacing w:line="360" w:lineRule="auto"/>
    </w:pPr>
    <w:rPr>
      <w:rFonts w:ascii="仿宋_GB2312" w:eastAsia="仿宋_GB2312"/>
      <w:szCs w:val="20"/>
    </w:rPr>
  </w:style>
  <w:style w:type="paragraph" w:customStyle="1" w:styleId="text-tag">
    <w:name w:val="text-tag"/>
    <w:basedOn w:val="a"/>
    <w:qFormat/>
    <w:pPr>
      <w:widowControl/>
      <w:spacing w:before="100" w:beforeAutospacing="1" w:after="100" w:afterAutospacing="1"/>
    </w:pPr>
    <w:rPr>
      <w:rFonts w:ascii="宋体" w:hAnsi="宋体"/>
    </w:rPr>
  </w:style>
  <w:style w:type="paragraph" w:customStyle="1" w:styleId="111">
    <w:name w:val="纯文本11"/>
    <w:basedOn w:val="a"/>
    <w:qFormat/>
    <w:rPr>
      <w:rFonts w:ascii="宋体" w:hAnsi="Courier New"/>
      <w:sz w:val="20"/>
      <w:szCs w:val="20"/>
    </w:rPr>
  </w:style>
  <w:style w:type="paragraph" w:customStyle="1" w:styleId="22">
    <w:name w:val="正文缩进2"/>
    <w:basedOn w:val="a"/>
    <w:qFormat/>
    <w:pPr>
      <w:widowControl/>
      <w:snapToGrid w:val="0"/>
      <w:spacing w:line="480" w:lineRule="exact"/>
      <w:ind w:firstLine="567"/>
    </w:pPr>
    <w:rPr>
      <w:rFonts w:ascii="宋体" w:eastAsia="宋体"/>
      <w:snapToGrid w:val="0"/>
      <w:color w:val="000000"/>
      <w:kern w:val="28"/>
      <w:sz w:val="28"/>
      <w:lang w:eastAsia="zh-CN"/>
    </w:rPr>
  </w:style>
  <w:style w:type="paragraph" w:customStyle="1" w:styleId="text-tag1">
    <w:name w:val="text-tag1"/>
    <w:qFormat/>
    <w:pPr>
      <w:spacing w:before="100" w:beforeAutospacing="1" w:after="100" w:afterAutospacing="1"/>
    </w:pPr>
    <w:rPr>
      <w:rFonts w:ascii="宋体" w:hAnsi="宋体" w:cs="宋体"/>
      <w:sz w:val="24"/>
    </w:rPr>
  </w:style>
  <w:style w:type="paragraph" w:customStyle="1" w:styleId="23">
    <w:name w:val="正文2"/>
    <w:basedOn w:val="a"/>
    <w:qFormat/>
    <w:pPr>
      <w:spacing w:before="156" w:line="360" w:lineRule="auto"/>
      <w:ind w:firstLineChars="200" w:firstLine="510"/>
    </w:pPr>
    <w:rPr>
      <w:rFonts w:eastAsia="宋体"/>
      <w:kern w:val="2"/>
      <w:lang w:eastAsia="zh-CN"/>
    </w:rPr>
  </w:style>
  <w:style w:type="paragraph" w:customStyle="1" w:styleId="Style45">
    <w:name w:val="_Style 45"/>
    <w:basedOn w:val="a"/>
    <w:next w:val="a"/>
    <w:qFormat/>
    <w:pPr>
      <w:pBdr>
        <w:bottom w:val="single" w:sz="6" w:space="1" w:color="auto"/>
      </w:pBdr>
      <w:jc w:val="center"/>
    </w:pPr>
    <w:rPr>
      <w:rFonts w:ascii="Arial" w:eastAsia="宋体"/>
      <w:vanish/>
      <w:sz w:val="16"/>
    </w:rPr>
  </w:style>
  <w:style w:type="paragraph" w:customStyle="1" w:styleId="Style46">
    <w:name w:val="_Style 46"/>
    <w:basedOn w:val="a"/>
    <w:next w:val="a"/>
    <w:qFormat/>
    <w:pPr>
      <w:pBdr>
        <w:top w:val="single" w:sz="6" w:space="1" w:color="auto"/>
      </w:pBdr>
      <w:jc w:val="center"/>
    </w:pPr>
    <w:rPr>
      <w:rFonts w:ascii="Arial" w:eastAsia="宋体"/>
      <w:vanish/>
      <w:sz w:val="16"/>
    </w:rPr>
  </w:style>
  <w:style w:type="paragraph" w:customStyle="1" w:styleId="GW-">
    <w:name w:val="GW-正文"/>
    <w:basedOn w:val="a"/>
    <w:qFormat/>
    <w:pPr>
      <w:spacing w:line="360" w:lineRule="auto"/>
      <w:ind w:firstLineChars="200" w:firstLine="200"/>
      <w:contextualSpacing/>
    </w:pPr>
    <w:rPr>
      <w:rFonts w:eastAsia="Times New Roman"/>
    </w:rPr>
  </w:style>
  <w:style w:type="paragraph" w:customStyle="1" w:styleId="02">
    <w:name w:val="02标题二"/>
    <w:basedOn w:val="a"/>
    <w:qFormat/>
    <w:pPr>
      <w:ind w:firstLineChars="200" w:firstLine="562"/>
      <w:jc w:val="both"/>
    </w:pPr>
    <w:rPr>
      <w:rFonts w:cs="华文仿宋"/>
      <w:b/>
      <w:bCs/>
      <w:sz w:val="28"/>
      <w:szCs w:val="28"/>
    </w:rPr>
  </w:style>
  <w:style w:type="paragraph" w:customStyle="1" w:styleId="aff">
    <w:name w:val="表格文字"/>
    <w:basedOn w:val="a"/>
    <w:next w:val="a0"/>
    <w:qFormat/>
    <w:pPr>
      <w:jc w:val="center"/>
    </w:pPr>
    <w:rPr>
      <w:szCs w:val="20"/>
    </w:rPr>
  </w:style>
  <w:style w:type="paragraph" w:customStyle="1" w:styleId="DL">
    <w:name w:val="D&amp;L"/>
    <w:basedOn w:val="af"/>
    <w:qFormat/>
    <w:pPr>
      <w:pBdr>
        <w:bottom w:val="thinThickSmallGap" w:sz="18" w:space="1" w:color="auto"/>
      </w:pBdr>
      <w:adjustRightInd w:val="0"/>
      <w:snapToGrid/>
      <w:spacing w:line="240" w:lineRule="atLeast"/>
      <w:textAlignment w:val="baseline"/>
    </w:pPr>
    <w:rPr>
      <w:sz w:val="24"/>
      <w:szCs w:val="20"/>
    </w:rPr>
  </w:style>
  <w:style w:type="paragraph" w:customStyle="1" w:styleId="200">
    <w:name w:val="标题 2_0"/>
    <w:basedOn w:val="00"/>
    <w:next w:val="0"/>
    <w:qFormat/>
    <w:pPr>
      <w:keepNext/>
      <w:keepLines/>
      <w:spacing w:before="260" w:after="260" w:line="500" w:lineRule="exact"/>
      <w:jc w:val="center"/>
      <w:outlineLvl w:val="1"/>
    </w:pPr>
    <w:rPr>
      <w:rFonts w:ascii="黑体" w:eastAsia="黑体" w:hAnsi="宋体"/>
      <w:b/>
      <w:smallCaps/>
      <w:snapToGrid w:val="0"/>
      <w:kern w:val="0"/>
      <w:sz w:val="36"/>
    </w:rPr>
  </w:style>
  <w:style w:type="paragraph" w:customStyle="1" w:styleId="0">
    <w:name w:val="正文_0"/>
    <w:qFormat/>
    <w:pPr>
      <w:widowControl w:val="0"/>
      <w:jc w:val="both"/>
    </w:pPr>
    <w:rPr>
      <w:kern w:val="2"/>
      <w:sz w:val="21"/>
      <w:szCs w:val="24"/>
    </w:rPr>
  </w:style>
  <w:style w:type="character" w:customStyle="1" w:styleId="1b">
    <w:name w:val="页码1"/>
    <w:basedOn w:val="a1"/>
    <w:qFormat/>
    <w:rPr>
      <w:rFonts w:ascii="Arial" w:eastAsia="黑体" w:hAnsi="Arial" w:cs="Arial"/>
      <w:snapToGrid w:val="0"/>
      <w:kern w:val="0"/>
      <w:szCs w:val="21"/>
    </w:rPr>
  </w:style>
  <w:style w:type="character" w:customStyle="1" w:styleId="spancontent1">
    <w:name w:val="spancontent1"/>
    <w:basedOn w:val="a1"/>
    <w:qFormat/>
    <w:rPr>
      <w:sz w:val="18"/>
      <w:szCs w:val="18"/>
    </w:rPr>
  </w:style>
  <w:style w:type="character" w:customStyle="1" w:styleId="NormalCharacter">
    <w:name w:val="NormalCharacter"/>
    <w:qFormat/>
  </w:style>
  <w:style w:type="paragraph" w:customStyle="1" w:styleId="AONormal">
    <w:name w:val="AONormal"/>
    <w:qFormat/>
    <w:pPr>
      <w:autoSpaceDE w:val="0"/>
      <w:autoSpaceDN w:val="0"/>
      <w:adjustRightInd w:val="0"/>
      <w:spacing w:line="400" w:lineRule="exact"/>
      <w:ind w:firstLineChars="200" w:firstLine="440"/>
    </w:pPr>
    <w:rPr>
      <w:rFonts w:ascii="华文楷体" w:eastAsia="华文楷体" w:hAnsi="华文楷体" w:cs="华文楷体"/>
      <w:sz w:val="22"/>
      <w:szCs w:val="21"/>
    </w:rPr>
  </w:style>
  <w:style w:type="paragraph" w:customStyle="1" w:styleId="112">
    <w:name w:val="列出段落11"/>
    <w:basedOn w:val="a"/>
    <w:qFormat/>
    <w:pPr>
      <w:ind w:firstLineChars="200" w:firstLine="420"/>
    </w:pPr>
    <w:rPr>
      <w:szCs w:val="21"/>
    </w:rPr>
  </w:style>
  <w:style w:type="paragraph" w:customStyle="1" w:styleId="120">
    <w:name w:val="索引 12"/>
    <w:basedOn w:val="a"/>
    <w:next w:val="a"/>
    <w:qFormat/>
    <w:pPr>
      <w:jc w:val="center"/>
    </w:pPr>
    <w:rPr>
      <w:rFonts w:ascii="Arial" w:eastAsia="Arial" w:hAnsi="Arial" w:cs="Arial"/>
      <w:b/>
      <w:bCs/>
      <w:sz w:val="28"/>
    </w:rPr>
  </w:style>
  <w:style w:type="table" w:customStyle="1" w:styleId="TableNormal">
    <w:name w:val="Table Normal"/>
    <w:unhideWhenUsed/>
    <w:qFormat/>
    <w:tblPr>
      <w:tblCellMar>
        <w:top w:w="0" w:type="dxa"/>
        <w:left w:w="0" w:type="dxa"/>
        <w:bottom w:w="0" w:type="dxa"/>
        <w:right w:w="0" w:type="dxa"/>
      </w:tblCellMar>
    </w:tblPr>
  </w:style>
  <w:style w:type="paragraph" w:customStyle="1" w:styleId="CharCharCharCharCharCharChar1Char">
    <w:name w:val="Char Char Char Char Char Char Char1 Char"/>
    <w:basedOn w:val="a"/>
    <w:qFormat/>
    <w:rPr>
      <w:rFonts w:ascii="Arial" w:eastAsia="宋体" w:hAnsi="Arial" w:cs="Arial"/>
    </w:rPr>
  </w:style>
  <w:style w:type="paragraph" w:customStyle="1" w:styleId="TableText">
    <w:name w:val="Table Text"/>
    <w:basedOn w:val="a"/>
    <w:semiHidden/>
    <w:qFormat/>
    <w:rPr>
      <w:rFonts w:ascii="Arial" w:eastAsia="Arial" w:hAnsi="Arial" w:cs="Arial"/>
      <w:sz w:val="21"/>
      <w:szCs w:val="21"/>
    </w:rPr>
  </w:style>
  <w:style w:type="paragraph" w:customStyle="1" w:styleId="aff0">
    <w:name w:val="正文格式"/>
    <w:qFormat/>
    <w:pPr>
      <w:widowControl w:val="0"/>
      <w:spacing w:line="360" w:lineRule="auto"/>
      <w:ind w:firstLineChars="200" w:firstLine="200"/>
      <w:jc w:val="both"/>
    </w:pPr>
    <w:rPr>
      <w:rFonts w:eastAsia="仿宋"/>
      <w:kern w:val="2"/>
      <w:sz w:val="28"/>
      <w:szCs w:val="24"/>
    </w:rPr>
  </w:style>
  <w:style w:type="paragraph" w:customStyle="1" w:styleId="aff1">
    <w:name w:val="图表标题"/>
    <w:qFormat/>
    <w:pPr>
      <w:widowControl w:val="0"/>
      <w:spacing w:beforeLines="50" w:before="50" w:line="360" w:lineRule="auto"/>
      <w:jc w:val="center"/>
    </w:pPr>
    <w:rPr>
      <w:rFonts w:eastAsia="仿宋"/>
      <w:b/>
      <w:kern w:val="2"/>
      <w:sz w:val="24"/>
      <w:szCs w:val="24"/>
    </w:rPr>
  </w:style>
  <w:style w:type="paragraph" w:customStyle="1" w:styleId="aff2">
    <w:name w:val="三级标题"/>
    <w:qFormat/>
    <w:pPr>
      <w:keepNext/>
      <w:keepLines/>
      <w:widowControl w:val="0"/>
      <w:spacing w:beforeLines="50" w:before="50" w:afterLines="50" w:after="50" w:line="360" w:lineRule="auto"/>
      <w:outlineLvl w:val="2"/>
    </w:pPr>
    <w:rPr>
      <w:rFonts w:eastAsia="仿宋"/>
      <w:b/>
      <w:bCs/>
      <w:kern w:val="2"/>
      <w:sz w:val="28"/>
      <w:szCs w:val="32"/>
    </w:rPr>
  </w:style>
  <w:style w:type="paragraph" w:customStyle="1" w:styleId="aff3">
    <w:name w:val="二级标题"/>
    <w:qFormat/>
    <w:pPr>
      <w:keepNext/>
      <w:keepLines/>
      <w:widowControl w:val="0"/>
      <w:spacing w:beforeLines="50" w:before="50" w:afterLines="50" w:after="50" w:line="360" w:lineRule="auto"/>
      <w:jc w:val="both"/>
      <w:outlineLvl w:val="1"/>
    </w:pPr>
    <w:rPr>
      <w:rFonts w:eastAsia="仿宋"/>
      <w:b/>
      <w:bCs/>
      <w:kern w:val="2"/>
      <w:sz w:val="30"/>
      <w:szCs w:val="32"/>
    </w:rPr>
  </w:style>
  <w:style w:type="paragraph" w:customStyle="1" w:styleId="aff4">
    <w:name w:val="四级标题"/>
    <w:uiPriority w:val="1"/>
    <w:qFormat/>
    <w:pPr>
      <w:widowControl w:val="0"/>
      <w:snapToGrid w:val="0"/>
      <w:spacing w:beforeLines="50" w:before="50" w:afterLines="50" w:after="50" w:line="360" w:lineRule="auto"/>
      <w:jc w:val="both"/>
      <w:outlineLvl w:val="3"/>
    </w:pPr>
    <w:rPr>
      <w:rFonts w:eastAsia="仿宋"/>
      <w:b/>
      <w:bCs/>
      <w:kern w:val="2"/>
      <w:sz w:val="24"/>
      <w:szCs w:val="28"/>
    </w:rPr>
  </w:style>
  <w:style w:type="character" w:customStyle="1" w:styleId="a8">
    <w:name w:val="批注文字 字符"/>
    <w:basedOn w:val="a1"/>
    <w:link w:val="a7"/>
    <w:qFormat/>
    <w:rPr>
      <w:rFonts w:ascii="Arial" w:eastAsia="黑体" w:hAnsi="Arial" w:cs="Arial"/>
      <w:sz w:val="24"/>
      <w:lang w:eastAsia="en-US"/>
    </w:rPr>
  </w:style>
  <w:style w:type="character" w:customStyle="1" w:styleId="af5">
    <w:name w:val="批注主题 字符"/>
    <w:basedOn w:val="a8"/>
    <w:link w:val="af4"/>
    <w:qFormat/>
    <w:rPr>
      <w:rFonts w:ascii="Calibri" w:eastAsia="Calibri" w:hAnsi="Calibri" w:cs="宋体"/>
      <w:b/>
      <w:bCs/>
      <w:sz w:val="24"/>
      <w:szCs w:val="24"/>
      <w:lang w:eastAsia="en-US"/>
    </w:rPr>
  </w:style>
  <w:style w:type="character" w:customStyle="1" w:styleId="ac">
    <w:name w:val="批注框文本 字符"/>
    <w:basedOn w:val="a1"/>
    <w:link w:val="ab"/>
    <w:qFormat/>
    <w:rPr>
      <w:rFonts w:ascii="Calibri" w:eastAsia="Calibri" w:hAnsi="Calibri" w:cs="宋体"/>
      <w:sz w:val="18"/>
      <w:szCs w:val="18"/>
      <w:lang w:eastAsia="en-US"/>
    </w:rPr>
  </w:style>
  <w:style w:type="character" w:customStyle="1" w:styleId="hover">
    <w:name w:val="hover"/>
    <w:basedOn w:val="a1"/>
    <w:qFormat/>
    <w:rPr>
      <w:color w:val="2590EB"/>
    </w:rPr>
  </w:style>
  <w:style w:type="character" w:customStyle="1" w:styleId="hover1">
    <w:name w:val="hover1"/>
    <w:basedOn w:val="a1"/>
    <w:qFormat/>
    <w:rPr>
      <w:color w:val="2590EB"/>
    </w:rPr>
  </w:style>
  <w:style w:type="character" w:customStyle="1" w:styleId="hover2">
    <w:name w:val="hover2"/>
    <w:basedOn w:val="a1"/>
    <w:qFormat/>
  </w:style>
  <w:style w:type="character" w:customStyle="1" w:styleId="hover3">
    <w:name w:val="hover3"/>
    <w:basedOn w:val="a1"/>
    <w:qFormat/>
    <w:rPr>
      <w:color w:val="2590EB"/>
      <w:shd w:val="clear" w:color="auto" w:fill="E9F4FD"/>
    </w:rPr>
  </w:style>
  <w:style w:type="character" w:customStyle="1" w:styleId="mini-outputtext1">
    <w:name w:val="mini-outputtext1"/>
    <w:basedOn w:val="a1"/>
    <w:qFormat/>
  </w:style>
  <w:style w:type="character" w:customStyle="1" w:styleId="hover4">
    <w:name w:val="hover4"/>
    <w:basedOn w:val="a1"/>
    <w:qFormat/>
    <w:rPr>
      <w:color w:val="2590EB"/>
      <w:shd w:val="clear" w:color="auto" w:fill="E9F4FD"/>
    </w:rPr>
  </w:style>
  <w:style w:type="character" w:customStyle="1" w:styleId="font11">
    <w:name w:val="font11"/>
    <w:basedOn w:val="a1"/>
    <w:rPr>
      <w:rFonts w:ascii="宋体" w:eastAsia="宋体" w:hAnsi="宋体" w:cs="宋体" w:hint="eastAsia"/>
      <w:color w:val="000000"/>
      <w:sz w:val="24"/>
      <w:szCs w:val="24"/>
      <w:u w:val="none"/>
    </w:rPr>
  </w:style>
  <w:style w:type="character" w:customStyle="1" w:styleId="font21">
    <w:name w:val="font21"/>
    <w:basedOn w:val="a1"/>
    <w:rPr>
      <w:rFonts w:ascii="宋体" w:eastAsia="宋体" w:hAnsi="宋体" w:cs="宋体" w:hint="eastAsia"/>
      <w:color w:val="000000"/>
      <w:sz w:val="36"/>
      <w:szCs w:val="36"/>
      <w:u w:val="none"/>
    </w:rPr>
  </w:style>
  <w:style w:type="paragraph" w:styleId="aff5">
    <w:name w:val="List Paragraph"/>
    <w:basedOn w:val="a"/>
    <w:uiPriority w:val="34"/>
    <w:unhideWhenUsed/>
    <w:qFormat/>
    <w:pPr>
      <w:ind w:firstLineChars="200" w:firstLine="420"/>
    </w:pPr>
  </w:style>
  <w:style w:type="character" w:customStyle="1" w:styleId="10">
    <w:name w:val="标题 1 字符"/>
    <w:basedOn w:val="a1"/>
    <w:link w:val="1"/>
    <w:rPr>
      <w:rFonts w:ascii="宋体" w:hAnsi="宋体" w:cs="宋体"/>
      <w:sz w:val="36"/>
      <w:szCs w:val="36"/>
      <w:lang w:eastAsia="en-US"/>
    </w:rPr>
  </w:style>
  <w:style w:type="paragraph" w:customStyle="1" w:styleId="211">
    <w:name w:val="正文文本首行缩进 21"/>
    <w:basedOn w:val="14"/>
    <w:next w:val="a"/>
    <w:qFormat/>
    <w:pPr>
      <w:ind w:left="420" w:firstLine="420"/>
    </w:pPr>
  </w:style>
  <w:style w:type="paragraph" w:customStyle="1" w:styleId="1c">
    <w:name w:val="列表段落1"/>
    <w:basedOn w:val="a"/>
    <w:qFormat/>
  </w:style>
  <w:style w:type="character" w:customStyle="1" w:styleId="noline">
    <w:name w:val="noline"/>
    <w:basedOn w:val="a1"/>
    <w:qFormat/>
  </w:style>
  <w:style w:type="character" w:customStyle="1" w:styleId="tabg">
    <w:name w:val="tabg"/>
    <w:basedOn w:val="a1"/>
    <w:qFormat/>
    <w:rPr>
      <w:color w:val="FFFFFF"/>
      <w:sz w:val="21"/>
      <w:szCs w:val="21"/>
    </w:rPr>
  </w:style>
  <w:style w:type="character" w:customStyle="1" w:styleId="bg01">
    <w:name w:val="bg01"/>
    <w:basedOn w:val="a1"/>
    <w:qFormat/>
  </w:style>
  <w:style w:type="character" w:customStyle="1" w:styleId="font-zyygwj">
    <w:name w:val="font-zyygwj"/>
    <w:basedOn w:val="a1"/>
    <w:qFormat/>
  </w:style>
  <w:style w:type="character" w:customStyle="1" w:styleId="font-zyygwj1">
    <w:name w:val="font-zyygwj1"/>
    <w:basedOn w:val="a1"/>
    <w:qFormat/>
  </w:style>
  <w:style w:type="character" w:customStyle="1" w:styleId="bg02">
    <w:name w:val="bg02"/>
    <w:basedOn w:val="a1"/>
    <w:qFormat/>
  </w:style>
  <w:style w:type="character" w:customStyle="1" w:styleId="font">
    <w:name w:val="font"/>
    <w:basedOn w:val="a1"/>
    <w:qFormat/>
  </w:style>
  <w:style w:type="character" w:customStyle="1" w:styleId="font1">
    <w:name w:val="font1"/>
    <w:basedOn w:val="a1"/>
    <w:qFormat/>
  </w:style>
  <w:style w:type="character" w:customStyle="1" w:styleId="on5">
    <w:name w:val="on5"/>
    <w:basedOn w:val="a1"/>
    <w:qFormat/>
    <w:rPr>
      <w:b/>
      <w:bCs/>
      <w:color w:val="015293"/>
    </w:rPr>
  </w:style>
  <w:style w:type="character" w:customStyle="1" w:styleId="on6">
    <w:name w:val="on6"/>
    <w:basedOn w:val="a1"/>
    <w:qFormat/>
    <w:rPr>
      <w:color w:val="FFFFFF"/>
      <w:shd w:val="clear" w:color="auto" w:fill="0B67A6"/>
    </w:rPr>
  </w:style>
  <w:style w:type="character" w:customStyle="1" w:styleId="fontgjgzk">
    <w:name w:val="font_gjgzk"/>
    <w:basedOn w:val="a1"/>
    <w:qFormat/>
  </w:style>
  <w:style w:type="character" w:customStyle="1" w:styleId="activei">
    <w:name w:val="active&gt;i"/>
    <w:basedOn w:val="a1"/>
    <w:qFormat/>
  </w:style>
  <w:style w:type="character" w:customStyle="1" w:styleId="hover14">
    <w:name w:val="hover14"/>
    <w:basedOn w:val="a1"/>
    <w:qFormat/>
    <w:rPr>
      <w:color w:val="025291"/>
    </w:rPr>
  </w:style>
  <w:style w:type="character" w:customStyle="1" w:styleId="place">
    <w:name w:val="place"/>
    <w:basedOn w:val="a1"/>
    <w:qFormat/>
    <w:rPr>
      <w:rFonts w:ascii="微软雅黑" w:eastAsia="微软雅黑" w:hAnsi="微软雅黑" w:cs="微软雅黑"/>
      <w:color w:val="888888"/>
      <w:sz w:val="20"/>
      <w:szCs w:val="20"/>
    </w:rPr>
  </w:style>
  <w:style w:type="character" w:customStyle="1" w:styleId="place1">
    <w:name w:val="place1"/>
    <w:basedOn w:val="a1"/>
    <w:qFormat/>
  </w:style>
  <w:style w:type="character" w:customStyle="1" w:styleId="place2">
    <w:name w:val="place2"/>
    <w:basedOn w:val="a1"/>
    <w:qFormat/>
  </w:style>
  <w:style w:type="character" w:customStyle="1" w:styleId="place3">
    <w:name w:val="place3"/>
    <w:basedOn w:val="a1"/>
    <w:qFormat/>
  </w:style>
  <w:style w:type="character" w:customStyle="1" w:styleId="laypagecurr">
    <w:name w:val="laypage_curr"/>
    <w:basedOn w:val="a1"/>
    <w:qFormat/>
    <w:rPr>
      <w:color w:val="FFFDF4"/>
      <w:sz w:val="33"/>
      <w:szCs w:val="33"/>
      <w:shd w:val="clear" w:color="auto" w:fill="0B67A6"/>
    </w:rPr>
  </w:style>
  <w:style w:type="character" w:customStyle="1" w:styleId="font2">
    <w:name w:val="font2"/>
    <w:basedOn w:val="a1"/>
    <w:qFormat/>
  </w:style>
  <w:style w:type="character" w:customStyle="1" w:styleId="on4">
    <w:name w:val="on4"/>
    <w:basedOn w:val="a1"/>
    <w:qFormat/>
    <w:rPr>
      <w:color w:val="FFFFFF"/>
      <w:shd w:val="clear" w:color="auto" w:fill="0B67A6"/>
    </w:rPr>
  </w:style>
  <w:style w:type="character" w:customStyle="1" w:styleId="on3">
    <w:name w:val="on3"/>
    <w:basedOn w:val="a1"/>
    <w:qFormat/>
    <w:rPr>
      <w:color w:val="FFFFFF"/>
      <w:shd w:val="clear" w:color="auto" w:fill="0B67A6"/>
    </w:rPr>
  </w:style>
  <w:style w:type="paragraph" w:customStyle="1" w:styleId="Style1">
    <w:name w:val="_Style 1"/>
    <w:basedOn w:val="a"/>
    <w:uiPriority w:val="34"/>
    <w:qFormat/>
    <w:pPr>
      <w:ind w:firstLineChars="200" w:firstLine="420"/>
      <w:jc w:val="both"/>
    </w:pPr>
    <w:rPr>
      <w:rFonts w:eastAsia="宋体" w:cs="Times New Roman"/>
      <w:kern w:val="2"/>
      <w:sz w:val="21"/>
      <w:szCs w:val="22"/>
      <w:lang w:eastAsia="zh-CN"/>
    </w:rPr>
  </w:style>
  <w:style w:type="paragraph" w:customStyle="1" w:styleId="p0">
    <w:name w:val="p0"/>
    <w:basedOn w:val="a"/>
    <w:qFormat/>
    <w:pPr>
      <w:widowControl/>
      <w:ind w:firstLine="420"/>
    </w:pPr>
    <w:rPr>
      <w:rFonts w:asciiTheme="minorHAnsi" w:eastAsiaTheme="minorEastAsia" w:hAnsiTheme="minorHAnsi" w:cstheme="minorBidi"/>
      <w:sz w:val="20"/>
      <w:szCs w:val="20"/>
      <w:lang w:eastAsia="zh-CN"/>
    </w:rPr>
  </w:style>
  <w:style w:type="character" w:customStyle="1" w:styleId="af0">
    <w:name w:val="页眉 字符"/>
    <w:basedOn w:val="a1"/>
    <w:link w:val="af"/>
    <w:rPr>
      <w:rFonts w:ascii="Calibri" w:eastAsia="Calibri" w:hAnsi="Calibri" w:cs="宋体"/>
      <w:sz w:val="18"/>
      <w:szCs w:val="24"/>
      <w:lang w:eastAsia="en-US"/>
    </w:rPr>
  </w:style>
  <w:style w:type="character" w:customStyle="1" w:styleId="ae">
    <w:name w:val="页脚 字符"/>
    <w:basedOn w:val="a1"/>
    <w:link w:val="ad"/>
    <w:rPr>
      <w:rFonts w:ascii="Calibri" w:eastAsia="Calibri" w:hAnsi="Calibri" w:cs="宋体"/>
      <w:sz w:val="18"/>
      <w:szCs w:val="24"/>
      <w:lang w:eastAsia="en-US"/>
    </w:rPr>
  </w:style>
  <w:style w:type="paragraph" w:styleId="aff6">
    <w:name w:val="No Spacing"/>
    <w:uiPriority w:val="1"/>
    <w:qFormat/>
    <w:pPr>
      <w:adjustRightInd w:val="0"/>
      <w:snapToGrid w:val="0"/>
    </w:pPr>
    <w:rPr>
      <w:rFonts w:ascii="Tahoma" w:hAnsi="Tahoma"/>
      <w:sz w:val="22"/>
      <w:szCs w:val="22"/>
    </w:rPr>
  </w:style>
  <w:style w:type="character" w:customStyle="1" w:styleId="aff7">
    <w:name w:val="无"/>
    <w:qFormat/>
    <w:rsid w:val="00E508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oter" Target="footer4.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B904FD4-DE1C-445D-BE19-2A54607E45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148</TotalTime>
  <Pages>166</Pages>
  <Words>50806</Words>
  <Characters>55379</Characters>
  <Application>Microsoft Office Word</Application>
  <DocSecurity>0</DocSecurity>
  <Lines>3955</Lines>
  <Paragraphs>4247</Paragraphs>
  <ScaleCrop>false</ScaleCrop>
  <Company/>
  <LinksUpToDate>false</LinksUpToDate>
  <CharactersWithSpaces>101938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ZJ</dc:title>
  <dc:creator>尹皓</dc:creator>
  <cp:lastModifiedBy>张 磊</cp:lastModifiedBy>
  <cp:revision>20</cp:revision>
  <cp:lastPrinted>2024-01-24T23:12:00Z</cp:lastPrinted>
  <dcterms:created xsi:type="dcterms:W3CDTF">2026-09-14T08:58:00Z</dcterms:created>
  <dcterms:modified xsi:type="dcterms:W3CDTF">2026-09-23T00:29:00Z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2023-09-08T00:00:00Z</vt:filetime>
  </property>
  <property fmtid="{D5CDD505-2E9C-101B-9397-08002B2CF9AE}" pid="3" name="LastSaved">
    <vt:filetime>2023-09-24T00:00:00Z</vt:filetime>
  </property>
  <property fmtid="{D5CDD505-2E9C-101B-9397-08002B2CF9AE}" pid="4" name="KSOProductBuildVer">
    <vt:lpwstr>2052-12.8.2.18205</vt:lpwstr>
  </property>
  <property fmtid="{D5CDD505-2E9C-101B-9397-08002B2CF9AE}" pid="5" name="ICV">
    <vt:lpwstr>131E564CBFEE4DF797832DB4CE31C484_13</vt:lpwstr>
  </property>
  <property fmtid="{D5CDD505-2E9C-101B-9397-08002B2CF9AE}" pid="6" name="KSOTemplateDocerSaveRecord">
    <vt:lpwstr>eyJoZGlkIjoiNTI2YzFhY2RhMDIzNDE3YmYwYzcwNDEyMDFjYjMzMjgiLCJ1c2VySWQiOiI0MzQwMjkyMDkifQ==</vt:lpwstr>
  </property>
</Properties>
</file>