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1637E" w14:textId="77777777" w:rsidR="006A1F6A" w:rsidRPr="00E01EB4" w:rsidRDefault="006A1F6A">
      <w:pPr>
        <w:pStyle w:val="15"/>
        <w:wordWrap w:val="0"/>
        <w:spacing w:line="360" w:lineRule="auto"/>
        <w:jc w:val="center"/>
        <w:rPr>
          <w:rFonts w:eastAsia="宋体" w:hAnsi="宋体" w:cs="宋体" w:hint="eastAsia"/>
          <w:b/>
          <w:color w:val="000000" w:themeColor="text1"/>
          <w:sz w:val="56"/>
          <w:szCs w:val="56"/>
          <w:lang w:eastAsia="zh-CN"/>
        </w:rPr>
      </w:pPr>
    </w:p>
    <w:p w14:paraId="24C2E7F7" w14:textId="77777777" w:rsidR="006A1F6A" w:rsidRPr="00F30DE0" w:rsidRDefault="00000000">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52"/>
          <w:szCs w:val="52"/>
          <w:lang w:eastAsia="zh-CN"/>
        </w:rPr>
      </w:pPr>
      <w:bookmarkStart w:id="0" w:name="_Hlk9544796"/>
      <w:r w:rsidRPr="00F30DE0">
        <w:rPr>
          <w:rFonts w:ascii="宋体" w:eastAsia="宋体" w:hAnsi="宋体" w:hint="eastAsia"/>
          <w:b/>
          <w:bCs/>
          <w:color w:val="000000" w:themeColor="text1"/>
          <w:sz w:val="52"/>
          <w:szCs w:val="52"/>
          <w:lang w:eastAsia="zh-CN"/>
        </w:rPr>
        <w:t>铜陵市政府采购项目</w:t>
      </w:r>
      <w:bookmarkEnd w:id="0"/>
    </w:p>
    <w:p w14:paraId="6449A6B3" w14:textId="77777777" w:rsidR="006A1F6A" w:rsidRPr="00F30DE0" w:rsidRDefault="00000000">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52"/>
          <w:szCs w:val="52"/>
          <w:lang w:eastAsia="zh-CN"/>
        </w:rPr>
      </w:pPr>
      <w:r w:rsidRPr="00F30DE0">
        <w:rPr>
          <w:rFonts w:ascii="宋体" w:eastAsia="宋体" w:hAnsi="宋体" w:hint="eastAsia"/>
          <w:b/>
          <w:bCs/>
          <w:color w:val="000000" w:themeColor="text1"/>
          <w:sz w:val="52"/>
          <w:szCs w:val="52"/>
          <w:lang w:eastAsia="zh-CN"/>
        </w:rPr>
        <w:t>公开招标</w:t>
      </w:r>
    </w:p>
    <w:p w14:paraId="788D152A"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5771DAED"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45E89AE0"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078A68FB"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63EA2459"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288148E5"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项目名称：</w:t>
      </w:r>
      <w:proofErr w:type="gramStart"/>
      <w:r w:rsidRPr="00F30DE0">
        <w:rPr>
          <w:rFonts w:ascii="宋体" w:eastAsia="宋体" w:hAnsi="宋体" w:hint="eastAsia"/>
          <w:b/>
          <w:color w:val="000000" w:themeColor="text1"/>
          <w:spacing w:val="20"/>
          <w:sz w:val="32"/>
          <w:szCs w:val="32"/>
          <w:lang w:eastAsia="zh-CN"/>
        </w:rPr>
        <w:t>铜官区基层</w:t>
      </w:r>
      <w:proofErr w:type="gramEnd"/>
      <w:r w:rsidRPr="00F30DE0">
        <w:rPr>
          <w:rFonts w:ascii="宋体" w:eastAsia="宋体" w:hAnsi="宋体" w:hint="eastAsia"/>
          <w:b/>
          <w:color w:val="000000" w:themeColor="text1"/>
          <w:spacing w:val="20"/>
          <w:sz w:val="32"/>
          <w:szCs w:val="32"/>
          <w:lang w:eastAsia="zh-CN"/>
        </w:rPr>
        <w:t>医疗卫生能力提升建设项目设备采购</w:t>
      </w:r>
    </w:p>
    <w:p w14:paraId="02D63583"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 xml:space="preserve">项目编号： </w:t>
      </w:r>
      <w:r w:rsidRPr="00F30DE0">
        <w:rPr>
          <w:rFonts w:ascii="宋体" w:eastAsia="宋体" w:hAnsi="宋体"/>
          <w:b/>
          <w:color w:val="000000" w:themeColor="text1"/>
          <w:spacing w:val="20"/>
          <w:sz w:val="32"/>
          <w:szCs w:val="32"/>
          <w:lang w:eastAsia="zh-CN"/>
        </w:rPr>
        <w:t>AHJWZB-2026-014</w:t>
      </w:r>
    </w:p>
    <w:p w14:paraId="6ECF9E88"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采 购 人：安徽奋迅实业有限公司</w:t>
      </w:r>
    </w:p>
    <w:p w14:paraId="2E01AD3D" w14:textId="77777777" w:rsidR="006A1F6A" w:rsidRPr="00F30DE0" w:rsidRDefault="00000000">
      <w:pPr>
        <w:tabs>
          <w:tab w:val="left" w:pos="2410"/>
        </w:tabs>
        <w:autoSpaceDE w:val="0"/>
        <w:autoSpaceDN w:val="0"/>
        <w:adjustRightInd w:val="0"/>
        <w:snapToGrid w:val="0"/>
        <w:spacing w:line="360" w:lineRule="auto"/>
        <w:ind w:firstLineChars="200" w:firstLine="683"/>
        <w:rPr>
          <w:rFonts w:ascii="宋体" w:eastAsia="宋体" w:hAnsi="宋体" w:hint="eastAsia"/>
          <w:b/>
          <w:color w:val="000000" w:themeColor="text1"/>
          <w:spacing w:val="20"/>
          <w:sz w:val="32"/>
          <w:szCs w:val="32"/>
          <w:lang w:eastAsia="zh-CN"/>
        </w:rPr>
      </w:pPr>
      <w:r w:rsidRPr="00F30DE0">
        <w:rPr>
          <w:rFonts w:ascii="宋体" w:eastAsia="宋体" w:hAnsi="宋体" w:hint="eastAsia"/>
          <w:b/>
          <w:color w:val="000000" w:themeColor="text1"/>
          <w:spacing w:val="20"/>
          <w:sz w:val="32"/>
          <w:szCs w:val="32"/>
          <w:lang w:eastAsia="zh-CN"/>
        </w:rPr>
        <w:t>采购代理机构：</w:t>
      </w:r>
      <w:proofErr w:type="gramStart"/>
      <w:r w:rsidRPr="00F30DE0">
        <w:rPr>
          <w:rFonts w:ascii="宋体" w:eastAsia="宋体" w:hAnsi="宋体" w:hint="eastAsia"/>
          <w:b/>
          <w:color w:val="000000" w:themeColor="text1"/>
          <w:spacing w:val="20"/>
          <w:sz w:val="32"/>
          <w:szCs w:val="32"/>
          <w:lang w:eastAsia="zh-CN"/>
        </w:rPr>
        <w:t>安徽建皖工程项目</w:t>
      </w:r>
      <w:proofErr w:type="gramEnd"/>
      <w:r w:rsidRPr="00F30DE0">
        <w:rPr>
          <w:rFonts w:ascii="宋体" w:eastAsia="宋体" w:hAnsi="宋体" w:hint="eastAsia"/>
          <w:b/>
          <w:color w:val="000000" w:themeColor="text1"/>
          <w:spacing w:val="20"/>
          <w:sz w:val="32"/>
          <w:szCs w:val="32"/>
          <w:lang w:eastAsia="zh-CN"/>
        </w:rPr>
        <w:t>管理有限公司</w:t>
      </w:r>
    </w:p>
    <w:p w14:paraId="115FC1DF" w14:textId="77777777" w:rsidR="006A1F6A" w:rsidRPr="00F30DE0" w:rsidRDefault="006A1F6A">
      <w:pPr>
        <w:tabs>
          <w:tab w:val="left" w:pos="315"/>
          <w:tab w:val="left" w:pos="8820"/>
        </w:tabs>
        <w:spacing w:beforeLines="100" w:before="312" w:afterLines="50" w:after="156" w:line="500" w:lineRule="exact"/>
        <w:ind w:rightChars="127" w:right="305"/>
        <w:jc w:val="center"/>
        <w:rPr>
          <w:rFonts w:ascii="宋体" w:eastAsia="宋体" w:hAnsi="宋体" w:hint="eastAsia"/>
          <w:b/>
          <w:bCs/>
          <w:color w:val="000000" w:themeColor="text1"/>
          <w:sz w:val="44"/>
          <w:szCs w:val="44"/>
          <w:lang w:eastAsia="zh-CN"/>
        </w:rPr>
      </w:pPr>
    </w:p>
    <w:p w14:paraId="219D5125" w14:textId="77777777" w:rsidR="006A1F6A" w:rsidRPr="00F30DE0" w:rsidRDefault="00000000">
      <w:pPr>
        <w:jc w:val="center"/>
        <w:rPr>
          <w:rFonts w:ascii="宋体" w:eastAsia="宋体" w:hAnsi="宋体" w:hint="eastAsia"/>
          <w:b/>
          <w:color w:val="000000" w:themeColor="text1"/>
          <w:sz w:val="36"/>
          <w:lang w:eastAsia="zh-CN"/>
        </w:rPr>
      </w:pPr>
      <w:r w:rsidRPr="00F30DE0">
        <w:rPr>
          <w:rFonts w:ascii="宋体" w:eastAsia="宋体" w:hAnsi="宋体" w:hint="eastAsia"/>
          <w:b/>
          <w:color w:val="000000" w:themeColor="text1"/>
          <w:sz w:val="36"/>
          <w:u w:val="single"/>
          <w:lang w:eastAsia="zh-CN"/>
        </w:rPr>
        <w:t>2026</w:t>
      </w:r>
      <w:r w:rsidRPr="00F30DE0">
        <w:rPr>
          <w:rFonts w:ascii="宋体" w:eastAsia="宋体" w:hAnsi="宋体" w:hint="eastAsia"/>
          <w:b/>
          <w:color w:val="000000" w:themeColor="text1"/>
          <w:sz w:val="36"/>
        </w:rPr>
        <w:t>年</w:t>
      </w:r>
      <w:r w:rsidRPr="00F30DE0">
        <w:rPr>
          <w:rFonts w:ascii="宋体" w:eastAsia="宋体" w:hAnsi="宋体" w:hint="eastAsia"/>
          <w:b/>
          <w:color w:val="000000" w:themeColor="text1"/>
          <w:sz w:val="36"/>
          <w:u w:val="single"/>
          <w:lang w:eastAsia="zh-CN"/>
        </w:rPr>
        <w:t>09</w:t>
      </w:r>
      <w:r w:rsidRPr="00F30DE0">
        <w:rPr>
          <w:rFonts w:ascii="宋体" w:eastAsia="宋体" w:hAnsi="宋体" w:hint="eastAsia"/>
          <w:b/>
          <w:color w:val="000000" w:themeColor="text1"/>
          <w:sz w:val="36"/>
        </w:rPr>
        <w:t>月</w:t>
      </w:r>
    </w:p>
    <w:p w14:paraId="2B3EB6B5" w14:textId="77777777" w:rsidR="006A1F6A" w:rsidRPr="00F30DE0" w:rsidRDefault="006A1F6A">
      <w:pPr>
        <w:pStyle w:val="a0"/>
        <w:rPr>
          <w:rFonts w:hint="eastAsia"/>
          <w:b/>
          <w:color w:val="000000" w:themeColor="text1"/>
          <w:sz w:val="36"/>
        </w:rPr>
      </w:pPr>
    </w:p>
    <w:p w14:paraId="1FF4156C" w14:textId="77777777" w:rsidR="006A1F6A" w:rsidRPr="00F30DE0" w:rsidRDefault="00000000">
      <w:pPr>
        <w:autoSpaceDE w:val="0"/>
        <w:autoSpaceDN w:val="0"/>
        <w:adjustRightInd w:val="0"/>
        <w:spacing w:line="360" w:lineRule="auto"/>
        <w:ind w:firstLineChars="200" w:firstLine="480"/>
        <w:rPr>
          <w:rFonts w:ascii="宋体" w:eastAsia="宋体" w:hAnsi="宋体" w:hint="eastAsia"/>
          <w:b/>
          <w:bCs/>
          <w:color w:val="000000" w:themeColor="text1"/>
          <w:sz w:val="36"/>
          <w:szCs w:val="36"/>
        </w:rPr>
      </w:pPr>
      <w:r w:rsidRPr="00F30DE0">
        <w:rPr>
          <w:rFonts w:ascii="Times New Roman" w:eastAsia="宋体" w:hAnsi="Times New Roman" w:cs="Times New Roman" w:hint="eastAsia"/>
          <w:color w:val="000000" w:themeColor="text1"/>
          <w:lang w:eastAsia="zh-CN"/>
        </w:rPr>
        <w:br w:type="page"/>
      </w:r>
    </w:p>
    <w:p w14:paraId="71E697A3" w14:textId="77777777" w:rsidR="006A1F6A" w:rsidRPr="00F30DE0" w:rsidRDefault="00000000">
      <w:pPr>
        <w:tabs>
          <w:tab w:val="left" w:pos="1447"/>
        </w:tabs>
        <w:spacing w:line="460" w:lineRule="exact"/>
        <w:ind w:left="5"/>
        <w:jc w:val="center"/>
        <w:rPr>
          <w:rFonts w:ascii="宋体" w:eastAsia="宋体" w:hAnsi="宋体" w:hint="eastAsia"/>
          <w:b/>
          <w:bCs/>
          <w:color w:val="000000" w:themeColor="text1"/>
          <w:sz w:val="40"/>
          <w:szCs w:val="40"/>
        </w:rPr>
      </w:pPr>
      <w:r w:rsidRPr="00F30DE0">
        <w:rPr>
          <w:rFonts w:ascii="宋体" w:eastAsia="宋体" w:hAnsi="宋体" w:hint="eastAsia"/>
          <w:b/>
          <w:bCs/>
          <w:color w:val="000000" w:themeColor="text1"/>
          <w:sz w:val="40"/>
          <w:szCs w:val="40"/>
        </w:rPr>
        <w:lastRenderedPageBreak/>
        <w:t>目</w:t>
      </w:r>
      <w:r w:rsidRPr="00F30DE0">
        <w:rPr>
          <w:rFonts w:ascii="宋体" w:eastAsia="宋体" w:hAnsi="宋体" w:hint="eastAsia"/>
          <w:b/>
          <w:bCs/>
          <w:color w:val="000000" w:themeColor="text1"/>
          <w:sz w:val="40"/>
          <w:szCs w:val="40"/>
        </w:rPr>
        <w:tab/>
        <w:t>录</w:t>
      </w:r>
    </w:p>
    <w:p w14:paraId="36544C64" w14:textId="77777777" w:rsidR="006A1F6A" w:rsidRPr="00F30DE0" w:rsidRDefault="006A1F6A">
      <w:pPr>
        <w:rPr>
          <w:rFonts w:ascii="宋体" w:eastAsia="宋体" w:hAnsi="宋体" w:hint="eastAsia"/>
          <w:color w:val="000000" w:themeColor="text1"/>
          <w:sz w:val="40"/>
          <w:szCs w:val="40"/>
        </w:rPr>
      </w:pPr>
    </w:p>
    <w:p w14:paraId="5B035BB0" w14:textId="77777777" w:rsidR="006A1F6A" w:rsidRPr="00F30DE0" w:rsidRDefault="00000000">
      <w:pPr>
        <w:pStyle w:val="TOC1"/>
        <w:tabs>
          <w:tab w:val="right" w:leader="dot" w:pos="8306"/>
        </w:tabs>
        <w:snapToGrid w:val="0"/>
        <w:spacing w:line="600" w:lineRule="exact"/>
        <w:rPr>
          <w:rFonts w:hint="eastAsia"/>
          <w:color w:val="000000" w:themeColor="text1"/>
        </w:rPr>
      </w:pPr>
      <w:r w:rsidRPr="00F30DE0">
        <w:rPr>
          <w:b/>
          <w:color w:val="000000" w:themeColor="text1"/>
        </w:rPr>
        <w:fldChar w:fldCharType="begin"/>
      </w:r>
      <w:r w:rsidRPr="00F30DE0">
        <w:rPr>
          <w:b/>
          <w:color w:val="000000" w:themeColor="text1"/>
        </w:rPr>
        <w:instrText xml:space="preserve"> </w:instrText>
      </w:r>
      <w:r w:rsidRPr="00F30DE0">
        <w:rPr>
          <w:rFonts w:hint="eastAsia"/>
          <w:b/>
          <w:color w:val="000000" w:themeColor="text1"/>
        </w:rPr>
        <w:instrText>TOC \o "1-2" \h \z \u</w:instrText>
      </w:r>
      <w:r w:rsidRPr="00F30DE0">
        <w:rPr>
          <w:b/>
          <w:color w:val="000000" w:themeColor="text1"/>
        </w:rPr>
        <w:instrText xml:space="preserve"> </w:instrText>
      </w:r>
      <w:r w:rsidRPr="00F30DE0">
        <w:rPr>
          <w:b/>
          <w:color w:val="000000" w:themeColor="text1"/>
        </w:rPr>
        <w:fldChar w:fldCharType="separate"/>
      </w:r>
      <w:hyperlink w:anchor="_Toc23443" w:history="1">
        <w:r w:rsidR="006A1F6A" w:rsidRPr="00F30DE0">
          <w:rPr>
            <w:rFonts w:hint="eastAsia"/>
            <w:color w:val="000000" w:themeColor="text1"/>
          </w:rPr>
          <w:t xml:space="preserve">第一章 </w:t>
        </w:r>
        <w:r w:rsidR="006A1F6A" w:rsidRPr="00F30DE0">
          <w:rPr>
            <w:color w:val="000000" w:themeColor="text1"/>
          </w:rPr>
          <w:t xml:space="preserve"> 投标邀请</w:t>
        </w:r>
      </w:hyperlink>
    </w:p>
    <w:p w14:paraId="2AE15418"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31935" w:history="1">
        <w:r w:rsidRPr="00F30DE0">
          <w:rPr>
            <w:rFonts w:hint="eastAsia"/>
            <w:color w:val="000000" w:themeColor="text1"/>
          </w:rPr>
          <w:t>第二章</w:t>
        </w:r>
        <w:r w:rsidRPr="00F30DE0">
          <w:rPr>
            <w:color w:val="000000" w:themeColor="text1"/>
          </w:rPr>
          <w:t xml:space="preserve"> </w:t>
        </w:r>
        <w:r w:rsidRPr="00F30DE0">
          <w:rPr>
            <w:rFonts w:hint="eastAsia"/>
            <w:color w:val="000000" w:themeColor="text1"/>
          </w:rPr>
          <w:t xml:space="preserve"> </w:t>
        </w:r>
        <w:r w:rsidRPr="00F30DE0">
          <w:rPr>
            <w:color w:val="000000" w:themeColor="text1"/>
          </w:rPr>
          <w:t>投标人须知</w:t>
        </w:r>
      </w:hyperlink>
    </w:p>
    <w:p w14:paraId="2163D870"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10891" w:history="1">
        <w:r w:rsidRPr="00F30DE0">
          <w:rPr>
            <w:rFonts w:hint="eastAsia"/>
            <w:color w:val="000000" w:themeColor="text1"/>
          </w:rPr>
          <w:t>第三章  采购需求</w:t>
        </w:r>
      </w:hyperlink>
    </w:p>
    <w:p w14:paraId="0E73119D"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16417" w:history="1">
        <w:r w:rsidRPr="00F30DE0">
          <w:rPr>
            <w:rFonts w:hint="eastAsia"/>
            <w:color w:val="000000" w:themeColor="text1"/>
          </w:rPr>
          <w:t>第四章  评标方法和标准（综合评分法）</w:t>
        </w:r>
      </w:hyperlink>
    </w:p>
    <w:p w14:paraId="6F776E1A"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4682" w:history="1">
        <w:r w:rsidRPr="00F30DE0">
          <w:rPr>
            <w:rFonts w:hint="eastAsia"/>
            <w:color w:val="000000" w:themeColor="text1"/>
          </w:rPr>
          <w:t xml:space="preserve">第五章 </w:t>
        </w:r>
        <w:r w:rsidRPr="00F30DE0">
          <w:rPr>
            <w:rFonts w:hint="eastAsia"/>
            <w:color w:val="000000" w:themeColor="text1"/>
            <w:lang w:eastAsia="zh-CN"/>
          </w:rPr>
          <w:t xml:space="preserve"> </w:t>
        </w:r>
        <w:r w:rsidRPr="00F30DE0">
          <w:rPr>
            <w:color w:val="000000" w:themeColor="text1"/>
          </w:rPr>
          <w:t>政府采购合同</w:t>
        </w:r>
      </w:hyperlink>
    </w:p>
    <w:p w14:paraId="53C7D2E1"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22492" w:history="1">
        <w:r w:rsidRPr="00F30DE0">
          <w:rPr>
            <w:rFonts w:hint="eastAsia"/>
            <w:color w:val="000000" w:themeColor="text1"/>
          </w:rPr>
          <w:t>第六章  投标文件格式</w:t>
        </w:r>
      </w:hyperlink>
    </w:p>
    <w:p w14:paraId="33F1F042" w14:textId="77777777" w:rsidR="006A1F6A" w:rsidRPr="00F30DE0" w:rsidRDefault="006A1F6A">
      <w:pPr>
        <w:pStyle w:val="TOC1"/>
        <w:tabs>
          <w:tab w:val="right" w:leader="dot" w:pos="8306"/>
        </w:tabs>
        <w:snapToGrid w:val="0"/>
        <w:spacing w:line="600" w:lineRule="exact"/>
        <w:rPr>
          <w:rFonts w:hint="eastAsia"/>
          <w:color w:val="000000" w:themeColor="text1"/>
        </w:rPr>
      </w:pPr>
      <w:hyperlink w:anchor="_Toc18131" w:history="1">
        <w:r w:rsidRPr="00F30DE0">
          <w:rPr>
            <w:rFonts w:hint="eastAsia"/>
            <w:color w:val="000000" w:themeColor="text1"/>
          </w:rPr>
          <w:t>第</w:t>
        </w:r>
        <w:r w:rsidRPr="00F30DE0">
          <w:rPr>
            <w:rFonts w:hint="eastAsia"/>
            <w:color w:val="000000" w:themeColor="text1"/>
            <w:lang w:eastAsia="zh-CN"/>
          </w:rPr>
          <w:t>七</w:t>
        </w:r>
        <w:r w:rsidRPr="00F30DE0">
          <w:rPr>
            <w:rFonts w:hint="eastAsia"/>
            <w:color w:val="000000" w:themeColor="text1"/>
          </w:rPr>
          <w:t>章</w:t>
        </w:r>
        <w:r w:rsidRPr="00F30DE0">
          <w:rPr>
            <w:rFonts w:hint="eastAsia"/>
            <w:bCs/>
            <w:color w:val="000000" w:themeColor="text1"/>
          </w:rPr>
          <w:t xml:space="preserve">  政府采购</w:t>
        </w:r>
        <w:r w:rsidRPr="00F30DE0">
          <w:rPr>
            <w:rFonts w:hint="eastAsia"/>
            <w:color w:val="000000" w:themeColor="text1"/>
          </w:rPr>
          <w:t>供应</w:t>
        </w:r>
        <w:r w:rsidRPr="00F30DE0">
          <w:rPr>
            <w:rFonts w:hint="eastAsia"/>
            <w:bCs/>
            <w:color w:val="000000" w:themeColor="text1"/>
          </w:rPr>
          <w:t>商询问函和质疑函范本</w:t>
        </w:r>
      </w:hyperlink>
    </w:p>
    <w:p w14:paraId="639AEABE" w14:textId="77777777" w:rsidR="006A1F6A" w:rsidRPr="00F30DE0" w:rsidRDefault="00000000">
      <w:pPr>
        <w:snapToGrid w:val="0"/>
        <w:spacing w:line="600" w:lineRule="exact"/>
        <w:rPr>
          <w:rFonts w:ascii="宋体" w:eastAsia="宋体" w:hAnsi="宋体" w:hint="eastAsia"/>
          <w:b/>
          <w:color w:val="000000" w:themeColor="text1"/>
          <w:sz w:val="32"/>
          <w:lang w:eastAsia="zh-CN"/>
        </w:rPr>
      </w:pPr>
      <w:r w:rsidRPr="00F30DE0">
        <w:rPr>
          <w:rFonts w:ascii="宋体" w:eastAsia="宋体" w:hAnsi="宋体"/>
          <w:color w:val="000000" w:themeColor="text1"/>
        </w:rPr>
        <w:fldChar w:fldCharType="end"/>
      </w:r>
    </w:p>
    <w:p w14:paraId="492C61E6" w14:textId="77777777" w:rsidR="006A1F6A" w:rsidRPr="00F30DE0" w:rsidRDefault="006A1F6A">
      <w:pPr>
        <w:pStyle w:val="a0"/>
        <w:spacing w:line="600" w:lineRule="exact"/>
        <w:rPr>
          <w:rFonts w:hint="eastAsia"/>
          <w:color w:val="000000" w:themeColor="text1"/>
          <w:lang w:eastAsia="zh-CN"/>
        </w:rPr>
        <w:sectPr w:rsidR="006A1F6A" w:rsidRPr="00F30DE0">
          <w:footerReference w:type="default" r:id="rId9"/>
          <w:pgSz w:w="11906" w:h="16838"/>
          <w:pgMar w:top="1440" w:right="1800" w:bottom="1440" w:left="1800" w:header="851" w:footer="992" w:gutter="0"/>
          <w:cols w:space="720"/>
          <w:docGrid w:type="lines" w:linePitch="312"/>
        </w:sectPr>
      </w:pPr>
    </w:p>
    <w:p w14:paraId="46B49D74" w14:textId="77777777" w:rsidR="006A1F6A" w:rsidRPr="00F30DE0" w:rsidRDefault="00000000">
      <w:pPr>
        <w:pStyle w:val="1"/>
        <w:keepNext/>
        <w:keepLines/>
        <w:tabs>
          <w:tab w:val="left" w:pos="0"/>
          <w:tab w:val="left" w:pos="3165"/>
          <w:tab w:val="center" w:pos="4153"/>
        </w:tabs>
        <w:autoSpaceDE w:val="0"/>
        <w:autoSpaceDN w:val="0"/>
        <w:adjustRightInd w:val="0"/>
        <w:snapToGrid w:val="0"/>
        <w:spacing w:line="360" w:lineRule="auto"/>
        <w:jc w:val="center"/>
        <w:rPr>
          <w:rFonts w:ascii="华文中宋" w:eastAsia="华文中宋" w:hAnsi="华文中宋" w:cs="Times New Roman" w:hint="eastAsia"/>
          <w:b/>
          <w:bCs/>
          <w:color w:val="000000" w:themeColor="text1"/>
          <w:kern w:val="44"/>
          <w:lang w:eastAsia="zh-CN"/>
        </w:rPr>
      </w:pPr>
      <w:bookmarkStart w:id="1" w:name="_TOC_250006"/>
      <w:r w:rsidRPr="00F30DE0">
        <w:rPr>
          <w:rFonts w:ascii="华文中宋" w:eastAsia="华文中宋" w:hAnsi="华文中宋" w:cs="Times New Roman" w:hint="eastAsia"/>
          <w:b/>
          <w:bCs/>
          <w:color w:val="000000" w:themeColor="text1"/>
          <w:kern w:val="44"/>
          <w:lang w:eastAsia="zh-CN"/>
        </w:rPr>
        <w:lastRenderedPageBreak/>
        <w:t>第一章</w:t>
      </w:r>
      <w:bookmarkEnd w:id="1"/>
      <w:r w:rsidRPr="00F30DE0">
        <w:rPr>
          <w:rFonts w:ascii="华文中宋" w:eastAsia="华文中宋" w:hAnsi="华文中宋" w:cs="Times New Roman" w:hint="eastAsia"/>
          <w:b/>
          <w:bCs/>
          <w:color w:val="000000" w:themeColor="text1"/>
          <w:kern w:val="44"/>
          <w:lang w:eastAsia="zh-CN"/>
        </w:rPr>
        <w:t xml:space="preserve">  投标邀请</w:t>
      </w:r>
    </w:p>
    <w:p w14:paraId="1A09505F"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bookmarkStart w:id="2" w:name="_Hlk24379207"/>
      <w:r w:rsidRPr="00F30DE0">
        <w:rPr>
          <w:rFonts w:ascii="黑体" w:eastAsia="黑体" w:hAnsi="黑体" w:cs="黑体" w:hint="eastAsia"/>
          <w:bCs/>
          <w:color w:val="000000" w:themeColor="text1"/>
          <w:kern w:val="2"/>
          <w:sz w:val="28"/>
          <w:szCs w:val="28"/>
          <w:lang w:eastAsia="zh-CN"/>
        </w:rPr>
        <w:t>一、项目基本情况</w:t>
      </w:r>
    </w:p>
    <w:p w14:paraId="725D0F32"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 xml:space="preserve">1.项目编号： </w:t>
      </w:r>
      <w:r w:rsidRPr="00F30DE0">
        <w:rPr>
          <w:rFonts w:ascii="仿宋" w:eastAsia="仿宋" w:hAnsi="仿宋" w:cs="仿宋"/>
          <w:color w:val="000000" w:themeColor="text1"/>
          <w:sz w:val="28"/>
          <w:szCs w:val="28"/>
          <w:lang w:eastAsia="zh-CN"/>
        </w:rPr>
        <w:t>AHJWZB-2026-014</w:t>
      </w:r>
    </w:p>
    <w:p w14:paraId="771CE45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2.项目名称：</w:t>
      </w:r>
      <w:bookmarkEnd w:id="2"/>
      <w:proofErr w:type="gramStart"/>
      <w:r w:rsidRPr="00F30DE0">
        <w:rPr>
          <w:rFonts w:ascii="仿宋" w:eastAsia="仿宋" w:hAnsi="仿宋" w:cs="仿宋" w:hint="eastAsia"/>
          <w:color w:val="000000" w:themeColor="text1"/>
          <w:sz w:val="28"/>
          <w:szCs w:val="28"/>
          <w:lang w:eastAsia="zh-CN"/>
        </w:rPr>
        <w:t>铜官区基层</w:t>
      </w:r>
      <w:proofErr w:type="gramEnd"/>
      <w:r w:rsidRPr="00F30DE0">
        <w:rPr>
          <w:rFonts w:ascii="仿宋" w:eastAsia="仿宋" w:hAnsi="仿宋" w:cs="仿宋" w:hint="eastAsia"/>
          <w:color w:val="000000" w:themeColor="text1"/>
          <w:sz w:val="28"/>
          <w:szCs w:val="28"/>
          <w:lang w:eastAsia="zh-CN"/>
        </w:rPr>
        <w:t>医疗卫生能力提升建设项目设备采购</w:t>
      </w:r>
    </w:p>
    <w:p w14:paraId="2A704B66"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3.预算金额：809.6万元</w:t>
      </w:r>
    </w:p>
    <w:p w14:paraId="31095CA6"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4.最高限价：809.6万元</w:t>
      </w:r>
    </w:p>
    <w:p w14:paraId="4F3428EA"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其中：</w:t>
      </w:r>
    </w:p>
    <w:p w14:paraId="1F128655" w14:textId="6D3E4E8A"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bookmarkStart w:id="3" w:name="_Hlk240270344"/>
      <w:r w:rsidRPr="00F30DE0">
        <w:rPr>
          <w:rFonts w:ascii="仿宋" w:eastAsia="仿宋" w:hAnsi="仿宋" w:cs="仿宋" w:hint="eastAsia"/>
          <w:color w:val="000000" w:themeColor="text1"/>
          <w:sz w:val="28"/>
          <w:szCs w:val="28"/>
          <w:lang w:eastAsia="zh-CN"/>
        </w:rPr>
        <w:t>一标段：</w:t>
      </w:r>
      <w:r w:rsidR="00B24948" w:rsidRPr="00F30DE0">
        <w:rPr>
          <w:rFonts w:ascii="仿宋" w:eastAsia="仿宋" w:hAnsi="仿宋" w:cs="仿宋" w:hint="eastAsia"/>
          <w:color w:val="000000" w:themeColor="text1"/>
          <w:sz w:val="28"/>
          <w:szCs w:val="28"/>
          <w:lang w:eastAsia="zh-CN"/>
        </w:rPr>
        <w:t>20.00万元</w:t>
      </w:r>
    </w:p>
    <w:p w14:paraId="24B81EE2" w14:textId="1C97FAFA"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二标段：</w:t>
      </w:r>
      <w:r w:rsidR="00B24948" w:rsidRPr="00F30DE0">
        <w:rPr>
          <w:rFonts w:ascii="仿宋" w:eastAsia="仿宋" w:hAnsi="仿宋" w:cs="仿宋" w:hint="eastAsia"/>
          <w:color w:val="000000" w:themeColor="text1"/>
          <w:sz w:val="28"/>
          <w:szCs w:val="28"/>
          <w:lang w:eastAsia="zh-CN"/>
        </w:rPr>
        <w:t>90.00万元</w:t>
      </w:r>
    </w:p>
    <w:p w14:paraId="468579D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三标段：299.70万元</w:t>
      </w:r>
    </w:p>
    <w:p w14:paraId="099F7690"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四标段：60.25万元</w:t>
      </w:r>
    </w:p>
    <w:p w14:paraId="45941CCC"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五标段：58.70万元</w:t>
      </w:r>
    </w:p>
    <w:p w14:paraId="5E219792"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六标段：4.77万元</w:t>
      </w:r>
    </w:p>
    <w:p w14:paraId="49C0B798"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七标段：21.40万元</w:t>
      </w:r>
    </w:p>
    <w:p w14:paraId="01503038"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八标段：132.07万元</w:t>
      </w:r>
    </w:p>
    <w:p w14:paraId="43B62B2B" w14:textId="59FC92E9" w:rsidR="00B24948" w:rsidRPr="00F30DE0" w:rsidRDefault="00000000" w:rsidP="00B24948">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九标段：</w:t>
      </w:r>
      <w:r w:rsidR="00B24948" w:rsidRPr="00F30DE0">
        <w:rPr>
          <w:rFonts w:ascii="仿宋" w:eastAsia="仿宋" w:hAnsi="仿宋" w:cs="仿宋"/>
          <w:color w:val="000000" w:themeColor="text1"/>
          <w:sz w:val="28"/>
          <w:szCs w:val="28"/>
          <w:lang w:eastAsia="zh-CN"/>
        </w:rPr>
        <w:t>27</w:t>
      </w:r>
      <w:r w:rsidR="00B24948" w:rsidRPr="00F30DE0">
        <w:rPr>
          <w:rFonts w:ascii="仿宋" w:eastAsia="仿宋" w:hAnsi="仿宋" w:cs="仿宋" w:hint="eastAsia"/>
          <w:color w:val="000000" w:themeColor="text1"/>
          <w:sz w:val="28"/>
          <w:szCs w:val="28"/>
          <w:lang w:eastAsia="zh-CN"/>
        </w:rPr>
        <w:t>.</w:t>
      </w:r>
      <w:r w:rsidR="00B24948" w:rsidRPr="00F30DE0">
        <w:rPr>
          <w:rFonts w:ascii="仿宋" w:eastAsia="仿宋" w:hAnsi="仿宋" w:cs="仿宋"/>
          <w:color w:val="000000" w:themeColor="text1"/>
          <w:sz w:val="28"/>
          <w:szCs w:val="28"/>
          <w:lang w:eastAsia="zh-CN"/>
        </w:rPr>
        <w:t>71</w:t>
      </w:r>
      <w:r w:rsidR="00B24948" w:rsidRPr="00F30DE0">
        <w:rPr>
          <w:rFonts w:ascii="仿宋" w:eastAsia="仿宋" w:hAnsi="仿宋" w:cs="仿宋" w:hint="eastAsia"/>
          <w:color w:val="000000" w:themeColor="text1"/>
          <w:sz w:val="28"/>
          <w:szCs w:val="28"/>
          <w:lang w:eastAsia="zh-CN"/>
        </w:rPr>
        <w:t>万元</w:t>
      </w:r>
    </w:p>
    <w:p w14:paraId="3EA2FBD8" w14:textId="644A57C3" w:rsidR="00B24948" w:rsidRPr="00F30DE0" w:rsidRDefault="00B24948" w:rsidP="00B24948">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十标段：95.00万元</w:t>
      </w:r>
    </w:p>
    <w:bookmarkEnd w:id="3"/>
    <w:p w14:paraId="3E36D1FA" w14:textId="772177C4"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5.采购需求：</w:t>
      </w:r>
      <w:bookmarkStart w:id="4" w:name="OLE_LINK20"/>
      <w:bookmarkStart w:id="5" w:name="OLE_LINK8"/>
      <w:r w:rsidRPr="00F30DE0">
        <w:rPr>
          <w:rFonts w:ascii="仿宋" w:eastAsia="仿宋" w:hAnsi="仿宋" w:cs="仿宋" w:hint="eastAsia"/>
          <w:color w:val="000000" w:themeColor="text1"/>
          <w:sz w:val="28"/>
          <w:szCs w:val="28"/>
          <w:lang w:eastAsia="zh-CN"/>
        </w:rPr>
        <w:t>本项目为</w:t>
      </w:r>
      <w:proofErr w:type="gramStart"/>
      <w:r w:rsidRPr="00F30DE0">
        <w:rPr>
          <w:rFonts w:ascii="仿宋" w:eastAsia="仿宋" w:hAnsi="仿宋" w:cs="仿宋"/>
          <w:color w:val="000000" w:themeColor="text1"/>
          <w:sz w:val="28"/>
          <w:szCs w:val="28"/>
          <w:lang w:eastAsia="zh-CN"/>
        </w:rPr>
        <w:t>铜官区基层</w:t>
      </w:r>
      <w:proofErr w:type="gramEnd"/>
      <w:r w:rsidRPr="00F30DE0">
        <w:rPr>
          <w:rFonts w:ascii="仿宋" w:eastAsia="仿宋" w:hAnsi="仿宋" w:cs="仿宋"/>
          <w:color w:val="000000" w:themeColor="text1"/>
          <w:sz w:val="28"/>
          <w:szCs w:val="28"/>
          <w:lang w:eastAsia="zh-CN"/>
        </w:rPr>
        <w:t>医疗卫生能力提升建设项目设备采购</w:t>
      </w:r>
      <w:r w:rsidRPr="00F30DE0">
        <w:rPr>
          <w:rFonts w:ascii="仿宋" w:eastAsia="仿宋" w:hAnsi="仿宋" w:cs="仿宋" w:hint="eastAsia"/>
          <w:color w:val="000000" w:themeColor="text1"/>
          <w:sz w:val="28"/>
          <w:szCs w:val="28"/>
          <w:lang w:eastAsia="zh-CN"/>
        </w:rPr>
        <w:t>，</w:t>
      </w:r>
      <w:r w:rsidRPr="00F30DE0">
        <w:rPr>
          <w:rFonts w:ascii="仿宋" w:eastAsia="仿宋" w:hAnsi="仿宋" w:cs="仿宋"/>
          <w:color w:val="000000" w:themeColor="text1"/>
          <w:sz w:val="28"/>
          <w:szCs w:val="28"/>
          <w:lang w:eastAsia="zh-CN"/>
        </w:rPr>
        <w:t>共</w:t>
      </w:r>
      <w:r w:rsidRPr="00F30DE0">
        <w:rPr>
          <w:rFonts w:ascii="仿宋" w:eastAsia="仿宋" w:hAnsi="仿宋" w:cs="仿宋" w:hint="eastAsia"/>
          <w:color w:val="000000" w:themeColor="text1"/>
          <w:sz w:val="28"/>
          <w:szCs w:val="28"/>
          <w:lang w:eastAsia="zh-CN"/>
        </w:rPr>
        <w:t>分为10个</w:t>
      </w:r>
      <w:r w:rsidRPr="00F30DE0">
        <w:rPr>
          <w:rFonts w:ascii="仿宋" w:eastAsia="仿宋" w:hAnsi="仿宋" w:cs="仿宋"/>
          <w:color w:val="000000" w:themeColor="text1"/>
          <w:sz w:val="28"/>
          <w:szCs w:val="28"/>
          <w:lang w:eastAsia="zh-CN"/>
        </w:rPr>
        <w:t>采购标段；其中一标段为</w:t>
      </w:r>
      <w:r w:rsidR="00B24948" w:rsidRPr="00F30DE0">
        <w:rPr>
          <w:rFonts w:ascii="仿宋" w:eastAsia="仿宋" w:hAnsi="仿宋" w:cs="仿宋"/>
          <w:color w:val="000000" w:themeColor="text1"/>
          <w:sz w:val="28"/>
          <w:szCs w:val="28"/>
          <w:lang w:eastAsia="zh-CN"/>
        </w:rPr>
        <w:t>健康小屋设备采购</w:t>
      </w:r>
      <w:r w:rsidRPr="00F30DE0">
        <w:rPr>
          <w:rFonts w:ascii="仿宋" w:eastAsia="仿宋" w:hAnsi="仿宋" w:cs="仿宋"/>
          <w:color w:val="000000" w:themeColor="text1"/>
          <w:sz w:val="28"/>
          <w:szCs w:val="28"/>
          <w:lang w:eastAsia="zh-CN"/>
        </w:rPr>
        <w:t>，二标段为</w:t>
      </w:r>
      <w:r w:rsidR="00B24948" w:rsidRPr="00F30DE0">
        <w:rPr>
          <w:rFonts w:ascii="仿宋" w:eastAsia="仿宋" w:hAnsi="仿宋" w:cs="仿宋"/>
          <w:color w:val="000000" w:themeColor="text1"/>
          <w:sz w:val="28"/>
          <w:szCs w:val="28"/>
          <w:lang w:eastAsia="zh-CN"/>
        </w:rPr>
        <w:t>移动DR车采购</w:t>
      </w:r>
      <w:r w:rsidRPr="00F30DE0">
        <w:rPr>
          <w:rFonts w:ascii="仿宋" w:eastAsia="仿宋" w:hAnsi="仿宋" w:cs="仿宋"/>
          <w:color w:val="000000" w:themeColor="text1"/>
          <w:sz w:val="28"/>
          <w:szCs w:val="28"/>
          <w:lang w:eastAsia="zh-CN"/>
        </w:rPr>
        <w:t>，三标段为综合影像设备采购，四标段为体检设备采购</w:t>
      </w:r>
      <w:r w:rsidRPr="00F30DE0">
        <w:rPr>
          <w:rFonts w:ascii="仿宋" w:eastAsia="仿宋" w:hAnsi="仿宋" w:cs="仿宋" w:hint="eastAsia"/>
          <w:color w:val="000000" w:themeColor="text1"/>
          <w:sz w:val="28"/>
          <w:szCs w:val="28"/>
          <w:lang w:eastAsia="zh-CN"/>
        </w:rPr>
        <w:t>，</w:t>
      </w:r>
      <w:r w:rsidRPr="00F30DE0">
        <w:rPr>
          <w:rFonts w:ascii="仿宋" w:eastAsia="仿宋" w:hAnsi="仿宋" w:cs="仿宋"/>
          <w:color w:val="000000" w:themeColor="text1"/>
          <w:sz w:val="28"/>
          <w:szCs w:val="28"/>
          <w:lang w:eastAsia="zh-CN"/>
        </w:rPr>
        <w:t>五标段为手术设备采购，六标段</w:t>
      </w:r>
      <w:r w:rsidRPr="00F30DE0">
        <w:rPr>
          <w:rFonts w:ascii="仿宋" w:eastAsia="仿宋" w:hAnsi="仿宋" w:cs="仿宋" w:hint="eastAsia"/>
          <w:color w:val="000000" w:themeColor="text1"/>
          <w:sz w:val="28"/>
          <w:szCs w:val="28"/>
          <w:lang w:eastAsia="zh-CN"/>
        </w:rPr>
        <w:t>为基础诊疗设备采购</w:t>
      </w:r>
      <w:r w:rsidRPr="00F30DE0">
        <w:rPr>
          <w:rFonts w:ascii="仿宋" w:eastAsia="仿宋" w:hAnsi="仿宋" w:cs="仿宋"/>
          <w:color w:val="000000" w:themeColor="text1"/>
          <w:sz w:val="28"/>
          <w:szCs w:val="28"/>
          <w:lang w:eastAsia="zh-CN"/>
        </w:rPr>
        <w:t>、七标段为病房便民配套设备采购，八标段为口腔设备采购，九标段为</w:t>
      </w:r>
      <w:r w:rsidR="00B24948" w:rsidRPr="00F30DE0">
        <w:rPr>
          <w:rFonts w:ascii="仿宋" w:eastAsia="仿宋" w:hAnsi="仿宋" w:cs="仿宋"/>
          <w:color w:val="000000" w:themeColor="text1"/>
          <w:sz w:val="28"/>
          <w:szCs w:val="28"/>
          <w:lang w:eastAsia="zh-CN"/>
        </w:rPr>
        <w:t>中医康复设备采购</w:t>
      </w:r>
      <w:r w:rsidRPr="00F30DE0">
        <w:rPr>
          <w:rFonts w:ascii="仿宋" w:eastAsia="仿宋" w:hAnsi="仿宋" w:cs="仿宋"/>
          <w:color w:val="000000" w:themeColor="text1"/>
          <w:sz w:val="28"/>
          <w:szCs w:val="28"/>
          <w:lang w:eastAsia="zh-CN"/>
        </w:rPr>
        <w:t>，十标段为</w:t>
      </w:r>
      <w:r w:rsidR="00B24948" w:rsidRPr="00F30DE0">
        <w:rPr>
          <w:rFonts w:ascii="仿宋" w:eastAsia="仿宋" w:hAnsi="仿宋" w:cs="仿宋"/>
          <w:color w:val="000000" w:themeColor="text1"/>
          <w:sz w:val="28"/>
          <w:szCs w:val="28"/>
          <w:lang w:eastAsia="zh-CN"/>
        </w:rPr>
        <w:t>X射线摄影系统采购</w:t>
      </w:r>
      <w:r w:rsidRPr="00F30DE0">
        <w:rPr>
          <w:rFonts w:ascii="仿宋" w:eastAsia="仿宋" w:hAnsi="仿宋" w:cs="仿宋" w:hint="eastAsia"/>
          <w:color w:val="000000" w:themeColor="text1"/>
          <w:sz w:val="28"/>
          <w:szCs w:val="28"/>
          <w:lang w:eastAsia="zh-CN"/>
        </w:rPr>
        <w:t>。具体详见项目需求</w:t>
      </w:r>
      <w:r w:rsidRPr="00F30DE0">
        <w:rPr>
          <w:rFonts w:ascii="仿宋" w:eastAsia="仿宋" w:hAnsi="仿宋" w:cs="仿宋" w:hint="eastAsia"/>
          <w:color w:val="000000" w:themeColor="text1"/>
          <w:sz w:val="28"/>
          <w:szCs w:val="28"/>
          <w:lang w:val="zh-CN" w:eastAsia="zh-CN"/>
        </w:rPr>
        <w:t>。</w:t>
      </w:r>
    </w:p>
    <w:bookmarkEnd w:id="4"/>
    <w:bookmarkEnd w:id="5"/>
    <w:p w14:paraId="58223A49"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6.合同履行期限：各标段</w:t>
      </w:r>
      <w:r w:rsidRPr="00F30DE0">
        <w:rPr>
          <w:rFonts w:ascii="仿宋" w:eastAsia="仿宋" w:hAnsi="仿宋" w:cs="仿宋"/>
          <w:color w:val="000000" w:themeColor="text1"/>
          <w:sz w:val="28"/>
          <w:szCs w:val="28"/>
          <w:lang w:eastAsia="zh-CN"/>
        </w:rPr>
        <w:t>合同签订后</w:t>
      </w:r>
      <w:r w:rsidRPr="00F30DE0">
        <w:rPr>
          <w:rFonts w:ascii="仿宋" w:eastAsia="仿宋" w:hAnsi="仿宋" w:cs="仿宋" w:hint="eastAsia"/>
          <w:color w:val="000000" w:themeColor="text1"/>
          <w:sz w:val="28"/>
          <w:szCs w:val="28"/>
          <w:lang w:eastAsia="zh-CN"/>
        </w:rPr>
        <w:t>30</w:t>
      </w:r>
      <w:proofErr w:type="gramStart"/>
      <w:r w:rsidRPr="00F30DE0">
        <w:rPr>
          <w:rFonts w:ascii="仿宋" w:eastAsia="仿宋" w:hAnsi="仿宋" w:cs="仿宋"/>
          <w:color w:val="000000" w:themeColor="text1"/>
          <w:sz w:val="28"/>
          <w:szCs w:val="28"/>
          <w:lang w:eastAsia="zh-CN"/>
        </w:rPr>
        <w:t>日历天</w:t>
      </w:r>
      <w:proofErr w:type="gramEnd"/>
      <w:r w:rsidRPr="00F30DE0">
        <w:rPr>
          <w:rFonts w:ascii="仿宋" w:eastAsia="仿宋" w:hAnsi="仿宋" w:cs="仿宋"/>
          <w:color w:val="000000" w:themeColor="text1"/>
          <w:sz w:val="28"/>
          <w:szCs w:val="28"/>
          <w:lang w:eastAsia="zh-CN"/>
        </w:rPr>
        <w:t>内供货并安装、</w:t>
      </w:r>
      <w:r w:rsidRPr="00F30DE0">
        <w:rPr>
          <w:rFonts w:ascii="仿宋" w:eastAsia="仿宋" w:hAnsi="仿宋" w:cs="仿宋"/>
          <w:color w:val="000000" w:themeColor="text1"/>
          <w:sz w:val="28"/>
          <w:szCs w:val="28"/>
          <w:lang w:eastAsia="zh-CN"/>
        </w:rPr>
        <w:lastRenderedPageBreak/>
        <w:t>调试完毕。</w:t>
      </w:r>
    </w:p>
    <w:p w14:paraId="3422F3E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7.本项目(是/否)接受联合体投标：</w:t>
      </w:r>
      <w:bookmarkStart w:id="6" w:name="_Toc28359003"/>
      <w:bookmarkStart w:id="7" w:name="_Toc28359080"/>
      <w:bookmarkStart w:id="8" w:name="_Toc35393791"/>
      <w:bookmarkStart w:id="9" w:name="_Toc35393622"/>
      <w:proofErr w:type="gramStart"/>
      <w:r w:rsidRPr="00F30DE0">
        <w:rPr>
          <w:rFonts w:ascii="仿宋" w:eastAsia="仿宋" w:hAnsi="仿宋" w:cs="仿宋" w:hint="eastAsia"/>
          <w:color w:val="000000" w:themeColor="text1"/>
          <w:sz w:val="28"/>
          <w:szCs w:val="28"/>
          <w:lang w:eastAsia="zh-CN"/>
        </w:rPr>
        <w:t>否</w:t>
      </w:r>
      <w:proofErr w:type="gramEnd"/>
    </w:p>
    <w:p w14:paraId="3BF31E7C"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二、申请人的资格要求</w:t>
      </w:r>
      <w:bookmarkEnd w:id="6"/>
      <w:bookmarkEnd w:id="7"/>
      <w:bookmarkEnd w:id="8"/>
      <w:bookmarkEnd w:id="9"/>
    </w:p>
    <w:p w14:paraId="78E55EC6"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bookmarkStart w:id="10" w:name="_Toc35393623"/>
      <w:bookmarkStart w:id="11" w:name="_Toc28359004"/>
      <w:bookmarkStart w:id="12" w:name="_Toc28359081"/>
      <w:bookmarkStart w:id="13" w:name="_Toc35393792"/>
      <w:r w:rsidRPr="00F30DE0">
        <w:rPr>
          <w:rFonts w:ascii="仿宋" w:eastAsia="仿宋" w:hAnsi="仿宋" w:cs="仿宋" w:hint="eastAsia"/>
          <w:color w:val="000000" w:themeColor="text1"/>
          <w:sz w:val="28"/>
          <w:szCs w:val="28"/>
          <w:lang w:eastAsia="zh-CN"/>
        </w:rPr>
        <w:t>1.满足《中华人民共和国政府采购法》第二十二条规定；</w:t>
      </w:r>
    </w:p>
    <w:p w14:paraId="1271C912"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2.落实政府采购政策需满足的资格要求：/</w:t>
      </w:r>
      <w:r w:rsidRPr="00F30DE0">
        <w:rPr>
          <w:rFonts w:ascii="仿宋" w:eastAsia="仿宋" w:hAnsi="仿宋" w:cs="仿宋"/>
          <w:color w:val="000000" w:themeColor="text1"/>
          <w:sz w:val="28"/>
          <w:szCs w:val="28"/>
          <w:lang w:eastAsia="zh-CN"/>
        </w:rPr>
        <w:t>；</w:t>
      </w:r>
    </w:p>
    <w:p w14:paraId="323B63D3"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3.本项目的特定资格要求：</w:t>
      </w:r>
      <w:r w:rsidRPr="00F30DE0">
        <w:rPr>
          <w:rFonts w:ascii="仿宋" w:eastAsia="仿宋" w:hAnsi="仿宋" w:cs="仿宋"/>
          <w:color w:val="000000" w:themeColor="text1"/>
          <w:sz w:val="28"/>
          <w:szCs w:val="28"/>
          <w:lang w:eastAsia="zh-CN"/>
        </w:rPr>
        <w:t>具有医疗器械生产或医疗器械经营资格</w:t>
      </w:r>
      <w:r w:rsidRPr="00F30DE0">
        <w:rPr>
          <w:rFonts w:ascii="仿宋" w:eastAsia="仿宋" w:hAnsi="仿宋" w:cs="仿宋" w:hint="eastAsia"/>
          <w:color w:val="000000" w:themeColor="text1"/>
          <w:sz w:val="28"/>
          <w:szCs w:val="28"/>
          <w:lang w:eastAsia="zh-CN"/>
        </w:rPr>
        <w:t>。如：</w:t>
      </w:r>
      <w:r w:rsidRPr="00F30DE0">
        <w:rPr>
          <w:rFonts w:ascii="仿宋" w:eastAsia="仿宋" w:hAnsi="仿宋" w:cs="仿宋"/>
          <w:color w:val="000000" w:themeColor="text1"/>
          <w:sz w:val="28"/>
          <w:szCs w:val="28"/>
          <w:lang w:eastAsia="zh-CN"/>
        </w:rPr>
        <w:t>（1）供应商为所投产品的生产企业，须具有有效的医疗器械生产许可证（属于第二类、第三类医疗器械时，进口产品除外）或已完成生产备案并获取备案编号（属于第一类医疗器械时，进口产品除外）；（2）供应商为经营企业时，须具有有效的医疗器械经营许可证（第三类医疗器械时）或已完成经营备案并获取备案编号（属于第二类医疗器械时）。（3）如是《医疗器械经营监督管理办法》中提出免于经营许可或备案的情形，无需提供经营许可证或备案凭证（编号），但须在投标文件中进行说明</w:t>
      </w:r>
      <w:r w:rsidRPr="00F30DE0">
        <w:rPr>
          <w:rFonts w:ascii="仿宋" w:eastAsia="仿宋" w:hAnsi="仿宋" w:cs="仿宋" w:hint="eastAsia"/>
          <w:color w:val="000000" w:themeColor="text1"/>
          <w:sz w:val="28"/>
          <w:szCs w:val="28"/>
          <w:lang w:eastAsia="zh-CN"/>
        </w:rPr>
        <w:t>。</w:t>
      </w:r>
    </w:p>
    <w:p w14:paraId="2B71568B"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三、获取招标文件</w:t>
      </w:r>
      <w:bookmarkEnd w:id="10"/>
      <w:bookmarkEnd w:id="11"/>
      <w:bookmarkEnd w:id="12"/>
      <w:bookmarkEnd w:id="13"/>
    </w:p>
    <w:p w14:paraId="3611D183" w14:textId="021B78A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14" w:name="_Toc28359082"/>
      <w:bookmarkStart w:id="15" w:name="_Toc28359005"/>
      <w:bookmarkStart w:id="16" w:name="_Toc35393624"/>
      <w:bookmarkStart w:id="17" w:name="_Toc35393793"/>
      <w:r w:rsidRPr="00F30DE0">
        <w:rPr>
          <w:rFonts w:ascii="仿宋" w:eastAsia="仿宋" w:hAnsi="仿宋" w:cs="仿宋" w:hint="eastAsia"/>
          <w:color w:val="000000" w:themeColor="text1"/>
          <w:sz w:val="28"/>
          <w:szCs w:val="28"/>
          <w:lang w:eastAsia="zh-CN"/>
        </w:rPr>
        <w:t>1.</w:t>
      </w:r>
      <w:r w:rsidRPr="00F30DE0">
        <w:rPr>
          <w:rFonts w:ascii="仿宋" w:eastAsia="仿宋" w:hAnsi="仿宋" w:cs="仿宋"/>
          <w:color w:val="000000" w:themeColor="text1"/>
          <w:sz w:val="28"/>
          <w:szCs w:val="28"/>
          <w:lang w:eastAsia="zh-CN"/>
        </w:rPr>
        <w:t>时间：2026年</w:t>
      </w:r>
      <w:r w:rsidR="001C33E5" w:rsidRPr="00F30DE0">
        <w:rPr>
          <w:rFonts w:ascii="仿宋" w:eastAsia="仿宋" w:hAnsi="仿宋" w:cs="仿宋" w:hint="eastAsia"/>
          <w:color w:val="000000" w:themeColor="text1"/>
          <w:sz w:val="28"/>
          <w:szCs w:val="28"/>
          <w:lang w:eastAsia="zh-CN"/>
        </w:rPr>
        <w:t>09</w:t>
      </w:r>
      <w:r w:rsidRPr="00F30DE0">
        <w:rPr>
          <w:rFonts w:ascii="仿宋" w:eastAsia="仿宋" w:hAnsi="仿宋" w:cs="仿宋"/>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2</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color w:val="000000" w:themeColor="text1"/>
          <w:sz w:val="28"/>
          <w:szCs w:val="28"/>
          <w:lang w:eastAsia="zh-CN"/>
        </w:rPr>
        <w:t>日至2026年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3</w:t>
      </w:r>
      <w:r w:rsidRPr="00F30DE0">
        <w:rPr>
          <w:rFonts w:ascii="仿宋" w:eastAsia="仿宋" w:hAnsi="仿宋" w:cs="仿宋"/>
          <w:color w:val="000000" w:themeColor="text1"/>
          <w:sz w:val="28"/>
          <w:szCs w:val="28"/>
          <w:lang w:eastAsia="zh-CN"/>
        </w:rPr>
        <w:t>日，每日上午8：00时至12：00时，下午2：30时至5：00时（北京时间）</w:t>
      </w:r>
    </w:p>
    <w:p w14:paraId="649F5F36"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w:t>
      </w:r>
      <w:r w:rsidRPr="00F30DE0">
        <w:rPr>
          <w:rFonts w:ascii="仿宋" w:eastAsia="仿宋" w:hAnsi="仿宋" w:cs="仿宋"/>
          <w:color w:val="000000" w:themeColor="text1"/>
          <w:sz w:val="28"/>
          <w:szCs w:val="28"/>
          <w:lang w:eastAsia="zh-CN"/>
        </w:rPr>
        <w:t>地点：铜陵市公共资源交易中心</w:t>
      </w:r>
      <w:r w:rsidRPr="00F30DE0">
        <w:rPr>
          <w:rFonts w:ascii="仿宋" w:eastAsia="仿宋" w:hAnsi="仿宋" w:cs="仿宋" w:hint="eastAsia"/>
          <w:color w:val="000000" w:themeColor="text1"/>
          <w:sz w:val="28"/>
          <w:szCs w:val="28"/>
          <w:lang w:eastAsia="zh-CN"/>
        </w:rPr>
        <w:t>（目录外交易）网及安徽省招标投标信息网</w:t>
      </w:r>
    </w:p>
    <w:p w14:paraId="5114858A"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w:t>
      </w:r>
      <w:r w:rsidRPr="00F30DE0">
        <w:rPr>
          <w:rFonts w:ascii="仿宋" w:eastAsia="仿宋" w:hAnsi="仿宋" w:cs="仿宋"/>
          <w:color w:val="000000" w:themeColor="text1"/>
          <w:sz w:val="28"/>
          <w:szCs w:val="28"/>
          <w:lang w:eastAsia="zh-CN"/>
        </w:rPr>
        <w:t>方式：</w:t>
      </w:r>
      <w:r w:rsidRPr="00F30DE0">
        <w:rPr>
          <w:rFonts w:ascii="仿宋" w:eastAsia="仿宋" w:hAnsi="仿宋" w:cs="仿宋" w:hint="eastAsia"/>
          <w:color w:val="000000" w:themeColor="text1"/>
          <w:sz w:val="28"/>
          <w:szCs w:val="28"/>
          <w:lang w:eastAsia="zh-CN"/>
        </w:rPr>
        <w:t>网站自行下载</w:t>
      </w:r>
    </w:p>
    <w:p w14:paraId="1B53E0B1"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四、提交投标文件</w:t>
      </w:r>
      <w:bookmarkEnd w:id="14"/>
      <w:bookmarkEnd w:id="15"/>
      <w:r w:rsidRPr="00F30DE0">
        <w:rPr>
          <w:rFonts w:ascii="黑体" w:eastAsia="黑体" w:hAnsi="黑体" w:cs="黑体" w:hint="eastAsia"/>
          <w:bCs/>
          <w:color w:val="000000" w:themeColor="text1"/>
          <w:kern w:val="2"/>
          <w:sz w:val="28"/>
          <w:szCs w:val="28"/>
          <w:lang w:eastAsia="zh-CN"/>
        </w:rPr>
        <w:t>截止时间、开标时间和地点</w:t>
      </w:r>
      <w:bookmarkEnd w:id="16"/>
      <w:bookmarkEnd w:id="17"/>
    </w:p>
    <w:p w14:paraId="7BDFACCE"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18" w:name="_Toc35393625"/>
      <w:bookmarkStart w:id="19" w:name="_Toc28359084"/>
      <w:bookmarkStart w:id="20" w:name="_Toc35393794"/>
      <w:bookmarkStart w:id="21" w:name="_Toc28359007"/>
      <w:r w:rsidRPr="00F30DE0">
        <w:rPr>
          <w:rFonts w:ascii="仿宋" w:eastAsia="仿宋" w:hAnsi="仿宋" w:cs="仿宋" w:hint="eastAsia"/>
          <w:color w:val="000000" w:themeColor="text1"/>
          <w:sz w:val="28"/>
          <w:szCs w:val="28"/>
          <w:lang w:eastAsia="zh-CN"/>
        </w:rPr>
        <w:t>1.、开标时间（投标截止时间）：</w:t>
      </w:r>
    </w:p>
    <w:p w14:paraId="4EF5581E" w14:textId="2FEFDF73"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一标段开标时间：2026年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hint="eastAsia"/>
          <w:color w:val="000000" w:themeColor="text1"/>
          <w:sz w:val="28"/>
          <w:szCs w:val="28"/>
          <w:lang w:eastAsia="zh-CN"/>
        </w:rPr>
        <w:t>日09时00分（北京时间）</w:t>
      </w:r>
    </w:p>
    <w:p w14:paraId="35424559" w14:textId="0427053E"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二标段开标时间：2026年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hint="eastAsia"/>
          <w:color w:val="000000" w:themeColor="text1"/>
          <w:sz w:val="28"/>
          <w:szCs w:val="28"/>
          <w:lang w:eastAsia="zh-CN"/>
        </w:rPr>
        <w:t>日</w:t>
      </w:r>
      <w:r w:rsidR="001C33E5" w:rsidRPr="00F30DE0">
        <w:rPr>
          <w:rFonts w:ascii="仿宋" w:eastAsia="仿宋" w:hAnsi="仿宋" w:cs="仿宋" w:hint="eastAsia"/>
          <w:color w:val="000000" w:themeColor="text1"/>
          <w:sz w:val="28"/>
          <w:szCs w:val="28"/>
          <w:lang w:eastAsia="zh-CN"/>
        </w:rPr>
        <w:t>11</w:t>
      </w:r>
      <w:r w:rsidRPr="00F30DE0">
        <w:rPr>
          <w:rFonts w:ascii="仿宋" w:eastAsia="仿宋" w:hAnsi="仿宋" w:cs="仿宋" w:hint="eastAsia"/>
          <w:color w:val="000000" w:themeColor="text1"/>
          <w:sz w:val="28"/>
          <w:szCs w:val="28"/>
          <w:lang w:eastAsia="zh-CN"/>
        </w:rPr>
        <w:t>时00分（北京时间）</w:t>
      </w:r>
    </w:p>
    <w:p w14:paraId="4A6B47FD" w14:textId="04034E4D"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三标段开标时间：2026年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hint="eastAsia"/>
          <w:color w:val="000000" w:themeColor="text1"/>
          <w:sz w:val="28"/>
          <w:szCs w:val="28"/>
          <w:lang w:eastAsia="zh-CN"/>
        </w:rPr>
        <w:t>日</w:t>
      </w:r>
      <w:r w:rsidR="001C33E5" w:rsidRPr="00F30DE0">
        <w:rPr>
          <w:rFonts w:ascii="仿宋" w:eastAsia="仿宋" w:hAnsi="仿宋" w:cs="仿宋" w:hint="eastAsia"/>
          <w:color w:val="000000" w:themeColor="text1"/>
          <w:sz w:val="28"/>
          <w:szCs w:val="28"/>
          <w:lang w:eastAsia="zh-CN"/>
        </w:rPr>
        <w:t>14</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10B59AE4" w14:textId="577B79AD"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lastRenderedPageBreak/>
        <w:t>四标段开标时间：2026年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4</w:t>
      </w:r>
      <w:r w:rsidRPr="00F30DE0">
        <w:rPr>
          <w:rFonts w:ascii="仿宋" w:eastAsia="仿宋" w:hAnsi="仿宋" w:cs="仿宋" w:hint="eastAsia"/>
          <w:color w:val="000000" w:themeColor="text1"/>
          <w:sz w:val="28"/>
          <w:szCs w:val="28"/>
          <w:lang w:eastAsia="zh-CN"/>
        </w:rPr>
        <w:t>日</w:t>
      </w:r>
      <w:r w:rsidR="001C33E5" w:rsidRPr="00F30DE0">
        <w:rPr>
          <w:rFonts w:ascii="仿宋" w:eastAsia="仿宋" w:hAnsi="仿宋" w:cs="仿宋" w:hint="eastAsia"/>
          <w:color w:val="000000" w:themeColor="text1"/>
          <w:sz w:val="28"/>
          <w:szCs w:val="28"/>
          <w:lang w:eastAsia="zh-CN"/>
        </w:rPr>
        <w:t>16</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2203D879" w14:textId="5D3ACED1"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五标段开标时间：2026年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5</w:t>
      </w:r>
      <w:r w:rsidRPr="00F30DE0">
        <w:rPr>
          <w:rFonts w:ascii="仿宋" w:eastAsia="仿宋" w:hAnsi="仿宋" w:cs="仿宋" w:hint="eastAsia"/>
          <w:color w:val="000000" w:themeColor="text1"/>
          <w:sz w:val="28"/>
          <w:szCs w:val="28"/>
          <w:lang w:eastAsia="zh-CN"/>
        </w:rPr>
        <w:t>日09时00分（北京时间）</w:t>
      </w:r>
    </w:p>
    <w:p w14:paraId="089463EA" w14:textId="5B7A041A"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六标段开标时间：2026年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5</w:t>
      </w:r>
      <w:r w:rsidR="001C33E5" w:rsidRPr="00F30DE0">
        <w:rPr>
          <w:rFonts w:ascii="仿宋" w:eastAsia="仿宋" w:hAnsi="仿宋" w:cs="仿宋" w:hint="eastAsia"/>
          <w:color w:val="000000" w:themeColor="text1"/>
          <w:sz w:val="28"/>
          <w:szCs w:val="28"/>
          <w:lang w:eastAsia="zh-CN"/>
        </w:rPr>
        <w:t>日11</w:t>
      </w:r>
      <w:r w:rsidRPr="00F30DE0">
        <w:rPr>
          <w:rFonts w:ascii="仿宋" w:eastAsia="仿宋" w:hAnsi="仿宋" w:cs="仿宋" w:hint="eastAsia"/>
          <w:color w:val="000000" w:themeColor="text1"/>
          <w:sz w:val="28"/>
          <w:szCs w:val="28"/>
          <w:lang w:eastAsia="zh-CN"/>
        </w:rPr>
        <w:t>时00分（北京时间）</w:t>
      </w:r>
    </w:p>
    <w:p w14:paraId="3FC9C633" w14:textId="51F495EC"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七标段开标时间：2026年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5</w:t>
      </w:r>
      <w:r w:rsidR="001C33E5" w:rsidRPr="00F30DE0">
        <w:rPr>
          <w:rFonts w:ascii="仿宋" w:eastAsia="仿宋" w:hAnsi="仿宋" w:cs="仿宋" w:hint="eastAsia"/>
          <w:color w:val="000000" w:themeColor="text1"/>
          <w:sz w:val="28"/>
          <w:szCs w:val="28"/>
          <w:lang w:eastAsia="zh-CN"/>
        </w:rPr>
        <w:t>日14</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3AC5633A" w14:textId="39C3D21C"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八标段开标时间：2026年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5</w:t>
      </w:r>
      <w:r w:rsidR="001C33E5" w:rsidRPr="00F30DE0">
        <w:rPr>
          <w:rFonts w:ascii="仿宋" w:eastAsia="仿宋" w:hAnsi="仿宋" w:cs="仿宋" w:hint="eastAsia"/>
          <w:color w:val="000000" w:themeColor="text1"/>
          <w:sz w:val="28"/>
          <w:szCs w:val="28"/>
          <w:lang w:eastAsia="zh-CN"/>
        </w:rPr>
        <w:t>日16</w:t>
      </w:r>
      <w:r w:rsidRPr="00F30DE0">
        <w:rPr>
          <w:rFonts w:ascii="仿宋" w:eastAsia="仿宋" w:hAnsi="仿宋" w:cs="仿宋" w:hint="eastAsia"/>
          <w:color w:val="000000" w:themeColor="text1"/>
          <w:sz w:val="28"/>
          <w:szCs w:val="28"/>
          <w:lang w:eastAsia="zh-CN"/>
        </w:rPr>
        <w:t>时</w:t>
      </w:r>
      <w:r w:rsidR="001C33E5" w:rsidRPr="00F30DE0">
        <w:rPr>
          <w:rFonts w:ascii="仿宋" w:eastAsia="仿宋" w:hAnsi="仿宋" w:cs="仿宋" w:hint="eastAsia"/>
          <w:color w:val="000000" w:themeColor="text1"/>
          <w:sz w:val="28"/>
          <w:szCs w:val="28"/>
          <w:lang w:eastAsia="zh-CN"/>
        </w:rPr>
        <w:t>3</w:t>
      </w:r>
      <w:r w:rsidRPr="00F30DE0">
        <w:rPr>
          <w:rFonts w:ascii="仿宋" w:eastAsia="仿宋" w:hAnsi="仿宋" w:cs="仿宋" w:hint="eastAsia"/>
          <w:color w:val="000000" w:themeColor="text1"/>
          <w:sz w:val="28"/>
          <w:szCs w:val="28"/>
          <w:lang w:eastAsia="zh-CN"/>
        </w:rPr>
        <w:t>0分（北京时间）</w:t>
      </w:r>
    </w:p>
    <w:p w14:paraId="417C7399" w14:textId="11F04CDA"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九标段开标时间：2026年</w:t>
      </w:r>
      <w:r w:rsidR="001C33E5" w:rsidRPr="00F30DE0">
        <w:rPr>
          <w:rFonts w:ascii="仿宋" w:eastAsia="仿宋" w:hAnsi="仿宋" w:cs="仿宋" w:hint="eastAsia"/>
          <w:color w:val="000000" w:themeColor="text1"/>
          <w:sz w:val="28"/>
          <w:szCs w:val="28"/>
          <w:lang w:eastAsia="zh-CN"/>
        </w:rPr>
        <w:t>10</w:t>
      </w:r>
      <w:r w:rsidRPr="00F30DE0">
        <w:rPr>
          <w:rFonts w:ascii="仿宋" w:eastAsia="仿宋" w:hAnsi="仿宋" w:cs="仿宋" w:hint="eastAsia"/>
          <w:color w:val="000000" w:themeColor="text1"/>
          <w:sz w:val="28"/>
          <w:szCs w:val="28"/>
          <w:lang w:eastAsia="zh-CN"/>
        </w:rPr>
        <w:t>月</w:t>
      </w:r>
      <w:r w:rsidR="001C33E5" w:rsidRPr="00F30DE0">
        <w:rPr>
          <w:rFonts w:ascii="仿宋" w:eastAsia="仿宋" w:hAnsi="仿宋" w:cs="仿宋" w:hint="eastAsia"/>
          <w:color w:val="000000" w:themeColor="text1"/>
          <w:sz w:val="28"/>
          <w:szCs w:val="28"/>
          <w:lang w:eastAsia="zh-CN"/>
        </w:rPr>
        <w:t>1</w:t>
      </w:r>
      <w:r w:rsidR="005952F2" w:rsidRPr="00F30DE0">
        <w:rPr>
          <w:rFonts w:ascii="仿宋" w:eastAsia="仿宋" w:hAnsi="仿宋" w:cs="仿宋" w:hint="eastAsia"/>
          <w:color w:val="000000" w:themeColor="text1"/>
          <w:sz w:val="28"/>
          <w:szCs w:val="28"/>
          <w:lang w:eastAsia="zh-CN"/>
        </w:rPr>
        <w:t>6</w:t>
      </w:r>
      <w:r w:rsidRPr="00F30DE0">
        <w:rPr>
          <w:rFonts w:ascii="仿宋" w:eastAsia="仿宋" w:hAnsi="仿宋" w:cs="仿宋" w:hint="eastAsia"/>
          <w:color w:val="000000" w:themeColor="text1"/>
          <w:sz w:val="28"/>
          <w:szCs w:val="28"/>
          <w:lang w:eastAsia="zh-CN"/>
        </w:rPr>
        <w:t>日09时00分（北京时间）</w:t>
      </w:r>
    </w:p>
    <w:p w14:paraId="5E6B9204" w14:textId="6A79D1D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十标段开标时间：2026年</w:t>
      </w:r>
      <w:r w:rsidR="001C33E5" w:rsidRPr="00F30DE0">
        <w:rPr>
          <w:rFonts w:ascii="仿宋" w:eastAsia="仿宋" w:hAnsi="仿宋" w:cs="仿宋" w:hint="eastAsia"/>
          <w:color w:val="000000" w:themeColor="text1"/>
          <w:sz w:val="28"/>
          <w:szCs w:val="28"/>
          <w:lang w:eastAsia="zh-CN"/>
        </w:rPr>
        <w:t>10月1</w:t>
      </w:r>
      <w:r w:rsidR="005952F2" w:rsidRPr="00F30DE0">
        <w:rPr>
          <w:rFonts w:ascii="仿宋" w:eastAsia="仿宋" w:hAnsi="仿宋" w:cs="仿宋" w:hint="eastAsia"/>
          <w:color w:val="000000" w:themeColor="text1"/>
          <w:sz w:val="28"/>
          <w:szCs w:val="28"/>
          <w:lang w:eastAsia="zh-CN"/>
        </w:rPr>
        <w:t>6</w:t>
      </w:r>
      <w:r w:rsidR="001C33E5" w:rsidRPr="00F30DE0">
        <w:rPr>
          <w:rFonts w:ascii="仿宋" w:eastAsia="仿宋" w:hAnsi="仿宋" w:cs="仿宋" w:hint="eastAsia"/>
          <w:color w:val="000000" w:themeColor="text1"/>
          <w:sz w:val="28"/>
          <w:szCs w:val="28"/>
          <w:lang w:eastAsia="zh-CN"/>
        </w:rPr>
        <w:t>日11</w:t>
      </w:r>
      <w:r w:rsidRPr="00F30DE0">
        <w:rPr>
          <w:rFonts w:ascii="仿宋" w:eastAsia="仿宋" w:hAnsi="仿宋" w:cs="仿宋" w:hint="eastAsia"/>
          <w:color w:val="000000" w:themeColor="text1"/>
          <w:sz w:val="28"/>
          <w:szCs w:val="28"/>
          <w:lang w:eastAsia="zh-CN"/>
        </w:rPr>
        <w:t>时00分（北京时间）</w:t>
      </w:r>
    </w:p>
    <w:p w14:paraId="5FCD90B2"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2.开标地点：铜陵市</w:t>
      </w:r>
      <w:proofErr w:type="gramStart"/>
      <w:r w:rsidRPr="00F30DE0">
        <w:rPr>
          <w:rFonts w:ascii="仿宋" w:eastAsia="仿宋" w:hAnsi="仿宋" w:cs="仿宋" w:hint="eastAsia"/>
          <w:color w:val="000000" w:themeColor="text1"/>
          <w:sz w:val="28"/>
          <w:szCs w:val="28"/>
          <w:lang w:eastAsia="zh-CN"/>
        </w:rPr>
        <w:t>铜官区翠</w:t>
      </w:r>
      <w:proofErr w:type="gramEnd"/>
      <w:r w:rsidRPr="00F30DE0">
        <w:rPr>
          <w:rFonts w:ascii="仿宋" w:eastAsia="仿宋" w:hAnsi="仿宋" w:cs="仿宋" w:hint="eastAsia"/>
          <w:color w:val="000000" w:themeColor="text1"/>
          <w:sz w:val="28"/>
          <w:szCs w:val="28"/>
          <w:lang w:eastAsia="zh-CN"/>
        </w:rPr>
        <w:t>湖</w:t>
      </w:r>
      <w:proofErr w:type="gramStart"/>
      <w:r w:rsidRPr="00F30DE0">
        <w:rPr>
          <w:rFonts w:ascii="仿宋" w:eastAsia="仿宋" w:hAnsi="仿宋" w:cs="仿宋" w:hint="eastAsia"/>
          <w:color w:val="000000" w:themeColor="text1"/>
          <w:sz w:val="28"/>
          <w:szCs w:val="28"/>
          <w:lang w:eastAsia="zh-CN"/>
        </w:rPr>
        <w:t>一路德</w:t>
      </w:r>
      <w:proofErr w:type="gramEnd"/>
      <w:r w:rsidRPr="00F30DE0">
        <w:rPr>
          <w:rFonts w:ascii="仿宋" w:eastAsia="仿宋" w:hAnsi="仿宋" w:cs="仿宋" w:hint="eastAsia"/>
          <w:color w:val="000000" w:themeColor="text1"/>
          <w:sz w:val="28"/>
          <w:szCs w:val="28"/>
          <w:lang w:eastAsia="zh-CN"/>
        </w:rPr>
        <w:t>林世家4号楼三层</w:t>
      </w:r>
    </w:p>
    <w:p w14:paraId="6C34F66C"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3.投标截止时间: 同各标段开标时间</w:t>
      </w:r>
    </w:p>
    <w:p w14:paraId="46DE6D71"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五、公告期限</w:t>
      </w:r>
      <w:bookmarkEnd w:id="18"/>
      <w:bookmarkEnd w:id="19"/>
      <w:bookmarkEnd w:id="20"/>
      <w:bookmarkEnd w:id="21"/>
    </w:p>
    <w:p w14:paraId="5E196A94"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自本公告发布之日起5个工作日。</w:t>
      </w:r>
      <w:bookmarkStart w:id="22" w:name="_Toc35393795"/>
      <w:bookmarkStart w:id="23" w:name="_Toc35393626"/>
    </w:p>
    <w:p w14:paraId="101AAA80"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六、其他补充事宜</w:t>
      </w:r>
      <w:bookmarkEnd w:id="22"/>
      <w:bookmarkEnd w:id="23"/>
    </w:p>
    <w:p w14:paraId="6A0BB834"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bookmarkStart w:id="24" w:name="_Toc28359008"/>
      <w:bookmarkStart w:id="25" w:name="_Toc28359085"/>
      <w:bookmarkStart w:id="26" w:name="_Toc35393627"/>
      <w:bookmarkStart w:id="27" w:name="_Toc35393796"/>
      <w:r w:rsidRPr="00F30DE0">
        <w:rPr>
          <w:rFonts w:ascii="仿宋" w:eastAsia="仿宋" w:hAnsi="仿宋" w:cs="仿宋" w:hint="eastAsia"/>
          <w:color w:val="000000" w:themeColor="text1"/>
          <w:sz w:val="28"/>
          <w:szCs w:val="28"/>
          <w:lang w:eastAsia="zh-CN"/>
        </w:rPr>
        <w:t>无。</w:t>
      </w:r>
    </w:p>
    <w:p w14:paraId="5EA69C93" w14:textId="77777777" w:rsidR="006A1F6A" w:rsidRPr="00F30DE0" w:rsidRDefault="00000000">
      <w:pPr>
        <w:pStyle w:val="2"/>
        <w:keepNext/>
        <w:keepLines/>
        <w:adjustRightInd w:val="0"/>
        <w:snapToGrid w:val="0"/>
        <w:spacing w:line="360" w:lineRule="auto"/>
        <w:ind w:left="0"/>
        <w:jc w:val="both"/>
        <w:rPr>
          <w:rFonts w:ascii="黑体" w:eastAsia="黑体" w:hAnsi="黑体" w:cs="黑体" w:hint="eastAsia"/>
          <w:bCs/>
          <w:color w:val="000000" w:themeColor="text1"/>
          <w:kern w:val="2"/>
          <w:sz w:val="28"/>
          <w:szCs w:val="28"/>
          <w:lang w:eastAsia="zh-CN"/>
        </w:rPr>
      </w:pPr>
      <w:r w:rsidRPr="00F30DE0">
        <w:rPr>
          <w:rFonts w:ascii="黑体" w:eastAsia="黑体" w:hAnsi="黑体" w:cs="黑体" w:hint="eastAsia"/>
          <w:bCs/>
          <w:color w:val="000000" w:themeColor="text1"/>
          <w:kern w:val="2"/>
          <w:sz w:val="28"/>
          <w:szCs w:val="28"/>
          <w:lang w:eastAsia="zh-CN"/>
        </w:rPr>
        <w:t>七、对本次招标提出询问，请按以下方式联系。</w:t>
      </w:r>
      <w:bookmarkEnd w:id="24"/>
      <w:bookmarkEnd w:id="25"/>
      <w:bookmarkEnd w:id="26"/>
      <w:bookmarkEnd w:id="27"/>
    </w:p>
    <w:p w14:paraId="38D18CA5" w14:textId="77777777" w:rsidR="006A1F6A" w:rsidRPr="00F30DE0" w:rsidRDefault="00000000">
      <w:pPr>
        <w:adjustRightInd w:val="0"/>
        <w:snapToGrid w:val="0"/>
        <w:spacing w:line="360" w:lineRule="auto"/>
        <w:ind w:firstLineChars="200" w:firstLine="560"/>
        <w:outlineLvl w:val="2"/>
        <w:rPr>
          <w:rFonts w:ascii="仿宋" w:eastAsia="仿宋" w:hAnsi="仿宋" w:cs="仿宋" w:hint="eastAsia"/>
          <w:color w:val="000000" w:themeColor="text1"/>
          <w:sz w:val="28"/>
          <w:szCs w:val="28"/>
          <w:lang w:eastAsia="zh-CN"/>
        </w:rPr>
      </w:pPr>
      <w:bookmarkStart w:id="28" w:name="_TOC_250005"/>
      <w:bookmarkEnd w:id="28"/>
      <w:r w:rsidRPr="00F30DE0">
        <w:rPr>
          <w:rFonts w:ascii="仿宋" w:eastAsia="仿宋" w:hAnsi="仿宋" w:cs="仿宋" w:hint="eastAsia"/>
          <w:color w:val="000000" w:themeColor="text1"/>
          <w:sz w:val="28"/>
          <w:szCs w:val="28"/>
          <w:lang w:eastAsia="zh-CN"/>
        </w:rPr>
        <w:t>1.采购人信息</w:t>
      </w:r>
    </w:p>
    <w:p w14:paraId="5A0D563B" w14:textId="77777777" w:rsidR="006A1F6A" w:rsidRPr="00F30DE0" w:rsidRDefault="00000000">
      <w:pPr>
        <w:adjustRightInd w:val="0"/>
        <w:snapToGrid w:val="0"/>
        <w:spacing w:line="360" w:lineRule="auto"/>
        <w:ind w:firstLineChars="200" w:firstLine="560"/>
        <w:outlineLvl w:val="2"/>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名  称：安徽奋迅实业有限公司</w:t>
      </w:r>
    </w:p>
    <w:p w14:paraId="4CB1E96E"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u w:val="single"/>
          <w:lang w:eastAsia="zh-CN"/>
        </w:rPr>
      </w:pPr>
      <w:r w:rsidRPr="00F30DE0">
        <w:rPr>
          <w:rFonts w:ascii="仿宋" w:eastAsia="仿宋" w:hAnsi="仿宋" w:cs="仿宋" w:hint="eastAsia"/>
          <w:color w:val="000000" w:themeColor="text1"/>
          <w:sz w:val="28"/>
          <w:szCs w:val="28"/>
          <w:lang w:eastAsia="zh-CN"/>
        </w:rPr>
        <w:t>地  址：</w:t>
      </w:r>
      <w:r w:rsidRPr="00F30DE0">
        <w:rPr>
          <w:rFonts w:ascii="仿宋" w:eastAsia="仿宋" w:hAnsi="仿宋" w:cs="仿宋"/>
          <w:color w:val="000000" w:themeColor="text1"/>
          <w:sz w:val="28"/>
          <w:szCs w:val="28"/>
          <w:lang w:eastAsia="zh-CN"/>
        </w:rPr>
        <w:t>铜陵市</w:t>
      </w:r>
      <w:proofErr w:type="gramStart"/>
      <w:r w:rsidRPr="00F30DE0">
        <w:rPr>
          <w:rFonts w:ascii="仿宋" w:eastAsia="仿宋" w:hAnsi="仿宋" w:cs="仿宋"/>
          <w:color w:val="000000" w:themeColor="text1"/>
          <w:sz w:val="28"/>
          <w:szCs w:val="28"/>
          <w:lang w:eastAsia="zh-CN"/>
        </w:rPr>
        <w:t>铜官区北斗星</w:t>
      </w:r>
      <w:proofErr w:type="gramEnd"/>
      <w:r w:rsidRPr="00F30DE0">
        <w:rPr>
          <w:rFonts w:ascii="仿宋" w:eastAsia="仿宋" w:hAnsi="仿宋" w:cs="仿宋"/>
          <w:color w:val="000000" w:themeColor="text1"/>
          <w:sz w:val="28"/>
          <w:szCs w:val="28"/>
          <w:lang w:eastAsia="zh-CN"/>
        </w:rPr>
        <w:t>城2号楼8层</w:t>
      </w:r>
    </w:p>
    <w:p w14:paraId="6054EC30"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联系方式：</w:t>
      </w:r>
      <w:r w:rsidRPr="00F30DE0">
        <w:rPr>
          <w:rFonts w:ascii="仿宋" w:eastAsia="仿宋" w:hAnsi="仿宋" w:cs="仿宋"/>
          <w:color w:val="000000" w:themeColor="text1"/>
          <w:sz w:val="28"/>
          <w:szCs w:val="28"/>
          <w:lang w:eastAsia="zh-CN"/>
        </w:rPr>
        <w:t>0562-5837378</w:t>
      </w:r>
    </w:p>
    <w:p w14:paraId="34F5D55D"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2.采购代理机构信息</w:t>
      </w:r>
    </w:p>
    <w:p w14:paraId="56072827"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名  称：</w:t>
      </w:r>
      <w:proofErr w:type="gramStart"/>
      <w:r w:rsidRPr="00F30DE0">
        <w:rPr>
          <w:rFonts w:ascii="仿宋" w:eastAsia="仿宋" w:hAnsi="仿宋" w:cs="仿宋" w:hint="eastAsia"/>
          <w:color w:val="000000" w:themeColor="text1"/>
          <w:sz w:val="28"/>
          <w:szCs w:val="28"/>
          <w:lang w:eastAsia="zh-CN"/>
        </w:rPr>
        <w:t>安徽建皖工程项目</w:t>
      </w:r>
      <w:proofErr w:type="gramEnd"/>
      <w:r w:rsidRPr="00F30DE0">
        <w:rPr>
          <w:rFonts w:ascii="仿宋" w:eastAsia="仿宋" w:hAnsi="仿宋" w:cs="仿宋" w:hint="eastAsia"/>
          <w:color w:val="000000" w:themeColor="text1"/>
          <w:sz w:val="28"/>
          <w:szCs w:val="28"/>
          <w:lang w:eastAsia="zh-CN"/>
        </w:rPr>
        <w:t>管理有限公司</w:t>
      </w:r>
    </w:p>
    <w:p w14:paraId="6B9C3210"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地  址：</w:t>
      </w:r>
      <w:r w:rsidRPr="00F30DE0">
        <w:rPr>
          <w:rFonts w:ascii="仿宋" w:eastAsia="仿宋" w:hAnsi="仿宋" w:cs="仿宋"/>
          <w:color w:val="000000" w:themeColor="text1"/>
          <w:sz w:val="28"/>
          <w:szCs w:val="28"/>
          <w:lang w:eastAsia="zh-CN"/>
        </w:rPr>
        <w:t>安徽省合肥市</w:t>
      </w:r>
      <w:proofErr w:type="gramStart"/>
      <w:r w:rsidRPr="00F30DE0">
        <w:rPr>
          <w:rFonts w:ascii="仿宋" w:eastAsia="仿宋" w:hAnsi="仿宋" w:cs="仿宋"/>
          <w:color w:val="000000" w:themeColor="text1"/>
          <w:sz w:val="28"/>
          <w:szCs w:val="28"/>
          <w:lang w:eastAsia="zh-CN"/>
        </w:rPr>
        <w:t>蜀</w:t>
      </w:r>
      <w:proofErr w:type="gramEnd"/>
      <w:r w:rsidRPr="00F30DE0">
        <w:rPr>
          <w:rFonts w:ascii="仿宋" w:eastAsia="仿宋" w:hAnsi="仿宋" w:cs="仿宋"/>
          <w:color w:val="000000" w:themeColor="text1"/>
          <w:sz w:val="28"/>
          <w:szCs w:val="28"/>
          <w:lang w:eastAsia="zh-CN"/>
        </w:rPr>
        <w:t>山区潜山路</w:t>
      </w:r>
      <w:proofErr w:type="gramStart"/>
      <w:r w:rsidRPr="00F30DE0">
        <w:rPr>
          <w:rFonts w:ascii="仿宋" w:eastAsia="仿宋" w:hAnsi="仿宋" w:cs="仿宋"/>
          <w:color w:val="000000" w:themeColor="text1"/>
          <w:sz w:val="28"/>
          <w:szCs w:val="28"/>
          <w:lang w:eastAsia="zh-CN"/>
        </w:rPr>
        <w:t>与皖河路</w:t>
      </w:r>
      <w:proofErr w:type="gramEnd"/>
      <w:r w:rsidRPr="00F30DE0">
        <w:rPr>
          <w:rFonts w:ascii="仿宋" w:eastAsia="仿宋" w:hAnsi="仿宋" w:cs="仿宋"/>
          <w:color w:val="000000" w:themeColor="text1"/>
          <w:sz w:val="28"/>
          <w:szCs w:val="28"/>
          <w:lang w:eastAsia="zh-CN"/>
        </w:rPr>
        <w:t>交口望潜金融中心2幢办2306室</w:t>
      </w:r>
    </w:p>
    <w:p w14:paraId="62397E1B" w14:textId="6E33CB4B"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联系方式：</w:t>
      </w:r>
      <w:r w:rsidR="005952F2" w:rsidRPr="00F30DE0">
        <w:rPr>
          <w:rFonts w:ascii="仿宋" w:eastAsia="仿宋" w:hAnsi="仿宋" w:cs="仿宋"/>
          <w:color w:val="000000" w:themeColor="text1"/>
          <w:sz w:val="28"/>
          <w:szCs w:val="28"/>
          <w:lang w:eastAsia="zh-CN"/>
        </w:rPr>
        <w:t>13637074459</w:t>
      </w:r>
    </w:p>
    <w:p w14:paraId="52A7BA08" w14:textId="7777777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3.项目联系方式</w:t>
      </w:r>
    </w:p>
    <w:p w14:paraId="0798B826" w14:textId="718219B7"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项目联系人：</w:t>
      </w:r>
      <w:r w:rsidR="005952F2" w:rsidRPr="00F30DE0">
        <w:rPr>
          <w:rFonts w:ascii="仿宋" w:eastAsia="仿宋" w:hAnsi="仿宋" w:cs="仿宋" w:hint="eastAsia"/>
          <w:color w:val="000000" w:themeColor="text1"/>
          <w:sz w:val="28"/>
          <w:szCs w:val="28"/>
          <w:lang w:eastAsia="zh-CN"/>
        </w:rPr>
        <w:t>胡</w:t>
      </w:r>
      <w:r w:rsidRPr="00F30DE0">
        <w:rPr>
          <w:rFonts w:ascii="仿宋" w:eastAsia="仿宋" w:hAnsi="仿宋" w:cs="仿宋" w:hint="eastAsia"/>
          <w:color w:val="000000" w:themeColor="text1"/>
          <w:sz w:val="28"/>
          <w:szCs w:val="28"/>
          <w:lang w:eastAsia="zh-CN"/>
        </w:rPr>
        <w:t>先生</w:t>
      </w:r>
    </w:p>
    <w:p w14:paraId="08DD4B39" w14:textId="69C13734" w:rsidR="006A1F6A" w:rsidRPr="00F30DE0" w:rsidRDefault="00000000">
      <w:pPr>
        <w:adjustRightInd w:val="0"/>
        <w:snapToGrid w:val="0"/>
        <w:spacing w:line="360" w:lineRule="auto"/>
        <w:ind w:firstLineChars="200" w:firstLine="560"/>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lastRenderedPageBreak/>
        <w:t>电话：</w:t>
      </w:r>
      <w:r w:rsidR="005952F2" w:rsidRPr="00F30DE0">
        <w:rPr>
          <w:rFonts w:ascii="仿宋" w:eastAsia="仿宋" w:hAnsi="仿宋" w:cs="仿宋"/>
          <w:color w:val="000000" w:themeColor="text1"/>
          <w:sz w:val="28"/>
          <w:szCs w:val="28"/>
          <w:lang w:eastAsia="zh-CN"/>
        </w:rPr>
        <w:t>13637074459</w:t>
      </w:r>
    </w:p>
    <w:p w14:paraId="2C9B6CC6" w14:textId="77777777" w:rsidR="006A1F6A" w:rsidRPr="00F30DE0" w:rsidRDefault="006A1F6A">
      <w:pPr>
        <w:pStyle w:val="a0"/>
        <w:rPr>
          <w:rFonts w:hint="eastAsia"/>
          <w:color w:val="000000" w:themeColor="text1"/>
          <w:lang w:eastAsia="zh-CN"/>
        </w:rPr>
      </w:pPr>
    </w:p>
    <w:p w14:paraId="61A8C211" w14:textId="77777777" w:rsidR="006A1F6A" w:rsidRPr="00F30DE0" w:rsidRDefault="00000000">
      <w:pPr>
        <w:widowControl/>
        <w:rPr>
          <w:rFonts w:ascii="宋体" w:eastAsia="宋体" w:hAnsi="宋体" w:hint="eastAsia"/>
          <w:b/>
          <w:bCs/>
          <w:color w:val="000000" w:themeColor="text1"/>
          <w:sz w:val="32"/>
          <w:szCs w:val="32"/>
          <w:lang w:eastAsia="zh-CN"/>
        </w:rPr>
      </w:pPr>
      <w:r w:rsidRPr="00F30DE0">
        <w:rPr>
          <w:rFonts w:hint="eastAsia"/>
          <w:b/>
          <w:bCs/>
          <w:color w:val="000000" w:themeColor="text1"/>
          <w:sz w:val="32"/>
          <w:szCs w:val="32"/>
          <w:lang w:eastAsia="zh-CN"/>
        </w:rPr>
        <w:br w:type="page"/>
      </w:r>
    </w:p>
    <w:p w14:paraId="2229F3B9" w14:textId="77777777" w:rsidR="006A1F6A" w:rsidRPr="00F30DE0" w:rsidRDefault="00000000">
      <w:pPr>
        <w:pStyle w:val="1"/>
        <w:numPr>
          <w:ilvl w:val="0"/>
          <w:numId w:val="1"/>
        </w:numPr>
        <w:tabs>
          <w:tab w:val="left" w:pos="1622"/>
        </w:tabs>
        <w:adjustRightInd w:val="0"/>
        <w:snapToGrid w:val="0"/>
        <w:spacing w:line="360" w:lineRule="auto"/>
        <w:ind w:right="9"/>
        <w:jc w:val="center"/>
        <w:rPr>
          <w:rFonts w:hint="eastAsia"/>
          <w:b/>
          <w:bCs/>
          <w:color w:val="000000" w:themeColor="text1"/>
          <w:sz w:val="32"/>
          <w:szCs w:val="32"/>
        </w:rPr>
      </w:pPr>
      <w:proofErr w:type="spellStart"/>
      <w:r w:rsidRPr="00F30DE0">
        <w:rPr>
          <w:rFonts w:hint="eastAsia"/>
          <w:b/>
          <w:bCs/>
          <w:color w:val="000000" w:themeColor="text1"/>
          <w:sz w:val="32"/>
          <w:szCs w:val="32"/>
        </w:rPr>
        <w:lastRenderedPageBreak/>
        <w:t>投标人须知</w:t>
      </w:r>
      <w:proofErr w:type="spellEnd"/>
    </w:p>
    <w:p w14:paraId="3E77C91D" w14:textId="77777777" w:rsidR="006A1F6A" w:rsidRPr="00F30DE0" w:rsidRDefault="00000000">
      <w:pPr>
        <w:pStyle w:val="a0"/>
        <w:adjustRightInd w:val="0"/>
        <w:snapToGrid w:val="0"/>
        <w:spacing w:before="0" w:line="360" w:lineRule="auto"/>
        <w:jc w:val="center"/>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一、投标人须知前附表</w:t>
      </w:r>
    </w:p>
    <w:p w14:paraId="146B2D43" w14:textId="77777777" w:rsidR="006A1F6A" w:rsidRPr="00F30DE0" w:rsidRDefault="00000000">
      <w:pPr>
        <w:pStyle w:val="a0"/>
        <w:adjustRightInd w:val="0"/>
        <w:snapToGrid w:val="0"/>
        <w:spacing w:before="0" w:line="360" w:lineRule="auto"/>
        <w:ind w:firstLineChars="200" w:firstLine="560"/>
        <w:jc w:val="both"/>
        <w:rPr>
          <w:rFonts w:ascii="仿宋" w:eastAsia="仿宋" w:hAnsi="仿宋" w:cs="仿宋" w:hint="eastAsia"/>
          <w:color w:val="000000" w:themeColor="text1"/>
          <w:sz w:val="28"/>
          <w:szCs w:val="28"/>
          <w:lang w:eastAsia="zh-CN"/>
        </w:rPr>
      </w:pPr>
      <w:r w:rsidRPr="00F30DE0">
        <w:rPr>
          <w:rFonts w:ascii="仿宋" w:eastAsia="仿宋" w:hAnsi="仿宋" w:cs="仿宋" w:hint="eastAsia"/>
          <w:color w:val="000000" w:themeColor="text1"/>
          <w:sz w:val="28"/>
          <w:szCs w:val="28"/>
          <w:lang w:eastAsia="zh-CN"/>
        </w:rPr>
        <w:t>注：本表是本项目的具体要求，是对投标人须知的具体补充和修改，如有不一致，以本表为准。</w:t>
      </w:r>
    </w:p>
    <w:tbl>
      <w:tblPr>
        <w:tblW w:w="88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75"/>
        <w:gridCol w:w="1813"/>
        <w:gridCol w:w="6190"/>
      </w:tblGrid>
      <w:tr w:rsidR="00E01EB4" w:rsidRPr="00F30DE0" w14:paraId="0C585101" w14:textId="77777777">
        <w:trPr>
          <w:tblHeader/>
          <w:jc w:val="center"/>
        </w:trPr>
        <w:tc>
          <w:tcPr>
            <w:tcW w:w="875" w:type="dxa"/>
            <w:tcMar>
              <w:left w:w="113" w:type="dxa"/>
              <w:right w:w="113" w:type="dxa"/>
            </w:tcMar>
            <w:vAlign w:val="center"/>
          </w:tcPr>
          <w:p w14:paraId="6EB42101"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序号</w:t>
            </w:r>
          </w:p>
        </w:tc>
        <w:tc>
          <w:tcPr>
            <w:tcW w:w="1813" w:type="dxa"/>
            <w:tcMar>
              <w:left w:w="113" w:type="dxa"/>
              <w:right w:w="113" w:type="dxa"/>
            </w:tcMar>
            <w:vAlign w:val="center"/>
          </w:tcPr>
          <w:p w14:paraId="0F631003"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条款名称</w:t>
            </w:r>
          </w:p>
        </w:tc>
        <w:tc>
          <w:tcPr>
            <w:tcW w:w="6190" w:type="dxa"/>
            <w:tcMar>
              <w:left w:w="113" w:type="dxa"/>
              <w:right w:w="113" w:type="dxa"/>
            </w:tcMar>
            <w:vAlign w:val="center"/>
          </w:tcPr>
          <w:p w14:paraId="666A0540"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说明和要求</w:t>
            </w:r>
          </w:p>
        </w:tc>
      </w:tr>
      <w:tr w:rsidR="00E01EB4" w:rsidRPr="00F30DE0" w14:paraId="5460EEE8" w14:textId="77777777">
        <w:trPr>
          <w:jc w:val="center"/>
        </w:trPr>
        <w:tc>
          <w:tcPr>
            <w:tcW w:w="875" w:type="dxa"/>
            <w:tcMar>
              <w:left w:w="113" w:type="dxa"/>
              <w:right w:w="113" w:type="dxa"/>
            </w:tcMar>
            <w:vAlign w:val="center"/>
          </w:tcPr>
          <w:p w14:paraId="3328444B" w14:textId="77777777" w:rsidR="006A1F6A" w:rsidRPr="00F30DE0" w:rsidRDefault="00000000">
            <w:pPr>
              <w:wordWrap w:val="0"/>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3.4.4</w:t>
            </w:r>
          </w:p>
        </w:tc>
        <w:tc>
          <w:tcPr>
            <w:tcW w:w="1813" w:type="dxa"/>
            <w:tcMar>
              <w:left w:w="113" w:type="dxa"/>
              <w:right w:w="113" w:type="dxa"/>
            </w:tcMar>
            <w:vAlign w:val="center"/>
          </w:tcPr>
          <w:p w14:paraId="2AD0BC2D"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是否允许采购进口产品</w:t>
            </w:r>
          </w:p>
        </w:tc>
        <w:tc>
          <w:tcPr>
            <w:tcW w:w="6190" w:type="dxa"/>
            <w:tcMar>
              <w:left w:w="113" w:type="dxa"/>
              <w:right w:w="113" w:type="dxa"/>
            </w:tcMar>
            <w:vAlign w:val="center"/>
          </w:tcPr>
          <w:p w14:paraId="24CFD667" w14:textId="77777777" w:rsidR="006A1F6A" w:rsidRPr="00F30DE0" w:rsidRDefault="00000000">
            <w:pPr>
              <w:adjustRightInd w:val="0"/>
              <w:snapToGrid w:val="0"/>
              <w:spacing w:line="360" w:lineRule="auto"/>
              <w:jc w:val="both"/>
              <w:rPr>
                <w:rFonts w:ascii="宋体" w:eastAsia="宋体" w:hAnsi="宋体" w:hint="eastAsia"/>
                <w:b/>
                <w:color w:val="000000" w:themeColor="text1"/>
                <w:szCs w:val="28"/>
                <w:lang w:eastAsia="zh-CN"/>
              </w:rPr>
            </w:pPr>
            <w:r w:rsidRPr="00F30DE0">
              <w:rPr>
                <w:rFonts w:ascii="宋体" w:eastAsia="宋体" w:hAnsi="宋体" w:hint="eastAsia"/>
                <w:bCs/>
                <w:color w:val="000000" w:themeColor="text1"/>
                <w:lang w:eastAsia="zh-CN"/>
              </w:rPr>
              <w:t>否</w:t>
            </w:r>
          </w:p>
        </w:tc>
      </w:tr>
      <w:tr w:rsidR="00E01EB4" w:rsidRPr="00F30DE0" w14:paraId="5C855EBB" w14:textId="77777777">
        <w:trPr>
          <w:jc w:val="center"/>
        </w:trPr>
        <w:tc>
          <w:tcPr>
            <w:tcW w:w="875" w:type="dxa"/>
            <w:tcMar>
              <w:left w:w="113" w:type="dxa"/>
              <w:right w:w="113" w:type="dxa"/>
            </w:tcMar>
            <w:vAlign w:val="center"/>
          </w:tcPr>
          <w:p w14:paraId="25BA0AAE"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7.3</w:t>
            </w:r>
          </w:p>
        </w:tc>
        <w:tc>
          <w:tcPr>
            <w:tcW w:w="1813" w:type="dxa"/>
            <w:tcMar>
              <w:left w:w="113" w:type="dxa"/>
              <w:right w:w="113" w:type="dxa"/>
            </w:tcMar>
            <w:vAlign w:val="center"/>
          </w:tcPr>
          <w:p w14:paraId="6D388B3A" w14:textId="77777777" w:rsidR="006A1F6A" w:rsidRPr="00F30DE0" w:rsidRDefault="00000000">
            <w:pPr>
              <w:adjustRightInd w:val="0"/>
              <w:snapToGrid w:val="0"/>
              <w:spacing w:line="360" w:lineRule="auto"/>
              <w:rPr>
                <w:rFonts w:ascii="宋体" w:eastAsia="宋体" w:hAnsi="宋体" w:hint="eastAsia"/>
                <w:b/>
                <w:bCs/>
                <w:color w:val="000000" w:themeColor="text1"/>
                <w:lang w:val="zh-CN" w:eastAsia="zh-CN"/>
              </w:rPr>
            </w:pPr>
            <w:r w:rsidRPr="00F30DE0">
              <w:rPr>
                <w:rFonts w:ascii="宋体" w:eastAsia="宋体" w:hAnsi="宋体" w:hint="eastAsia"/>
                <w:color w:val="000000" w:themeColor="text1"/>
                <w:lang w:eastAsia="zh-CN"/>
              </w:rPr>
              <w:t>现场考察或标前答疑会</w:t>
            </w:r>
          </w:p>
        </w:tc>
        <w:tc>
          <w:tcPr>
            <w:tcW w:w="6190" w:type="dxa"/>
            <w:tcMar>
              <w:left w:w="113" w:type="dxa"/>
              <w:right w:w="113" w:type="dxa"/>
            </w:tcMar>
            <w:vAlign w:val="center"/>
          </w:tcPr>
          <w:p w14:paraId="2D421DFE" w14:textId="77777777" w:rsidR="006A1F6A" w:rsidRPr="00F30DE0" w:rsidRDefault="00000000">
            <w:pPr>
              <w:adjustRightInd w:val="0"/>
              <w:snapToGrid w:val="0"/>
              <w:spacing w:line="360" w:lineRule="auto"/>
              <w:rPr>
                <w:rFonts w:ascii="宋体" w:eastAsia="宋体" w:hAnsi="宋体" w:hint="eastAsia"/>
                <w:color w:val="000000" w:themeColor="text1"/>
                <w:kern w:val="2"/>
                <w:lang w:eastAsia="zh-CN"/>
              </w:rPr>
            </w:pPr>
            <w:r w:rsidRPr="00F30DE0">
              <w:rPr>
                <w:rFonts w:ascii="Segoe UI Symbol" w:hAnsi="Segoe UI Symbol" w:cs="Segoe UI Symbol"/>
                <w:color w:val="000000" w:themeColor="text1"/>
                <w:lang w:eastAsia="zh-CN"/>
              </w:rPr>
              <w:t>☑</w:t>
            </w:r>
            <w:r w:rsidRPr="00F30DE0">
              <w:rPr>
                <w:rFonts w:ascii="宋体" w:eastAsia="宋体" w:hAnsi="宋体" w:hint="eastAsia"/>
                <w:color w:val="000000" w:themeColor="text1"/>
                <w:kern w:val="2"/>
                <w:lang w:eastAsia="zh-CN"/>
              </w:rPr>
              <w:t>不组织或不召开，供应商应自行对现场和周围环境进行</w:t>
            </w:r>
            <w:r w:rsidRPr="00F30DE0">
              <w:rPr>
                <w:rFonts w:ascii="宋体" w:eastAsia="宋体" w:hAnsi="宋体" w:hint="eastAsia"/>
                <w:color w:val="000000" w:themeColor="text1"/>
                <w:lang w:eastAsia="zh-CN"/>
              </w:rPr>
              <w:t>考察</w:t>
            </w:r>
            <w:r w:rsidRPr="00F30DE0">
              <w:rPr>
                <w:rFonts w:ascii="宋体" w:eastAsia="宋体" w:hAnsi="宋体" w:hint="eastAsia"/>
                <w:color w:val="000000" w:themeColor="text1"/>
                <w:kern w:val="2"/>
                <w:lang w:eastAsia="zh-CN"/>
              </w:rPr>
              <w:t>，以获取编制投标文件和签署合同所需的资料。</w:t>
            </w:r>
          </w:p>
        </w:tc>
      </w:tr>
      <w:tr w:rsidR="00E01EB4" w:rsidRPr="00F30DE0" w14:paraId="79D32001" w14:textId="77777777">
        <w:trPr>
          <w:jc w:val="center"/>
        </w:trPr>
        <w:tc>
          <w:tcPr>
            <w:tcW w:w="875" w:type="dxa"/>
            <w:tcMar>
              <w:left w:w="113" w:type="dxa"/>
              <w:right w:w="113" w:type="dxa"/>
            </w:tcMar>
            <w:vAlign w:val="center"/>
          </w:tcPr>
          <w:p w14:paraId="03901463"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8.1</w:t>
            </w:r>
          </w:p>
        </w:tc>
        <w:tc>
          <w:tcPr>
            <w:tcW w:w="1813" w:type="dxa"/>
            <w:tcMar>
              <w:left w:w="113" w:type="dxa"/>
              <w:right w:w="113" w:type="dxa"/>
            </w:tcMar>
            <w:vAlign w:val="center"/>
          </w:tcPr>
          <w:p w14:paraId="496AD562" w14:textId="77777777" w:rsidR="006A1F6A" w:rsidRPr="00F30DE0" w:rsidRDefault="00000000">
            <w:pPr>
              <w:adjustRightInd w:val="0"/>
              <w:snapToGrid w:val="0"/>
              <w:spacing w:line="360" w:lineRule="auto"/>
              <w:rPr>
                <w:rFonts w:ascii="宋体" w:eastAsia="宋体" w:hAnsi="宋体" w:hint="eastAsia"/>
                <w:bCs/>
                <w:color w:val="000000" w:themeColor="text1"/>
                <w:szCs w:val="28"/>
              </w:rPr>
            </w:pPr>
            <w:r w:rsidRPr="00F30DE0">
              <w:rPr>
                <w:rFonts w:ascii="宋体" w:eastAsia="宋体" w:hAnsi="宋体" w:hint="eastAsia"/>
                <w:bCs/>
                <w:color w:val="000000" w:themeColor="text1"/>
                <w:szCs w:val="28"/>
                <w:lang w:eastAsia="zh-CN"/>
              </w:rPr>
              <w:t>网上</w:t>
            </w:r>
            <w:proofErr w:type="spellStart"/>
            <w:r w:rsidRPr="00F30DE0">
              <w:rPr>
                <w:rFonts w:ascii="宋体" w:eastAsia="宋体" w:hAnsi="宋体" w:hint="eastAsia"/>
                <w:bCs/>
                <w:color w:val="000000" w:themeColor="text1"/>
                <w:szCs w:val="28"/>
              </w:rPr>
              <w:t>询问截止时间</w:t>
            </w:r>
            <w:proofErr w:type="spellEnd"/>
          </w:p>
        </w:tc>
        <w:tc>
          <w:tcPr>
            <w:tcW w:w="6190" w:type="dxa"/>
            <w:tcMar>
              <w:left w:w="113" w:type="dxa"/>
              <w:right w:w="113" w:type="dxa"/>
            </w:tcMar>
            <w:vAlign w:val="center"/>
          </w:tcPr>
          <w:p w14:paraId="2288EC04" w14:textId="0F4B658B" w:rsidR="006A1F6A" w:rsidRPr="00F30DE0" w:rsidRDefault="001C33E5">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u w:val="single"/>
                <w:lang w:eastAsia="zh-CN"/>
              </w:rPr>
              <w:t>2026</w:t>
            </w:r>
            <w:r w:rsidRPr="00F30DE0">
              <w:rPr>
                <w:rFonts w:ascii="宋体" w:eastAsia="宋体" w:hAnsi="宋体"/>
                <w:bCs/>
                <w:color w:val="000000" w:themeColor="text1"/>
                <w:szCs w:val="28"/>
                <w:lang w:eastAsia="zh-CN"/>
              </w:rPr>
              <w:t>年</w:t>
            </w:r>
            <w:r w:rsidR="005952F2" w:rsidRPr="00F30DE0">
              <w:rPr>
                <w:rFonts w:ascii="宋体" w:eastAsia="宋体" w:hAnsi="宋体" w:hint="eastAsia"/>
                <w:bCs/>
                <w:color w:val="000000" w:themeColor="text1"/>
                <w:szCs w:val="28"/>
                <w:u w:val="single"/>
                <w:lang w:eastAsia="zh-CN"/>
              </w:rPr>
              <w:t>10</w:t>
            </w:r>
            <w:r w:rsidRPr="00F30DE0">
              <w:rPr>
                <w:rFonts w:ascii="宋体" w:eastAsia="宋体" w:hAnsi="宋体"/>
                <w:bCs/>
                <w:color w:val="000000" w:themeColor="text1"/>
                <w:szCs w:val="28"/>
                <w:lang w:eastAsia="zh-CN"/>
              </w:rPr>
              <w:t>月</w:t>
            </w:r>
            <w:r w:rsidR="005952F2" w:rsidRPr="00F30DE0">
              <w:rPr>
                <w:rFonts w:ascii="宋体" w:eastAsia="宋体" w:hAnsi="宋体" w:hint="eastAsia"/>
                <w:bCs/>
                <w:color w:val="000000" w:themeColor="text1"/>
                <w:szCs w:val="28"/>
                <w:u w:val="single"/>
                <w:lang w:eastAsia="zh-CN"/>
              </w:rPr>
              <w:t>08</w:t>
            </w:r>
            <w:r w:rsidRPr="00F30DE0">
              <w:rPr>
                <w:rFonts w:ascii="宋体" w:eastAsia="宋体" w:hAnsi="宋体"/>
                <w:bCs/>
                <w:color w:val="000000" w:themeColor="text1"/>
                <w:szCs w:val="28"/>
                <w:lang w:eastAsia="zh-CN"/>
              </w:rPr>
              <w:t>日</w:t>
            </w:r>
            <w:r w:rsidRPr="00F30DE0">
              <w:rPr>
                <w:rFonts w:ascii="宋体" w:eastAsia="宋体" w:hAnsi="宋体" w:hint="eastAsia"/>
                <w:bCs/>
                <w:color w:val="000000" w:themeColor="text1"/>
                <w:szCs w:val="28"/>
                <w:u w:val="single"/>
                <w:lang w:eastAsia="zh-CN"/>
              </w:rPr>
              <w:t>17</w:t>
            </w:r>
            <w:r w:rsidRPr="00F30DE0">
              <w:rPr>
                <w:rFonts w:ascii="宋体" w:eastAsia="宋体" w:hAnsi="宋体"/>
                <w:bCs/>
                <w:color w:val="000000" w:themeColor="text1"/>
                <w:szCs w:val="28"/>
                <w:lang w:eastAsia="zh-CN"/>
              </w:rPr>
              <w:t>时</w:t>
            </w:r>
            <w:r w:rsidRPr="00F30DE0">
              <w:rPr>
                <w:rFonts w:ascii="宋体" w:eastAsia="宋体" w:hAnsi="宋体" w:hint="eastAsia"/>
                <w:bCs/>
                <w:color w:val="000000" w:themeColor="text1"/>
                <w:szCs w:val="28"/>
                <w:u w:val="single"/>
                <w:lang w:eastAsia="zh-CN"/>
              </w:rPr>
              <w:t>30</w:t>
            </w:r>
            <w:r w:rsidRPr="00F30DE0">
              <w:rPr>
                <w:rFonts w:ascii="宋体" w:eastAsia="宋体" w:hAnsi="宋体" w:hint="eastAsia"/>
                <w:bCs/>
                <w:color w:val="000000" w:themeColor="text1"/>
                <w:szCs w:val="28"/>
                <w:lang w:eastAsia="zh-CN"/>
              </w:rPr>
              <w:t>分</w:t>
            </w:r>
          </w:p>
        </w:tc>
      </w:tr>
      <w:tr w:rsidR="00E01EB4" w:rsidRPr="00F30DE0" w14:paraId="6F991BF3" w14:textId="77777777">
        <w:trPr>
          <w:jc w:val="center"/>
        </w:trPr>
        <w:tc>
          <w:tcPr>
            <w:tcW w:w="875" w:type="dxa"/>
            <w:tcMar>
              <w:left w:w="113" w:type="dxa"/>
              <w:right w:w="113" w:type="dxa"/>
            </w:tcMar>
            <w:vAlign w:val="center"/>
          </w:tcPr>
          <w:p w14:paraId="337FBC4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9.1</w:t>
            </w:r>
          </w:p>
        </w:tc>
        <w:tc>
          <w:tcPr>
            <w:tcW w:w="1813" w:type="dxa"/>
            <w:tcMar>
              <w:left w:w="113" w:type="dxa"/>
              <w:right w:w="113" w:type="dxa"/>
            </w:tcMar>
            <w:vAlign w:val="center"/>
          </w:tcPr>
          <w:p w14:paraId="4667AC37"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proofErr w:type="gramStart"/>
            <w:r w:rsidRPr="00F30DE0">
              <w:rPr>
                <w:rFonts w:ascii="宋体" w:eastAsia="宋体" w:hAnsi="宋体" w:hint="eastAsia"/>
                <w:color w:val="000000" w:themeColor="text1"/>
                <w:kern w:val="2"/>
                <w:lang w:eastAsia="zh-CN"/>
              </w:rPr>
              <w:t>包别划分</w:t>
            </w:r>
            <w:proofErr w:type="gramEnd"/>
          </w:p>
        </w:tc>
        <w:tc>
          <w:tcPr>
            <w:tcW w:w="6190" w:type="dxa"/>
            <w:tcMar>
              <w:left w:w="113" w:type="dxa"/>
              <w:right w:w="113" w:type="dxa"/>
            </w:tcMar>
            <w:vAlign w:val="center"/>
          </w:tcPr>
          <w:p w14:paraId="12469672"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bCs/>
                <w:color w:val="000000" w:themeColor="text1"/>
                <w:szCs w:val="28"/>
                <w:lang w:eastAsia="zh-CN"/>
              </w:rPr>
              <w:t>□</w:t>
            </w:r>
            <w:proofErr w:type="gramStart"/>
            <w:r w:rsidRPr="00F30DE0">
              <w:rPr>
                <w:rFonts w:ascii="宋体" w:eastAsia="宋体" w:hAnsi="宋体"/>
                <w:bCs/>
                <w:color w:val="000000" w:themeColor="text1"/>
                <w:szCs w:val="28"/>
                <w:lang w:eastAsia="zh-CN"/>
              </w:rPr>
              <w:t>不</w:t>
            </w:r>
            <w:proofErr w:type="gramEnd"/>
            <w:r w:rsidRPr="00F30DE0">
              <w:rPr>
                <w:rFonts w:ascii="宋体" w:eastAsia="宋体" w:hAnsi="宋体"/>
                <w:bCs/>
                <w:color w:val="000000" w:themeColor="text1"/>
                <w:szCs w:val="28"/>
                <w:lang w:eastAsia="zh-CN"/>
              </w:rPr>
              <w:t xml:space="preserve">分包     </w:t>
            </w:r>
            <w:r w:rsidRPr="00F30DE0">
              <w:rPr>
                <w:rFonts w:ascii="Segoe UI Symbol" w:hAnsi="Segoe UI Symbol" w:cs="Segoe UI Symbol"/>
                <w:color w:val="000000" w:themeColor="text1"/>
                <w:lang w:eastAsia="zh-CN"/>
              </w:rPr>
              <w:t>☑</w:t>
            </w:r>
            <w:r w:rsidRPr="00F30DE0">
              <w:rPr>
                <w:rFonts w:ascii="宋体" w:eastAsia="宋体" w:hAnsi="宋体"/>
                <w:bCs/>
                <w:color w:val="000000" w:themeColor="text1"/>
                <w:szCs w:val="28"/>
                <w:lang w:eastAsia="zh-CN"/>
              </w:rPr>
              <w:t>分为</w:t>
            </w:r>
            <w:r w:rsidRPr="00F30DE0">
              <w:rPr>
                <w:rFonts w:ascii="宋体" w:eastAsia="宋体" w:hAnsi="宋体" w:hint="eastAsia"/>
                <w:bCs/>
                <w:color w:val="000000" w:themeColor="text1"/>
                <w:szCs w:val="28"/>
                <w:u w:val="single"/>
                <w:lang w:eastAsia="zh-CN"/>
              </w:rPr>
              <w:t>10</w:t>
            </w:r>
            <w:r w:rsidRPr="00F30DE0">
              <w:rPr>
                <w:rFonts w:ascii="宋体" w:eastAsia="宋体" w:hAnsi="宋体"/>
                <w:bCs/>
                <w:color w:val="000000" w:themeColor="text1"/>
                <w:szCs w:val="28"/>
                <w:lang w:eastAsia="zh-CN"/>
              </w:rPr>
              <w:t>个包</w:t>
            </w:r>
          </w:p>
          <w:p w14:paraId="39064C6F" w14:textId="77777777" w:rsidR="006A1F6A" w:rsidRPr="00F30DE0" w:rsidRDefault="00000000">
            <w:pPr>
              <w:adjustRightInd w:val="0"/>
              <w:snapToGrid w:val="0"/>
              <w:spacing w:line="360" w:lineRule="auto"/>
              <w:jc w:val="both"/>
              <w:rPr>
                <w:rFonts w:eastAsiaTheme="minorEastAsia" w:cs="@仿宋_GB2312"/>
                <w:bCs/>
                <w:color w:val="000000" w:themeColor="text1"/>
                <w:szCs w:val="28"/>
                <w:u w:val="single"/>
                <w:lang w:eastAsia="zh-CN"/>
              </w:rPr>
            </w:pPr>
            <w:r w:rsidRPr="00F30DE0">
              <w:rPr>
                <w:rFonts w:ascii="宋体" w:eastAsia="宋体" w:hAnsi="宋体" w:cs="@仿宋_GB2312" w:hint="eastAsia"/>
                <w:bCs/>
                <w:color w:val="000000" w:themeColor="text1"/>
                <w:szCs w:val="28"/>
                <w:lang w:eastAsia="zh-CN"/>
              </w:rPr>
              <w:t>投标人同时对多个包进行投标的中标包数规定：本项目分为以下标段：</w:t>
            </w:r>
          </w:p>
          <w:p w14:paraId="41AF20EE"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医疗卫生能力提升建设项目设备采购一标段</w:t>
            </w:r>
          </w:p>
          <w:p w14:paraId="768F25CC"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医疗卫生能力提升建设项目设备采购二标段</w:t>
            </w:r>
          </w:p>
          <w:p w14:paraId="6CA9ED0E"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医疗卫生能力提升建设项目设备采购三标段</w:t>
            </w:r>
          </w:p>
          <w:p w14:paraId="4DF82C4B"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医疗卫生能力提升建设项目设备采购四标段</w:t>
            </w:r>
          </w:p>
          <w:p w14:paraId="44C81CFA"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医疗卫生能力提升建设项目设备采购五标段</w:t>
            </w:r>
          </w:p>
          <w:p w14:paraId="4C0C7398"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医疗卫生能力提升建设项目设备采购六标段</w:t>
            </w:r>
          </w:p>
          <w:p w14:paraId="14BB60B8"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医疗卫生能力提升建设项目设备采购七标段</w:t>
            </w:r>
          </w:p>
          <w:p w14:paraId="737A25CB"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医疗卫生能力提升建设项目设备采购八标段</w:t>
            </w:r>
          </w:p>
          <w:p w14:paraId="3008CA5E" w14:textId="77777777" w:rsidR="006A1F6A" w:rsidRPr="00F30DE0" w:rsidRDefault="00000000">
            <w:pPr>
              <w:adjustRightInd w:val="0"/>
              <w:snapToGrid w:val="0"/>
              <w:spacing w:line="360" w:lineRule="auto"/>
              <w:rPr>
                <w:rFonts w:ascii="宋体" w:eastAsia="宋体" w:hAnsi="宋体" w:cs="@仿宋_GB2312" w:hint="eastAsia"/>
                <w:bCs/>
                <w:color w:val="000000" w:themeColor="text1"/>
                <w:szCs w:val="28"/>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医疗卫生能力提升建设项目设备采购九标段</w:t>
            </w:r>
          </w:p>
          <w:p w14:paraId="5C484818" w14:textId="77777777" w:rsidR="006A1F6A" w:rsidRPr="00F30DE0" w:rsidRDefault="00000000">
            <w:pPr>
              <w:adjustRightInd w:val="0"/>
              <w:snapToGrid w:val="0"/>
              <w:spacing w:line="360" w:lineRule="auto"/>
              <w:rPr>
                <w:color w:val="000000" w:themeColor="text1"/>
                <w:lang w:eastAsia="zh-CN"/>
              </w:rPr>
            </w:pPr>
            <w:proofErr w:type="gramStart"/>
            <w:r w:rsidRPr="00F30DE0">
              <w:rPr>
                <w:rFonts w:ascii="宋体" w:eastAsia="宋体" w:hAnsi="宋体" w:cs="@仿宋_GB2312" w:hint="eastAsia"/>
                <w:bCs/>
                <w:color w:val="000000" w:themeColor="text1"/>
                <w:szCs w:val="28"/>
                <w:lang w:eastAsia="zh-CN"/>
              </w:rPr>
              <w:t>铜官区基层</w:t>
            </w:r>
            <w:proofErr w:type="gramEnd"/>
            <w:r w:rsidRPr="00F30DE0">
              <w:rPr>
                <w:rFonts w:ascii="宋体" w:eastAsia="宋体" w:hAnsi="宋体" w:cs="@仿宋_GB2312" w:hint="eastAsia"/>
                <w:bCs/>
                <w:color w:val="000000" w:themeColor="text1"/>
                <w:szCs w:val="28"/>
                <w:lang w:eastAsia="zh-CN"/>
              </w:rPr>
              <w:t>医疗卫生能力提升建设项目设备采购十标段</w:t>
            </w:r>
          </w:p>
          <w:p w14:paraId="5C02B9A7" w14:textId="02D43CF4" w:rsidR="006A1F6A" w:rsidRPr="00F30DE0" w:rsidRDefault="001C33E5">
            <w:pPr>
              <w:autoSpaceDE w:val="0"/>
              <w:autoSpaceDN w:val="0"/>
              <w:adjustRightInd w:val="0"/>
              <w:snapToGrid w:val="0"/>
              <w:spacing w:line="360" w:lineRule="auto"/>
              <w:ind w:firstLineChars="200" w:firstLine="480"/>
              <w:rPr>
                <w:rFonts w:ascii="宋体" w:eastAsia="宋体" w:hAnsi="宋体" w:hint="eastAsia"/>
                <w:color w:val="000000" w:themeColor="text1"/>
                <w:spacing w:val="-1"/>
                <w:kern w:val="2"/>
                <w:lang w:eastAsia="zh-CN"/>
              </w:rPr>
            </w:pPr>
            <w:r w:rsidRPr="00F30DE0">
              <w:rPr>
                <w:rFonts w:ascii="宋体" w:eastAsia="宋体" w:hAnsi="宋体" w:cs="@仿宋_GB2312"/>
                <w:bCs/>
                <w:color w:val="000000" w:themeColor="text1"/>
                <w:szCs w:val="28"/>
                <w:lang w:eastAsia="zh-CN"/>
              </w:rPr>
              <w:t xml:space="preserve">投标人可对以上 10 </w:t>
            </w:r>
            <w:proofErr w:type="gramStart"/>
            <w:r w:rsidRPr="00F30DE0">
              <w:rPr>
                <w:rFonts w:ascii="宋体" w:eastAsia="宋体" w:hAnsi="宋体" w:cs="@仿宋_GB2312"/>
                <w:bCs/>
                <w:color w:val="000000" w:themeColor="text1"/>
                <w:szCs w:val="28"/>
                <w:lang w:eastAsia="zh-CN"/>
              </w:rPr>
              <w:t>个</w:t>
            </w:r>
            <w:proofErr w:type="gramEnd"/>
            <w:r w:rsidRPr="00F30DE0">
              <w:rPr>
                <w:rFonts w:ascii="宋体" w:eastAsia="宋体" w:hAnsi="宋体" w:cs="@仿宋_GB2312"/>
                <w:bCs/>
                <w:color w:val="000000" w:themeColor="text1"/>
                <w:szCs w:val="28"/>
                <w:lang w:eastAsia="zh-CN"/>
              </w:rPr>
              <w:t>标段进行投标，允许</w:t>
            </w:r>
            <w:proofErr w:type="gramStart"/>
            <w:r w:rsidRPr="00F30DE0">
              <w:rPr>
                <w:rFonts w:ascii="宋体" w:eastAsia="宋体" w:hAnsi="宋体" w:cs="@仿宋_GB2312"/>
                <w:bCs/>
                <w:color w:val="000000" w:themeColor="text1"/>
                <w:szCs w:val="28"/>
                <w:lang w:eastAsia="zh-CN"/>
              </w:rPr>
              <w:t>兼投兼</w:t>
            </w:r>
            <w:proofErr w:type="gramEnd"/>
            <w:r w:rsidRPr="00F30DE0">
              <w:rPr>
                <w:rFonts w:ascii="宋体" w:eastAsia="宋体" w:hAnsi="宋体" w:cs="@仿宋_GB2312"/>
                <w:bCs/>
                <w:color w:val="000000" w:themeColor="text1"/>
                <w:szCs w:val="28"/>
                <w:lang w:eastAsia="zh-CN"/>
              </w:rPr>
              <w:t>中。投标人可同时成为多个标段的第一中标候选人，各标段独立评审、分别确定中标人。投标人应按所投标段分别编制对应标段投标文件。</w:t>
            </w:r>
          </w:p>
        </w:tc>
      </w:tr>
      <w:tr w:rsidR="00E01EB4" w:rsidRPr="00F30DE0" w14:paraId="2F3E8591" w14:textId="77777777">
        <w:trPr>
          <w:jc w:val="center"/>
        </w:trPr>
        <w:tc>
          <w:tcPr>
            <w:tcW w:w="875" w:type="dxa"/>
            <w:tcMar>
              <w:left w:w="113" w:type="dxa"/>
              <w:right w:w="113" w:type="dxa"/>
            </w:tcMar>
            <w:vAlign w:val="center"/>
          </w:tcPr>
          <w:p w14:paraId="5FD222C6"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13.1</w:t>
            </w:r>
          </w:p>
        </w:tc>
        <w:tc>
          <w:tcPr>
            <w:tcW w:w="1813" w:type="dxa"/>
            <w:tcMar>
              <w:left w:w="113" w:type="dxa"/>
              <w:right w:w="113" w:type="dxa"/>
            </w:tcMar>
            <w:vAlign w:val="center"/>
          </w:tcPr>
          <w:p w14:paraId="1B8CFC8B" w14:textId="77777777" w:rsidR="006A1F6A" w:rsidRPr="00F30DE0" w:rsidRDefault="00000000">
            <w:pPr>
              <w:wordWrap w:val="0"/>
              <w:autoSpaceDE w:val="0"/>
              <w:autoSpaceDN w:val="0"/>
              <w:adjustRightInd w:val="0"/>
              <w:snapToGrid w:val="0"/>
              <w:spacing w:line="360" w:lineRule="auto"/>
              <w:jc w:val="both"/>
              <w:rPr>
                <w:rFonts w:ascii="宋体" w:eastAsia="宋体" w:hAnsi="宋体" w:hint="eastAsia"/>
                <w:color w:val="000000" w:themeColor="text1"/>
                <w:kern w:val="2"/>
                <w:lang w:val="zh-CN" w:eastAsia="zh-CN"/>
              </w:rPr>
            </w:pPr>
            <w:r w:rsidRPr="00F30DE0">
              <w:rPr>
                <w:rFonts w:ascii="宋体" w:eastAsia="宋体" w:hAnsi="宋体" w:hint="eastAsia"/>
                <w:color w:val="000000" w:themeColor="text1"/>
                <w:kern w:val="2"/>
                <w:lang w:val="zh-CN" w:eastAsia="zh-CN"/>
              </w:rPr>
              <w:t>投标保证金</w:t>
            </w:r>
          </w:p>
        </w:tc>
        <w:tc>
          <w:tcPr>
            <w:tcW w:w="6190" w:type="dxa"/>
            <w:tcMar>
              <w:left w:w="113" w:type="dxa"/>
              <w:right w:w="113" w:type="dxa"/>
            </w:tcMar>
            <w:vAlign w:val="center"/>
          </w:tcPr>
          <w:p w14:paraId="0AC12895" w14:textId="77777777" w:rsidR="006A1F6A" w:rsidRPr="00F30DE0" w:rsidRDefault="00000000">
            <w:pPr>
              <w:wordWrap w:val="0"/>
              <w:adjustRightInd w:val="0"/>
              <w:snapToGrid w:val="0"/>
              <w:spacing w:line="360" w:lineRule="auto"/>
              <w:rPr>
                <w:rFonts w:ascii="宋体" w:eastAsia="宋体" w:hAnsi="宋体" w:hint="eastAsia"/>
                <w:color w:val="000000" w:themeColor="text1"/>
                <w:spacing w:val="-1"/>
              </w:rPr>
            </w:pPr>
            <w:proofErr w:type="spellStart"/>
            <w:r w:rsidRPr="00F30DE0">
              <w:rPr>
                <w:rFonts w:ascii="宋体" w:eastAsia="宋体" w:hAnsi="宋体" w:hint="eastAsia"/>
                <w:bCs/>
                <w:color w:val="000000" w:themeColor="text1"/>
                <w:szCs w:val="28"/>
              </w:rPr>
              <w:t>不收取</w:t>
            </w:r>
            <w:proofErr w:type="spellEnd"/>
          </w:p>
        </w:tc>
      </w:tr>
      <w:tr w:rsidR="00E01EB4" w:rsidRPr="00F30DE0" w14:paraId="2EDE2DCC" w14:textId="77777777">
        <w:trPr>
          <w:jc w:val="center"/>
        </w:trPr>
        <w:tc>
          <w:tcPr>
            <w:tcW w:w="875" w:type="dxa"/>
            <w:tcMar>
              <w:left w:w="113" w:type="dxa"/>
              <w:right w:w="113" w:type="dxa"/>
            </w:tcMar>
            <w:vAlign w:val="center"/>
          </w:tcPr>
          <w:p w14:paraId="0C96D050"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14.1</w:t>
            </w:r>
          </w:p>
        </w:tc>
        <w:tc>
          <w:tcPr>
            <w:tcW w:w="1813" w:type="dxa"/>
            <w:tcMar>
              <w:left w:w="113" w:type="dxa"/>
              <w:right w:w="113" w:type="dxa"/>
            </w:tcMar>
            <w:vAlign w:val="center"/>
          </w:tcPr>
          <w:p w14:paraId="10C24F3A"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val="zh-CN" w:eastAsia="zh-CN"/>
              </w:rPr>
            </w:pPr>
            <w:proofErr w:type="spellStart"/>
            <w:r w:rsidRPr="00F30DE0">
              <w:rPr>
                <w:rFonts w:ascii="宋体" w:eastAsia="宋体" w:hAnsi="宋体" w:hint="eastAsia"/>
                <w:bCs/>
                <w:color w:val="000000" w:themeColor="text1"/>
                <w:szCs w:val="28"/>
              </w:rPr>
              <w:t>投标有效期</w:t>
            </w:r>
            <w:proofErr w:type="spellEnd"/>
          </w:p>
        </w:tc>
        <w:tc>
          <w:tcPr>
            <w:tcW w:w="6190" w:type="dxa"/>
            <w:tcMar>
              <w:left w:w="113" w:type="dxa"/>
              <w:right w:w="113" w:type="dxa"/>
            </w:tcMar>
            <w:vAlign w:val="center"/>
          </w:tcPr>
          <w:p w14:paraId="09662676"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bookmarkStart w:id="29" w:name="OLE_LINK2"/>
            <w:r w:rsidRPr="00F30DE0">
              <w:rPr>
                <w:rFonts w:ascii="宋体" w:eastAsia="宋体" w:hAnsi="宋体" w:hint="eastAsia"/>
                <w:bCs/>
                <w:color w:val="000000" w:themeColor="text1"/>
                <w:szCs w:val="28"/>
                <w:u w:val="single"/>
              </w:rPr>
              <w:t xml:space="preserve"> </w:t>
            </w:r>
            <w:r w:rsidRPr="00F30DE0">
              <w:rPr>
                <w:rFonts w:ascii="宋体" w:eastAsia="宋体" w:hAnsi="宋体" w:hint="eastAsia"/>
                <w:bCs/>
                <w:color w:val="000000" w:themeColor="text1"/>
                <w:szCs w:val="28"/>
                <w:u w:val="single"/>
                <w:lang w:eastAsia="zh-CN"/>
              </w:rPr>
              <w:t xml:space="preserve">60 </w:t>
            </w:r>
            <w:bookmarkEnd w:id="29"/>
            <w:proofErr w:type="spellStart"/>
            <w:r w:rsidRPr="00F30DE0">
              <w:rPr>
                <w:rFonts w:ascii="宋体" w:eastAsia="宋体" w:hAnsi="宋体" w:hint="eastAsia"/>
                <w:bCs/>
                <w:color w:val="000000" w:themeColor="text1"/>
                <w:szCs w:val="28"/>
              </w:rPr>
              <w:t>日历日</w:t>
            </w:r>
            <w:proofErr w:type="spellEnd"/>
          </w:p>
        </w:tc>
      </w:tr>
      <w:tr w:rsidR="00E01EB4" w:rsidRPr="00F30DE0" w14:paraId="5ED093FF" w14:textId="77777777">
        <w:trPr>
          <w:jc w:val="center"/>
        </w:trPr>
        <w:tc>
          <w:tcPr>
            <w:tcW w:w="875" w:type="dxa"/>
            <w:tcMar>
              <w:left w:w="113" w:type="dxa"/>
              <w:right w:w="113" w:type="dxa"/>
            </w:tcMar>
            <w:vAlign w:val="center"/>
          </w:tcPr>
          <w:p w14:paraId="1C8FB60A"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color w:val="000000" w:themeColor="text1"/>
              </w:rPr>
              <w:t xml:space="preserve">15.3 </w:t>
            </w:r>
          </w:p>
        </w:tc>
        <w:tc>
          <w:tcPr>
            <w:tcW w:w="1813" w:type="dxa"/>
            <w:tcMar>
              <w:left w:w="113" w:type="dxa"/>
              <w:right w:w="113" w:type="dxa"/>
            </w:tcMar>
            <w:vAlign w:val="center"/>
          </w:tcPr>
          <w:p w14:paraId="504769AF"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color w:val="000000" w:themeColor="text1"/>
                <w:lang w:eastAsia="zh-CN"/>
              </w:rPr>
              <w:t>开标现场提交的其他材料</w:t>
            </w:r>
          </w:p>
        </w:tc>
        <w:tc>
          <w:tcPr>
            <w:tcW w:w="6190" w:type="dxa"/>
            <w:tcMar>
              <w:left w:w="113" w:type="dxa"/>
              <w:right w:w="113" w:type="dxa"/>
            </w:tcMar>
            <w:vAlign w:val="center"/>
          </w:tcPr>
          <w:p w14:paraId="75542055" w14:textId="4CC5B8A1"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hint="eastAsia"/>
                <w:bCs/>
                <w:color w:val="000000" w:themeColor="text1"/>
                <w:szCs w:val="28"/>
                <w:u w:val="single"/>
                <w:lang w:eastAsia="zh-CN"/>
              </w:rPr>
              <w:t>1.本项目为纸质标，</w:t>
            </w:r>
            <w:r w:rsidRPr="00F30DE0">
              <w:rPr>
                <w:rFonts w:ascii="宋体" w:eastAsia="宋体" w:hAnsi="宋体"/>
                <w:bCs/>
                <w:color w:val="000000" w:themeColor="text1"/>
                <w:szCs w:val="28"/>
                <w:u w:val="single"/>
                <w:lang w:eastAsia="zh-CN"/>
              </w:rPr>
              <w:t>各标段独立评审、独立开标，投标人参与多个标段投标的，须按所投每一个标段分别编制、递交一套完整的投标文件。</w:t>
            </w:r>
          </w:p>
          <w:p w14:paraId="6D53BAA2" w14:textId="7F54942E"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hint="eastAsia"/>
                <w:bCs/>
                <w:color w:val="000000" w:themeColor="text1"/>
                <w:szCs w:val="28"/>
                <w:u w:val="single"/>
                <w:lang w:eastAsia="zh-CN"/>
              </w:rPr>
              <w:t>2.响应（投标）文件应在投标截止时间前递交。在招标文件规定的投标时间截止前未有效提交响应（投标）文件的，投标无效。</w:t>
            </w:r>
          </w:p>
          <w:p w14:paraId="402BCDAA" w14:textId="3EF33807"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hint="eastAsia"/>
                <w:bCs/>
                <w:color w:val="000000" w:themeColor="text1"/>
                <w:szCs w:val="28"/>
                <w:u w:val="single"/>
                <w:lang w:eastAsia="zh-CN"/>
              </w:rPr>
              <w:t>3.</w:t>
            </w:r>
            <w:r w:rsidRPr="00F30DE0">
              <w:rPr>
                <w:rFonts w:ascii="宋体" w:eastAsia="宋体" w:hAnsi="宋体"/>
                <w:bCs/>
                <w:color w:val="000000" w:themeColor="text1"/>
                <w:szCs w:val="28"/>
                <w:u w:val="single"/>
                <w:lang w:eastAsia="zh-CN"/>
              </w:rPr>
              <w:t>投标文件份数：一份正本，一份副本以及完整版本的加盖公章(或电子章)PDF版本电子投标文件(u盘单独封装)，内容须和纸质投标文件保持一致；另中标单位在领取中标通知书时再提供纸质原样投标文件3份。)</w:t>
            </w:r>
          </w:p>
          <w:p w14:paraId="5EAE466C" w14:textId="13B946A1" w:rsidR="00955646" w:rsidRPr="00F30DE0" w:rsidRDefault="00955646" w:rsidP="00955646">
            <w:pPr>
              <w:adjustRightInd w:val="0"/>
              <w:snapToGrid w:val="0"/>
              <w:spacing w:line="360" w:lineRule="auto"/>
              <w:ind w:firstLineChars="200" w:firstLine="480"/>
              <w:jc w:val="both"/>
              <w:rPr>
                <w:rFonts w:ascii="宋体" w:eastAsia="宋体" w:hAnsi="宋体" w:hint="eastAsia"/>
                <w:bCs/>
                <w:color w:val="000000" w:themeColor="text1"/>
                <w:szCs w:val="28"/>
                <w:u w:val="single"/>
                <w:lang w:eastAsia="zh-CN"/>
              </w:rPr>
            </w:pPr>
            <w:r w:rsidRPr="00F30DE0">
              <w:rPr>
                <w:rFonts w:ascii="宋体" w:eastAsia="宋体" w:hAnsi="宋体"/>
                <w:bCs/>
                <w:color w:val="000000" w:themeColor="text1"/>
                <w:szCs w:val="28"/>
                <w:u w:val="single"/>
                <w:lang w:eastAsia="zh-CN"/>
              </w:rPr>
              <w:t>注：1.电子投标文件必须和纸质投标文件保持一致，若因电子投标文件与纸质投标文件不一致而产生的一切后果，由投标人自行承担。2.评审过程中，电子版投标文件与纸质版投标文件不一致时，以纸质版为准。3.同时投多标段需按照招标文件要求分别制作各标段投标文件。</w:t>
            </w:r>
          </w:p>
        </w:tc>
      </w:tr>
      <w:tr w:rsidR="00E01EB4" w:rsidRPr="00F30DE0" w14:paraId="1AD2FDA6" w14:textId="77777777">
        <w:trPr>
          <w:jc w:val="center"/>
        </w:trPr>
        <w:tc>
          <w:tcPr>
            <w:tcW w:w="875" w:type="dxa"/>
            <w:tcMar>
              <w:left w:w="113" w:type="dxa"/>
              <w:right w:w="113" w:type="dxa"/>
            </w:tcMar>
            <w:vAlign w:val="center"/>
          </w:tcPr>
          <w:p w14:paraId="02CA73A9"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color w:val="000000" w:themeColor="text1"/>
              </w:rPr>
              <w:t xml:space="preserve">16.1 </w:t>
            </w:r>
          </w:p>
        </w:tc>
        <w:tc>
          <w:tcPr>
            <w:tcW w:w="1813" w:type="dxa"/>
            <w:tcMar>
              <w:left w:w="113" w:type="dxa"/>
              <w:right w:w="113" w:type="dxa"/>
            </w:tcMar>
            <w:vAlign w:val="center"/>
          </w:tcPr>
          <w:p w14:paraId="2BC3BB97"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rPr>
            </w:pPr>
            <w:proofErr w:type="spellStart"/>
            <w:r w:rsidRPr="00F30DE0">
              <w:rPr>
                <w:rFonts w:ascii="宋体" w:eastAsia="宋体" w:hAnsi="宋体"/>
                <w:color w:val="000000" w:themeColor="text1"/>
              </w:rPr>
              <w:t>投标截止时间</w:t>
            </w:r>
            <w:proofErr w:type="spellEnd"/>
          </w:p>
        </w:tc>
        <w:tc>
          <w:tcPr>
            <w:tcW w:w="6190" w:type="dxa"/>
            <w:tcMar>
              <w:left w:w="113" w:type="dxa"/>
              <w:right w:w="113" w:type="dxa"/>
            </w:tcMar>
            <w:vAlign w:val="center"/>
          </w:tcPr>
          <w:p w14:paraId="0F00553F"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rPr>
            </w:pPr>
            <w:proofErr w:type="spellStart"/>
            <w:r w:rsidRPr="00F30DE0">
              <w:rPr>
                <w:rFonts w:ascii="宋体" w:eastAsia="宋体" w:hAnsi="宋体"/>
                <w:color w:val="000000" w:themeColor="text1"/>
                <w:u w:val="single"/>
              </w:rPr>
              <w:t>详见投标邀请</w:t>
            </w:r>
            <w:proofErr w:type="spellEnd"/>
          </w:p>
        </w:tc>
      </w:tr>
      <w:tr w:rsidR="00E01EB4" w:rsidRPr="00F30DE0" w14:paraId="552D739E" w14:textId="77777777">
        <w:trPr>
          <w:jc w:val="center"/>
        </w:trPr>
        <w:tc>
          <w:tcPr>
            <w:tcW w:w="875" w:type="dxa"/>
            <w:tcMar>
              <w:left w:w="113" w:type="dxa"/>
              <w:right w:w="113" w:type="dxa"/>
            </w:tcMar>
            <w:vAlign w:val="center"/>
          </w:tcPr>
          <w:p w14:paraId="2B597FC7"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22.2</w:t>
            </w:r>
          </w:p>
        </w:tc>
        <w:tc>
          <w:tcPr>
            <w:tcW w:w="1813" w:type="dxa"/>
            <w:tcMar>
              <w:left w:w="113" w:type="dxa"/>
              <w:right w:w="113" w:type="dxa"/>
            </w:tcMar>
            <w:vAlign w:val="center"/>
          </w:tcPr>
          <w:p w14:paraId="2387D128"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proofErr w:type="spellStart"/>
            <w:r w:rsidRPr="00F30DE0">
              <w:rPr>
                <w:rFonts w:ascii="宋体" w:eastAsia="宋体" w:hAnsi="宋体" w:hint="eastAsia"/>
                <w:bCs/>
                <w:color w:val="000000" w:themeColor="text1"/>
                <w:szCs w:val="28"/>
              </w:rPr>
              <w:t>评标方法</w:t>
            </w:r>
            <w:proofErr w:type="spellEnd"/>
          </w:p>
        </w:tc>
        <w:tc>
          <w:tcPr>
            <w:tcW w:w="6190" w:type="dxa"/>
            <w:tcMar>
              <w:left w:w="113" w:type="dxa"/>
              <w:right w:w="113" w:type="dxa"/>
            </w:tcMar>
            <w:vAlign w:val="center"/>
          </w:tcPr>
          <w:p w14:paraId="2C6FB988"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Segoe UI Symbol" w:hAnsi="Segoe UI Symbol" w:cs="Segoe UI Symbol"/>
                <w:color w:val="000000" w:themeColor="text1"/>
                <w:lang w:eastAsia="zh-CN"/>
              </w:rPr>
              <w:t>☑</w:t>
            </w:r>
            <w:r w:rsidRPr="00F30DE0">
              <w:rPr>
                <w:rFonts w:ascii="宋体" w:eastAsia="宋体" w:hAnsi="宋体" w:hint="eastAsia"/>
                <w:bCs/>
                <w:color w:val="000000" w:themeColor="text1"/>
                <w:szCs w:val="28"/>
                <w:lang w:eastAsia="zh-CN"/>
              </w:rPr>
              <w:t>综合评分法</w:t>
            </w:r>
          </w:p>
        </w:tc>
      </w:tr>
      <w:tr w:rsidR="00E01EB4" w:rsidRPr="00F30DE0" w14:paraId="2C3C26BD" w14:textId="77777777">
        <w:trPr>
          <w:trHeight w:val="452"/>
          <w:jc w:val="center"/>
        </w:trPr>
        <w:tc>
          <w:tcPr>
            <w:tcW w:w="875" w:type="dxa"/>
            <w:tcMar>
              <w:left w:w="113" w:type="dxa"/>
              <w:right w:w="113" w:type="dxa"/>
            </w:tcMar>
            <w:vAlign w:val="center"/>
          </w:tcPr>
          <w:p w14:paraId="4BB94CB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22.4</w:t>
            </w:r>
          </w:p>
        </w:tc>
        <w:tc>
          <w:tcPr>
            <w:tcW w:w="1813" w:type="dxa"/>
            <w:tcMar>
              <w:left w:w="113" w:type="dxa"/>
              <w:right w:w="113" w:type="dxa"/>
            </w:tcMar>
            <w:vAlign w:val="center"/>
          </w:tcPr>
          <w:p w14:paraId="1EC1CE6C" w14:textId="77777777" w:rsidR="006A1F6A" w:rsidRPr="00F30DE0" w:rsidRDefault="00000000">
            <w:pPr>
              <w:adjustRightInd w:val="0"/>
              <w:snapToGrid w:val="0"/>
              <w:spacing w:line="360" w:lineRule="auto"/>
              <w:jc w:val="both"/>
              <w:rPr>
                <w:rFonts w:ascii="宋体" w:eastAsia="宋体" w:hAnsi="宋体" w:hint="eastAsia"/>
                <w:bCs/>
                <w:i/>
                <w:color w:val="000000" w:themeColor="text1"/>
                <w:szCs w:val="28"/>
                <w:lang w:eastAsia="zh-CN"/>
              </w:rPr>
            </w:pPr>
            <w:r w:rsidRPr="00F30DE0">
              <w:rPr>
                <w:rFonts w:ascii="宋体" w:eastAsia="宋体" w:hAnsi="宋体" w:hint="eastAsia"/>
                <w:color w:val="000000" w:themeColor="text1"/>
                <w:lang w:eastAsia="zh-CN"/>
              </w:rPr>
              <w:t>本国产品价格扣除</w:t>
            </w:r>
          </w:p>
        </w:tc>
        <w:tc>
          <w:tcPr>
            <w:tcW w:w="6190" w:type="dxa"/>
            <w:tcMar>
              <w:left w:w="113" w:type="dxa"/>
              <w:right w:w="113" w:type="dxa"/>
            </w:tcMar>
            <w:vAlign w:val="center"/>
          </w:tcPr>
          <w:p w14:paraId="0C18BDF5"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w:t>
            </w:r>
          </w:p>
        </w:tc>
      </w:tr>
      <w:tr w:rsidR="00E01EB4" w:rsidRPr="00F30DE0" w14:paraId="458EE8F3" w14:textId="77777777">
        <w:trPr>
          <w:jc w:val="center"/>
        </w:trPr>
        <w:tc>
          <w:tcPr>
            <w:tcW w:w="875" w:type="dxa"/>
            <w:tcMar>
              <w:left w:w="113" w:type="dxa"/>
              <w:right w:w="113" w:type="dxa"/>
            </w:tcMar>
            <w:vAlign w:val="center"/>
          </w:tcPr>
          <w:p w14:paraId="1AA6E61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26.1</w:t>
            </w:r>
          </w:p>
        </w:tc>
        <w:tc>
          <w:tcPr>
            <w:tcW w:w="1813" w:type="dxa"/>
            <w:tcMar>
              <w:left w:w="113" w:type="dxa"/>
              <w:right w:w="113" w:type="dxa"/>
            </w:tcMar>
            <w:vAlign w:val="center"/>
          </w:tcPr>
          <w:p w14:paraId="0FD6F55A"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lang w:eastAsia="zh-CN"/>
              </w:rPr>
              <w:t>评标委员会推荐</w:t>
            </w:r>
            <w:r w:rsidRPr="00F30DE0">
              <w:rPr>
                <w:rFonts w:ascii="宋体" w:eastAsia="宋体" w:hAnsi="宋体"/>
                <w:bCs/>
                <w:color w:val="000000" w:themeColor="text1"/>
                <w:szCs w:val="28"/>
                <w:lang w:eastAsia="zh-CN"/>
              </w:rPr>
              <w:t>中标候选</w:t>
            </w:r>
            <w:r w:rsidRPr="00F30DE0">
              <w:rPr>
                <w:rFonts w:ascii="宋体" w:eastAsia="宋体" w:hAnsi="宋体" w:hint="eastAsia"/>
                <w:bCs/>
                <w:color w:val="000000" w:themeColor="text1"/>
                <w:szCs w:val="28"/>
                <w:lang w:eastAsia="zh-CN"/>
              </w:rPr>
              <w:t>人的</w:t>
            </w:r>
            <w:r w:rsidRPr="00F30DE0">
              <w:rPr>
                <w:rFonts w:ascii="宋体" w:eastAsia="宋体" w:hAnsi="宋体"/>
                <w:bCs/>
                <w:color w:val="000000" w:themeColor="text1"/>
                <w:szCs w:val="28"/>
                <w:lang w:eastAsia="zh-CN"/>
              </w:rPr>
              <w:t>数量</w:t>
            </w:r>
          </w:p>
        </w:tc>
        <w:tc>
          <w:tcPr>
            <w:tcW w:w="6190" w:type="dxa"/>
            <w:tcMar>
              <w:left w:w="113" w:type="dxa"/>
              <w:right w:w="113" w:type="dxa"/>
            </w:tcMar>
            <w:vAlign w:val="center"/>
          </w:tcPr>
          <w:p w14:paraId="448F391D"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u w:val="single"/>
                <w:lang w:eastAsia="zh-CN"/>
              </w:rPr>
              <w:t xml:space="preserve">每个标段推荐 3 </w:t>
            </w:r>
            <w:r w:rsidRPr="00F30DE0">
              <w:rPr>
                <w:rFonts w:ascii="宋体" w:eastAsia="宋体" w:hAnsi="宋体" w:hint="eastAsia"/>
                <w:bCs/>
                <w:color w:val="000000" w:themeColor="text1"/>
                <w:lang w:eastAsia="zh-CN"/>
              </w:rPr>
              <w:t>名</w:t>
            </w:r>
          </w:p>
        </w:tc>
      </w:tr>
      <w:tr w:rsidR="00E01EB4" w:rsidRPr="00F30DE0" w14:paraId="10487ED4" w14:textId="77777777">
        <w:trPr>
          <w:jc w:val="center"/>
        </w:trPr>
        <w:tc>
          <w:tcPr>
            <w:tcW w:w="875" w:type="dxa"/>
            <w:tcMar>
              <w:left w:w="113" w:type="dxa"/>
              <w:right w:w="113" w:type="dxa"/>
            </w:tcMar>
            <w:vAlign w:val="center"/>
          </w:tcPr>
          <w:p w14:paraId="168B7CD5"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26.2</w:t>
            </w:r>
          </w:p>
        </w:tc>
        <w:tc>
          <w:tcPr>
            <w:tcW w:w="1813" w:type="dxa"/>
            <w:tcMar>
              <w:left w:w="113" w:type="dxa"/>
              <w:right w:w="113" w:type="dxa"/>
            </w:tcMar>
            <w:vAlign w:val="center"/>
          </w:tcPr>
          <w:p w14:paraId="0040C6F5"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proofErr w:type="spellStart"/>
            <w:r w:rsidRPr="00F30DE0">
              <w:rPr>
                <w:rFonts w:ascii="宋体" w:eastAsia="宋体" w:hAnsi="宋体" w:hint="eastAsia"/>
                <w:bCs/>
                <w:color w:val="000000" w:themeColor="text1"/>
                <w:szCs w:val="28"/>
              </w:rPr>
              <w:t>确定中标人</w:t>
            </w:r>
            <w:proofErr w:type="spellEnd"/>
          </w:p>
        </w:tc>
        <w:tc>
          <w:tcPr>
            <w:tcW w:w="6190" w:type="dxa"/>
            <w:tcMar>
              <w:left w:w="113" w:type="dxa"/>
              <w:right w:w="113" w:type="dxa"/>
            </w:tcMar>
            <w:vAlign w:val="center"/>
          </w:tcPr>
          <w:p w14:paraId="501D54BC" w14:textId="50701871"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Segoe UI Symbol" w:hAnsi="Segoe UI Symbol" w:cs="Segoe UI Symbol"/>
                <w:color w:val="000000" w:themeColor="text1"/>
                <w:lang w:eastAsia="zh-CN"/>
              </w:rPr>
              <w:t>☑</w:t>
            </w:r>
            <w:r w:rsidR="00955646" w:rsidRPr="00F30DE0">
              <w:rPr>
                <w:rFonts w:ascii="宋体" w:eastAsia="宋体" w:hAnsi="宋体"/>
                <w:color w:val="000000" w:themeColor="text1"/>
                <w:lang w:eastAsia="zh-CN"/>
              </w:rPr>
              <w:t>采购人委托评标委员会确定</w:t>
            </w:r>
          </w:p>
        </w:tc>
      </w:tr>
      <w:tr w:rsidR="00E01EB4" w:rsidRPr="00F30DE0" w14:paraId="27564D2A" w14:textId="77777777">
        <w:trPr>
          <w:jc w:val="center"/>
        </w:trPr>
        <w:tc>
          <w:tcPr>
            <w:tcW w:w="875" w:type="dxa"/>
            <w:tcMar>
              <w:left w:w="113" w:type="dxa"/>
              <w:right w:w="113" w:type="dxa"/>
            </w:tcMar>
            <w:vAlign w:val="center"/>
          </w:tcPr>
          <w:p w14:paraId="4836344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28.3</w:t>
            </w:r>
          </w:p>
        </w:tc>
        <w:tc>
          <w:tcPr>
            <w:tcW w:w="1813" w:type="dxa"/>
            <w:tcMar>
              <w:left w:w="113" w:type="dxa"/>
              <w:right w:w="113" w:type="dxa"/>
            </w:tcMar>
            <w:vAlign w:val="center"/>
          </w:tcPr>
          <w:p w14:paraId="62814B08"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lang w:eastAsia="zh-CN"/>
              </w:rPr>
              <w:t>随中标结果公告同时公告的</w:t>
            </w:r>
            <w:r w:rsidRPr="00F30DE0">
              <w:rPr>
                <w:rFonts w:ascii="宋体" w:eastAsia="宋体" w:hAnsi="宋体" w:hint="eastAsia"/>
                <w:bCs/>
                <w:color w:val="000000" w:themeColor="text1"/>
                <w:szCs w:val="28"/>
                <w:lang w:eastAsia="zh-CN"/>
              </w:rPr>
              <w:lastRenderedPageBreak/>
              <w:t>内容</w:t>
            </w:r>
          </w:p>
        </w:tc>
        <w:tc>
          <w:tcPr>
            <w:tcW w:w="6190" w:type="dxa"/>
            <w:tcMar>
              <w:left w:w="113" w:type="dxa"/>
              <w:right w:w="113" w:type="dxa"/>
            </w:tcMar>
            <w:vAlign w:val="center"/>
          </w:tcPr>
          <w:p w14:paraId="152862AD"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lastRenderedPageBreak/>
              <w:t>（1）中小企业声明函；（如有）</w:t>
            </w:r>
          </w:p>
          <w:p w14:paraId="495E487C"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（2）残疾人福利性单位声明函；</w:t>
            </w:r>
            <w:bookmarkStart w:id="30" w:name="OLE_LINK21"/>
            <w:r w:rsidRPr="00F30DE0">
              <w:rPr>
                <w:rFonts w:ascii="宋体" w:eastAsia="宋体" w:hAnsi="宋体" w:hint="eastAsia"/>
                <w:bCs/>
                <w:color w:val="000000" w:themeColor="text1"/>
                <w:szCs w:val="28"/>
                <w:lang w:eastAsia="zh-CN"/>
              </w:rPr>
              <w:t>（如有）</w:t>
            </w:r>
            <w:bookmarkEnd w:id="30"/>
          </w:p>
          <w:p w14:paraId="410F9B62"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lastRenderedPageBreak/>
              <w:t>（3）关于符合本国产品标准的声明函；（如有）</w:t>
            </w:r>
          </w:p>
          <w:p w14:paraId="0EC8CC61"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（4）中标（成交）供应商的评审总得分（适用综合评分法）</w:t>
            </w:r>
          </w:p>
          <w:p w14:paraId="48556D8B"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（6）主要中标标的承诺函；</w:t>
            </w:r>
          </w:p>
          <w:p w14:paraId="10585234"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（7）投标业绩承诺函；（如有）</w:t>
            </w:r>
          </w:p>
        </w:tc>
      </w:tr>
      <w:tr w:rsidR="00E01EB4" w:rsidRPr="00F30DE0" w14:paraId="27D90D0F" w14:textId="77777777">
        <w:trPr>
          <w:jc w:val="center"/>
        </w:trPr>
        <w:tc>
          <w:tcPr>
            <w:tcW w:w="875" w:type="dxa"/>
            <w:tcMar>
              <w:left w:w="113" w:type="dxa"/>
              <w:right w:w="113" w:type="dxa"/>
            </w:tcMar>
            <w:vAlign w:val="center"/>
          </w:tcPr>
          <w:p w14:paraId="34DB078B"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29.1</w:t>
            </w:r>
          </w:p>
        </w:tc>
        <w:tc>
          <w:tcPr>
            <w:tcW w:w="1813" w:type="dxa"/>
            <w:tcMar>
              <w:left w:w="113" w:type="dxa"/>
              <w:right w:w="113" w:type="dxa"/>
            </w:tcMar>
            <w:vAlign w:val="center"/>
          </w:tcPr>
          <w:p w14:paraId="51BD3DAE" w14:textId="77777777" w:rsidR="006A1F6A" w:rsidRPr="00F30DE0" w:rsidRDefault="00000000">
            <w:pPr>
              <w:adjustRightInd w:val="0"/>
              <w:snapToGrid w:val="0"/>
              <w:spacing w:line="360" w:lineRule="auto"/>
              <w:jc w:val="both"/>
              <w:rPr>
                <w:rFonts w:ascii="宋体" w:eastAsia="宋体" w:hAnsi="宋体" w:hint="eastAsia"/>
                <w:bCs/>
                <w:color w:val="000000" w:themeColor="text1"/>
                <w:lang w:eastAsia="zh-CN"/>
              </w:rPr>
            </w:pPr>
            <w:r w:rsidRPr="00F30DE0">
              <w:rPr>
                <w:rFonts w:ascii="宋体" w:eastAsia="宋体" w:hAnsi="宋体" w:hint="eastAsia"/>
                <w:bCs/>
                <w:color w:val="000000" w:themeColor="text1"/>
                <w:szCs w:val="28"/>
                <w:lang w:eastAsia="zh-CN"/>
              </w:rPr>
              <w:t>中标通知书发出的形式</w:t>
            </w:r>
          </w:p>
        </w:tc>
        <w:tc>
          <w:tcPr>
            <w:tcW w:w="6190" w:type="dxa"/>
            <w:tcMar>
              <w:left w:w="113" w:type="dxa"/>
              <w:right w:w="113" w:type="dxa"/>
            </w:tcMar>
            <w:vAlign w:val="center"/>
          </w:tcPr>
          <w:p w14:paraId="63F42269" w14:textId="77777777" w:rsidR="006A1F6A" w:rsidRPr="00F30DE0" w:rsidRDefault="00000000">
            <w:pPr>
              <w:adjustRightInd w:val="0"/>
              <w:snapToGrid w:val="0"/>
              <w:spacing w:line="360" w:lineRule="auto"/>
              <w:jc w:val="both"/>
              <w:rPr>
                <w:rFonts w:eastAsia="宋体"/>
                <w:b/>
                <w:bCs/>
                <w:color w:val="000000" w:themeColor="text1"/>
                <w:sz w:val="28"/>
                <w:szCs w:val="28"/>
                <w:lang w:eastAsia="zh-CN"/>
              </w:rPr>
            </w:pPr>
            <w:r w:rsidRPr="00F30DE0">
              <w:rPr>
                <w:rFonts w:ascii="Segoe UI Symbol" w:hAnsi="Segoe UI Symbol" w:cs="Segoe UI Symbol"/>
                <w:color w:val="000000" w:themeColor="text1"/>
                <w:lang w:eastAsia="zh-CN"/>
              </w:rPr>
              <w:t>☑</w:t>
            </w:r>
            <w:r w:rsidRPr="00F30DE0">
              <w:rPr>
                <w:rFonts w:ascii="宋体" w:eastAsia="宋体" w:hAnsi="宋体" w:hint="eastAsia"/>
                <w:bCs/>
                <w:color w:val="000000" w:themeColor="text1"/>
                <w:szCs w:val="28"/>
                <w:lang w:eastAsia="zh-CN"/>
              </w:rPr>
              <w:t>书面</w:t>
            </w:r>
          </w:p>
        </w:tc>
      </w:tr>
      <w:tr w:rsidR="00E01EB4" w:rsidRPr="00F30DE0" w14:paraId="1A450A9B" w14:textId="77777777">
        <w:trPr>
          <w:jc w:val="center"/>
        </w:trPr>
        <w:tc>
          <w:tcPr>
            <w:tcW w:w="875" w:type="dxa"/>
            <w:tcMar>
              <w:left w:w="113" w:type="dxa"/>
              <w:right w:w="113" w:type="dxa"/>
            </w:tcMar>
            <w:vAlign w:val="center"/>
          </w:tcPr>
          <w:p w14:paraId="4CD6B60A"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30.1</w:t>
            </w:r>
          </w:p>
        </w:tc>
        <w:tc>
          <w:tcPr>
            <w:tcW w:w="1813" w:type="dxa"/>
            <w:tcMar>
              <w:left w:w="113" w:type="dxa"/>
              <w:right w:w="113" w:type="dxa"/>
            </w:tcMar>
            <w:vAlign w:val="center"/>
          </w:tcPr>
          <w:p w14:paraId="6412834F" w14:textId="77777777" w:rsidR="006A1F6A" w:rsidRPr="00F30DE0" w:rsidRDefault="00000000">
            <w:pPr>
              <w:adjustRightInd w:val="0"/>
              <w:snapToGrid w:val="0"/>
              <w:spacing w:line="360" w:lineRule="auto"/>
              <w:jc w:val="both"/>
              <w:rPr>
                <w:rFonts w:ascii="宋体" w:eastAsia="宋体" w:hAnsi="宋体" w:hint="eastAsia"/>
                <w:bCs/>
                <w:color w:val="000000" w:themeColor="text1"/>
              </w:rPr>
            </w:pPr>
            <w:proofErr w:type="spellStart"/>
            <w:r w:rsidRPr="00F30DE0">
              <w:rPr>
                <w:rFonts w:ascii="宋体" w:eastAsia="宋体" w:hAnsi="宋体" w:hint="eastAsia"/>
                <w:bCs/>
                <w:color w:val="000000" w:themeColor="text1"/>
                <w:szCs w:val="28"/>
              </w:rPr>
              <w:t>告知招标结果的形式</w:t>
            </w:r>
            <w:proofErr w:type="spellEnd"/>
          </w:p>
        </w:tc>
        <w:tc>
          <w:tcPr>
            <w:tcW w:w="6190" w:type="dxa"/>
            <w:tcMar>
              <w:left w:w="113" w:type="dxa"/>
              <w:right w:w="113" w:type="dxa"/>
            </w:tcMar>
            <w:vAlign w:val="center"/>
          </w:tcPr>
          <w:p w14:paraId="35445A32" w14:textId="77777777" w:rsidR="006A1F6A" w:rsidRPr="00F30DE0" w:rsidRDefault="00000000">
            <w:pPr>
              <w:adjustRightInd w:val="0"/>
              <w:snapToGrid w:val="0"/>
              <w:spacing w:line="360" w:lineRule="auto"/>
              <w:jc w:val="both"/>
              <w:rPr>
                <w:rFonts w:ascii="宋体" w:eastAsia="宋体" w:hAnsi="宋体" w:hint="eastAsia"/>
                <w:b/>
                <w:bCs/>
                <w:color w:val="000000" w:themeColor="text1"/>
                <w:spacing w:val="1"/>
                <w:lang w:eastAsia="zh-CN"/>
              </w:rPr>
            </w:pPr>
            <w:r w:rsidRPr="00F30DE0">
              <w:rPr>
                <w:rFonts w:ascii="宋体" w:eastAsia="宋体" w:hAnsi="宋体" w:hint="eastAsia"/>
                <w:bCs/>
                <w:color w:val="000000" w:themeColor="text1"/>
                <w:szCs w:val="28"/>
                <w:lang w:eastAsia="zh-CN"/>
              </w:rPr>
              <w:t>网站公示</w:t>
            </w:r>
          </w:p>
        </w:tc>
      </w:tr>
      <w:tr w:rsidR="00E01EB4" w:rsidRPr="00F30DE0" w14:paraId="466E32F8" w14:textId="77777777">
        <w:trPr>
          <w:jc w:val="center"/>
        </w:trPr>
        <w:tc>
          <w:tcPr>
            <w:tcW w:w="875" w:type="dxa"/>
            <w:tcMar>
              <w:left w:w="113" w:type="dxa"/>
              <w:right w:w="113" w:type="dxa"/>
            </w:tcMar>
            <w:vAlign w:val="center"/>
          </w:tcPr>
          <w:p w14:paraId="65B49900"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31.1</w:t>
            </w:r>
          </w:p>
        </w:tc>
        <w:tc>
          <w:tcPr>
            <w:tcW w:w="1813" w:type="dxa"/>
            <w:tcMar>
              <w:left w:w="113" w:type="dxa"/>
              <w:right w:w="113" w:type="dxa"/>
            </w:tcMar>
            <w:vAlign w:val="center"/>
          </w:tcPr>
          <w:p w14:paraId="5C5E73C8" w14:textId="77777777" w:rsidR="006A1F6A" w:rsidRPr="00F30DE0" w:rsidRDefault="00000000">
            <w:pPr>
              <w:adjustRightInd w:val="0"/>
              <w:snapToGrid w:val="0"/>
              <w:spacing w:line="360" w:lineRule="auto"/>
              <w:jc w:val="both"/>
              <w:rPr>
                <w:rFonts w:ascii="宋体" w:eastAsia="宋体" w:hAnsi="宋体" w:hint="eastAsia"/>
                <w:bCs/>
                <w:color w:val="000000" w:themeColor="text1"/>
              </w:rPr>
            </w:pPr>
            <w:proofErr w:type="spellStart"/>
            <w:r w:rsidRPr="00F30DE0">
              <w:rPr>
                <w:rFonts w:ascii="宋体" w:eastAsia="宋体" w:hAnsi="宋体" w:hint="eastAsia"/>
                <w:bCs/>
                <w:color w:val="000000" w:themeColor="text1"/>
                <w:szCs w:val="28"/>
              </w:rPr>
              <w:t>履约保证金</w:t>
            </w:r>
            <w:proofErr w:type="spellEnd"/>
          </w:p>
        </w:tc>
        <w:tc>
          <w:tcPr>
            <w:tcW w:w="6190" w:type="dxa"/>
            <w:tcMar>
              <w:left w:w="113" w:type="dxa"/>
              <w:right w:w="113" w:type="dxa"/>
            </w:tcMar>
          </w:tcPr>
          <w:p w14:paraId="2E8CB73E" w14:textId="77777777" w:rsidR="006A1F6A" w:rsidRPr="00F30DE0" w:rsidRDefault="00000000">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（1）金额：</w:t>
            </w:r>
          </w:p>
          <w:p w14:paraId="675E9B77" w14:textId="08DB8B5D" w:rsidR="006A1F6A" w:rsidRPr="00F30DE0" w:rsidRDefault="00000000">
            <w:pPr>
              <w:adjustRightInd w:val="0"/>
              <w:snapToGrid w:val="0"/>
              <w:spacing w:line="360" w:lineRule="auto"/>
              <w:rPr>
                <w:rFonts w:ascii="宋体" w:eastAsia="宋体" w:hAnsi="宋体" w:cs="@仿宋_GB2312" w:hint="eastAsia"/>
                <w:i/>
                <w:iCs/>
                <w:color w:val="000000" w:themeColor="text1"/>
                <w:kern w:val="2"/>
                <w:szCs w:val="18"/>
                <w:lang w:eastAsia="zh-CN"/>
              </w:rPr>
            </w:pPr>
            <w:r w:rsidRPr="00F30DE0">
              <w:rPr>
                <w:rFonts w:ascii="宋体" w:eastAsia="宋体" w:hAnsi="宋体" w:hint="eastAsia"/>
                <w:bCs/>
                <w:color w:val="000000" w:themeColor="text1"/>
                <w:szCs w:val="28"/>
                <w:lang w:eastAsia="zh-CN"/>
              </w:rPr>
              <w:t>各标段合同价的</w:t>
            </w:r>
            <w:r w:rsidRPr="00F30DE0">
              <w:rPr>
                <w:rFonts w:ascii="宋体" w:eastAsia="宋体" w:hAnsi="宋体" w:hint="eastAsia"/>
                <w:bCs/>
                <w:color w:val="000000" w:themeColor="text1"/>
                <w:szCs w:val="28"/>
                <w:u w:val="single"/>
                <w:lang w:eastAsia="zh-CN"/>
              </w:rPr>
              <w:t>2</w:t>
            </w:r>
            <w:r w:rsidR="00C108DE" w:rsidRPr="00F30DE0">
              <w:rPr>
                <w:rFonts w:ascii="宋体" w:eastAsia="宋体" w:hAnsi="宋体" w:hint="eastAsia"/>
                <w:bCs/>
                <w:color w:val="000000" w:themeColor="text1"/>
                <w:szCs w:val="28"/>
                <w:u w:val="single"/>
                <w:lang w:eastAsia="zh-CN"/>
              </w:rPr>
              <w:t>.5</w:t>
            </w:r>
            <w:r w:rsidRPr="00F30DE0">
              <w:rPr>
                <w:rFonts w:ascii="宋体" w:eastAsia="宋体" w:hAnsi="宋体"/>
                <w:bCs/>
                <w:color w:val="000000" w:themeColor="text1"/>
                <w:szCs w:val="28"/>
                <w:lang w:eastAsia="zh-CN"/>
              </w:rPr>
              <w:t>%</w:t>
            </w:r>
          </w:p>
          <w:p w14:paraId="337F0B2F" w14:textId="77777777" w:rsidR="006A1F6A" w:rsidRPr="00F30DE0" w:rsidRDefault="00000000">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（2）支付方式：</w:t>
            </w:r>
            <w:r w:rsidRPr="00F30DE0">
              <w:rPr>
                <w:rFonts w:ascii="宋体" w:eastAsia="宋体" w:hAnsi="宋体"/>
                <w:bCs/>
                <w:color w:val="000000" w:themeColor="text1"/>
                <w:szCs w:val="28"/>
                <w:lang w:eastAsia="zh-CN"/>
              </w:rPr>
              <w:t>中标人在中标通知书发出后5个工作日内向采购人一次性支付履约保证金（中标人应当以支票、汇票、本票或者金融机构、担保机构出具的保函等非现金形式提交。）。</w:t>
            </w:r>
          </w:p>
          <w:p w14:paraId="2BDCD395"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注意事项：</w:t>
            </w:r>
          </w:p>
          <w:p w14:paraId="51ADB5DF"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（1）以上各类机构出具</w:t>
            </w:r>
            <w:proofErr w:type="gramStart"/>
            <w:r w:rsidRPr="00F30DE0">
              <w:rPr>
                <w:rFonts w:ascii="宋体" w:eastAsia="宋体" w:hAnsi="宋体" w:hint="eastAsia"/>
                <w:b/>
                <w:bCs/>
                <w:color w:val="000000" w:themeColor="text1"/>
                <w:lang w:eastAsia="zh-CN"/>
              </w:rPr>
              <w:t>的以担保函</w:t>
            </w:r>
            <w:proofErr w:type="gramEnd"/>
            <w:r w:rsidRPr="00F30DE0">
              <w:rPr>
                <w:rFonts w:ascii="宋体" w:eastAsia="宋体" w:hAnsi="宋体" w:hint="eastAsia"/>
                <w:b/>
                <w:bCs/>
                <w:color w:val="000000" w:themeColor="text1"/>
                <w:lang w:eastAsia="zh-CN"/>
              </w:rPr>
              <w:t>、保证保险承担责任的方式均须满足无条件见索即付条件。</w:t>
            </w:r>
          </w:p>
          <w:p w14:paraId="10271570" w14:textId="77777777" w:rsidR="006A1F6A" w:rsidRPr="00F30DE0" w:rsidRDefault="00000000">
            <w:pPr>
              <w:adjustRightInd w:val="0"/>
              <w:snapToGrid w:val="0"/>
              <w:spacing w:line="360" w:lineRule="auto"/>
              <w:rPr>
                <w:rFonts w:ascii="宋体" w:eastAsia="宋体" w:hAnsi="宋体" w:hint="eastAsia"/>
                <w:color w:val="000000" w:themeColor="text1"/>
                <w:spacing w:val="1"/>
                <w:lang w:eastAsia="zh-CN"/>
              </w:rPr>
            </w:pPr>
            <w:r w:rsidRPr="00F30DE0">
              <w:rPr>
                <w:rFonts w:ascii="宋体" w:eastAsia="宋体" w:hAnsi="宋体" w:hint="eastAsia"/>
                <w:b/>
                <w:bCs/>
                <w:color w:val="000000" w:themeColor="text1"/>
                <w:lang w:eastAsia="zh-CN"/>
              </w:rPr>
              <w:t>（2）</w:t>
            </w:r>
            <w:proofErr w:type="gramStart"/>
            <w:r w:rsidRPr="00F30DE0">
              <w:rPr>
                <w:rFonts w:ascii="宋体" w:eastAsia="宋体" w:hAnsi="宋体" w:hint="eastAsia"/>
                <w:b/>
                <w:bCs/>
                <w:color w:val="000000" w:themeColor="text1"/>
                <w:lang w:eastAsia="zh-CN"/>
              </w:rPr>
              <w:t>以担保函</w:t>
            </w:r>
            <w:proofErr w:type="gramEnd"/>
            <w:r w:rsidRPr="00F30DE0">
              <w:rPr>
                <w:rFonts w:ascii="宋体" w:eastAsia="宋体" w:hAnsi="宋体" w:hint="eastAsia"/>
                <w:b/>
                <w:bCs/>
                <w:color w:val="000000" w:themeColor="text1"/>
                <w:lang w:eastAsia="zh-CN"/>
              </w:rPr>
              <w:t>、保证保险形式缴纳履约保证金的，受益人和收取单位须为采购人。</w:t>
            </w:r>
          </w:p>
        </w:tc>
      </w:tr>
      <w:tr w:rsidR="00E01EB4" w:rsidRPr="00F30DE0" w14:paraId="0BB42E0A" w14:textId="77777777">
        <w:trPr>
          <w:jc w:val="center"/>
        </w:trPr>
        <w:tc>
          <w:tcPr>
            <w:tcW w:w="875" w:type="dxa"/>
            <w:tcMar>
              <w:left w:w="113" w:type="dxa"/>
              <w:right w:w="113" w:type="dxa"/>
            </w:tcMar>
            <w:vAlign w:val="center"/>
          </w:tcPr>
          <w:p w14:paraId="0CA6204D"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32.1</w:t>
            </w:r>
          </w:p>
        </w:tc>
        <w:tc>
          <w:tcPr>
            <w:tcW w:w="1813" w:type="dxa"/>
            <w:tcMar>
              <w:left w:w="113" w:type="dxa"/>
              <w:right w:w="113" w:type="dxa"/>
            </w:tcMar>
            <w:vAlign w:val="center"/>
          </w:tcPr>
          <w:p w14:paraId="5C31D308" w14:textId="77777777" w:rsidR="006A1F6A" w:rsidRPr="00F30DE0" w:rsidRDefault="00000000">
            <w:pPr>
              <w:adjustRightInd w:val="0"/>
              <w:snapToGrid w:val="0"/>
              <w:spacing w:line="360" w:lineRule="auto"/>
              <w:jc w:val="both"/>
              <w:rPr>
                <w:rFonts w:ascii="宋体" w:eastAsia="宋体" w:hAnsi="宋体" w:hint="eastAsia"/>
                <w:bCs/>
                <w:color w:val="000000" w:themeColor="text1"/>
              </w:rPr>
            </w:pPr>
            <w:r w:rsidRPr="00F30DE0">
              <w:rPr>
                <w:rFonts w:ascii="宋体" w:eastAsia="宋体" w:hAnsi="宋体" w:hint="eastAsia"/>
                <w:bCs/>
                <w:color w:val="000000" w:themeColor="text1"/>
                <w:szCs w:val="28"/>
                <w:lang w:eastAsia="zh-CN"/>
              </w:rPr>
              <w:t>代理费用</w:t>
            </w:r>
          </w:p>
        </w:tc>
        <w:tc>
          <w:tcPr>
            <w:tcW w:w="6190" w:type="dxa"/>
            <w:tcMar>
              <w:left w:w="113" w:type="dxa"/>
              <w:right w:w="113" w:type="dxa"/>
            </w:tcMar>
            <w:vAlign w:val="center"/>
          </w:tcPr>
          <w:p w14:paraId="7E79C86C" w14:textId="77777777" w:rsidR="006A1F6A" w:rsidRPr="00F30DE0" w:rsidRDefault="00000000">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（1）</w:t>
            </w:r>
            <w:r w:rsidRPr="00F30DE0">
              <w:rPr>
                <w:rFonts w:ascii="宋体" w:eastAsia="宋体" w:hAnsi="宋体"/>
                <w:bCs/>
                <w:color w:val="000000" w:themeColor="text1"/>
                <w:szCs w:val="28"/>
                <w:lang w:eastAsia="zh-CN"/>
              </w:rPr>
              <w:t>收费对象：中标人</w:t>
            </w:r>
          </w:p>
          <w:p w14:paraId="210AD45E" w14:textId="77777777" w:rsidR="006A1F6A" w:rsidRPr="00F30DE0" w:rsidRDefault="00000000" w:rsidP="005952F2">
            <w:pPr>
              <w:adjustRightInd w:val="0"/>
              <w:snapToGrid w:val="0"/>
              <w:spacing w:line="360" w:lineRule="auto"/>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（2）</w:t>
            </w:r>
            <w:r w:rsidRPr="00F30DE0">
              <w:rPr>
                <w:rFonts w:ascii="宋体" w:eastAsia="宋体" w:hAnsi="宋体"/>
                <w:bCs/>
                <w:color w:val="000000" w:themeColor="text1"/>
                <w:szCs w:val="28"/>
                <w:lang w:eastAsia="zh-CN"/>
              </w:rPr>
              <w:t xml:space="preserve">收取方式： </w:t>
            </w:r>
            <w:r w:rsidRPr="00F30DE0">
              <w:rPr>
                <w:rFonts w:ascii="宋体" w:eastAsia="宋体" w:hAnsi="宋体" w:hint="eastAsia"/>
                <w:bCs/>
                <w:color w:val="000000" w:themeColor="text1"/>
                <w:szCs w:val="28"/>
                <w:lang w:eastAsia="zh-CN"/>
              </w:rPr>
              <w:t>转账</w:t>
            </w:r>
            <w:r w:rsidRPr="00F30DE0">
              <w:rPr>
                <w:rFonts w:ascii="宋体" w:eastAsia="宋体" w:hAnsi="宋体"/>
                <w:bCs/>
                <w:color w:val="000000" w:themeColor="text1"/>
                <w:szCs w:val="28"/>
                <w:lang w:eastAsia="zh-CN"/>
              </w:rPr>
              <w:t xml:space="preserve"> </w:t>
            </w:r>
          </w:p>
          <w:p w14:paraId="7B830C50" w14:textId="2FB37397" w:rsidR="005952F2" w:rsidRPr="00F30DE0" w:rsidRDefault="005952F2" w:rsidP="005952F2">
            <w:pPr>
              <w:pStyle w:val="a0"/>
              <w:spacing w:line="360" w:lineRule="auto"/>
              <w:rPr>
                <w:rFonts w:hint="eastAsia"/>
                <w:bCs/>
                <w:color w:val="000000" w:themeColor="text1"/>
                <w:szCs w:val="28"/>
                <w:lang w:eastAsia="zh-CN"/>
              </w:rPr>
            </w:pPr>
            <w:r w:rsidRPr="00F30DE0">
              <w:rPr>
                <w:rFonts w:hint="eastAsia"/>
                <w:bCs/>
                <w:color w:val="000000" w:themeColor="text1"/>
                <w:szCs w:val="28"/>
                <w:lang w:eastAsia="zh-CN"/>
              </w:rPr>
              <w:t>名称：</w:t>
            </w:r>
            <w:proofErr w:type="gramStart"/>
            <w:r w:rsidRPr="00F30DE0">
              <w:rPr>
                <w:bCs/>
                <w:color w:val="000000" w:themeColor="text1"/>
                <w:szCs w:val="28"/>
                <w:lang w:eastAsia="zh-CN"/>
              </w:rPr>
              <w:t>安徽建皖工程项目</w:t>
            </w:r>
            <w:proofErr w:type="gramEnd"/>
            <w:r w:rsidRPr="00F30DE0">
              <w:rPr>
                <w:bCs/>
                <w:color w:val="000000" w:themeColor="text1"/>
                <w:szCs w:val="28"/>
                <w:lang w:eastAsia="zh-CN"/>
              </w:rPr>
              <w:t>管理有限公司铜官分公司</w:t>
            </w:r>
          </w:p>
          <w:p w14:paraId="53E43532" w14:textId="77777777" w:rsidR="005952F2" w:rsidRPr="00F30DE0" w:rsidRDefault="005952F2" w:rsidP="005952F2">
            <w:pPr>
              <w:pStyle w:val="a0"/>
              <w:spacing w:line="360" w:lineRule="auto"/>
              <w:rPr>
                <w:rFonts w:hint="eastAsia"/>
                <w:bCs/>
                <w:color w:val="000000" w:themeColor="text1"/>
                <w:szCs w:val="28"/>
                <w:lang w:eastAsia="zh-CN"/>
              </w:rPr>
            </w:pPr>
            <w:r w:rsidRPr="00F30DE0">
              <w:rPr>
                <w:bCs/>
                <w:color w:val="000000" w:themeColor="text1"/>
                <w:szCs w:val="28"/>
                <w:lang w:eastAsia="zh-CN"/>
              </w:rPr>
              <w:t>开户行：交通银行合肥合裕路支行</w:t>
            </w:r>
          </w:p>
          <w:p w14:paraId="74D9945B" w14:textId="77777777" w:rsidR="005952F2" w:rsidRPr="00F30DE0" w:rsidRDefault="005952F2" w:rsidP="005952F2">
            <w:pPr>
              <w:pStyle w:val="a0"/>
              <w:spacing w:line="360" w:lineRule="auto"/>
              <w:rPr>
                <w:rFonts w:hint="eastAsia"/>
                <w:bCs/>
                <w:color w:val="000000" w:themeColor="text1"/>
                <w:szCs w:val="28"/>
                <w:lang w:eastAsia="zh-CN"/>
              </w:rPr>
            </w:pPr>
            <w:r w:rsidRPr="00F30DE0">
              <w:rPr>
                <w:bCs/>
                <w:color w:val="000000" w:themeColor="text1"/>
                <w:szCs w:val="28"/>
                <w:lang w:eastAsia="zh-CN"/>
              </w:rPr>
              <w:t>账户：341318000013001891041</w:t>
            </w:r>
          </w:p>
          <w:p w14:paraId="3781DAD0" w14:textId="77777777" w:rsidR="006A1F6A" w:rsidRPr="00F30DE0" w:rsidRDefault="00000000" w:rsidP="005952F2">
            <w:pPr>
              <w:adjustRightInd w:val="0"/>
              <w:snapToGrid w:val="0"/>
              <w:spacing w:line="360" w:lineRule="auto"/>
              <w:jc w:val="both"/>
              <w:rPr>
                <w:rFonts w:ascii="宋体" w:eastAsia="宋体" w:hAnsi="宋体" w:hint="eastAsia"/>
                <w:b/>
                <w:bCs/>
                <w:color w:val="000000" w:themeColor="text1"/>
                <w:spacing w:val="1"/>
                <w:lang w:eastAsia="zh-CN"/>
              </w:rPr>
            </w:pPr>
            <w:r w:rsidRPr="00F30DE0">
              <w:rPr>
                <w:rFonts w:ascii="宋体" w:eastAsia="宋体" w:hAnsi="宋体" w:hint="eastAsia"/>
                <w:color w:val="000000" w:themeColor="text1"/>
                <w:szCs w:val="28"/>
                <w:lang w:eastAsia="zh-CN"/>
              </w:rPr>
              <w:t>（3）</w:t>
            </w:r>
            <w:r w:rsidRPr="00F30DE0">
              <w:rPr>
                <w:rFonts w:ascii="宋体" w:eastAsia="宋体" w:hAnsi="宋体" w:cs="@仿宋_GB2312"/>
                <w:bCs/>
                <w:color w:val="000000" w:themeColor="text1"/>
                <w:szCs w:val="28"/>
                <w:lang w:eastAsia="zh-CN"/>
              </w:rPr>
              <w:t>收费标准：</w:t>
            </w:r>
            <w:r w:rsidRPr="00F30DE0">
              <w:rPr>
                <w:rFonts w:ascii="宋体" w:eastAsia="宋体" w:hAnsi="宋体"/>
                <w:b/>
                <w:bCs/>
                <w:color w:val="000000" w:themeColor="text1"/>
                <w:u w:val="single"/>
                <w:lang w:eastAsia="zh-CN"/>
              </w:rPr>
              <w:t>各标段代理服务费根据中标价参照《招标代理服务收费管理暂行办法》计价格[2002]1980号文和</w:t>
            </w:r>
            <w:proofErr w:type="gramStart"/>
            <w:r w:rsidRPr="00F30DE0">
              <w:rPr>
                <w:rFonts w:ascii="宋体" w:eastAsia="宋体" w:hAnsi="宋体"/>
                <w:b/>
                <w:bCs/>
                <w:color w:val="000000" w:themeColor="text1"/>
                <w:u w:val="single"/>
                <w:lang w:eastAsia="zh-CN"/>
              </w:rPr>
              <w:t>发改价格</w:t>
            </w:r>
            <w:proofErr w:type="gramEnd"/>
            <w:r w:rsidRPr="00F30DE0">
              <w:rPr>
                <w:rFonts w:ascii="宋体" w:eastAsia="宋体" w:hAnsi="宋体"/>
                <w:b/>
                <w:bCs/>
                <w:color w:val="000000" w:themeColor="text1"/>
                <w:u w:val="single"/>
                <w:lang w:eastAsia="zh-CN"/>
              </w:rPr>
              <w:t>[2011]534号的50%计取</w:t>
            </w:r>
            <w:r w:rsidRPr="00F30DE0">
              <w:rPr>
                <w:rFonts w:ascii="宋体" w:eastAsia="宋体" w:hAnsi="宋体" w:hint="eastAsia"/>
                <w:b/>
                <w:bCs/>
                <w:color w:val="000000" w:themeColor="text1"/>
                <w:u w:val="single"/>
                <w:lang w:eastAsia="zh-CN"/>
              </w:rPr>
              <w:t>（若不足3000元，按</w:t>
            </w:r>
            <w:r w:rsidRPr="00F30DE0">
              <w:rPr>
                <w:rFonts w:ascii="宋体" w:eastAsia="宋体" w:hAnsi="宋体" w:hint="eastAsia"/>
                <w:b/>
                <w:bCs/>
                <w:color w:val="000000" w:themeColor="text1"/>
                <w:u w:val="single"/>
                <w:lang w:eastAsia="zh-CN"/>
              </w:rPr>
              <w:lastRenderedPageBreak/>
              <w:t>3000元计。）</w:t>
            </w:r>
            <w:r w:rsidRPr="00F30DE0">
              <w:rPr>
                <w:rFonts w:ascii="宋体" w:eastAsia="宋体" w:hAnsi="宋体"/>
                <w:b/>
                <w:bCs/>
                <w:color w:val="000000" w:themeColor="text1"/>
                <w:u w:val="single"/>
                <w:lang w:eastAsia="zh-CN"/>
              </w:rPr>
              <w:t>，此费用应综合进投标单价和总价中，无需单列。</w:t>
            </w:r>
          </w:p>
        </w:tc>
      </w:tr>
      <w:tr w:rsidR="00E01EB4" w:rsidRPr="00F30DE0" w14:paraId="3C96D1AA" w14:textId="77777777">
        <w:trPr>
          <w:jc w:val="center"/>
        </w:trPr>
        <w:tc>
          <w:tcPr>
            <w:tcW w:w="875" w:type="dxa"/>
            <w:tcMar>
              <w:left w:w="113" w:type="dxa"/>
              <w:right w:w="113" w:type="dxa"/>
            </w:tcMar>
            <w:vAlign w:val="center"/>
          </w:tcPr>
          <w:p w14:paraId="1A56EC42"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33.1</w:t>
            </w:r>
          </w:p>
        </w:tc>
        <w:tc>
          <w:tcPr>
            <w:tcW w:w="1813" w:type="dxa"/>
            <w:tcMar>
              <w:left w:w="113" w:type="dxa"/>
              <w:right w:w="113" w:type="dxa"/>
            </w:tcMar>
            <w:vAlign w:val="center"/>
          </w:tcPr>
          <w:p w14:paraId="13B2636A" w14:textId="77777777" w:rsidR="006A1F6A" w:rsidRPr="00F30DE0" w:rsidRDefault="00000000">
            <w:pPr>
              <w:adjustRightInd w:val="0"/>
              <w:snapToGrid w:val="0"/>
              <w:spacing w:line="360" w:lineRule="auto"/>
              <w:jc w:val="both"/>
              <w:rPr>
                <w:rFonts w:ascii="宋体" w:eastAsia="宋体" w:hAnsi="宋体" w:hint="eastAsia"/>
                <w:bCs/>
                <w:color w:val="000000" w:themeColor="text1"/>
                <w:lang w:eastAsia="zh-CN"/>
              </w:rPr>
            </w:pPr>
            <w:r w:rsidRPr="00F30DE0">
              <w:rPr>
                <w:rFonts w:ascii="宋体" w:eastAsia="宋体" w:hAnsi="宋体" w:hint="eastAsia"/>
                <w:bCs/>
                <w:color w:val="000000" w:themeColor="text1"/>
                <w:szCs w:val="28"/>
                <w:lang w:eastAsia="zh-CN"/>
              </w:rPr>
              <w:t>签订合同时间</w:t>
            </w:r>
          </w:p>
        </w:tc>
        <w:tc>
          <w:tcPr>
            <w:tcW w:w="6190" w:type="dxa"/>
            <w:tcMar>
              <w:left w:w="113" w:type="dxa"/>
              <w:right w:w="113" w:type="dxa"/>
            </w:tcMar>
          </w:tcPr>
          <w:p w14:paraId="3D9C9F44" w14:textId="77777777" w:rsidR="006A1F6A" w:rsidRPr="00F30DE0" w:rsidRDefault="00000000">
            <w:pPr>
              <w:widowControl/>
              <w:adjustRightInd w:val="0"/>
              <w:snapToGrid w:val="0"/>
              <w:spacing w:line="360" w:lineRule="auto"/>
              <w:rPr>
                <w:rFonts w:ascii="宋体" w:eastAsia="宋体" w:hAnsi="宋体" w:hint="eastAsia"/>
                <w:color w:val="000000" w:themeColor="text1"/>
                <w:spacing w:val="1"/>
                <w:lang w:eastAsia="zh-CN"/>
              </w:rPr>
            </w:pPr>
            <w:r w:rsidRPr="00F30DE0">
              <w:rPr>
                <w:rFonts w:ascii="宋体" w:eastAsia="宋体" w:hAnsi="宋体"/>
                <w:color w:val="000000" w:themeColor="text1"/>
                <w:lang w:eastAsia="zh-CN"/>
              </w:rPr>
              <w:t>采购人应尽量缩短采购合同签订时间，原则上不晚于成交通知书发放之日起7个工作日。采购人无正当理由不得拒绝或者拖延签订合同，除不可抗力、质疑投诉等原因导致无法签订的除外。</w:t>
            </w:r>
          </w:p>
        </w:tc>
      </w:tr>
      <w:tr w:rsidR="00E01EB4" w:rsidRPr="00F30DE0" w14:paraId="25D5CF1C" w14:textId="77777777">
        <w:trPr>
          <w:jc w:val="center"/>
        </w:trPr>
        <w:tc>
          <w:tcPr>
            <w:tcW w:w="875" w:type="dxa"/>
            <w:tcMar>
              <w:left w:w="113" w:type="dxa"/>
              <w:right w:w="113" w:type="dxa"/>
            </w:tcMar>
            <w:vAlign w:val="center"/>
          </w:tcPr>
          <w:p w14:paraId="00F6380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36.4</w:t>
            </w:r>
          </w:p>
        </w:tc>
        <w:tc>
          <w:tcPr>
            <w:tcW w:w="1813" w:type="dxa"/>
            <w:tcMar>
              <w:left w:w="113" w:type="dxa"/>
              <w:right w:w="113" w:type="dxa"/>
            </w:tcMar>
            <w:vAlign w:val="center"/>
          </w:tcPr>
          <w:p w14:paraId="00D14E00"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val="zh-CN" w:eastAsia="zh-CN"/>
              </w:rPr>
            </w:pPr>
            <w:r w:rsidRPr="00F30DE0">
              <w:rPr>
                <w:rFonts w:ascii="宋体" w:eastAsia="宋体" w:hAnsi="宋体" w:hint="eastAsia"/>
                <w:bCs/>
                <w:color w:val="000000" w:themeColor="text1"/>
                <w:szCs w:val="28"/>
                <w:lang w:eastAsia="zh-CN"/>
              </w:rPr>
              <w:t>质疑函递交方式、接收部门、联系电话和通讯地址</w:t>
            </w:r>
          </w:p>
        </w:tc>
        <w:tc>
          <w:tcPr>
            <w:tcW w:w="6190" w:type="dxa"/>
            <w:tcMar>
              <w:left w:w="113" w:type="dxa"/>
              <w:right w:w="113" w:type="dxa"/>
            </w:tcMar>
            <w:vAlign w:val="center"/>
          </w:tcPr>
          <w:p w14:paraId="78AA1277" w14:textId="77777777" w:rsidR="006A1F6A" w:rsidRPr="00F30DE0" w:rsidRDefault="00000000">
            <w:pPr>
              <w:adjustRightInd w:val="0"/>
              <w:snapToGrid w:val="0"/>
              <w:spacing w:line="360" w:lineRule="auto"/>
              <w:jc w:val="both"/>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递交方式：</w:t>
            </w:r>
            <w:r w:rsidRPr="00F30DE0">
              <w:rPr>
                <w:rFonts w:ascii="宋体" w:eastAsia="宋体" w:hAnsi="宋体"/>
                <w:color w:val="000000" w:themeColor="text1"/>
                <w:u w:val="single"/>
                <w:lang w:eastAsia="zh-CN"/>
              </w:rPr>
              <w:t>书面形式递交</w:t>
            </w:r>
          </w:p>
          <w:p w14:paraId="2F935AF9" w14:textId="77777777" w:rsidR="006A1F6A" w:rsidRPr="00F30DE0" w:rsidRDefault="00000000">
            <w:pPr>
              <w:adjustRightInd w:val="0"/>
              <w:snapToGrid w:val="0"/>
              <w:spacing w:line="360" w:lineRule="auto"/>
              <w:jc w:val="both"/>
              <w:rPr>
                <w:rFonts w:ascii="宋体" w:eastAsia="宋体" w:hAnsi="宋体" w:hint="eastAsia"/>
                <w:color w:val="000000" w:themeColor="text1"/>
                <w:szCs w:val="18"/>
                <w:lang w:eastAsia="zh-CN"/>
              </w:rPr>
            </w:pPr>
            <w:r w:rsidRPr="00F30DE0">
              <w:rPr>
                <w:rFonts w:ascii="宋体" w:eastAsia="宋体" w:hAnsi="宋体" w:hint="eastAsia"/>
                <w:bCs/>
                <w:color w:val="000000" w:themeColor="text1"/>
                <w:szCs w:val="28"/>
                <w:lang w:eastAsia="zh-CN"/>
              </w:rPr>
              <w:t>接收部门：</w:t>
            </w:r>
            <w:proofErr w:type="gramStart"/>
            <w:r w:rsidRPr="00F30DE0">
              <w:rPr>
                <w:rFonts w:ascii="宋体" w:eastAsia="宋体" w:hAnsi="宋体"/>
                <w:color w:val="000000" w:themeColor="text1"/>
                <w:u w:val="single"/>
                <w:lang w:eastAsia="zh-CN"/>
              </w:rPr>
              <w:t>安徽建皖工程项目</w:t>
            </w:r>
            <w:proofErr w:type="gramEnd"/>
            <w:r w:rsidRPr="00F30DE0">
              <w:rPr>
                <w:rFonts w:ascii="宋体" w:eastAsia="宋体" w:hAnsi="宋体"/>
                <w:color w:val="000000" w:themeColor="text1"/>
                <w:u w:val="single"/>
                <w:lang w:eastAsia="zh-CN"/>
              </w:rPr>
              <w:t>管理有限公司</w:t>
            </w:r>
            <w:r w:rsidRPr="00F30DE0">
              <w:rPr>
                <w:rFonts w:ascii="宋体" w:eastAsia="宋体" w:hAnsi="宋体" w:hint="eastAsia"/>
                <w:color w:val="000000" w:themeColor="text1"/>
                <w:u w:val="single"/>
                <w:lang w:eastAsia="zh-CN"/>
              </w:rPr>
              <w:t>/安徽奋迅实业有限公司</w:t>
            </w:r>
          </w:p>
          <w:p w14:paraId="4315D7CD" w14:textId="0034963E" w:rsidR="006A1F6A" w:rsidRPr="00F30DE0" w:rsidRDefault="00000000">
            <w:pPr>
              <w:adjustRightInd w:val="0"/>
              <w:snapToGrid w:val="0"/>
              <w:spacing w:line="360" w:lineRule="auto"/>
              <w:jc w:val="both"/>
              <w:rPr>
                <w:rFonts w:ascii="宋体" w:eastAsia="宋体" w:hAnsi="宋体" w:hint="eastAsia"/>
                <w:color w:val="000000" w:themeColor="text1"/>
                <w:u w:val="single"/>
                <w:lang w:eastAsia="zh-CN"/>
              </w:rPr>
            </w:pPr>
            <w:r w:rsidRPr="00F30DE0">
              <w:rPr>
                <w:rFonts w:ascii="宋体" w:eastAsia="宋体" w:hAnsi="宋体"/>
                <w:bCs/>
                <w:color w:val="000000" w:themeColor="text1"/>
                <w:szCs w:val="28"/>
                <w:lang w:eastAsia="zh-CN"/>
              </w:rPr>
              <w:t>联系电话：</w:t>
            </w:r>
            <w:r w:rsidR="00A831C5" w:rsidRPr="00F30DE0">
              <w:rPr>
                <w:rFonts w:ascii="宋体" w:eastAsia="宋体" w:hAnsi="宋体"/>
                <w:color w:val="000000" w:themeColor="text1"/>
                <w:u w:val="single"/>
                <w:lang w:eastAsia="zh-CN"/>
              </w:rPr>
              <w:t>13637074459</w:t>
            </w:r>
            <w:r w:rsidRPr="00F30DE0">
              <w:rPr>
                <w:rFonts w:ascii="宋体" w:eastAsia="宋体" w:hAnsi="宋体" w:hint="eastAsia"/>
                <w:color w:val="000000" w:themeColor="text1"/>
                <w:u w:val="single"/>
                <w:lang w:eastAsia="zh-CN"/>
              </w:rPr>
              <w:t>/</w:t>
            </w:r>
            <w:r w:rsidRPr="00F30DE0">
              <w:rPr>
                <w:rFonts w:ascii="宋体" w:eastAsia="宋体" w:hAnsi="宋体"/>
                <w:color w:val="000000" w:themeColor="text1"/>
                <w:u w:val="single"/>
                <w:lang w:eastAsia="zh-CN"/>
              </w:rPr>
              <w:t>0562-2686884</w:t>
            </w:r>
          </w:p>
          <w:p w14:paraId="3804A90B" w14:textId="77777777" w:rsidR="006A1F6A" w:rsidRPr="00F30DE0" w:rsidRDefault="00000000">
            <w:pPr>
              <w:adjustRightInd w:val="0"/>
              <w:snapToGrid w:val="0"/>
              <w:spacing w:line="360" w:lineRule="auto"/>
              <w:jc w:val="both"/>
              <w:rPr>
                <w:rFonts w:ascii="宋体" w:eastAsia="宋体" w:hAnsi="宋体" w:hint="eastAsia"/>
                <w:b/>
                <w:bCs/>
                <w:color w:val="000000" w:themeColor="text1"/>
                <w:lang w:eastAsia="zh-CN"/>
              </w:rPr>
            </w:pPr>
            <w:r w:rsidRPr="00F30DE0">
              <w:rPr>
                <w:rFonts w:ascii="宋体" w:eastAsia="宋体" w:hAnsi="宋体" w:hint="eastAsia"/>
                <w:bCs/>
                <w:color w:val="000000" w:themeColor="text1"/>
                <w:szCs w:val="28"/>
                <w:lang w:eastAsia="zh-CN"/>
              </w:rPr>
              <w:t>通讯地址：</w:t>
            </w:r>
            <w:r w:rsidRPr="00F30DE0">
              <w:rPr>
                <w:rFonts w:ascii="宋体" w:eastAsia="宋体" w:hAnsi="宋体"/>
                <w:color w:val="000000" w:themeColor="text1"/>
                <w:u w:val="single"/>
                <w:lang w:eastAsia="zh-CN"/>
              </w:rPr>
              <w:t>安徽省合肥市</w:t>
            </w:r>
            <w:proofErr w:type="gramStart"/>
            <w:r w:rsidRPr="00F30DE0">
              <w:rPr>
                <w:rFonts w:ascii="宋体" w:eastAsia="宋体" w:hAnsi="宋体"/>
                <w:color w:val="000000" w:themeColor="text1"/>
                <w:u w:val="single"/>
                <w:lang w:eastAsia="zh-CN"/>
              </w:rPr>
              <w:t>蜀</w:t>
            </w:r>
            <w:proofErr w:type="gramEnd"/>
            <w:r w:rsidRPr="00F30DE0">
              <w:rPr>
                <w:rFonts w:ascii="宋体" w:eastAsia="宋体" w:hAnsi="宋体"/>
                <w:color w:val="000000" w:themeColor="text1"/>
                <w:u w:val="single"/>
                <w:lang w:eastAsia="zh-CN"/>
              </w:rPr>
              <w:t>山区潜山路</w:t>
            </w:r>
            <w:proofErr w:type="gramStart"/>
            <w:r w:rsidRPr="00F30DE0">
              <w:rPr>
                <w:rFonts w:ascii="宋体" w:eastAsia="宋体" w:hAnsi="宋体"/>
                <w:color w:val="000000" w:themeColor="text1"/>
                <w:u w:val="single"/>
                <w:lang w:eastAsia="zh-CN"/>
              </w:rPr>
              <w:t>与皖河路</w:t>
            </w:r>
            <w:proofErr w:type="gramEnd"/>
            <w:r w:rsidRPr="00F30DE0">
              <w:rPr>
                <w:rFonts w:ascii="宋体" w:eastAsia="宋体" w:hAnsi="宋体"/>
                <w:color w:val="000000" w:themeColor="text1"/>
                <w:u w:val="single"/>
                <w:lang w:eastAsia="zh-CN"/>
              </w:rPr>
              <w:t>交口望潜金融中心2幢办2306室</w:t>
            </w:r>
            <w:r w:rsidRPr="00F30DE0">
              <w:rPr>
                <w:rFonts w:ascii="宋体" w:eastAsia="宋体" w:hAnsi="宋体" w:hint="eastAsia"/>
                <w:color w:val="000000" w:themeColor="text1"/>
                <w:u w:val="single"/>
                <w:lang w:eastAsia="zh-CN"/>
              </w:rPr>
              <w:t>/</w:t>
            </w:r>
            <w:r w:rsidRPr="00F30DE0">
              <w:rPr>
                <w:rFonts w:ascii="宋体" w:eastAsia="宋体" w:hAnsi="宋体"/>
                <w:color w:val="000000" w:themeColor="text1"/>
                <w:u w:val="single"/>
                <w:lang w:eastAsia="zh-CN"/>
              </w:rPr>
              <w:t>铜陵市</w:t>
            </w:r>
            <w:proofErr w:type="gramStart"/>
            <w:r w:rsidRPr="00F30DE0">
              <w:rPr>
                <w:rFonts w:ascii="宋体" w:eastAsia="宋体" w:hAnsi="宋体"/>
                <w:color w:val="000000" w:themeColor="text1"/>
                <w:u w:val="single"/>
                <w:lang w:eastAsia="zh-CN"/>
              </w:rPr>
              <w:t>铜官区北斗星</w:t>
            </w:r>
            <w:proofErr w:type="gramEnd"/>
            <w:r w:rsidRPr="00F30DE0">
              <w:rPr>
                <w:rFonts w:ascii="宋体" w:eastAsia="宋体" w:hAnsi="宋体"/>
                <w:color w:val="000000" w:themeColor="text1"/>
                <w:u w:val="single"/>
                <w:lang w:eastAsia="zh-CN"/>
              </w:rPr>
              <w:t>城2号楼8层</w:t>
            </w:r>
          </w:p>
        </w:tc>
      </w:tr>
      <w:tr w:rsidR="00E01EB4" w:rsidRPr="00F30DE0" w14:paraId="2692428D" w14:textId="77777777">
        <w:trPr>
          <w:jc w:val="center"/>
        </w:trPr>
        <w:tc>
          <w:tcPr>
            <w:tcW w:w="875" w:type="dxa"/>
            <w:tcMar>
              <w:left w:w="113" w:type="dxa"/>
              <w:right w:w="113" w:type="dxa"/>
            </w:tcMar>
            <w:vAlign w:val="center"/>
          </w:tcPr>
          <w:p w14:paraId="16771CEC"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w:t>
            </w:r>
          </w:p>
        </w:tc>
        <w:tc>
          <w:tcPr>
            <w:tcW w:w="1813" w:type="dxa"/>
            <w:tcMar>
              <w:left w:w="113" w:type="dxa"/>
              <w:right w:w="113" w:type="dxa"/>
            </w:tcMar>
            <w:vAlign w:val="center"/>
          </w:tcPr>
          <w:p w14:paraId="729D429A"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其他内容</w:t>
            </w:r>
          </w:p>
        </w:tc>
        <w:tc>
          <w:tcPr>
            <w:tcW w:w="6190" w:type="dxa"/>
            <w:tcMar>
              <w:left w:w="113" w:type="dxa"/>
              <w:right w:w="113" w:type="dxa"/>
            </w:tcMar>
            <w:vAlign w:val="center"/>
          </w:tcPr>
          <w:p w14:paraId="161108FB" w14:textId="77777777" w:rsidR="006A1F6A" w:rsidRPr="00F30DE0" w:rsidRDefault="006A1F6A">
            <w:pPr>
              <w:adjustRightInd w:val="0"/>
              <w:snapToGrid w:val="0"/>
              <w:spacing w:line="360" w:lineRule="auto"/>
              <w:jc w:val="both"/>
              <w:rPr>
                <w:rFonts w:ascii="宋体" w:eastAsia="宋体" w:hAnsi="宋体" w:cs="@仿宋_GB2312" w:hint="eastAsia"/>
                <w:bCs/>
                <w:color w:val="000000" w:themeColor="text1"/>
                <w:kern w:val="2"/>
                <w:lang w:eastAsia="zh-CN"/>
              </w:rPr>
            </w:pPr>
          </w:p>
        </w:tc>
      </w:tr>
      <w:tr w:rsidR="00E01EB4" w:rsidRPr="00F30DE0" w14:paraId="1F0F9C62" w14:textId="77777777">
        <w:trPr>
          <w:jc w:val="center"/>
        </w:trPr>
        <w:tc>
          <w:tcPr>
            <w:tcW w:w="875" w:type="dxa"/>
            <w:tcMar>
              <w:left w:w="113" w:type="dxa"/>
              <w:right w:w="113" w:type="dxa"/>
            </w:tcMar>
            <w:vAlign w:val="center"/>
          </w:tcPr>
          <w:p w14:paraId="540FEBF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37.1</w:t>
            </w:r>
          </w:p>
        </w:tc>
        <w:tc>
          <w:tcPr>
            <w:tcW w:w="1813" w:type="dxa"/>
            <w:tcMar>
              <w:left w:w="113" w:type="dxa"/>
              <w:right w:w="113" w:type="dxa"/>
            </w:tcMar>
            <w:vAlign w:val="center"/>
          </w:tcPr>
          <w:p w14:paraId="01DD6823"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hint="eastAsia"/>
                <w:bCs/>
                <w:color w:val="000000" w:themeColor="text1"/>
                <w:szCs w:val="28"/>
                <w:lang w:eastAsia="zh-CN"/>
              </w:rPr>
              <w:t>关于联合体投标的相关约定</w:t>
            </w:r>
          </w:p>
        </w:tc>
        <w:tc>
          <w:tcPr>
            <w:tcW w:w="6190" w:type="dxa"/>
            <w:tcMar>
              <w:left w:w="113" w:type="dxa"/>
              <w:right w:w="113" w:type="dxa"/>
            </w:tcMar>
            <w:vAlign w:val="center"/>
          </w:tcPr>
          <w:p w14:paraId="25F0B9AB" w14:textId="77777777" w:rsidR="006A1F6A" w:rsidRPr="00F30DE0" w:rsidRDefault="00000000">
            <w:pPr>
              <w:pStyle w:val="afe"/>
              <w:wordWrap w:val="0"/>
              <w:snapToGrid w:val="0"/>
              <w:spacing w:line="360" w:lineRule="auto"/>
              <w:jc w:val="both"/>
              <w:rPr>
                <w:rFonts w:hint="eastAsia"/>
                <w:color w:val="000000" w:themeColor="text1"/>
              </w:rPr>
            </w:pPr>
            <w:r w:rsidRPr="00F30DE0">
              <w:rPr>
                <w:rFonts w:hint="eastAsia"/>
                <w:color w:val="000000" w:themeColor="text1"/>
                <w:lang w:val="zh-CN"/>
              </w:rPr>
              <w:t>不接受</w:t>
            </w:r>
          </w:p>
        </w:tc>
      </w:tr>
      <w:tr w:rsidR="00E01EB4" w:rsidRPr="00F30DE0" w14:paraId="4073BF26" w14:textId="77777777">
        <w:trPr>
          <w:jc w:val="center"/>
        </w:trPr>
        <w:tc>
          <w:tcPr>
            <w:tcW w:w="875" w:type="dxa"/>
            <w:tcMar>
              <w:left w:w="113" w:type="dxa"/>
              <w:right w:w="113" w:type="dxa"/>
            </w:tcMar>
            <w:vAlign w:val="center"/>
          </w:tcPr>
          <w:p w14:paraId="34EF1C1E"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37.2</w:t>
            </w:r>
          </w:p>
        </w:tc>
        <w:tc>
          <w:tcPr>
            <w:tcW w:w="1813" w:type="dxa"/>
            <w:tcMar>
              <w:left w:w="113" w:type="dxa"/>
              <w:right w:w="113" w:type="dxa"/>
            </w:tcMar>
            <w:vAlign w:val="center"/>
          </w:tcPr>
          <w:p w14:paraId="54166D6F"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proofErr w:type="gramStart"/>
            <w:r w:rsidRPr="00F30DE0">
              <w:rPr>
                <w:rFonts w:ascii="宋体" w:eastAsia="宋体" w:hAnsi="宋体"/>
                <w:color w:val="000000" w:themeColor="text1"/>
                <w:lang w:eastAsia="zh-CN"/>
              </w:rPr>
              <w:t>社保证明</w:t>
            </w:r>
            <w:proofErr w:type="gramEnd"/>
            <w:r w:rsidRPr="00F30DE0">
              <w:rPr>
                <w:rFonts w:ascii="宋体" w:eastAsia="宋体" w:hAnsi="宋体"/>
                <w:color w:val="000000" w:themeColor="text1"/>
                <w:lang w:eastAsia="zh-CN"/>
              </w:rPr>
              <w:t>材料</w:t>
            </w:r>
            <w:r w:rsidRPr="00F30DE0">
              <w:rPr>
                <w:rFonts w:ascii="宋体" w:eastAsia="宋体" w:hAnsi="宋体" w:hint="eastAsia"/>
                <w:color w:val="000000" w:themeColor="text1"/>
                <w:szCs w:val="28"/>
                <w:lang w:eastAsia="zh-CN"/>
              </w:rPr>
              <w:t>（如有）</w:t>
            </w:r>
          </w:p>
        </w:tc>
        <w:tc>
          <w:tcPr>
            <w:tcW w:w="6190" w:type="dxa"/>
            <w:tcMar>
              <w:left w:w="113" w:type="dxa"/>
              <w:right w:w="113" w:type="dxa"/>
            </w:tcMar>
            <w:vAlign w:val="center"/>
          </w:tcPr>
          <w:p w14:paraId="7B71208D"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本项目招标文件中要求提供的</w:t>
            </w:r>
            <w:proofErr w:type="gramStart"/>
            <w:r w:rsidRPr="00F30DE0">
              <w:rPr>
                <w:rFonts w:ascii="宋体" w:eastAsia="宋体" w:hAnsi="宋体" w:hint="eastAsia"/>
                <w:color w:val="000000" w:themeColor="text1"/>
                <w:lang w:eastAsia="zh-CN"/>
              </w:rPr>
              <w:t>社保证明</w:t>
            </w:r>
            <w:proofErr w:type="gramEnd"/>
            <w:r w:rsidRPr="00F30DE0">
              <w:rPr>
                <w:rFonts w:ascii="宋体" w:eastAsia="宋体" w:hAnsi="宋体" w:hint="eastAsia"/>
                <w:color w:val="000000" w:themeColor="text1"/>
                <w:lang w:eastAsia="zh-CN"/>
              </w:rPr>
              <w:t>材料为下述形式之一（投标文件中须提供扫描件）：</w:t>
            </w:r>
          </w:p>
          <w:p w14:paraId="3DFAAA46"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（1）社保部门官方网站查询的缴费记录截图；</w:t>
            </w:r>
          </w:p>
          <w:p w14:paraId="54630C61"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（2）社保部门的书面证明材料；</w:t>
            </w:r>
          </w:p>
          <w:p w14:paraId="76DED3FB"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（3）其他经评标委员会认可的证明材料。</w:t>
            </w:r>
          </w:p>
          <w:p w14:paraId="5D772FDB" w14:textId="77777777" w:rsidR="006A1F6A" w:rsidRPr="00F30DE0"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F30DE0">
              <w:rPr>
                <w:rFonts w:ascii="宋体" w:eastAsia="宋体" w:hAnsi="宋体" w:hint="eastAsia"/>
                <w:color w:val="000000" w:themeColor="text1"/>
                <w:lang w:eastAsia="zh-CN"/>
              </w:rPr>
              <w:t>（4）法定代表人参与项目的，无需提供</w:t>
            </w:r>
            <w:proofErr w:type="gramStart"/>
            <w:r w:rsidRPr="00F30DE0">
              <w:rPr>
                <w:rFonts w:ascii="宋体" w:eastAsia="宋体" w:hAnsi="宋体" w:hint="eastAsia"/>
                <w:color w:val="000000" w:themeColor="text1"/>
                <w:lang w:eastAsia="zh-CN"/>
              </w:rPr>
              <w:t>社保证明</w:t>
            </w:r>
            <w:proofErr w:type="gramEnd"/>
            <w:r w:rsidRPr="00F30DE0">
              <w:rPr>
                <w:rFonts w:ascii="宋体" w:eastAsia="宋体" w:hAnsi="宋体" w:hint="eastAsia"/>
                <w:color w:val="000000" w:themeColor="text1"/>
                <w:lang w:eastAsia="zh-CN"/>
              </w:rPr>
              <w:t>材料，提供身份证明扫描件即可。</w:t>
            </w:r>
          </w:p>
        </w:tc>
      </w:tr>
      <w:tr w:rsidR="00E01EB4" w:rsidRPr="00F30DE0" w14:paraId="227633AA" w14:textId="77777777">
        <w:trPr>
          <w:jc w:val="center"/>
        </w:trPr>
        <w:tc>
          <w:tcPr>
            <w:tcW w:w="875" w:type="dxa"/>
            <w:tcMar>
              <w:left w:w="113" w:type="dxa"/>
              <w:right w:w="113" w:type="dxa"/>
            </w:tcMar>
            <w:vAlign w:val="center"/>
          </w:tcPr>
          <w:p w14:paraId="3378DF6F"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37.3</w:t>
            </w:r>
          </w:p>
        </w:tc>
        <w:tc>
          <w:tcPr>
            <w:tcW w:w="1813" w:type="dxa"/>
            <w:tcMar>
              <w:left w:w="113" w:type="dxa"/>
              <w:right w:w="113" w:type="dxa"/>
            </w:tcMar>
            <w:vAlign w:val="center"/>
          </w:tcPr>
          <w:p w14:paraId="3F207BDE"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r w:rsidRPr="00F30DE0">
              <w:rPr>
                <w:rFonts w:ascii="宋体" w:eastAsia="宋体" w:hAnsi="宋体"/>
                <w:color w:val="000000" w:themeColor="text1"/>
                <w:lang w:eastAsia="zh-CN"/>
              </w:rPr>
              <w:t>本项目提供的其他资料</w:t>
            </w:r>
          </w:p>
        </w:tc>
        <w:tc>
          <w:tcPr>
            <w:tcW w:w="6190" w:type="dxa"/>
            <w:tcMar>
              <w:left w:w="113" w:type="dxa"/>
              <w:right w:w="113" w:type="dxa"/>
            </w:tcMar>
            <w:vAlign w:val="center"/>
          </w:tcPr>
          <w:p w14:paraId="5C3CC59E" w14:textId="77777777" w:rsidR="006A1F6A" w:rsidRPr="00F30DE0"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F30DE0">
              <w:rPr>
                <w:rFonts w:ascii="宋体" w:eastAsia="宋体" w:hAnsi="宋体" w:hint="eastAsia"/>
                <w:color w:val="000000" w:themeColor="text1"/>
                <w:lang w:eastAsia="zh-CN"/>
              </w:rPr>
              <w:t>无</w:t>
            </w:r>
          </w:p>
        </w:tc>
      </w:tr>
      <w:tr w:rsidR="00E01EB4" w:rsidRPr="00F30DE0" w14:paraId="53043757" w14:textId="77777777">
        <w:trPr>
          <w:jc w:val="center"/>
        </w:trPr>
        <w:tc>
          <w:tcPr>
            <w:tcW w:w="875" w:type="dxa"/>
            <w:tcMar>
              <w:left w:w="113" w:type="dxa"/>
              <w:right w:w="113" w:type="dxa"/>
            </w:tcMar>
            <w:vAlign w:val="center"/>
          </w:tcPr>
          <w:p w14:paraId="2BA8BE80"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37.4</w:t>
            </w:r>
          </w:p>
        </w:tc>
        <w:tc>
          <w:tcPr>
            <w:tcW w:w="1813" w:type="dxa"/>
            <w:tcMar>
              <w:left w:w="113" w:type="dxa"/>
              <w:right w:w="113" w:type="dxa"/>
            </w:tcMar>
            <w:vAlign w:val="center"/>
          </w:tcPr>
          <w:p w14:paraId="03A101C1"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28"/>
                <w:lang w:eastAsia="zh-CN"/>
              </w:rPr>
            </w:pPr>
            <w:proofErr w:type="spellStart"/>
            <w:r w:rsidRPr="00F30DE0">
              <w:rPr>
                <w:rFonts w:ascii="宋体" w:eastAsia="宋体" w:hAnsi="宋体"/>
                <w:color w:val="000000" w:themeColor="text1"/>
              </w:rPr>
              <w:t>重要提示</w:t>
            </w:r>
            <w:proofErr w:type="spellEnd"/>
          </w:p>
        </w:tc>
        <w:tc>
          <w:tcPr>
            <w:tcW w:w="6190" w:type="dxa"/>
            <w:tcMar>
              <w:left w:w="113" w:type="dxa"/>
              <w:right w:w="113" w:type="dxa"/>
            </w:tcMar>
            <w:vAlign w:val="center"/>
          </w:tcPr>
          <w:p w14:paraId="52CD0701"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（1）中标人应在规定期限内提交履约担保并与采购人签订合同，若中标人未能在规定期限内提交履约担保或签订合同，采购人有权取消中标人中标资格，并将相关违</w:t>
            </w:r>
            <w:r w:rsidRPr="00F30DE0">
              <w:rPr>
                <w:rFonts w:ascii="宋体" w:eastAsia="宋体" w:hAnsi="宋体" w:hint="eastAsia"/>
                <w:color w:val="000000" w:themeColor="text1"/>
                <w:lang w:eastAsia="zh-CN"/>
              </w:rPr>
              <w:lastRenderedPageBreak/>
              <w:t>约行为报送监管部门，追究有关责任；</w:t>
            </w:r>
          </w:p>
          <w:p w14:paraId="1E928C8E"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（2）合同签订后，中标人存在规定时间内不组织人员进场开工，不履行供货、安装或服务义务等情况，采购人有权解除合同，并追究违约责任，同时将相关违约行为报送监管部门，</w:t>
            </w:r>
            <w:bookmarkStart w:id="31" w:name="OLE_LINK10"/>
            <w:r w:rsidRPr="00F30DE0">
              <w:rPr>
                <w:rFonts w:ascii="宋体" w:eastAsia="宋体" w:hAnsi="宋体" w:hint="eastAsia"/>
                <w:color w:val="000000" w:themeColor="text1"/>
                <w:lang w:eastAsia="zh-CN"/>
              </w:rPr>
              <w:t>追究有关责任</w:t>
            </w:r>
            <w:bookmarkEnd w:id="31"/>
            <w:r w:rsidRPr="00F30DE0">
              <w:rPr>
                <w:rFonts w:ascii="宋体" w:eastAsia="宋体" w:hAnsi="宋体" w:hint="eastAsia"/>
                <w:color w:val="000000" w:themeColor="text1"/>
                <w:lang w:eastAsia="zh-CN"/>
              </w:rPr>
              <w:t xml:space="preserve">； </w:t>
            </w:r>
          </w:p>
          <w:p w14:paraId="7726D93B"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（3）中标人中标后被监管部门查实存在违法行为，不满足中标条件的，由采购人取消中标资格，并做好项目后续工作； </w:t>
            </w:r>
          </w:p>
          <w:p w14:paraId="2868AEBC" w14:textId="77777777" w:rsidR="006A1F6A" w:rsidRPr="00F30DE0" w:rsidRDefault="00000000">
            <w:pPr>
              <w:adjustRightInd w:val="0"/>
              <w:snapToGrid w:val="0"/>
              <w:spacing w:line="360" w:lineRule="auto"/>
              <w:jc w:val="both"/>
              <w:rPr>
                <w:rFonts w:ascii="宋体" w:eastAsia="宋体" w:hAnsi="宋体" w:cs="@仿宋_GB2312" w:hint="eastAsia"/>
                <w:bCs/>
                <w:color w:val="000000" w:themeColor="text1"/>
                <w:kern w:val="2"/>
                <w:lang w:eastAsia="zh-CN"/>
              </w:rPr>
            </w:pPr>
            <w:r w:rsidRPr="00F30DE0">
              <w:rPr>
                <w:rFonts w:ascii="宋体" w:eastAsia="宋体" w:hAnsi="宋体" w:hint="eastAsia"/>
                <w:color w:val="000000" w:themeColor="text1"/>
                <w:lang w:eastAsia="zh-CN"/>
              </w:rPr>
              <w:t>（4）中标人在中标项目发生投诉、信访举报案件、履约存在争议时，拒绝协助配合执法部门调查案件的，采购人可以取消其中标资格或解除合同，并追究其违约责任。</w:t>
            </w:r>
          </w:p>
        </w:tc>
      </w:tr>
      <w:tr w:rsidR="00E01EB4" w:rsidRPr="00F30DE0" w14:paraId="44668B3F" w14:textId="77777777">
        <w:trPr>
          <w:jc w:val="center"/>
        </w:trPr>
        <w:tc>
          <w:tcPr>
            <w:tcW w:w="875" w:type="dxa"/>
            <w:tcMar>
              <w:left w:w="113" w:type="dxa"/>
              <w:right w:w="113" w:type="dxa"/>
            </w:tcMar>
            <w:vAlign w:val="center"/>
          </w:tcPr>
          <w:p w14:paraId="63CBE4A9" w14:textId="77777777" w:rsidR="006A1F6A" w:rsidRPr="00F30DE0" w:rsidRDefault="00000000">
            <w:pPr>
              <w:wordWrap w:val="0"/>
              <w:autoSpaceDE w:val="0"/>
              <w:autoSpaceDN w:val="0"/>
              <w:adjustRightInd w:val="0"/>
              <w:snapToGrid w:val="0"/>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lastRenderedPageBreak/>
              <w:t>37.5</w:t>
            </w:r>
          </w:p>
        </w:tc>
        <w:tc>
          <w:tcPr>
            <w:tcW w:w="1813" w:type="dxa"/>
            <w:tcMar>
              <w:left w:w="113" w:type="dxa"/>
              <w:right w:w="113" w:type="dxa"/>
            </w:tcMar>
            <w:vAlign w:val="center"/>
          </w:tcPr>
          <w:p w14:paraId="2010225B" w14:textId="77777777" w:rsidR="006A1F6A" w:rsidRPr="00F30DE0" w:rsidRDefault="00000000">
            <w:pPr>
              <w:adjustRightInd w:val="0"/>
              <w:snapToGrid w:val="0"/>
              <w:spacing w:line="360" w:lineRule="auto"/>
              <w:jc w:val="both"/>
              <w:rPr>
                <w:rFonts w:ascii="宋体" w:eastAsia="宋体" w:hAnsi="宋体" w:hint="eastAsia"/>
                <w:b/>
                <w:bCs/>
                <w:color w:val="000000" w:themeColor="text1"/>
              </w:rPr>
            </w:pPr>
            <w:proofErr w:type="spellStart"/>
            <w:r w:rsidRPr="00F30DE0">
              <w:rPr>
                <w:rFonts w:ascii="宋体" w:eastAsia="宋体" w:hAnsi="宋体"/>
                <w:color w:val="000000" w:themeColor="text1"/>
              </w:rPr>
              <w:t>解释权</w:t>
            </w:r>
            <w:proofErr w:type="spellEnd"/>
          </w:p>
        </w:tc>
        <w:tc>
          <w:tcPr>
            <w:tcW w:w="6190" w:type="dxa"/>
            <w:tcMar>
              <w:left w:w="113" w:type="dxa"/>
              <w:right w:w="113" w:type="dxa"/>
            </w:tcMar>
            <w:vAlign w:val="center"/>
          </w:tcPr>
          <w:p w14:paraId="2602B34F"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w:t>
            </w:r>
            <w:r w:rsidRPr="00F30DE0">
              <w:rPr>
                <w:rFonts w:ascii="宋体" w:eastAsia="宋体" w:hAnsi="宋体"/>
                <w:bCs/>
                <w:color w:val="000000" w:themeColor="text1"/>
                <w:lang w:eastAsia="zh-CN"/>
              </w:rPr>
              <w:t>构成本招标文件的各个组成文件应互为解释，互为说明；</w:t>
            </w:r>
          </w:p>
          <w:p w14:paraId="50A5A4A8"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（2）</w:t>
            </w:r>
            <w:r w:rsidRPr="00F30DE0">
              <w:rPr>
                <w:rFonts w:ascii="宋体" w:eastAsia="宋体" w:hAnsi="宋体"/>
                <w:bCs/>
                <w:color w:val="000000" w:themeColor="text1"/>
                <w:lang w:eastAsia="zh-CN"/>
              </w:rPr>
              <w:t>同</w:t>
            </w:r>
            <w:proofErr w:type="gramStart"/>
            <w:r w:rsidRPr="00F30DE0">
              <w:rPr>
                <w:rFonts w:ascii="宋体" w:eastAsia="宋体" w:hAnsi="宋体"/>
                <w:bCs/>
                <w:color w:val="000000" w:themeColor="text1"/>
                <w:lang w:eastAsia="zh-CN"/>
              </w:rPr>
              <w:t>一组成</w:t>
            </w:r>
            <w:proofErr w:type="gramEnd"/>
            <w:r w:rsidRPr="00F30DE0">
              <w:rPr>
                <w:rFonts w:ascii="宋体" w:eastAsia="宋体" w:hAnsi="宋体"/>
                <w:bCs/>
                <w:color w:val="000000" w:themeColor="text1"/>
                <w:lang w:eastAsia="zh-CN"/>
              </w:rPr>
              <w:t>文件中就同一事项的规定或约定不一致的，以编排顺序在后者为准；</w:t>
            </w:r>
          </w:p>
          <w:p w14:paraId="7DAA9B64"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（3）</w:t>
            </w:r>
            <w:r w:rsidRPr="00F30DE0">
              <w:rPr>
                <w:rFonts w:ascii="宋体" w:eastAsia="宋体" w:hAnsi="宋体"/>
                <w:bCs/>
                <w:color w:val="000000" w:themeColor="text1"/>
                <w:lang w:eastAsia="zh-CN"/>
              </w:rPr>
              <w:t>如有不明确或不一致，构成合同文件组成内容的，以合同文件约定内容为准，且以专用合同条款约定的合同文件优先顺序解释；</w:t>
            </w:r>
          </w:p>
          <w:p w14:paraId="15184DC8"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（4）</w:t>
            </w:r>
            <w:r w:rsidRPr="00F30DE0">
              <w:rPr>
                <w:rFonts w:ascii="宋体" w:eastAsia="宋体" w:hAnsi="宋体"/>
                <w:bCs/>
                <w:color w:val="000000" w:themeColor="text1"/>
                <w:lang w:eastAsia="zh-CN"/>
              </w:rPr>
              <w:t>除招标文件中有特别规定外，仅适用于招标投标阶段的规定，按招标公告、</w:t>
            </w:r>
            <w:r w:rsidRPr="00F30DE0">
              <w:rPr>
                <w:rFonts w:ascii="宋体" w:eastAsia="宋体" w:hAnsi="宋体" w:hint="eastAsia"/>
                <w:bCs/>
                <w:color w:val="000000" w:themeColor="text1"/>
                <w:lang w:eastAsia="zh-CN"/>
              </w:rPr>
              <w:t>投标邀请、</w:t>
            </w:r>
            <w:r w:rsidRPr="00F30DE0">
              <w:rPr>
                <w:rFonts w:ascii="宋体" w:eastAsia="宋体" w:hAnsi="宋体"/>
                <w:bCs/>
                <w:color w:val="000000" w:themeColor="text1"/>
                <w:lang w:eastAsia="zh-CN"/>
              </w:rPr>
              <w:t>投标人须知、评标</w:t>
            </w:r>
            <w:r w:rsidRPr="00F30DE0">
              <w:rPr>
                <w:rFonts w:ascii="宋体" w:eastAsia="宋体" w:hAnsi="宋体" w:hint="eastAsia"/>
                <w:bCs/>
                <w:color w:val="000000" w:themeColor="text1"/>
                <w:lang w:eastAsia="zh-CN"/>
              </w:rPr>
              <w:t>方</w:t>
            </w:r>
            <w:r w:rsidRPr="00F30DE0">
              <w:rPr>
                <w:rFonts w:ascii="宋体" w:eastAsia="宋体" w:hAnsi="宋体"/>
                <w:bCs/>
                <w:color w:val="000000" w:themeColor="text1"/>
                <w:lang w:eastAsia="zh-CN"/>
              </w:rPr>
              <w:t>法</w:t>
            </w:r>
            <w:r w:rsidRPr="00F30DE0">
              <w:rPr>
                <w:rFonts w:ascii="宋体" w:eastAsia="宋体" w:hAnsi="宋体" w:hint="eastAsia"/>
                <w:bCs/>
                <w:color w:val="000000" w:themeColor="text1"/>
                <w:lang w:eastAsia="zh-CN"/>
              </w:rPr>
              <w:t>和标准</w:t>
            </w:r>
            <w:r w:rsidRPr="00F30DE0">
              <w:rPr>
                <w:rFonts w:ascii="宋体" w:eastAsia="宋体" w:hAnsi="宋体"/>
                <w:bCs/>
                <w:color w:val="000000" w:themeColor="text1"/>
                <w:lang w:eastAsia="zh-CN"/>
              </w:rPr>
              <w:t>、投标文件格式的先后顺序解释；</w:t>
            </w:r>
          </w:p>
          <w:p w14:paraId="606CAE46" w14:textId="77777777" w:rsidR="006A1F6A" w:rsidRPr="00F30DE0" w:rsidRDefault="00000000">
            <w:pPr>
              <w:adjustRightInd w:val="0"/>
              <w:snapToGrid w:val="0"/>
              <w:spacing w:line="360" w:lineRule="auto"/>
              <w:jc w:val="both"/>
              <w:rPr>
                <w:rFonts w:ascii="宋体" w:eastAsia="宋体" w:hAnsi="宋体" w:hint="eastAsia"/>
                <w:color w:val="000000" w:themeColor="text1"/>
                <w:lang w:eastAsia="zh-CN"/>
              </w:rPr>
            </w:pPr>
            <w:r w:rsidRPr="00F30DE0">
              <w:rPr>
                <w:rFonts w:ascii="宋体" w:eastAsia="宋体" w:hAnsi="宋体" w:cs="@仿宋_GB2312" w:hint="eastAsia"/>
                <w:bCs/>
                <w:color w:val="000000" w:themeColor="text1"/>
                <w:kern w:val="2"/>
                <w:lang w:eastAsia="zh-CN"/>
              </w:rPr>
              <w:t>（5）</w:t>
            </w:r>
            <w:r w:rsidRPr="00F30DE0">
              <w:rPr>
                <w:rFonts w:ascii="宋体" w:eastAsia="宋体" w:hAnsi="宋体" w:cs="@仿宋_GB2312"/>
                <w:bCs/>
                <w:color w:val="000000" w:themeColor="text1"/>
                <w:kern w:val="2"/>
                <w:lang w:eastAsia="zh-CN"/>
              </w:rPr>
              <w:t>按本款前述规定仍不能形成结论的，由</w:t>
            </w:r>
            <w:r w:rsidRPr="00F30DE0">
              <w:rPr>
                <w:rFonts w:ascii="宋体" w:eastAsia="宋体" w:hAnsi="宋体" w:cs="@仿宋_GB2312" w:hint="eastAsia"/>
                <w:bCs/>
                <w:color w:val="000000" w:themeColor="text1"/>
                <w:kern w:val="2"/>
                <w:lang w:eastAsia="zh-CN"/>
              </w:rPr>
              <w:t>采购</w:t>
            </w:r>
            <w:r w:rsidRPr="00F30DE0">
              <w:rPr>
                <w:rFonts w:ascii="宋体" w:eastAsia="宋体" w:hAnsi="宋体" w:cs="@仿宋_GB2312"/>
                <w:bCs/>
                <w:color w:val="000000" w:themeColor="text1"/>
                <w:kern w:val="2"/>
                <w:lang w:eastAsia="zh-CN"/>
              </w:rPr>
              <w:t>人负责解释。</w:t>
            </w:r>
          </w:p>
        </w:tc>
      </w:tr>
    </w:tbl>
    <w:p w14:paraId="2CF8C53B" w14:textId="77777777" w:rsidR="006A1F6A" w:rsidRPr="00F30DE0" w:rsidRDefault="006A1F6A">
      <w:pPr>
        <w:adjustRightInd w:val="0"/>
        <w:snapToGrid w:val="0"/>
        <w:spacing w:line="360" w:lineRule="auto"/>
        <w:rPr>
          <w:rFonts w:ascii="宋体" w:eastAsia="宋体" w:hAnsi="宋体" w:hint="eastAsia"/>
          <w:b/>
          <w:bCs/>
          <w:color w:val="000000" w:themeColor="text1"/>
          <w:kern w:val="2"/>
          <w:lang w:eastAsia="zh-CN"/>
        </w:rPr>
      </w:pPr>
    </w:p>
    <w:p w14:paraId="5EB33E00" w14:textId="77777777" w:rsidR="006A1F6A" w:rsidRPr="00F30DE0" w:rsidRDefault="006A1F6A">
      <w:pPr>
        <w:pStyle w:val="a0"/>
        <w:adjustRightInd w:val="0"/>
        <w:snapToGrid w:val="0"/>
        <w:spacing w:before="0" w:line="360" w:lineRule="auto"/>
        <w:rPr>
          <w:rFonts w:hint="eastAsia"/>
          <w:b/>
          <w:bCs/>
          <w:color w:val="000000" w:themeColor="text1"/>
          <w:kern w:val="2"/>
          <w:lang w:eastAsia="zh-CN"/>
        </w:rPr>
      </w:pPr>
    </w:p>
    <w:p w14:paraId="1D5E707A" w14:textId="77777777" w:rsidR="006A1F6A" w:rsidRPr="00F30DE0" w:rsidRDefault="00000000">
      <w:pPr>
        <w:rPr>
          <w:rFonts w:ascii="宋体" w:eastAsia="宋体" w:hAnsi="宋体" w:hint="eastAsia"/>
          <w:b/>
          <w:bCs/>
          <w:color w:val="000000" w:themeColor="text1"/>
          <w:kern w:val="2"/>
          <w:lang w:eastAsia="zh-CN"/>
        </w:rPr>
      </w:pPr>
      <w:r w:rsidRPr="00F30DE0">
        <w:rPr>
          <w:rFonts w:ascii="宋体" w:eastAsia="宋体" w:hAnsi="宋体" w:hint="eastAsia"/>
          <w:b/>
          <w:bCs/>
          <w:color w:val="000000" w:themeColor="text1"/>
          <w:kern w:val="2"/>
          <w:lang w:eastAsia="zh-CN"/>
        </w:rPr>
        <w:br w:type="page"/>
      </w:r>
    </w:p>
    <w:p w14:paraId="4B0DB011" w14:textId="77777777" w:rsidR="006A1F6A" w:rsidRPr="00F30DE0" w:rsidRDefault="00000000">
      <w:pPr>
        <w:widowControl/>
        <w:adjustRightInd w:val="0"/>
        <w:snapToGrid w:val="0"/>
        <w:spacing w:line="360" w:lineRule="auto"/>
        <w:jc w:val="center"/>
        <w:rPr>
          <w:rFonts w:ascii="宋体" w:eastAsia="宋体" w:hAnsi="宋体" w:hint="eastAsia"/>
          <w:b/>
          <w:bCs/>
          <w:color w:val="000000" w:themeColor="text1"/>
          <w:kern w:val="2"/>
          <w:lang w:eastAsia="zh-CN"/>
        </w:rPr>
      </w:pPr>
      <w:r w:rsidRPr="00F30DE0">
        <w:rPr>
          <w:rFonts w:ascii="宋体" w:eastAsia="宋体" w:hAnsi="宋体" w:hint="eastAsia"/>
          <w:b/>
          <w:bCs/>
          <w:color w:val="000000" w:themeColor="text1"/>
          <w:kern w:val="2"/>
          <w:lang w:eastAsia="zh-CN"/>
        </w:rPr>
        <w:lastRenderedPageBreak/>
        <w:t>投标人须知正文</w:t>
      </w:r>
    </w:p>
    <w:p w14:paraId="67285B68" w14:textId="77777777" w:rsidR="006A1F6A" w:rsidRPr="00F30DE0" w:rsidRDefault="006A1F6A">
      <w:pPr>
        <w:adjustRightInd w:val="0"/>
        <w:snapToGrid w:val="0"/>
        <w:spacing w:line="360" w:lineRule="auto"/>
        <w:jc w:val="center"/>
        <w:rPr>
          <w:rFonts w:ascii="宋体" w:eastAsia="宋体" w:hAnsi="宋体" w:hint="eastAsia"/>
          <w:b/>
          <w:bCs/>
          <w:color w:val="000000" w:themeColor="text1"/>
          <w:kern w:val="2"/>
          <w:lang w:eastAsia="zh-CN"/>
        </w:rPr>
      </w:pPr>
    </w:p>
    <w:p w14:paraId="12479FD1" w14:textId="77777777" w:rsidR="006A1F6A" w:rsidRPr="00F30DE0" w:rsidRDefault="00000000">
      <w:pPr>
        <w:adjustRightInd w:val="0"/>
        <w:snapToGrid w:val="0"/>
        <w:spacing w:line="360" w:lineRule="auto"/>
        <w:ind w:firstLineChars="200" w:firstLine="482"/>
        <w:outlineLvl w:val="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w:t>
      </w:r>
      <w:r w:rsidRPr="00F30DE0">
        <w:rPr>
          <w:rFonts w:ascii="宋体" w:eastAsia="宋体" w:hAnsi="宋体"/>
          <w:b/>
          <w:bCs/>
          <w:color w:val="000000" w:themeColor="text1"/>
          <w:lang w:eastAsia="zh-CN"/>
        </w:rPr>
        <w:t>适用范围</w:t>
      </w:r>
    </w:p>
    <w:p w14:paraId="60CAD224" w14:textId="75A76027" w:rsidR="006A1F6A" w:rsidRPr="00F30DE0" w:rsidRDefault="004C7187">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本项目为国有企业自主公开招标，本招标文件仅适用于本次公开招标所述货物项目采购，</w:t>
      </w:r>
      <w:r w:rsidRPr="00F30DE0">
        <w:rPr>
          <w:rFonts w:ascii="宋体" w:eastAsia="宋体" w:hAnsi="宋体" w:hint="eastAsia"/>
          <w:color w:val="000000" w:themeColor="text1"/>
          <w:lang w:eastAsia="zh-CN"/>
        </w:rPr>
        <w:t>部分条款</w:t>
      </w:r>
      <w:r w:rsidRPr="00F30DE0">
        <w:rPr>
          <w:rFonts w:ascii="宋体" w:eastAsia="宋体" w:hAnsi="宋体"/>
          <w:color w:val="000000" w:themeColor="text1"/>
          <w:lang w:eastAsia="zh-CN"/>
        </w:rPr>
        <w:t>参照《中华人民共和国</w:t>
      </w:r>
      <w:r w:rsidRPr="00F30DE0">
        <w:rPr>
          <w:rFonts w:ascii="宋体" w:eastAsia="宋体" w:hAnsi="宋体" w:hint="eastAsia"/>
          <w:color w:val="000000" w:themeColor="text1"/>
          <w:lang w:eastAsia="zh-CN"/>
        </w:rPr>
        <w:t>政府采购法</w:t>
      </w:r>
      <w:r w:rsidRPr="00F30DE0">
        <w:rPr>
          <w:rFonts w:ascii="宋体" w:eastAsia="宋体" w:hAnsi="宋体"/>
          <w:color w:val="000000" w:themeColor="text1"/>
          <w:lang w:eastAsia="zh-CN"/>
        </w:rPr>
        <w:t>》及相关法律法规编制。</w:t>
      </w:r>
    </w:p>
    <w:p w14:paraId="5FEC9847"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2.</w:t>
      </w:r>
      <w:r w:rsidRPr="00F30DE0">
        <w:rPr>
          <w:rFonts w:ascii="宋体" w:eastAsia="宋体" w:hAnsi="宋体"/>
          <w:b/>
          <w:bCs/>
          <w:color w:val="000000" w:themeColor="text1"/>
          <w:lang w:eastAsia="zh-CN"/>
        </w:rPr>
        <w:t xml:space="preserve">定义 </w:t>
      </w:r>
    </w:p>
    <w:p w14:paraId="129AB68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2.1 </w:t>
      </w:r>
      <w:r w:rsidRPr="00F30DE0">
        <w:rPr>
          <w:rFonts w:ascii="宋体" w:eastAsia="宋体" w:hAnsi="宋体"/>
          <w:color w:val="000000" w:themeColor="text1"/>
          <w:lang w:eastAsia="zh-CN"/>
        </w:rPr>
        <w:t>货物：是</w:t>
      </w:r>
      <w:r w:rsidRPr="00F30DE0">
        <w:rPr>
          <w:rFonts w:ascii="宋体" w:eastAsia="宋体" w:hAnsi="宋体" w:hint="eastAsia"/>
          <w:color w:val="000000" w:themeColor="text1"/>
          <w:lang w:eastAsia="zh-CN"/>
        </w:rPr>
        <w:t>指中标供应商根据合同约定应向采购人交付的一切各种形态和种类的物品，包括原材料、燃料、设备、机械、仪表、备件、计算机软件、产品等，并包括工具、手册等其他相关资料。</w:t>
      </w:r>
    </w:p>
    <w:p w14:paraId="545957F8"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 时限</w:t>
      </w:r>
      <w:r w:rsidRPr="00F30DE0">
        <w:rPr>
          <w:rFonts w:ascii="宋体" w:eastAsia="宋体" w:hAnsi="宋体"/>
          <w:color w:val="000000" w:themeColor="text1"/>
          <w:lang w:eastAsia="zh-CN"/>
        </w:rPr>
        <w:t>（年份、月份等）计算：系指从开标之日向前追溯X 年/月（“X”为“一”及以后整数）起算。</w:t>
      </w:r>
    </w:p>
    <w:p w14:paraId="0290B9C3" w14:textId="77777777" w:rsidR="006A1F6A" w:rsidRPr="00F30DE0" w:rsidRDefault="00000000">
      <w:pPr>
        <w:adjustRightInd w:val="0"/>
        <w:snapToGrid w:val="0"/>
        <w:spacing w:line="360" w:lineRule="auto"/>
        <w:ind w:firstLineChars="200" w:firstLine="482"/>
        <w:outlineLvl w:val="2"/>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 xml:space="preserve">3.采购人、采购代理机构及投标人 </w:t>
      </w:r>
    </w:p>
    <w:p w14:paraId="05331A34"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3.1 采购人：是指依法开展政府采购活动的国家机关、事业单位、团体组织。</w:t>
      </w:r>
    </w:p>
    <w:p w14:paraId="1480DE64"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3.2 采购代理机构：是指集中采购机构或从事采购代理业务的社会中介机构。</w:t>
      </w:r>
    </w:p>
    <w:p w14:paraId="2EE04DDA"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3.3 政府采购监督管理部门：各级人民政府指定的有关部门依法履行与政府采购活动有关的监督管理职责。</w:t>
      </w:r>
    </w:p>
    <w:p w14:paraId="6E17833D"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 投标人：是指向采购人提供货物、工程或者服务的法人、非法人组织或者自然人。分支机构不得参加政府采购活动，但银行、保险、石油石化、电力、电信等特殊行业除外。本项目的投标人须满足以下条件：</w:t>
      </w:r>
    </w:p>
    <w:p w14:paraId="1712B7F5"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3.4.1 在中华人民共和国境内注册，能够独立承担民事责任，有生产或供应能力的供应商。</w:t>
      </w:r>
    </w:p>
    <w:p w14:paraId="4427E661"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3.4.2 具备《中华人民共和国政府采购法》第二十二条关于供应</w:t>
      </w:r>
      <w:proofErr w:type="gramStart"/>
      <w:r w:rsidRPr="00F30DE0">
        <w:rPr>
          <w:rFonts w:ascii="宋体" w:eastAsia="宋体" w:hAnsi="宋体"/>
          <w:color w:val="000000" w:themeColor="text1"/>
          <w:lang w:eastAsia="zh-CN"/>
        </w:rPr>
        <w:t>商条件</w:t>
      </w:r>
      <w:proofErr w:type="gramEnd"/>
      <w:r w:rsidRPr="00F30DE0">
        <w:rPr>
          <w:rFonts w:ascii="宋体" w:eastAsia="宋体" w:hAnsi="宋体"/>
          <w:color w:val="000000" w:themeColor="text1"/>
          <w:lang w:eastAsia="zh-CN"/>
        </w:rPr>
        <w:t>的规定，遵守本项目采购人本级和上级</w:t>
      </w:r>
      <w:r w:rsidRPr="00F30DE0">
        <w:rPr>
          <w:rFonts w:ascii="宋体" w:eastAsia="宋体" w:hAnsi="宋体" w:hint="eastAsia"/>
          <w:color w:val="000000" w:themeColor="text1"/>
          <w:lang w:eastAsia="zh-CN"/>
        </w:rPr>
        <w:t>政府采购监督管理</w:t>
      </w:r>
      <w:r w:rsidRPr="00F30DE0">
        <w:rPr>
          <w:rFonts w:ascii="宋体" w:eastAsia="宋体" w:hAnsi="宋体"/>
          <w:color w:val="000000" w:themeColor="text1"/>
          <w:lang w:eastAsia="zh-CN"/>
        </w:rPr>
        <w:t>部门政府采购的有关规定。</w:t>
      </w:r>
    </w:p>
    <w:p w14:paraId="49BDEFCE"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3.4.3 以采购代理机构认可的方式获得了本项目的招标文件。</w:t>
      </w:r>
    </w:p>
    <w:p w14:paraId="16A58024"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3.4.4 若采购需求中写明允许采购进口产品，投标人应保证所投产品可履行合法报通关手续进入中国关境内。若采购需求中未写明允许采购进口产品，</w:t>
      </w:r>
      <w:r w:rsidRPr="00F30DE0">
        <w:rPr>
          <w:rFonts w:ascii="宋体" w:eastAsia="宋体" w:hAnsi="宋体"/>
          <w:color w:val="000000" w:themeColor="text1"/>
          <w:lang w:eastAsia="zh-CN"/>
        </w:rPr>
        <w:lastRenderedPageBreak/>
        <w:t>如投标人所投产品为进口产品，其投标将被认定为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6631916F" w14:textId="77777777" w:rsidR="006A1F6A" w:rsidRPr="00F30DE0" w:rsidRDefault="00000000">
      <w:pPr>
        <w:pStyle w:val="a0"/>
        <w:adjustRightInd w:val="0"/>
        <w:snapToGrid w:val="0"/>
        <w:spacing w:before="0" w:line="360" w:lineRule="auto"/>
        <w:ind w:left="0" w:firstLineChars="200" w:firstLine="480"/>
        <w:rPr>
          <w:rFonts w:hint="eastAsia"/>
          <w:color w:val="000000" w:themeColor="text1"/>
          <w:lang w:eastAsia="zh-CN"/>
        </w:rPr>
      </w:pPr>
      <w:r w:rsidRPr="00F30DE0">
        <w:rPr>
          <w:color w:val="000000" w:themeColor="text1"/>
          <w:lang w:eastAsia="zh-CN"/>
        </w:rPr>
        <w:t>3.4.5若投标</w:t>
      </w:r>
      <w:r w:rsidRPr="00F30DE0">
        <w:rPr>
          <w:rFonts w:hint="eastAsia"/>
          <w:color w:val="000000" w:themeColor="text1"/>
          <w:lang w:eastAsia="zh-CN"/>
        </w:rPr>
        <w:t>邀请</w:t>
      </w:r>
      <w:r w:rsidRPr="00F30DE0">
        <w:rPr>
          <w:color w:val="000000" w:themeColor="text1"/>
          <w:lang w:eastAsia="zh-CN"/>
        </w:rPr>
        <w:t>中写明专门面向中小企业采购的，如投标人提供的服务非中小企业承接的，其投标将被认定为</w:t>
      </w:r>
      <w:r w:rsidRPr="00F30DE0">
        <w:rPr>
          <w:b/>
          <w:bCs/>
          <w:color w:val="000000" w:themeColor="text1"/>
          <w:lang w:eastAsia="zh-CN"/>
        </w:rPr>
        <w:t>投标无效</w:t>
      </w:r>
      <w:r w:rsidRPr="00F30DE0">
        <w:rPr>
          <w:color w:val="000000" w:themeColor="text1"/>
          <w:lang w:eastAsia="zh-CN"/>
        </w:rPr>
        <w:t>。</w:t>
      </w:r>
    </w:p>
    <w:p w14:paraId="16A53D8C"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 若招标公告中允许联合体投标，对联合体规定如下：</w:t>
      </w:r>
    </w:p>
    <w:p w14:paraId="5C36DEC0"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3.5.1 两个以上供应商可以组成一个投标联合体，以一个投标人的身份投标。</w:t>
      </w:r>
    </w:p>
    <w:p w14:paraId="400C631C"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3.5.2 联合体各方均应符合《中华人民共和国政府采购法》第二十二条规定的条件</w:t>
      </w:r>
      <w:r w:rsidRPr="00F30DE0">
        <w:rPr>
          <w:rFonts w:ascii="宋体" w:eastAsia="宋体" w:hAnsi="宋体" w:hint="eastAsia"/>
          <w:color w:val="000000" w:themeColor="text1"/>
          <w:lang w:eastAsia="zh-CN"/>
        </w:rPr>
        <w:t>。</w:t>
      </w:r>
    </w:p>
    <w:p w14:paraId="36431093"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3.5.3 采购人根据采购项目对投标人的特殊要求，联合体中至少应当有一方符合相关规定。 </w:t>
      </w:r>
    </w:p>
    <w:p w14:paraId="45DFA45B"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3.5.4 联合体各方应签订联合协议，明确约定联合体各方承担的工作和相应的责任，并将联合协议作为投标文件的一部分提交。 </w:t>
      </w:r>
    </w:p>
    <w:p w14:paraId="2FB0FF71"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3.5.5 大中型企业、其他自然人、法人或者非法人组织与小型、微型企业组成联合体共同参加投标，联合协议中应写明小型、微型企业的协议合同金额占到联合协议投标总金额的比例。</w:t>
      </w:r>
    </w:p>
    <w:p w14:paraId="3444575C"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3.5.6 联合体中有同类资质的供应</w:t>
      </w:r>
      <w:proofErr w:type="gramStart"/>
      <w:r w:rsidRPr="00F30DE0">
        <w:rPr>
          <w:rFonts w:ascii="宋体" w:eastAsia="宋体" w:hAnsi="宋体"/>
          <w:color w:val="000000" w:themeColor="text1"/>
          <w:lang w:eastAsia="zh-CN"/>
        </w:rPr>
        <w:t>商按照</w:t>
      </w:r>
      <w:proofErr w:type="gramEnd"/>
      <w:r w:rsidRPr="00F30DE0">
        <w:rPr>
          <w:rFonts w:ascii="宋体" w:eastAsia="宋体" w:hAnsi="宋体"/>
          <w:color w:val="000000" w:themeColor="text1"/>
          <w:lang w:eastAsia="zh-CN"/>
        </w:rPr>
        <w:t>联合体分工承担相同工作的，应当按照资质等级较低的供应商确定资质等级。</w:t>
      </w:r>
    </w:p>
    <w:p w14:paraId="3CD83EF0"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3.5.7 以联合体形</w:t>
      </w:r>
      <w:proofErr w:type="gramStart"/>
      <w:r w:rsidRPr="00F30DE0">
        <w:rPr>
          <w:rFonts w:ascii="宋体" w:eastAsia="宋体" w:hAnsi="宋体"/>
          <w:color w:val="000000" w:themeColor="text1"/>
          <w:lang w:eastAsia="zh-CN"/>
        </w:rPr>
        <w:t>式参加</w:t>
      </w:r>
      <w:proofErr w:type="gramEnd"/>
      <w:r w:rsidRPr="00F30DE0">
        <w:rPr>
          <w:rFonts w:ascii="宋体" w:eastAsia="宋体" w:hAnsi="宋体"/>
          <w:color w:val="000000" w:themeColor="text1"/>
          <w:lang w:eastAsia="zh-CN"/>
        </w:rPr>
        <w:t>政府采购活动的，联合体各方不得再单独参加或者与其</w:t>
      </w:r>
      <w:proofErr w:type="gramStart"/>
      <w:r w:rsidRPr="00F30DE0">
        <w:rPr>
          <w:rFonts w:ascii="宋体" w:eastAsia="宋体" w:hAnsi="宋体"/>
          <w:color w:val="000000" w:themeColor="text1"/>
          <w:lang w:eastAsia="zh-CN"/>
        </w:rPr>
        <w:t>他供应</w:t>
      </w:r>
      <w:proofErr w:type="gramEnd"/>
      <w:r w:rsidRPr="00F30DE0">
        <w:rPr>
          <w:rFonts w:ascii="宋体" w:eastAsia="宋体" w:hAnsi="宋体"/>
          <w:color w:val="000000" w:themeColor="text1"/>
          <w:lang w:eastAsia="zh-CN"/>
        </w:rPr>
        <w:t>商另外组成联合体参加本项目投标，否则相关投标将被认定为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4EF340D9"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3.5.8 对联合体投标的其他资格要求见投标人资格。</w:t>
      </w:r>
    </w:p>
    <w:p w14:paraId="650B9F7E"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3.6 单位负责人为同一人或者存在直接控股、管理关系的不同供应商，不得参加同一合同项下的政府采购活动。否则其投标将被认定为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09F29CBD"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color w:val="000000" w:themeColor="text1"/>
          <w:lang w:eastAsia="zh-CN"/>
        </w:rPr>
        <w:t>3.7 为本项目提供</w:t>
      </w:r>
      <w:proofErr w:type="gramStart"/>
      <w:r w:rsidRPr="00F30DE0">
        <w:rPr>
          <w:rFonts w:ascii="宋体" w:eastAsia="宋体" w:hAnsi="宋体"/>
          <w:color w:val="000000" w:themeColor="text1"/>
          <w:lang w:eastAsia="zh-CN"/>
        </w:rPr>
        <w:t>过整体</w:t>
      </w:r>
      <w:proofErr w:type="gramEnd"/>
      <w:r w:rsidRPr="00F30DE0">
        <w:rPr>
          <w:rFonts w:ascii="宋体" w:eastAsia="宋体" w:hAnsi="宋体"/>
          <w:color w:val="000000" w:themeColor="text1"/>
          <w:lang w:eastAsia="zh-CN"/>
        </w:rPr>
        <w:t>设计、规范编制或者项目管理、监理、检测等服务的供应商，不得再参加本项目上述服务以外的其他采购活动。否则其投标将被认定为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3B73AAB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4.资金落实情况</w:t>
      </w:r>
    </w:p>
    <w:p w14:paraId="5F692730"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4.1 本项目的采购人已获得足以支付本次招标后所签订的合同项下的资金。</w:t>
      </w:r>
    </w:p>
    <w:p w14:paraId="60114E2D"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4.2 项目预算金额和分项（或分包）最高</w:t>
      </w:r>
      <w:proofErr w:type="gramStart"/>
      <w:r w:rsidRPr="00F30DE0">
        <w:rPr>
          <w:rFonts w:ascii="宋体" w:eastAsia="宋体" w:hAnsi="宋体" w:hint="eastAsia"/>
          <w:color w:val="000000" w:themeColor="text1"/>
          <w:lang w:eastAsia="zh-CN"/>
        </w:rPr>
        <w:t>限价见</w:t>
      </w:r>
      <w:proofErr w:type="gramEnd"/>
      <w:r w:rsidRPr="00F30DE0">
        <w:rPr>
          <w:rFonts w:ascii="宋体" w:eastAsia="宋体" w:hAnsi="宋体" w:hint="eastAsia"/>
          <w:color w:val="000000" w:themeColor="text1"/>
          <w:u w:val="single"/>
          <w:lang w:eastAsia="zh-CN"/>
        </w:rPr>
        <w:t>投标邀请</w:t>
      </w:r>
      <w:r w:rsidRPr="00F30DE0">
        <w:rPr>
          <w:rFonts w:ascii="宋体" w:eastAsia="宋体" w:hAnsi="宋体" w:hint="eastAsia"/>
          <w:color w:val="000000" w:themeColor="text1"/>
          <w:lang w:eastAsia="zh-CN"/>
        </w:rPr>
        <w:t>。</w:t>
      </w:r>
    </w:p>
    <w:p w14:paraId="12F10A37"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lastRenderedPageBreak/>
        <w:t>5.投标费用</w:t>
      </w:r>
    </w:p>
    <w:p w14:paraId="442188B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不论投标的结果如何，投标人应承担所有与准备和参加投标有关的费用。</w:t>
      </w:r>
    </w:p>
    <w:p w14:paraId="5587B3AB"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6.适用法律</w:t>
      </w:r>
    </w:p>
    <w:p w14:paraId="52048E5F" w14:textId="77777777" w:rsidR="006A1F6A" w:rsidRPr="00F30DE0"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本项目采购人、采购代理机构、投标人、评标委员会的相关行为均受《中华人民共和国政府采购法》《中华人民共和国政府采购法实施条例》及本项目本级和上级政府采购监督管理部门的政府采购有关规定的约束，其权利受到上述法律法规的保护。</w:t>
      </w:r>
    </w:p>
    <w:p w14:paraId="13D6B7E5"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7.招标文件构成</w:t>
      </w:r>
    </w:p>
    <w:p w14:paraId="2F59767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7.1招标文件包括下列内容：</w:t>
      </w:r>
    </w:p>
    <w:p w14:paraId="162204B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第一章</w:t>
      </w:r>
      <w:r w:rsidRPr="00F30DE0">
        <w:rPr>
          <w:rFonts w:ascii="宋体" w:eastAsia="宋体" w:hAnsi="宋体"/>
          <w:color w:val="000000" w:themeColor="text1"/>
          <w:lang w:eastAsia="zh-CN"/>
        </w:rPr>
        <w:t xml:space="preserve">  投标邀请</w:t>
      </w:r>
    </w:p>
    <w:p w14:paraId="321B289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第二章</w:t>
      </w:r>
      <w:r w:rsidRPr="00F30DE0">
        <w:rPr>
          <w:rFonts w:ascii="宋体" w:eastAsia="宋体" w:hAnsi="宋体"/>
          <w:color w:val="000000" w:themeColor="text1"/>
          <w:lang w:eastAsia="zh-CN"/>
        </w:rPr>
        <w:t xml:space="preserve">  投标人须知</w:t>
      </w:r>
    </w:p>
    <w:p w14:paraId="56F0C90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第三章</w:t>
      </w:r>
      <w:r w:rsidRPr="00F30DE0">
        <w:rPr>
          <w:rFonts w:ascii="宋体" w:eastAsia="宋体" w:hAnsi="宋体"/>
          <w:color w:val="000000" w:themeColor="text1"/>
          <w:lang w:eastAsia="zh-CN"/>
        </w:rPr>
        <w:t xml:space="preserve">  采购需求</w:t>
      </w:r>
    </w:p>
    <w:p w14:paraId="6E5BDBE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第四章</w:t>
      </w:r>
      <w:r w:rsidRPr="00F30DE0">
        <w:rPr>
          <w:rFonts w:ascii="宋体" w:eastAsia="宋体" w:hAnsi="宋体"/>
          <w:color w:val="000000" w:themeColor="text1"/>
          <w:lang w:eastAsia="zh-CN"/>
        </w:rPr>
        <w:t xml:space="preserve">  评标</w:t>
      </w:r>
      <w:r w:rsidRPr="00F30DE0">
        <w:rPr>
          <w:rFonts w:ascii="宋体" w:eastAsia="宋体" w:hAnsi="宋体" w:hint="eastAsia"/>
          <w:color w:val="000000" w:themeColor="text1"/>
          <w:lang w:eastAsia="zh-CN"/>
        </w:rPr>
        <w:t>方法</w:t>
      </w:r>
      <w:r w:rsidRPr="00F30DE0">
        <w:rPr>
          <w:rFonts w:ascii="宋体" w:eastAsia="宋体" w:hAnsi="宋体"/>
          <w:color w:val="000000" w:themeColor="text1"/>
          <w:lang w:eastAsia="zh-CN"/>
        </w:rPr>
        <w:t>和标准</w:t>
      </w:r>
    </w:p>
    <w:p w14:paraId="551094D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第五章</w:t>
      </w:r>
      <w:r w:rsidRPr="00F30DE0">
        <w:rPr>
          <w:rFonts w:ascii="宋体" w:eastAsia="宋体" w:hAnsi="宋体"/>
          <w:color w:val="000000" w:themeColor="text1"/>
          <w:lang w:eastAsia="zh-CN"/>
        </w:rPr>
        <w:t xml:space="preserve">  政府采购合同</w:t>
      </w:r>
    </w:p>
    <w:p w14:paraId="782A1D0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第六章</w:t>
      </w:r>
      <w:r w:rsidRPr="00F30DE0">
        <w:rPr>
          <w:rFonts w:ascii="宋体" w:eastAsia="宋体" w:hAnsi="宋体"/>
          <w:color w:val="000000" w:themeColor="text1"/>
          <w:lang w:eastAsia="zh-CN"/>
        </w:rPr>
        <w:t xml:space="preserve">  投标文件格式</w:t>
      </w:r>
    </w:p>
    <w:p w14:paraId="02A835C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第七章  </w:t>
      </w:r>
      <w:r w:rsidRPr="00F30DE0">
        <w:rPr>
          <w:rFonts w:ascii="宋体" w:eastAsia="宋体" w:hAnsi="宋体"/>
          <w:color w:val="000000" w:themeColor="text1"/>
          <w:lang w:eastAsia="zh-CN"/>
        </w:rPr>
        <w:t>政府采购</w:t>
      </w:r>
      <w:r w:rsidRPr="00F30DE0">
        <w:rPr>
          <w:rFonts w:ascii="宋体" w:eastAsia="宋体" w:hAnsi="宋体" w:hint="eastAsia"/>
          <w:color w:val="000000" w:themeColor="text1"/>
          <w:lang w:eastAsia="zh-CN"/>
        </w:rPr>
        <w:t>询问函和</w:t>
      </w:r>
      <w:r w:rsidRPr="00F30DE0">
        <w:rPr>
          <w:rFonts w:ascii="宋体" w:eastAsia="宋体" w:hAnsi="宋体"/>
          <w:color w:val="000000" w:themeColor="text1"/>
          <w:lang w:eastAsia="zh-CN"/>
        </w:rPr>
        <w:t>质疑函范本</w:t>
      </w:r>
    </w:p>
    <w:p w14:paraId="0A2357E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7.2 招标文件中有不一致的，有澄清的部分以最终的澄清更正内容为准。</w:t>
      </w:r>
    </w:p>
    <w:p w14:paraId="08EF04A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7.3 现场考察及相关事项见</w:t>
      </w:r>
      <w:r w:rsidRPr="00F30DE0">
        <w:rPr>
          <w:rFonts w:ascii="宋体" w:eastAsia="宋体" w:hAnsi="宋体"/>
          <w:color w:val="000000" w:themeColor="text1"/>
          <w:u w:val="single"/>
          <w:lang w:eastAsia="zh-CN"/>
        </w:rPr>
        <w:t>投标人须知前附表</w:t>
      </w:r>
      <w:r w:rsidRPr="00F30DE0">
        <w:rPr>
          <w:rFonts w:ascii="宋体" w:eastAsia="宋体" w:hAnsi="宋体"/>
          <w:color w:val="000000" w:themeColor="text1"/>
          <w:lang w:eastAsia="zh-CN"/>
        </w:rPr>
        <w:t xml:space="preserve">。 </w:t>
      </w:r>
    </w:p>
    <w:p w14:paraId="5491F75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 xml:space="preserve">4 </w:t>
      </w:r>
      <w:r w:rsidRPr="00F30DE0">
        <w:rPr>
          <w:rFonts w:ascii="宋体" w:eastAsia="宋体" w:hAnsi="宋体"/>
          <w:color w:val="000000" w:themeColor="text1"/>
          <w:lang w:eastAsia="zh-CN"/>
        </w:rPr>
        <w:t>投标人应认真阅读招标文件所有的事项、格式、条款和技术规范等。</w:t>
      </w:r>
    </w:p>
    <w:p w14:paraId="7ECB75AA"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8.招标文件的澄清与修改</w:t>
      </w:r>
    </w:p>
    <w:p w14:paraId="5E6DED9F" w14:textId="77777777" w:rsidR="006A1F6A" w:rsidRPr="00F30DE0" w:rsidRDefault="00000000">
      <w:pPr>
        <w:adjustRightInd w:val="0"/>
        <w:snapToGrid w:val="0"/>
        <w:spacing w:line="360" w:lineRule="auto"/>
        <w:ind w:firstLineChars="200" w:firstLine="480"/>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投标人如对招标文件内容有疑问，</w:t>
      </w:r>
      <w:r w:rsidRPr="00F30DE0">
        <w:rPr>
          <w:rFonts w:ascii="宋体" w:eastAsia="宋体" w:hAnsi="宋体" w:hint="eastAsia"/>
          <w:color w:val="000000" w:themeColor="text1"/>
          <w:lang w:eastAsia="zh-CN"/>
        </w:rPr>
        <w:t>根据</w:t>
      </w:r>
      <w:r w:rsidRPr="00F30DE0">
        <w:rPr>
          <w:rFonts w:ascii="宋体" w:eastAsia="宋体" w:hAnsi="宋体"/>
          <w:color w:val="000000" w:themeColor="text1"/>
          <w:u w:val="single"/>
          <w:lang w:eastAsia="zh-CN"/>
        </w:rPr>
        <w:t>投标人须知前附表</w:t>
      </w:r>
      <w:r w:rsidRPr="00F30DE0">
        <w:rPr>
          <w:rFonts w:ascii="宋体" w:eastAsia="宋体" w:hAnsi="宋体"/>
          <w:color w:val="000000" w:themeColor="text1"/>
          <w:lang w:eastAsia="zh-CN"/>
        </w:rPr>
        <w:t>规定的截止时间前</w:t>
      </w:r>
      <w:r w:rsidRPr="00F30DE0">
        <w:rPr>
          <w:rFonts w:ascii="宋体" w:eastAsia="宋体" w:hAnsi="宋体" w:hint="eastAsia"/>
          <w:color w:val="000000" w:themeColor="text1"/>
          <w:lang w:eastAsia="zh-CN"/>
        </w:rPr>
        <w:t>以书面</w:t>
      </w:r>
      <w:r w:rsidRPr="00F30DE0">
        <w:rPr>
          <w:rFonts w:ascii="宋体" w:eastAsia="宋体" w:hAnsi="宋体"/>
          <w:color w:val="000000" w:themeColor="text1"/>
          <w:lang w:eastAsia="zh-CN"/>
        </w:rPr>
        <w:t>提交给</w:t>
      </w:r>
      <w:r w:rsidRPr="00F30DE0">
        <w:rPr>
          <w:rFonts w:ascii="宋体" w:eastAsia="宋体" w:hAnsi="宋体" w:hint="eastAsia"/>
          <w:color w:val="000000" w:themeColor="text1"/>
          <w:lang w:eastAsia="zh-CN"/>
        </w:rPr>
        <w:t>采购人或</w:t>
      </w:r>
      <w:r w:rsidRPr="00F30DE0">
        <w:rPr>
          <w:rFonts w:ascii="宋体" w:eastAsia="宋体" w:hAnsi="宋体"/>
          <w:color w:val="000000" w:themeColor="text1"/>
          <w:lang w:eastAsia="zh-CN"/>
        </w:rPr>
        <w:t>采购代理机构</w:t>
      </w:r>
      <w:r w:rsidRPr="00F30DE0">
        <w:rPr>
          <w:rFonts w:ascii="宋体" w:eastAsia="宋体" w:hAnsi="宋体" w:hint="eastAsia"/>
          <w:color w:val="000000" w:themeColor="text1"/>
          <w:lang w:eastAsia="zh-CN"/>
        </w:rPr>
        <w:t>；也可根据投标邀请中的联系方式进行电话询问</w:t>
      </w:r>
      <w:r w:rsidRPr="00F30DE0">
        <w:rPr>
          <w:rFonts w:ascii="宋体" w:eastAsia="宋体" w:hAnsi="宋体"/>
          <w:color w:val="000000" w:themeColor="text1"/>
          <w:lang w:eastAsia="zh-CN"/>
        </w:rPr>
        <w:t>。</w:t>
      </w:r>
      <w:r w:rsidRPr="00F30DE0">
        <w:rPr>
          <w:rFonts w:ascii="宋体" w:eastAsia="宋体" w:hAnsi="宋体" w:hint="eastAsia"/>
          <w:color w:val="000000" w:themeColor="text1"/>
          <w:kern w:val="2"/>
          <w:lang w:eastAsia="zh-CN"/>
        </w:rPr>
        <w:t>采购人或采购代理机构对供应</w:t>
      </w:r>
      <w:proofErr w:type="gramStart"/>
      <w:r w:rsidRPr="00F30DE0">
        <w:rPr>
          <w:rFonts w:ascii="宋体" w:eastAsia="宋体" w:hAnsi="宋体" w:hint="eastAsia"/>
          <w:color w:val="000000" w:themeColor="text1"/>
          <w:kern w:val="2"/>
          <w:lang w:eastAsia="zh-CN"/>
        </w:rPr>
        <w:t>商依法</w:t>
      </w:r>
      <w:proofErr w:type="gramEnd"/>
      <w:r w:rsidRPr="00F30DE0">
        <w:rPr>
          <w:rFonts w:ascii="宋体" w:eastAsia="宋体" w:hAnsi="宋体" w:hint="eastAsia"/>
          <w:color w:val="000000" w:themeColor="text1"/>
          <w:kern w:val="2"/>
          <w:lang w:eastAsia="zh-CN"/>
        </w:rPr>
        <w:t>提出的询问，在3个工作日内</w:t>
      </w:r>
      <w:proofErr w:type="gramStart"/>
      <w:r w:rsidRPr="00F30DE0">
        <w:rPr>
          <w:rFonts w:ascii="宋体" w:eastAsia="宋体" w:hAnsi="宋体" w:hint="eastAsia"/>
          <w:color w:val="000000" w:themeColor="text1"/>
          <w:kern w:val="2"/>
          <w:lang w:eastAsia="zh-CN"/>
        </w:rPr>
        <w:t>作出</w:t>
      </w:r>
      <w:proofErr w:type="gramEnd"/>
      <w:r w:rsidRPr="00F30DE0">
        <w:rPr>
          <w:rFonts w:ascii="宋体" w:eastAsia="宋体" w:hAnsi="宋体" w:hint="eastAsia"/>
          <w:color w:val="000000" w:themeColor="text1"/>
          <w:kern w:val="2"/>
          <w:lang w:eastAsia="zh-CN"/>
        </w:rPr>
        <w:t>答复，但答复的内容不得涉及商业秘密。</w:t>
      </w:r>
    </w:p>
    <w:p w14:paraId="3A41D82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2采购人可主动地或在答复投标人提出的问题时对招标文件进行澄清与修改。</w:t>
      </w:r>
      <w:r w:rsidRPr="00F30DE0">
        <w:rPr>
          <w:rFonts w:ascii="宋体" w:eastAsia="宋体" w:hAnsi="宋体"/>
          <w:color w:val="000000" w:themeColor="text1"/>
          <w:lang w:eastAsia="zh-CN"/>
        </w:rPr>
        <w:t>采购代理</w:t>
      </w:r>
      <w:r w:rsidRPr="00F30DE0">
        <w:rPr>
          <w:rFonts w:ascii="宋体" w:eastAsia="宋体" w:hAnsi="宋体" w:hint="eastAsia"/>
          <w:color w:val="000000" w:themeColor="text1"/>
          <w:lang w:eastAsia="zh-CN"/>
        </w:rPr>
        <w:t>机构将在安徽奋迅实业有限公司网站发布更正公告的方式</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澄清或修改招标文件，更正公告的</w:t>
      </w:r>
      <w:r w:rsidRPr="00F30DE0">
        <w:rPr>
          <w:rFonts w:ascii="宋体" w:eastAsia="宋体" w:hAnsi="宋体"/>
          <w:color w:val="000000" w:themeColor="text1"/>
          <w:lang w:eastAsia="zh-CN"/>
        </w:rPr>
        <w:t>内容</w:t>
      </w:r>
      <w:r w:rsidRPr="00F30DE0">
        <w:rPr>
          <w:rFonts w:ascii="宋体" w:eastAsia="宋体" w:hAnsi="宋体" w:hint="eastAsia"/>
          <w:color w:val="000000" w:themeColor="text1"/>
          <w:lang w:eastAsia="zh-CN"/>
        </w:rPr>
        <w:t>作</w:t>
      </w:r>
      <w:r w:rsidRPr="00F30DE0">
        <w:rPr>
          <w:rFonts w:ascii="宋体" w:eastAsia="宋体" w:hAnsi="宋体"/>
          <w:color w:val="000000" w:themeColor="text1"/>
          <w:lang w:eastAsia="zh-CN"/>
        </w:rPr>
        <w:t>为招标文件</w:t>
      </w:r>
      <w:r w:rsidRPr="00F30DE0">
        <w:rPr>
          <w:rFonts w:ascii="宋体" w:eastAsia="宋体" w:hAnsi="宋体" w:hint="eastAsia"/>
          <w:color w:val="000000" w:themeColor="text1"/>
          <w:lang w:eastAsia="zh-CN"/>
        </w:rPr>
        <w:t>的</w:t>
      </w:r>
      <w:r w:rsidRPr="00F30DE0">
        <w:rPr>
          <w:rFonts w:ascii="宋体" w:eastAsia="宋体" w:hAnsi="宋体"/>
          <w:color w:val="000000" w:themeColor="text1"/>
          <w:lang w:eastAsia="zh-CN"/>
        </w:rPr>
        <w:t>组成部分，对投标人起约束作用</w:t>
      </w:r>
      <w:r w:rsidRPr="00F30DE0">
        <w:rPr>
          <w:rFonts w:ascii="宋体" w:eastAsia="宋体" w:hAnsi="宋体" w:hint="eastAsia"/>
          <w:color w:val="000000" w:themeColor="text1"/>
          <w:lang w:eastAsia="zh-CN"/>
        </w:rPr>
        <w:t>。投标人应主动上网查询。采购代理机构不承担投标人未及时关注相关信息引发的相关责任。</w:t>
      </w:r>
    </w:p>
    <w:p w14:paraId="0B0D755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8.3任何人或任何组织向投标人提供的任何书面或口头资料，未经采购代</w:t>
      </w:r>
      <w:r w:rsidRPr="00F30DE0">
        <w:rPr>
          <w:rFonts w:ascii="宋体" w:eastAsia="宋体" w:hAnsi="宋体" w:hint="eastAsia"/>
          <w:color w:val="000000" w:themeColor="text1"/>
          <w:lang w:eastAsia="zh-CN"/>
        </w:rPr>
        <w:lastRenderedPageBreak/>
        <w:t>理机构在网上发布或书面通知，均作无效处理，不得作为招标文件的组成部分。采购代理机构对投标人由此而做出的推论、理解和结论概不负责。</w:t>
      </w:r>
    </w:p>
    <w:p w14:paraId="1E5BF835" w14:textId="77777777" w:rsidR="006A1F6A" w:rsidRPr="00F30DE0" w:rsidRDefault="00000000">
      <w:pPr>
        <w:adjustRightInd w:val="0"/>
        <w:snapToGrid w:val="0"/>
        <w:spacing w:line="360" w:lineRule="auto"/>
        <w:ind w:firstLineChars="200" w:firstLine="480"/>
        <w:rPr>
          <w:rFonts w:ascii="宋体" w:eastAsia="宋体" w:hAnsi="宋体" w:hint="eastAsia"/>
          <w:i/>
          <w:iCs/>
          <w:color w:val="000000" w:themeColor="text1"/>
          <w:lang w:eastAsia="zh-CN"/>
        </w:rPr>
      </w:pP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对于没有提出</w:t>
      </w:r>
      <w:r w:rsidRPr="00F30DE0">
        <w:rPr>
          <w:rFonts w:ascii="宋体" w:eastAsia="宋体" w:hAnsi="宋体" w:hint="eastAsia"/>
          <w:color w:val="000000" w:themeColor="text1"/>
          <w:lang w:eastAsia="zh-CN"/>
        </w:rPr>
        <w:t>疑问</w:t>
      </w:r>
      <w:r w:rsidRPr="00F30DE0">
        <w:rPr>
          <w:rFonts w:ascii="宋体" w:eastAsia="宋体" w:hAnsi="宋体"/>
          <w:color w:val="000000" w:themeColor="text1"/>
          <w:lang w:eastAsia="zh-CN"/>
        </w:rPr>
        <w:t>又参与了</w:t>
      </w:r>
      <w:r w:rsidRPr="00F30DE0">
        <w:rPr>
          <w:rFonts w:ascii="宋体" w:eastAsia="宋体" w:hAnsi="宋体" w:hint="eastAsia"/>
          <w:color w:val="000000" w:themeColor="text1"/>
          <w:lang w:eastAsia="zh-CN"/>
        </w:rPr>
        <w:t>本</w:t>
      </w:r>
      <w:r w:rsidRPr="00F30DE0">
        <w:rPr>
          <w:rFonts w:ascii="宋体" w:eastAsia="宋体" w:hAnsi="宋体"/>
          <w:color w:val="000000" w:themeColor="text1"/>
          <w:lang w:eastAsia="zh-CN"/>
        </w:rPr>
        <w:t>项目投标的</w:t>
      </w:r>
      <w:r w:rsidRPr="00F30DE0">
        <w:rPr>
          <w:rFonts w:ascii="宋体" w:eastAsia="宋体" w:hAnsi="宋体" w:hint="eastAsia"/>
          <w:color w:val="000000" w:themeColor="text1"/>
          <w:lang w:eastAsia="zh-CN"/>
        </w:rPr>
        <w:t>投标人</w:t>
      </w:r>
      <w:r w:rsidRPr="00F30DE0">
        <w:rPr>
          <w:rFonts w:ascii="宋体" w:eastAsia="宋体" w:hAnsi="宋体"/>
          <w:color w:val="000000" w:themeColor="text1"/>
          <w:lang w:eastAsia="zh-CN"/>
        </w:rPr>
        <w:t>将被视为完全认同</w:t>
      </w:r>
      <w:r w:rsidRPr="00F30DE0">
        <w:rPr>
          <w:rFonts w:ascii="宋体" w:eastAsia="宋体" w:hAnsi="宋体" w:hint="eastAsia"/>
          <w:color w:val="000000" w:themeColor="text1"/>
          <w:lang w:eastAsia="zh-CN"/>
        </w:rPr>
        <w:t>本</w:t>
      </w:r>
      <w:r w:rsidRPr="00F30DE0">
        <w:rPr>
          <w:rFonts w:ascii="宋体" w:eastAsia="宋体" w:hAnsi="宋体"/>
          <w:color w:val="000000" w:themeColor="text1"/>
          <w:lang w:eastAsia="zh-CN"/>
        </w:rPr>
        <w:t>招标文件（含</w:t>
      </w:r>
      <w:r w:rsidRPr="00F30DE0">
        <w:rPr>
          <w:rFonts w:ascii="宋体" w:eastAsia="宋体" w:hAnsi="宋体" w:hint="eastAsia"/>
          <w:color w:val="000000" w:themeColor="text1"/>
          <w:lang w:eastAsia="zh-CN"/>
        </w:rPr>
        <w:t>更正公告的</w:t>
      </w:r>
      <w:r w:rsidRPr="00F30DE0">
        <w:rPr>
          <w:rFonts w:ascii="宋体" w:eastAsia="宋体" w:hAnsi="宋体"/>
          <w:color w:val="000000" w:themeColor="text1"/>
          <w:lang w:eastAsia="zh-CN"/>
        </w:rPr>
        <w:t>内容）</w:t>
      </w:r>
      <w:r w:rsidRPr="00F30DE0">
        <w:rPr>
          <w:rFonts w:ascii="宋体" w:eastAsia="宋体" w:hAnsi="宋体" w:hint="eastAsia"/>
          <w:i/>
          <w:color w:val="000000" w:themeColor="text1"/>
          <w:lang w:eastAsia="zh-CN"/>
        </w:rPr>
        <w:t>。</w:t>
      </w:r>
    </w:p>
    <w:p w14:paraId="494DBC0E"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9.投标范围及投标文件中标准和计量单位的使用</w:t>
      </w:r>
    </w:p>
    <w:p w14:paraId="463444C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.1项目有分包的，投标人可对招标文件其中某一个或几个分包进行投标，除非在</w:t>
      </w:r>
      <w:r w:rsidRPr="00F30DE0">
        <w:rPr>
          <w:rFonts w:ascii="宋体" w:eastAsia="宋体" w:hAnsi="宋体"/>
          <w:color w:val="000000" w:themeColor="text1"/>
          <w:u w:val="single"/>
          <w:lang w:eastAsia="zh-CN"/>
        </w:rPr>
        <w:t>投标人须知前附表</w:t>
      </w:r>
      <w:r w:rsidRPr="00F30DE0">
        <w:rPr>
          <w:rFonts w:ascii="宋体" w:eastAsia="宋体" w:hAnsi="宋体"/>
          <w:color w:val="000000" w:themeColor="text1"/>
          <w:lang w:eastAsia="zh-CN"/>
        </w:rPr>
        <w:t>中另有规定。</w:t>
      </w:r>
    </w:p>
    <w:p w14:paraId="5E3F11A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.2投标人应当对所投分包招标文件中“</w:t>
      </w:r>
      <w:r w:rsidRPr="00F30DE0">
        <w:rPr>
          <w:rFonts w:ascii="宋体" w:eastAsia="宋体" w:hAnsi="宋体" w:hint="eastAsia"/>
          <w:color w:val="000000" w:themeColor="text1"/>
          <w:lang w:eastAsia="zh-CN"/>
        </w:rPr>
        <w:t>采购</w:t>
      </w:r>
      <w:r w:rsidRPr="00F30DE0">
        <w:rPr>
          <w:rFonts w:ascii="宋体" w:eastAsia="宋体" w:hAnsi="宋体"/>
          <w:color w:val="000000" w:themeColor="text1"/>
          <w:lang w:eastAsia="zh-CN"/>
        </w:rPr>
        <w:t>需求”所列的所有内容进行投标，如仅响应</w:t>
      </w:r>
      <w:r w:rsidRPr="00F30DE0">
        <w:rPr>
          <w:rFonts w:ascii="宋体" w:eastAsia="宋体" w:hAnsi="宋体" w:hint="eastAsia"/>
          <w:color w:val="000000" w:themeColor="text1"/>
          <w:lang w:eastAsia="zh-CN"/>
        </w:rPr>
        <w:t>所投包别</w:t>
      </w:r>
      <w:r w:rsidRPr="00F30DE0">
        <w:rPr>
          <w:rFonts w:ascii="宋体" w:eastAsia="宋体" w:hAnsi="宋体"/>
          <w:color w:val="000000" w:themeColor="text1"/>
          <w:lang w:eastAsia="zh-CN"/>
        </w:rPr>
        <w:t>中的部分内容，其</w:t>
      </w:r>
      <w:r w:rsidRPr="00F30DE0">
        <w:rPr>
          <w:rFonts w:ascii="宋体" w:eastAsia="宋体" w:hAnsi="宋体" w:hint="eastAsia"/>
          <w:color w:val="000000" w:themeColor="text1"/>
          <w:lang w:eastAsia="zh-CN"/>
        </w:rPr>
        <w:t>所投包别的</w:t>
      </w:r>
      <w:r w:rsidRPr="00F30DE0">
        <w:rPr>
          <w:rFonts w:ascii="宋体" w:eastAsia="宋体" w:hAnsi="宋体"/>
          <w:color w:val="000000" w:themeColor="text1"/>
          <w:lang w:eastAsia="zh-CN"/>
        </w:rPr>
        <w:t>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3496316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bookmarkStart w:id="32" w:name="_Hlk16458980"/>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.3无论招标文件中是否要求，</w:t>
      </w:r>
      <w:r w:rsidRPr="00F30DE0">
        <w:rPr>
          <w:rFonts w:ascii="宋体" w:eastAsia="宋体" w:hAnsi="宋体" w:hint="eastAsia"/>
          <w:color w:val="000000" w:themeColor="text1"/>
          <w:lang w:eastAsia="zh-CN"/>
        </w:rPr>
        <w:t>投标人所投服务及伴随的货物和工程均应符合国家强制性标准。</w:t>
      </w:r>
      <w:bookmarkEnd w:id="32"/>
    </w:p>
    <w:p w14:paraId="00F30E0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投标人与采购</w:t>
      </w:r>
      <w:r w:rsidRPr="00F30DE0">
        <w:rPr>
          <w:rFonts w:ascii="宋体" w:eastAsia="宋体" w:hAnsi="宋体" w:hint="eastAsia"/>
          <w:color w:val="000000" w:themeColor="text1"/>
          <w:lang w:eastAsia="zh-CN"/>
        </w:rPr>
        <w:t>代理</w:t>
      </w:r>
      <w:r w:rsidRPr="00F30DE0">
        <w:rPr>
          <w:rFonts w:ascii="宋体" w:eastAsia="宋体" w:hAnsi="宋体"/>
          <w:color w:val="000000" w:themeColor="text1"/>
          <w:lang w:eastAsia="zh-CN"/>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076EA7F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除招标文件中有特殊要求外，投标文件中所使用的计量单位，应采用中华人民共和国法定计量单位。</w:t>
      </w:r>
    </w:p>
    <w:p w14:paraId="3B2EA51E"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10</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投标文件构成</w:t>
      </w:r>
    </w:p>
    <w:p w14:paraId="078154F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10</w:t>
      </w:r>
      <w:r w:rsidRPr="00F30DE0">
        <w:rPr>
          <w:rFonts w:ascii="宋体" w:eastAsia="宋体" w:hAnsi="宋体"/>
          <w:color w:val="000000" w:themeColor="text1"/>
          <w:lang w:eastAsia="zh-CN"/>
        </w:rPr>
        <w:t>.1投标人应完整地按招标文件提供的投标文件格式及要求</w:t>
      </w:r>
      <w:r w:rsidRPr="00F30DE0">
        <w:rPr>
          <w:rFonts w:ascii="宋体" w:eastAsia="宋体" w:hAnsi="宋体" w:hint="eastAsia"/>
          <w:color w:val="000000" w:themeColor="text1"/>
          <w:lang w:eastAsia="zh-CN"/>
        </w:rPr>
        <w:t>编</w:t>
      </w:r>
      <w:r w:rsidRPr="00F30DE0">
        <w:rPr>
          <w:rFonts w:ascii="宋体" w:eastAsia="宋体" w:hAnsi="宋体"/>
          <w:color w:val="000000" w:themeColor="text1"/>
          <w:lang w:eastAsia="zh-CN"/>
        </w:rPr>
        <w:t>写投标文件，</w:t>
      </w:r>
      <w:r w:rsidRPr="00F30DE0">
        <w:rPr>
          <w:rFonts w:ascii="宋体" w:eastAsia="宋体" w:hAnsi="宋体" w:hint="eastAsia"/>
          <w:color w:val="000000" w:themeColor="text1"/>
          <w:lang w:eastAsia="zh-CN"/>
        </w:rPr>
        <w:t>具体内容详见本项目</w:t>
      </w:r>
      <w:r w:rsidRPr="00F30DE0">
        <w:rPr>
          <w:rFonts w:ascii="宋体" w:eastAsia="宋体" w:hAnsi="宋体"/>
          <w:color w:val="000000" w:themeColor="text1"/>
          <w:lang w:eastAsia="zh-CN"/>
        </w:rPr>
        <w:t>第六章</w:t>
      </w:r>
      <w:r w:rsidRPr="00F30DE0">
        <w:rPr>
          <w:rFonts w:ascii="宋体" w:eastAsia="宋体" w:hAnsi="宋体" w:hint="eastAsia"/>
          <w:color w:val="000000" w:themeColor="text1"/>
          <w:lang w:eastAsia="zh-CN"/>
        </w:rPr>
        <w:t>投标文件格式的相关内容。</w:t>
      </w:r>
    </w:p>
    <w:p w14:paraId="07A4660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10.2上述文件应按照招标文件规定的格式填写、签署和盖章。</w:t>
      </w:r>
    </w:p>
    <w:p w14:paraId="48EB41DC"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11.证明投标标的</w:t>
      </w:r>
      <w:proofErr w:type="gramStart"/>
      <w:r w:rsidRPr="00F30DE0">
        <w:rPr>
          <w:rFonts w:ascii="宋体" w:eastAsia="宋体" w:hAnsi="宋体"/>
          <w:b/>
          <w:bCs/>
          <w:color w:val="000000" w:themeColor="text1"/>
          <w:lang w:eastAsia="zh-CN"/>
        </w:rPr>
        <w:t>的</w:t>
      </w:r>
      <w:proofErr w:type="gramEnd"/>
      <w:r w:rsidRPr="00F30DE0">
        <w:rPr>
          <w:rFonts w:ascii="宋体" w:eastAsia="宋体" w:hAnsi="宋体"/>
          <w:b/>
          <w:bCs/>
          <w:color w:val="000000" w:themeColor="text1"/>
          <w:lang w:eastAsia="zh-CN"/>
        </w:rPr>
        <w:t>合格性和符合招标文件规定的技术文件</w:t>
      </w:r>
    </w:p>
    <w:p w14:paraId="044A5F8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11.1 投标人应提交招标文件要求的证明文件，证明其投标内容符合招标文件规定。该证明文件是投标文件的一部分。 </w:t>
      </w:r>
    </w:p>
    <w:p w14:paraId="34407AC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11.2 上款所述的证明文件，可以是文字资料、图纸和数据</w:t>
      </w:r>
      <w:r w:rsidRPr="00F30DE0">
        <w:rPr>
          <w:rFonts w:ascii="宋体" w:eastAsia="宋体" w:hAnsi="宋体" w:hint="eastAsia"/>
          <w:color w:val="000000" w:themeColor="text1"/>
          <w:lang w:eastAsia="zh-CN"/>
        </w:rPr>
        <w:t>。</w:t>
      </w:r>
    </w:p>
    <w:p w14:paraId="28B2832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11.3 本条所指证明文件不包括对招标文件相关部分的文字、图标的复制。</w:t>
      </w:r>
    </w:p>
    <w:p w14:paraId="635F243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11.4 为保证公平公正，除非另有规定或说明，投标人对同一项目投标时，不得同时提供备选投标方案。</w:t>
      </w:r>
    </w:p>
    <w:p w14:paraId="53FE68FD"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12</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投标报价</w:t>
      </w:r>
    </w:p>
    <w:p w14:paraId="620EA58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12</w:t>
      </w:r>
      <w:r w:rsidRPr="00F30DE0">
        <w:rPr>
          <w:rFonts w:ascii="宋体" w:eastAsia="宋体" w:hAnsi="宋体"/>
          <w:color w:val="000000" w:themeColor="text1"/>
          <w:lang w:eastAsia="zh-CN"/>
        </w:rPr>
        <w:t>.1投标人的报价应当包括满足本次招标全部采购需求</w:t>
      </w:r>
      <w:r w:rsidRPr="00F30DE0">
        <w:rPr>
          <w:rFonts w:ascii="宋体" w:eastAsia="宋体" w:hAnsi="宋体" w:hint="eastAsia"/>
          <w:color w:val="000000" w:themeColor="text1"/>
          <w:lang w:eastAsia="zh-CN"/>
        </w:rPr>
        <w:t>。除招标文件另有规定外，所有投标均应以人民币报价。投标人的投标报价应遵守《中华人民共和国价格法》。</w:t>
      </w:r>
    </w:p>
    <w:p w14:paraId="66F0E9E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w:t>
      </w:r>
      <w:r w:rsidRPr="00F30DE0">
        <w:rPr>
          <w:rFonts w:ascii="宋体" w:eastAsia="宋体" w:hAnsi="宋体"/>
          <w:color w:val="000000" w:themeColor="text1"/>
          <w:lang w:eastAsia="zh-CN"/>
        </w:rPr>
        <w:t>.2投标人报价超过招标文件规定的预算金额或者分项、分包最高限价，其投标将被认定为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w:t>
      </w:r>
    </w:p>
    <w:p w14:paraId="434B510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12.3 投标人应在投标分项报价表上标明分项服务、伴随的货物和工程的单价（如适用）和总价，未标明的视同包含在投标报价中。</w:t>
      </w:r>
    </w:p>
    <w:p w14:paraId="3B6FBC1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12.4投标报价在合同履行过程中是固定不变的，</w:t>
      </w:r>
      <w:r w:rsidRPr="00F30DE0">
        <w:rPr>
          <w:rFonts w:ascii="宋体" w:eastAsia="宋体" w:hAnsi="宋体"/>
          <w:color w:val="000000" w:themeColor="text1"/>
          <w:lang w:eastAsia="zh-CN"/>
        </w:rPr>
        <w:t>不得以任何理由予以变更。任何包含价格调整要求的投标，其投标将被认定为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48900D6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12.5采购人不接受具有</w:t>
      </w:r>
      <w:r w:rsidRPr="00F30DE0">
        <w:rPr>
          <w:rFonts w:ascii="宋体" w:eastAsia="宋体" w:hAnsi="宋体"/>
          <w:color w:val="000000" w:themeColor="text1"/>
          <w:lang w:eastAsia="zh-CN"/>
        </w:rPr>
        <w:t>附加条件的报价。</w:t>
      </w:r>
    </w:p>
    <w:p w14:paraId="595E3D92"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13</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投标保证金</w:t>
      </w:r>
    </w:p>
    <w:p w14:paraId="0F6CE32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13.1本项目不收取投标保证金。</w:t>
      </w:r>
    </w:p>
    <w:p w14:paraId="5F5241B4"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14</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投标有效期</w:t>
      </w:r>
    </w:p>
    <w:p w14:paraId="71AF72A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14.1投标有效期为从投标截止之日算起的日历天数，投标有效期详见</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w:t>
      </w:r>
    </w:p>
    <w:p w14:paraId="72CD54F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14.2在投标有效期内，投标人的投标保持有效，投标人不得要求撤销或修改其投标文件。投标有效期不满足要求的投标，其投标将被认定为</w:t>
      </w:r>
      <w:r w:rsidRPr="00F30DE0">
        <w:rPr>
          <w:rFonts w:ascii="宋体" w:eastAsia="宋体" w:hAnsi="宋体" w:hint="eastAsia"/>
          <w:b/>
          <w:color w:val="000000" w:themeColor="text1"/>
          <w:lang w:eastAsia="zh-CN"/>
        </w:rPr>
        <w:t>投标无效</w:t>
      </w:r>
      <w:r w:rsidRPr="00F30DE0">
        <w:rPr>
          <w:rFonts w:ascii="宋体" w:eastAsia="宋体" w:hAnsi="宋体" w:hint="eastAsia"/>
          <w:color w:val="000000" w:themeColor="text1"/>
          <w:lang w:eastAsia="zh-CN"/>
        </w:rPr>
        <w:t>。</w:t>
      </w:r>
    </w:p>
    <w:p w14:paraId="4A4176D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4C794B0F"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 xml:space="preserve">15.投标文件的制作 </w:t>
      </w:r>
    </w:p>
    <w:p w14:paraId="64414B53"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15.1 </w:t>
      </w:r>
      <w:r w:rsidRPr="00F30DE0">
        <w:rPr>
          <w:rFonts w:asciiTheme="minorEastAsia" w:hAnsiTheme="minorEastAsia" w:hint="eastAsia"/>
          <w:color w:val="000000" w:themeColor="text1"/>
          <w:lang w:eastAsia="zh-CN"/>
        </w:rPr>
        <w:t>本项目要求提供纸质响应文件，响应文件的编制应满足以下规定：</w:t>
      </w:r>
    </w:p>
    <w:p w14:paraId="37F396EE"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w:t>
      </w:r>
      <w:r w:rsidRPr="00F30DE0">
        <w:rPr>
          <w:rFonts w:asciiTheme="minorEastAsia" w:hAnsiTheme="minorEastAsia" w:hint="eastAsia"/>
          <w:color w:val="000000" w:themeColor="text1"/>
          <w:lang w:eastAsia="zh-CN"/>
        </w:rPr>
        <w:t>1</w:t>
      </w:r>
      <w:r w:rsidRPr="00F30DE0">
        <w:rPr>
          <w:rFonts w:asciiTheme="minorEastAsia" w:hAnsiTheme="minorEastAsia" w:hint="eastAsia"/>
          <w:color w:val="000000" w:themeColor="text1"/>
          <w:lang w:eastAsia="zh-CN"/>
        </w:rPr>
        <w:t>）供应商应当按照</w:t>
      </w:r>
      <w:r w:rsidRPr="00F30DE0">
        <w:rPr>
          <w:rFonts w:ascii="宋体" w:eastAsia="宋体" w:hAnsi="宋体" w:hint="eastAsia"/>
          <w:color w:val="000000" w:themeColor="text1"/>
          <w:lang w:eastAsia="zh-CN"/>
        </w:rPr>
        <w:t>采购文件</w:t>
      </w:r>
      <w:r w:rsidRPr="00F30DE0">
        <w:rPr>
          <w:rFonts w:asciiTheme="minorEastAsia" w:hAnsiTheme="minorEastAsia" w:hint="eastAsia"/>
          <w:color w:val="000000" w:themeColor="text1"/>
          <w:lang w:eastAsia="zh-CN"/>
        </w:rPr>
        <w:t>的要求编制响应文件，并对其提交的响应文件的真实性、合法性承担法律责任。响应文件的部分格式要求，见第六章《响应文件格式》。</w:t>
      </w:r>
    </w:p>
    <w:p w14:paraId="16F1F1E5"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w:t>
      </w:r>
      <w:r w:rsidRPr="00F30DE0">
        <w:rPr>
          <w:rFonts w:asciiTheme="minorEastAsia" w:hAnsiTheme="minorEastAsia" w:hint="eastAsia"/>
          <w:color w:val="000000" w:themeColor="text1"/>
          <w:lang w:eastAsia="zh-CN"/>
        </w:rPr>
        <w:t>2</w:t>
      </w:r>
      <w:r w:rsidRPr="00F30DE0">
        <w:rPr>
          <w:rFonts w:asciiTheme="minorEastAsia" w:hAnsiTheme="minorEastAsia" w:hint="eastAsia"/>
          <w:color w:val="000000" w:themeColor="text1"/>
          <w:lang w:eastAsia="zh-CN"/>
        </w:rPr>
        <w:t>）在第六章“响应文件格式”中要求供应商盖章的，供应商均应在相应位置盖章。联合体参加</w:t>
      </w:r>
      <w:r w:rsidRPr="00F30DE0">
        <w:rPr>
          <w:rFonts w:ascii="宋体" w:eastAsia="宋体" w:hAnsi="宋体" w:hint="eastAsia"/>
          <w:color w:val="000000" w:themeColor="text1"/>
          <w:lang w:eastAsia="zh-CN"/>
        </w:rPr>
        <w:t>响应</w:t>
      </w:r>
      <w:r w:rsidRPr="00F30DE0">
        <w:rPr>
          <w:rFonts w:asciiTheme="minorEastAsia" w:hAnsiTheme="minorEastAsia" w:hint="eastAsia"/>
          <w:color w:val="000000" w:themeColor="text1"/>
          <w:lang w:eastAsia="zh-CN"/>
        </w:rPr>
        <w:t>的，除联合协议及</w:t>
      </w:r>
      <w:r w:rsidRPr="00F30DE0">
        <w:rPr>
          <w:rFonts w:ascii="宋体" w:eastAsia="宋体" w:hAnsi="宋体" w:hint="eastAsia"/>
          <w:color w:val="000000" w:themeColor="text1"/>
          <w:lang w:eastAsia="zh-CN"/>
        </w:rPr>
        <w:t>采购</w:t>
      </w:r>
      <w:r w:rsidRPr="00F30DE0">
        <w:rPr>
          <w:rFonts w:asciiTheme="minorEastAsia" w:hAnsiTheme="minorEastAsia" w:hint="eastAsia"/>
          <w:color w:val="000000" w:themeColor="text1"/>
          <w:lang w:eastAsia="zh-CN"/>
        </w:rPr>
        <w:t>文件规定须联合体各成员单位各自盖章的证明材料外，响应文件由联合体牵头人按上述规定加盖联合体牵头人单位公章。</w:t>
      </w:r>
    </w:p>
    <w:p w14:paraId="5AD991F7"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lastRenderedPageBreak/>
        <w:t xml:space="preserve">15.2 </w:t>
      </w:r>
      <w:r w:rsidRPr="00F30DE0">
        <w:rPr>
          <w:rFonts w:asciiTheme="minorEastAsia" w:hAnsiTheme="minorEastAsia" w:hint="eastAsia"/>
          <w:color w:val="000000" w:themeColor="text1"/>
          <w:lang w:eastAsia="zh-CN"/>
        </w:rPr>
        <w:t>因供应商自身原因而导致响应文件未在</w:t>
      </w:r>
      <w:r w:rsidRPr="00F30DE0">
        <w:rPr>
          <w:rFonts w:asciiTheme="minorEastAsia" w:hAnsiTheme="minorEastAsia" w:hint="eastAsia"/>
          <w:color w:val="000000" w:themeColor="text1"/>
          <w:u w:val="single"/>
          <w:lang w:eastAsia="zh-CN"/>
        </w:rPr>
        <w:t>供应商须知前附表中规定的</w:t>
      </w:r>
      <w:r w:rsidRPr="00F30DE0">
        <w:rPr>
          <w:rFonts w:asciiTheme="minorEastAsia" w:hAnsiTheme="minorEastAsia" w:hint="eastAsia"/>
          <w:color w:val="000000" w:themeColor="text1"/>
          <w:lang w:eastAsia="zh-CN"/>
        </w:rPr>
        <w:t>响应文件提交截止时间前提交文件的，该响应文件视为无效响应文件，供应商自行承担由此导致的全部责任。</w:t>
      </w:r>
    </w:p>
    <w:p w14:paraId="67C19E46" w14:textId="77777777" w:rsidR="006A1F6A" w:rsidRPr="00F30DE0" w:rsidRDefault="00000000">
      <w:pPr>
        <w:adjustRightInd w:val="0"/>
        <w:snapToGrid w:val="0"/>
        <w:spacing w:line="360" w:lineRule="auto"/>
        <w:ind w:firstLineChars="200" w:firstLine="480"/>
        <w:rPr>
          <w:color w:val="000000" w:themeColor="text1"/>
          <w:lang w:eastAsia="zh-CN"/>
        </w:rPr>
      </w:pPr>
      <w:r w:rsidRPr="00F30DE0">
        <w:rPr>
          <w:rFonts w:asciiTheme="minorEastAsia" w:hAnsiTheme="minorEastAsia" w:hint="eastAsia"/>
          <w:color w:val="000000" w:themeColor="text1"/>
          <w:lang w:eastAsia="zh-CN"/>
        </w:rPr>
        <w:t xml:space="preserve">15.3 </w:t>
      </w:r>
      <w:r w:rsidRPr="00F30DE0">
        <w:rPr>
          <w:rFonts w:ascii="宋体" w:eastAsia="宋体" w:hAnsi="宋体" w:hint="eastAsia"/>
          <w:color w:val="000000" w:themeColor="text1"/>
          <w:lang w:eastAsia="zh-CN"/>
        </w:rPr>
        <w:t>开标</w:t>
      </w:r>
      <w:r w:rsidRPr="00F30DE0">
        <w:rPr>
          <w:rFonts w:asciiTheme="minorEastAsia" w:hAnsiTheme="minorEastAsia" w:hint="eastAsia"/>
          <w:color w:val="000000" w:themeColor="text1"/>
          <w:lang w:eastAsia="zh-CN"/>
        </w:rPr>
        <w:t>现场提交的其他材料要求详见供应商须知前附表。</w:t>
      </w:r>
      <w:r w:rsidRPr="00F30DE0">
        <w:rPr>
          <w:rFonts w:ascii="宋体" w:eastAsia="宋体" w:hAnsi="宋体" w:hint="eastAsia"/>
          <w:color w:val="000000" w:themeColor="text1"/>
          <w:lang w:eastAsia="zh-CN" w:bidi="ar"/>
        </w:rPr>
        <w:t xml:space="preserve"> </w:t>
      </w:r>
    </w:p>
    <w:p w14:paraId="09E1D2B4" w14:textId="77777777" w:rsidR="006A1F6A" w:rsidRPr="00F30DE0"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F30DE0">
        <w:rPr>
          <w:rFonts w:ascii="宋体" w:eastAsia="宋体" w:hAnsi="宋体"/>
          <w:b/>
          <w:bCs/>
          <w:color w:val="000000" w:themeColor="text1"/>
          <w:lang w:eastAsia="zh-CN"/>
        </w:rPr>
        <w:t>16.投标截止</w:t>
      </w:r>
      <w:r w:rsidRPr="00F30DE0">
        <w:rPr>
          <w:rFonts w:ascii="宋体" w:eastAsia="宋体" w:hAnsi="宋体"/>
          <w:color w:val="000000" w:themeColor="text1"/>
          <w:lang w:eastAsia="zh-CN"/>
        </w:rPr>
        <w:t xml:space="preserve"> </w:t>
      </w:r>
    </w:p>
    <w:p w14:paraId="375CECC0"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16.1 </w:t>
      </w:r>
      <w:r w:rsidRPr="00F30DE0">
        <w:rPr>
          <w:rFonts w:asciiTheme="minorEastAsia" w:hAnsiTheme="minorEastAsia" w:hint="eastAsia"/>
          <w:color w:val="000000" w:themeColor="text1"/>
          <w:lang w:eastAsia="zh-CN"/>
        </w:rPr>
        <w:t>供应商应在</w:t>
      </w:r>
      <w:r w:rsidRPr="00F30DE0">
        <w:rPr>
          <w:rFonts w:asciiTheme="minorEastAsia" w:hAnsiTheme="minorEastAsia" w:hint="eastAsia"/>
          <w:color w:val="000000" w:themeColor="text1"/>
          <w:u w:val="single"/>
          <w:lang w:eastAsia="zh-CN"/>
        </w:rPr>
        <w:t>供应商须知前附表</w:t>
      </w:r>
      <w:r w:rsidRPr="00F30DE0">
        <w:rPr>
          <w:rFonts w:asciiTheme="minorEastAsia" w:hAnsiTheme="minorEastAsia" w:hint="eastAsia"/>
          <w:color w:val="000000" w:themeColor="text1"/>
          <w:lang w:eastAsia="zh-CN"/>
        </w:rPr>
        <w:t>中规定的响应文件提交截止时间前，将响应文件密封送达指定响应文件的开启地点并递交。</w:t>
      </w:r>
      <w:r w:rsidRPr="00F30DE0">
        <w:rPr>
          <w:rFonts w:asciiTheme="minorEastAsia" w:hAnsiTheme="minorEastAsia" w:hint="eastAsia"/>
          <w:color w:val="000000" w:themeColor="text1"/>
          <w:lang w:eastAsia="zh-CN"/>
        </w:rPr>
        <w:t xml:space="preserve"> </w:t>
      </w:r>
    </w:p>
    <w:p w14:paraId="02F365C9"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16.2 </w:t>
      </w:r>
      <w:r w:rsidRPr="00F30DE0">
        <w:rPr>
          <w:rFonts w:asciiTheme="minorEastAsia" w:hAnsiTheme="minorEastAsia" w:hint="eastAsia"/>
          <w:color w:val="000000" w:themeColor="text1"/>
          <w:lang w:eastAsia="zh-CN"/>
        </w:rPr>
        <w:t>供应商在</w:t>
      </w:r>
      <w:r w:rsidRPr="00F30DE0">
        <w:rPr>
          <w:rFonts w:ascii="宋体" w:eastAsia="宋体" w:hAnsi="宋体" w:hint="eastAsia"/>
          <w:color w:val="000000" w:themeColor="text1"/>
          <w:lang w:eastAsia="zh-CN"/>
        </w:rPr>
        <w:t>采购</w:t>
      </w:r>
      <w:r w:rsidRPr="00F30DE0">
        <w:rPr>
          <w:rFonts w:asciiTheme="minorEastAsia" w:hAnsiTheme="minorEastAsia" w:hint="eastAsia"/>
          <w:color w:val="000000" w:themeColor="text1"/>
          <w:lang w:eastAsia="zh-CN"/>
        </w:rPr>
        <w:t>文件规定的响应文件提交截止时间之后送达的，</w:t>
      </w:r>
      <w:r w:rsidRPr="00F30DE0">
        <w:rPr>
          <w:rFonts w:asciiTheme="minorEastAsia" w:hAnsiTheme="minorEastAsia" w:hint="eastAsia"/>
          <w:b/>
          <w:bCs/>
          <w:color w:val="000000" w:themeColor="text1"/>
          <w:lang w:eastAsia="zh-CN"/>
        </w:rPr>
        <w:t>响应无效，将拒绝接收</w:t>
      </w:r>
      <w:r w:rsidRPr="00F30DE0">
        <w:rPr>
          <w:rFonts w:asciiTheme="minorEastAsia" w:hAnsiTheme="minorEastAsia" w:hint="eastAsia"/>
          <w:color w:val="000000" w:themeColor="text1"/>
          <w:lang w:eastAsia="zh-CN"/>
        </w:rPr>
        <w:t>。</w:t>
      </w:r>
    </w:p>
    <w:p w14:paraId="4E946FF0"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 xml:space="preserve">16.3 </w:t>
      </w:r>
      <w:r w:rsidRPr="00F30DE0">
        <w:rPr>
          <w:rFonts w:asciiTheme="minorEastAsia" w:hAnsiTheme="minorEastAsia" w:hint="eastAsia"/>
          <w:color w:val="000000" w:themeColor="text1"/>
          <w:lang w:eastAsia="zh-CN"/>
        </w:rPr>
        <w:t>采购人和采购代理机构延迟响应文件提交截止时间的。采购人、采购代理机构和供应商受响应文件提交截止时间制约的所有权利和义务均应延长至新的截止时间。</w:t>
      </w:r>
    </w:p>
    <w:p w14:paraId="2F973291"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17</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投标文件的递交、修改与撤回</w:t>
      </w:r>
    </w:p>
    <w:p w14:paraId="567BB021"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17.1</w:t>
      </w:r>
      <w:r w:rsidRPr="00F30DE0">
        <w:rPr>
          <w:rFonts w:asciiTheme="minorEastAsia" w:hAnsiTheme="minorEastAsia" w:hint="eastAsia"/>
          <w:color w:val="000000" w:themeColor="text1"/>
          <w:lang w:eastAsia="zh-CN"/>
        </w:rPr>
        <w:t>供应商应当在</w:t>
      </w:r>
      <w:r w:rsidRPr="00F30DE0">
        <w:rPr>
          <w:rFonts w:ascii="宋体" w:eastAsia="宋体" w:hAnsi="宋体" w:hint="eastAsia"/>
          <w:color w:val="000000" w:themeColor="text1"/>
          <w:lang w:eastAsia="zh-CN"/>
        </w:rPr>
        <w:t>招标</w:t>
      </w:r>
      <w:r w:rsidRPr="00F30DE0">
        <w:rPr>
          <w:rFonts w:asciiTheme="minorEastAsia" w:hAnsiTheme="minorEastAsia" w:hint="eastAsia"/>
          <w:color w:val="000000" w:themeColor="text1"/>
          <w:lang w:eastAsia="zh-CN"/>
        </w:rPr>
        <w:t>公告规定的响应文件提交截止时间前</w:t>
      </w:r>
      <w:r w:rsidRPr="00F30DE0">
        <w:rPr>
          <w:rFonts w:asciiTheme="minorEastAsia" w:hAnsiTheme="minorEastAsia"/>
          <w:color w:val="000000" w:themeColor="text1"/>
          <w:lang w:eastAsia="zh-CN"/>
        </w:rPr>
        <w:t>，将</w:t>
      </w:r>
      <w:r w:rsidRPr="00F30DE0">
        <w:rPr>
          <w:rFonts w:asciiTheme="minorEastAsia" w:hAnsiTheme="minorEastAsia" w:hint="eastAsia"/>
          <w:color w:val="000000" w:themeColor="text1"/>
          <w:lang w:eastAsia="zh-CN"/>
        </w:rPr>
        <w:t>密封响应</w:t>
      </w:r>
      <w:r w:rsidRPr="00F30DE0">
        <w:rPr>
          <w:rFonts w:asciiTheme="minorEastAsia" w:hAnsiTheme="minorEastAsia"/>
          <w:color w:val="000000" w:themeColor="text1"/>
          <w:lang w:eastAsia="zh-CN"/>
        </w:rPr>
        <w:t>文件</w:t>
      </w:r>
      <w:r w:rsidRPr="00F30DE0">
        <w:rPr>
          <w:rFonts w:asciiTheme="minorEastAsia" w:hAnsiTheme="minorEastAsia" w:hint="eastAsia"/>
          <w:color w:val="000000" w:themeColor="text1"/>
          <w:lang w:eastAsia="zh-CN"/>
        </w:rPr>
        <w:t>送达指定响应文件的开启地点并递交</w:t>
      </w:r>
      <w:r w:rsidRPr="00F30DE0">
        <w:rPr>
          <w:rFonts w:asciiTheme="minorEastAsia" w:hAnsiTheme="minorEastAsia"/>
          <w:color w:val="000000" w:themeColor="text1"/>
          <w:lang w:eastAsia="zh-CN"/>
        </w:rPr>
        <w:t>。</w:t>
      </w:r>
    </w:p>
    <w:p w14:paraId="6220B874"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17.2</w:t>
      </w:r>
      <w:r w:rsidRPr="00F30DE0">
        <w:rPr>
          <w:rFonts w:asciiTheme="minorEastAsia" w:hAnsiTheme="minorEastAsia" w:hint="eastAsia"/>
          <w:color w:val="000000" w:themeColor="text1"/>
          <w:lang w:eastAsia="zh-CN"/>
        </w:rPr>
        <w:t>供应商可以修改或撤回已提交的响应文件，以响应截止时间前递交的最后一份为准。未按规定密封或响应文件提交截止时间后送达的响应文件，应当拒收。</w:t>
      </w:r>
    </w:p>
    <w:p w14:paraId="1C512B82" w14:textId="77777777" w:rsidR="006A1F6A" w:rsidRPr="00F30DE0" w:rsidRDefault="00000000">
      <w:pPr>
        <w:adjustRightInd w:val="0"/>
        <w:snapToGrid w:val="0"/>
        <w:spacing w:line="360" w:lineRule="auto"/>
        <w:ind w:firstLineChars="200" w:firstLine="480"/>
        <w:rPr>
          <w:rFonts w:asciiTheme="minorEastAsia" w:hAnsiTheme="minorEastAsia"/>
          <w:color w:val="000000" w:themeColor="text1"/>
          <w:lang w:eastAsia="zh-CN"/>
        </w:rPr>
      </w:pPr>
      <w:r w:rsidRPr="00F30DE0">
        <w:rPr>
          <w:rFonts w:asciiTheme="minorEastAsia" w:hAnsiTheme="minorEastAsia" w:hint="eastAsia"/>
          <w:color w:val="000000" w:themeColor="text1"/>
          <w:lang w:eastAsia="zh-CN"/>
        </w:rPr>
        <w:t>17.</w:t>
      </w:r>
      <w:r w:rsidRPr="00F30DE0">
        <w:rPr>
          <w:rFonts w:asciiTheme="minorEastAsia" w:hAnsiTheme="minorEastAsia"/>
          <w:color w:val="000000" w:themeColor="text1"/>
          <w:lang w:eastAsia="zh-CN"/>
        </w:rPr>
        <w:t>3</w:t>
      </w:r>
      <w:r w:rsidRPr="00F30DE0">
        <w:rPr>
          <w:rFonts w:asciiTheme="minorEastAsia" w:hAnsiTheme="minorEastAsia" w:hint="eastAsia"/>
          <w:color w:val="000000" w:themeColor="text1"/>
          <w:lang w:eastAsia="zh-CN"/>
        </w:rPr>
        <w:t>供应商应在</w:t>
      </w:r>
      <w:r w:rsidRPr="00F30DE0">
        <w:rPr>
          <w:rFonts w:asciiTheme="minorEastAsia" w:hAnsiTheme="minorEastAsia" w:hint="eastAsia"/>
          <w:color w:val="000000" w:themeColor="text1"/>
          <w:u w:val="single"/>
          <w:lang w:eastAsia="zh-CN"/>
        </w:rPr>
        <w:t>供应商须知前附表</w:t>
      </w:r>
      <w:r w:rsidRPr="00F30DE0">
        <w:rPr>
          <w:rFonts w:asciiTheme="minorEastAsia" w:hAnsiTheme="minorEastAsia" w:hint="eastAsia"/>
          <w:color w:val="000000" w:themeColor="text1"/>
          <w:lang w:eastAsia="zh-CN"/>
        </w:rPr>
        <w:t>规定的响应文件提交截止时间前将密封响应文件送达指定响应文件的开启地点并递交。未在规定时间内送达并递交的，</w:t>
      </w:r>
      <w:r w:rsidRPr="00F30DE0">
        <w:rPr>
          <w:rFonts w:asciiTheme="minorEastAsia" w:hAnsiTheme="minorEastAsia" w:hint="eastAsia"/>
          <w:b/>
          <w:bCs/>
          <w:color w:val="000000" w:themeColor="text1"/>
          <w:lang w:eastAsia="zh-CN"/>
        </w:rPr>
        <w:t>响应无效。</w:t>
      </w:r>
    </w:p>
    <w:p w14:paraId="70FEED3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Theme="minorEastAsia" w:hAnsiTheme="minorEastAsia" w:hint="eastAsia"/>
          <w:color w:val="000000" w:themeColor="text1"/>
          <w:lang w:eastAsia="zh-CN"/>
        </w:rPr>
        <w:t>17.4</w:t>
      </w:r>
      <w:r w:rsidRPr="00F30DE0">
        <w:rPr>
          <w:rFonts w:asciiTheme="minorEastAsia" w:hAnsiTheme="minorEastAsia" w:hint="eastAsia"/>
          <w:color w:val="000000" w:themeColor="text1"/>
          <w:lang w:eastAsia="zh-CN"/>
        </w:rPr>
        <w:t>在响应文件提交截止时间之后，供应商不得对其响应文件做任何修改。</w:t>
      </w:r>
      <w:r w:rsidRPr="00F30DE0">
        <w:rPr>
          <w:rFonts w:ascii="宋体" w:eastAsia="宋体" w:hAnsi="宋体" w:hint="eastAsia"/>
          <w:color w:val="000000" w:themeColor="text1"/>
          <w:lang w:eastAsia="zh-CN"/>
        </w:rPr>
        <w:t>但属于评审小组在评审中发现的计算错误并进行核实的修改、按照采购文件的变动情况和评审小组的要求重新提交响应文件的，不在此列。</w:t>
      </w:r>
    </w:p>
    <w:p w14:paraId="7EE06D9D"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18.开标</w:t>
      </w:r>
    </w:p>
    <w:p w14:paraId="02DA174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18.1 采购人和采购代理机构将按</w:t>
      </w:r>
      <w:r w:rsidRPr="00F30DE0">
        <w:rPr>
          <w:rFonts w:ascii="宋体" w:eastAsia="宋体" w:hAnsi="宋体" w:hint="eastAsia"/>
          <w:color w:val="000000" w:themeColor="text1"/>
          <w:u w:val="single"/>
          <w:lang w:eastAsia="zh-CN"/>
        </w:rPr>
        <w:t>投标邀请</w:t>
      </w:r>
      <w:r w:rsidRPr="00F30DE0">
        <w:rPr>
          <w:rFonts w:ascii="宋体" w:eastAsia="宋体" w:hAnsi="宋体" w:hint="eastAsia"/>
          <w:color w:val="000000" w:themeColor="text1"/>
          <w:lang w:eastAsia="zh-CN"/>
        </w:rPr>
        <w:t>中规定的开标时间和地点组织公开开标。</w:t>
      </w:r>
    </w:p>
    <w:p w14:paraId="03BAA56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18.2 开标时，各投标人应在</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规定的解密时间前对其投标文件进行解密。</w:t>
      </w:r>
    </w:p>
    <w:p w14:paraId="2A6922C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18.3 采购人或采购代理机构将对开标过程进行记录，并存档备查。</w:t>
      </w:r>
    </w:p>
    <w:p w14:paraId="1E676D5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投标人未派代表参加开标的，视同投标人认可开标结果。</w:t>
      </w:r>
    </w:p>
    <w:p w14:paraId="00DAA3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sz w:val="28"/>
          <w:lang w:eastAsia="zh-CN"/>
        </w:rPr>
      </w:pPr>
      <w:r w:rsidRPr="00F30DE0">
        <w:rPr>
          <w:rFonts w:ascii="宋体" w:eastAsia="宋体" w:hAnsi="宋体" w:hint="eastAsia"/>
          <w:color w:val="000000" w:themeColor="text1"/>
          <w:lang w:eastAsia="zh-CN"/>
        </w:rPr>
        <w:t>18.4 投标人代表对开标过程和开标记录有疑义，以及认为采购人、采购代理机构相关工作人员有需要回避的情形的，应当场提出询问或者回避申请。</w:t>
      </w:r>
    </w:p>
    <w:p w14:paraId="5EC89F41"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19</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资格审查及组建评标委员会</w:t>
      </w:r>
    </w:p>
    <w:p w14:paraId="5192600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19.1采购人或采购代理机构依据法律法规和招标文件中规定的内容，按</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hint="eastAsia"/>
          <w:color w:val="000000" w:themeColor="text1"/>
          <w:lang w:eastAsia="zh-CN"/>
        </w:rPr>
        <w:t>对投标人资格进行审查，未通过资格审查的投标人不进入评标。</w:t>
      </w:r>
    </w:p>
    <w:p w14:paraId="777B17A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rPr>
      </w:pPr>
      <w:bookmarkStart w:id="33" w:name="_Hlk24663244"/>
      <w:r w:rsidRPr="00F30DE0">
        <w:rPr>
          <w:rFonts w:ascii="宋体" w:eastAsia="宋体" w:hAnsi="宋体" w:hint="eastAsia"/>
          <w:color w:val="000000" w:themeColor="text1"/>
        </w:rPr>
        <w:t>1</w:t>
      </w:r>
      <w:r w:rsidRPr="00F30DE0">
        <w:rPr>
          <w:rFonts w:ascii="宋体" w:eastAsia="宋体" w:hAnsi="宋体" w:hint="eastAsia"/>
          <w:color w:val="000000" w:themeColor="text1"/>
          <w:lang w:eastAsia="zh-CN"/>
        </w:rPr>
        <w:t>9</w:t>
      </w:r>
      <w:r w:rsidRPr="00F30DE0">
        <w:rPr>
          <w:rFonts w:ascii="宋体" w:eastAsia="宋体" w:hAnsi="宋体" w:hint="eastAsia"/>
          <w:color w:val="000000" w:themeColor="text1"/>
        </w:rPr>
        <w:t>.2采购人或采购代理机构将在投标截止时间后至评审结束前通过“信用中国”网站(www.creditchina.gov.cn)、中国政府采购网(www.ccgp.gov.cn)查询相关投标人信用记录，并对</w:t>
      </w:r>
      <w:r w:rsidRPr="00F30DE0">
        <w:rPr>
          <w:rFonts w:ascii="宋体" w:eastAsia="宋体" w:hAnsi="宋体" w:hint="eastAsia"/>
          <w:color w:val="000000" w:themeColor="text1"/>
          <w:lang w:eastAsia="zh-CN"/>
        </w:rPr>
        <w:t>投标人</w:t>
      </w:r>
      <w:r w:rsidRPr="00F30DE0">
        <w:rPr>
          <w:rFonts w:ascii="宋体" w:eastAsia="宋体" w:hAnsi="宋体" w:hint="eastAsia"/>
          <w:color w:val="000000" w:themeColor="text1"/>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sidRPr="00F30DE0">
        <w:rPr>
          <w:rFonts w:ascii="宋体" w:eastAsia="宋体" w:hAnsi="宋体" w:hint="eastAsia"/>
          <w:b/>
          <w:color w:val="000000" w:themeColor="text1"/>
        </w:rPr>
        <w:t>投标无效</w:t>
      </w:r>
      <w:r w:rsidRPr="00F30DE0">
        <w:rPr>
          <w:rFonts w:ascii="宋体" w:eastAsia="宋体" w:hAnsi="宋体" w:hint="eastAsia"/>
          <w:color w:val="000000" w:themeColor="text1"/>
        </w:rPr>
        <w:t>。</w:t>
      </w:r>
    </w:p>
    <w:p w14:paraId="484842F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以联合体形</w:t>
      </w:r>
      <w:proofErr w:type="gramStart"/>
      <w:r w:rsidRPr="00F30DE0">
        <w:rPr>
          <w:rFonts w:ascii="宋体" w:eastAsia="宋体" w:hAnsi="宋体" w:hint="eastAsia"/>
          <w:color w:val="000000" w:themeColor="text1"/>
          <w:lang w:eastAsia="zh-CN"/>
        </w:rPr>
        <w:t>式参加</w:t>
      </w:r>
      <w:proofErr w:type="gramEnd"/>
      <w:r w:rsidRPr="00F30DE0">
        <w:rPr>
          <w:rFonts w:ascii="宋体" w:eastAsia="宋体" w:hAnsi="宋体" w:hint="eastAsia"/>
          <w:color w:val="000000" w:themeColor="text1"/>
          <w:lang w:eastAsia="zh-CN"/>
        </w:rPr>
        <w:t>投标的，联合体成员存在以上不良信用记录的，联合体投标将被认定为</w:t>
      </w:r>
      <w:r w:rsidRPr="00F30DE0">
        <w:rPr>
          <w:rFonts w:ascii="宋体" w:eastAsia="宋体" w:hAnsi="宋体" w:hint="eastAsia"/>
          <w:b/>
          <w:color w:val="000000" w:themeColor="text1"/>
          <w:lang w:eastAsia="zh-CN"/>
        </w:rPr>
        <w:t>投标无效</w:t>
      </w:r>
      <w:r w:rsidRPr="00F30DE0">
        <w:rPr>
          <w:rFonts w:ascii="宋体" w:eastAsia="宋体" w:hAnsi="宋体" w:hint="eastAsia"/>
          <w:color w:val="000000" w:themeColor="text1"/>
          <w:lang w:eastAsia="zh-CN"/>
        </w:rPr>
        <w:t>。</w:t>
      </w:r>
    </w:p>
    <w:p w14:paraId="173D754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bookmarkEnd w:id="33"/>
    </w:p>
    <w:p w14:paraId="2BC87763" w14:textId="77777777" w:rsidR="006A1F6A" w:rsidRPr="00F30DE0"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19.3按照《</w:t>
      </w:r>
      <w:r w:rsidRPr="00F30DE0">
        <w:rPr>
          <w:rFonts w:ascii="宋体" w:eastAsia="宋体" w:hAnsi="宋体"/>
          <w:color w:val="000000" w:themeColor="text1"/>
          <w:lang w:eastAsia="zh-CN"/>
        </w:rPr>
        <w:t>中华人民共和国政府采购法》《中华人民共和国政府采购</w:t>
      </w:r>
      <w:r w:rsidRPr="00F30DE0">
        <w:rPr>
          <w:rFonts w:ascii="宋体" w:eastAsia="宋体" w:hAnsi="宋体" w:hint="eastAsia"/>
          <w:color w:val="000000" w:themeColor="text1"/>
          <w:lang w:eastAsia="zh-CN"/>
        </w:rPr>
        <w:t>法</w:t>
      </w:r>
      <w:r w:rsidRPr="00F30DE0">
        <w:rPr>
          <w:rFonts w:ascii="宋体" w:eastAsia="宋体" w:hAnsi="宋体"/>
          <w:color w:val="000000" w:themeColor="text1"/>
          <w:lang w:eastAsia="zh-CN"/>
        </w:rPr>
        <w:t>实施条例》</w:t>
      </w:r>
      <w:r w:rsidRPr="00F30DE0">
        <w:rPr>
          <w:rFonts w:ascii="宋体" w:eastAsia="宋体" w:hAnsi="宋体" w:hint="eastAsia"/>
          <w:color w:val="000000" w:themeColor="text1"/>
          <w:lang w:eastAsia="zh-CN"/>
        </w:rPr>
        <w:t>及本项目本级</w:t>
      </w:r>
      <w:r w:rsidRPr="00F30DE0">
        <w:rPr>
          <w:rFonts w:ascii="宋体" w:eastAsia="宋体" w:hAnsi="宋体"/>
          <w:color w:val="000000" w:themeColor="text1"/>
          <w:lang w:eastAsia="zh-CN"/>
        </w:rPr>
        <w:t>和上级</w:t>
      </w:r>
      <w:r w:rsidRPr="00F30DE0">
        <w:rPr>
          <w:rFonts w:ascii="宋体" w:eastAsia="宋体" w:hAnsi="宋体" w:hint="eastAsia"/>
          <w:color w:val="000000" w:themeColor="text1"/>
          <w:lang w:eastAsia="zh-CN"/>
        </w:rPr>
        <w:t>政府采购监督管理部门的有关规定依法组建的</w:t>
      </w:r>
      <w:r w:rsidRPr="00F30DE0">
        <w:rPr>
          <w:rFonts w:ascii="宋体" w:eastAsia="宋体" w:hAnsi="宋体"/>
          <w:color w:val="000000" w:themeColor="text1"/>
          <w:lang w:eastAsia="zh-CN"/>
        </w:rPr>
        <w:t>评标委员会</w:t>
      </w:r>
      <w:r w:rsidRPr="00F30DE0">
        <w:rPr>
          <w:rFonts w:ascii="宋体" w:eastAsia="宋体" w:hAnsi="宋体" w:hint="eastAsia"/>
          <w:color w:val="000000" w:themeColor="text1"/>
          <w:lang w:eastAsia="zh-CN"/>
        </w:rPr>
        <w:t>，负责本项目评标工作。</w:t>
      </w:r>
    </w:p>
    <w:p w14:paraId="4498E7F5"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20</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投标文件符合性审查与澄清</w:t>
      </w:r>
    </w:p>
    <w:p w14:paraId="3907776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w:t>
      </w:r>
      <w:r w:rsidRPr="00F30DE0">
        <w:rPr>
          <w:rFonts w:ascii="宋体" w:eastAsia="宋体" w:hAnsi="宋体"/>
          <w:color w:val="000000" w:themeColor="text1"/>
          <w:lang w:eastAsia="zh-CN"/>
        </w:rPr>
        <w:t>.1符合性审查是指依据招标文件的规定，从投标文件的有效性和完整性对招标文件的响应程度进行审查，以确定是否对招标文件的实质性要求做出响应。</w:t>
      </w:r>
    </w:p>
    <w:p w14:paraId="6E7D46C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2投标文件的澄清</w:t>
      </w:r>
    </w:p>
    <w:p w14:paraId="5710D9E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.1为有助于投标</w:t>
      </w:r>
      <w:r w:rsidRPr="00F30DE0">
        <w:rPr>
          <w:rFonts w:ascii="宋体" w:eastAsia="宋体" w:hAnsi="宋体" w:hint="eastAsia"/>
          <w:color w:val="000000" w:themeColor="text1"/>
          <w:lang w:eastAsia="zh-CN"/>
        </w:rPr>
        <w:t>文件</w:t>
      </w:r>
      <w:r w:rsidRPr="00F30DE0">
        <w:rPr>
          <w:rFonts w:ascii="宋体" w:eastAsia="宋体" w:hAnsi="宋体"/>
          <w:color w:val="000000" w:themeColor="text1"/>
          <w:lang w:eastAsia="zh-CN"/>
        </w:rPr>
        <w:t>的审查、评价和比较，在评标期间，评标委员会</w:t>
      </w:r>
      <w:r w:rsidRPr="00F30DE0">
        <w:rPr>
          <w:rFonts w:ascii="宋体" w:eastAsia="宋体" w:hAnsi="宋体"/>
          <w:color w:val="000000" w:themeColor="text1"/>
          <w:lang w:eastAsia="zh-CN"/>
        </w:rPr>
        <w:lastRenderedPageBreak/>
        <w:t>将以书面</w:t>
      </w:r>
      <w:r w:rsidRPr="00F30DE0">
        <w:rPr>
          <w:rFonts w:ascii="宋体" w:eastAsia="宋体" w:hAnsi="宋体" w:hint="eastAsia"/>
          <w:color w:val="000000" w:themeColor="text1"/>
          <w:lang w:eastAsia="zh-CN"/>
        </w:rPr>
        <w:t>方式（询标）</w:t>
      </w:r>
      <w:r w:rsidRPr="00F30DE0">
        <w:rPr>
          <w:rFonts w:ascii="宋体" w:eastAsia="宋体" w:hAnsi="宋体"/>
          <w:color w:val="000000" w:themeColor="text1"/>
          <w:lang w:eastAsia="zh-CN"/>
        </w:rPr>
        <w:t>要求投标人对其投标文件中含义不明确、对同类问题表述不一致或者有明显文字和计算错误的内容作必要的澄清、说明或补正。投标人的澄清、说明或补正应在评标委员会规定的时间内以书面</w:t>
      </w:r>
      <w:r w:rsidRPr="00F30DE0">
        <w:rPr>
          <w:rFonts w:ascii="宋体" w:eastAsia="宋体" w:hAnsi="宋体" w:hint="eastAsia"/>
          <w:color w:val="000000" w:themeColor="text1"/>
          <w:lang w:eastAsia="zh-CN"/>
        </w:rPr>
        <w:t>方式</w:t>
      </w:r>
      <w:r w:rsidRPr="00F30DE0">
        <w:rPr>
          <w:rFonts w:ascii="宋体" w:eastAsia="宋体" w:hAnsi="宋体"/>
          <w:color w:val="000000" w:themeColor="text1"/>
          <w:lang w:eastAsia="zh-CN"/>
        </w:rPr>
        <w:t>进行，并不得超出投标文件范围或者改变投标文件的实质性内容。</w:t>
      </w:r>
    </w:p>
    <w:p w14:paraId="3C84EB0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52386F0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20.2</w:t>
      </w: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投标人的澄清、说明或补正将作为投标文件的一部分。</w:t>
      </w:r>
    </w:p>
    <w:p w14:paraId="5A07A44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20.2</w:t>
      </w:r>
      <w:r w:rsidRPr="00F30DE0">
        <w:rPr>
          <w:rFonts w:ascii="宋体" w:eastAsia="宋体" w:hAnsi="宋体"/>
          <w:color w:val="000000" w:themeColor="text1"/>
          <w:lang w:eastAsia="zh-CN"/>
        </w:rPr>
        <w:t>.3评标委员会对投标人提交的澄清、说明或补正有疑问的，可以要求投标人进一步澄清、说明或补正，直至满足评标委员会的要求。</w:t>
      </w:r>
    </w:p>
    <w:p w14:paraId="7235F7A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20.3</w:t>
      </w:r>
      <w:r w:rsidRPr="00F30DE0">
        <w:rPr>
          <w:rFonts w:ascii="宋体" w:eastAsia="宋体" w:hAnsi="宋体"/>
          <w:color w:val="000000" w:themeColor="text1"/>
          <w:lang w:eastAsia="zh-CN"/>
        </w:rPr>
        <w:t>投标文件报价出现前后不一致的，按照下列规定修正：</w:t>
      </w:r>
    </w:p>
    <w:p w14:paraId="1B69D26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）投标文件中开标一览表内容与投标文件中相应内容不一致的，以开标一览表为准；</w:t>
      </w:r>
    </w:p>
    <w:p w14:paraId="45B9771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）大写金额和小写金额不一致的，以大写金额为准；</w:t>
      </w:r>
    </w:p>
    <w:p w14:paraId="771A4D4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）单价金额小数点或者百分比有明显错位的，以开标一览表的总价为准，并修改单价；</w:t>
      </w:r>
    </w:p>
    <w:p w14:paraId="47135EC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）总价金额与按单价汇总金额不一致的，以单价金额计算结果为准。</w:t>
      </w:r>
    </w:p>
    <w:p w14:paraId="4D28DFB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同时出现两种以上不一致的，按照前款规定的顺序修正。修正后的报价按照第</w:t>
      </w:r>
      <w:r w:rsidRPr="00F30DE0">
        <w:rPr>
          <w:rFonts w:ascii="宋体" w:eastAsia="宋体" w:hAnsi="宋体" w:hint="eastAsia"/>
          <w:color w:val="000000" w:themeColor="text1"/>
          <w:lang w:eastAsia="zh-CN"/>
        </w:rPr>
        <w:t>20.2</w:t>
      </w:r>
      <w:r w:rsidRPr="00F30DE0">
        <w:rPr>
          <w:rFonts w:ascii="宋体" w:eastAsia="宋体" w:hAnsi="宋体"/>
          <w:color w:val="000000" w:themeColor="text1"/>
          <w:lang w:eastAsia="zh-CN"/>
        </w:rPr>
        <w:t>条的规定经投标人确认后产生约束力，投标人不确认的，其投标将被认定为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341BA2B6" w14:textId="77777777" w:rsidR="006A1F6A" w:rsidRPr="00F30DE0" w:rsidRDefault="00000000">
      <w:pPr>
        <w:adjustRightInd w:val="0"/>
        <w:snapToGrid w:val="0"/>
        <w:spacing w:line="360" w:lineRule="auto"/>
        <w:ind w:firstLineChars="200" w:firstLine="48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对不同文字文本投标文件的解释发生异议的，以中文文本为准。</w:t>
      </w:r>
    </w:p>
    <w:p w14:paraId="233DE62D"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21.投标无效</w:t>
      </w:r>
    </w:p>
    <w:p w14:paraId="18B41FD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1根据本</w:t>
      </w:r>
      <w:r w:rsidRPr="00F30DE0">
        <w:rPr>
          <w:rFonts w:ascii="宋体" w:eastAsia="宋体" w:hAnsi="宋体" w:hint="eastAsia"/>
          <w:color w:val="000000" w:themeColor="text1"/>
          <w:lang w:eastAsia="zh-CN"/>
        </w:rPr>
        <w:t>招标文件</w:t>
      </w:r>
      <w:r w:rsidRPr="00F30DE0">
        <w:rPr>
          <w:rFonts w:ascii="宋体" w:eastAsia="宋体" w:hAnsi="宋体"/>
          <w:color w:val="000000" w:themeColor="text1"/>
          <w:lang w:eastAsia="zh-CN"/>
        </w:rPr>
        <w:t>的规定，评标委员会要审查每份投标文件是否实质上响应了招标文件的要求。投标人不得通过修正或撤销不符合要求的偏离，从而使其投标成为实质上响应的投标。</w:t>
      </w:r>
    </w:p>
    <w:p w14:paraId="51357C1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评标委员会决定投标的</w:t>
      </w:r>
      <w:proofErr w:type="gramStart"/>
      <w:r w:rsidRPr="00F30DE0">
        <w:rPr>
          <w:rFonts w:ascii="宋体" w:eastAsia="宋体" w:hAnsi="宋体" w:hint="eastAsia"/>
          <w:color w:val="000000" w:themeColor="text1"/>
          <w:lang w:eastAsia="zh-CN"/>
        </w:rPr>
        <w:t>响应性只根据</w:t>
      </w:r>
      <w:proofErr w:type="gramEnd"/>
      <w:r w:rsidRPr="00F30DE0">
        <w:rPr>
          <w:rFonts w:ascii="宋体" w:eastAsia="宋体" w:hAnsi="宋体" w:hint="eastAsia"/>
          <w:color w:val="000000" w:themeColor="text1"/>
          <w:lang w:eastAsia="zh-CN"/>
        </w:rPr>
        <w:t>招标文件要求和投标文件内容。</w:t>
      </w:r>
    </w:p>
    <w:p w14:paraId="0BE6CFD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无论何种原因，即使投标人投标时携带了证书材料的原件，但投标文件中未提供与之内容完全一致的扫描件的，评标委员会视同其未提供。</w:t>
      </w:r>
    </w:p>
    <w:p w14:paraId="30C0D94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2如发现下列情况之一的，其投标将被认定为</w:t>
      </w:r>
      <w:r w:rsidRPr="00F30DE0">
        <w:rPr>
          <w:rFonts w:ascii="宋体" w:eastAsia="宋体" w:hAnsi="宋体"/>
          <w:b/>
          <w:color w:val="000000" w:themeColor="text1"/>
          <w:lang w:eastAsia="zh-CN"/>
        </w:rPr>
        <w:t>投标无效</w:t>
      </w:r>
      <w:r w:rsidRPr="00F30DE0">
        <w:rPr>
          <w:rFonts w:ascii="宋体" w:eastAsia="宋体" w:hAnsi="宋体"/>
          <w:color w:val="000000" w:themeColor="text1"/>
          <w:lang w:eastAsia="zh-CN"/>
        </w:rPr>
        <w:t>：</w:t>
      </w:r>
    </w:p>
    <w:p w14:paraId="715D498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w:t>
      </w:r>
      <w:r w:rsidRPr="00F30DE0">
        <w:rPr>
          <w:rFonts w:ascii="宋体" w:eastAsia="宋体" w:hAnsi="宋体"/>
          <w:color w:val="000000" w:themeColor="text1"/>
          <w:lang w:eastAsia="zh-CN"/>
        </w:rPr>
        <w:t>1）投标文件未按照招标文件规定要求签署、盖章的；</w:t>
      </w:r>
    </w:p>
    <w:p w14:paraId="22DA586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2）不具备招标文件中规定的资格要求的；</w:t>
      </w:r>
    </w:p>
    <w:p w14:paraId="2D7DF5E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3）报价超过招标文件中规定的预算金额或者最高限价的；</w:t>
      </w:r>
    </w:p>
    <w:p w14:paraId="544E94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4）投标文件含有采购人不能接受的附加条件的；</w:t>
      </w:r>
    </w:p>
    <w:p w14:paraId="65AD65A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5）法律、法规和招标文件规定的其他无效情形。</w:t>
      </w:r>
    </w:p>
    <w:p w14:paraId="4822E5E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hint="eastAsia"/>
          <w:color w:val="000000" w:themeColor="text1"/>
          <w:lang w:eastAsia="zh-CN"/>
        </w:rPr>
        <w:t xml:space="preserve"> </w:t>
      </w:r>
      <w:r w:rsidRPr="00F30DE0">
        <w:rPr>
          <w:rFonts w:ascii="宋体" w:eastAsia="宋体" w:hAnsi="宋体" w:hint="eastAsia"/>
          <w:color w:val="000000" w:themeColor="text1"/>
          <w:lang w:eastAsia="zh-CN"/>
        </w:rPr>
        <w:t>21.3 参与同一个采购包（标段）的供应</w:t>
      </w:r>
      <w:proofErr w:type="gramStart"/>
      <w:r w:rsidRPr="00F30DE0">
        <w:rPr>
          <w:rFonts w:ascii="宋体" w:eastAsia="宋体" w:hAnsi="宋体" w:hint="eastAsia"/>
          <w:color w:val="000000" w:themeColor="text1"/>
          <w:lang w:eastAsia="zh-CN"/>
        </w:rPr>
        <w:t>商存在</w:t>
      </w:r>
      <w:proofErr w:type="gramEnd"/>
      <w:r w:rsidRPr="00F30DE0">
        <w:rPr>
          <w:rFonts w:ascii="宋体" w:eastAsia="宋体" w:hAnsi="宋体" w:hint="eastAsia"/>
          <w:color w:val="000000" w:themeColor="text1"/>
          <w:lang w:eastAsia="zh-CN"/>
        </w:rPr>
        <w:t>下列情形之一且</w:t>
      </w:r>
      <w:bookmarkStart w:id="34" w:name="OLE_LINK9"/>
      <w:r w:rsidRPr="00F30DE0">
        <w:rPr>
          <w:rFonts w:ascii="宋体" w:eastAsia="宋体" w:hAnsi="宋体" w:hint="eastAsia"/>
          <w:color w:val="000000" w:themeColor="text1"/>
          <w:lang w:eastAsia="zh-CN"/>
        </w:rPr>
        <w:t>无法合理解释</w:t>
      </w:r>
      <w:bookmarkEnd w:id="34"/>
      <w:r w:rsidRPr="00F30DE0">
        <w:rPr>
          <w:rFonts w:ascii="宋体" w:eastAsia="宋体" w:hAnsi="宋体" w:hint="eastAsia"/>
          <w:color w:val="000000" w:themeColor="text1"/>
          <w:lang w:eastAsia="zh-CN"/>
        </w:rPr>
        <w:t>的，其</w:t>
      </w:r>
      <w:r w:rsidRPr="00F30DE0">
        <w:rPr>
          <w:rFonts w:ascii="宋体" w:eastAsia="宋体" w:hAnsi="宋体" w:hint="eastAsia"/>
          <w:b/>
          <w:bCs/>
          <w:color w:val="000000" w:themeColor="text1"/>
          <w:lang w:eastAsia="zh-CN"/>
        </w:rPr>
        <w:t>投标文件无效</w:t>
      </w:r>
      <w:r w:rsidRPr="00F30DE0">
        <w:rPr>
          <w:rFonts w:ascii="宋体" w:eastAsia="宋体" w:hAnsi="宋体" w:hint="eastAsia"/>
          <w:color w:val="000000" w:themeColor="text1"/>
          <w:lang w:eastAsia="zh-CN"/>
        </w:rPr>
        <w:t>，评审报告应详细记录相关情况，评审结束后书面报告政府采购监管部门。</w:t>
      </w:r>
    </w:p>
    <w:p w14:paraId="7DDACE5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（1）不同供应商的投标文件的技术、服务方案等内容存在错误一致或3个（含）以上</w:t>
      </w:r>
      <w:proofErr w:type="gramStart"/>
      <w:r w:rsidRPr="00F30DE0">
        <w:rPr>
          <w:rFonts w:ascii="宋体" w:eastAsia="宋体" w:hAnsi="宋体" w:hint="eastAsia"/>
          <w:color w:val="000000" w:themeColor="text1"/>
          <w:lang w:eastAsia="zh-CN"/>
        </w:rPr>
        <w:t>异常相同</w:t>
      </w:r>
      <w:proofErr w:type="gramEnd"/>
      <w:r w:rsidRPr="00F30DE0">
        <w:rPr>
          <w:rFonts w:ascii="宋体" w:eastAsia="宋体" w:hAnsi="宋体" w:hint="eastAsia"/>
          <w:color w:val="000000" w:themeColor="text1"/>
          <w:lang w:eastAsia="zh-CN"/>
        </w:rPr>
        <w:t>的；</w:t>
      </w:r>
    </w:p>
    <w:p w14:paraId="4E2BEB3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（2）不同供应商在交易系统或投标文件中联系人为同一人或不同联系人的联系电话一致的。</w:t>
      </w:r>
    </w:p>
    <w:p w14:paraId="05EBEC50"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22.比较与评价</w:t>
      </w:r>
    </w:p>
    <w:p w14:paraId="46D55D2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w:t>
      </w:r>
      <w:proofErr w:type="gramStart"/>
      <w:r w:rsidRPr="00F30DE0">
        <w:rPr>
          <w:rFonts w:ascii="宋体" w:eastAsia="宋体" w:hAnsi="宋体" w:hint="eastAsia"/>
          <w:color w:val="000000" w:themeColor="text1"/>
          <w:lang w:eastAsia="zh-CN"/>
        </w:rPr>
        <w:t>经符合</w:t>
      </w:r>
      <w:proofErr w:type="gramEnd"/>
      <w:r w:rsidRPr="00F30DE0">
        <w:rPr>
          <w:rFonts w:ascii="宋体" w:eastAsia="宋体" w:hAnsi="宋体" w:hint="eastAsia"/>
          <w:color w:val="000000" w:themeColor="text1"/>
          <w:lang w:eastAsia="zh-CN"/>
        </w:rPr>
        <w:t>性审查合格并通过异常低价投标审查的投标文件，评标委员会将根据招标文件确定的评标方法和标准，对其投标文件作进一步的比较与评价。</w:t>
      </w:r>
    </w:p>
    <w:p w14:paraId="0264765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22.2评标严格按照招标文件的要求和条件进行。根据实际情况，在</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中规定采用下列一种评标方法，详细评标方法和标准见招标文件第四章：</w:t>
      </w:r>
    </w:p>
    <w:p w14:paraId="631BDBA3" w14:textId="77777777" w:rsidR="006A1F6A" w:rsidRPr="00F30DE0" w:rsidRDefault="00000000">
      <w:pPr>
        <w:adjustRightInd w:val="0"/>
        <w:snapToGrid w:val="0"/>
        <w:spacing w:line="360" w:lineRule="auto"/>
        <w:ind w:firstLineChars="200" w:firstLine="482"/>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（1）最低评标价法，是指</w:t>
      </w:r>
      <w:r w:rsidRPr="00F30DE0">
        <w:rPr>
          <w:rFonts w:ascii="宋体" w:eastAsia="宋体" w:hAnsi="宋体"/>
          <w:b/>
          <w:bCs/>
          <w:color w:val="000000" w:themeColor="text1"/>
          <w:lang w:eastAsia="zh-CN"/>
        </w:rPr>
        <w:t>投标文件满足招标文件全部实质性要求</w:t>
      </w:r>
      <w:r w:rsidRPr="00F30DE0">
        <w:rPr>
          <w:rFonts w:ascii="宋体" w:eastAsia="宋体" w:hAnsi="宋体" w:hint="eastAsia"/>
          <w:b/>
          <w:bCs/>
          <w:color w:val="000000" w:themeColor="text1"/>
          <w:lang w:eastAsia="zh-CN"/>
        </w:rPr>
        <w:t>，</w:t>
      </w:r>
      <w:r w:rsidRPr="00F30DE0">
        <w:rPr>
          <w:rFonts w:ascii="宋体" w:eastAsia="宋体" w:hAnsi="宋体"/>
          <w:b/>
          <w:bCs/>
          <w:color w:val="000000" w:themeColor="text1"/>
          <w:lang w:eastAsia="zh-CN"/>
        </w:rPr>
        <w:t>且投标报价最低的</w:t>
      </w:r>
      <w:r w:rsidRPr="00F30DE0">
        <w:rPr>
          <w:rFonts w:ascii="宋体" w:eastAsia="宋体" w:hAnsi="宋体" w:hint="eastAsia"/>
          <w:b/>
          <w:bCs/>
          <w:color w:val="000000" w:themeColor="text1"/>
          <w:lang w:eastAsia="zh-CN"/>
        </w:rPr>
        <w:t>投标人</w:t>
      </w:r>
      <w:r w:rsidRPr="00F30DE0">
        <w:rPr>
          <w:rFonts w:ascii="宋体" w:eastAsia="宋体" w:hAnsi="宋体"/>
          <w:b/>
          <w:bCs/>
          <w:color w:val="000000" w:themeColor="text1"/>
          <w:lang w:eastAsia="zh-CN"/>
        </w:rPr>
        <w:t>为中标</w:t>
      </w:r>
      <w:r w:rsidRPr="00F30DE0">
        <w:rPr>
          <w:rFonts w:ascii="宋体" w:eastAsia="宋体" w:hAnsi="宋体" w:hint="eastAsia"/>
          <w:b/>
          <w:bCs/>
          <w:color w:val="000000" w:themeColor="text1"/>
          <w:lang w:eastAsia="zh-CN"/>
        </w:rPr>
        <w:t>候选</w:t>
      </w:r>
      <w:r w:rsidRPr="00F30DE0">
        <w:rPr>
          <w:rFonts w:ascii="宋体" w:eastAsia="宋体" w:hAnsi="宋体"/>
          <w:b/>
          <w:bCs/>
          <w:color w:val="000000" w:themeColor="text1"/>
          <w:lang w:eastAsia="zh-CN"/>
        </w:rPr>
        <w:t>人的评标方法</w:t>
      </w:r>
      <w:r w:rsidRPr="00F30DE0">
        <w:rPr>
          <w:rFonts w:ascii="宋体" w:eastAsia="宋体" w:hAnsi="宋体" w:hint="eastAsia"/>
          <w:b/>
          <w:bCs/>
          <w:color w:val="000000" w:themeColor="text1"/>
          <w:lang w:eastAsia="zh-CN"/>
        </w:rPr>
        <w:t>。</w:t>
      </w:r>
    </w:p>
    <w:p w14:paraId="3EC5F0B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（2）综合评分法，是</w:t>
      </w:r>
      <w:r w:rsidRPr="00F30DE0">
        <w:rPr>
          <w:rFonts w:ascii="宋体" w:eastAsia="宋体" w:hAnsi="宋体"/>
          <w:color w:val="000000" w:themeColor="text1"/>
          <w:lang w:eastAsia="zh-CN"/>
        </w:rPr>
        <w:t>指投标文件满足招标</w:t>
      </w:r>
      <w:r w:rsidRPr="00F30DE0">
        <w:rPr>
          <w:rFonts w:ascii="宋体" w:eastAsia="宋体" w:hAnsi="宋体" w:hint="eastAsia"/>
          <w:color w:val="000000" w:themeColor="text1"/>
          <w:lang w:eastAsia="zh-CN"/>
        </w:rPr>
        <w:t>文件</w:t>
      </w:r>
      <w:r w:rsidRPr="00F30DE0">
        <w:rPr>
          <w:rFonts w:ascii="宋体" w:eastAsia="宋体" w:hAnsi="宋体"/>
          <w:color w:val="000000" w:themeColor="text1"/>
          <w:lang w:eastAsia="zh-CN"/>
        </w:rPr>
        <w:t>全部实质性要求</w:t>
      </w:r>
      <w:r w:rsidRPr="00F30DE0">
        <w:rPr>
          <w:rFonts w:ascii="宋体" w:eastAsia="宋体" w:hAnsi="宋体" w:hint="eastAsia"/>
          <w:color w:val="000000" w:themeColor="text1"/>
          <w:lang w:eastAsia="zh-CN"/>
        </w:rPr>
        <w:t>，</w:t>
      </w:r>
      <w:proofErr w:type="gramStart"/>
      <w:r w:rsidRPr="00F30DE0">
        <w:rPr>
          <w:rFonts w:ascii="宋体" w:eastAsia="宋体" w:hAnsi="宋体"/>
          <w:color w:val="000000" w:themeColor="text1"/>
          <w:lang w:eastAsia="zh-CN"/>
        </w:rPr>
        <w:t>且按照</w:t>
      </w:r>
      <w:proofErr w:type="gramEnd"/>
      <w:r w:rsidRPr="00F30DE0">
        <w:rPr>
          <w:rFonts w:ascii="宋体" w:eastAsia="宋体" w:hAnsi="宋体"/>
          <w:color w:val="000000" w:themeColor="text1"/>
          <w:lang w:eastAsia="zh-CN"/>
        </w:rPr>
        <w:t>评审因素的</w:t>
      </w:r>
      <w:r w:rsidRPr="00F30DE0">
        <w:rPr>
          <w:rFonts w:ascii="宋体" w:eastAsia="宋体" w:hAnsi="宋体" w:hint="eastAsia"/>
          <w:color w:val="000000" w:themeColor="text1"/>
          <w:lang w:eastAsia="zh-CN"/>
        </w:rPr>
        <w:t>量化</w:t>
      </w:r>
      <w:r w:rsidRPr="00F30DE0">
        <w:rPr>
          <w:rFonts w:ascii="宋体" w:eastAsia="宋体" w:hAnsi="宋体"/>
          <w:color w:val="000000" w:themeColor="text1"/>
          <w:lang w:eastAsia="zh-CN"/>
        </w:rPr>
        <w:t>指标评审得分最高的</w:t>
      </w:r>
      <w:r w:rsidRPr="00F30DE0">
        <w:rPr>
          <w:rFonts w:ascii="宋体" w:eastAsia="宋体" w:hAnsi="宋体" w:hint="eastAsia"/>
          <w:color w:val="000000" w:themeColor="text1"/>
          <w:lang w:eastAsia="zh-CN"/>
        </w:rPr>
        <w:t>投标人</w:t>
      </w:r>
      <w:r w:rsidRPr="00F30DE0">
        <w:rPr>
          <w:rFonts w:ascii="宋体" w:eastAsia="宋体" w:hAnsi="宋体"/>
          <w:color w:val="000000" w:themeColor="text1"/>
          <w:lang w:eastAsia="zh-CN"/>
        </w:rPr>
        <w:t>为中标候选人的评标方法。</w:t>
      </w:r>
    </w:p>
    <w:p w14:paraId="4AB111B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23</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废标、重新招标与变更采购方式</w:t>
      </w:r>
    </w:p>
    <w:p w14:paraId="0601AD3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23.1出现下列情形之一，将导致项目废标：</w:t>
      </w:r>
    </w:p>
    <w:p w14:paraId="095FDE7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（1）符合专业条件的供应商或者对招标文件做实质性响应的供应商不足规定数量的；</w:t>
      </w:r>
    </w:p>
    <w:p w14:paraId="3DE75FB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（2）出现影响采购公正的违法、违规行为的；</w:t>
      </w:r>
    </w:p>
    <w:p w14:paraId="7050B8F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（3）投标人的报价均超过了采购预算或最高限价，采购人不能支付的；</w:t>
      </w:r>
    </w:p>
    <w:p w14:paraId="63D3C2E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（4）因重大变故，采购任务取消的。</w:t>
      </w:r>
    </w:p>
    <w:p w14:paraId="4DE7F69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23.2公开招标数额标准以上的采购项目，投标截止后投标人不足3家或者通过资格审查或符合性审查或异常低价投标审查的投标人不足3家的，除采购任务取消情形外，按照以下方式处理：</w:t>
      </w:r>
    </w:p>
    <w:p w14:paraId="56EC22A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（1）招标文件存在不合理条款或者招标程序不符合规定的，采购人、采购代理机构改正后依法重新招标；</w:t>
      </w:r>
    </w:p>
    <w:p w14:paraId="3BFA16B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（2）招标文件没有不合理条款、招标程序符合规定，需要采用其他采购方式采购的，采购人应当依法报政府采购监管部门批准。</w:t>
      </w:r>
    </w:p>
    <w:p w14:paraId="04455CB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24</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保密要求</w:t>
      </w:r>
    </w:p>
    <w:p w14:paraId="7402BF3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24.1评标将在严格保密的情况下进行。</w:t>
      </w:r>
    </w:p>
    <w:p w14:paraId="286E2F3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24.2有关人员</w:t>
      </w:r>
      <w:r w:rsidRPr="00F30DE0">
        <w:rPr>
          <w:rFonts w:ascii="宋体" w:eastAsia="宋体" w:hAnsi="宋体"/>
          <w:color w:val="000000" w:themeColor="text1"/>
          <w:lang w:eastAsia="zh-CN"/>
        </w:rPr>
        <w:t>应当</w:t>
      </w:r>
      <w:r w:rsidRPr="00F30DE0">
        <w:rPr>
          <w:rFonts w:ascii="宋体" w:eastAsia="宋体" w:hAnsi="宋体" w:hint="eastAsia"/>
          <w:color w:val="000000" w:themeColor="text1"/>
          <w:lang w:eastAsia="zh-CN"/>
        </w:rPr>
        <w:t>遵</w:t>
      </w:r>
      <w:r w:rsidRPr="00F30DE0">
        <w:rPr>
          <w:rFonts w:ascii="宋体" w:eastAsia="宋体" w:hAnsi="宋体"/>
          <w:color w:val="000000" w:themeColor="text1"/>
          <w:lang w:eastAsia="zh-CN"/>
        </w:rPr>
        <w:t>守评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工作纪律，不得</w:t>
      </w:r>
      <w:r w:rsidRPr="00F30DE0">
        <w:rPr>
          <w:rFonts w:ascii="宋体" w:eastAsia="宋体" w:hAnsi="宋体" w:hint="eastAsia"/>
          <w:color w:val="000000" w:themeColor="text1"/>
          <w:lang w:eastAsia="zh-CN"/>
        </w:rPr>
        <w:t>泄露</w:t>
      </w:r>
      <w:r w:rsidRPr="00F30DE0">
        <w:rPr>
          <w:rFonts w:ascii="宋体" w:eastAsia="宋体" w:hAnsi="宋体"/>
          <w:color w:val="000000" w:themeColor="text1"/>
          <w:lang w:eastAsia="zh-CN"/>
        </w:rPr>
        <w:t>评</w:t>
      </w:r>
      <w:r w:rsidRPr="00F30DE0">
        <w:rPr>
          <w:rFonts w:ascii="宋体" w:eastAsia="宋体" w:hAnsi="宋体" w:hint="eastAsia"/>
          <w:color w:val="000000" w:themeColor="text1"/>
          <w:lang w:eastAsia="zh-CN"/>
        </w:rPr>
        <w:t>标文件</w:t>
      </w:r>
      <w:r w:rsidRPr="00F30DE0">
        <w:rPr>
          <w:rFonts w:ascii="宋体" w:eastAsia="宋体" w:hAnsi="宋体"/>
          <w:color w:val="000000" w:themeColor="text1"/>
          <w:lang w:eastAsia="zh-CN"/>
        </w:rPr>
        <w:t>、评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情况和评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中获悉的</w:t>
      </w:r>
      <w:r w:rsidRPr="00F30DE0">
        <w:rPr>
          <w:rFonts w:ascii="宋体" w:eastAsia="宋体" w:hAnsi="宋体" w:hint="eastAsia"/>
          <w:color w:val="000000" w:themeColor="text1"/>
          <w:lang w:eastAsia="zh-CN"/>
        </w:rPr>
        <w:t>国家秘密、</w:t>
      </w:r>
      <w:r w:rsidRPr="00F30DE0">
        <w:rPr>
          <w:rFonts w:ascii="宋体" w:eastAsia="宋体" w:hAnsi="宋体"/>
          <w:color w:val="000000" w:themeColor="text1"/>
          <w:lang w:eastAsia="zh-CN"/>
        </w:rPr>
        <w:t>商业秘密。</w:t>
      </w:r>
    </w:p>
    <w:p w14:paraId="26163E9A"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25</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中标候选人的确定原则及标准</w:t>
      </w:r>
    </w:p>
    <w:p w14:paraId="3E6C69D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.1评</w:t>
      </w:r>
      <w:r w:rsidRPr="00F30DE0">
        <w:rPr>
          <w:rFonts w:ascii="宋体" w:eastAsia="宋体" w:hAnsi="宋体" w:hint="eastAsia"/>
          <w:color w:val="000000" w:themeColor="text1"/>
          <w:lang w:eastAsia="zh-CN"/>
        </w:rPr>
        <w:t>标</w:t>
      </w:r>
      <w:r w:rsidRPr="00F30DE0">
        <w:rPr>
          <w:rFonts w:ascii="宋体" w:eastAsia="宋体" w:hAnsi="宋体"/>
          <w:color w:val="000000" w:themeColor="text1"/>
          <w:lang w:eastAsia="zh-CN"/>
        </w:rPr>
        <w:t>委员会依据本项目招标文件所约定的评标方法，对实质上响应招标文件的投标人按下列方法进行排序</w:t>
      </w:r>
      <w:r w:rsidRPr="00F30DE0">
        <w:rPr>
          <w:rFonts w:ascii="宋体" w:eastAsia="宋体" w:hAnsi="宋体" w:hint="eastAsia"/>
          <w:color w:val="000000" w:themeColor="text1"/>
          <w:lang w:eastAsia="zh-CN"/>
        </w:rPr>
        <w:t>，确定中标候选人</w:t>
      </w:r>
      <w:r w:rsidRPr="00F30DE0">
        <w:rPr>
          <w:rFonts w:ascii="宋体" w:eastAsia="宋体" w:hAnsi="宋体"/>
          <w:color w:val="000000" w:themeColor="text1"/>
          <w:lang w:eastAsia="zh-CN"/>
        </w:rPr>
        <w:t>：</w:t>
      </w:r>
    </w:p>
    <w:p w14:paraId="602468E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1）采用最低评标价法的，除了算术修正和落实政府采购政策需进行的价格扣除外</w:t>
      </w:r>
      <w:r w:rsidRPr="00F30DE0">
        <w:rPr>
          <w:rFonts w:ascii="宋体" w:eastAsia="宋体" w:hAnsi="宋体" w:hint="eastAsia"/>
          <w:color w:val="000000" w:themeColor="text1"/>
          <w:lang w:eastAsia="zh-CN"/>
        </w:rPr>
        <w:t>（本项目不涉及）</w:t>
      </w:r>
      <w:r w:rsidRPr="00F30DE0">
        <w:rPr>
          <w:rFonts w:ascii="宋体" w:eastAsia="宋体" w:hAnsi="宋体"/>
          <w:color w:val="000000" w:themeColor="text1"/>
          <w:lang w:eastAsia="zh-CN"/>
        </w:rPr>
        <w:t>，不对投标人的投标价格进行任何调整。评标结果按修正和扣除后的投标报价由低到高顺序排列。修正和扣除后的投标报价</w:t>
      </w:r>
      <w:r w:rsidRPr="00F30DE0">
        <w:rPr>
          <w:rFonts w:ascii="宋体" w:eastAsia="宋体" w:hAnsi="宋体" w:hint="eastAsia"/>
          <w:color w:val="000000" w:themeColor="text1"/>
          <w:lang w:eastAsia="zh-CN"/>
        </w:rPr>
        <w:t>出现两家或两家以上相同者，采取评标委员会随机抽取的方式确定中标候选顺序。</w:t>
      </w:r>
    </w:p>
    <w:p w14:paraId="6FD8D73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2）采用综合评分法的，评标结果按评审后得分由高到低顺序排列。</w:t>
      </w:r>
      <w:r w:rsidRPr="00F30DE0">
        <w:rPr>
          <w:rFonts w:ascii="宋体" w:eastAsia="宋体" w:hAnsi="宋体" w:hint="eastAsia"/>
          <w:color w:val="000000" w:themeColor="text1"/>
          <w:lang w:eastAsia="zh-CN"/>
        </w:rPr>
        <w:t>得分相同的，按投标报价由低到高顺序排列。得分与投标报价均相同的，则采取评标委员会随机抽取的方式确定中标候选顺序。</w:t>
      </w:r>
    </w:p>
    <w:p w14:paraId="6CC5DB8E"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26</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确定中标候选人和中标人</w:t>
      </w:r>
    </w:p>
    <w:p w14:paraId="7D84D0C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6</w:t>
      </w:r>
      <w:r w:rsidRPr="00F30DE0">
        <w:rPr>
          <w:rFonts w:ascii="宋体" w:eastAsia="宋体" w:hAnsi="宋体"/>
          <w:color w:val="000000" w:themeColor="text1"/>
          <w:lang w:eastAsia="zh-CN"/>
        </w:rPr>
        <w:t>.1评标委员会将根据评标标准，按</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color w:val="000000" w:themeColor="text1"/>
          <w:lang w:eastAsia="zh-CN"/>
        </w:rPr>
        <w:t>中规定数量推荐中标候选人。</w:t>
      </w:r>
    </w:p>
    <w:p w14:paraId="6B4ADF7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26.2按</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hint="eastAsia"/>
          <w:color w:val="000000" w:themeColor="text1"/>
          <w:lang w:eastAsia="zh-CN"/>
        </w:rPr>
        <w:t>中规定，</w:t>
      </w:r>
      <w:r w:rsidRPr="00F30DE0">
        <w:rPr>
          <w:rFonts w:ascii="宋体" w:eastAsia="宋体" w:hAnsi="宋体"/>
          <w:color w:val="000000" w:themeColor="text1"/>
          <w:lang w:eastAsia="zh-CN"/>
        </w:rPr>
        <w:t>由评标委员会或采购人确定中标人。</w:t>
      </w:r>
    </w:p>
    <w:p w14:paraId="326C1C2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因重大变故采购任务取消时，采购人有权拒绝任何投标人中标，且对受影响的投标人不承担任何责任。</w:t>
      </w:r>
    </w:p>
    <w:p w14:paraId="7881772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27</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编写评标报告</w:t>
      </w:r>
    </w:p>
    <w:p w14:paraId="19C53C0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评标报告是根据全体评标委员会成员签字的原始评标记录和评标结果编写的报告，评标报告由评标委员会全体成员签字。对评标结论持有异议的评标委</w:t>
      </w:r>
      <w:r w:rsidRPr="00F30DE0">
        <w:rPr>
          <w:rFonts w:ascii="宋体" w:eastAsia="宋体" w:hAnsi="宋体" w:hint="eastAsia"/>
          <w:color w:val="000000" w:themeColor="text1"/>
          <w:lang w:eastAsia="zh-CN"/>
        </w:rPr>
        <w:lastRenderedPageBreak/>
        <w:t>员会成员可以书面方式阐述其不同意见和理由。评标委员会成员拒绝在评标报告上签字且不陈述其不同意见和理由的，视为同意评标结论。</w:t>
      </w:r>
    </w:p>
    <w:p w14:paraId="3E9DCF1C"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28</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中标结果公告</w:t>
      </w:r>
    </w:p>
    <w:p w14:paraId="471F3FD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28</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除</w:t>
      </w:r>
      <w:r w:rsidRPr="00F30DE0">
        <w:rPr>
          <w:rFonts w:ascii="宋体" w:eastAsia="宋体" w:hAnsi="宋体"/>
          <w:color w:val="000000" w:themeColor="text1"/>
          <w:u w:val="single"/>
          <w:lang w:eastAsia="zh-CN"/>
        </w:rPr>
        <w:t>投标</w:t>
      </w:r>
      <w:r w:rsidRPr="00F30DE0">
        <w:rPr>
          <w:rFonts w:ascii="宋体" w:eastAsia="宋体" w:hAnsi="宋体" w:hint="eastAsia"/>
          <w:color w:val="000000" w:themeColor="text1"/>
          <w:u w:val="single"/>
          <w:lang w:eastAsia="zh-CN"/>
        </w:rPr>
        <w:t>人</w:t>
      </w:r>
      <w:r w:rsidRPr="00F30DE0">
        <w:rPr>
          <w:rFonts w:ascii="宋体" w:eastAsia="宋体" w:hAnsi="宋体"/>
          <w:color w:val="000000" w:themeColor="text1"/>
          <w:u w:val="single"/>
          <w:lang w:eastAsia="zh-CN"/>
        </w:rPr>
        <w:t>须知前附表</w:t>
      </w:r>
      <w:r w:rsidRPr="00F30DE0">
        <w:rPr>
          <w:rFonts w:ascii="宋体" w:eastAsia="宋体" w:hAnsi="宋体"/>
          <w:color w:val="000000" w:themeColor="text1"/>
          <w:lang w:eastAsia="zh-CN"/>
        </w:rPr>
        <w:t>规定由评标委员会直接确定中标</w:t>
      </w:r>
      <w:r w:rsidRPr="00F30DE0">
        <w:rPr>
          <w:rFonts w:ascii="宋体" w:eastAsia="宋体" w:hAnsi="宋体" w:hint="eastAsia"/>
          <w:color w:val="000000" w:themeColor="text1"/>
          <w:lang w:eastAsia="zh-CN"/>
        </w:rPr>
        <w:t>人外，</w:t>
      </w:r>
      <w:r w:rsidRPr="00F30DE0">
        <w:rPr>
          <w:rFonts w:ascii="宋体" w:eastAsia="宋体" w:hAnsi="宋体"/>
          <w:color w:val="000000" w:themeColor="text1"/>
          <w:lang w:eastAsia="zh-CN"/>
        </w:rPr>
        <w:t>在评标结束后2个工作日内</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采购代理机构将评标报告送采购人。采购人应当自收到评标报告之日起</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4E0C65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28</w:t>
      </w:r>
      <w:r w:rsidRPr="00F30DE0">
        <w:rPr>
          <w:rFonts w:ascii="宋体" w:eastAsia="宋体" w:hAnsi="宋体"/>
          <w:color w:val="000000" w:themeColor="text1"/>
          <w:lang w:eastAsia="zh-CN"/>
        </w:rPr>
        <w:t>.2中标结果公告内容应当包括采购人及其委托的采购代理机构的名称、地址、联系方式，项目名称和项目编号，中标人名称、地址和中标金额，</w:t>
      </w:r>
      <w:r w:rsidRPr="00F30DE0">
        <w:rPr>
          <w:rFonts w:asciiTheme="minorEastAsia" w:eastAsiaTheme="minorEastAsia" w:hAnsiTheme="minorEastAsia"/>
          <w:color w:val="000000" w:themeColor="text1"/>
          <w:lang w:eastAsia="zh-CN"/>
        </w:rPr>
        <w:t>主要中标标的</w:t>
      </w:r>
      <w:proofErr w:type="gramStart"/>
      <w:r w:rsidRPr="00F30DE0">
        <w:rPr>
          <w:rFonts w:asciiTheme="minorEastAsia" w:eastAsiaTheme="minorEastAsia" w:hAnsiTheme="minorEastAsia"/>
          <w:color w:val="000000" w:themeColor="text1"/>
          <w:lang w:eastAsia="zh-CN"/>
        </w:rPr>
        <w:t>的</w:t>
      </w:r>
      <w:proofErr w:type="gramEnd"/>
      <w:r w:rsidRPr="00F30DE0">
        <w:rPr>
          <w:rFonts w:asciiTheme="minorEastAsia" w:eastAsiaTheme="minorEastAsia" w:hAnsiTheme="minorEastAsia"/>
          <w:color w:val="000000" w:themeColor="text1"/>
          <w:lang w:eastAsia="zh-CN"/>
        </w:rPr>
        <w:t>名称、规格型号、数量、单价、服务要求，</w:t>
      </w:r>
      <w:r w:rsidRPr="00F30DE0">
        <w:rPr>
          <w:rFonts w:ascii="宋体" w:eastAsia="宋体" w:hAnsi="宋体"/>
          <w:color w:val="000000" w:themeColor="text1"/>
          <w:lang w:eastAsia="zh-CN"/>
        </w:rPr>
        <w:t>中标公告期限、评审专家名单以及</w:t>
      </w:r>
      <w:r w:rsidRPr="00F30DE0">
        <w:rPr>
          <w:rFonts w:ascii="宋体" w:eastAsia="宋体" w:hAnsi="宋体" w:hint="eastAsia"/>
          <w:color w:val="000000" w:themeColor="text1"/>
          <w:u w:val="single"/>
          <w:lang w:eastAsia="zh-CN"/>
        </w:rPr>
        <w:t>投标人须知前附表</w:t>
      </w:r>
      <w:r w:rsidRPr="00F30DE0">
        <w:rPr>
          <w:rFonts w:ascii="宋体" w:eastAsia="宋体" w:hAnsi="宋体"/>
          <w:color w:val="000000" w:themeColor="text1"/>
          <w:lang w:eastAsia="zh-CN"/>
        </w:rPr>
        <w:t>中约定进行公告的内容。中标公告期限为1个工作日。</w:t>
      </w:r>
    </w:p>
    <w:p w14:paraId="0E25CA08"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29</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中标通知书</w:t>
      </w:r>
    </w:p>
    <w:p w14:paraId="5AC440E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.1</w:t>
      </w:r>
      <w:r w:rsidRPr="00F30DE0">
        <w:rPr>
          <w:rFonts w:ascii="宋体" w:eastAsia="宋体" w:hAnsi="宋体" w:hint="eastAsia"/>
          <w:color w:val="000000" w:themeColor="text1"/>
          <w:shd w:val="clear" w:color="auto" w:fill="FFFFFF"/>
          <w:lang w:eastAsia="zh-CN"/>
        </w:rPr>
        <w:t>采购人或采购代理机构</w:t>
      </w:r>
      <w:r w:rsidRPr="00F30DE0">
        <w:rPr>
          <w:rFonts w:ascii="宋体" w:eastAsia="宋体" w:hAnsi="宋体"/>
          <w:color w:val="000000" w:themeColor="text1"/>
          <w:lang w:eastAsia="zh-CN"/>
        </w:rPr>
        <w:t>发布中标结果公告</w:t>
      </w:r>
      <w:r w:rsidRPr="00F30DE0">
        <w:rPr>
          <w:rFonts w:ascii="宋体" w:eastAsia="宋体" w:hAnsi="宋体" w:hint="eastAsia"/>
          <w:iCs/>
          <w:color w:val="000000" w:themeColor="text1"/>
          <w:lang w:eastAsia="zh-CN"/>
        </w:rPr>
        <w:t>的</w:t>
      </w:r>
      <w:r w:rsidRPr="00F30DE0">
        <w:rPr>
          <w:rFonts w:ascii="宋体" w:eastAsia="宋体" w:hAnsi="宋体"/>
          <w:color w:val="000000" w:themeColor="text1"/>
          <w:lang w:eastAsia="zh-CN"/>
        </w:rPr>
        <w:t>同时以</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w:t>
      </w:r>
      <w:r w:rsidRPr="00F30DE0">
        <w:rPr>
          <w:rFonts w:ascii="宋体" w:eastAsia="宋体" w:hAnsi="宋体"/>
          <w:color w:val="000000" w:themeColor="text1"/>
          <w:lang w:eastAsia="zh-CN"/>
        </w:rPr>
        <w:t>形式向中标人发出中标通知书。</w:t>
      </w:r>
    </w:p>
    <w:p w14:paraId="35FA363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.2中标通知书对采购人和中标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具有同等法律效力。中标通知书发出以后，采购人改变中标结果或者中标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放弃中标，应当承担相应的法律责任。</w:t>
      </w:r>
    </w:p>
    <w:p w14:paraId="5AFE5E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.3中标通知书是合同的组成部分。</w:t>
      </w:r>
    </w:p>
    <w:p w14:paraId="6B85E13C"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30</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告知招标结果</w:t>
      </w:r>
    </w:p>
    <w:p w14:paraId="0A1EB3C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30</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在公告</w:t>
      </w:r>
      <w:r w:rsidRPr="00F30DE0">
        <w:rPr>
          <w:rFonts w:ascii="宋体" w:eastAsia="宋体" w:hAnsi="宋体"/>
          <w:color w:val="000000" w:themeColor="text1"/>
          <w:lang w:eastAsia="zh-CN"/>
        </w:rPr>
        <w:t>中标结果的同时，</w:t>
      </w:r>
      <w:r w:rsidRPr="00F30DE0">
        <w:rPr>
          <w:rFonts w:ascii="宋体" w:eastAsia="宋体" w:hAnsi="宋体" w:hint="eastAsia"/>
          <w:color w:val="000000" w:themeColor="text1"/>
          <w:shd w:val="clear" w:color="auto" w:fill="FFFFFF"/>
          <w:lang w:eastAsia="zh-CN"/>
        </w:rPr>
        <w:t>采购人或者采购代理机构</w:t>
      </w:r>
      <w:r w:rsidRPr="00F30DE0">
        <w:rPr>
          <w:rFonts w:ascii="宋体" w:eastAsia="宋体" w:hAnsi="宋体"/>
          <w:color w:val="000000" w:themeColor="text1"/>
          <w:lang w:eastAsia="zh-CN"/>
        </w:rPr>
        <w:t>同时以</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w:t>
      </w:r>
      <w:r w:rsidRPr="00F30DE0">
        <w:rPr>
          <w:rFonts w:ascii="宋体" w:eastAsia="宋体" w:hAnsi="宋体"/>
          <w:color w:val="000000" w:themeColor="text1"/>
          <w:lang w:eastAsia="zh-CN"/>
        </w:rPr>
        <w:t>形式</w:t>
      </w:r>
      <w:r w:rsidRPr="00F30DE0">
        <w:rPr>
          <w:rFonts w:ascii="宋体" w:eastAsia="宋体" w:hAnsi="宋体" w:hint="eastAsia"/>
          <w:color w:val="000000" w:themeColor="text1"/>
          <w:lang w:eastAsia="zh-CN"/>
        </w:rPr>
        <w:t>告知未通过资格审查的投标人未通过的原因；采用综合评分法评审的，还将告知未中标人本人的评审得分和排序。</w:t>
      </w:r>
    </w:p>
    <w:p w14:paraId="56E4CD29"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31</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履约保证金</w:t>
      </w:r>
    </w:p>
    <w:p w14:paraId="229F8A3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31.1中标人应按照</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规定缴纳履约保证金。</w:t>
      </w:r>
    </w:p>
    <w:p w14:paraId="5D87390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31.2如果中标人没有按照上述履约保证金的规定执行，将视为放弃中标资格。在此情况下，采购人可确定下一中标候选人为中标人，也可以重新开展采购活动。</w:t>
      </w:r>
    </w:p>
    <w:p w14:paraId="27A3867B"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32</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代理费用</w:t>
      </w:r>
    </w:p>
    <w:p w14:paraId="476AD45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32.1本项目代理费用的收取按</w:t>
      </w:r>
      <w:r w:rsidRPr="00F30DE0">
        <w:rPr>
          <w:rFonts w:ascii="宋体" w:eastAsia="宋体" w:hAnsi="宋体" w:hint="eastAsia"/>
          <w:color w:val="000000" w:themeColor="text1"/>
          <w:u w:val="single"/>
          <w:lang w:eastAsia="zh-CN"/>
        </w:rPr>
        <w:t>投标人须知前附表的</w:t>
      </w:r>
      <w:r w:rsidRPr="00F30DE0">
        <w:rPr>
          <w:rFonts w:ascii="宋体" w:eastAsia="宋体" w:hAnsi="宋体" w:hint="eastAsia"/>
          <w:color w:val="000000" w:themeColor="text1"/>
          <w:lang w:eastAsia="zh-CN"/>
        </w:rPr>
        <w:t>规定执行。</w:t>
      </w:r>
    </w:p>
    <w:p w14:paraId="68617F52"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lastRenderedPageBreak/>
        <w:t>33</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签订合同</w:t>
      </w:r>
    </w:p>
    <w:p w14:paraId="7F5E6BF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33.1采购人与中标人应当按照</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规定的时间内完成政府采购合同签订及合同公告。</w:t>
      </w:r>
    </w:p>
    <w:p w14:paraId="645FDFC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33.2招标文件、中标人的投标文件及其澄清文件等，均为签订合同的依据。</w:t>
      </w:r>
    </w:p>
    <w:p w14:paraId="4D17DBD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33.3中</w:t>
      </w:r>
      <w:r w:rsidRPr="00F30DE0">
        <w:rPr>
          <w:rFonts w:ascii="宋体" w:eastAsia="宋体" w:hAnsi="宋体"/>
          <w:color w:val="000000" w:themeColor="text1"/>
          <w:lang w:eastAsia="zh-CN"/>
        </w:rPr>
        <w:t>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拒绝与采购人签订合同的，采购人可以按照评审报告推荐的中标候选人</w:t>
      </w:r>
      <w:r w:rsidRPr="00F30DE0">
        <w:rPr>
          <w:rFonts w:ascii="宋体" w:eastAsia="宋体" w:hAnsi="宋体" w:hint="eastAsia"/>
          <w:color w:val="000000" w:themeColor="text1"/>
          <w:lang w:eastAsia="zh-CN"/>
        </w:rPr>
        <w:t>名单</w:t>
      </w:r>
      <w:r w:rsidRPr="00F30DE0">
        <w:rPr>
          <w:rFonts w:ascii="宋体" w:eastAsia="宋体" w:hAnsi="宋体"/>
          <w:color w:val="000000" w:themeColor="text1"/>
          <w:lang w:eastAsia="zh-CN"/>
        </w:rPr>
        <w:t>排序</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确定下一</w:t>
      </w:r>
      <w:r w:rsidRPr="00F30DE0">
        <w:rPr>
          <w:rFonts w:ascii="宋体" w:eastAsia="宋体" w:hAnsi="宋体" w:hint="eastAsia"/>
          <w:color w:val="000000" w:themeColor="text1"/>
          <w:lang w:eastAsia="zh-CN"/>
        </w:rPr>
        <w:t>中标候选</w:t>
      </w:r>
      <w:r w:rsidRPr="00F30DE0">
        <w:rPr>
          <w:rFonts w:ascii="宋体" w:eastAsia="宋体" w:hAnsi="宋体"/>
          <w:color w:val="000000" w:themeColor="text1"/>
          <w:lang w:eastAsia="zh-CN"/>
        </w:rPr>
        <w:t>人为中标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，也可以重新开展政府采购活动。</w:t>
      </w:r>
    </w:p>
    <w:p w14:paraId="275969B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33.4依据《政府采购促进中小企业发展管理办法》（财库〔</w:t>
      </w:r>
      <w:r w:rsidRPr="00F30DE0">
        <w:rPr>
          <w:rFonts w:ascii="宋体" w:eastAsia="宋体" w:hAnsi="宋体"/>
          <w:color w:val="000000" w:themeColor="text1"/>
          <w:lang w:eastAsia="zh-CN"/>
        </w:rPr>
        <w:t>2020〕46号</w:t>
      </w:r>
      <w:r w:rsidRPr="00F30DE0">
        <w:rPr>
          <w:rFonts w:ascii="宋体" w:eastAsia="宋体" w:hAnsi="宋体" w:hint="eastAsia"/>
          <w:color w:val="000000" w:themeColor="text1"/>
          <w:lang w:eastAsia="zh-CN"/>
        </w:rPr>
        <w:t>）规定享受扶持政策获得政府采购合同的，小</w:t>
      </w:r>
      <w:proofErr w:type="gramStart"/>
      <w:r w:rsidRPr="00F30DE0">
        <w:rPr>
          <w:rFonts w:ascii="宋体" w:eastAsia="宋体" w:hAnsi="宋体" w:hint="eastAsia"/>
          <w:color w:val="000000" w:themeColor="text1"/>
          <w:lang w:eastAsia="zh-CN"/>
        </w:rPr>
        <w:t>微企业</w:t>
      </w:r>
      <w:proofErr w:type="gramEnd"/>
      <w:r w:rsidRPr="00F30DE0">
        <w:rPr>
          <w:rFonts w:ascii="宋体" w:eastAsia="宋体" w:hAnsi="宋体" w:hint="eastAsia"/>
          <w:color w:val="000000" w:themeColor="text1"/>
          <w:lang w:eastAsia="zh-CN"/>
        </w:rPr>
        <w:t>不得将合同分包给大中型企业，中型企业不得将合同分包给大型企业。</w:t>
      </w:r>
    </w:p>
    <w:p w14:paraId="2C39B4E7"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bookmarkStart w:id="35" w:name="_Toc2583661"/>
      <w:bookmarkStart w:id="36" w:name="_Toc518923100"/>
      <w:r w:rsidRPr="00F30DE0">
        <w:rPr>
          <w:rFonts w:ascii="宋体" w:eastAsia="宋体" w:hAnsi="宋体" w:hint="eastAsia"/>
          <w:b/>
          <w:color w:val="000000" w:themeColor="text1"/>
          <w:lang w:eastAsia="zh-CN"/>
        </w:rPr>
        <w:t>34.廉洁自律</w:t>
      </w:r>
      <w:r w:rsidRPr="00F30DE0">
        <w:rPr>
          <w:rFonts w:ascii="宋体" w:eastAsia="宋体" w:hAnsi="宋体"/>
          <w:b/>
          <w:color w:val="000000" w:themeColor="text1"/>
          <w:lang w:eastAsia="zh-CN"/>
        </w:rPr>
        <w:t>规定</w:t>
      </w:r>
      <w:bookmarkEnd w:id="35"/>
      <w:bookmarkEnd w:id="36"/>
    </w:p>
    <w:p w14:paraId="3CDDBB7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34.1采购代理机构</w:t>
      </w:r>
      <w:r w:rsidRPr="00F30DE0">
        <w:rPr>
          <w:rFonts w:ascii="宋体" w:eastAsia="宋体" w:hAnsi="宋体"/>
          <w:color w:val="000000" w:themeColor="text1"/>
          <w:lang w:eastAsia="zh-CN"/>
        </w:rPr>
        <w:t>工作人员</w:t>
      </w:r>
      <w:r w:rsidRPr="00F30DE0">
        <w:rPr>
          <w:rFonts w:ascii="宋体" w:eastAsia="宋体" w:hAnsi="宋体" w:hint="eastAsia"/>
          <w:color w:val="000000" w:themeColor="text1"/>
          <w:lang w:eastAsia="zh-CN"/>
        </w:rPr>
        <w:t>不得以不正当手段获取政府采购代理业务，不得与采购人、供应商恶意串通。</w:t>
      </w:r>
    </w:p>
    <w:p w14:paraId="216D8AE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34.</w:t>
      </w:r>
      <w:r w:rsidRPr="00F30DE0">
        <w:rPr>
          <w:rFonts w:ascii="宋体" w:eastAsia="宋体" w:hAnsi="宋体"/>
          <w:color w:val="000000" w:themeColor="text1"/>
          <w:lang w:eastAsia="zh-CN"/>
        </w:rPr>
        <w:t>2</w:t>
      </w:r>
      <w:r w:rsidRPr="00F30DE0">
        <w:rPr>
          <w:rFonts w:ascii="宋体" w:eastAsia="宋体" w:hAnsi="宋体" w:hint="eastAsia"/>
          <w:color w:val="000000" w:themeColor="text1"/>
          <w:lang w:eastAsia="zh-CN"/>
        </w:rPr>
        <w:t>采购代理机构工作人员不得接受采购人或者供应商组织的宴请、旅游、娱乐，不得收受礼品、现金、有价证券等，不得向采购人或者供应商报销应当由个人承担的费用。</w:t>
      </w:r>
    </w:p>
    <w:p w14:paraId="02760B53"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bookmarkStart w:id="37" w:name="_Toc518923101"/>
      <w:bookmarkStart w:id="38" w:name="_Toc2583662"/>
      <w:r w:rsidRPr="00F30DE0">
        <w:rPr>
          <w:rFonts w:ascii="宋体" w:eastAsia="宋体" w:hAnsi="宋体" w:hint="eastAsia"/>
          <w:b/>
          <w:color w:val="000000" w:themeColor="text1"/>
          <w:lang w:eastAsia="zh-CN"/>
        </w:rPr>
        <w:t>35.人员回避</w:t>
      </w:r>
      <w:bookmarkEnd w:id="37"/>
      <w:bookmarkEnd w:id="38"/>
    </w:p>
    <w:p w14:paraId="059D0F00" w14:textId="77777777" w:rsidR="006A1F6A" w:rsidRPr="00F30DE0" w:rsidRDefault="00000000">
      <w:pPr>
        <w:adjustRightInd w:val="0"/>
        <w:snapToGrid w:val="0"/>
        <w:spacing w:line="360" w:lineRule="auto"/>
        <w:ind w:firstLineChars="200" w:firstLine="480"/>
        <w:rPr>
          <w:rFonts w:ascii="仿宋_GB2312" w:eastAsia="仿宋_GB2312" w:hAnsi="宋体" w:hint="eastAsia"/>
          <w:color w:val="000000" w:themeColor="text1"/>
          <w:lang w:eastAsia="zh-CN"/>
        </w:rPr>
      </w:pPr>
      <w:r w:rsidRPr="00F30DE0">
        <w:rPr>
          <w:rFonts w:ascii="宋体" w:eastAsia="宋体" w:hAnsi="宋体" w:hint="eastAsia"/>
          <w:color w:val="000000" w:themeColor="text1"/>
          <w:lang w:eastAsia="zh-CN"/>
        </w:rPr>
        <w:t>投标人</w:t>
      </w:r>
      <w:r w:rsidRPr="00F30DE0">
        <w:rPr>
          <w:rFonts w:ascii="宋体" w:eastAsia="宋体" w:hAnsi="宋体"/>
          <w:color w:val="000000" w:themeColor="text1"/>
          <w:lang w:eastAsia="zh-CN"/>
        </w:rPr>
        <w:t>认为采购人员</w:t>
      </w:r>
      <w:r w:rsidRPr="00F30DE0">
        <w:rPr>
          <w:rFonts w:ascii="宋体" w:eastAsia="宋体" w:hAnsi="宋体" w:hint="eastAsia"/>
          <w:color w:val="000000" w:themeColor="text1"/>
          <w:lang w:eastAsia="zh-CN"/>
        </w:rPr>
        <w:t>及其</w:t>
      </w:r>
      <w:r w:rsidRPr="00F30DE0">
        <w:rPr>
          <w:rFonts w:ascii="宋体" w:eastAsia="宋体" w:hAnsi="宋体"/>
          <w:color w:val="000000" w:themeColor="text1"/>
          <w:lang w:eastAsia="zh-CN"/>
        </w:rPr>
        <w:t>相关人员有</w:t>
      </w:r>
      <w:r w:rsidRPr="00F30DE0">
        <w:rPr>
          <w:rFonts w:ascii="宋体" w:eastAsia="宋体" w:hAnsi="宋体" w:hint="eastAsia"/>
          <w:color w:val="000000" w:themeColor="text1"/>
          <w:lang w:eastAsia="zh-CN"/>
        </w:rPr>
        <w:t>法律</w:t>
      </w:r>
      <w:r w:rsidRPr="00F30DE0">
        <w:rPr>
          <w:rFonts w:ascii="宋体" w:eastAsia="宋体" w:hAnsi="宋体"/>
          <w:color w:val="000000" w:themeColor="text1"/>
          <w:lang w:eastAsia="zh-CN"/>
        </w:rPr>
        <w:t>法规所列与其</w:t>
      </w:r>
      <w:proofErr w:type="gramStart"/>
      <w:r w:rsidRPr="00F30DE0">
        <w:rPr>
          <w:rFonts w:ascii="宋体" w:eastAsia="宋体" w:hAnsi="宋体"/>
          <w:color w:val="000000" w:themeColor="text1"/>
          <w:lang w:eastAsia="zh-CN"/>
        </w:rPr>
        <w:t>他供应</w:t>
      </w:r>
      <w:proofErr w:type="gramEnd"/>
      <w:r w:rsidRPr="00F30DE0">
        <w:rPr>
          <w:rFonts w:ascii="宋体" w:eastAsia="宋体" w:hAnsi="宋体"/>
          <w:color w:val="000000" w:themeColor="text1"/>
          <w:lang w:eastAsia="zh-CN"/>
        </w:rPr>
        <w:t>商</w:t>
      </w:r>
      <w:r w:rsidRPr="00F30DE0">
        <w:rPr>
          <w:rFonts w:ascii="宋体" w:eastAsia="宋体" w:hAnsi="宋体" w:hint="eastAsia"/>
          <w:color w:val="000000" w:themeColor="text1"/>
          <w:lang w:eastAsia="zh-CN"/>
        </w:rPr>
        <w:t>有</w:t>
      </w:r>
      <w:r w:rsidRPr="00F30DE0">
        <w:rPr>
          <w:rFonts w:ascii="宋体" w:eastAsia="宋体" w:hAnsi="宋体"/>
          <w:color w:val="000000" w:themeColor="text1"/>
          <w:lang w:eastAsia="zh-CN"/>
        </w:rPr>
        <w:t>利害关系的，可以向</w:t>
      </w:r>
      <w:r w:rsidRPr="00F30DE0">
        <w:rPr>
          <w:rFonts w:ascii="宋体" w:eastAsia="宋体" w:hAnsi="宋体" w:hint="eastAsia"/>
          <w:color w:val="000000" w:themeColor="text1"/>
          <w:lang w:eastAsia="zh-CN"/>
        </w:rPr>
        <w:t>采购人或</w:t>
      </w:r>
      <w:r w:rsidRPr="00F30DE0">
        <w:rPr>
          <w:rFonts w:ascii="宋体" w:eastAsia="宋体" w:hAnsi="宋体"/>
          <w:color w:val="000000" w:themeColor="text1"/>
          <w:lang w:eastAsia="zh-CN"/>
        </w:rPr>
        <w:t>采购代理机构书面提出回避申请，并说明理由。</w:t>
      </w:r>
    </w:p>
    <w:p w14:paraId="75552E0B" w14:textId="77777777" w:rsidR="006A1F6A" w:rsidRPr="00F30DE0" w:rsidRDefault="00000000">
      <w:pPr>
        <w:adjustRightInd w:val="0"/>
        <w:snapToGrid w:val="0"/>
        <w:spacing w:line="360" w:lineRule="auto"/>
        <w:ind w:firstLineChars="200" w:firstLine="482"/>
        <w:outlineLvl w:val="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36</w:t>
      </w:r>
      <w:r w:rsidRPr="00F30DE0">
        <w:rPr>
          <w:rFonts w:ascii="宋体" w:eastAsia="宋体" w:hAnsi="宋体"/>
          <w:b/>
          <w:color w:val="000000" w:themeColor="text1"/>
          <w:lang w:eastAsia="zh-CN"/>
        </w:rPr>
        <w:t>.</w:t>
      </w:r>
      <w:r w:rsidRPr="00F30DE0">
        <w:rPr>
          <w:rFonts w:ascii="宋体" w:eastAsia="宋体" w:hAnsi="宋体" w:hint="eastAsia"/>
          <w:b/>
          <w:color w:val="000000" w:themeColor="text1"/>
          <w:lang w:eastAsia="zh-CN"/>
        </w:rPr>
        <w:t>质疑的提出与接收</w:t>
      </w:r>
    </w:p>
    <w:p w14:paraId="5FD451E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36.1投标人认为招标文件、招标过程和中标结果使自己的权益受到损害的，可以在知道或者应知其权益受到损害之日起七个工作日内，以书面形式向采购人或其委托的采购代理机构提出质疑，</w:t>
      </w:r>
      <w:r w:rsidRPr="00F30DE0">
        <w:rPr>
          <w:rFonts w:ascii="宋体" w:eastAsia="宋体" w:hAnsi="宋体" w:hint="eastAsia"/>
          <w:color w:val="000000" w:themeColor="text1"/>
          <w:kern w:val="2"/>
          <w:lang w:eastAsia="zh-CN"/>
        </w:rPr>
        <w:t>鼓励通过在线方式提起质疑。</w:t>
      </w:r>
    </w:p>
    <w:p w14:paraId="6F57B80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36.2 上述应知其权益受到损害之日，是指：</w:t>
      </w:r>
    </w:p>
    <w:p w14:paraId="133CCB7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（1）对招标文件提出质疑的，为获取招标文件或招标文件公告期限届满之日；</w:t>
      </w:r>
    </w:p>
    <w:p w14:paraId="1E55D70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（2）对采购过程提出质疑的，为各采购程序环节结束之日；</w:t>
      </w:r>
    </w:p>
    <w:p w14:paraId="5E267EE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（3）对中标结果提出质疑的，为中标结果公告期限届满之日。</w:t>
      </w:r>
    </w:p>
    <w:p w14:paraId="05E05F6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36.3质疑供应商应按照财政部制定的《政府采购供应商质疑函范本》格式</w:t>
      </w:r>
      <w:r w:rsidRPr="00F30DE0">
        <w:rPr>
          <w:rFonts w:ascii="宋体" w:eastAsia="宋体" w:hAnsi="宋体" w:hint="eastAsia"/>
          <w:color w:val="000000" w:themeColor="text1"/>
          <w:lang w:eastAsia="zh-CN"/>
        </w:rPr>
        <w:lastRenderedPageBreak/>
        <w:t>（详见招标文件）和《政府采购质疑和投诉办法》的要求，在法定质疑期内以书面形式提出质疑，超出法定质疑期提交的质疑将被拒绝。针对同一采购程序环节的质疑应一次性提出。</w:t>
      </w:r>
    </w:p>
    <w:p w14:paraId="0BB9D92E" w14:textId="77777777" w:rsidR="006A1F6A" w:rsidRPr="00F30DE0" w:rsidRDefault="00000000">
      <w:pPr>
        <w:adjustRightInd w:val="0"/>
        <w:snapToGrid w:val="0"/>
        <w:spacing w:line="360" w:lineRule="auto"/>
        <w:ind w:firstLineChars="200" w:firstLine="480"/>
        <w:rPr>
          <w:rFonts w:ascii="宋体" w:eastAsia="宋体" w:hAnsi="宋体" w:hint="eastAsia"/>
          <w:b/>
          <w:bCs/>
          <w:color w:val="000000" w:themeColor="text1"/>
          <w:lang w:eastAsia="zh-CN"/>
        </w:rPr>
      </w:pPr>
      <w:r w:rsidRPr="00F30DE0">
        <w:rPr>
          <w:rFonts w:ascii="宋体" w:eastAsia="宋体" w:hAnsi="宋体" w:hint="eastAsia"/>
          <w:color w:val="000000" w:themeColor="text1"/>
          <w:lang w:eastAsia="zh-CN"/>
        </w:rPr>
        <w:t>36.4采购代理机构质疑函接收部门、联系电话和通讯地址，见</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w:t>
      </w:r>
    </w:p>
    <w:p w14:paraId="73CD617F" w14:textId="77777777" w:rsidR="006A1F6A" w:rsidRPr="00F30DE0" w:rsidRDefault="00000000">
      <w:pPr>
        <w:adjustRightInd w:val="0"/>
        <w:snapToGrid w:val="0"/>
        <w:spacing w:line="360" w:lineRule="auto"/>
        <w:ind w:firstLineChars="200" w:firstLine="480"/>
        <w:outlineLvl w:val="2"/>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37</w:t>
      </w:r>
      <w:r w:rsidRPr="00F30DE0">
        <w:rPr>
          <w:rFonts w:ascii="宋体" w:eastAsia="宋体" w:hAnsi="宋体"/>
          <w:bCs/>
          <w:color w:val="000000" w:themeColor="text1"/>
          <w:lang w:eastAsia="zh-CN"/>
        </w:rPr>
        <w:t>.</w:t>
      </w:r>
      <w:r w:rsidRPr="00F30DE0">
        <w:rPr>
          <w:rFonts w:ascii="宋体" w:eastAsia="宋体" w:hAnsi="宋体" w:hint="eastAsia"/>
          <w:bCs/>
          <w:color w:val="000000" w:themeColor="text1"/>
          <w:lang w:eastAsia="zh-CN"/>
        </w:rPr>
        <w:t>需要补充的其他内容</w:t>
      </w:r>
    </w:p>
    <w:p w14:paraId="2922304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需要补充的其他内容，见</w:t>
      </w:r>
      <w:r w:rsidRPr="00F30DE0">
        <w:rPr>
          <w:rFonts w:ascii="宋体" w:eastAsia="宋体" w:hAnsi="宋体" w:hint="eastAsia"/>
          <w:color w:val="000000" w:themeColor="text1"/>
          <w:u w:val="single"/>
          <w:lang w:eastAsia="zh-CN"/>
        </w:rPr>
        <w:t>投标人须知前附表</w:t>
      </w:r>
      <w:r w:rsidRPr="00F30DE0">
        <w:rPr>
          <w:rFonts w:ascii="宋体" w:eastAsia="宋体" w:hAnsi="宋体" w:hint="eastAsia"/>
          <w:color w:val="000000" w:themeColor="text1"/>
          <w:lang w:eastAsia="zh-CN"/>
        </w:rPr>
        <w:t>。</w:t>
      </w:r>
    </w:p>
    <w:p w14:paraId="1FA330C5" w14:textId="77777777" w:rsidR="006A1F6A" w:rsidRPr="00F30DE0" w:rsidRDefault="00000000">
      <w:pPr>
        <w:adjustRightInd w:val="0"/>
        <w:snapToGrid w:val="0"/>
        <w:spacing w:line="360" w:lineRule="auto"/>
        <w:rPr>
          <w:rFonts w:ascii="宋体" w:eastAsia="宋体" w:hAnsi="宋体" w:hint="eastAsia"/>
          <w:b/>
          <w:color w:val="000000" w:themeColor="text1"/>
          <w:sz w:val="28"/>
          <w:lang w:eastAsia="zh-CN"/>
        </w:rPr>
      </w:pPr>
      <w:bookmarkStart w:id="39" w:name="_Toc10891"/>
      <w:r w:rsidRPr="00F30DE0">
        <w:rPr>
          <w:rFonts w:ascii="宋体" w:eastAsia="宋体" w:hAnsi="宋体" w:hint="eastAsia"/>
          <w:b/>
          <w:color w:val="000000" w:themeColor="text1"/>
          <w:sz w:val="28"/>
          <w:lang w:eastAsia="zh-CN"/>
        </w:rPr>
        <w:br w:type="page"/>
      </w:r>
    </w:p>
    <w:p w14:paraId="5292BDA6" w14:textId="77777777" w:rsidR="006A1F6A" w:rsidRPr="00F30DE0" w:rsidRDefault="00000000">
      <w:pPr>
        <w:adjustRightInd w:val="0"/>
        <w:snapToGrid w:val="0"/>
        <w:spacing w:line="360" w:lineRule="auto"/>
        <w:jc w:val="center"/>
        <w:outlineLvl w:val="0"/>
        <w:rPr>
          <w:rFonts w:ascii="宋体" w:eastAsia="宋体" w:hAnsi="宋体" w:hint="eastAsia"/>
          <w:b/>
          <w:color w:val="000000" w:themeColor="text1"/>
          <w:sz w:val="28"/>
          <w:lang w:eastAsia="zh-CN"/>
        </w:rPr>
      </w:pPr>
      <w:r w:rsidRPr="00F30DE0">
        <w:rPr>
          <w:rFonts w:ascii="宋体" w:eastAsia="宋体" w:hAnsi="宋体" w:hint="eastAsia"/>
          <w:b/>
          <w:color w:val="000000" w:themeColor="text1"/>
          <w:sz w:val="28"/>
          <w:lang w:eastAsia="zh-CN"/>
        </w:rPr>
        <w:lastRenderedPageBreak/>
        <w:t>第三章  采购需求</w:t>
      </w:r>
      <w:bookmarkEnd w:id="39"/>
    </w:p>
    <w:p w14:paraId="6282591A" w14:textId="77777777" w:rsidR="006A1F6A" w:rsidRPr="00F30DE0" w:rsidRDefault="00000000">
      <w:pPr>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前注：</w:t>
      </w:r>
    </w:p>
    <w:p w14:paraId="3DA1257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1.下列采购需求中：标注▲的产品为核心产品，投标人在投标文件《主要中标标的承诺函》中随同其他主要标的填写货物名称、品牌、规格、型号、数量、单价等信息。</w:t>
      </w:r>
    </w:p>
    <w:p w14:paraId="6A264893" w14:textId="77777777" w:rsidR="006A1F6A" w:rsidRPr="00F30DE0" w:rsidRDefault="00000000">
      <w:pPr>
        <w:adjustRightInd w:val="0"/>
        <w:snapToGrid w:val="0"/>
        <w:spacing w:line="360" w:lineRule="auto"/>
        <w:ind w:firstLine="437"/>
        <w:outlineLvl w:val="1"/>
        <w:rPr>
          <w:rFonts w:ascii="宋体" w:eastAsia="宋体" w:hAnsi="宋体" w:hint="eastAsia"/>
          <w:b/>
          <w:color w:val="000000" w:themeColor="text1"/>
          <w:szCs w:val="18"/>
        </w:rPr>
      </w:pPr>
      <w:bookmarkStart w:id="40" w:name="_Toc32151"/>
      <w:bookmarkStart w:id="41" w:name="_Toc2554"/>
      <w:proofErr w:type="spellStart"/>
      <w:r w:rsidRPr="00F30DE0">
        <w:rPr>
          <w:rFonts w:ascii="宋体" w:eastAsia="宋体" w:hAnsi="宋体" w:hint="eastAsia"/>
          <w:b/>
          <w:color w:val="000000" w:themeColor="text1"/>
          <w:szCs w:val="18"/>
        </w:rPr>
        <w:t>一、采购需求前附表</w:t>
      </w:r>
      <w:bookmarkEnd w:id="40"/>
      <w:bookmarkEnd w:id="41"/>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843"/>
        <w:gridCol w:w="6006"/>
      </w:tblGrid>
      <w:tr w:rsidR="00E01EB4" w:rsidRPr="00F30DE0" w14:paraId="4C793229" w14:textId="77777777">
        <w:trPr>
          <w:trHeight w:val="502"/>
          <w:jc w:val="center"/>
        </w:trPr>
        <w:tc>
          <w:tcPr>
            <w:tcW w:w="673" w:type="dxa"/>
            <w:vAlign w:val="center"/>
          </w:tcPr>
          <w:p w14:paraId="59BB1827"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
                <w:color w:val="000000" w:themeColor="text1"/>
                <w:kern w:val="2"/>
              </w:rPr>
            </w:pPr>
            <w:proofErr w:type="spellStart"/>
            <w:r w:rsidRPr="00F30DE0">
              <w:rPr>
                <w:rFonts w:ascii="宋体" w:eastAsia="宋体" w:hAnsi="宋体" w:hint="eastAsia"/>
                <w:b/>
                <w:color w:val="000000" w:themeColor="text1"/>
                <w:kern w:val="2"/>
              </w:rPr>
              <w:t>序号</w:t>
            </w:r>
            <w:proofErr w:type="spellEnd"/>
          </w:p>
        </w:tc>
        <w:tc>
          <w:tcPr>
            <w:tcW w:w="1843" w:type="dxa"/>
            <w:vAlign w:val="center"/>
          </w:tcPr>
          <w:p w14:paraId="799A6775"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Cs w:val="0"/>
                <w:color w:val="000000" w:themeColor="text1"/>
                <w:sz w:val="24"/>
              </w:rPr>
            </w:pPr>
            <w:proofErr w:type="spellStart"/>
            <w:r w:rsidRPr="00F30DE0">
              <w:rPr>
                <w:rFonts w:ascii="宋体" w:eastAsia="宋体" w:hAnsi="宋体" w:hint="eastAsia"/>
                <w:bCs w:val="0"/>
                <w:color w:val="000000" w:themeColor="text1"/>
                <w:sz w:val="24"/>
              </w:rPr>
              <w:t>条款名称</w:t>
            </w:r>
            <w:proofErr w:type="spellEnd"/>
          </w:p>
        </w:tc>
        <w:tc>
          <w:tcPr>
            <w:tcW w:w="6006" w:type="dxa"/>
            <w:vAlign w:val="center"/>
          </w:tcPr>
          <w:p w14:paraId="337FE4CC"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Cs w:val="0"/>
                <w:color w:val="000000" w:themeColor="text1"/>
                <w:sz w:val="24"/>
              </w:rPr>
            </w:pPr>
            <w:proofErr w:type="spellStart"/>
            <w:r w:rsidRPr="00F30DE0">
              <w:rPr>
                <w:rFonts w:ascii="宋体" w:eastAsia="宋体" w:hAnsi="宋体" w:hint="eastAsia"/>
                <w:bCs w:val="0"/>
                <w:color w:val="000000" w:themeColor="text1"/>
                <w:sz w:val="24"/>
              </w:rPr>
              <w:t>内容、说明与要求</w:t>
            </w:r>
            <w:proofErr w:type="spellEnd"/>
          </w:p>
        </w:tc>
      </w:tr>
      <w:tr w:rsidR="00E01EB4" w:rsidRPr="00F30DE0" w14:paraId="54517D30" w14:textId="77777777">
        <w:trPr>
          <w:trHeight w:val="502"/>
          <w:jc w:val="center"/>
        </w:trPr>
        <w:tc>
          <w:tcPr>
            <w:tcW w:w="673" w:type="dxa"/>
            <w:vAlign w:val="center"/>
          </w:tcPr>
          <w:p w14:paraId="608636BE"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1</w:t>
            </w:r>
          </w:p>
        </w:tc>
        <w:tc>
          <w:tcPr>
            <w:tcW w:w="1843" w:type="dxa"/>
            <w:vAlign w:val="center"/>
          </w:tcPr>
          <w:p w14:paraId="17EF0DCA"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付款方式</w:t>
            </w:r>
            <w:proofErr w:type="spellEnd"/>
          </w:p>
        </w:tc>
        <w:tc>
          <w:tcPr>
            <w:tcW w:w="6006" w:type="dxa"/>
            <w:vAlign w:val="center"/>
          </w:tcPr>
          <w:p w14:paraId="48F0AE09" w14:textId="294DBC2E" w:rsidR="006A1F6A" w:rsidRPr="00F30DE0" w:rsidRDefault="00B24948">
            <w:pPr>
              <w:pStyle w:val="af2"/>
              <w:widowControl/>
              <w:adjustRightInd w:val="0"/>
              <w:snapToGrid w:val="0"/>
              <w:spacing w:line="360" w:lineRule="auto"/>
              <w:rPr>
                <w:rFonts w:ascii="宋体" w:eastAsia="宋体" w:hAnsi="宋体" w:hint="eastAsia"/>
                <w:color w:val="000000" w:themeColor="text1"/>
                <w:u w:val="single"/>
              </w:rPr>
            </w:pPr>
            <w:bookmarkStart w:id="42" w:name="_Hlk240269089"/>
            <w:r w:rsidRPr="00F30DE0">
              <w:rPr>
                <w:rFonts w:ascii="宋体" w:eastAsia="宋体" w:hAnsi="宋体"/>
                <w:color w:val="000000" w:themeColor="text1"/>
                <w:u w:val="single"/>
              </w:rPr>
              <w:t>项目完成供货安装调试、验收合格并经审核结算后一次性支付。</w:t>
            </w:r>
            <w:bookmarkEnd w:id="42"/>
          </w:p>
        </w:tc>
      </w:tr>
      <w:tr w:rsidR="00E01EB4" w:rsidRPr="00F30DE0" w14:paraId="79F6D972" w14:textId="77777777">
        <w:trPr>
          <w:trHeight w:val="502"/>
          <w:jc w:val="center"/>
        </w:trPr>
        <w:tc>
          <w:tcPr>
            <w:tcW w:w="673" w:type="dxa"/>
            <w:vAlign w:val="center"/>
          </w:tcPr>
          <w:p w14:paraId="553C862F"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2</w:t>
            </w:r>
          </w:p>
        </w:tc>
        <w:tc>
          <w:tcPr>
            <w:tcW w:w="1843" w:type="dxa"/>
            <w:vAlign w:val="center"/>
          </w:tcPr>
          <w:p w14:paraId="0DF49A8F"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供货及安装地点</w:t>
            </w:r>
            <w:proofErr w:type="spellEnd"/>
          </w:p>
        </w:tc>
        <w:tc>
          <w:tcPr>
            <w:tcW w:w="6006" w:type="dxa"/>
            <w:vAlign w:val="center"/>
          </w:tcPr>
          <w:p w14:paraId="7BDA1F7C"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color w:val="000000" w:themeColor="text1"/>
                <w:sz w:val="24"/>
                <w:lang w:eastAsia="zh-CN"/>
              </w:rPr>
            </w:pPr>
            <w:r w:rsidRPr="00F30DE0">
              <w:rPr>
                <w:rFonts w:ascii="宋体" w:eastAsia="宋体" w:hAnsi="宋体" w:hint="eastAsia"/>
                <w:b w:val="0"/>
                <w:color w:val="000000" w:themeColor="text1"/>
                <w:sz w:val="24"/>
                <w:u w:val="single"/>
                <w:lang w:eastAsia="zh-CN"/>
              </w:rPr>
              <w:t>铜陵市铜官区（采购人指定地点）</w:t>
            </w:r>
          </w:p>
        </w:tc>
      </w:tr>
      <w:tr w:rsidR="00E01EB4" w:rsidRPr="00F30DE0" w14:paraId="077CCAF3" w14:textId="77777777">
        <w:trPr>
          <w:trHeight w:val="502"/>
          <w:jc w:val="center"/>
        </w:trPr>
        <w:tc>
          <w:tcPr>
            <w:tcW w:w="673" w:type="dxa"/>
            <w:vAlign w:val="center"/>
          </w:tcPr>
          <w:p w14:paraId="0E00DEEE"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3</w:t>
            </w:r>
          </w:p>
        </w:tc>
        <w:tc>
          <w:tcPr>
            <w:tcW w:w="1843" w:type="dxa"/>
            <w:vAlign w:val="center"/>
          </w:tcPr>
          <w:p w14:paraId="52751552"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供货及安装期限</w:t>
            </w:r>
            <w:proofErr w:type="spellEnd"/>
          </w:p>
        </w:tc>
        <w:tc>
          <w:tcPr>
            <w:tcW w:w="6006" w:type="dxa"/>
            <w:vAlign w:val="center"/>
          </w:tcPr>
          <w:p w14:paraId="70BFC1DA" w14:textId="77777777" w:rsidR="006A1F6A" w:rsidRPr="00F30DE0" w:rsidRDefault="00000000">
            <w:pPr>
              <w:pStyle w:val="xl31"/>
              <w:adjustRightInd w:val="0"/>
              <w:snapToGrid w:val="0"/>
              <w:spacing w:line="360" w:lineRule="auto"/>
              <w:jc w:val="both"/>
              <w:rPr>
                <w:rFonts w:ascii="宋体" w:eastAsia="宋体" w:hAnsi="宋体" w:hint="eastAsia"/>
                <w:b w:val="0"/>
                <w:color w:val="000000" w:themeColor="text1"/>
                <w:sz w:val="24"/>
                <w:u w:val="single"/>
                <w:lang w:eastAsia="zh-CN"/>
              </w:rPr>
            </w:pPr>
            <w:r w:rsidRPr="00F30DE0">
              <w:rPr>
                <w:rFonts w:ascii="宋体" w:eastAsia="宋体" w:hAnsi="宋体" w:hint="eastAsia"/>
                <w:b w:val="0"/>
                <w:color w:val="000000" w:themeColor="text1"/>
                <w:sz w:val="24"/>
                <w:u w:val="single"/>
                <w:lang w:eastAsia="zh-CN"/>
              </w:rPr>
              <w:t>各标段</w:t>
            </w:r>
            <w:r w:rsidRPr="00F30DE0">
              <w:rPr>
                <w:rFonts w:ascii="宋体" w:eastAsia="宋体" w:hAnsi="宋体"/>
                <w:b w:val="0"/>
                <w:color w:val="000000" w:themeColor="text1"/>
                <w:sz w:val="24"/>
                <w:u w:val="single"/>
                <w:lang w:eastAsia="zh-CN"/>
              </w:rPr>
              <w:t>合同签订后30</w:t>
            </w:r>
            <w:proofErr w:type="gramStart"/>
            <w:r w:rsidRPr="00F30DE0">
              <w:rPr>
                <w:rFonts w:ascii="宋体" w:eastAsia="宋体" w:hAnsi="宋体"/>
                <w:b w:val="0"/>
                <w:color w:val="000000" w:themeColor="text1"/>
                <w:sz w:val="24"/>
                <w:u w:val="single"/>
                <w:lang w:eastAsia="zh-CN"/>
              </w:rPr>
              <w:t>日历天完成</w:t>
            </w:r>
            <w:proofErr w:type="gramEnd"/>
            <w:r w:rsidRPr="00F30DE0">
              <w:rPr>
                <w:rFonts w:ascii="宋体" w:eastAsia="宋体" w:hAnsi="宋体"/>
                <w:b w:val="0"/>
                <w:color w:val="000000" w:themeColor="text1"/>
                <w:sz w:val="24"/>
                <w:u w:val="single"/>
                <w:lang w:eastAsia="zh-CN"/>
              </w:rPr>
              <w:t>供货并安装、调试完毕。</w:t>
            </w:r>
          </w:p>
        </w:tc>
      </w:tr>
      <w:tr w:rsidR="006A1F6A" w:rsidRPr="00F30DE0" w14:paraId="263DDECC" w14:textId="77777777">
        <w:trPr>
          <w:trHeight w:val="502"/>
          <w:jc w:val="center"/>
        </w:trPr>
        <w:tc>
          <w:tcPr>
            <w:tcW w:w="673" w:type="dxa"/>
            <w:vAlign w:val="center"/>
          </w:tcPr>
          <w:p w14:paraId="59827E67" w14:textId="77777777" w:rsidR="006A1F6A" w:rsidRPr="00F30DE0" w:rsidRDefault="00000000">
            <w:pPr>
              <w:pStyle w:val="DL"/>
              <w:pBdr>
                <w:bottom w:val="none" w:sz="0" w:space="0" w:color="auto"/>
              </w:pBdr>
              <w:tabs>
                <w:tab w:val="clear" w:pos="4153"/>
                <w:tab w:val="clear" w:pos="8306"/>
              </w:tabs>
              <w:snapToGrid w:val="0"/>
              <w:spacing w:line="360" w:lineRule="auto"/>
              <w:textAlignment w:val="auto"/>
              <w:rPr>
                <w:rFonts w:ascii="宋体" w:eastAsia="宋体" w:hAnsi="宋体" w:hint="eastAsia"/>
                <w:bCs/>
                <w:color w:val="000000" w:themeColor="text1"/>
                <w:kern w:val="2"/>
              </w:rPr>
            </w:pPr>
            <w:r w:rsidRPr="00F30DE0">
              <w:rPr>
                <w:rFonts w:ascii="宋体" w:eastAsia="宋体" w:hAnsi="宋体" w:hint="eastAsia"/>
                <w:bCs/>
                <w:color w:val="000000" w:themeColor="text1"/>
                <w:kern w:val="2"/>
              </w:rPr>
              <w:t>4</w:t>
            </w:r>
          </w:p>
        </w:tc>
        <w:tc>
          <w:tcPr>
            <w:tcW w:w="1843" w:type="dxa"/>
            <w:vAlign w:val="center"/>
          </w:tcPr>
          <w:p w14:paraId="7E38231C" w14:textId="77777777" w:rsidR="006A1F6A" w:rsidRPr="00F30DE0" w:rsidRDefault="00000000">
            <w:pPr>
              <w:pStyle w:val="xl31"/>
              <w:widowControl w:val="0"/>
              <w:adjustRightInd w:val="0"/>
              <w:snapToGrid w:val="0"/>
              <w:spacing w:before="0" w:beforeAutospacing="0" w:after="0" w:afterAutospacing="0" w:line="360" w:lineRule="auto"/>
              <w:rPr>
                <w:rFonts w:ascii="宋体" w:eastAsia="宋体" w:hAnsi="宋体" w:hint="eastAsia"/>
                <w:b w:val="0"/>
                <w:color w:val="000000" w:themeColor="text1"/>
                <w:sz w:val="24"/>
              </w:rPr>
            </w:pPr>
            <w:proofErr w:type="spellStart"/>
            <w:r w:rsidRPr="00F30DE0">
              <w:rPr>
                <w:rFonts w:ascii="宋体" w:eastAsia="宋体" w:hAnsi="宋体" w:hint="eastAsia"/>
                <w:b w:val="0"/>
                <w:color w:val="000000" w:themeColor="text1"/>
                <w:sz w:val="24"/>
              </w:rPr>
              <w:t>免费质保期</w:t>
            </w:r>
            <w:proofErr w:type="spellEnd"/>
          </w:p>
        </w:tc>
        <w:tc>
          <w:tcPr>
            <w:tcW w:w="6006" w:type="dxa"/>
            <w:vAlign w:val="center"/>
          </w:tcPr>
          <w:p w14:paraId="4AA7E660"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color w:val="000000" w:themeColor="text1"/>
                <w:sz w:val="24"/>
                <w:lang w:eastAsia="zh-CN"/>
              </w:rPr>
            </w:pPr>
            <w:r w:rsidRPr="00F30DE0">
              <w:rPr>
                <w:rFonts w:ascii="宋体" w:eastAsia="宋体" w:hAnsi="宋体" w:hint="eastAsia"/>
                <w:b w:val="0"/>
                <w:color w:val="000000" w:themeColor="text1"/>
                <w:sz w:val="24"/>
                <w:u w:val="single"/>
                <w:lang w:eastAsia="zh-CN"/>
              </w:rPr>
              <w:t>不低于3年</w:t>
            </w:r>
          </w:p>
        </w:tc>
      </w:tr>
    </w:tbl>
    <w:p w14:paraId="2E98FD7F" w14:textId="77777777" w:rsidR="006A1F6A" w:rsidRPr="00F30DE0" w:rsidRDefault="006A1F6A">
      <w:pPr>
        <w:adjustRightInd w:val="0"/>
        <w:snapToGrid w:val="0"/>
        <w:spacing w:line="360" w:lineRule="auto"/>
        <w:ind w:firstLine="437"/>
        <w:outlineLvl w:val="1"/>
        <w:rPr>
          <w:rFonts w:ascii="宋体" w:eastAsia="宋体" w:hAnsi="宋体" w:hint="eastAsia"/>
          <w:color w:val="000000" w:themeColor="text1"/>
        </w:rPr>
      </w:pPr>
      <w:bookmarkStart w:id="43" w:name="_Toc7671"/>
      <w:bookmarkStart w:id="44" w:name="_Toc5944"/>
    </w:p>
    <w:p w14:paraId="3E41AC41" w14:textId="77777777" w:rsidR="006A1F6A" w:rsidRPr="00F30DE0" w:rsidRDefault="00000000">
      <w:pPr>
        <w:adjustRightInd w:val="0"/>
        <w:snapToGrid w:val="0"/>
        <w:spacing w:line="360" w:lineRule="auto"/>
        <w:ind w:left="240"/>
        <w:outlineLvl w:val="1"/>
        <w:rPr>
          <w:rFonts w:eastAsiaTheme="minorEastAsia"/>
          <w:b/>
          <w:bCs/>
          <w:color w:val="000000" w:themeColor="text1"/>
          <w:szCs w:val="18"/>
          <w:lang w:eastAsia="zh-CN"/>
        </w:rPr>
      </w:pPr>
      <w:r w:rsidRPr="00F30DE0">
        <w:rPr>
          <w:rFonts w:ascii="宋体" w:eastAsia="宋体" w:hAnsi="宋体" w:hint="eastAsia"/>
          <w:b/>
          <w:bCs/>
          <w:color w:val="000000" w:themeColor="text1"/>
          <w:szCs w:val="18"/>
          <w:lang w:eastAsia="zh-CN"/>
        </w:rPr>
        <w:t>二、货物需求</w:t>
      </w:r>
      <w:r w:rsidRPr="00F30DE0">
        <w:rPr>
          <w:rFonts w:hint="eastAsia"/>
          <w:b/>
          <w:bCs/>
          <w:color w:val="000000" w:themeColor="text1"/>
          <w:szCs w:val="18"/>
          <w:lang w:eastAsia="zh-CN"/>
        </w:rPr>
        <w:t xml:space="preserve"> </w:t>
      </w:r>
      <w:r w:rsidRPr="00F30DE0">
        <w:rPr>
          <w:rFonts w:ascii="宋体" w:eastAsia="宋体" w:hAnsi="宋体" w:hint="eastAsia"/>
          <w:b/>
          <w:bCs/>
          <w:color w:val="000000" w:themeColor="text1"/>
          <w:szCs w:val="18"/>
          <w:lang w:eastAsia="zh-CN"/>
        </w:rPr>
        <w:t>（同时适用于十个标段）</w:t>
      </w:r>
    </w:p>
    <w:tbl>
      <w:tblPr>
        <w:tblW w:w="8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1672"/>
        <w:gridCol w:w="1701"/>
        <w:gridCol w:w="4675"/>
      </w:tblGrid>
      <w:tr w:rsidR="00E01EB4" w:rsidRPr="00F30DE0" w14:paraId="3BBFC656" w14:textId="77777777">
        <w:trPr>
          <w:trHeight w:val="620"/>
          <w:jc w:val="center"/>
        </w:trPr>
        <w:tc>
          <w:tcPr>
            <w:tcW w:w="930" w:type="dxa"/>
            <w:vAlign w:val="center"/>
          </w:tcPr>
          <w:p w14:paraId="787A1F83" w14:textId="77777777" w:rsidR="006A1F6A" w:rsidRPr="00F30DE0" w:rsidRDefault="00000000">
            <w:pPr>
              <w:adjustRightInd w:val="0"/>
              <w:snapToGrid w:val="0"/>
              <w:spacing w:line="360" w:lineRule="auto"/>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序号</w:t>
            </w:r>
          </w:p>
        </w:tc>
        <w:tc>
          <w:tcPr>
            <w:tcW w:w="1672" w:type="dxa"/>
            <w:vAlign w:val="center"/>
          </w:tcPr>
          <w:p w14:paraId="0017E5FF"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b/>
                <w:bCs/>
                <w:color w:val="000000" w:themeColor="text1"/>
              </w:rPr>
              <w:t>标识重要性</w:t>
            </w:r>
            <w:proofErr w:type="spellEnd"/>
            <w:r w:rsidRPr="00F30DE0">
              <w:rPr>
                <w:rFonts w:ascii="宋体" w:eastAsia="宋体" w:hAnsi="宋体"/>
                <w:b/>
                <w:bCs/>
                <w:color w:val="000000" w:themeColor="text1"/>
              </w:rPr>
              <w:t xml:space="preserve"> </w:t>
            </w:r>
          </w:p>
        </w:tc>
        <w:tc>
          <w:tcPr>
            <w:tcW w:w="1701" w:type="dxa"/>
            <w:vAlign w:val="center"/>
          </w:tcPr>
          <w:p w14:paraId="2FDF0F6D"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r w:rsidRPr="00F30DE0">
              <w:rPr>
                <w:rFonts w:ascii="宋体" w:eastAsia="宋体" w:hAnsi="宋体"/>
                <w:b/>
                <w:bCs/>
                <w:color w:val="000000" w:themeColor="text1"/>
              </w:rPr>
              <w:t xml:space="preserve"> </w:t>
            </w:r>
            <w:proofErr w:type="spellStart"/>
            <w:r w:rsidRPr="00F30DE0">
              <w:rPr>
                <w:rFonts w:ascii="宋体" w:eastAsia="宋体" w:hAnsi="宋体"/>
                <w:b/>
                <w:bCs/>
                <w:color w:val="000000" w:themeColor="text1"/>
              </w:rPr>
              <w:t>标识符号</w:t>
            </w:r>
            <w:proofErr w:type="spellEnd"/>
            <w:r w:rsidRPr="00F30DE0">
              <w:rPr>
                <w:rFonts w:ascii="宋体" w:eastAsia="宋体" w:hAnsi="宋体"/>
                <w:b/>
                <w:bCs/>
                <w:color w:val="000000" w:themeColor="text1"/>
              </w:rPr>
              <w:t xml:space="preserve"> </w:t>
            </w:r>
          </w:p>
        </w:tc>
        <w:tc>
          <w:tcPr>
            <w:tcW w:w="4675" w:type="dxa"/>
            <w:vAlign w:val="center"/>
          </w:tcPr>
          <w:p w14:paraId="1B5F8D63"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b/>
                <w:bCs/>
                <w:color w:val="000000" w:themeColor="text1"/>
              </w:rPr>
              <w:t>符号说明</w:t>
            </w:r>
            <w:proofErr w:type="spellEnd"/>
          </w:p>
        </w:tc>
      </w:tr>
      <w:tr w:rsidR="00E01EB4" w:rsidRPr="00F30DE0" w14:paraId="0F418AC2" w14:textId="77777777">
        <w:trPr>
          <w:trHeight w:val="494"/>
          <w:jc w:val="center"/>
        </w:trPr>
        <w:tc>
          <w:tcPr>
            <w:tcW w:w="930" w:type="dxa"/>
            <w:vAlign w:val="center"/>
          </w:tcPr>
          <w:p w14:paraId="4728B3FF" w14:textId="77777777" w:rsidR="006A1F6A" w:rsidRPr="00F30DE0" w:rsidRDefault="00000000">
            <w:pPr>
              <w:adjustRightInd w:val="0"/>
              <w:snapToGrid w:val="0"/>
              <w:spacing w:line="360" w:lineRule="auto"/>
              <w:jc w:val="center"/>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1</w:t>
            </w:r>
          </w:p>
        </w:tc>
        <w:tc>
          <w:tcPr>
            <w:tcW w:w="1672" w:type="dxa"/>
            <w:vAlign w:val="center"/>
          </w:tcPr>
          <w:p w14:paraId="7F8E26E8"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hint="eastAsia"/>
                <w:b/>
                <w:bCs/>
                <w:color w:val="000000" w:themeColor="text1"/>
                <w:szCs w:val="18"/>
              </w:rPr>
              <w:t>重要指标项</w:t>
            </w:r>
            <w:proofErr w:type="spellEnd"/>
          </w:p>
        </w:tc>
        <w:tc>
          <w:tcPr>
            <w:tcW w:w="1701" w:type="dxa"/>
            <w:vAlign w:val="center"/>
          </w:tcPr>
          <w:p w14:paraId="0B779A5B" w14:textId="77777777" w:rsidR="006A1F6A" w:rsidRPr="00F30DE0" w:rsidRDefault="00000000">
            <w:pPr>
              <w:adjustRightInd w:val="0"/>
              <w:snapToGrid w:val="0"/>
              <w:spacing w:line="360" w:lineRule="auto"/>
              <w:jc w:val="center"/>
              <w:rPr>
                <w:rFonts w:ascii="宋体" w:eastAsia="宋体" w:hAnsi="宋体" w:hint="eastAsia"/>
                <w:bCs/>
                <w:color w:val="000000" w:themeColor="text1"/>
                <w:szCs w:val="18"/>
              </w:rPr>
            </w:pPr>
            <w:r w:rsidRPr="00F30DE0">
              <w:rPr>
                <w:rFonts w:ascii="宋体" w:eastAsia="宋体" w:hAnsi="宋体" w:hint="eastAsia"/>
                <w:bCs/>
                <w:color w:val="000000" w:themeColor="text1"/>
                <w:szCs w:val="18"/>
              </w:rPr>
              <w:t>■</w:t>
            </w:r>
          </w:p>
        </w:tc>
        <w:tc>
          <w:tcPr>
            <w:tcW w:w="4675" w:type="dxa"/>
            <w:vAlign w:val="center"/>
          </w:tcPr>
          <w:p w14:paraId="06694325" w14:textId="77777777" w:rsidR="006A1F6A" w:rsidRPr="00F30DE0" w:rsidRDefault="00000000">
            <w:pPr>
              <w:adjustRightInd w:val="0"/>
              <w:snapToGrid w:val="0"/>
              <w:spacing w:line="360" w:lineRule="auto"/>
              <w:jc w:val="both"/>
              <w:rPr>
                <w:rFonts w:ascii="宋体" w:eastAsia="宋体" w:hAnsi="宋体" w:hint="eastAsia"/>
                <w:bCs/>
                <w:color w:val="000000" w:themeColor="text1"/>
                <w:szCs w:val="18"/>
                <w:lang w:eastAsia="zh-CN"/>
              </w:rPr>
            </w:pPr>
            <w:r w:rsidRPr="00F30DE0">
              <w:rPr>
                <w:rFonts w:ascii="宋体" w:eastAsia="宋体" w:hAnsi="宋体"/>
                <w:color w:val="000000" w:themeColor="text1"/>
                <w:lang w:eastAsia="zh-CN"/>
              </w:rPr>
              <w:t>评分项，详见评分标准</w:t>
            </w:r>
          </w:p>
        </w:tc>
      </w:tr>
      <w:tr w:rsidR="00E01EB4" w:rsidRPr="00F30DE0" w14:paraId="14644261" w14:textId="77777777">
        <w:trPr>
          <w:trHeight w:val="1351"/>
          <w:jc w:val="center"/>
        </w:trPr>
        <w:tc>
          <w:tcPr>
            <w:tcW w:w="930" w:type="dxa"/>
            <w:vAlign w:val="center"/>
          </w:tcPr>
          <w:p w14:paraId="6074DD50" w14:textId="77777777" w:rsidR="006A1F6A" w:rsidRPr="00F30DE0" w:rsidRDefault="00000000">
            <w:pPr>
              <w:adjustRightInd w:val="0"/>
              <w:snapToGrid w:val="0"/>
              <w:spacing w:line="360" w:lineRule="auto"/>
              <w:jc w:val="center"/>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2</w:t>
            </w:r>
          </w:p>
        </w:tc>
        <w:tc>
          <w:tcPr>
            <w:tcW w:w="1672" w:type="dxa"/>
            <w:vAlign w:val="center"/>
          </w:tcPr>
          <w:p w14:paraId="7E5B1FAC" w14:textId="77777777" w:rsidR="006A1F6A" w:rsidRPr="00F30DE0" w:rsidRDefault="00000000">
            <w:pPr>
              <w:adjustRightInd w:val="0"/>
              <w:snapToGrid w:val="0"/>
              <w:spacing w:line="360" w:lineRule="auto"/>
              <w:jc w:val="both"/>
              <w:rPr>
                <w:rFonts w:ascii="宋体" w:eastAsia="宋体" w:hAnsi="宋体" w:hint="eastAsia"/>
                <w:b/>
                <w:bCs/>
                <w:color w:val="000000" w:themeColor="text1"/>
                <w:szCs w:val="18"/>
              </w:rPr>
            </w:pPr>
            <w:proofErr w:type="spellStart"/>
            <w:r w:rsidRPr="00F30DE0">
              <w:rPr>
                <w:rFonts w:ascii="宋体" w:eastAsia="宋体" w:hAnsi="宋体" w:hint="eastAsia"/>
                <w:b/>
                <w:bCs/>
                <w:color w:val="000000" w:themeColor="text1"/>
                <w:szCs w:val="18"/>
              </w:rPr>
              <w:t>无标识项</w:t>
            </w:r>
            <w:proofErr w:type="spellEnd"/>
          </w:p>
        </w:tc>
        <w:tc>
          <w:tcPr>
            <w:tcW w:w="1701" w:type="dxa"/>
            <w:vAlign w:val="center"/>
          </w:tcPr>
          <w:p w14:paraId="08DB12FB" w14:textId="77777777" w:rsidR="006A1F6A" w:rsidRPr="00F30DE0" w:rsidRDefault="006A1F6A">
            <w:pPr>
              <w:adjustRightInd w:val="0"/>
              <w:snapToGrid w:val="0"/>
              <w:spacing w:line="360" w:lineRule="auto"/>
              <w:jc w:val="both"/>
              <w:rPr>
                <w:rFonts w:ascii="宋体" w:eastAsia="宋体" w:hAnsi="宋体" w:hint="eastAsia"/>
                <w:bCs/>
                <w:color w:val="000000" w:themeColor="text1"/>
                <w:szCs w:val="18"/>
              </w:rPr>
            </w:pPr>
          </w:p>
        </w:tc>
        <w:tc>
          <w:tcPr>
            <w:tcW w:w="4675" w:type="dxa"/>
            <w:vAlign w:val="center"/>
          </w:tcPr>
          <w:p w14:paraId="5773E6A6"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color w:val="000000" w:themeColor="text1"/>
                <w:sz w:val="24"/>
                <w:szCs w:val="18"/>
                <w:lang w:eastAsia="zh-CN"/>
              </w:rPr>
            </w:pPr>
            <w:r w:rsidRPr="00F30DE0">
              <w:rPr>
                <w:rFonts w:ascii="宋体" w:eastAsia="宋体" w:hAnsi="宋体" w:hint="eastAsia"/>
                <w:b w:val="0"/>
                <w:bCs w:val="0"/>
                <w:color w:val="000000" w:themeColor="text1"/>
                <w:sz w:val="24"/>
                <w:szCs w:val="24"/>
                <w:lang w:eastAsia="zh-CN"/>
              </w:rPr>
              <w:t>（每个标段最大允许偏离15项，超过最大允许偏离项数的，</w:t>
            </w:r>
            <w:r w:rsidRPr="00F30DE0">
              <w:rPr>
                <w:rFonts w:ascii="宋体" w:eastAsia="宋体" w:hAnsi="宋体"/>
                <w:b w:val="0"/>
                <w:bCs w:val="0"/>
                <w:color w:val="000000" w:themeColor="text1"/>
                <w:sz w:val="24"/>
                <w:szCs w:val="24"/>
                <w:lang w:eastAsia="zh-CN"/>
              </w:rPr>
              <w:t>将导致</w:t>
            </w:r>
            <w:r w:rsidRPr="00F30DE0">
              <w:rPr>
                <w:rFonts w:ascii="宋体" w:eastAsia="宋体" w:hAnsi="宋体" w:hint="eastAsia"/>
                <w:b w:val="0"/>
                <w:bCs w:val="0"/>
                <w:color w:val="000000" w:themeColor="text1"/>
                <w:sz w:val="24"/>
                <w:szCs w:val="24"/>
                <w:lang w:eastAsia="zh-CN"/>
              </w:rPr>
              <w:t>投标无效。）。</w:t>
            </w:r>
          </w:p>
        </w:tc>
      </w:tr>
      <w:tr w:rsidR="00E01EB4" w:rsidRPr="00F30DE0" w14:paraId="4341A958" w14:textId="77777777">
        <w:trPr>
          <w:trHeight w:val="960"/>
          <w:jc w:val="center"/>
        </w:trPr>
        <w:tc>
          <w:tcPr>
            <w:tcW w:w="8978" w:type="dxa"/>
            <w:gridSpan w:val="4"/>
            <w:vAlign w:val="center"/>
          </w:tcPr>
          <w:p w14:paraId="6524F0A2" w14:textId="77777777" w:rsidR="006A1F6A" w:rsidRPr="00F30DE0" w:rsidRDefault="00000000">
            <w:pPr>
              <w:pStyle w:val="xl31"/>
              <w:widowControl w:val="0"/>
              <w:adjustRightInd w:val="0"/>
              <w:snapToGrid w:val="0"/>
              <w:spacing w:before="0" w:beforeAutospacing="0" w:after="0" w:afterAutospacing="0" w:line="360" w:lineRule="auto"/>
              <w:jc w:val="both"/>
              <w:rPr>
                <w:rFonts w:ascii="宋体" w:eastAsia="宋体" w:hAnsi="宋体" w:hint="eastAsia"/>
                <w:b w:val="0"/>
                <w:bCs w:val="0"/>
                <w:color w:val="000000" w:themeColor="text1"/>
                <w:sz w:val="24"/>
                <w:szCs w:val="24"/>
                <w:lang w:eastAsia="zh-CN"/>
              </w:rPr>
            </w:pPr>
            <w:r w:rsidRPr="00F30DE0">
              <w:rPr>
                <w:rFonts w:ascii="宋体" w:eastAsia="宋体" w:hAnsi="宋体"/>
                <w:b w:val="0"/>
                <w:bCs w:val="0"/>
                <w:color w:val="000000" w:themeColor="text1"/>
                <w:sz w:val="24"/>
                <w:szCs w:val="24"/>
                <w:lang w:eastAsia="zh-CN"/>
              </w:rPr>
              <w:t>注：指标项如若包含多个子项目指标，则该标识项内所有子项目指标均须满足或优于招标文件，否则视为负偏离。</w:t>
            </w:r>
          </w:p>
          <w:p w14:paraId="65532F12" w14:textId="73E7747D" w:rsidR="00DE174B" w:rsidRPr="00F30DE0" w:rsidRDefault="00DE174B">
            <w:pPr>
              <w:pStyle w:val="xl31"/>
              <w:widowControl w:val="0"/>
              <w:adjustRightInd w:val="0"/>
              <w:snapToGrid w:val="0"/>
              <w:spacing w:before="0" w:beforeAutospacing="0" w:after="0" w:afterAutospacing="0" w:line="360" w:lineRule="auto"/>
              <w:jc w:val="both"/>
              <w:rPr>
                <w:rFonts w:ascii="宋体" w:eastAsia="宋体" w:hAnsi="宋体" w:hint="eastAsia"/>
                <w:color w:val="000000" w:themeColor="text1"/>
                <w:sz w:val="24"/>
                <w:szCs w:val="18"/>
                <w:lang w:eastAsia="zh-CN"/>
              </w:rPr>
            </w:pPr>
            <w:r w:rsidRPr="00F30DE0">
              <w:rPr>
                <w:rFonts w:ascii="宋体" w:eastAsia="宋体" w:hAnsi="宋体" w:hint="eastAsia"/>
                <w:color w:val="000000" w:themeColor="text1"/>
                <w:sz w:val="24"/>
                <w:szCs w:val="18"/>
                <w:lang w:eastAsia="zh-CN"/>
              </w:rPr>
              <w:t>所投产品如为一类医疗器械，须具有有效的医疗器械备案凭证；如为二类或三类医疗器械，须具有有效的医疗器械注册证。未提供的将导致投标无效。</w:t>
            </w:r>
          </w:p>
        </w:tc>
      </w:tr>
    </w:tbl>
    <w:p w14:paraId="490A6CB6" w14:textId="77777777" w:rsidR="006A1F6A" w:rsidRPr="00F30DE0" w:rsidRDefault="006A1F6A">
      <w:pPr>
        <w:adjustRightInd w:val="0"/>
        <w:snapToGrid w:val="0"/>
        <w:spacing w:line="360" w:lineRule="auto"/>
        <w:ind w:firstLineChars="300" w:firstLine="723"/>
        <w:outlineLvl w:val="1"/>
        <w:rPr>
          <w:rFonts w:ascii="宋体" w:eastAsia="宋体" w:hAnsi="宋体" w:hint="eastAsia"/>
          <w:b/>
          <w:bCs/>
          <w:color w:val="000000" w:themeColor="text1"/>
          <w:szCs w:val="18"/>
          <w:lang w:eastAsia="zh-CN"/>
        </w:rPr>
      </w:pPr>
    </w:p>
    <w:p w14:paraId="2FF9507E" w14:textId="77777777" w:rsidR="006A1F6A" w:rsidRPr="00F30DE0" w:rsidRDefault="00000000">
      <w:pPr>
        <w:adjustRightInd w:val="0"/>
        <w:snapToGrid w:val="0"/>
        <w:spacing w:line="360" w:lineRule="auto"/>
        <w:ind w:firstLineChars="300" w:firstLine="723"/>
        <w:outlineLvl w:val="1"/>
        <w:rPr>
          <w:rFonts w:ascii="宋体" w:eastAsia="宋体" w:hAnsi="宋体" w:hint="eastAsia"/>
          <w:b/>
          <w:color w:val="000000" w:themeColor="text1"/>
          <w:szCs w:val="18"/>
          <w:lang w:eastAsia="zh-CN"/>
        </w:rPr>
      </w:pPr>
      <w:r w:rsidRPr="00F30DE0">
        <w:rPr>
          <w:rFonts w:ascii="宋体" w:eastAsia="宋体" w:hAnsi="宋体" w:hint="eastAsia"/>
          <w:b/>
          <w:bCs/>
          <w:color w:val="000000" w:themeColor="text1"/>
          <w:szCs w:val="18"/>
          <w:lang w:eastAsia="zh-CN"/>
        </w:rPr>
        <w:t>（二）</w:t>
      </w:r>
      <w:bookmarkEnd w:id="43"/>
      <w:bookmarkEnd w:id="44"/>
      <w:r w:rsidRPr="00F30DE0">
        <w:rPr>
          <w:rFonts w:ascii="宋体" w:eastAsia="宋体" w:hAnsi="宋体" w:hint="eastAsia"/>
          <w:b/>
          <w:bCs/>
          <w:color w:val="000000" w:themeColor="text1"/>
          <w:szCs w:val="18"/>
          <w:lang w:eastAsia="zh-CN"/>
        </w:rPr>
        <w:t>采购清单</w:t>
      </w:r>
    </w:p>
    <w:p w14:paraId="0A91CB77"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06F2BA70" w14:textId="77777777" w:rsidR="00B24948" w:rsidRPr="00F30DE0" w:rsidRDefault="00000000" w:rsidP="00B24948">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5" w:name="_Hlk240268564"/>
      <w:r w:rsidRPr="00F30DE0">
        <w:rPr>
          <w:rFonts w:ascii="宋体" w:eastAsia="宋体" w:hAnsi="宋体" w:hint="eastAsia"/>
          <w:b/>
          <w:bCs/>
          <w:color w:val="000000" w:themeColor="text1"/>
          <w:sz w:val="36"/>
          <w:szCs w:val="22"/>
          <w:lang w:eastAsia="zh-CN"/>
        </w:rPr>
        <w:lastRenderedPageBreak/>
        <w:t>一标段</w:t>
      </w:r>
      <w:r w:rsidR="00B24948" w:rsidRPr="00F30DE0">
        <w:rPr>
          <w:rFonts w:ascii="宋体" w:eastAsia="宋体" w:hAnsi="宋体" w:hint="eastAsia"/>
          <w:b/>
          <w:color w:val="000000" w:themeColor="text1"/>
          <w:sz w:val="36"/>
          <w:szCs w:val="22"/>
          <w:lang w:eastAsia="zh-CN"/>
        </w:rPr>
        <w:t>货物需</w:t>
      </w:r>
      <w:r w:rsidR="00B24948" w:rsidRPr="00F30DE0">
        <w:rPr>
          <w:rFonts w:ascii="宋体" w:eastAsia="宋体" w:hAnsi="宋体" w:hint="eastAsia"/>
          <w:b/>
          <w:bCs/>
          <w:color w:val="000000" w:themeColor="text1"/>
          <w:sz w:val="36"/>
          <w:szCs w:val="22"/>
          <w:lang w:eastAsia="zh-CN"/>
        </w:rPr>
        <w:t>求(</w:t>
      </w:r>
      <w:r w:rsidR="00B24948" w:rsidRPr="00F30DE0">
        <w:rPr>
          <w:rFonts w:ascii="宋体" w:eastAsia="宋体" w:hAnsi="宋体"/>
          <w:b/>
          <w:bCs/>
          <w:color w:val="000000" w:themeColor="text1"/>
          <w:sz w:val="36"/>
          <w:szCs w:val="22"/>
          <w:lang w:eastAsia="zh-CN"/>
        </w:rPr>
        <w:t>健康小屋设备采购</w:t>
      </w:r>
      <w:r w:rsidR="00B24948"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16"/>
        <w:gridCol w:w="3190"/>
        <w:gridCol w:w="1266"/>
        <w:gridCol w:w="978"/>
        <w:gridCol w:w="840"/>
      </w:tblGrid>
      <w:tr w:rsidR="00E01EB4" w:rsidRPr="00F30DE0" w14:paraId="45693375" w14:textId="77777777" w:rsidTr="007D714C">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28E71B47"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450E3C4C"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4E2C10B7"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0B8A25E8"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4DDCFE90"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321EA684"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5CE6E560"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20FA8265"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09E2ECB8" w14:textId="77777777" w:rsidTr="007D714C">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FE7F661"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30E3D024"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健康小屋</w:t>
            </w:r>
          </w:p>
        </w:tc>
        <w:tc>
          <w:tcPr>
            <w:tcW w:w="3426" w:type="dxa"/>
            <w:tcBorders>
              <w:top w:val="nil"/>
              <w:left w:val="nil"/>
              <w:bottom w:val="single" w:sz="4" w:space="0" w:color="auto"/>
              <w:right w:val="single" w:sz="4" w:space="0" w:color="auto"/>
            </w:tcBorders>
            <w:vAlign w:val="center"/>
          </w:tcPr>
          <w:p w14:paraId="2EB4B3F2"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65680D99"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63DE99BF"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DBD1531"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p>
        </w:tc>
      </w:tr>
    </w:tbl>
    <w:p w14:paraId="61A00251" w14:textId="77777777" w:rsidR="00B24948" w:rsidRPr="00F30DE0" w:rsidRDefault="00B24948" w:rsidP="00B24948">
      <w:pPr>
        <w:numPr>
          <w:ilvl w:val="0"/>
          <w:numId w:val="14"/>
        </w:numPr>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整</w:t>
      </w:r>
      <w:r w:rsidRPr="00F30DE0">
        <w:rPr>
          <w:rFonts w:asciiTheme="minorEastAsia" w:eastAsiaTheme="minorEastAsia" w:hAnsiTheme="minorEastAsia" w:hint="eastAsia"/>
          <w:color w:val="000000" w:themeColor="text1"/>
          <w:sz w:val="20"/>
          <w:szCs w:val="20"/>
          <w:lang w:eastAsia="zh-Hans"/>
        </w:rPr>
        <w:t>体</w:t>
      </w:r>
      <w:proofErr w:type="spellStart"/>
      <w:r w:rsidRPr="00F30DE0">
        <w:rPr>
          <w:rFonts w:asciiTheme="minorEastAsia" w:eastAsiaTheme="minorEastAsia" w:hAnsiTheme="minorEastAsia" w:hint="eastAsia"/>
          <w:color w:val="000000" w:themeColor="text1"/>
          <w:sz w:val="20"/>
          <w:szCs w:val="20"/>
        </w:rPr>
        <w:t>要求</w:t>
      </w:r>
      <w:proofErr w:type="spellEnd"/>
    </w:p>
    <w:p w14:paraId="5285D576"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主要检测功能：身高、体重、BMI、血压、脉率、血氧、血糖、尿酸、血脂四项（高密度脂蛋白、低密度脂蛋白、甘油三脂、总胆固醇）、体温、心电、人体脂肪成分（脂肪含量、水分含量、基础代谢率、体脂肪量、体水分量、骨量、内脏脂肪等级、体型判断等）、腰围、臀围、腰臀比、中医体质辨识。</w:t>
      </w:r>
    </w:p>
    <w:p w14:paraId="735AE941"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整机</w:t>
      </w:r>
      <w:proofErr w:type="gramStart"/>
      <w:r w:rsidRPr="00F30DE0">
        <w:rPr>
          <w:rFonts w:asciiTheme="minorEastAsia" w:eastAsiaTheme="minorEastAsia" w:hAnsiTheme="minorEastAsia" w:hint="eastAsia"/>
          <w:color w:val="000000" w:themeColor="text1"/>
          <w:sz w:val="20"/>
          <w:szCs w:val="20"/>
          <w:lang w:eastAsia="zh-CN"/>
        </w:rPr>
        <w:t>一</w:t>
      </w:r>
      <w:proofErr w:type="gramEnd"/>
      <w:r w:rsidRPr="00F30DE0">
        <w:rPr>
          <w:rFonts w:asciiTheme="minorEastAsia" w:eastAsiaTheme="minorEastAsia" w:hAnsiTheme="minorEastAsia" w:hint="eastAsia"/>
          <w:color w:val="000000" w:themeColor="text1"/>
          <w:sz w:val="20"/>
          <w:szCs w:val="20"/>
          <w:lang w:eastAsia="zh-CN"/>
        </w:rPr>
        <w:t>体式设计，所有外围检测设备内置式设计，以防外界环境污染；读卡器、摄像头、触摸屏等全部为内部嵌入式设计。</w:t>
      </w:r>
      <w:r w:rsidRPr="00F30DE0">
        <w:rPr>
          <w:rFonts w:asciiTheme="minorEastAsia" w:eastAsiaTheme="minorEastAsia" w:hAnsiTheme="minorEastAsia" w:hint="eastAsia"/>
          <w:color w:val="000000" w:themeColor="text1"/>
          <w:sz w:val="20"/>
          <w:szCs w:val="20"/>
          <w:lang w:eastAsia="zh-Hans"/>
        </w:rPr>
        <w:t>，便于整体维护和移动。</w:t>
      </w:r>
    </w:p>
    <w:p w14:paraId="01B35735"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使用简单自助，具有良好的人机交互能力，具备动画、语音提示引导检测者完成检测。</w:t>
      </w:r>
    </w:p>
    <w:p w14:paraId="582531A4"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配备</w:t>
      </w:r>
      <w:r w:rsidRPr="00F30DE0">
        <w:rPr>
          <w:rFonts w:asciiTheme="minorEastAsia" w:eastAsiaTheme="minorEastAsia" w:hAnsiTheme="minorEastAsia" w:hint="eastAsia"/>
          <w:color w:val="000000" w:themeColor="text1"/>
          <w:sz w:val="20"/>
          <w:szCs w:val="20"/>
          <w:lang w:eastAsia="zh-CN"/>
        </w:rPr>
        <w:t>电容触摸屏</w:t>
      </w:r>
      <w:r w:rsidRPr="00F30DE0">
        <w:rPr>
          <w:rFonts w:asciiTheme="minorEastAsia" w:eastAsiaTheme="minorEastAsia" w:hAnsiTheme="minorEastAsia" w:hint="eastAsia"/>
          <w:color w:val="000000" w:themeColor="text1"/>
          <w:sz w:val="20"/>
          <w:szCs w:val="20"/>
          <w:lang w:eastAsia="zh-Hans"/>
        </w:rPr>
        <w:t>操作屏，规格尺寸</w:t>
      </w:r>
      <w:r w:rsidRPr="00F30DE0">
        <w:rPr>
          <w:rFonts w:asciiTheme="minorEastAsia" w:eastAsiaTheme="minorEastAsia" w:hAnsiTheme="minorEastAsia" w:hint="eastAsia"/>
          <w:color w:val="000000" w:themeColor="text1"/>
          <w:sz w:val="20"/>
          <w:szCs w:val="20"/>
          <w:lang w:eastAsia="zh-CN"/>
        </w:rPr>
        <w:t>≧21寸</w:t>
      </w:r>
      <w:r w:rsidRPr="00F30DE0">
        <w:rPr>
          <w:rFonts w:asciiTheme="minorEastAsia" w:eastAsiaTheme="minorEastAsia" w:hAnsiTheme="minorEastAsia" w:hint="eastAsia"/>
          <w:color w:val="000000" w:themeColor="text1"/>
          <w:sz w:val="20"/>
          <w:szCs w:val="20"/>
          <w:lang w:eastAsia="zh-Hans"/>
        </w:rPr>
        <w:t>，</w:t>
      </w:r>
      <w:r w:rsidRPr="00F30DE0">
        <w:rPr>
          <w:rFonts w:asciiTheme="minorEastAsia" w:eastAsiaTheme="minorEastAsia" w:hAnsiTheme="minorEastAsia" w:hint="eastAsia"/>
          <w:color w:val="000000" w:themeColor="text1"/>
          <w:sz w:val="20"/>
          <w:szCs w:val="20"/>
          <w:lang w:eastAsia="zh-CN"/>
        </w:rPr>
        <w:t>16:9宽屏显示</w:t>
      </w:r>
      <w:r w:rsidRPr="00F30DE0">
        <w:rPr>
          <w:rFonts w:asciiTheme="minorEastAsia" w:eastAsiaTheme="minorEastAsia" w:hAnsiTheme="minorEastAsia" w:hint="eastAsia"/>
          <w:color w:val="000000" w:themeColor="text1"/>
          <w:sz w:val="20"/>
          <w:szCs w:val="20"/>
          <w:lang w:eastAsia="zh-Hans"/>
        </w:rPr>
        <w:t>，触摸屏需</w:t>
      </w:r>
      <w:r w:rsidRPr="00F30DE0">
        <w:rPr>
          <w:rFonts w:asciiTheme="minorEastAsia" w:eastAsiaTheme="minorEastAsia" w:hAnsiTheme="minorEastAsia" w:hint="eastAsia"/>
          <w:color w:val="000000" w:themeColor="text1"/>
          <w:sz w:val="20"/>
          <w:szCs w:val="20"/>
          <w:lang w:eastAsia="zh-CN"/>
        </w:rPr>
        <w:t>采用加硬钢化玻璃材质</w:t>
      </w:r>
    </w:p>
    <w:p w14:paraId="25EE52EC" w14:textId="77777777" w:rsidR="00B24948" w:rsidRPr="00F30DE0" w:rsidRDefault="00B24948" w:rsidP="00B24948">
      <w:pP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安全耐用</w:t>
      </w:r>
      <w:proofErr w:type="spellEnd"/>
      <w:r w:rsidRPr="00F30DE0">
        <w:rPr>
          <w:rFonts w:asciiTheme="minorEastAsia" w:eastAsiaTheme="minorEastAsia" w:hAnsiTheme="minorEastAsia" w:hint="eastAsia"/>
          <w:color w:val="000000" w:themeColor="text1"/>
          <w:sz w:val="20"/>
          <w:szCs w:val="20"/>
        </w:rPr>
        <w:t>。</w:t>
      </w:r>
    </w:p>
    <w:p w14:paraId="42EFF942"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配备</w:t>
      </w:r>
      <w:r w:rsidRPr="00F30DE0">
        <w:rPr>
          <w:rFonts w:asciiTheme="minorEastAsia" w:eastAsiaTheme="minorEastAsia" w:hAnsiTheme="minorEastAsia" w:hint="eastAsia"/>
          <w:color w:val="000000" w:themeColor="text1"/>
          <w:sz w:val="20"/>
          <w:szCs w:val="20"/>
          <w:lang w:eastAsia="zh-CN"/>
        </w:rPr>
        <w:t>≧23寸显示屏，无人检测使用时可自动播放健康</w:t>
      </w:r>
      <w:r w:rsidRPr="00F30DE0">
        <w:rPr>
          <w:rFonts w:asciiTheme="minorEastAsia" w:eastAsiaTheme="minorEastAsia" w:hAnsiTheme="minorEastAsia" w:hint="eastAsia"/>
          <w:color w:val="000000" w:themeColor="text1"/>
          <w:sz w:val="20"/>
          <w:szCs w:val="20"/>
          <w:lang w:eastAsia="zh-Hans"/>
        </w:rPr>
        <w:t>宣教常识</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Hans"/>
        </w:rPr>
        <w:t>检测使用时显示检测项目内容。健康宣教内容支持后台发送和本地内容播放。</w:t>
      </w:r>
    </w:p>
    <w:p w14:paraId="0B3A246F"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须安装</w:t>
      </w:r>
      <w:r w:rsidRPr="00F30DE0">
        <w:rPr>
          <w:rFonts w:asciiTheme="minorEastAsia" w:eastAsiaTheme="minorEastAsia" w:hAnsiTheme="minorEastAsia" w:hint="eastAsia"/>
          <w:color w:val="000000" w:themeColor="text1"/>
          <w:sz w:val="20"/>
          <w:szCs w:val="20"/>
          <w:lang w:eastAsia="zh-Hans"/>
        </w:rPr>
        <w:t>抽拉式</w:t>
      </w:r>
      <w:r w:rsidRPr="00F30DE0">
        <w:rPr>
          <w:rFonts w:asciiTheme="minorEastAsia" w:eastAsiaTheme="minorEastAsia" w:hAnsiTheme="minorEastAsia" w:hint="eastAsia"/>
          <w:color w:val="000000" w:themeColor="text1"/>
          <w:sz w:val="20"/>
          <w:szCs w:val="20"/>
          <w:lang w:eastAsia="zh-CN"/>
        </w:rPr>
        <w:t>储物抽屉，可放置设备所需的零配件</w:t>
      </w:r>
      <w:r w:rsidRPr="00F30DE0">
        <w:rPr>
          <w:rFonts w:asciiTheme="minorEastAsia" w:eastAsiaTheme="minorEastAsia" w:hAnsiTheme="minorEastAsia" w:hint="eastAsia"/>
          <w:color w:val="000000" w:themeColor="text1"/>
          <w:sz w:val="20"/>
          <w:szCs w:val="20"/>
          <w:lang w:eastAsia="zh-Hans"/>
        </w:rPr>
        <w:t>和耗材</w:t>
      </w:r>
      <w:r w:rsidRPr="00F30DE0">
        <w:rPr>
          <w:rFonts w:asciiTheme="minorEastAsia" w:eastAsiaTheme="minorEastAsia" w:hAnsiTheme="minorEastAsia" w:hint="eastAsia"/>
          <w:color w:val="000000" w:themeColor="text1"/>
          <w:sz w:val="20"/>
          <w:szCs w:val="20"/>
          <w:lang w:eastAsia="zh-CN"/>
        </w:rPr>
        <w:t>。</w:t>
      </w:r>
    </w:p>
    <w:p w14:paraId="5094666D"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配备高清</w:t>
      </w:r>
      <w:r w:rsidRPr="00F30DE0">
        <w:rPr>
          <w:rFonts w:asciiTheme="minorEastAsia" w:eastAsiaTheme="minorEastAsia" w:hAnsiTheme="minorEastAsia" w:hint="eastAsia"/>
          <w:color w:val="000000" w:themeColor="text1"/>
          <w:sz w:val="20"/>
          <w:szCs w:val="20"/>
          <w:lang w:eastAsia="zh-CN"/>
        </w:rPr>
        <w:t>摄像头，</w:t>
      </w:r>
      <w:r w:rsidRPr="00F30DE0">
        <w:rPr>
          <w:rFonts w:asciiTheme="minorEastAsia" w:eastAsiaTheme="minorEastAsia" w:hAnsiTheme="minorEastAsia" w:hint="eastAsia"/>
          <w:color w:val="000000" w:themeColor="text1"/>
          <w:sz w:val="20"/>
          <w:szCs w:val="20"/>
          <w:lang w:eastAsia="zh-Hans"/>
        </w:rPr>
        <w:t>摄像头整体内嵌隐藏至触摸屏内部。可用于人脸识别登录使用操作</w:t>
      </w:r>
    </w:p>
    <w:p w14:paraId="682A54F6" w14:textId="77777777" w:rsidR="00B24948" w:rsidRPr="00F30DE0" w:rsidRDefault="00B24948" w:rsidP="00B24948">
      <w:pPr>
        <w:numPr>
          <w:ilvl w:val="0"/>
          <w:numId w:val="15"/>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检测报告单采用A4纸规格打印，报告单中针对检测异常项目单独提示统计，清晰易懂。</w:t>
      </w:r>
    </w:p>
    <w:p w14:paraId="3B0A5AC0" w14:textId="77777777" w:rsidR="00B24948" w:rsidRPr="00F30DE0" w:rsidRDefault="00B24948" w:rsidP="00B24948">
      <w:pPr>
        <w:pStyle w:val="20"/>
        <w:ind w:firstLine="0"/>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9、</w:t>
      </w:r>
      <w:r w:rsidRPr="00F30DE0">
        <w:rPr>
          <w:rFonts w:asciiTheme="minorEastAsia" w:eastAsiaTheme="minorEastAsia" w:hAnsiTheme="minorEastAsia" w:cs="Times New Roman"/>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t>系统支持拓展人脸识别，替代刷卡登录检测。</w:t>
      </w:r>
    </w:p>
    <w:p w14:paraId="17485B7B" w14:textId="77777777" w:rsidR="00B24948" w:rsidRPr="00F30DE0" w:rsidRDefault="00B24948" w:rsidP="00B24948">
      <w:pPr>
        <w:numPr>
          <w:ilvl w:val="0"/>
          <w:numId w:val="16"/>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生理参数软件</w:t>
      </w:r>
      <w:r w:rsidRPr="00F30DE0">
        <w:rPr>
          <w:rFonts w:asciiTheme="minorEastAsia" w:eastAsiaTheme="minorEastAsia" w:hAnsiTheme="minorEastAsia" w:hint="eastAsia"/>
          <w:color w:val="000000" w:themeColor="text1"/>
          <w:sz w:val="20"/>
          <w:szCs w:val="20"/>
          <w:lang w:eastAsia="zh-CN"/>
        </w:rPr>
        <w:t>系统要求：</w:t>
      </w:r>
    </w:p>
    <w:p w14:paraId="4DEA4E75"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支持刷二代身份证、或者输入身份证号或者输入手机号自助建档检测，体检数据上传至健康数据管理平台个人健康档案中。</w:t>
      </w:r>
    </w:p>
    <w:p w14:paraId="30D0B100"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健康系统软件可进行中医体质辨识，对人体体质进行中医复合体质辨识分析，并给出相应建议。</w:t>
      </w:r>
    </w:p>
    <w:p w14:paraId="51232650"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具有</w:t>
      </w:r>
      <w:r w:rsidRPr="00F30DE0">
        <w:rPr>
          <w:rFonts w:asciiTheme="minorEastAsia" w:eastAsiaTheme="minorEastAsia" w:hAnsiTheme="minorEastAsia" w:hint="eastAsia"/>
          <w:color w:val="000000" w:themeColor="text1"/>
          <w:sz w:val="20"/>
          <w:szCs w:val="20"/>
          <w:lang w:eastAsia="zh-CN"/>
        </w:rPr>
        <w:t>动画、语音播报提示</w:t>
      </w:r>
      <w:r w:rsidRPr="00F30DE0">
        <w:rPr>
          <w:rFonts w:asciiTheme="minorEastAsia" w:eastAsiaTheme="minorEastAsia" w:hAnsiTheme="minorEastAsia" w:hint="eastAsia"/>
          <w:color w:val="000000" w:themeColor="text1"/>
          <w:sz w:val="20"/>
          <w:szCs w:val="20"/>
          <w:lang w:eastAsia="zh-Hans"/>
        </w:rPr>
        <w:t>，方便使用</w:t>
      </w:r>
      <w:r w:rsidRPr="00F30DE0">
        <w:rPr>
          <w:rFonts w:asciiTheme="minorEastAsia" w:eastAsiaTheme="minorEastAsia" w:hAnsiTheme="minorEastAsia" w:hint="eastAsia"/>
          <w:color w:val="000000" w:themeColor="text1"/>
          <w:sz w:val="20"/>
          <w:szCs w:val="20"/>
          <w:lang w:eastAsia="zh-CN"/>
        </w:rPr>
        <w:t>，</w:t>
      </w:r>
    </w:p>
    <w:p w14:paraId="4C81B8AF"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每检测完一个项目，结果同步显现，结果异常项目用箭头方式提醒，并提供参考</w:t>
      </w:r>
      <w:proofErr w:type="gramStart"/>
      <w:r w:rsidRPr="00F30DE0">
        <w:rPr>
          <w:rFonts w:asciiTheme="minorEastAsia" w:eastAsiaTheme="minorEastAsia" w:hAnsiTheme="minorEastAsia" w:hint="eastAsia"/>
          <w:color w:val="000000" w:themeColor="text1"/>
          <w:sz w:val="20"/>
          <w:szCs w:val="20"/>
          <w:lang w:eastAsia="zh-CN"/>
        </w:rPr>
        <w:t>范围值供检测</w:t>
      </w:r>
      <w:proofErr w:type="gramEnd"/>
      <w:r w:rsidRPr="00F30DE0">
        <w:rPr>
          <w:rFonts w:asciiTheme="minorEastAsia" w:eastAsiaTheme="minorEastAsia" w:hAnsiTheme="minorEastAsia" w:hint="eastAsia"/>
          <w:color w:val="000000" w:themeColor="text1"/>
          <w:sz w:val="20"/>
          <w:szCs w:val="20"/>
          <w:lang w:eastAsia="zh-CN"/>
        </w:rPr>
        <w:t>者参考，以及上一次测量结果及时间提供比对，清晰知晓变化状况。</w:t>
      </w:r>
    </w:p>
    <w:p w14:paraId="2796E173"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Hans"/>
        </w:rPr>
        <w:t>健康宣教</w:t>
      </w:r>
      <w:r w:rsidRPr="00F30DE0">
        <w:rPr>
          <w:rFonts w:asciiTheme="minorEastAsia" w:eastAsiaTheme="minorEastAsia" w:hAnsiTheme="minorEastAsia" w:hint="eastAsia"/>
          <w:color w:val="000000" w:themeColor="text1"/>
          <w:sz w:val="20"/>
          <w:szCs w:val="20"/>
          <w:lang w:eastAsia="zh-CN"/>
        </w:rPr>
        <w:t>可支持图片、视频、文字等方式</w:t>
      </w:r>
      <w:r w:rsidRPr="00F30DE0">
        <w:rPr>
          <w:rFonts w:asciiTheme="minorEastAsia" w:eastAsiaTheme="minorEastAsia" w:hAnsiTheme="minorEastAsia" w:hint="eastAsia"/>
          <w:color w:val="000000" w:themeColor="text1"/>
          <w:sz w:val="20"/>
          <w:szCs w:val="20"/>
          <w:lang w:eastAsia="zh-Hans"/>
        </w:rPr>
        <w:t>内容</w:t>
      </w:r>
      <w:r w:rsidRPr="00F30DE0">
        <w:rPr>
          <w:rFonts w:asciiTheme="minorEastAsia" w:eastAsiaTheme="minorEastAsia" w:hAnsiTheme="minorEastAsia" w:hint="eastAsia"/>
          <w:color w:val="000000" w:themeColor="text1"/>
          <w:sz w:val="20"/>
          <w:szCs w:val="20"/>
          <w:lang w:eastAsia="zh-CN"/>
        </w:rPr>
        <w:t>，支持从本地和后台系统实时更新。</w:t>
      </w:r>
    </w:p>
    <w:p w14:paraId="6253C461"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可查看以往每次体检报告，并可打印A4纸张报告单；报告单对检测项目进行分项分析，并对异常项目汇总，对异常项目提供健康促进方案参考，并生成A4规格报告单。</w:t>
      </w:r>
    </w:p>
    <w:p w14:paraId="42A1A1A4"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系统</w:t>
      </w:r>
      <w:proofErr w:type="gramStart"/>
      <w:r w:rsidRPr="00F30DE0">
        <w:rPr>
          <w:rFonts w:asciiTheme="minorEastAsia" w:eastAsiaTheme="minorEastAsia" w:hAnsiTheme="minorEastAsia" w:hint="eastAsia"/>
          <w:color w:val="000000" w:themeColor="text1"/>
          <w:sz w:val="20"/>
          <w:szCs w:val="20"/>
          <w:lang w:eastAsia="zh-CN"/>
        </w:rPr>
        <w:t>须开放</w:t>
      </w:r>
      <w:proofErr w:type="gramEnd"/>
      <w:r w:rsidRPr="00F30DE0">
        <w:rPr>
          <w:rFonts w:asciiTheme="minorEastAsia" w:eastAsiaTheme="minorEastAsia" w:hAnsiTheme="minorEastAsia" w:hint="eastAsia"/>
          <w:color w:val="000000" w:themeColor="text1"/>
          <w:sz w:val="20"/>
          <w:szCs w:val="20"/>
          <w:lang w:eastAsia="zh-CN"/>
        </w:rPr>
        <w:t>数据接口，支持和第三方数据平台对接，将检测数据上传到指定的数据服务端。</w:t>
      </w:r>
    </w:p>
    <w:p w14:paraId="4DC2F9B4"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cs="Times New Roman"/>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t>系统管理：支持用户设置、登录设置、数据备份、数据统计、用户列表统计、用户管理、档案管理、权限管理。</w:t>
      </w:r>
    </w:p>
    <w:p w14:paraId="4BF24229" w14:textId="77777777" w:rsidR="00B24948" w:rsidRPr="00F30DE0" w:rsidRDefault="00B24948" w:rsidP="00B24948">
      <w:pPr>
        <w:numPr>
          <w:ilvl w:val="0"/>
          <w:numId w:val="17"/>
        </w:numPr>
        <w:jc w:val="both"/>
        <w:rPr>
          <w:rFonts w:asciiTheme="minorEastAsia" w:eastAsiaTheme="minorEastAsia" w:hAnsiTheme="minorEastAsia" w:hint="eastAsia"/>
          <w:strike/>
          <w:color w:val="000000" w:themeColor="text1"/>
          <w:sz w:val="20"/>
          <w:szCs w:val="20"/>
          <w:shd w:val="clear" w:color="FFFFFF" w:fill="D9D9D9"/>
          <w:lang w:eastAsia="zh-CN"/>
        </w:rPr>
      </w:pPr>
      <w:r w:rsidRPr="00F30DE0">
        <w:rPr>
          <w:rFonts w:asciiTheme="minorEastAsia" w:eastAsiaTheme="minorEastAsia" w:hAnsiTheme="minorEastAsia" w:hint="eastAsia"/>
          <w:color w:val="000000" w:themeColor="text1"/>
          <w:sz w:val="20"/>
          <w:szCs w:val="20"/>
          <w:lang w:eastAsia="zh-CN"/>
        </w:rPr>
        <w:t>可编辑用户基本信息，既往史、家族史、生活环境等用户档案信息。</w:t>
      </w:r>
    </w:p>
    <w:p w14:paraId="27E0FB95"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t>信息工作站由主机、检测设备、运行集成软件组成。</w:t>
      </w:r>
    </w:p>
    <w:p w14:paraId="7D20510D" w14:textId="77777777" w:rsidR="00B24948" w:rsidRPr="00F30DE0" w:rsidRDefault="00B24948" w:rsidP="00B24948">
      <w:pPr>
        <w:numPr>
          <w:ilvl w:val="0"/>
          <w:numId w:val="17"/>
        </w:numPr>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具备强大AI智能分析扩展功能，针对性的提供详细结果解读、风险评估、调理改善等建议，可支持扩展至少四个核心算法大模型应用选择。</w:t>
      </w:r>
      <w:proofErr w:type="spellStart"/>
      <w:r w:rsidRPr="00F30DE0">
        <w:rPr>
          <w:rFonts w:asciiTheme="minorEastAsia" w:eastAsiaTheme="minorEastAsia" w:hAnsiTheme="minorEastAsia" w:hint="eastAsia"/>
          <w:color w:val="000000" w:themeColor="text1"/>
          <w:sz w:val="20"/>
          <w:szCs w:val="20"/>
        </w:rPr>
        <w:t>并提供系统截图证明</w:t>
      </w:r>
      <w:proofErr w:type="spellEnd"/>
      <w:r w:rsidRPr="00F30DE0">
        <w:rPr>
          <w:rFonts w:asciiTheme="minorEastAsia" w:eastAsiaTheme="minorEastAsia" w:hAnsiTheme="minorEastAsia" w:hint="eastAsia"/>
          <w:color w:val="000000" w:themeColor="text1"/>
          <w:sz w:val="20"/>
          <w:szCs w:val="20"/>
        </w:rPr>
        <w:t>。</w:t>
      </w:r>
    </w:p>
    <w:p w14:paraId="5BD25C54" w14:textId="77777777" w:rsidR="00B24948" w:rsidRPr="00F30DE0" w:rsidRDefault="00B24948" w:rsidP="00B24948">
      <w:pPr>
        <w:numPr>
          <w:ilvl w:val="0"/>
          <w:numId w:val="18"/>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资质要求：为满足产品在后续使用过程中的升级扩展需求及避免侵权分析，投标产品应</w:t>
      </w:r>
      <w:r w:rsidRPr="00F30DE0">
        <w:rPr>
          <w:rFonts w:asciiTheme="minorEastAsia" w:eastAsiaTheme="minorEastAsia" w:hAnsiTheme="minorEastAsia" w:hint="eastAsia"/>
          <w:color w:val="000000" w:themeColor="text1"/>
          <w:sz w:val="20"/>
          <w:szCs w:val="20"/>
          <w:lang w:eastAsia="zh-Hans"/>
        </w:rPr>
        <w:t>具有</w:t>
      </w:r>
      <w:r w:rsidRPr="00F30DE0">
        <w:rPr>
          <w:rFonts w:asciiTheme="minorEastAsia" w:eastAsiaTheme="minorEastAsia" w:hAnsiTheme="minorEastAsia" w:hint="eastAsia"/>
          <w:color w:val="000000" w:themeColor="text1"/>
          <w:sz w:val="20"/>
          <w:szCs w:val="20"/>
          <w:lang w:eastAsia="zh-CN"/>
        </w:rPr>
        <w:t>合法的知识产权，不侵犯第三方权益。</w:t>
      </w:r>
    </w:p>
    <w:p w14:paraId="302CDF0E" w14:textId="77777777" w:rsidR="00B24948" w:rsidRPr="00F30DE0" w:rsidRDefault="00B24948" w:rsidP="00B24948">
      <w:pPr>
        <w:numPr>
          <w:ilvl w:val="0"/>
          <w:numId w:val="18"/>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各分项检测</w:t>
      </w:r>
      <w:proofErr w:type="spellEnd"/>
    </w:p>
    <w:p w14:paraId="4475DC13"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身高体重测量</w:t>
      </w:r>
      <w:proofErr w:type="spellEnd"/>
    </w:p>
    <w:p w14:paraId="7888A362"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身高测量方式：超声波测量</w:t>
      </w:r>
    </w:p>
    <w:p w14:paraId="2CF0E8AE"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操作方式：自动测量</w:t>
      </w:r>
      <w:proofErr w:type="spellEnd"/>
    </w:p>
    <w:p w14:paraId="311B1B47"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体重测量方式:精密平衡梁式压力传感器称重</w:t>
      </w:r>
    </w:p>
    <w:p w14:paraId="77F231E1"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称重范围：1kg—200kg ，精度±0.1kg</w:t>
      </w:r>
    </w:p>
    <w:p w14:paraId="217082B2"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测量范围身高：70cm—210cm ，精度值：±1cm</w:t>
      </w:r>
    </w:p>
    <w:p w14:paraId="7452A72D"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测量语音提示</w:t>
      </w:r>
      <w:proofErr w:type="spellEnd"/>
    </w:p>
    <w:p w14:paraId="21E45240"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国际通用体质指数（BMI)</w:t>
      </w:r>
    </w:p>
    <w:p w14:paraId="4F34201D"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lastRenderedPageBreak/>
        <w:t>电击防护</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I类B型设备 </w:t>
      </w:r>
    </w:p>
    <w:p w14:paraId="1DC0E196" w14:textId="77777777" w:rsidR="00B24948" w:rsidRPr="00F30DE0" w:rsidRDefault="00B24948" w:rsidP="00B24948">
      <w:pPr>
        <w:pStyle w:val="aff5"/>
        <w:numPr>
          <w:ilvl w:val="0"/>
          <w:numId w:val="20"/>
        </w:numPr>
        <w:ind w:firstLineChars="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s="Times New Roman"/>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t>为确保使用的稳定性：产品具备合法计量相关资质</w:t>
      </w:r>
    </w:p>
    <w:p w14:paraId="0B9B044C"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血压计</w:t>
      </w:r>
      <w:proofErr w:type="spellEnd"/>
    </w:p>
    <w:p w14:paraId="5500920D"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测量原理：符合国家医用标准</w:t>
      </w:r>
    </w:p>
    <w:p w14:paraId="11EFF0A4"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显示方式：LED数字显示</w:t>
      </w:r>
    </w:p>
    <w:p w14:paraId="3CEF76FB"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测量范围：压力0～300mmHg（0～40）kPa ，脉搏40次/分～180次/分</w:t>
      </w:r>
    </w:p>
    <w:p w14:paraId="49B445E3"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精度</w:t>
      </w:r>
      <w:r w:rsidRPr="00F30DE0">
        <w:rPr>
          <w:rFonts w:asciiTheme="minorEastAsia" w:eastAsiaTheme="minorEastAsia" w:hAnsiTheme="minorEastAsia" w:hint="eastAsia"/>
          <w:color w:val="000000" w:themeColor="text1"/>
          <w:sz w:val="20"/>
          <w:szCs w:val="20"/>
          <w:lang w:eastAsia="zh-CN"/>
        </w:rPr>
        <w:tab/>
        <w:t>压力：±2mmHg(±0.267kPa)以内， 脉搏数：±2%以内</w:t>
      </w:r>
    </w:p>
    <w:p w14:paraId="23E9F2FA" w14:textId="77777777" w:rsidR="00B24948" w:rsidRPr="00F30DE0" w:rsidRDefault="00B24948" w:rsidP="00B24948">
      <w:pPr>
        <w:pStyle w:val="aff5"/>
        <w:numPr>
          <w:ilvl w:val="0"/>
          <w:numId w:val="21"/>
        </w:numPr>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适用臂周范围:17cm-42cm</w:t>
      </w:r>
    </w:p>
    <w:p w14:paraId="611B2EAB" w14:textId="77777777" w:rsidR="00B24948" w:rsidRPr="00F30DE0" w:rsidRDefault="00B24948" w:rsidP="00B24948">
      <w:pPr>
        <w:pStyle w:val="aff5"/>
        <w:numPr>
          <w:ilvl w:val="0"/>
          <w:numId w:val="21"/>
        </w:numPr>
        <w:tabs>
          <w:tab w:val="left" w:pos="3291"/>
        </w:tabs>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臂筒可左右旋转</w:t>
      </w:r>
      <w:r w:rsidRPr="00F30DE0">
        <w:rPr>
          <w:rFonts w:asciiTheme="minorEastAsia" w:eastAsiaTheme="minorEastAsia" w:hAnsiTheme="minor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10度</w:t>
      </w:r>
      <w:r w:rsidRPr="00F30DE0">
        <w:rPr>
          <w:rFonts w:asciiTheme="minorEastAsia" w:eastAsiaTheme="minorEastAsia" w:hAnsiTheme="minorEastAsia" w:hint="eastAsia"/>
          <w:color w:val="000000" w:themeColor="text1"/>
          <w:sz w:val="20"/>
          <w:szCs w:val="20"/>
        </w:rPr>
        <w:tab/>
      </w:r>
    </w:p>
    <w:p w14:paraId="6ADA4BC2"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心电仪</w:t>
      </w:r>
      <w:proofErr w:type="spellEnd"/>
    </w:p>
    <w:p w14:paraId="5399320F"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1、</w:t>
      </w:r>
      <w:r w:rsidRPr="00F30DE0">
        <w:rPr>
          <w:rFonts w:asciiTheme="minorEastAsia" w:eastAsiaTheme="minorEastAsia" w:hAnsiTheme="minorEastAsia" w:hint="eastAsia"/>
          <w:color w:val="000000" w:themeColor="text1"/>
          <w:sz w:val="20"/>
          <w:szCs w:val="20"/>
          <w:lang w:eastAsia="zh-CN"/>
        </w:rPr>
        <w:t>12导联同步显示和采集，支持12导联合6导联自由切换</w:t>
      </w:r>
    </w:p>
    <w:p w14:paraId="37224889" w14:textId="77777777" w:rsidR="00B24948" w:rsidRPr="00F30DE0" w:rsidRDefault="00B24948" w:rsidP="00B24948">
      <w:pPr>
        <w:pStyle w:val="aff5"/>
        <w:numPr>
          <w:ilvl w:val="0"/>
          <w:numId w:val="22"/>
        </w:numPr>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频响：0.05Hz～150Hz (-3.0dB～+0.4dB)</w:t>
      </w:r>
    </w:p>
    <w:p w14:paraId="39457681"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灵敏度：5mm/mV，10mm/mV，20mm/mV</w:t>
      </w:r>
    </w:p>
    <w:p w14:paraId="38DFF853"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rPr>
        <w:t>走纸速度：12.5mm/s、25mm/s、50mm/s</w:t>
      </w:r>
    </w:p>
    <w:p w14:paraId="03464A3E"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输入方式：</w:t>
      </w:r>
      <w:proofErr w:type="gramStart"/>
      <w:r w:rsidRPr="00F30DE0">
        <w:rPr>
          <w:rFonts w:asciiTheme="minorEastAsia" w:eastAsiaTheme="minorEastAsia" w:hAnsiTheme="minorEastAsia" w:cstheme="minorEastAsia" w:hint="eastAsia"/>
          <w:color w:val="000000" w:themeColor="text1"/>
          <w:sz w:val="20"/>
          <w:szCs w:val="20"/>
          <w:lang w:eastAsia="zh-CN"/>
        </w:rPr>
        <w:t>浮地输入</w:t>
      </w:r>
      <w:proofErr w:type="gramEnd"/>
      <w:r w:rsidRPr="00F30DE0">
        <w:rPr>
          <w:rFonts w:asciiTheme="minorEastAsia" w:eastAsiaTheme="minorEastAsia" w:hAnsiTheme="minorEastAsia" w:cstheme="minorEastAsia" w:hint="eastAsia"/>
          <w:color w:val="000000" w:themeColor="text1"/>
          <w:sz w:val="20"/>
          <w:szCs w:val="20"/>
          <w:lang w:eastAsia="zh-CN"/>
        </w:rPr>
        <w:t>，具有抗除颤保护电路和起博脉冲抑制电路</w:t>
      </w:r>
    </w:p>
    <w:p w14:paraId="3A9AE7F1"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时间常数</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3.2s</w:t>
      </w:r>
    </w:p>
    <w:p w14:paraId="63C0E3F7"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输入回路电流</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＜0.05µA</w:t>
      </w:r>
    </w:p>
    <w:p w14:paraId="79F65C49"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患者辅助电流：</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stheme="minorEastAsia" w:hint="eastAsia"/>
          <w:color w:val="000000" w:themeColor="text1"/>
          <w:sz w:val="20"/>
          <w:szCs w:val="20"/>
          <w:lang w:eastAsia="zh-CN"/>
        </w:rPr>
        <w:t>0.1</w:t>
      </w:r>
      <w:r w:rsidRPr="00F30DE0">
        <w:rPr>
          <w:rFonts w:asciiTheme="minorEastAsia" w:eastAsiaTheme="minorEastAsia" w:hAnsiTheme="minorEastAsia" w:cstheme="minorEastAsia"/>
          <w:color w:val="000000" w:themeColor="text1"/>
          <w:sz w:val="20"/>
          <w:szCs w:val="20"/>
          <w:lang w:eastAsia="zh-CN"/>
        </w:rPr>
        <w:t>µA</w:t>
      </w:r>
      <w:r w:rsidRPr="00F30DE0">
        <w:rPr>
          <w:rFonts w:asciiTheme="minorEastAsia" w:eastAsiaTheme="minorEastAsia" w:hAnsiTheme="minorEastAsia" w:cstheme="minorEastAsia" w:hint="eastAsia"/>
          <w:color w:val="000000" w:themeColor="text1"/>
          <w:sz w:val="20"/>
          <w:szCs w:val="20"/>
          <w:lang w:eastAsia="zh-CN"/>
        </w:rPr>
        <w:t>（DC）</w:t>
      </w:r>
    </w:p>
    <w:p w14:paraId="7B3F4963"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噪声电平</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hint="eastAsia"/>
          <w:color w:val="000000" w:themeColor="text1"/>
          <w:sz w:val="20"/>
          <w:szCs w:val="20"/>
        </w:rPr>
        <w:t>≤15</w:t>
      </w:r>
      <w:r w:rsidRPr="00F30DE0">
        <w:rPr>
          <w:rFonts w:asciiTheme="minorEastAsia" w:eastAsiaTheme="minorEastAsia" w:hAnsiTheme="minorEastAsia" w:cstheme="minorEastAsia"/>
          <w:color w:val="000000" w:themeColor="text1"/>
          <w:sz w:val="20"/>
          <w:szCs w:val="20"/>
        </w:rPr>
        <w:t>µ</w:t>
      </w:r>
      <w:r w:rsidRPr="00F30DE0">
        <w:rPr>
          <w:rFonts w:asciiTheme="minorEastAsia" w:eastAsiaTheme="minorEastAsia" w:hAnsiTheme="minorEastAsia" w:cstheme="minorEastAsia" w:hint="eastAsia"/>
          <w:color w:val="000000" w:themeColor="text1"/>
          <w:sz w:val="20"/>
          <w:szCs w:val="20"/>
        </w:rPr>
        <w:t>Vp-p</w:t>
      </w:r>
    </w:p>
    <w:p w14:paraId="45EF5852"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hint="eastAsia"/>
          <w:color w:val="000000" w:themeColor="text1"/>
          <w:sz w:val="20"/>
          <w:szCs w:val="20"/>
        </w:rPr>
        <w:t>共模抑制比</w:t>
      </w:r>
      <w:proofErr w:type="spellEnd"/>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90dB</w:t>
      </w:r>
    </w:p>
    <w:p w14:paraId="0A1C1749"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rPr>
        <w:t>采样频率：500Hz/</w:t>
      </w:r>
      <w:proofErr w:type="spellStart"/>
      <w:r w:rsidRPr="00F30DE0">
        <w:rPr>
          <w:rFonts w:asciiTheme="minorEastAsia" w:eastAsiaTheme="minorEastAsia" w:hAnsiTheme="minorEastAsia" w:cstheme="minorEastAsia" w:hint="eastAsia"/>
          <w:color w:val="000000" w:themeColor="text1"/>
          <w:sz w:val="20"/>
          <w:szCs w:val="20"/>
        </w:rPr>
        <w:t>通道</w:t>
      </w:r>
      <w:proofErr w:type="spellEnd"/>
    </w:p>
    <w:p w14:paraId="72B608A9" w14:textId="77777777" w:rsidR="00B24948" w:rsidRPr="00F30DE0" w:rsidRDefault="00B24948" w:rsidP="00B24948">
      <w:pPr>
        <w:pStyle w:val="aff5"/>
        <w:numPr>
          <w:ilvl w:val="0"/>
          <w:numId w:val="22"/>
        </w:numPr>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滤波器：肌电滤波、基线滤波、工频滤波</w:t>
      </w:r>
    </w:p>
    <w:p w14:paraId="4C771DA0" w14:textId="77777777" w:rsidR="00B24948" w:rsidRPr="00F30DE0" w:rsidRDefault="00B24948" w:rsidP="00B24948">
      <w:pPr>
        <w:pStyle w:val="aff5"/>
        <w:numPr>
          <w:ilvl w:val="0"/>
          <w:numId w:val="22"/>
        </w:numPr>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rPr>
        <w:t>心电采集支持多种格式：12x1、6x2+1R、3x4+3R、3x4+1R</w:t>
      </w:r>
    </w:p>
    <w:p w14:paraId="10B86210"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人体脂肪测量仪</w:t>
      </w:r>
      <w:proofErr w:type="spellEnd"/>
    </w:p>
    <w:p w14:paraId="0C96B89D" w14:textId="77777777" w:rsidR="00B24948" w:rsidRPr="00F30DE0"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测量指标：脂肪率、基础代谢率、水分率、</w:t>
      </w:r>
      <w:r w:rsidRPr="00F30DE0">
        <w:rPr>
          <w:rFonts w:asciiTheme="minorEastAsia" w:eastAsiaTheme="minorEastAsia" w:hAnsiTheme="minorEastAsia" w:cstheme="minorEastAsia" w:hint="eastAsia"/>
          <w:color w:val="000000" w:themeColor="text1"/>
          <w:sz w:val="20"/>
          <w:szCs w:val="20"/>
          <w:lang w:eastAsia="zh-CN"/>
        </w:rPr>
        <w:t>体脂肪量、体水分量、体质指数、</w:t>
      </w:r>
      <w:r w:rsidRPr="00F30DE0">
        <w:rPr>
          <w:rFonts w:asciiTheme="minorEastAsia" w:eastAsiaTheme="minorEastAsia" w:hAnsiTheme="minorEastAsia" w:cstheme="minorEastAsia"/>
          <w:color w:val="000000" w:themeColor="text1"/>
          <w:sz w:val="20"/>
          <w:szCs w:val="20"/>
          <w:lang w:eastAsia="zh-CN"/>
        </w:rPr>
        <w:t>体型判断等指标。</w:t>
      </w:r>
    </w:p>
    <w:p w14:paraId="0D350660" w14:textId="77777777" w:rsidR="00B24948" w:rsidRPr="00F30DE0"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可判断消瘦、标准、健壮、肥胖等体型</w:t>
      </w:r>
    </w:p>
    <w:p w14:paraId="46425236" w14:textId="77777777" w:rsidR="00B24948" w:rsidRPr="00F30DE0" w:rsidRDefault="00B24948" w:rsidP="00B24948">
      <w:pPr>
        <w:pStyle w:val="aff5"/>
        <w:numPr>
          <w:ilvl w:val="0"/>
          <w:numId w:val="23"/>
        </w:numPr>
        <w:ind w:firstLineChars="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测量方法：生物电阻抗法</w:t>
      </w:r>
    </w:p>
    <w:p w14:paraId="7958CA70"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血氧仪</w:t>
      </w:r>
      <w:proofErr w:type="spellEnd"/>
    </w:p>
    <w:p w14:paraId="5E5B2F4F"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1、测量范围：血氧饱和度35％-100％；脉搏率</w:t>
      </w:r>
      <w:r w:rsidRPr="00F30DE0">
        <w:rPr>
          <w:rFonts w:asciiTheme="minorEastAsia" w:eastAsiaTheme="minorEastAsia" w:hAnsiTheme="minorEastAsia" w:cstheme="minorEastAsia"/>
          <w:color w:val="000000" w:themeColor="text1"/>
          <w:sz w:val="20"/>
          <w:szCs w:val="20"/>
          <w:lang w:eastAsia="zh-CN"/>
        </w:rPr>
        <w:tab/>
        <w:t>35次/分-240次/分</w:t>
      </w:r>
    </w:p>
    <w:p w14:paraId="6B32D704"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2、测量精度：血氧饱和度：70%-99%段为±2%， 低于70%</w:t>
      </w:r>
      <w:r w:rsidRPr="00F30DE0">
        <w:rPr>
          <w:rFonts w:asciiTheme="minorEastAsia" w:eastAsiaTheme="minorEastAsia" w:hAnsiTheme="minorEastAsia" w:cstheme="minorEastAsia" w:hint="eastAsia"/>
          <w:color w:val="000000" w:themeColor="text1"/>
          <w:sz w:val="20"/>
          <w:szCs w:val="20"/>
          <w:lang w:eastAsia="zh-Hans"/>
        </w:rPr>
        <w:t>无定义</w:t>
      </w:r>
    </w:p>
    <w:p w14:paraId="186FB52F"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血糖尿酸总胆固醇多功能分析系统</w:t>
      </w:r>
    </w:p>
    <w:p w14:paraId="108681F3"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原理</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电化学生物感测原理</w:t>
      </w:r>
    </w:p>
    <w:p w14:paraId="133411C2"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标定</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以生化分析仪对血浆标定</w:t>
      </w:r>
    </w:p>
    <w:p w14:paraId="4F9A0815"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血样</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新鲜指尖全血</w:t>
      </w:r>
    </w:p>
    <w:p w14:paraId="6334E7D7"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可测量血糖、尿酸、总胆固醇</w:t>
      </w:r>
    </w:p>
    <w:p w14:paraId="7FAF179E"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hint="eastAsia"/>
          <w:color w:val="000000" w:themeColor="text1"/>
          <w:sz w:val="20"/>
          <w:szCs w:val="20"/>
          <w:lang w:eastAsia="zh-Hans"/>
        </w:rPr>
        <w:t>检测范围</w:t>
      </w:r>
      <w:r w:rsidRPr="00F30DE0">
        <w:rPr>
          <w:rFonts w:asciiTheme="minorEastAsia" w:eastAsiaTheme="minorEastAsia" w:hAnsiTheme="minorEastAsia" w:cstheme="minorEastAsia"/>
          <w:color w:val="000000" w:themeColor="text1"/>
          <w:sz w:val="20"/>
          <w:szCs w:val="20"/>
          <w:lang w:eastAsia="zh-Hans"/>
        </w:rPr>
        <w:t>:</w:t>
      </w:r>
      <w:r w:rsidRPr="00F30DE0">
        <w:rPr>
          <w:rFonts w:asciiTheme="minorEastAsia" w:eastAsiaTheme="minorEastAsia" w:hAnsiTheme="minorEastAsia" w:cstheme="minorEastAsia" w:hint="eastAsia"/>
          <w:color w:val="000000" w:themeColor="text1"/>
          <w:sz w:val="20"/>
          <w:szCs w:val="20"/>
          <w:lang w:eastAsia="zh-Hans"/>
        </w:rPr>
        <w:t>血糖</w:t>
      </w:r>
      <w:r w:rsidRPr="00F30DE0">
        <w:rPr>
          <w:rFonts w:asciiTheme="minorEastAsia" w:eastAsiaTheme="minorEastAsia" w:hAnsiTheme="minorEastAsia" w:cstheme="minorEastAsia"/>
          <w:color w:val="000000" w:themeColor="text1"/>
          <w:sz w:val="20"/>
          <w:szCs w:val="20"/>
          <w:lang w:eastAsia="zh-Hans"/>
        </w:rPr>
        <w:t>1.1~33.3mmol/L</w:t>
      </w:r>
      <w:r w:rsidRPr="00F30DE0">
        <w:rPr>
          <w:rFonts w:asciiTheme="minorEastAsia" w:eastAsiaTheme="minorEastAsia" w:hAnsiTheme="minorEastAsia" w:cstheme="minorEastAsia" w:hint="eastAsia"/>
          <w:color w:val="000000" w:themeColor="text1"/>
          <w:sz w:val="20"/>
          <w:szCs w:val="20"/>
          <w:lang w:eastAsia="zh-Hans"/>
        </w:rPr>
        <w:t>、总胆固醇</w:t>
      </w:r>
      <w:r w:rsidRPr="00F30DE0">
        <w:rPr>
          <w:rFonts w:asciiTheme="minorEastAsia" w:eastAsiaTheme="minorEastAsia" w:hAnsiTheme="minorEastAsia" w:cstheme="minorEastAsia"/>
          <w:color w:val="000000" w:themeColor="text1"/>
          <w:sz w:val="20"/>
          <w:szCs w:val="20"/>
          <w:lang w:eastAsia="zh-Hans"/>
        </w:rPr>
        <w:t>2.59~10.35mmol/L</w:t>
      </w:r>
      <w:r w:rsidRPr="00F30DE0">
        <w:rPr>
          <w:rFonts w:asciiTheme="minorEastAsia" w:eastAsiaTheme="minorEastAsia" w:hAnsiTheme="minorEastAsia" w:cstheme="minorEastAsia" w:hint="eastAsia"/>
          <w:color w:val="000000" w:themeColor="text1"/>
          <w:sz w:val="20"/>
          <w:szCs w:val="20"/>
          <w:lang w:eastAsia="zh-Hans"/>
        </w:rPr>
        <w:t>、尿酸</w:t>
      </w:r>
      <w:r w:rsidRPr="00F30DE0">
        <w:rPr>
          <w:rFonts w:asciiTheme="minorEastAsia" w:eastAsiaTheme="minorEastAsia" w:hAnsiTheme="minorEastAsia" w:cstheme="minorEastAsia"/>
          <w:color w:val="000000" w:themeColor="text1"/>
          <w:sz w:val="20"/>
          <w:szCs w:val="20"/>
          <w:lang w:eastAsia="zh-Hans"/>
        </w:rPr>
        <w:t>0.18~1.19mmol/L</w:t>
      </w:r>
    </w:p>
    <w:p w14:paraId="7B29F38B"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测试时间</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血糖不超过6秒；尿酸不超过116秒 ；总胆固醇不超过30秒</w:t>
      </w:r>
    </w:p>
    <w:p w14:paraId="1371121C"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血球容积</w:t>
      </w:r>
      <w:r w:rsidRPr="00F30DE0">
        <w:rPr>
          <w:rFonts w:asciiTheme="minorEastAsia" w:eastAsiaTheme="minorEastAsia" w:hAnsiTheme="minorEastAsia" w:cstheme="minorEastAsia" w:hint="eastAsia"/>
          <w:color w:val="000000" w:themeColor="text1"/>
          <w:sz w:val="20"/>
          <w:szCs w:val="20"/>
        </w:rPr>
        <w:t>：</w:t>
      </w:r>
      <w:r w:rsidRPr="00F30DE0">
        <w:rPr>
          <w:rFonts w:asciiTheme="minorEastAsia" w:eastAsiaTheme="minorEastAsia" w:hAnsiTheme="minorEastAsia" w:cstheme="minorEastAsia"/>
          <w:color w:val="000000" w:themeColor="text1"/>
          <w:sz w:val="20"/>
          <w:szCs w:val="20"/>
        </w:rPr>
        <w:t>30%-55%（血糖、尿酸） 35%-50%(总胆固醇)</w:t>
      </w:r>
    </w:p>
    <w:p w14:paraId="73D08453"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系统正确性：±20%（当血糖浓度≥4.17mmol/L、尿酸浓度≥0.30mmol/L、总胆固醇浓度≥3.88mmol/L )</w:t>
      </w:r>
    </w:p>
    <w:p w14:paraId="21716149" w14:textId="77777777" w:rsidR="00B24948" w:rsidRPr="00F30DE0" w:rsidRDefault="00B24948" w:rsidP="00B24948">
      <w:pPr>
        <w:pStyle w:val="aff6"/>
        <w:numPr>
          <w:ilvl w:val="0"/>
          <w:numId w:val="24"/>
        </w:numPr>
        <w:rPr>
          <w:rFonts w:asciiTheme="minorEastAsia" w:eastAsiaTheme="minorEastAsia" w:hAnsiTheme="minorEastAsia" w:cstheme="minorEastAsia" w:hint="eastAsia"/>
          <w:color w:val="000000" w:themeColor="text1"/>
          <w:kern w:val="2"/>
          <w:sz w:val="20"/>
          <w:szCs w:val="20"/>
        </w:rPr>
      </w:pPr>
      <w:r w:rsidRPr="00F30DE0">
        <w:rPr>
          <w:rFonts w:asciiTheme="minorEastAsia" w:eastAsiaTheme="minorEastAsia" w:hAnsiTheme="minorEastAsia" w:cstheme="minorEastAsia"/>
          <w:color w:val="000000" w:themeColor="text1"/>
          <w:sz w:val="20"/>
          <w:szCs w:val="20"/>
        </w:rPr>
        <w:t>数据可通过USB输出</w:t>
      </w:r>
    </w:p>
    <w:p w14:paraId="15ADEE30"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血脂</w:t>
      </w:r>
      <w:proofErr w:type="spellEnd"/>
      <w:r w:rsidRPr="00F30DE0">
        <w:rPr>
          <w:rFonts w:asciiTheme="minorEastAsia" w:eastAsiaTheme="minorEastAsia" w:hAnsiTheme="minorEastAsia" w:hint="eastAsia"/>
          <w:color w:val="000000" w:themeColor="text1"/>
          <w:sz w:val="20"/>
          <w:szCs w:val="20"/>
          <w:lang w:eastAsia="zh-Hans"/>
        </w:rPr>
        <w:t>仪</w:t>
      </w:r>
    </w:p>
    <w:p w14:paraId="4C97518C"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Arial" w:hint="eastAsia"/>
          <w:color w:val="000000" w:themeColor="text1"/>
          <w:sz w:val="20"/>
          <w:szCs w:val="20"/>
        </w:rPr>
        <w:t>测试范围</w:t>
      </w:r>
      <w:proofErr w:type="spellEnd"/>
      <w:r w:rsidRPr="00F30DE0">
        <w:rPr>
          <w:rFonts w:asciiTheme="minorEastAsia" w:eastAsiaTheme="minorEastAsia" w:hAnsiTheme="minorEastAsia" w:cs="Arial" w:hint="eastAsia"/>
          <w:color w:val="000000" w:themeColor="text1"/>
          <w:sz w:val="20"/>
          <w:szCs w:val="20"/>
        </w:rPr>
        <w:t>：</w:t>
      </w:r>
    </w:p>
    <w:p w14:paraId="642044D8"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CHOL：2.59~12.93 mmol/L (100~500 mg/</w:t>
      </w:r>
      <w:proofErr w:type="gramStart"/>
      <w:r w:rsidRPr="00F30DE0">
        <w:rPr>
          <w:rFonts w:asciiTheme="minorEastAsia" w:eastAsiaTheme="minorEastAsia" w:hAnsiTheme="minorEastAsia" w:hint="eastAsia"/>
          <w:color w:val="000000" w:themeColor="text1"/>
          <w:sz w:val="20"/>
          <w:szCs w:val="20"/>
        </w:rPr>
        <w:t>dL)；</w:t>
      </w:r>
      <w:proofErr w:type="gramEnd"/>
    </w:p>
    <w:p w14:paraId="44FDFC44"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HDL：0.39~2.59 mmol/L (15~100 mg/</w:t>
      </w:r>
      <w:proofErr w:type="gramStart"/>
      <w:r w:rsidRPr="00F30DE0">
        <w:rPr>
          <w:rFonts w:asciiTheme="minorEastAsia" w:eastAsiaTheme="minorEastAsia" w:hAnsiTheme="minorEastAsia" w:hint="eastAsia"/>
          <w:color w:val="000000" w:themeColor="text1"/>
          <w:sz w:val="20"/>
          <w:szCs w:val="20"/>
        </w:rPr>
        <w:t>dL)；</w:t>
      </w:r>
      <w:proofErr w:type="gramEnd"/>
    </w:p>
    <w:p w14:paraId="5EC3A8D3"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TG：0.51~7.34 mmol/L (45~650 mg/</w:t>
      </w:r>
      <w:proofErr w:type="gramStart"/>
      <w:r w:rsidRPr="00F30DE0">
        <w:rPr>
          <w:rFonts w:asciiTheme="minorEastAsia" w:eastAsiaTheme="minorEastAsia" w:hAnsiTheme="minorEastAsia" w:hint="eastAsia"/>
          <w:color w:val="000000" w:themeColor="text1"/>
          <w:sz w:val="20"/>
          <w:szCs w:val="20"/>
        </w:rPr>
        <w:t>dL)；</w:t>
      </w:r>
      <w:proofErr w:type="gramEnd"/>
    </w:p>
    <w:p w14:paraId="1330849E" w14:textId="77777777" w:rsidR="00B24948" w:rsidRPr="00F30DE0" w:rsidRDefault="00B24948" w:rsidP="00B24948">
      <w:pPr>
        <w:pStyle w:val="aff5"/>
        <w:ind w:firstLineChars="0" w:firstLine="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LDL：1.29~5.18mmol/L</w:t>
      </w:r>
    </w:p>
    <w:p w14:paraId="475C4C55"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检测时间1</w:t>
      </w:r>
      <w:r w:rsidRPr="00F30DE0">
        <w:rPr>
          <w:rFonts w:asciiTheme="minorEastAsia" w:eastAsiaTheme="minorEastAsia" w:hAnsiTheme="minorEastAsia" w:cstheme="minorEastAsia" w:hint="eastAsia"/>
          <w:color w:val="000000" w:themeColor="text1"/>
          <w:sz w:val="20"/>
          <w:szCs w:val="20"/>
        </w:rPr>
        <w:t>2</w:t>
      </w:r>
      <w:r w:rsidRPr="00F30DE0">
        <w:rPr>
          <w:rFonts w:asciiTheme="minorEastAsia" w:eastAsiaTheme="minorEastAsia" w:hAnsiTheme="minorEastAsia" w:cstheme="minorEastAsia"/>
          <w:color w:val="000000" w:themeColor="text1"/>
          <w:sz w:val="20"/>
          <w:szCs w:val="20"/>
        </w:rPr>
        <w:t>0</w:t>
      </w:r>
      <w:r w:rsidRPr="00F30DE0">
        <w:rPr>
          <w:rFonts w:asciiTheme="minorEastAsia" w:eastAsiaTheme="minorEastAsia" w:hAnsiTheme="minorEastAsia" w:cstheme="minorEastAsia" w:hint="eastAsia"/>
          <w:color w:val="000000" w:themeColor="text1"/>
          <w:sz w:val="20"/>
          <w:szCs w:val="20"/>
        </w:rPr>
        <w:t>s</w:t>
      </w:r>
      <w:r w:rsidRPr="00F30DE0">
        <w:rPr>
          <w:rFonts w:asciiTheme="minorEastAsia" w:eastAsiaTheme="minorEastAsia" w:hAnsiTheme="minorEastAsia" w:cstheme="minorEastAsia"/>
          <w:color w:val="000000" w:themeColor="text1"/>
          <w:sz w:val="20"/>
          <w:szCs w:val="20"/>
        </w:rPr>
        <w:t>以内（4项）</w:t>
      </w:r>
    </w:p>
    <w:p w14:paraId="3AE935CA"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样本：全血、血清、血浆均可</w:t>
      </w:r>
    </w:p>
    <w:p w14:paraId="1FC16937"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标本量</w:t>
      </w:r>
      <w:r w:rsidRPr="00F30DE0">
        <w:rPr>
          <w:rFonts w:asciiTheme="minorEastAsia" w:eastAsiaTheme="minorEastAsia" w:hAnsiTheme="minorEastAsia" w:cstheme="minorEastAsia" w:hint="eastAsia"/>
          <w:color w:val="000000" w:themeColor="text1"/>
          <w:sz w:val="20"/>
          <w:szCs w:val="20"/>
          <w:lang w:eastAsia="zh-CN"/>
        </w:rPr>
        <w:t>:</w:t>
      </w:r>
      <w:r w:rsidRPr="00F30DE0">
        <w:rPr>
          <w:rFonts w:asciiTheme="minorEastAsia" w:eastAsiaTheme="minorEastAsia" w:hAnsiTheme="minorEastAsia" w:cs="Arial" w:hint="eastAsia"/>
          <w:color w:val="000000" w:themeColor="text1"/>
          <w:sz w:val="20"/>
          <w:szCs w:val="20"/>
          <w:lang w:eastAsia="zh-CN"/>
        </w:rPr>
        <w:t>单项测试卡为10</w:t>
      </w:r>
      <w:r w:rsidRPr="00F30DE0">
        <w:rPr>
          <w:rFonts w:asciiTheme="minorEastAsia" w:eastAsiaTheme="minorEastAsia" w:hAnsiTheme="minorEastAsia" w:cs="Arial"/>
          <w:color w:val="000000" w:themeColor="text1"/>
          <w:sz w:val="20"/>
          <w:szCs w:val="20"/>
        </w:rPr>
        <w:t>μ</w:t>
      </w:r>
      <w:r w:rsidRPr="00F30DE0">
        <w:rPr>
          <w:rFonts w:asciiTheme="minorEastAsia" w:eastAsiaTheme="minorEastAsia" w:hAnsiTheme="minorEastAsia" w:cs="Arial"/>
          <w:color w:val="000000" w:themeColor="text1"/>
          <w:sz w:val="20"/>
          <w:szCs w:val="20"/>
          <w:lang w:eastAsia="zh-CN"/>
        </w:rPr>
        <w:t>L</w:t>
      </w:r>
      <w:r w:rsidRPr="00F30DE0">
        <w:rPr>
          <w:rFonts w:asciiTheme="minorEastAsia" w:eastAsiaTheme="minorEastAsia" w:hAnsiTheme="minorEastAsia" w:cs="Arial" w:hint="eastAsia"/>
          <w:color w:val="000000" w:themeColor="text1"/>
          <w:sz w:val="20"/>
          <w:szCs w:val="20"/>
          <w:lang w:eastAsia="zh-CN"/>
        </w:rPr>
        <w:t>；三合一测试卡为35</w:t>
      </w:r>
      <w:r w:rsidRPr="00F30DE0">
        <w:rPr>
          <w:rFonts w:asciiTheme="minorEastAsia" w:eastAsiaTheme="minorEastAsia" w:hAnsiTheme="minorEastAsia" w:cs="Arial"/>
          <w:color w:val="000000" w:themeColor="text1"/>
          <w:sz w:val="20"/>
          <w:szCs w:val="20"/>
          <w:lang w:eastAsia="zh-CN"/>
        </w:rPr>
        <w:t xml:space="preserve"> </w:t>
      </w:r>
      <w:proofErr w:type="spellStart"/>
      <w:r w:rsidRPr="00F30DE0">
        <w:rPr>
          <w:rFonts w:asciiTheme="minorEastAsia" w:eastAsiaTheme="minorEastAsia" w:hAnsiTheme="minorEastAsia" w:cs="Arial"/>
          <w:color w:val="000000" w:themeColor="text1"/>
          <w:sz w:val="20"/>
          <w:szCs w:val="20"/>
        </w:rPr>
        <w:t>μ</w:t>
      </w:r>
      <w:r w:rsidRPr="00F30DE0">
        <w:rPr>
          <w:rFonts w:asciiTheme="minorEastAsia" w:eastAsiaTheme="minorEastAsia" w:hAnsiTheme="minorEastAsia" w:cs="Arial"/>
          <w:color w:val="000000" w:themeColor="text1"/>
          <w:sz w:val="20"/>
          <w:szCs w:val="20"/>
          <w:lang w:eastAsia="zh-CN"/>
        </w:rPr>
        <w:t>L</w:t>
      </w:r>
      <w:proofErr w:type="spellEnd"/>
      <w:r w:rsidRPr="00F30DE0">
        <w:rPr>
          <w:rFonts w:asciiTheme="minorEastAsia" w:eastAsiaTheme="minorEastAsia" w:hAnsiTheme="minorEastAsia" w:cstheme="minorEastAsia"/>
          <w:color w:val="000000" w:themeColor="text1"/>
          <w:sz w:val="20"/>
          <w:szCs w:val="20"/>
          <w:lang w:eastAsia="zh-CN"/>
        </w:rPr>
        <w:t>,</w:t>
      </w:r>
    </w:p>
    <w:p w14:paraId="59EE2CDC"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存储：200组数据及其测试日期和时间</w:t>
      </w:r>
    </w:p>
    <w:p w14:paraId="213BD182" w14:textId="77777777" w:rsidR="00B24948" w:rsidRPr="00F30DE0" w:rsidRDefault="00B24948" w:rsidP="00B24948">
      <w:pPr>
        <w:pStyle w:val="aff5"/>
        <w:numPr>
          <w:ilvl w:val="0"/>
          <w:numId w:val="25"/>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数据可通过USB输出</w:t>
      </w:r>
      <w:proofErr w:type="spellEnd"/>
    </w:p>
    <w:p w14:paraId="0EE13D0C" w14:textId="77777777" w:rsidR="00B24948" w:rsidRPr="00F30DE0" w:rsidRDefault="00B24948" w:rsidP="00B24948">
      <w:pPr>
        <w:numPr>
          <w:ilvl w:val="0"/>
          <w:numId w:val="19"/>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lastRenderedPageBreak/>
        <w:t>体温仪</w:t>
      </w:r>
      <w:proofErr w:type="spellEnd"/>
    </w:p>
    <w:p w14:paraId="71EFC082"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测量方式为非接触式红外测温</w:t>
      </w:r>
    </w:p>
    <w:p w14:paraId="15B9428D"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测量范围：体温</w:t>
      </w:r>
      <w:proofErr w:type="spellEnd"/>
      <w:r w:rsidRPr="00F30DE0">
        <w:rPr>
          <w:rFonts w:asciiTheme="minorEastAsia" w:eastAsiaTheme="minorEastAsia" w:hAnsiTheme="minorEastAsia" w:cstheme="minorEastAsia"/>
          <w:color w:val="000000" w:themeColor="text1"/>
          <w:sz w:val="20"/>
          <w:szCs w:val="20"/>
        </w:rPr>
        <w:t>: 3</w:t>
      </w:r>
      <w:r w:rsidRPr="00F30DE0">
        <w:rPr>
          <w:rFonts w:asciiTheme="minorEastAsia" w:eastAsiaTheme="minorEastAsia" w:hAnsiTheme="minorEastAsia" w:cstheme="minorEastAsia" w:hint="eastAsia"/>
          <w:color w:val="000000" w:themeColor="text1"/>
          <w:sz w:val="20"/>
          <w:szCs w:val="20"/>
        </w:rPr>
        <w:t>4</w:t>
      </w:r>
      <w:r w:rsidRPr="00F30DE0">
        <w:rPr>
          <w:rFonts w:asciiTheme="minorEastAsia" w:eastAsiaTheme="minorEastAsia" w:hAnsiTheme="minorEastAsia" w:cstheme="minorEastAsia"/>
          <w:color w:val="000000" w:themeColor="text1"/>
          <w:sz w:val="20"/>
          <w:szCs w:val="20"/>
        </w:rPr>
        <w:t>.0℃~4</w:t>
      </w:r>
      <w:r w:rsidRPr="00F30DE0">
        <w:rPr>
          <w:rFonts w:asciiTheme="minorEastAsia" w:eastAsiaTheme="minorEastAsia" w:hAnsiTheme="minorEastAsia" w:cstheme="minorEastAsia" w:hint="eastAsia"/>
          <w:color w:val="000000" w:themeColor="text1"/>
          <w:sz w:val="20"/>
          <w:szCs w:val="20"/>
        </w:rPr>
        <w:t>2.9</w:t>
      </w:r>
      <w:r w:rsidRPr="00F30DE0">
        <w:rPr>
          <w:rFonts w:asciiTheme="minorEastAsia" w:eastAsiaTheme="minorEastAsia" w:hAnsiTheme="minorEastAsia" w:cstheme="minorEastAsia"/>
          <w:color w:val="000000" w:themeColor="text1"/>
          <w:sz w:val="20"/>
          <w:szCs w:val="20"/>
        </w:rPr>
        <w:t>℃</w:t>
      </w:r>
    </w:p>
    <w:p w14:paraId="7F3AD07E"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测量重复性</w:t>
      </w:r>
      <w:proofErr w:type="spellEnd"/>
      <w:r w:rsidRPr="00F30DE0">
        <w:rPr>
          <w:rFonts w:asciiTheme="minorEastAsia" w:eastAsiaTheme="minorEastAsia" w:hAnsiTheme="minorEastAsia" w:cstheme="minorEastAsia"/>
          <w:color w:val="000000" w:themeColor="text1"/>
          <w:sz w:val="20"/>
          <w:szCs w:val="20"/>
        </w:rPr>
        <w:t>≤±0.2℃</w:t>
      </w:r>
    </w:p>
    <w:p w14:paraId="0E5D7799"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 xml:space="preserve">测量距离5cm－8cm </w:t>
      </w:r>
    </w:p>
    <w:p w14:paraId="32C1EBF2"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测试部位:额头、手窝、耳后根</w:t>
      </w:r>
    </w:p>
    <w:p w14:paraId="548561B4" w14:textId="77777777" w:rsidR="00B24948" w:rsidRPr="00F30DE0" w:rsidRDefault="00B24948" w:rsidP="00B24948">
      <w:pPr>
        <w:pStyle w:val="aff5"/>
        <w:numPr>
          <w:ilvl w:val="0"/>
          <w:numId w:val="26"/>
        </w:numPr>
        <w:ind w:left="363" w:firstLineChars="0" w:hanging="363"/>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测量数据支持上传</w:t>
      </w:r>
      <w:proofErr w:type="spellEnd"/>
    </w:p>
    <w:p w14:paraId="1C021879" w14:textId="77777777" w:rsidR="00B24948" w:rsidRPr="00F30DE0" w:rsidRDefault="00B24948" w:rsidP="00B24948">
      <w:pP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四、操作平台</w:t>
      </w:r>
      <w:proofErr w:type="spellEnd"/>
      <w:r w:rsidRPr="00F30DE0">
        <w:rPr>
          <w:rFonts w:asciiTheme="minorEastAsia" w:eastAsiaTheme="minorEastAsia" w:hAnsiTheme="minorEastAsia" w:hint="eastAsia"/>
          <w:color w:val="000000" w:themeColor="text1"/>
          <w:sz w:val="20"/>
          <w:szCs w:val="20"/>
        </w:rPr>
        <w:t>：</w:t>
      </w:r>
    </w:p>
    <w:p w14:paraId="1771AAE2"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主控主机</w:t>
      </w:r>
      <w:proofErr w:type="spellEnd"/>
    </w:p>
    <w:p w14:paraId="7EB55A2B"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1、CPU ：2.0GHz二核以上</w:t>
      </w:r>
    </w:p>
    <w:p w14:paraId="0E511B0F"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 xml:space="preserve">2、内存2G以上 高速缓存； </w:t>
      </w:r>
    </w:p>
    <w:p w14:paraId="5887D69B"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3、硬盘：固态硬盘60G以上容量；</w:t>
      </w:r>
    </w:p>
    <w:p w14:paraId="6E40CF13"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4、显卡： 支持同步、异步双显；</w:t>
      </w:r>
    </w:p>
    <w:p w14:paraId="4754F2C7"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5、I/O接口：8个232串口以上，8个</w:t>
      </w:r>
      <w:proofErr w:type="spellStart"/>
      <w:r w:rsidRPr="00F30DE0">
        <w:rPr>
          <w:rFonts w:asciiTheme="minorEastAsia" w:eastAsiaTheme="minorEastAsia" w:hAnsiTheme="minorEastAsia" w:cstheme="minorEastAsia"/>
          <w:color w:val="000000" w:themeColor="text1"/>
          <w:sz w:val="20"/>
          <w:szCs w:val="20"/>
          <w:lang w:eastAsia="zh-CN"/>
        </w:rPr>
        <w:t>usb</w:t>
      </w:r>
      <w:proofErr w:type="spellEnd"/>
      <w:r w:rsidRPr="00F30DE0">
        <w:rPr>
          <w:rFonts w:asciiTheme="minorEastAsia" w:eastAsiaTheme="minorEastAsia" w:hAnsiTheme="minorEastAsia" w:cstheme="minorEastAsia"/>
          <w:color w:val="000000" w:themeColor="text1"/>
          <w:sz w:val="20"/>
          <w:szCs w:val="20"/>
          <w:lang w:eastAsia="zh-CN"/>
        </w:rPr>
        <w:t>口以上</w:t>
      </w:r>
    </w:p>
    <w:p w14:paraId="20F2A545" w14:textId="77777777" w:rsidR="00B24948" w:rsidRPr="00F30DE0" w:rsidRDefault="00B24948" w:rsidP="00B24948">
      <w:pPr>
        <w:numPr>
          <w:ilvl w:val="0"/>
          <w:numId w:val="27"/>
        </w:numPr>
        <w:tabs>
          <w:tab w:val="left" w:pos="381"/>
        </w:tabs>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ab/>
      </w:r>
      <w:proofErr w:type="spellStart"/>
      <w:r w:rsidRPr="00F30DE0">
        <w:rPr>
          <w:rFonts w:asciiTheme="minorEastAsia" w:eastAsiaTheme="minorEastAsia" w:hAnsiTheme="minorEastAsia" w:hint="eastAsia"/>
          <w:color w:val="000000" w:themeColor="text1"/>
          <w:sz w:val="20"/>
          <w:szCs w:val="20"/>
        </w:rPr>
        <w:t>高清多媒体显示屏</w:t>
      </w:r>
      <w:proofErr w:type="spellEnd"/>
    </w:p>
    <w:p w14:paraId="17BB0DE7"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显示规格</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stheme="minorEastAsia" w:hint="eastAsia"/>
          <w:color w:val="000000" w:themeColor="text1"/>
          <w:sz w:val="20"/>
          <w:szCs w:val="20"/>
        </w:rPr>
        <w:t>23</w:t>
      </w:r>
      <w:r w:rsidRPr="00F30DE0">
        <w:rPr>
          <w:rFonts w:asciiTheme="minorEastAsia" w:eastAsiaTheme="minorEastAsia" w:hAnsiTheme="minorEastAsia" w:cstheme="minorEastAsia"/>
          <w:color w:val="000000" w:themeColor="text1"/>
          <w:sz w:val="20"/>
          <w:szCs w:val="20"/>
        </w:rPr>
        <w:t>英寸</w:t>
      </w:r>
    </w:p>
    <w:p w14:paraId="7E11157B"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显示比例16：9</w:t>
      </w:r>
    </w:p>
    <w:p w14:paraId="70720338"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分辨率：1920 (H) *1080 (V)</w:t>
      </w:r>
    </w:p>
    <w:p w14:paraId="60F27F24" w14:textId="77777777" w:rsidR="00B24948" w:rsidRPr="00F30DE0" w:rsidRDefault="00B24948" w:rsidP="00B24948">
      <w:pPr>
        <w:pStyle w:val="aff5"/>
        <w:numPr>
          <w:ilvl w:val="0"/>
          <w:numId w:val="28"/>
        </w:numPr>
        <w:ind w:firstLineChars="0"/>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视角：全视角</w:t>
      </w:r>
      <w:proofErr w:type="spellEnd"/>
    </w:p>
    <w:p w14:paraId="52047566"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操作显示屏</w:t>
      </w:r>
      <w:proofErr w:type="spellEnd"/>
    </w:p>
    <w:p w14:paraId="1018A46C" w14:textId="77777777" w:rsidR="00B24948" w:rsidRPr="00F30DE0" w:rsidRDefault="00B24948" w:rsidP="00B24948">
      <w:pPr>
        <w:pStyle w:val="aff5"/>
        <w:numPr>
          <w:ilvl w:val="0"/>
          <w:numId w:val="29"/>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显示规格</w:t>
      </w:r>
      <w:r w:rsidRPr="00F30DE0">
        <w:rPr>
          <w:rFonts w:asciiTheme="minorEastAsia" w:eastAsiaTheme="minorEastAsia" w:hAnsiTheme="minorEastAsia" w:hint="eastAsia"/>
          <w:color w:val="000000" w:themeColor="text1"/>
          <w:sz w:val="20"/>
          <w:szCs w:val="20"/>
        </w:rPr>
        <w:t>≧21</w:t>
      </w:r>
      <w:r w:rsidRPr="00F30DE0">
        <w:rPr>
          <w:rFonts w:asciiTheme="minorEastAsia" w:eastAsiaTheme="minorEastAsia" w:hAnsiTheme="minorEastAsia" w:cstheme="minorEastAsia"/>
          <w:color w:val="000000" w:themeColor="text1"/>
          <w:sz w:val="20"/>
          <w:szCs w:val="20"/>
        </w:rPr>
        <w:t>英寸</w:t>
      </w:r>
    </w:p>
    <w:p w14:paraId="1C6878F6" w14:textId="77777777" w:rsidR="00B24948" w:rsidRPr="00F30DE0" w:rsidRDefault="00B24948" w:rsidP="00B24948">
      <w:pPr>
        <w:pStyle w:val="aff5"/>
        <w:numPr>
          <w:ilvl w:val="0"/>
          <w:numId w:val="29"/>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显示比例16:9</w:t>
      </w:r>
    </w:p>
    <w:p w14:paraId="6EF531E8" w14:textId="77777777" w:rsidR="00B24948" w:rsidRPr="00F30DE0" w:rsidRDefault="00B24948" w:rsidP="00B24948">
      <w:pPr>
        <w:pStyle w:val="aff5"/>
        <w:ind w:firstLineChars="0" w:firstLine="0"/>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3、电容触摸</w:t>
      </w:r>
      <w:r w:rsidRPr="00F30DE0">
        <w:rPr>
          <w:rFonts w:asciiTheme="minorEastAsia" w:eastAsiaTheme="minorEastAsia" w:hAnsiTheme="minorEastAsia" w:cstheme="minorEastAsia" w:hint="eastAsia"/>
          <w:color w:val="000000" w:themeColor="text1"/>
          <w:sz w:val="20"/>
          <w:szCs w:val="20"/>
          <w:lang w:eastAsia="zh-CN"/>
        </w:rPr>
        <w:t>,加硬钢化玻璃材质，安全耐用</w:t>
      </w:r>
    </w:p>
    <w:p w14:paraId="4F88887E" w14:textId="77777777" w:rsidR="00B24948" w:rsidRPr="00F30DE0" w:rsidRDefault="00B24948" w:rsidP="00B24948">
      <w:pPr>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4、分辨率：1920 (H) *1080 (V)</w:t>
      </w:r>
    </w:p>
    <w:p w14:paraId="43E92350"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身份证读卡器</w:t>
      </w:r>
      <w:proofErr w:type="spellEnd"/>
    </w:p>
    <w:p w14:paraId="61FC9039"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color w:val="000000" w:themeColor="text1"/>
          <w:sz w:val="20"/>
          <w:szCs w:val="20"/>
          <w:lang w:eastAsia="zh-CN"/>
        </w:rPr>
        <w:t>符合居民身份证阅读器通用技术要求，兼容ISO14443（</w:t>
      </w:r>
      <w:proofErr w:type="spellStart"/>
      <w:r w:rsidRPr="00F30DE0">
        <w:rPr>
          <w:rFonts w:asciiTheme="minorEastAsia" w:eastAsiaTheme="minorEastAsia" w:hAnsiTheme="minorEastAsia" w:cstheme="minorEastAsia"/>
          <w:color w:val="000000" w:themeColor="text1"/>
          <w:sz w:val="20"/>
          <w:szCs w:val="20"/>
          <w:lang w:eastAsia="zh-CN"/>
        </w:rPr>
        <w:t>TypeB</w:t>
      </w:r>
      <w:proofErr w:type="spellEnd"/>
      <w:r w:rsidRPr="00F30DE0">
        <w:rPr>
          <w:rFonts w:asciiTheme="minorEastAsia" w:eastAsiaTheme="minorEastAsia" w:hAnsiTheme="minorEastAsia" w:cstheme="minorEastAsia"/>
          <w:color w:val="000000" w:themeColor="text1"/>
          <w:sz w:val="20"/>
          <w:szCs w:val="20"/>
          <w:lang w:eastAsia="zh-CN"/>
        </w:rPr>
        <w:t>）标准；采用非接触式IC卡技术，与计算机或其它设备连接可用于读取居民身份证专用芯片内相关信息</w:t>
      </w:r>
    </w:p>
    <w:p w14:paraId="3135C495"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接口：RS-232C或USB接口；</w:t>
      </w:r>
    </w:p>
    <w:p w14:paraId="76C354DA"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r w:rsidRPr="00F30DE0">
        <w:rPr>
          <w:rFonts w:asciiTheme="minorEastAsia" w:eastAsiaTheme="minorEastAsia" w:hAnsiTheme="minorEastAsia" w:cstheme="minorEastAsia"/>
          <w:color w:val="000000" w:themeColor="text1"/>
          <w:sz w:val="20"/>
          <w:szCs w:val="20"/>
        </w:rPr>
        <w:t>阅读距离：0-</w:t>
      </w:r>
      <w:r w:rsidRPr="00F30DE0">
        <w:rPr>
          <w:rFonts w:asciiTheme="minorEastAsia" w:eastAsiaTheme="minorEastAsia" w:hAnsiTheme="minorEastAsia" w:cstheme="minorEastAsia" w:hint="eastAsia"/>
          <w:color w:val="000000" w:themeColor="text1"/>
          <w:sz w:val="20"/>
          <w:szCs w:val="20"/>
        </w:rPr>
        <w:t>3</w:t>
      </w:r>
      <w:r w:rsidRPr="00F30DE0">
        <w:rPr>
          <w:rFonts w:asciiTheme="minorEastAsia" w:eastAsiaTheme="minorEastAsia" w:hAnsiTheme="minorEastAsia" w:cstheme="minorEastAsia"/>
          <w:color w:val="000000" w:themeColor="text1"/>
          <w:sz w:val="20"/>
          <w:szCs w:val="20"/>
        </w:rPr>
        <w:t>cm；</w:t>
      </w:r>
    </w:p>
    <w:p w14:paraId="3E9B2F66"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rPr>
      </w:pPr>
      <w:proofErr w:type="spellStart"/>
      <w:r w:rsidRPr="00F30DE0">
        <w:rPr>
          <w:rFonts w:asciiTheme="minorEastAsia" w:eastAsiaTheme="minorEastAsia" w:hAnsiTheme="minorEastAsia" w:cstheme="minorEastAsia"/>
          <w:color w:val="000000" w:themeColor="text1"/>
          <w:sz w:val="20"/>
          <w:szCs w:val="20"/>
        </w:rPr>
        <w:t>阅读时间</w:t>
      </w:r>
      <w:proofErr w:type="spellEnd"/>
      <w:r w:rsidRPr="00F30DE0">
        <w:rPr>
          <w:rFonts w:asciiTheme="minorEastAsia" w:eastAsiaTheme="minorEastAsia" w:hAnsiTheme="minorEastAsia" w:cstheme="minorEastAsia"/>
          <w:color w:val="000000" w:themeColor="text1"/>
          <w:sz w:val="20"/>
          <w:szCs w:val="20"/>
        </w:rPr>
        <w:t>：&lt;</w:t>
      </w:r>
      <w:r w:rsidRPr="00F30DE0">
        <w:rPr>
          <w:rFonts w:asciiTheme="minorEastAsia" w:eastAsiaTheme="minorEastAsia" w:hAnsiTheme="minorEastAsia" w:cstheme="minorEastAsia" w:hint="eastAsia"/>
          <w:color w:val="000000" w:themeColor="text1"/>
          <w:sz w:val="20"/>
          <w:szCs w:val="20"/>
        </w:rPr>
        <w:t>1</w:t>
      </w:r>
      <w:r w:rsidRPr="00F30DE0">
        <w:rPr>
          <w:rFonts w:asciiTheme="minorEastAsia" w:eastAsiaTheme="minorEastAsia" w:hAnsiTheme="minorEastAsia" w:cstheme="minorEastAsia"/>
          <w:color w:val="000000" w:themeColor="text1"/>
          <w:sz w:val="20"/>
          <w:szCs w:val="20"/>
        </w:rPr>
        <w:t>s；</w:t>
      </w:r>
    </w:p>
    <w:p w14:paraId="62762DCD" w14:textId="77777777" w:rsidR="00B24948" w:rsidRPr="00F30DE0" w:rsidRDefault="00B24948" w:rsidP="00B24948">
      <w:pPr>
        <w:pStyle w:val="aff5"/>
        <w:numPr>
          <w:ilvl w:val="0"/>
          <w:numId w:val="30"/>
        </w:numPr>
        <w:ind w:firstLineChars="0"/>
        <w:jc w:val="both"/>
        <w:rPr>
          <w:rFonts w:asciiTheme="minorEastAsia" w:eastAsiaTheme="minorEastAsia" w:hAnsiTheme="minorEastAsia" w:cstheme="minorEastAsia" w:hint="eastAsia"/>
          <w:color w:val="000000" w:themeColor="text1"/>
          <w:sz w:val="20"/>
          <w:szCs w:val="20"/>
          <w:lang w:eastAsia="zh-CN"/>
        </w:rPr>
      </w:pPr>
      <w:r w:rsidRPr="00F30DE0">
        <w:rPr>
          <w:rFonts w:asciiTheme="minorEastAsia" w:eastAsiaTheme="minorEastAsia" w:hAnsiTheme="minorEastAsia" w:cstheme="minorEastAsia" w:hint="eastAsia"/>
          <w:color w:val="000000" w:themeColor="text1"/>
          <w:sz w:val="20"/>
          <w:szCs w:val="20"/>
          <w:lang w:eastAsia="zh-CN"/>
        </w:rPr>
        <w:t>嵌入终端式设计，整体美观</w:t>
      </w:r>
    </w:p>
    <w:p w14:paraId="6AC7F1D4"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信息工作站操作台</w:t>
      </w:r>
      <w:proofErr w:type="spellEnd"/>
    </w:p>
    <w:p w14:paraId="1395427C" w14:textId="77777777" w:rsidR="00B24948" w:rsidRPr="00F30DE0"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一</w:t>
      </w:r>
      <w:proofErr w:type="gramEnd"/>
      <w:r w:rsidRPr="00F30DE0">
        <w:rPr>
          <w:rFonts w:asciiTheme="minorEastAsia" w:eastAsiaTheme="minorEastAsia" w:hAnsiTheme="minorEastAsia" w:hint="eastAsia"/>
          <w:color w:val="000000" w:themeColor="text1"/>
          <w:sz w:val="20"/>
          <w:szCs w:val="20"/>
          <w:lang w:eastAsia="zh-CN"/>
        </w:rPr>
        <w:t>体式设计，所有外围检测设备、读卡器、触摸屏等全部为嵌入式设计。</w:t>
      </w:r>
    </w:p>
    <w:p w14:paraId="60245B3F" w14:textId="77777777" w:rsidR="00B24948" w:rsidRPr="00F30DE0"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安装移动轮，可方便移动，设备到达现场后只需接入电源和网络即可检测使用。</w:t>
      </w:r>
    </w:p>
    <w:p w14:paraId="6DCD75AC" w14:textId="77777777" w:rsidR="00B24948" w:rsidRPr="00F30DE0" w:rsidRDefault="00B24948" w:rsidP="00B24948">
      <w:pPr>
        <w:numPr>
          <w:ilvl w:val="0"/>
          <w:numId w:val="31"/>
        </w:numPr>
        <w:jc w:val="both"/>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安装储物抽屉，可放置设备所需的零配件 </w:t>
      </w:r>
    </w:p>
    <w:p w14:paraId="7E283600" w14:textId="77777777" w:rsidR="00B24948" w:rsidRPr="00F30DE0" w:rsidRDefault="00B24948" w:rsidP="00B24948">
      <w:pPr>
        <w:numPr>
          <w:ilvl w:val="0"/>
          <w:numId w:val="27"/>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打印机</w:t>
      </w:r>
      <w:proofErr w:type="spellEnd"/>
    </w:p>
    <w:p w14:paraId="67AC9B34"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连接方式：USB</w:t>
      </w:r>
      <w:proofErr w:type="spellEnd"/>
    </w:p>
    <w:p w14:paraId="63CB07CF"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耗材类型：一体式硒鼓</w:t>
      </w:r>
      <w:proofErr w:type="spellEnd"/>
    </w:p>
    <w:p w14:paraId="7EF77BF1"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幅面：A4</w:t>
      </w:r>
    </w:p>
    <w:p w14:paraId="775AD465" w14:textId="77777777" w:rsidR="00B24948" w:rsidRPr="00F30DE0" w:rsidRDefault="00B24948" w:rsidP="00B24948">
      <w:pPr>
        <w:numPr>
          <w:ilvl w:val="0"/>
          <w:numId w:val="32"/>
        </w:numPr>
        <w:jc w:val="both"/>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技术类型：激光打印</w:t>
      </w:r>
      <w:proofErr w:type="spellEnd"/>
    </w:p>
    <w:p w14:paraId="72930CAB" w14:textId="77777777" w:rsidR="00B24948" w:rsidRPr="00F30DE0" w:rsidRDefault="00B24948" w:rsidP="00B24948">
      <w:pPr>
        <w:rPr>
          <w:rFonts w:asciiTheme="minorEastAsia" w:eastAsiaTheme="minorEastAsia" w:hAnsiTheme="minorEastAsia" w:hint="eastAsia"/>
          <w:color w:val="000000" w:themeColor="text1"/>
          <w:sz w:val="20"/>
          <w:szCs w:val="20"/>
        </w:rPr>
      </w:pPr>
    </w:p>
    <w:p w14:paraId="0E59DE35" w14:textId="77777777" w:rsidR="00B24948" w:rsidRPr="00F30DE0" w:rsidRDefault="00B24948" w:rsidP="00B24948">
      <w:pPr>
        <w:spacing w:line="360" w:lineRule="auto"/>
        <w:rPr>
          <w:rFonts w:asciiTheme="minorEastAsia" w:eastAsiaTheme="minorEastAsia" w:hAnsiTheme="minorEastAsia" w:hint="eastAsia"/>
          <w:b/>
          <w:bCs/>
          <w:color w:val="000000" w:themeColor="text1"/>
          <w:sz w:val="20"/>
          <w:szCs w:val="20"/>
          <w:lang w:val="zh-CN" w:eastAsia="zh-CN"/>
        </w:rPr>
      </w:pPr>
      <w:r w:rsidRPr="00F30DE0">
        <w:rPr>
          <w:rFonts w:asciiTheme="minorEastAsia" w:eastAsiaTheme="minorEastAsia" w:hAnsiTheme="minorEastAsia" w:hint="eastAsia"/>
          <w:b/>
          <w:bCs/>
          <w:color w:val="000000" w:themeColor="text1"/>
          <w:sz w:val="20"/>
          <w:szCs w:val="20"/>
          <w:lang w:val="zh-CN" w:eastAsia="zh-CN"/>
        </w:rPr>
        <w:t>注：</w:t>
      </w:r>
      <w:r w:rsidRPr="00F30DE0">
        <w:rPr>
          <w:rFonts w:asciiTheme="minorEastAsia" w:eastAsiaTheme="minorEastAsia" w:hAnsiTheme="minorEastAsia" w:hint="eastAsia"/>
          <w:color w:val="000000" w:themeColor="text1"/>
          <w:sz w:val="20"/>
          <w:szCs w:val="20"/>
          <w:lang w:val="zh-CN" w:eastAsia="zh-CN"/>
        </w:rPr>
        <w:t>本数据须确保与使用</w:t>
      </w:r>
      <w:proofErr w:type="gramStart"/>
      <w:r w:rsidRPr="00F30DE0">
        <w:rPr>
          <w:rFonts w:asciiTheme="minorEastAsia" w:eastAsiaTheme="minorEastAsia" w:hAnsiTheme="minorEastAsia" w:hint="eastAsia"/>
          <w:color w:val="000000" w:themeColor="text1"/>
          <w:sz w:val="20"/>
          <w:szCs w:val="20"/>
          <w:lang w:val="zh-CN" w:eastAsia="zh-CN"/>
        </w:rPr>
        <w:t>单位公卫系统</w:t>
      </w:r>
      <w:proofErr w:type="gramEnd"/>
      <w:r w:rsidRPr="00F30DE0">
        <w:rPr>
          <w:rFonts w:asciiTheme="minorEastAsia" w:eastAsiaTheme="minorEastAsia" w:hAnsiTheme="minorEastAsia" w:hint="eastAsia"/>
          <w:color w:val="000000" w:themeColor="text1"/>
          <w:sz w:val="20"/>
          <w:szCs w:val="20"/>
          <w:lang w:val="zh-CN" w:eastAsia="zh-CN"/>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Theme="minorEastAsia" w:eastAsiaTheme="minorEastAsia" w:hAnsiTheme="minorEastAsia" w:hint="eastAsia"/>
          <w:color w:val="000000" w:themeColor="text1"/>
          <w:sz w:val="20"/>
          <w:szCs w:val="20"/>
          <w:lang w:val="zh-CN" w:eastAsia="zh-CN"/>
        </w:rPr>
        <w:t>由</w:t>
      </w:r>
      <w:r w:rsidRPr="00F30DE0">
        <w:rPr>
          <w:rFonts w:asciiTheme="minorEastAsia" w:eastAsiaTheme="minorEastAsia" w:hAnsiTheme="minorEastAsia" w:hint="eastAsia"/>
          <w:color w:val="000000" w:themeColor="text1"/>
          <w:sz w:val="20"/>
          <w:szCs w:val="20"/>
          <w:lang w:eastAsia="zh-CN"/>
        </w:rPr>
        <w:t>成交</w:t>
      </w:r>
      <w:proofErr w:type="gramEnd"/>
      <w:r w:rsidRPr="00F30DE0">
        <w:rPr>
          <w:rFonts w:asciiTheme="minorEastAsia" w:eastAsiaTheme="minorEastAsia" w:hAnsiTheme="minorEastAsia" w:hint="eastAsia"/>
          <w:color w:val="000000" w:themeColor="text1"/>
          <w:sz w:val="20"/>
          <w:szCs w:val="20"/>
          <w:lang w:eastAsia="zh-CN"/>
        </w:rPr>
        <w:t>供应商</w:t>
      </w:r>
      <w:r w:rsidRPr="00F30DE0">
        <w:rPr>
          <w:rFonts w:asciiTheme="minorEastAsia" w:eastAsiaTheme="minorEastAsia" w:hAnsiTheme="minorEastAsia" w:hint="eastAsia"/>
          <w:color w:val="000000" w:themeColor="text1"/>
          <w:sz w:val="20"/>
          <w:szCs w:val="20"/>
          <w:lang w:val="zh-CN" w:eastAsia="zh-CN"/>
        </w:rPr>
        <w:t>自行承担。</w:t>
      </w:r>
    </w:p>
    <w:p w14:paraId="28AE41E4" w14:textId="77777777" w:rsidR="00B24948" w:rsidRPr="00F30DE0" w:rsidRDefault="00B24948" w:rsidP="00B24948">
      <w:pPr>
        <w:widowControl/>
        <w:rPr>
          <w:rFonts w:ascii="宋体" w:eastAsia="宋体" w:hAnsi="宋体" w:hint="eastAsia"/>
          <w:b/>
          <w:bCs/>
          <w:color w:val="000000" w:themeColor="text1"/>
          <w:szCs w:val="18"/>
          <w:lang w:eastAsia="zh-CN"/>
        </w:rPr>
      </w:pPr>
    </w:p>
    <w:p w14:paraId="402288DE" w14:textId="77777777" w:rsidR="00B24948" w:rsidRPr="00F30DE0" w:rsidRDefault="00B24948" w:rsidP="00B24948">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p w14:paraId="07E9799B" w14:textId="7498921B" w:rsidR="00B24948" w:rsidRPr="00F30DE0" w:rsidRDefault="00E508AE" w:rsidP="00B24948">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二</w:t>
      </w:r>
      <w:r w:rsidR="00B24948" w:rsidRPr="00F30DE0">
        <w:rPr>
          <w:rFonts w:ascii="宋体" w:eastAsia="宋体" w:hAnsi="宋体" w:hint="eastAsia"/>
          <w:b/>
          <w:bCs/>
          <w:color w:val="000000" w:themeColor="text1"/>
          <w:sz w:val="36"/>
          <w:szCs w:val="22"/>
          <w:lang w:eastAsia="zh-CN"/>
        </w:rPr>
        <w:t>标段</w:t>
      </w:r>
      <w:r w:rsidR="00B24948" w:rsidRPr="00F30DE0">
        <w:rPr>
          <w:rFonts w:ascii="宋体" w:eastAsia="宋体" w:hAnsi="宋体" w:hint="eastAsia"/>
          <w:b/>
          <w:color w:val="000000" w:themeColor="text1"/>
          <w:sz w:val="36"/>
          <w:szCs w:val="22"/>
          <w:lang w:eastAsia="zh-CN"/>
        </w:rPr>
        <w:t>货物需</w:t>
      </w:r>
      <w:r w:rsidR="00B24948" w:rsidRPr="00F30DE0">
        <w:rPr>
          <w:rFonts w:ascii="宋体" w:eastAsia="宋体" w:hAnsi="宋体" w:hint="eastAsia"/>
          <w:b/>
          <w:bCs/>
          <w:color w:val="000000" w:themeColor="text1"/>
          <w:sz w:val="36"/>
          <w:szCs w:val="22"/>
          <w:lang w:eastAsia="zh-CN"/>
        </w:rPr>
        <w:t>求(</w:t>
      </w:r>
      <w:r w:rsidR="00B24948" w:rsidRPr="00F30DE0">
        <w:rPr>
          <w:rFonts w:ascii="宋体" w:eastAsia="宋体" w:hAnsi="宋体"/>
          <w:b/>
          <w:bCs/>
          <w:color w:val="000000" w:themeColor="text1"/>
          <w:sz w:val="36"/>
          <w:szCs w:val="22"/>
          <w:lang w:eastAsia="zh-CN"/>
        </w:rPr>
        <w:t>移动DR车采购</w:t>
      </w:r>
      <w:r w:rsidR="00B24948"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16"/>
        <w:gridCol w:w="3190"/>
        <w:gridCol w:w="1266"/>
        <w:gridCol w:w="978"/>
        <w:gridCol w:w="840"/>
      </w:tblGrid>
      <w:tr w:rsidR="00E01EB4" w:rsidRPr="00F30DE0" w14:paraId="1C148D2F" w14:textId="77777777" w:rsidTr="00DE174B">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22EAD154"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16" w:type="dxa"/>
            <w:tcBorders>
              <w:top w:val="single" w:sz="4" w:space="0" w:color="auto"/>
              <w:left w:val="nil"/>
              <w:bottom w:val="single" w:sz="4" w:space="0" w:color="auto"/>
              <w:right w:val="single" w:sz="4" w:space="0" w:color="auto"/>
            </w:tcBorders>
            <w:vAlign w:val="center"/>
          </w:tcPr>
          <w:p w14:paraId="256D48D4"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190" w:type="dxa"/>
            <w:tcBorders>
              <w:top w:val="single" w:sz="4" w:space="0" w:color="auto"/>
              <w:left w:val="nil"/>
              <w:bottom w:val="single" w:sz="4" w:space="0" w:color="auto"/>
              <w:right w:val="single" w:sz="4" w:space="0" w:color="auto"/>
            </w:tcBorders>
            <w:vAlign w:val="center"/>
          </w:tcPr>
          <w:p w14:paraId="6C8FA12A"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266" w:type="dxa"/>
            <w:tcBorders>
              <w:top w:val="single" w:sz="4" w:space="0" w:color="auto"/>
              <w:left w:val="nil"/>
              <w:bottom w:val="single" w:sz="4" w:space="0" w:color="auto"/>
              <w:right w:val="single" w:sz="4" w:space="0" w:color="auto"/>
            </w:tcBorders>
            <w:vAlign w:val="center"/>
          </w:tcPr>
          <w:p w14:paraId="5D26B248"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30924EE5"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978" w:type="dxa"/>
            <w:tcBorders>
              <w:top w:val="single" w:sz="4" w:space="0" w:color="auto"/>
              <w:left w:val="nil"/>
              <w:bottom w:val="single" w:sz="4" w:space="0" w:color="auto"/>
              <w:right w:val="single" w:sz="4" w:space="0" w:color="auto"/>
            </w:tcBorders>
            <w:vAlign w:val="center"/>
          </w:tcPr>
          <w:p w14:paraId="77E97FC1"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53D703C7"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40" w:type="dxa"/>
            <w:tcBorders>
              <w:top w:val="single" w:sz="4" w:space="0" w:color="auto"/>
              <w:left w:val="nil"/>
              <w:bottom w:val="single" w:sz="4" w:space="0" w:color="auto"/>
              <w:right w:val="single" w:sz="4" w:space="0" w:color="auto"/>
            </w:tcBorders>
            <w:vAlign w:val="center"/>
          </w:tcPr>
          <w:p w14:paraId="7AB8BC16" w14:textId="77777777" w:rsidR="00B24948" w:rsidRPr="00F30DE0" w:rsidRDefault="00B24948" w:rsidP="007D714C">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B24948" w:rsidRPr="00F30DE0" w14:paraId="0397CBD1" w14:textId="77777777" w:rsidTr="00DE174B">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5B78FAD8"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16" w:type="dxa"/>
            <w:tcBorders>
              <w:top w:val="nil"/>
              <w:left w:val="nil"/>
              <w:bottom w:val="single" w:sz="4" w:space="0" w:color="auto"/>
              <w:right w:val="single" w:sz="4" w:space="0" w:color="auto"/>
            </w:tcBorders>
            <w:vAlign w:val="center"/>
          </w:tcPr>
          <w:p w14:paraId="4B3C2834"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移动DR车</w:t>
            </w:r>
          </w:p>
        </w:tc>
        <w:tc>
          <w:tcPr>
            <w:tcW w:w="3190" w:type="dxa"/>
            <w:tcBorders>
              <w:top w:val="nil"/>
              <w:left w:val="nil"/>
              <w:bottom w:val="single" w:sz="4" w:space="0" w:color="auto"/>
              <w:right w:val="single" w:sz="4" w:space="0" w:color="auto"/>
            </w:tcBorders>
            <w:vAlign w:val="center"/>
          </w:tcPr>
          <w:p w14:paraId="5DDF36C5"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266" w:type="dxa"/>
            <w:tcBorders>
              <w:top w:val="nil"/>
              <w:left w:val="nil"/>
              <w:bottom w:val="single" w:sz="4" w:space="0" w:color="auto"/>
              <w:right w:val="single" w:sz="4" w:space="0" w:color="auto"/>
            </w:tcBorders>
            <w:vAlign w:val="center"/>
          </w:tcPr>
          <w:p w14:paraId="57450246"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978" w:type="dxa"/>
            <w:tcBorders>
              <w:top w:val="nil"/>
              <w:left w:val="nil"/>
              <w:bottom w:val="single" w:sz="4" w:space="0" w:color="auto"/>
              <w:right w:val="single" w:sz="4" w:space="0" w:color="auto"/>
            </w:tcBorders>
          </w:tcPr>
          <w:p w14:paraId="0D75280D" w14:textId="77777777" w:rsidR="00B24948" w:rsidRPr="00F30DE0" w:rsidRDefault="00B24948" w:rsidP="007D714C">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40" w:type="dxa"/>
            <w:tcBorders>
              <w:top w:val="nil"/>
              <w:left w:val="nil"/>
              <w:bottom w:val="single" w:sz="4" w:space="0" w:color="auto"/>
              <w:right w:val="single" w:sz="4" w:space="0" w:color="auto"/>
            </w:tcBorders>
            <w:vAlign w:val="center"/>
          </w:tcPr>
          <w:p w14:paraId="628E2E6C" w14:textId="77777777" w:rsidR="00B24948" w:rsidRPr="00F30DE0" w:rsidRDefault="00B24948" w:rsidP="007D714C">
            <w:pPr>
              <w:widowControl/>
              <w:jc w:val="center"/>
              <w:rPr>
                <w:rFonts w:asciiTheme="minorEastAsia" w:eastAsiaTheme="minorEastAsia" w:hAnsiTheme="minorEastAsia" w:hint="eastAsia"/>
                <w:color w:val="000000" w:themeColor="text1"/>
                <w:sz w:val="20"/>
                <w:szCs w:val="20"/>
                <w:lang w:eastAsia="zh-CN"/>
              </w:rPr>
            </w:pPr>
          </w:p>
        </w:tc>
      </w:tr>
    </w:tbl>
    <w:p w14:paraId="7172B796" w14:textId="59902CDE" w:rsidR="00B24948" w:rsidRPr="00F30DE0" w:rsidRDefault="00DE174B" w:rsidP="00DE174B">
      <w:pPr>
        <w:widowControl/>
        <w:jc w:val="center"/>
        <w:rPr>
          <w:rFonts w:ascii="宋体" w:eastAsia="宋体" w:hAnsi="宋体" w:hint="eastAsia"/>
          <w:b/>
          <w:bCs/>
          <w:color w:val="000000" w:themeColor="text1"/>
          <w:szCs w:val="18"/>
          <w:lang w:eastAsia="zh-CN"/>
        </w:rPr>
      </w:pPr>
      <w:r w:rsidRPr="00F30DE0">
        <w:rPr>
          <w:rFonts w:ascii="宋体" w:hint="eastAsia"/>
          <w:b/>
          <w:color w:val="000000"/>
          <w:sz w:val="28"/>
          <w:szCs w:val="28"/>
          <w:lang w:eastAsia="zh-CN"/>
        </w:rPr>
        <w:t>车辆技术规格要求</w:t>
      </w:r>
    </w:p>
    <w:tbl>
      <w:tblPr>
        <w:tblW w:w="1013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9102"/>
      </w:tblGrid>
      <w:tr w:rsidR="00E01EB4" w:rsidRPr="00F30DE0" w14:paraId="37C9D6CF"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8F9EB34" w14:textId="77777777" w:rsidR="00B24948" w:rsidRPr="00F30DE0" w:rsidRDefault="00B24948" w:rsidP="007D714C">
            <w:pPr>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1</w:t>
            </w:r>
          </w:p>
        </w:tc>
        <w:tc>
          <w:tcPr>
            <w:tcW w:w="9102" w:type="dxa"/>
            <w:tcBorders>
              <w:top w:val="single" w:sz="4" w:space="0" w:color="auto"/>
              <w:left w:val="single" w:sz="4" w:space="0" w:color="auto"/>
              <w:bottom w:val="single" w:sz="4" w:space="0" w:color="auto"/>
              <w:right w:val="single" w:sz="4" w:space="0" w:color="auto"/>
            </w:tcBorders>
          </w:tcPr>
          <w:p w14:paraId="06C11185" w14:textId="77777777" w:rsidR="00B24948" w:rsidRPr="00F30DE0" w:rsidRDefault="00B24948" w:rsidP="007D714C">
            <w:pP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车辆基本技术要求</w:t>
            </w:r>
            <w:proofErr w:type="spellEnd"/>
          </w:p>
        </w:tc>
      </w:tr>
      <w:tr w:rsidR="00E01EB4" w:rsidRPr="00F30DE0" w14:paraId="6CE3634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542A594"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1.1</w:t>
            </w:r>
          </w:p>
        </w:tc>
        <w:tc>
          <w:tcPr>
            <w:tcW w:w="9102" w:type="dxa"/>
            <w:tcBorders>
              <w:top w:val="single" w:sz="4" w:space="0" w:color="auto"/>
              <w:left w:val="single" w:sz="4" w:space="0" w:color="auto"/>
              <w:bottom w:val="single" w:sz="4" w:space="0" w:color="auto"/>
              <w:right w:val="single" w:sz="4" w:space="0" w:color="auto"/>
            </w:tcBorders>
            <w:vAlign w:val="center"/>
          </w:tcPr>
          <w:p w14:paraId="78D70B8F"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驾驶</w:t>
            </w:r>
            <w:proofErr w:type="gramStart"/>
            <w:r w:rsidRPr="00F30DE0">
              <w:rPr>
                <w:rFonts w:asciiTheme="minorEastAsia" w:eastAsiaTheme="minorEastAsia" w:hAnsiTheme="minorEastAsia" w:hint="eastAsia"/>
                <w:color w:val="000000" w:themeColor="text1"/>
                <w:sz w:val="20"/>
                <w:szCs w:val="20"/>
                <w:lang w:eastAsia="zh-CN"/>
              </w:rPr>
              <w:t>座准乘</w:t>
            </w:r>
            <w:proofErr w:type="gramEnd"/>
            <w:r w:rsidRPr="00F30DE0">
              <w:rPr>
                <w:rFonts w:asciiTheme="minorEastAsia" w:eastAsiaTheme="minorEastAsia" w:hAnsiTheme="minorEastAsia" w:hint="eastAsia"/>
                <w:color w:val="000000" w:themeColor="text1"/>
                <w:sz w:val="20"/>
                <w:szCs w:val="20"/>
                <w:lang w:eastAsia="zh-CN"/>
              </w:rPr>
              <w:t>人数：≥3人</w:t>
            </w:r>
          </w:p>
        </w:tc>
      </w:tr>
      <w:tr w:rsidR="00E01EB4" w:rsidRPr="00F30DE0" w14:paraId="29F9C45C"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A63D3F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1.2</w:t>
            </w:r>
          </w:p>
        </w:tc>
        <w:tc>
          <w:tcPr>
            <w:tcW w:w="9102" w:type="dxa"/>
            <w:tcBorders>
              <w:top w:val="single" w:sz="4" w:space="0" w:color="auto"/>
              <w:left w:val="single" w:sz="4" w:space="0" w:color="auto"/>
              <w:bottom w:val="single" w:sz="4" w:space="0" w:color="auto"/>
              <w:right w:val="single" w:sz="4" w:space="0" w:color="auto"/>
            </w:tcBorders>
            <w:vAlign w:val="center"/>
          </w:tcPr>
          <w:p w14:paraId="12C851E0"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设备数量及用途：包含一套适用于DR检查及诊断的放射设备</w:t>
            </w:r>
          </w:p>
        </w:tc>
      </w:tr>
      <w:tr w:rsidR="00E01EB4" w:rsidRPr="00F30DE0" w14:paraId="384F66F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DEEC9E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1.3</w:t>
            </w:r>
          </w:p>
        </w:tc>
        <w:tc>
          <w:tcPr>
            <w:tcW w:w="9102" w:type="dxa"/>
            <w:tcBorders>
              <w:top w:val="single" w:sz="4" w:space="0" w:color="auto"/>
              <w:left w:val="single" w:sz="4" w:space="0" w:color="auto"/>
              <w:bottom w:val="single" w:sz="4" w:space="0" w:color="auto"/>
              <w:right w:val="single" w:sz="4" w:space="0" w:color="auto"/>
            </w:tcBorders>
            <w:vAlign w:val="center"/>
          </w:tcPr>
          <w:p w14:paraId="7CC54E07"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排放标准：不</w:t>
            </w:r>
            <w:proofErr w:type="gramStart"/>
            <w:r w:rsidRPr="00F30DE0">
              <w:rPr>
                <w:rFonts w:asciiTheme="minorEastAsia" w:eastAsiaTheme="minorEastAsia" w:hAnsiTheme="minorEastAsia" w:hint="eastAsia"/>
                <w:color w:val="000000" w:themeColor="text1"/>
                <w:sz w:val="20"/>
                <w:szCs w:val="20"/>
                <w:lang w:eastAsia="zh-CN"/>
              </w:rPr>
              <w:t>低于国</w:t>
            </w:r>
            <w:proofErr w:type="gramEnd"/>
            <w:r w:rsidRPr="00F30DE0">
              <w:rPr>
                <w:rFonts w:asciiTheme="minorEastAsia" w:eastAsiaTheme="minorEastAsia" w:hAnsiTheme="minorEastAsia" w:hint="eastAsia"/>
                <w:color w:val="000000" w:themeColor="text1"/>
                <w:sz w:val="20"/>
                <w:szCs w:val="20"/>
                <w:lang w:eastAsia="zh-CN"/>
              </w:rPr>
              <w:t>ⅥB</w:t>
            </w:r>
          </w:p>
        </w:tc>
      </w:tr>
      <w:tr w:rsidR="00E01EB4" w:rsidRPr="00F30DE0" w14:paraId="73445693"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92D03E4"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1.4</w:t>
            </w:r>
          </w:p>
        </w:tc>
        <w:tc>
          <w:tcPr>
            <w:tcW w:w="9102" w:type="dxa"/>
            <w:tcBorders>
              <w:top w:val="single" w:sz="4" w:space="0" w:color="auto"/>
              <w:left w:val="single" w:sz="4" w:space="0" w:color="auto"/>
              <w:bottom w:val="single" w:sz="4" w:space="0" w:color="auto"/>
              <w:right w:val="single" w:sz="4" w:space="0" w:color="auto"/>
            </w:tcBorders>
            <w:vAlign w:val="center"/>
          </w:tcPr>
          <w:p w14:paraId="2EFB2196"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车辆规格：蓝牌，C</w:t>
            </w:r>
            <w:proofErr w:type="gramStart"/>
            <w:r w:rsidRPr="00F30DE0">
              <w:rPr>
                <w:rFonts w:asciiTheme="minorEastAsia" w:eastAsiaTheme="minorEastAsia" w:hAnsiTheme="minorEastAsia" w:hint="eastAsia"/>
                <w:color w:val="000000" w:themeColor="text1"/>
                <w:sz w:val="20"/>
                <w:szCs w:val="20"/>
                <w:lang w:eastAsia="zh-CN"/>
              </w:rPr>
              <w:t>照可驾驶</w:t>
            </w:r>
            <w:proofErr w:type="gramEnd"/>
          </w:p>
        </w:tc>
      </w:tr>
      <w:tr w:rsidR="00E01EB4" w:rsidRPr="00F30DE0" w14:paraId="61FA2874"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1FBA3280"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1.5</w:t>
            </w:r>
          </w:p>
        </w:tc>
        <w:tc>
          <w:tcPr>
            <w:tcW w:w="9102" w:type="dxa"/>
            <w:tcBorders>
              <w:top w:val="single" w:sz="4" w:space="0" w:color="auto"/>
              <w:left w:val="single" w:sz="4" w:space="0" w:color="auto"/>
              <w:bottom w:val="single" w:sz="4" w:space="0" w:color="auto"/>
              <w:right w:val="single" w:sz="4" w:space="0" w:color="auto"/>
            </w:tcBorders>
            <w:vAlign w:val="center"/>
          </w:tcPr>
          <w:p w14:paraId="45301DF5"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车辆外形总尺寸（长×宽×高）mm：</w:t>
            </w:r>
            <w:r w:rsidRPr="00F30DE0">
              <w:rPr>
                <w:rFonts w:ascii="宋体" w:hAnsi="宋体" w:hint="eastAsia"/>
                <w:color w:val="000000" w:themeColor="text1"/>
                <w:szCs w:val="21"/>
                <w:lang w:eastAsia="zh-CN"/>
              </w:rPr>
              <w:t>＜</w:t>
            </w:r>
            <w:r w:rsidRPr="00F30DE0">
              <w:rPr>
                <w:rFonts w:hint="eastAsia"/>
                <w:color w:val="000000" w:themeColor="text1"/>
                <w:spacing w:val="-2"/>
                <w:sz w:val="22"/>
                <w:szCs w:val="22"/>
                <w:lang w:eastAsia="zh-CN"/>
              </w:rPr>
              <w:t>6000</w:t>
            </w:r>
            <w:r w:rsidRPr="00F30DE0">
              <w:rPr>
                <w:color w:val="000000" w:themeColor="text1"/>
                <w:spacing w:val="-2"/>
                <w:sz w:val="22"/>
                <w:szCs w:val="22"/>
                <w:lang w:eastAsia="zh-CN"/>
              </w:rPr>
              <w:t>×2</w:t>
            </w:r>
            <w:r w:rsidRPr="00F30DE0">
              <w:rPr>
                <w:rFonts w:hint="eastAsia"/>
                <w:color w:val="000000" w:themeColor="text1"/>
                <w:spacing w:val="-2"/>
                <w:sz w:val="22"/>
                <w:szCs w:val="22"/>
                <w:lang w:eastAsia="zh-CN"/>
              </w:rPr>
              <w:t>100</w:t>
            </w:r>
            <w:r w:rsidRPr="00F30DE0">
              <w:rPr>
                <w:color w:val="000000" w:themeColor="text1"/>
                <w:spacing w:val="-2"/>
                <w:sz w:val="22"/>
                <w:szCs w:val="22"/>
                <w:lang w:eastAsia="zh-CN"/>
              </w:rPr>
              <w:t>×2</w:t>
            </w:r>
            <w:r w:rsidRPr="00F30DE0">
              <w:rPr>
                <w:rFonts w:hint="eastAsia"/>
                <w:color w:val="000000" w:themeColor="text1"/>
                <w:spacing w:val="-2"/>
                <w:sz w:val="22"/>
                <w:szCs w:val="22"/>
                <w:lang w:eastAsia="zh-CN"/>
              </w:rPr>
              <w:t>70</w:t>
            </w:r>
            <w:r w:rsidRPr="00F30DE0">
              <w:rPr>
                <w:color w:val="000000" w:themeColor="text1"/>
                <w:spacing w:val="-2"/>
                <w:sz w:val="22"/>
                <w:szCs w:val="22"/>
                <w:lang w:eastAsia="zh-CN"/>
              </w:rPr>
              <w:t>0</w:t>
            </w:r>
          </w:p>
        </w:tc>
      </w:tr>
      <w:tr w:rsidR="00E01EB4" w:rsidRPr="00F30DE0" w14:paraId="1469945C"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4EECBE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1.6</w:t>
            </w:r>
          </w:p>
        </w:tc>
        <w:tc>
          <w:tcPr>
            <w:tcW w:w="9102" w:type="dxa"/>
            <w:tcBorders>
              <w:top w:val="single" w:sz="4" w:space="0" w:color="auto"/>
              <w:left w:val="single" w:sz="4" w:space="0" w:color="auto"/>
              <w:bottom w:val="single" w:sz="4" w:space="0" w:color="auto"/>
              <w:right w:val="single" w:sz="4" w:space="0" w:color="auto"/>
            </w:tcBorders>
            <w:vAlign w:val="center"/>
          </w:tcPr>
          <w:p w14:paraId="6811F825"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发动机功率</w:t>
            </w:r>
            <w:proofErr w:type="spellEnd"/>
            <w:r w:rsidRPr="00F30DE0">
              <w:rPr>
                <w:rFonts w:asciiTheme="minorEastAsia" w:eastAsiaTheme="minorEastAsia" w:hAnsiTheme="minorEastAsia" w:hint="eastAsia"/>
                <w:color w:val="000000" w:themeColor="text1"/>
                <w:sz w:val="20"/>
                <w:szCs w:val="20"/>
              </w:rPr>
              <w:t>：≥100KW</w:t>
            </w:r>
          </w:p>
        </w:tc>
      </w:tr>
      <w:tr w:rsidR="00E01EB4" w:rsidRPr="00F30DE0" w14:paraId="40456C75"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316D5CFF"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1.7</w:t>
            </w:r>
          </w:p>
        </w:tc>
        <w:tc>
          <w:tcPr>
            <w:tcW w:w="9102" w:type="dxa"/>
            <w:tcBorders>
              <w:top w:val="single" w:sz="4" w:space="0" w:color="auto"/>
              <w:left w:val="single" w:sz="4" w:space="0" w:color="auto"/>
              <w:bottom w:val="single" w:sz="4" w:space="0" w:color="auto"/>
              <w:right w:val="single" w:sz="4" w:space="0" w:color="auto"/>
            </w:tcBorders>
            <w:vAlign w:val="center"/>
          </w:tcPr>
          <w:p w14:paraId="4B9578BB"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总质量</w:t>
            </w:r>
            <w:proofErr w:type="spellEnd"/>
            <w:r w:rsidRPr="00F30DE0">
              <w:rPr>
                <w:rFonts w:asciiTheme="minorEastAsia" w:eastAsiaTheme="minorEastAsia" w:hAnsiTheme="minorEastAsia" w:hint="eastAsia"/>
                <w:color w:val="000000" w:themeColor="text1"/>
                <w:sz w:val="20"/>
                <w:szCs w:val="20"/>
              </w:rPr>
              <w:t>：≤ 4</w:t>
            </w:r>
            <w:r w:rsidRPr="00F30DE0">
              <w:rPr>
                <w:rFonts w:asciiTheme="minorEastAsia" w:eastAsiaTheme="minorEastAsia" w:hAnsiTheme="minorEastAsia" w:hint="eastAsia"/>
                <w:color w:val="000000" w:themeColor="text1"/>
                <w:sz w:val="20"/>
                <w:szCs w:val="20"/>
                <w:lang w:eastAsia="zh-CN"/>
              </w:rPr>
              <w:t>5</w:t>
            </w:r>
            <w:r w:rsidRPr="00F30DE0">
              <w:rPr>
                <w:rFonts w:asciiTheme="minorEastAsia" w:eastAsiaTheme="minorEastAsia" w:hAnsiTheme="minorEastAsia" w:hint="eastAsia"/>
                <w:color w:val="000000" w:themeColor="text1"/>
                <w:sz w:val="20"/>
                <w:szCs w:val="20"/>
              </w:rPr>
              <w:t>00kg</w:t>
            </w:r>
          </w:p>
        </w:tc>
      </w:tr>
      <w:tr w:rsidR="00E01EB4" w:rsidRPr="00F30DE0" w14:paraId="6B49F3D9"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425EAC21" w14:textId="77777777" w:rsidR="00B24948" w:rsidRPr="00F30DE0" w:rsidRDefault="00B24948" w:rsidP="007D714C">
            <w:pPr>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2</w:t>
            </w:r>
          </w:p>
        </w:tc>
        <w:tc>
          <w:tcPr>
            <w:tcW w:w="9102" w:type="dxa"/>
            <w:tcBorders>
              <w:top w:val="single" w:sz="4" w:space="0" w:color="auto"/>
              <w:left w:val="single" w:sz="4" w:space="0" w:color="auto"/>
              <w:bottom w:val="single" w:sz="4" w:space="0" w:color="auto"/>
              <w:right w:val="single" w:sz="4" w:space="0" w:color="auto"/>
            </w:tcBorders>
            <w:vAlign w:val="center"/>
          </w:tcPr>
          <w:p w14:paraId="44FE4FD8" w14:textId="77777777" w:rsidR="00B24948" w:rsidRPr="00F30DE0" w:rsidRDefault="00B24948" w:rsidP="007D714C">
            <w:pP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车辆改装防护要求</w:t>
            </w:r>
            <w:proofErr w:type="spellEnd"/>
          </w:p>
        </w:tc>
      </w:tr>
      <w:tr w:rsidR="00E01EB4" w:rsidRPr="00F30DE0" w14:paraId="4C8D434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0F1CB8A2"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w:t>
            </w:r>
          </w:p>
        </w:tc>
        <w:tc>
          <w:tcPr>
            <w:tcW w:w="9102" w:type="dxa"/>
            <w:tcBorders>
              <w:top w:val="single" w:sz="4" w:space="0" w:color="auto"/>
              <w:left w:val="single" w:sz="4" w:space="0" w:color="auto"/>
              <w:bottom w:val="single" w:sz="4" w:space="0" w:color="auto"/>
              <w:right w:val="single" w:sz="4" w:space="0" w:color="auto"/>
            </w:tcBorders>
            <w:vAlign w:val="center"/>
          </w:tcPr>
          <w:p w14:paraId="5BE3C86F"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检查区域射线防护：配备6面（上下左右前后六面）铅防护；满足国家放射防护要求</w:t>
            </w:r>
          </w:p>
        </w:tc>
      </w:tr>
      <w:tr w:rsidR="00E01EB4" w:rsidRPr="00F30DE0" w14:paraId="3883C492"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625A1B42"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2.2</w:t>
            </w:r>
          </w:p>
        </w:tc>
        <w:tc>
          <w:tcPr>
            <w:tcW w:w="9102" w:type="dxa"/>
            <w:tcBorders>
              <w:top w:val="single" w:sz="4" w:space="0" w:color="auto"/>
              <w:left w:val="single" w:sz="4" w:space="0" w:color="auto"/>
              <w:bottom w:val="single" w:sz="4" w:space="0" w:color="auto"/>
              <w:right w:val="single" w:sz="4" w:space="0" w:color="auto"/>
            </w:tcBorders>
            <w:vAlign w:val="center"/>
          </w:tcPr>
          <w:p w14:paraId="35D49C7A"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车内区域划分：分为DR检查区、医护操作区，两区之间完全隔离</w:t>
            </w:r>
          </w:p>
        </w:tc>
      </w:tr>
      <w:tr w:rsidR="00E01EB4" w:rsidRPr="00F30DE0" w14:paraId="2D166DF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3218DD1F"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2.3</w:t>
            </w:r>
          </w:p>
        </w:tc>
        <w:tc>
          <w:tcPr>
            <w:tcW w:w="9102" w:type="dxa"/>
            <w:tcBorders>
              <w:top w:val="single" w:sz="4" w:space="0" w:color="auto"/>
              <w:left w:val="single" w:sz="4" w:space="0" w:color="auto"/>
              <w:bottom w:val="single" w:sz="4" w:space="0" w:color="auto"/>
              <w:right w:val="single" w:sz="4" w:space="0" w:color="auto"/>
            </w:tcBorders>
            <w:vAlign w:val="center"/>
          </w:tcPr>
          <w:p w14:paraId="7EE7BE0F"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车内地板处理：操作舱：木板打底+车用胶皮地板处理；                               </w:t>
            </w:r>
          </w:p>
          <w:p w14:paraId="1B733073"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 检查舱：木板打底+铅板+木板＋车用胶皮地板处理</w:t>
            </w:r>
          </w:p>
        </w:tc>
      </w:tr>
      <w:tr w:rsidR="00E01EB4" w:rsidRPr="00F30DE0" w14:paraId="4708479D"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508478F0"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2.4</w:t>
            </w:r>
          </w:p>
        </w:tc>
        <w:tc>
          <w:tcPr>
            <w:tcW w:w="9102" w:type="dxa"/>
            <w:tcBorders>
              <w:top w:val="single" w:sz="4" w:space="0" w:color="auto"/>
              <w:left w:val="single" w:sz="4" w:space="0" w:color="auto"/>
              <w:bottom w:val="single" w:sz="4" w:space="0" w:color="auto"/>
              <w:right w:val="single" w:sz="4" w:space="0" w:color="auto"/>
            </w:tcBorders>
            <w:vAlign w:val="center"/>
          </w:tcPr>
          <w:p w14:paraId="0520667C"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车内综合布线（强弱电）：配备DR设备所需的电源与信号控制走线预处理</w:t>
            </w:r>
          </w:p>
        </w:tc>
      </w:tr>
      <w:tr w:rsidR="00E01EB4" w:rsidRPr="00F30DE0" w14:paraId="450F43DE"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23B01E17"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2.5</w:t>
            </w:r>
          </w:p>
        </w:tc>
        <w:tc>
          <w:tcPr>
            <w:tcW w:w="9102" w:type="dxa"/>
            <w:tcBorders>
              <w:top w:val="single" w:sz="4" w:space="0" w:color="auto"/>
              <w:left w:val="single" w:sz="4" w:space="0" w:color="auto"/>
              <w:bottom w:val="single" w:sz="4" w:space="0" w:color="auto"/>
              <w:right w:val="single" w:sz="4" w:space="0" w:color="auto"/>
            </w:tcBorders>
            <w:vAlign w:val="center"/>
          </w:tcPr>
          <w:p w14:paraId="367F19D8"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布局： 配备DR控制主机及医护人员工作席位、转椅一把</w:t>
            </w:r>
          </w:p>
        </w:tc>
      </w:tr>
      <w:tr w:rsidR="00E01EB4" w:rsidRPr="00F30DE0" w14:paraId="706CFCAB"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75AB71AA"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■2.6</w:t>
            </w:r>
          </w:p>
        </w:tc>
        <w:tc>
          <w:tcPr>
            <w:tcW w:w="9102" w:type="dxa"/>
            <w:tcBorders>
              <w:top w:val="single" w:sz="4" w:space="0" w:color="auto"/>
              <w:left w:val="single" w:sz="4" w:space="0" w:color="auto"/>
              <w:bottom w:val="single" w:sz="4" w:space="0" w:color="auto"/>
              <w:right w:val="single" w:sz="4" w:space="0" w:color="auto"/>
            </w:tcBorders>
            <w:vAlign w:val="center"/>
          </w:tcPr>
          <w:p w14:paraId="4D3474AD"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设置独立的</w:t>
            </w:r>
            <w:proofErr w:type="gramStart"/>
            <w:r w:rsidRPr="00F30DE0">
              <w:rPr>
                <w:rFonts w:asciiTheme="minorEastAsia" w:eastAsiaTheme="minorEastAsia" w:hAnsiTheme="minorEastAsia" w:hint="eastAsia"/>
                <w:color w:val="000000" w:themeColor="text1"/>
                <w:sz w:val="20"/>
                <w:szCs w:val="20"/>
                <w:lang w:eastAsia="zh-CN"/>
              </w:rPr>
              <w:t>医患双</w:t>
            </w:r>
            <w:proofErr w:type="gramEnd"/>
            <w:r w:rsidRPr="00F30DE0">
              <w:rPr>
                <w:rFonts w:asciiTheme="minorEastAsia" w:eastAsiaTheme="minorEastAsia" w:hAnsiTheme="minorEastAsia" w:hint="eastAsia"/>
                <w:color w:val="000000" w:themeColor="text1"/>
                <w:sz w:val="20"/>
                <w:szCs w:val="20"/>
                <w:lang w:eastAsia="zh-CN"/>
              </w:rPr>
              <w:t>通道： 检查区采用自动铅防护门，具备行车锁</w:t>
            </w:r>
            <w:proofErr w:type="gramStart"/>
            <w:r w:rsidRPr="00F30DE0">
              <w:rPr>
                <w:rFonts w:asciiTheme="minorEastAsia" w:eastAsiaTheme="minorEastAsia" w:hAnsiTheme="minorEastAsia" w:hint="eastAsia"/>
                <w:color w:val="000000" w:themeColor="text1"/>
                <w:sz w:val="20"/>
                <w:szCs w:val="20"/>
                <w:lang w:eastAsia="zh-CN"/>
              </w:rPr>
              <w:t>止</w:t>
            </w:r>
            <w:proofErr w:type="gramEnd"/>
            <w:r w:rsidRPr="00F30DE0">
              <w:rPr>
                <w:rFonts w:asciiTheme="minorEastAsia" w:eastAsiaTheme="minorEastAsia" w:hAnsiTheme="minorEastAsia" w:hint="eastAsia"/>
                <w:color w:val="000000" w:themeColor="text1"/>
                <w:sz w:val="20"/>
                <w:szCs w:val="20"/>
                <w:lang w:eastAsia="zh-CN"/>
              </w:rPr>
              <w:t>装置，检查区与</w:t>
            </w: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需配备铅观察窗，尺寸≥80CM*60CM</w:t>
            </w:r>
          </w:p>
        </w:tc>
      </w:tr>
      <w:tr w:rsidR="00E01EB4" w:rsidRPr="00F30DE0" w14:paraId="66484171" w14:textId="77777777" w:rsidTr="007D714C">
        <w:trPr>
          <w:trHeight w:val="406"/>
        </w:trPr>
        <w:tc>
          <w:tcPr>
            <w:tcW w:w="1031" w:type="dxa"/>
            <w:tcBorders>
              <w:top w:val="single" w:sz="4" w:space="0" w:color="auto"/>
              <w:left w:val="double" w:sz="4" w:space="0" w:color="auto"/>
              <w:bottom w:val="single" w:sz="4" w:space="0" w:color="auto"/>
              <w:right w:val="single" w:sz="4" w:space="0" w:color="auto"/>
            </w:tcBorders>
            <w:vAlign w:val="center"/>
          </w:tcPr>
          <w:p w14:paraId="2026149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2.7</w:t>
            </w:r>
          </w:p>
        </w:tc>
        <w:tc>
          <w:tcPr>
            <w:tcW w:w="9102" w:type="dxa"/>
            <w:tcBorders>
              <w:top w:val="single" w:sz="4" w:space="0" w:color="auto"/>
              <w:left w:val="single" w:sz="4" w:space="0" w:color="auto"/>
              <w:bottom w:val="single" w:sz="4" w:space="0" w:color="auto"/>
              <w:right w:val="single" w:sz="4" w:space="0" w:color="auto"/>
            </w:tcBorders>
            <w:vAlign w:val="center"/>
          </w:tcPr>
          <w:p w14:paraId="6FF006F8"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辐射防护：要求通过第三方DR机房放射防护检测,车辆交付提供检测合格报告 </w:t>
            </w:r>
          </w:p>
        </w:tc>
      </w:tr>
      <w:tr w:rsidR="00E01EB4" w:rsidRPr="00F30DE0" w14:paraId="1FD79B2D" w14:textId="77777777" w:rsidTr="007D714C">
        <w:trPr>
          <w:trHeight w:val="406"/>
        </w:trPr>
        <w:tc>
          <w:tcPr>
            <w:tcW w:w="1031" w:type="dxa"/>
            <w:vAlign w:val="center"/>
          </w:tcPr>
          <w:p w14:paraId="7D0374DF"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2.8</w:t>
            </w:r>
          </w:p>
        </w:tc>
        <w:tc>
          <w:tcPr>
            <w:tcW w:w="9102" w:type="dxa"/>
            <w:vAlign w:val="center"/>
          </w:tcPr>
          <w:p w14:paraId="08A793A3"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检查区和</w:t>
            </w: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提供空调系统： 配备空调装置</w:t>
            </w:r>
          </w:p>
        </w:tc>
      </w:tr>
      <w:tr w:rsidR="00E01EB4" w:rsidRPr="00F30DE0" w14:paraId="53C99EC7" w14:textId="77777777" w:rsidTr="007D714C">
        <w:trPr>
          <w:trHeight w:val="406"/>
        </w:trPr>
        <w:tc>
          <w:tcPr>
            <w:tcW w:w="1031" w:type="dxa"/>
            <w:vAlign w:val="center"/>
          </w:tcPr>
          <w:p w14:paraId="2D68C159"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2.9</w:t>
            </w:r>
          </w:p>
        </w:tc>
        <w:tc>
          <w:tcPr>
            <w:tcW w:w="9102" w:type="dxa"/>
            <w:vAlign w:val="center"/>
          </w:tcPr>
          <w:p w14:paraId="26CE4F6C"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车内配备照明设计：照明灯、照度满足人员检测、休息工作要求 </w:t>
            </w:r>
          </w:p>
        </w:tc>
      </w:tr>
      <w:tr w:rsidR="00E01EB4" w:rsidRPr="00F30DE0" w14:paraId="722740D6" w14:textId="77777777" w:rsidTr="007D714C">
        <w:trPr>
          <w:trHeight w:val="406"/>
        </w:trPr>
        <w:tc>
          <w:tcPr>
            <w:tcW w:w="1031" w:type="dxa"/>
            <w:vAlign w:val="center"/>
          </w:tcPr>
          <w:p w14:paraId="78DD092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2.10</w:t>
            </w:r>
          </w:p>
        </w:tc>
        <w:tc>
          <w:tcPr>
            <w:tcW w:w="9102" w:type="dxa"/>
            <w:vAlign w:val="center"/>
          </w:tcPr>
          <w:p w14:paraId="52B4838B"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检查区排风系统： 配备独立排风系统，防止电离空气浓度过高</w:t>
            </w:r>
          </w:p>
        </w:tc>
      </w:tr>
      <w:tr w:rsidR="00E01EB4" w:rsidRPr="00F30DE0" w14:paraId="2721B9DB" w14:textId="77777777" w:rsidTr="007D714C">
        <w:trPr>
          <w:trHeight w:val="406"/>
        </w:trPr>
        <w:tc>
          <w:tcPr>
            <w:tcW w:w="1031" w:type="dxa"/>
            <w:vAlign w:val="center"/>
          </w:tcPr>
          <w:p w14:paraId="66EF4DAC"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2.11</w:t>
            </w:r>
          </w:p>
        </w:tc>
        <w:tc>
          <w:tcPr>
            <w:tcW w:w="9102" w:type="dxa"/>
            <w:vAlign w:val="center"/>
          </w:tcPr>
          <w:p w14:paraId="0583AA1C"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车内语音对讲装置： 具备</w:t>
            </w:r>
            <w:proofErr w:type="gramStart"/>
            <w:r w:rsidRPr="00F30DE0">
              <w:rPr>
                <w:rFonts w:asciiTheme="minorEastAsia" w:eastAsiaTheme="minorEastAsia" w:hAnsiTheme="minorEastAsia" w:hint="eastAsia"/>
                <w:color w:val="000000" w:themeColor="text1"/>
                <w:sz w:val="20"/>
                <w:szCs w:val="20"/>
                <w:lang w:eastAsia="zh-CN"/>
              </w:rPr>
              <w:t>操作区</w:t>
            </w:r>
            <w:proofErr w:type="gramEnd"/>
            <w:r w:rsidRPr="00F30DE0">
              <w:rPr>
                <w:rFonts w:asciiTheme="minorEastAsia" w:eastAsiaTheme="minorEastAsia" w:hAnsiTheme="minorEastAsia" w:hint="eastAsia"/>
                <w:color w:val="000000" w:themeColor="text1"/>
                <w:sz w:val="20"/>
                <w:szCs w:val="20"/>
                <w:lang w:eastAsia="zh-CN"/>
              </w:rPr>
              <w:t xml:space="preserve">与检查区语音双向对讲系统 </w:t>
            </w:r>
          </w:p>
        </w:tc>
      </w:tr>
      <w:tr w:rsidR="00E01EB4" w:rsidRPr="00F30DE0" w14:paraId="7C11531C" w14:textId="77777777" w:rsidTr="007D714C">
        <w:trPr>
          <w:trHeight w:val="406"/>
        </w:trPr>
        <w:tc>
          <w:tcPr>
            <w:tcW w:w="1031" w:type="dxa"/>
            <w:vAlign w:val="center"/>
          </w:tcPr>
          <w:p w14:paraId="53E3DD8D"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2.12</w:t>
            </w:r>
          </w:p>
        </w:tc>
        <w:tc>
          <w:tcPr>
            <w:tcW w:w="9102" w:type="dxa"/>
            <w:vAlign w:val="center"/>
          </w:tcPr>
          <w:p w14:paraId="67B73FA4"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移动DR车安全警示： 检查室门外安装电离辐射警示标志</w:t>
            </w:r>
          </w:p>
        </w:tc>
      </w:tr>
      <w:tr w:rsidR="00E01EB4" w:rsidRPr="00F30DE0" w14:paraId="0C496CBC" w14:textId="77777777" w:rsidTr="007D714C">
        <w:trPr>
          <w:trHeight w:val="406"/>
        </w:trPr>
        <w:tc>
          <w:tcPr>
            <w:tcW w:w="1031" w:type="dxa"/>
            <w:vAlign w:val="center"/>
          </w:tcPr>
          <w:p w14:paraId="3FAE65E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2.13</w:t>
            </w:r>
          </w:p>
        </w:tc>
        <w:tc>
          <w:tcPr>
            <w:tcW w:w="9102" w:type="dxa"/>
            <w:vAlign w:val="center"/>
          </w:tcPr>
          <w:p w14:paraId="2087941A" w14:textId="77777777" w:rsidR="00B24948" w:rsidRPr="00F30DE0" w:rsidRDefault="00B24948" w:rsidP="007D714C">
            <w:pPr>
              <w:widowControl/>
              <w:adjustRightInd w:val="0"/>
              <w:snapToGrid w:val="0"/>
              <w:spacing w:line="360" w:lineRule="exact"/>
              <w:textAlignment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投标提供实物照片： 配备</w:t>
            </w:r>
          </w:p>
        </w:tc>
      </w:tr>
      <w:tr w:rsidR="00E01EB4" w:rsidRPr="00F30DE0" w14:paraId="429E86FE" w14:textId="77777777" w:rsidTr="007D714C">
        <w:trPr>
          <w:trHeight w:val="406"/>
        </w:trPr>
        <w:tc>
          <w:tcPr>
            <w:tcW w:w="1031" w:type="dxa"/>
            <w:vAlign w:val="center"/>
          </w:tcPr>
          <w:p w14:paraId="77DD201E"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2.14</w:t>
            </w:r>
          </w:p>
        </w:tc>
        <w:tc>
          <w:tcPr>
            <w:tcW w:w="9102" w:type="dxa"/>
            <w:vAlign w:val="center"/>
          </w:tcPr>
          <w:p w14:paraId="79260519"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车内安全技术要求：提供火灾安全报警及野外工作消防措施（灭火器）</w:t>
            </w:r>
          </w:p>
        </w:tc>
      </w:tr>
      <w:tr w:rsidR="00E01EB4" w:rsidRPr="00F30DE0" w14:paraId="3179A5C6" w14:textId="77777777" w:rsidTr="007D714C">
        <w:trPr>
          <w:trHeight w:val="406"/>
        </w:trPr>
        <w:tc>
          <w:tcPr>
            <w:tcW w:w="1031" w:type="dxa"/>
            <w:vAlign w:val="center"/>
          </w:tcPr>
          <w:p w14:paraId="56ADA24D"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2.15</w:t>
            </w:r>
          </w:p>
        </w:tc>
        <w:tc>
          <w:tcPr>
            <w:tcW w:w="9102" w:type="dxa"/>
            <w:vAlign w:val="center"/>
          </w:tcPr>
          <w:p w14:paraId="5E38509E"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车内电路安全技术要求：提供电路过压、过载等保护措施及防浪涌装置</w:t>
            </w:r>
          </w:p>
        </w:tc>
      </w:tr>
      <w:tr w:rsidR="00E01EB4" w:rsidRPr="00F30DE0" w14:paraId="4ED09F21" w14:textId="77777777" w:rsidTr="007D714C">
        <w:trPr>
          <w:trHeight w:val="406"/>
        </w:trPr>
        <w:tc>
          <w:tcPr>
            <w:tcW w:w="1031" w:type="dxa"/>
            <w:vAlign w:val="center"/>
          </w:tcPr>
          <w:p w14:paraId="22D977BF" w14:textId="77777777" w:rsidR="00B24948" w:rsidRPr="00F30DE0" w:rsidRDefault="00B24948" w:rsidP="007D714C">
            <w:pPr>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w:t>
            </w:r>
          </w:p>
        </w:tc>
        <w:tc>
          <w:tcPr>
            <w:tcW w:w="9102" w:type="dxa"/>
            <w:vAlign w:val="center"/>
          </w:tcPr>
          <w:p w14:paraId="0BD3938F" w14:textId="77777777" w:rsidR="00B24948" w:rsidRPr="00F30DE0" w:rsidRDefault="00B24948" w:rsidP="007D714C">
            <w:pP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轻混智能供电系统</w:t>
            </w:r>
            <w:proofErr w:type="spellEnd"/>
          </w:p>
        </w:tc>
      </w:tr>
      <w:tr w:rsidR="00E01EB4" w:rsidRPr="00F30DE0" w14:paraId="3FFEFB2B" w14:textId="77777777" w:rsidTr="007D714C">
        <w:trPr>
          <w:trHeight w:val="406"/>
        </w:trPr>
        <w:tc>
          <w:tcPr>
            <w:tcW w:w="1031" w:type="dxa"/>
            <w:vAlign w:val="center"/>
          </w:tcPr>
          <w:p w14:paraId="34758816"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themeColor="text1"/>
                <w:sz w:val="20"/>
                <w:szCs w:val="20"/>
              </w:rPr>
              <w:t>3.1</w:t>
            </w:r>
          </w:p>
        </w:tc>
        <w:tc>
          <w:tcPr>
            <w:tcW w:w="9102" w:type="dxa"/>
            <w:vAlign w:val="center"/>
          </w:tcPr>
          <w:p w14:paraId="1BF27854"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功能要求：根据车载移动性的使用场景，从根本上解决设备供电需求，不再完全依赖当地的外接电源，利用车辆自带储能系统，可以做到方便、快捷、高效、稳定的为检查工作保障优质的供电基础，</w:t>
            </w:r>
            <w:r w:rsidRPr="00F30DE0">
              <w:rPr>
                <w:rFonts w:asciiTheme="minorEastAsia" w:eastAsiaTheme="minorEastAsia" w:hAnsiTheme="minorEastAsia" w:hint="eastAsia"/>
                <w:color w:val="000000" w:themeColor="text1"/>
                <w:sz w:val="20"/>
                <w:szCs w:val="20"/>
                <w:lang w:eastAsia="zh-CN"/>
              </w:rPr>
              <w:lastRenderedPageBreak/>
              <w:t>额定功率：≥3000W，配备≥30米电缆+</w:t>
            </w:r>
            <w:proofErr w:type="gramStart"/>
            <w:r w:rsidRPr="00F30DE0">
              <w:rPr>
                <w:rFonts w:asciiTheme="minorEastAsia" w:eastAsiaTheme="minorEastAsia" w:hAnsiTheme="minorEastAsia" w:hint="eastAsia"/>
                <w:color w:val="000000" w:themeColor="text1"/>
                <w:sz w:val="20"/>
                <w:szCs w:val="20"/>
                <w:lang w:eastAsia="zh-CN"/>
              </w:rPr>
              <w:t>卷线盘</w:t>
            </w:r>
            <w:proofErr w:type="gramEnd"/>
          </w:p>
        </w:tc>
      </w:tr>
      <w:tr w:rsidR="00E01EB4" w:rsidRPr="00F30DE0" w14:paraId="373959B1" w14:textId="77777777" w:rsidTr="007D714C">
        <w:trPr>
          <w:trHeight w:val="406"/>
        </w:trPr>
        <w:tc>
          <w:tcPr>
            <w:tcW w:w="1031" w:type="dxa"/>
            <w:vAlign w:val="center"/>
          </w:tcPr>
          <w:p w14:paraId="33F6737E"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lastRenderedPageBreak/>
              <w:t>3.2</w:t>
            </w:r>
          </w:p>
        </w:tc>
        <w:tc>
          <w:tcPr>
            <w:tcW w:w="9102" w:type="dxa"/>
            <w:vAlign w:val="center"/>
          </w:tcPr>
          <w:p w14:paraId="10B97E92"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系统电压：≥24VDC</w:t>
            </w:r>
          </w:p>
        </w:tc>
      </w:tr>
      <w:tr w:rsidR="00E01EB4" w:rsidRPr="00F30DE0" w14:paraId="5F87ADF2" w14:textId="77777777" w:rsidTr="007D714C">
        <w:trPr>
          <w:trHeight w:val="406"/>
        </w:trPr>
        <w:tc>
          <w:tcPr>
            <w:tcW w:w="1031" w:type="dxa"/>
            <w:vAlign w:val="center"/>
          </w:tcPr>
          <w:p w14:paraId="2E32AD0D"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3</w:t>
            </w:r>
          </w:p>
        </w:tc>
        <w:tc>
          <w:tcPr>
            <w:tcW w:w="9102" w:type="dxa"/>
            <w:vAlign w:val="center"/>
          </w:tcPr>
          <w:p w14:paraId="692585B7"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输入电压：宽电压输入</w:t>
            </w:r>
          </w:p>
        </w:tc>
      </w:tr>
      <w:tr w:rsidR="00E01EB4" w:rsidRPr="00F30DE0" w14:paraId="16A7DD84" w14:textId="77777777" w:rsidTr="007D714C">
        <w:trPr>
          <w:trHeight w:val="406"/>
        </w:trPr>
        <w:tc>
          <w:tcPr>
            <w:tcW w:w="1031" w:type="dxa"/>
            <w:vAlign w:val="center"/>
          </w:tcPr>
          <w:p w14:paraId="73290F67"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4</w:t>
            </w:r>
          </w:p>
        </w:tc>
        <w:tc>
          <w:tcPr>
            <w:tcW w:w="9102" w:type="dxa"/>
            <w:vAlign w:val="center"/>
          </w:tcPr>
          <w:p w14:paraId="0940D13E"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输出电压：AC220V±3%</w:t>
            </w:r>
          </w:p>
        </w:tc>
      </w:tr>
      <w:tr w:rsidR="00E01EB4" w:rsidRPr="00F30DE0" w14:paraId="56646E1A" w14:textId="77777777" w:rsidTr="007D714C">
        <w:trPr>
          <w:trHeight w:val="406"/>
        </w:trPr>
        <w:tc>
          <w:tcPr>
            <w:tcW w:w="1031" w:type="dxa"/>
            <w:vAlign w:val="center"/>
          </w:tcPr>
          <w:p w14:paraId="40E9C7F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5</w:t>
            </w:r>
          </w:p>
        </w:tc>
        <w:tc>
          <w:tcPr>
            <w:tcW w:w="9102" w:type="dxa"/>
            <w:vAlign w:val="center"/>
          </w:tcPr>
          <w:p w14:paraId="63A89B8D"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输出频率：50HZ</w:t>
            </w:r>
          </w:p>
        </w:tc>
      </w:tr>
      <w:tr w:rsidR="00E01EB4" w:rsidRPr="00F30DE0" w14:paraId="5D91DF71" w14:textId="77777777" w:rsidTr="007D714C">
        <w:trPr>
          <w:trHeight w:val="406"/>
        </w:trPr>
        <w:tc>
          <w:tcPr>
            <w:tcW w:w="1031" w:type="dxa"/>
            <w:vAlign w:val="center"/>
          </w:tcPr>
          <w:p w14:paraId="65E0BB47"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6</w:t>
            </w:r>
          </w:p>
        </w:tc>
        <w:tc>
          <w:tcPr>
            <w:tcW w:w="9102" w:type="dxa"/>
            <w:vAlign w:val="center"/>
          </w:tcPr>
          <w:p w14:paraId="797D78D8"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输出波形：正弦波</w:t>
            </w:r>
            <w:proofErr w:type="spellEnd"/>
          </w:p>
        </w:tc>
      </w:tr>
      <w:tr w:rsidR="00E01EB4" w:rsidRPr="00F30DE0" w14:paraId="025EB7FF" w14:textId="77777777" w:rsidTr="007D714C">
        <w:trPr>
          <w:trHeight w:val="406"/>
        </w:trPr>
        <w:tc>
          <w:tcPr>
            <w:tcW w:w="1031" w:type="dxa"/>
            <w:vAlign w:val="center"/>
          </w:tcPr>
          <w:p w14:paraId="4035DE5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7</w:t>
            </w:r>
          </w:p>
        </w:tc>
        <w:tc>
          <w:tcPr>
            <w:tcW w:w="9102" w:type="dxa"/>
            <w:vAlign w:val="center"/>
          </w:tcPr>
          <w:p w14:paraId="6D9EDBAF"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保护：过载、短路、过温、电池高低压保护、市电高低压保护</w:t>
            </w:r>
          </w:p>
        </w:tc>
      </w:tr>
      <w:tr w:rsidR="00E01EB4" w:rsidRPr="00F30DE0" w14:paraId="4A67F2F3" w14:textId="77777777" w:rsidTr="007D714C">
        <w:trPr>
          <w:trHeight w:val="406"/>
        </w:trPr>
        <w:tc>
          <w:tcPr>
            <w:tcW w:w="1031" w:type="dxa"/>
            <w:vAlign w:val="center"/>
          </w:tcPr>
          <w:p w14:paraId="06C56903" w14:textId="77777777" w:rsidR="00B24948" w:rsidRPr="00F30DE0" w:rsidRDefault="00B24948" w:rsidP="007D714C">
            <w:pPr>
              <w:adjustRightInd w:val="0"/>
              <w:snapToGrid w:val="0"/>
              <w:spacing w:line="360" w:lineRule="exact"/>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r w:rsidRPr="00F30DE0">
              <w:rPr>
                <w:rFonts w:asciiTheme="minorEastAsia" w:eastAsiaTheme="minorEastAsia" w:hAnsiTheme="minorEastAsia"/>
                <w:color w:val="000000" w:themeColor="text1"/>
                <w:sz w:val="20"/>
                <w:szCs w:val="20"/>
              </w:rPr>
              <w:t>8</w:t>
            </w:r>
          </w:p>
        </w:tc>
        <w:tc>
          <w:tcPr>
            <w:tcW w:w="9102" w:type="dxa"/>
            <w:vAlign w:val="center"/>
          </w:tcPr>
          <w:p w14:paraId="5E5A547C" w14:textId="77777777" w:rsidR="00B24948" w:rsidRPr="00F30DE0" w:rsidRDefault="00B24948" w:rsidP="007D714C">
            <w:pPr>
              <w:adjustRightInd w:val="0"/>
              <w:snapToGrid w:val="0"/>
              <w:spacing w:line="360" w:lineRule="exact"/>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工作温度</w:t>
            </w:r>
            <w:proofErr w:type="spellEnd"/>
            <w:r w:rsidRPr="00F30DE0">
              <w:rPr>
                <w:rFonts w:asciiTheme="minorEastAsia" w:eastAsiaTheme="minorEastAsia" w:hAnsiTheme="minorEastAsia" w:hint="eastAsia"/>
                <w:color w:val="000000" w:themeColor="text1"/>
                <w:sz w:val="20"/>
                <w:szCs w:val="20"/>
              </w:rPr>
              <w:t>：-30</w:t>
            </w:r>
            <w:r w:rsidRPr="00F30DE0">
              <w:rPr>
                <w:rFonts w:asciiTheme="minorEastAsia" w:eastAsiaTheme="minorEastAsia" w:hAnsiTheme="minorEastAsia" w:cs="微软雅黑" w:hint="eastAsia"/>
                <w:color w:val="000000" w:themeColor="text1"/>
                <w:sz w:val="20"/>
                <w:szCs w:val="20"/>
              </w:rPr>
              <w:t>～</w:t>
            </w:r>
            <w:r w:rsidRPr="00F30DE0">
              <w:rPr>
                <w:rFonts w:asciiTheme="minorEastAsia" w:eastAsiaTheme="minorEastAsia" w:hAnsiTheme="minorEastAsia" w:hint="eastAsia"/>
                <w:color w:val="000000" w:themeColor="text1"/>
                <w:sz w:val="20"/>
                <w:szCs w:val="20"/>
              </w:rPr>
              <w:t>40℃</w:t>
            </w:r>
          </w:p>
        </w:tc>
      </w:tr>
    </w:tbl>
    <w:p w14:paraId="009BF9DF" w14:textId="45ECC7F4" w:rsidR="00DE174B" w:rsidRPr="00F30DE0" w:rsidRDefault="00DE174B">
      <w:pPr>
        <w:adjustRightInd w:val="0"/>
        <w:snapToGrid w:val="0"/>
        <w:spacing w:line="360" w:lineRule="auto"/>
        <w:jc w:val="center"/>
        <w:outlineLvl w:val="1"/>
        <w:rPr>
          <w:rFonts w:ascii="宋体" w:eastAsia="宋体" w:hAnsi="宋体" w:hint="eastAsia"/>
          <w:b/>
          <w:bCs/>
          <w:color w:val="000000" w:themeColor="text1"/>
          <w:szCs w:val="18"/>
          <w:lang w:eastAsia="zh-CN"/>
        </w:rPr>
      </w:pPr>
      <w:r w:rsidRPr="00F30DE0">
        <w:rPr>
          <w:rFonts w:asciiTheme="majorEastAsia" w:eastAsiaTheme="majorEastAsia" w:hAnsiTheme="majorEastAsia" w:cstheme="majorEastAsia" w:hint="eastAsia"/>
          <w:b/>
          <w:bCs/>
          <w:sz w:val="28"/>
          <w:szCs w:val="28"/>
          <w:lang w:eastAsia="zh-CN"/>
        </w:rPr>
        <w:t>DR技术规格要求</w:t>
      </w:r>
    </w:p>
    <w:tbl>
      <w:tblPr>
        <w:tblW w:w="1013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9102"/>
      </w:tblGrid>
      <w:tr w:rsidR="00DE174B" w:rsidRPr="00F30DE0" w14:paraId="597A105C" w14:textId="77777777" w:rsidTr="004E737F">
        <w:tc>
          <w:tcPr>
            <w:tcW w:w="1031" w:type="dxa"/>
            <w:tcBorders>
              <w:top w:val="double" w:sz="4" w:space="0" w:color="auto"/>
              <w:left w:val="double" w:sz="4" w:space="0" w:color="auto"/>
              <w:bottom w:val="single" w:sz="4" w:space="0" w:color="auto"/>
              <w:right w:val="single" w:sz="4" w:space="0" w:color="auto"/>
            </w:tcBorders>
            <w:vAlign w:val="center"/>
          </w:tcPr>
          <w:p w14:paraId="7ACD81CD" w14:textId="77777777" w:rsidR="00DE174B" w:rsidRPr="00F30DE0" w:rsidRDefault="00DE174B" w:rsidP="004E737F">
            <w:pPr>
              <w:spacing w:line="360" w:lineRule="exact"/>
              <w:jc w:val="center"/>
              <w:rPr>
                <w:rFonts w:asciiTheme="minorEastAsia" w:eastAsiaTheme="minorEastAsia" w:hAnsiTheme="minorEastAsia" w:hint="eastAsia"/>
                <w:b/>
                <w:color w:val="000000"/>
                <w:sz w:val="20"/>
                <w:szCs w:val="20"/>
              </w:rPr>
            </w:pPr>
            <w:proofErr w:type="spellStart"/>
            <w:r w:rsidRPr="00F30DE0">
              <w:rPr>
                <w:rFonts w:asciiTheme="minorEastAsia" w:eastAsiaTheme="minorEastAsia" w:hAnsiTheme="minorEastAsia" w:hint="eastAsia"/>
                <w:b/>
                <w:color w:val="000000"/>
                <w:sz w:val="20"/>
                <w:szCs w:val="20"/>
              </w:rPr>
              <w:t>序号</w:t>
            </w:r>
            <w:proofErr w:type="spellEnd"/>
          </w:p>
        </w:tc>
        <w:tc>
          <w:tcPr>
            <w:tcW w:w="9102" w:type="dxa"/>
            <w:tcBorders>
              <w:top w:val="double" w:sz="4" w:space="0" w:color="auto"/>
              <w:left w:val="single" w:sz="4" w:space="0" w:color="auto"/>
              <w:bottom w:val="single" w:sz="4" w:space="0" w:color="auto"/>
              <w:right w:val="single" w:sz="4" w:space="0" w:color="auto"/>
            </w:tcBorders>
            <w:vAlign w:val="center"/>
          </w:tcPr>
          <w:p w14:paraId="38F9929B" w14:textId="77777777" w:rsidR="00DE174B" w:rsidRPr="00F30DE0" w:rsidRDefault="00DE174B" w:rsidP="004E737F">
            <w:pPr>
              <w:spacing w:line="360" w:lineRule="exact"/>
              <w:jc w:val="center"/>
              <w:rPr>
                <w:rFonts w:asciiTheme="minorEastAsia" w:eastAsiaTheme="minorEastAsia" w:hAnsiTheme="minorEastAsia" w:hint="eastAsia"/>
                <w:b/>
                <w:color w:val="000000"/>
                <w:sz w:val="20"/>
                <w:szCs w:val="20"/>
              </w:rPr>
            </w:pPr>
            <w:proofErr w:type="spellStart"/>
            <w:r w:rsidRPr="00F30DE0">
              <w:rPr>
                <w:rFonts w:asciiTheme="minorEastAsia" w:eastAsiaTheme="minorEastAsia" w:hAnsiTheme="minorEastAsia" w:hint="eastAsia"/>
                <w:b/>
                <w:color w:val="000000"/>
                <w:sz w:val="20"/>
                <w:szCs w:val="20"/>
              </w:rPr>
              <w:t>招标规格</w:t>
            </w:r>
            <w:proofErr w:type="spellEnd"/>
          </w:p>
        </w:tc>
      </w:tr>
      <w:tr w:rsidR="00DE174B" w:rsidRPr="00F30DE0" w14:paraId="734D69D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AD28146" w14:textId="77777777" w:rsidR="00DE174B" w:rsidRPr="00F30DE0" w:rsidRDefault="00DE174B" w:rsidP="004E737F">
            <w:pPr>
              <w:jc w:val="center"/>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功能及整体要求</w:t>
            </w:r>
            <w:proofErr w:type="spellEnd"/>
          </w:p>
        </w:tc>
        <w:tc>
          <w:tcPr>
            <w:tcW w:w="9102" w:type="dxa"/>
            <w:tcBorders>
              <w:top w:val="single" w:sz="4" w:space="0" w:color="auto"/>
              <w:left w:val="single" w:sz="4" w:space="0" w:color="auto"/>
              <w:bottom w:val="single" w:sz="4" w:space="0" w:color="auto"/>
              <w:right w:val="single" w:sz="4" w:space="0" w:color="auto"/>
            </w:tcBorders>
            <w:vAlign w:val="center"/>
          </w:tcPr>
          <w:p w14:paraId="38B62AD4"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货物名称：数字化X线摄影系统（DR）</w:t>
            </w:r>
          </w:p>
          <w:p w14:paraId="3F95DD09"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用途说明：产品安装于特定医疗车上，在远离医院的现场进行</w:t>
            </w:r>
            <w:r w:rsidRPr="00F30DE0">
              <w:rPr>
                <w:rFonts w:asciiTheme="minorEastAsia" w:eastAsiaTheme="minorEastAsia" w:hAnsiTheme="minorEastAsia" w:hint="eastAsia"/>
                <w:color w:val="000000" w:themeColor="text1"/>
                <w:sz w:val="20"/>
                <w:szCs w:val="20"/>
                <w:lang w:eastAsia="zh-CN"/>
              </w:rPr>
              <w:t>职业病筛查，可用于儿童体检，</w:t>
            </w:r>
            <w:r w:rsidRPr="00F30DE0">
              <w:rPr>
                <w:rFonts w:asciiTheme="minorEastAsia" w:eastAsiaTheme="minorEastAsia" w:hAnsiTheme="minorEastAsia" w:hint="eastAsia"/>
                <w:color w:val="000000"/>
                <w:sz w:val="20"/>
                <w:szCs w:val="20"/>
                <w:lang w:eastAsia="zh-CN"/>
              </w:rPr>
              <w:t>胸部数字化X射线摄影检查和诊断。</w:t>
            </w:r>
          </w:p>
        </w:tc>
      </w:tr>
      <w:tr w:rsidR="00DE174B" w:rsidRPr="00F30DE0" w14:paraId="1603D67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7BE1AF65"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1</w:t>
            </w:r>
          </w:p>
        </w:tc>
        <w:tc>
          <w:tcPr>
            <w:tcW w:w="9102" w:type="dxa"/>
            <w:tcBorders>
              <w:top w:val="single" w:sz="4" w:space="0" w:color="auto"/>
              <w:left w:val="single" w:sz="4" w:space="0" w:color="auto"/>
              <w:bottom w:val="single" w:sz="4" w:space="0" w:color="auto"/>
              <w:right w:val="single" w:sz="4" w:space="0" w:color="auto"/>
            </w:tcBorders>
          </w:tcPr>
          <w:p w14:paraId="1C12BDB0" w14:textId="77777777" w:rsidR="00DE174B" w:rsidRPr="00F30DE0" w:rsidRDefault="00DE174B" w:rsidP="004E737F">
            <w:pPr>
              <w:rPr>
                <w:rFonts w:asciiTheme="minorEastAsia" w:eastAsiaTheme="minorEastAsia" w:hAnsiTheme="minorEastAsia" w:hint="eastAsia"/>
                <w:b/>
                <w:bCs/>
                <w:color w:val="000000"/>
                <w:sz w:val="20"/>
                <w:szCs w:val="20"/>
              </w:rPr>
            </w:pPr>
            <w:proofErr w:type="spellStart"/>
            <w:r w:rsidRPr="00F30DE0">
              <w:rPr>
                <w:rFonts w:asciiTheme="minorEastAsia" w:eastAsiaTheme="minorEastAsia" w:hAnsiTheme="minorEastAsia" w:hint="eastAsia"/>
                <w:b/>
                <w:bCs/>
                <w:color w:val="000000"/>
                <w:sz w:val="20"/>
                <w:szCs w:val="20"/>
              </w:rPr>
              <w:t>高压发生器</w:t>
            </w:r>
            <w:proofErr w:type="spellEnd"/>
          </w:p>
        </w:tc>
      </w:tr>
      <w:tr w:rsidR="00DE174B" w:rsidRPr="00F30DE0" w14:paraId="6E8DC03B" w14:textId="77777777" w:rsidTr="004E737F">
        <w:trPr>
          <w:trHeight w:val="283"/>
        </w:trPr>
        <w:tc>
          <w:tcPr>
            <w:tcW w:w="1031" w:type="dxa"/>
            <w:tcBorders>
              <w:top w:val="single" w:sz="4" w:space="0" w:color="auto"/>
              <w:left w:val="double" w:sz="4" w:space="0" w:color="auto"/>
              <w:bottom w:val="single" w:sz="4" w:space="0" w:color="auto"/>
              <w:right w:val="single" w:sz="4" w:space="0" w:color="auto"/>
            </w:tcBorders>
            <w:vAlign w:val="center"/>
          </w:tcPr>
          <w:p w14:paraId="2C48532D" w14:textId="249EA03A"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1.1</w:t>
            </w:r>
          </w:p>
        </w:tc>
        <w:tc>
          <w:tcPr>
            <w:tcW w:w="9102" w:type="dxa"/>
            <w:tcBorders>
              <w:top w:val="single" w:sz="4" w:space="0" w:color="auto"/>
              <w:left w:val="single" w:sz="4" w:space="0" w:color="auto"/>
              <w:bottom w:val="single" w:sz="4" w:space="0" w:color="auto"/>
              <w:right w:val="single" w:sz="4" w:space="0" w:color="auto"/>
            </w:tcBorders>
          </w:tcPr>
          <w:p w14:paraId="6DABB00C" w14:textId="77777777" w:rsidR="00DE174B" w:rsidRPr="00F30DE0" w:rsidRDefault="00DE174B" w:rsidP="004E737F">
            <w:pPr>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主机功率</w:t>
            </w:r>
            <w:proofErr w:type="spellEnd"/>
            <w:r w:rsidRPr="00F30DE0">
              <w:rPr>
                <w:rFonts w:asciiTheme="minorEastAsia" w:eastAsiaTheme="minorEastAsia" w:hAnsiTheme="minorEastAsia" w:hint="eastAsia"/>
                <w:color w:val="000000"/>
                <w:sz w:val="20"/>
                <w:szCs w:val="20"/>
              </w:rPr>
              <w:t>：≥50kW</w:t>
            </w:r>
          </w:p>
        </w:tc>
      </w:tr>
      <w:tr w:rsidR="00DE174B" w:rsidRPr="00F30DE0" w14:paraId="0690A439"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F148BA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1.2</w:t>
            </w:r>
          </w:p>
        </w:tc>
        <w:tc>
          <w:tcPr>
            <w:tcW w:w="9102" w:type="dxa"/>
            <w:tcBorders>
              <w:top w:val="single" w:sz="4" w:space="0" w:color="auto"/>
              <w:left w:val="single" w:sz="4" w:space="0" w:color="auto"/>
              <w:bottom w:val="single" w:sz="4" w:space="0" w:color="auto"/>
              <w:right w:val="single" w:sz="4" w:space="0" w:color="auto"/>
            </w:tcBorders>
          </w:tcPr>
          <w:p w14:paraId="623E2EA7"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 xml:space="preserve">最大摄影KV：≥150KV </w:t>
            </w:r>
          </w:p>
        </w:tc>
      </w:tr>
      <w:tr w:rsidR="00DE174B" w:rsidRPr="00F30DE0" w14:paraId="6D49113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75F8D33B"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1.3</w:t>
            </w:r>
          </w:p>
        </w:tc>
        <w:tc>
          <w:tcPr>
            <w:tcW w:w="9102" w:type="dxa"/>
            <w:tcBorders>
              <w:top w:val="single" w:sz="4" w:space="0" w:color="auto"/>
              <w:left w:val="single" w:sz="4" w:space="0" w:color="auto"/>
              <w:bottom w:val="single" w:sz="4" w:space="0" w:color="auto"/>
              <w:right w:val="single" w:sz="4" w:space="0" w:color="auto"/>
            </w:tcBorders>
          </w:tcPr>
          <w:p w14:paraId="65CC64EF" w14:textId="77777777" w:rsidR="00DE174B" w:rsidRPr="00F30DE0" w:rsidRDefault="00DE174B" w:rsidP="004E737F">
            <w:pPr>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最大摄影mA</w:t>
            </w:r>
            <w:proofErr w:type="spellEnd"/>
            <w:r w:rsidRPr="00F30DE0">
              <w:rPr>
                <w:rFonts w:asciiTheme="minorEastAsia" w:eastAsiaTheme="minorEastAsia" w:hAnsiTheme="minorEastAsia" w:hint="eastAsia"/>
                <w:color w:val="000000"/>
                <w:sz w:val="20"/>
                <w:szCs w:val="20"/>
              </w:rPr>
              <w:t>：≥630mA</w:t>
            </w:r>
          </w:p>
        </w:tc>
      </w:tr>
      <w:tr w:rsidR="00DE174B" w:rsidRPr="00F30DE0" w14:paraId="0FA076F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727715C"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1.4</w:t>
            </w:r>
          </w:p>
        </w:tc>
        <w:tc>
          <w:tcPr>
            <w:tcW w:w="9102" w:type="dxa"/>
            <w:tcBorders>
              <w:top w:val="single" w:sz="4" w:space="0" w:color="auto"/>
              <w:left w:val="single" w:sz="4" w:space="0" w:color="auto"/>
              <w:bottom w:val="single" w:sz="4" w:space="0" w:color="auto"/>
              <w:right w:val="single" w:sz="4" w:space="0" w:color="auto"/>
            </w:tcBorders>
          </w:tcPr>
          <w:p w14:paraId="2F349763" w14:textId="2796BE44" w:rsidR="00DE174B" w:rsidRPr="00F30DE0" w:rsidRDefault="00DE174B" w:rsidP="004E737F">
            <w:pPr>
              <w:pStyle w:val="aff5"/>
              <w:ind w:firstLine="400"/>
              <w:jc w:val="both"/>
              <w:rPr>
                <w:rFonts w:asciiTheme="minorEastAsia" w:eastAsiaTheme="minorEastAsia" w:hAnsiTheme="minorEastAsia" w:hint="eastAsia"/>
                <w:color w:val="000000"/>
                <w:kern w:val="2"/>
                <w:sz w:val="20"/>
                <w:szCs w:val="20"/>
                <w:lang w:eastAsia="zh-CN"/>
              </w:rPr>
            </w:pPr>
            <w:r w:rsidRPr="00F30DE0">
              <w:rPr>
                <w:rFonts w:asciiTheme="minorEastAsia" w:eastAsiaTheme="minorEastAsia" w:hAnsiTheme="minorEastAsia" w:hint="eastAsia"/>
                <w:color w:val="000000"/>
                <w:kern w:val="2"/>
                <w:sz w:val="20"/>
                <w:szCs w:val="20"/>
                <w:lang w:eastAsia="zh-CN"/>
              </w:rPr>
              <w:t>最短精确曝光时间：≤1ms，最长曝光时间≥10s</w:t>
            </w:r>
          </w:p>
        </w:tc>
      </w:tr>
      <w:tr w:rsidR="00DE174B" w:rsidRPr="00F30DE0" w14:paraId="368BDBE4"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A0014C8"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1.5</w:t>
            </w:r>
          </w:p>
        </w:tc>
        <w:tc>
          <w:tcPr>
            <w:tcW w:w="9102" w:type="dxa"/>
            <w:tcBorders>
              <w:top w:val="single" w:sz="4" w:space="0" w:color="auto"/>
              <w:left w:val="single" w:sz="4" w:space="0" w:color="auto"/>
              <w:bottom w:val="single" w:sz="4" w:space="0" w:color="auto"/>
              <w:right w:val="single" w:sz="4" w:space="0" w:color="auto"/>
            </w:tcBorders>
          </w:tcPr>
          <w:p w14:paraId="102A0198" w14:textId="77777777" w:rsidR="00DE174B" w:rsidRPr="00F30DE0" w:rsidRDefault="00DE174B" w:rsidP="004E737F">
            <w:pPr>
              <w:pStyle w:val="aff5"/>
              <w:ind w:firstLine="400"/>
              <w:jc w:val="both"/>
              <w:rPr>
                <w:rFonts w:asciiTheme="minorEastAsia" w:eastAsiaTheme="minorEastAsia" w:hAnsiTheme="minorEastAsia" w:hint="eastAsia"/>
                <w:kern w:val="2"/>
                <w:sz w:val="20"/>
                <w:szCs w:val="20"/>
                <w:lang w:eastAsia="zh-CN"/>
              </w:rPr>
            </w:pPr>
            <w:r w:rsidRPr="00F30DE0">
              <w:rPr>
                <w:rFonts w:asciiTheme="minorEastAsia" w:eastAsiaTheme="minorEastAsia" w:hAnsiTheme="minorEastAsia" w:hint="eastAsia"/>
                <w:kern w:val="2"/>
                <w:sz w:val="20"/>
                <w:szCs w:val="20"/>
                <w:lang w:eastAsia="zh-CN"/>
              </w:rPr>
              <w:t>电流时间积：最小≤0.1mAs，最大≥500mAs</w:t>
            </w:r>
          </w:p>
        </w:tc>
      </w:tr>
      <w:tr w:rsidR="00DE174B" w:rsidRPr="00F30DE0" w14:paraId="7FD30D6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E7F9218"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1.6</w:t>
            </w:r>
          </w:p>
        </w:tc>
        <w:tc>
          <w:tcPr>
            <w:tcW w:w="9102" w:type="dxa"/>
            <w:tcBorders>
              <w:top w:val="single" w:sz="4" w:space="0" w:color="auto"/>
              <w:left w:val="single" w:sz="4" w:space="0" w:color="auto"/>
              <w:bottom w:val="single" w:sz="4" w:space="0" w:color="auto"/>
              <w:right w:val="single" w:sz="4" w:space="0" w:color="auto"/>
            </w:tcBorders>
          </w:tcPr>
          <w:p w14:paraId="6F147B82"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电源条件：单相AC220V</w:t>
            </w:r>
          </w:p>
        </w:tc>
      </w:tr>
      <w:tr w:rsidR="00DE174B" w:rsidRPr="00F30DE0" w14:paraId="72C2A125"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EB721AE"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1.7</w:t>
            </w:r>
          </w:p>
        </w:tc>
        <w:tc>
          <w:tcPr>
            <w:tcW w:w="9102" w:type="dxa"/>
            <w:tcBorders>
              <w:top w:val="single" w:sz="4" w:space="0" w:color="auto"/>
              <w:left w:val="single" w:sz="4" w:space="0" w:color="auto"/>
              <w:bottom w:val="single" w:sz="4" w:space="0" w:color="auto"/>
              <w:right w:val="single" w:sz="4" w:space="0" w:color="auto"/>
            </w:tcBorders>
          </w:tcPr>
          <w:p w14:paraId="3293FFA1"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控制台软件操作界面病人体形选择：≥4种</w:t>
            </w:r>
          </w:p>
        </w:tc>
      </w:tr>
      <w:tr w:rsidR="00DE174B" w:rsidRPr="00F30DE0" w14:paraId="6356C87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FAD0A98"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1.8</w:t>
            </w:r>
          </w:p>
        </w:tc>
        <w:tc>
          <w:tcPr>
            <w:tcW w:w="9102" w:type="dxa"/>
            <w:tcBorders>
              <w:top w:val="single" w:sz="4" w:space="0" w:color="auto"/>
              <w:left w:val="single" w:sz="4" w:space="0" w:color="auto"/>
              <w:bottom w:val="single" w:sz="4" w:space="0" w:color="auto"/>
              <w:right w:val="single" w:sz="4" w:space="0" w:color="auto"/>
            </w:tcBorders>
          </w:tcPr>
          <w:p w14:paraId="1C7C3054"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数字化网络集成，控制台软件操作界面能实时显示并直接控制曝光参数KV、mA、</w:t>
            </w:r>
            <w:proofErr w:type="spellStart"/>
            <w:r w:rsidRPr="00F30DE0">
              <w:rPr>
                <w:rFonts w:asciiTheme="minorEastAsia" w:eastAsiaTheme="minorEastAsia" w:hAnsiTheme="minorEastAsia" w:hint="eastAsia"/>
                <w:sz w:val="20"/>
                <w:szCs w:val="20"/>
                <w:lang w:eastAsia="zh-CN"/>
              </w:rPr>
              <w:t>mAs</w:t>
            </w:r>
            <w:proofErr w:type="spellEnd"/>
          </w:p>
        </w:tc>
      </w:tr>
      <w:tr w:rsidR="00DE174B" w:rsidRPr="00F30DE0" w14:paraId="390FC4B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354DDFD" w14:textId="6107FFDE"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1.</w:t>
            </w:r>
            <w:r w:rsidRPr="00F30DE0">
              <w:rPr>
                <w:rFonts w:asciiTheme="minorEastAsia" w:eastAsiaTheme="minorEastAsia" w:hAnsiTheme="minorEastAsia" w:hint="eastAsia"/>
                <w:color w:val="000000"/>
                <w:sz w:val="20"/>
                <w:szCs w:val="20"/>
                <w:lang w:eastAsia="zh-CN"/>
              </w:rPr>
              <w:t>9</w:t>
            </w:r>
          </w:p>
        </w:tc>
        <w:tc>
          <w:tcPr>
            <w:tcW w:w="9102" w:type="dxa"/>
            <w:tcBorders>
              <w:top w:val="single" w:sz="4" w:space="0" w:color="auto"/>
              <w:left w:val="single" w:sz="4" w:space="0" w:color="auto"/>
              <w:bottom w:val="single" w:sz="4" w:space="0" w:color="auto"/>
              <w:right w:val="single" w:sz="4" w:space="0" w:color="auto"/>
            </w:tcBorders>
          </w:tcPr>
          <w:p w14:paraId="39D4F034"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为提供工作效率，降低使用者门槛，设备应</w:t>
            </w:r>
            <w:r w:rsidRPr="00F30DE0">
              <w:rPr>
                <w:rFonts w:asciiTheme="minorEastAsia" w:eastAsiaTheme="minorEastAsia" w:hAnsiTheme="minorEastAsia" w:hint="eastAsia"/>
                <w:sz w:val="20"/>
                <w:szCs w:val="20"/>
                <w:lang w:eastAsia="zh-CN" w:bidi="ar"/>
              </w:rPr>
              <w:t>具备自动曝光控制、自动参数匹配功能</w:t>
            </w:r>
          </w:p>
        </w:tc>
      </w:tr>
      <w:tr w:rsidR="00DE174B" w:rsidRPr="00F30DE0" w14:paraId="2A046FD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CF9B748" w14:textId="2C7C9776"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1.</w:t>
            </w:r>
            <w:r w:rsidRPr="00F30DE0">
              <w:rPr>
                <w:rFonts w:asciiTheme="minorEastAsia" w:eastAsiaTheme="minorEastAsia" w:hAnsiTheme="minorEastAsia" w:hint="eastAsia"/>
                <w:color w:val="000000"/>
                <w:sz w:val="20"/>
                <w:szCs w:val="20"/>
                <w:lang w:eastAsia="zh-CN"/>
              </w:rPr>
              <w:t>10</w:t>
            </w:r>
          </w:p>
        </w:tc>
        <w:tc>
          <w:tcPr>
            <w:tcW w:w="9102" w:type="dxa"/>
            <w:tcBorders>
              <w:top w:val="single" w:sz="4" w:space="0" w:color="auto"/>
              <w:left w:val="single" w:sz="4" w:space="0" w:color="auto"/>
              <w:bottom w:val="single" w:sz="4" w:space="0" w:color="auto"/>
              <w:right w:val="single" w:sz="4" w:space="0" w:color="auto"/>
            </w:tcBorders>
          </w:tcPr>
          <w:p w14:paraId="02F91E1A"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val="zh-TW" w:eastAsia="zh-TW"/>
              </w:rPr>
              <w:t>高压发生装置具备关机保护装置功能、</w:t>
            </w:r>
            <w:r w:rsidRPr="00F30DE0">
              <w:rPr>
                <w:rFonts w:asciiTheme="minorEastAsia" w:eastAsiaTheme="minorEastAsia" w:hAnsiTheme="minorEastAsia" w:hint="eastAsia"/>
                <w:sz w:val="20"/>
                <w:szCs w:val="20"/>
                <w:lang w:eastAsia="zh-CN"/>
              </w:rPr>
              <w:t>X</w:t>
            </w:r>
            <w:r w:rsidRPr="00F30DE0">
              <w:rPr>
                <w:rFonts w:asciiTheme="minorEastAsia" w:eastAsiaTheme="minorEastAsia" w:hAnsiTheme="minorEastAsia" w:hint="eastAsia"/>
                <w:sz w:val="20"/>
                <w:szCs w:val="20"/>
                <w:lang w:val="zh-TW" w:eastAsia="zh-TW"/>
              </w:rPr>
              <w:t>射线发生器曝光保护的控制装置功能</w:t>
            </w:r>
            <w:r w:rsidRPr="00F30DE0">
              <w:rPr>
                <w:rFonts w:asciiTheme="minorEastAsia" w:eastAsiaTheme="minorEastAsia" w:hAnsiTheme="minorEastAsia" w:hint="eastAsia"/>
                <w:sz w:val="20"/>
                <w:szCs w:val="20"/>
                <w:lang w:eastAsia="zh-CN" w:bidi="ar"/>
              </w:rPr>
              <w:t>（需提供具备CMA的检测报告）</w:t>
            </w:r>
          </w:p>
        </w:tc>
      </w:tr>
      <w:tr w:rsidR="00DE174B" w:rsidRPr="00F30DE0" w14:paraId="447795C0"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7442F68"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2</w:t>
            </w:r>
          </w:p>
        </w:tc>
        <w:tc>
          <w:tcPr>
            <w:tcW w:w="9102" w:type="dxa"/>
            <w:tcBorders>
              <w:top w:val="single" w:sz="4" w:space="0" w:color="auto"/>
              <w:left w:val="single" w:sz="4" w:space="0" w:color="auto"/>
              <w:bottom w:val="single" w:sz="4" w:space="0" w:color="auto"/>
              <w:right w:val="single" w:sz="4" w:space="0" w:color="auto"/>
            </w:tcBorders>
          </w:tcPr>
          <w:p w14:paraId="5DDB6326" w14:textId="77777777" w:rsidR="00DE174B" w:rsidRPr="00F30DE0" w:rsidRDefault="00DE174B" w:rsidP="004E737F">
            <w:pPr>
              <w:rPr>
                <w:rFonts w:asciiTheme="minorEastAsia" w:eastAsiaTheme="minorEastAsia" w:hAnsiTheme="minorEastAsia" w:hint="eastAsia"/>
                <w:b/>
                <w:bCs/>
                <w:sz w:val="20"/>
                <w:szCs w:val="20"/>
              </w:rPr>
            </w:pPr>
            <w:proofErr w:type="spellStart"/>
            <w:r w:rsidRPr="00F30DE0">
              <w:rPr>
                <w:rFonts w:asciiTheme="minorEastAsia" w:eastAsiaTheme="minorEastAsia" w:hAnsiTheme="minorEastAsia" w:hint="eastAsia"/>
                <w:b/>
                <w:bCs/>
                <w:sz w:val="20"/>
                <w:szCs w:val="20"/>
              </w:rPr>
              <w:t>Ｘ线球管</w:t>
            </w:r>
            <w:proofErr w:type="spellEnd"/>
          </w:p>
        </w:tc>
      </w:tr>
      <w:tr w:rsidR="00DE174B" w:rsidRPr="00F30DE0" w14:paraId="3D969487"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AB8C4A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1</w:t>
            </w:r>
          </w:p>
        </w:tc>
        <w:tc>
          <w:tcPr>
            <w:tcW w:w="9102" w:type="dxa"/>
            <w:tcBorders>
              <w:top w:val="single" w:sz="4" w:space="0" w:color="auto"/>
              <w:left w:val="single" w:sz="4" w:space="0" w:color="auto"/>
              <w:bottom w:val="single" w:sz="4" w:space="0" w:color="auto"/>
              <w:right w:val="single" w:sz="4" w:space="0" w:color="auto"/>
            </w:tcBorders>
          </w:tcPr>
          <w:p w14:paraId="5D5C6B8B"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焦点尺寸：小焦点≤0.6mm,大焦点≤1.2mm（大小焦点可切换）</w:t>
            </w:r>
          </w:p>
        </w:tc>
      </w:tr>
      <w:tr w:rsidR="00DE174B" w:rsidRPr="00F30DE0" w14:paraId="6B0941B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4CCE17F"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2</w:t>
            </w:r>
          </w:p>
        </w:tc>
        <w:tc>
          <w:tcPr>
            <w:tcW w:w="9102" w:type="dxa"/>
            <w:tcBorders>
              <w:top w:val="single" w:sz="4" w:space="0" w:color="auto"/>
              <w:left w:val="single" w:sz="4" w:space="0" w:color="auto"/>
              <w:bottom w:val="single" w:sz="4" w:space="0" w:color="auto"/>
              <w:right w:val="single" w:sz="4" w:space="0" w:color="auto"/>
            </w:tcBorders>
          </w:tcPr>
          <w:p w14:paraId="52F3B8E6"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焦点功率：小焦点≥20Kw, 大焦点≥50kW</w:t>
            </w:r>
          </w:p>
        </w:tc>
      </w:tr>
      <w:tr w:rsidR="00DE174B" w:rsidRPr="00F30DE0" w14:paraId="1FD5A45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D2C0F55" w14:textId="0CF9C83E" w:rsidR="00DE174B" w:rsidRPr="00F30DE0" w:rsidRDefault="00DE174B" w:rsidP="004E737F">
            <w:pPr>
              <w:widowControl/>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3</w:t>
            </w:r>
          </w:p>
        </w:tc>
        <w:tc>
          <w:tcPr>
            <w:tcW w:w="9102" w:type="dxa"/>
            <w:tcBorders>
              <w:top w:val="single" w:sz="4" w:space="0" w:color="auto"/>
              <w:left w:val="single" w:sz="4" w:space="0" w:color="auto"/>
              <w:bottom w:val="single" w:sz="4" w:space="0" w:color="auto"/>
              <w:right w:val="single" w:sz="4" w:space="0" w:color="auto"/>
            </w:tcBorders>
          </w:tcPr>
          <w:p w14:paraId="7E550CB6"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阳极热容量：≥300kHU</w:t>
            </w:r>
          </w:p>
        </w:tc>
      </w:tr>
      <w:tr w:rsidR="00DE174B" w:rsidRPr="00F30DE0" w14:paraId="3358C075"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20E921E" w14:textId="08E58442" w:rsidR="00DE174B" w:rsidRPr="00F30DE0" w:rsidRDefault="00DE174B" w:rsidP="004E737F">
            <w:pPr>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color w:val="000000"/>
                <w:sz w:val="20"/>
                <w:szCs w:val="20"/>
              </w:rPr>
              <w:t>2.</w:t>
            </w:r>
            <w:r w:rsidRPr="00F30DE0">
              <w:rPr>
                <w:rFonts w:asciiTheme="minorEastAsia" w:eastAsiaTheme="minorEastAsia" w:hAnsiTheme="minorEastAsia" w:hint="eastAsia"/>
                <w:color w:val="000000"/>
                <w:sz w:val="20"/>
                <w:szCs w:val="20"/>
                <w:lang w:eastAsia="zh-CN"/>
              </w:rPr>
              <w:t>4</w:t>
            </w:r>
          </w:p>
        </w:tc>
        <w:tc>
          <w:tcPr>
            <w:tcW w:w="9102" w:type="dxa"/>
            <w:tcBorders>
              <w:top w:val="single" w:sz="4" w:space="0" w:color="auto"/>
              <w:left w:val="single" w:sz="4" w:space="0" w:color="auto"/>
              <w:bottom w:val="single" w:sz="4" w:space="0" w:color="auto"/>
              <w:right w:val="single" w:sz="4" w:space="0" w:color="auto"/>
            </w:tcBorders>
          </w:tcPr>
          <w:p w14:paraId="6408740B"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数字化网络集成，能实时</w:t>
            </w:r>
            <w:proofErr w:type="gramStart"/>
            <w:r w:rsidRPr="00F30DE0">
              <w:rPr>
                <w:rFonts w:asciiTheme="minorEastAsia" w:eastAsiaTheme="minorEastAsia" w:hAnsiTheme="minorEastAsia" w:hint="eastAsia"/>
                <w:sz w:val="20"/>
                <w:szCs w:val="20"/>
                <w:lang w:eastAsia="zh-CN"/>
              </w:rPr>
              <w:t>显示球管热容量</w:t>
            </w:r>
            <w:proofErr w:type="gramEnd"/>
            <w:r w:rsidRPr="00F30DE0">
              <w:rPr>
                <w:rFonts w:asciiTheme="minorEastAsia" w:eastAsiaTheme="minorEastAsia" w:hAnsiTheme="minorEastAsia" w:hint="eastAsia"/>
                <w:sz w:val="20"/>
                <w:szCs w:val="20"/>
                <w:lang w:eastAsia="zh-CN"/>
              </w:rPr>
              <w:t>状态，并提供能证明具备该功能的图片</w:t>
            </w:r>
          </w:p>
        </w:tc>
      </w:tr>
      <w:tr w:rsidR="00DE174B" w:rsidRPr="00F30DE0" w14:paraId="14294C51"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EDC2902"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3</w:t>
            </w:r>
          </w:p>
        </w:tc>
        <w:tc>
          <w:tcPr>
            <w:tcW w:w="9102" w:type="dxa"/>
            <w:tcBorders>
              <w:top w:val="single" w:sz="4" w:space="0" w:color="auto"/>
              <w:left w:val="single" w:sz="4" w:space="0" w:color="auto"/>
              <w:bottom w:val="single" w:sz="4" w:space="0" w:color="auto"/>
              <w:right w:val="single" w:sz="4" w:space="0" w:color="auto"/>
            </w:tcBorders>
          </w:tcPr>
          <w:p w14:paraId="0F1E3022" w14:textId="77777777" w:rsidR="00DE174B" w:rsidRPr="00F30DE0" w:rsidRDefault="00DE174B" w:rsidP="004E737F">
            <w:pPr>
              <w:rPr>
                <w:rFonts w:asciiTheme="minorEastAsia" w:eastAsiaTheme="minorEastAsia" w:hAnsiTheme="minorEastAsia" w:hint="eastAsia"/>
                <w:b/>
                <w:bCs/>
                <w:sz w:val="20"/>
                <w:szCs w:val="20"/>
              </w:rPr>
            </w:pPr>
            <w:proofErr w:type="spellStart"/>
            <w:r w:rsidRPr="00F30DE0">
              <w:rPr>
                <w:rFonts w:asciiTheme="minorEastAsia" w:eastAsiaTheme="minorEastAsia" w:hAnsiTheme="minorEastAsia" w:hint="eastAsia"/>
                <w:b/>
                <w:bCs/>
                <w:sz w:val="20"/>
                <w:szCs w:val="20"/>
              </w:rPr>
              <w:t>平板探测器</w:t>
            </w:r>
            <w:proofErr w:type="spellEnd"/>
          </w:p>
        </w:tc>
      </w:tr>
      <w:tr w:rsidR="00DE174B" w:rsidRPr="00F30DE0" w14:paraId="0709F35A"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F61693D"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1</w:t>
            </w:r>
          </w:p>
        </w:tc>
        <w:tc>
          <w:tcPr>
            <w:tcW w:w="9102" w:type="dxa"/>
            <w:tcBorders>
              <w:top w:val="single" w:sz="4" w:space="0" w:color="auto"/>
              <w:left w:val="single" w:sz="4" w:space="0" w:color="auto"/>
              <w:bottom w:val="single" w:sz="4" w:space="0" w:color="auto"/>
              <w:right w:val="single" w:sz="4" w:space="0" w:color="auto"/>
            </w:tcBorders>
          </w:tcPr>
          <w:p w14:paraId="270F0A46" w14:textId="77777777" w:rsidR="00DE174B" w:rsidRPr="00F30DE0" w:rsidRDefault="00DE174B" w:rsidP="004E737F">
            <w:pPr>
              <w:rPr>
                <w:rFonts w:asciiTheme="minorEastAsia" w:eastAsiaTheme="minorEastAsia" w:hAnsiTheme="minorEastAsia" w:hint="eastAsia"/>
                <w:sz w:val="20"/>
                <w:szCs w:val="20"/>
              </w:rPr>
            </w:pPr>
            <w:proofErr w:type="spellStart"/>
            <w:r w:rsidRPr="00F30DE0">
              <w:rPr>
                <w:rFonts w:asciiTheme="minorEastAsia" w:eastAsiaTheme="minorEastAsia" w:hAnsiTheme="minorEastAsia" w:hint="eastAsia"/>
                <w:sz w:val="20"/>
                <w:szCs w:val="20"/>
              </w:rPr>
              <w:t>非晶硅材质整板</w:t>
            </w:r>
            <w:proofErr w:type="spellEnd"/>
            <w:r w:rsidRPr="00F30DE0">
              <w:rPr>
                <w:rFonts w:asciiTheme="minorEastAsia" w:eastAsiaTheme="minorEastAsia" w:hAnsiTheme="minorEastAsia" w:hint="eastAsia"/>
                <w:sz w:val="20"/>
                <w:szCs w:val="20"/>
              </w:rPr>
              <w:t xml:space="preserve"> </w:t>
            </w:r>
          </w:p>
        </w:tc>
      </w:tr>
      <w:tr w:rsidR="00DE174B" w:rsidRPr="00F30DE0" w14:paraId="6F6F41E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3C987F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2</w:t>
            </w:r>
          </w:p>
        </w:tc>
        <w:tc>
          <w:tcPr>
            <w:tcW w:w="9102" w:type="dxa"/>
            <w:tcBorders>
              <w:top w:val="single" w:sz="4" w:space="0" w:color="auto"/>
              <w:left w:val="single" w:sz="4" w:space="0" w:color="auto"/>
              <w:bottom w:val="single" w:sz="4" w:space="0" w:color="auto"/>
              <w:right w:val="single" w:sz="4" w:space="0" w:color="auto"/>
            </w:tcBorders>
          </w:tcPr>
          <w:p w14:paraId="057187B1" w14:textId="77777777"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rPr>
              <w:t>探测器承重≥150kg</w:t>
            </w:r>
          </w:p>
        </w:tc>
      </w:tr>
      <w:tr w:rsidR="00DE174B" w:rsidRPr="00F30DE0" w14:paraId="77C623C7"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A411CE2"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3</w:t>
            </w:r>
          </w:p>
        </w:tc>
        <w:tc>
          <w:tcPr>
            <w:tcW w:w="9102" w:type="dxa"/>
            <w:tcBorders>
              <w:top w:val="single" w:sz="4" w:space="0" w:color="auto"/>
              <w:left w:val="single" w:sz="4" w:space="0" w:color="auto"/>
              <w:bottom w:val="single" w:sz="4" w:space="0" w:color="auto"/>
              <w:right w:val="single" w:sz="4" w:space="0" w:color="auto"/>
            </w:tcBorders>
          </w:tcPr>
          <w:p w14:paraId="4EFDC046"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探测器有效成像尺寸：≥43×43cm</w:t>
            </w:r>
          </w:p>
        </w:tc>
      </w:tr>
      <w:tr w:rsidR="00DE174B" w:rsidRPr="00F30DE0" w14:paraId="7FE3C9A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7578E2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4</w:t>
            </w:r>
          </w:p>
        </w:tc>
        <w:tc>
          <w:tcPr>
            <w:tcW w:w="9102" w:type="dxa"/>
            <w:tcBorders>
              <w:top w:val="single" w:sz="4" w:space="0" w:color="auto"/>
              <w:left w:val="single" w:sz="4" w:space="0" w:color="auto"/>
              <w:bottom w:val="single" w:sz="4" w:space="0" w:color="auto"/>
              <w:right w:val="single" w:sz="4" w:space="0" w:color="auto"/>
            </w:tcBorders>
          </w:tcPr>
          <w:p w14:paraId="44F4D6DE" w14:textId="77777777" w:rsidR="00DE174B" w:rsidRPr="00F30DE0" w:rsidRDefault="00DE174B" w:rsidP="004E737F">
            <w:pPr>
              <w:rPr>
                <w:rFonts w:asciiTheme="minorEastAsia" w:eastAsiaTheme="minorEastAsia" w:hAnsiTheme="minorEastAsia" w:hint="eastAsia"/>
                <w:sz w:val="20"/>
                <w:szCs w:val="20"/>
              </w:rPr>
            </w:pPr>
            <w:proofErr w:type="spellStart"/>
            <w:r w:rsidRPr="00F30DE0">
              <w:rPr>
                <w:rFonts w:asciiTheme="minorEastAsia" w:eastAsiaTheme="minorEastAsia" w:hAnsiTheme="minorEastAsia" w:hint="eastAsia"/>
                <w:sz w:val="20"/>
                <w:szCs w:val="20"/>
              </w:rPr>
              <w:t>探测器像素</w:t>
            </w:r>
            <w:proofErr w:type="spellEnd"/>
            <w:r w:rsidRPr="00F30DE0">
              <w:rPr>
                <w:rFonts w:asciiTheme="minorEastAsia" w:eastAsiaTheme="minorEastAsia" w:hAnsiTheme="minorEastAsia" w:hint="eastAsia"/>
                <w:sz w:val="20"/>
                <w:szCs w:val="20"/>
              </w:rPr>
              <w:t>：≥900万</w:t>
            </w:r>
          </w:p>
        </w:tc>
      </w:tr>
      <w:tr w:rsidR="00DE174B" w:rsidRPr="00F30DE0" w14:paraId="35196F05"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0BCF98B"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5</w:t>
            </w:r>
          </w:p>
        </w:tc>
        <w:tc>
          <w:tcPr>
            <w:tcW w:w="9102" w:type="dxa"/>
            <w:tcBorders>
              <w:top w:val="single" w:sz="4" w:space="0" w:color="auto"/>
              <w:left w:val="single" w:sz="4" w:space="0" w:color="auto"/>
              <w:bottom w:val="single" w:sz="4" w:space="0" w:color="auto"/>
              <w:right w:val="single" w:sz="4" w:space="0" w:color="auto"/>
            </w:tcBorders>
          </w:tcPr>
          <w:p w14:paraId="4CBE2189" w14:textId="77777777"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rPr>
              <w:t>动态范围：16bits</w:t>
            </w:r>
          </w:p>
        </w:tc>
      </w:tr>
      <w:tr w:rsidR="00DE174B" w:rsidRPr="00F30DE0" w14:paraId="4E72910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BC4DC0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6</w:t>
            </w:r>
          </w:p>
        </w:tc>
        <w:tc>
          <w:tcPr>
            <w:tcW w:w="9102" w:type="dxa"/>
            <w:tcBorders>
              <w:top w:val="single" w:sz="4" w:space="0" w:color="auto"/>
              <w:left w:val="single" w:sz="4" w:space="0" w:color="auto"/>
              <w:bottom w:val="single" w:sz="4" w:space="0" w:color="auto"/>
              <w:right w:val="single" w:sz="4" w:space="0" w:color="auto"/>
            </w:tcBorders>
          </w:tcPr>
          <w:p w14:paraId="3A39976A"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像素颗粒大小：≤140</w:t>
            </w:r>
            <w:r w:rsidRPr="00F30DE0">
              <w:rPr>
                <w:rFonts w:asciiTheme="minorEastAsia" w:eastAsiaTheme="minorEastAsia" w:hAnsiTheme="minorEastAsia" w:hint="eastAsia"/>
                <w:sz w:val="20"/>
                <w:szCs w:val="20"/>
              </w:rPr>
              <w:t>μ</w:t>
            </w:r>
            <w:r w:rsidRPr="00F30DE0">
              <w:rPr>
                <w:rFonts w:asciiTheme="minorEastAsia" w:eastAsiaTheme="minorEastAsia" w:hAnsiTheme="minorEastAsia" w:hint="eastAsia"/>
                <w:sz w:val="20"/>
                <w:szCs w:val="20"/>
                <w:lang w:eastAsia="zh-CN"/>
              </w:rPr>
              <w:t>m</w:t>
            </w:r>
          </w:p>
        </w:tc>
      </w:tr>
      <w:tr w:rsidR="00DE174B" w:rsidRPr="00F30DE0" w14:paraId="39F8674F"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C338DDF"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7</w:t>
            </w:r>
          </w:p>
        </w:tc>
        <w:tc>
          <w:tcPr>
            <w:tcW w:w="9102" w:type="dxa"/>
            <w:tcBorders>
              <w:top w:val="single" w:sz="4" w:space="0" w:color="auto"/>
              <w:left w:val="single" w:sz="4" w:space="0" w:color="auto"/>
              <w:bottom w:val="single" w:sz="4" w:space="0" w:color="auto"/>
              <w:right w:val="single" w:sz="4" w:space="0" w:color="auto"/>
            </w:tcBorders>
          </w:tcPr>
          <w:p w14:paraId="00D657F1"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分辨率：工作状态不低于3.4lp/mm</w:t>
            </w:r>
          </w:p>
        </w:tc>
      </w:tr>
      <w:tr w:rsidR="00DE174B" w:rsidRPr="00F30DE0" w14:paraId="1C21DF2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9A0025E"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8</w:t>
            </w:r>
          </w:p>
        </w:tc>
        <w:tc>
          <w:tcPr>
            <w:tcW w:w="9102" w:type="dxa"/>
            <w:tcBorders>
              <w:top w:val="single" w:sz="4" w:space="0" w:color="auto"/>
              <w:left w:val="single" w:sz="4" w:space="0" w:color="auto"/>
              <w:bottom w:val="single" w:sz="4" w:space="0" w:color="auto"/>
              <w:right w:val="single" w:sz="4" w:space="0" w:color="auto"/>
            </w:tcBorders>
          </w:tcPr>
          <w:p w14:paraId="5A8785B9"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bCs/>
                <w:sz w:val="20"/>
                <w:szCs w:val="20"/>
                <w:shd w:val="clear" w:color="auto" w:fill="FFFFFF"/>
                <w:lang w:eastAsia="zh-CN"/>
              </w:rPr>
              <w:t>平板探测器</w:t>
            </w:r>
            <w:r w:rsidRPr="00F30DE0">
              <w:rPr>
                <w:rFonts w:asciiTheme="minorEastAsia" w:eastAsiaTheme="minorEastAsia" w:hAnsiTheme="minorEastAsia" w:hint="eastAsia"/>
                <w:bCs/>
                <w:sz w:val="20"/>
                <w:szCs w:val="20"/>
                <w:lang w:eastAsia="zh-CN"/>
              </w:rPr>
              <w:t>具备低噪声、高清晰成像技术</w:t>
            </w:r>
          </w:p>
        </w:tc>
      </w:tr>
      <w:tr w:rsidR="00DE174B" w:rsidRPr="00F30DE0" w14:paraId="0C83B2A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A7B9A70" w14:textId="77777777" w:rsidR="00DE174B" w:rsidRPr="00F30DE0" w:rsidRDefault="00DE174B" w:rsidP="004E737F">
            <w:pPr>
              <w:ind w:firstLineChars="100" w:firstLine="200"/>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w:t>
            </w:r>
            <w:r w:rsidRPr="00F30DE0">
              <w:rPr>
                <w:rFonts w:asciiTheme="minorEastAsia" w:eastAsiaTheme="minorEastAsia" w:hAnsiTheme="minorEastAsia" w:hint="eastAsia"/>
                <w:color w:val="000000"/>
                <w:sz w:val="20"/>
                <w:szCs w:val="20"/>
                <w:lang w:eastAsia="zh-CN"/>
              </w:rPr>
              <w:t>9</w:t>
            </w:r>
          </w:p>
        </w:tc>
        <w:tc>
          <w:tcPr>
            <w:tcW w:w="9102" w:type="dxa"/>
            <w:tcBorders>
              <w:top w:val="single" w:sz="4" w:space="0" w:color="auto"/>
              <w:left w:val="single" w:sz="4" w:space="0" w:color="auto"/>
              <w:bottom w:val="single" w:sz="4" w:space="0" w:color="auto"/>
              <w:right w:val="single" w:sz="4" w:space="0" w:color="auto"/>
            </w:tcBorders>
          </w:tcPr>
          <w:p w14:paraId="52E09367" w14:textId="77777777" w:rsidR="00DE174B" w:rsidRPr="00F30DE0" w:rsidRDefault="00DE174B" w:rsidP="004E737F">
            <w:pPr>
              <w:rPr>
                <w:rFonts w:asciiTheme="minorEastAsia" w:eastAsiaTheme="minorEastAsia" w:hAnsiTheme="minorEastAsia" w:hint="eastAsia"/>
                <w:sz w:val="20"/>
                <w:szCs w:val="20"/>
              </w:rPr>
            </w:pPr>
            <w:proofErr w:type="spellStart"/>
            <w:r w:rsidRPr="00F30DE0">
              <w:rPr>
                <w:rFonts w:asciiTheme="minorEastAsia" w:eastAsiaTheme="minorEastAsia" w:hAnsiTheme="minorEastAsia" w:hint="eastAsia"/>
                <w:sz w:val="20"/>
                <w:szCs w:val="20"/>
              </w:rPr>
              <w:t>数据传输：有线传输</w:t>
            </w:r>
            <w:proofErr w:type="spellEnd"/>
          </w:p>
        </w:tc>
      </w:tr>
      <w:tr w:rsidR="00DE174B" w:rsidRPr="00F30DE0" w14:paraId="3E634361"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369A18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3.1</w:t>
            </w:r>
            <w:r w:rsidRPr="00F30DE0">
              <w:rPr>
                <w:rFonts w:asciiTheme="minorEastAsia" w:eastAsiaTheme="minorEastAsia" w:hAnsiTheme="minorEastAsia" w:hint="eastAsia"/>
                <w:color w:val="000000"/>
                <w:sz w:val="20"/>
                <w:szCs w:val="20"/>
                <w:lang w:eastAsia="zh-CN"/>
              </w:rPr>
              <w:t>0</w:t>
            </w:r>
          </w:p>
        </w:tc>
        <w:tc>
          <w:tcPr>
            <w:tcW w:w="9102" w:type="dxa"/>
            <w:tcBorders>
              <w:top w:val="single" w:sz="4" w:space="0" w:color="auto"/>
              <w:left w:val="single" w:sz="4" w:space="0" w:color="auto"/>
              <w:bottom w:val="single" w:sz="4" w:space="0" w:color="auto"/>
              <w:right w:val="single" w:sz="4" w:space="0" w:color="auto"/>
            </w:tcBorders>
          </w:tcPr>
          <w:p w14:paraId="7665E731"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校准模式：偏移量校准、增益校准、坏像素点校准、线噪声校</w:t>
            </w:r>
          </w:p>
        </w:tc>
      </w:tr>
      <w:tr w:rsidR="00DE174B" w:rsidRPr="00F30DE0" w14:paraId="70C6E3A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11CAE6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3.1</w:t>
            </w:r>
            <w:r w:rsidRPr="00F30DE0">
              <w:rPr>
                <w:rFonts w:asciiTheme="minorEastAsia" w:eastAsiaTheme="minorEastAsia" w:hAnsiTheme="minorEastAsia" w:hint="eastAsia"/>
                <w:color w:val="000000"/>
                <w:sz w:val="20"/>
                <w:szCs w:val="20"/>
                <w:lang w:eastAsia="zh-CN"/>
              </w:rPr>
              <w:t>1</w:t>
            </w:r>
          </w:p>
        </w:tc>
        <w:tc>
          <w:tcPr>
            <w:tcW w:w="9102" w:type="dxa"/>
            <w:tcBorders>
              <w:top w:val="single" w:sz="4" w:space="0" w:color="auto"/>
              <w:left w:val="single" w:sz="4" w:space="0" w:color="auto"/>
              <w:bottom w:val="single" w:sz="4" w:space="0" w:color="auto"/>
              <w:right w:val="single" w:sz="4" w:space="0" w:color="auto"/>
            </w:tcBorders>
          </w:tcPr>
          <w:p w14:paraId="445AF71D"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可实现内触发同步控制，方便进行升级</w:t>
            </w:r>
          </w:p>
        </w:tc>
      </w:tr>
      <w:tr w:rsidR="00DE174B" w:rsidRPr="00F30DE0" w14:paraId="54FA4D4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917A9D3"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4</w:t>
            </w:r>
          </w:p>
        </w:tc>
        <w:tc>
          <w:tcPr>
            <w:tcW w:w="9102" w:type="dxa"/>
            <w:tcBorders>
              <w:top w:val="single" w:sz="4" w:space="0" w:color="auto"/>
              <w:left w:val="single" w:sz="4" w:space="0" w:color="auto"/>
              <w:bottom w:val="single" w:sz="4" w:space="0" w:color="auto"/>
              <w:right w:val="single" w:sz="4" w:space="0" w:color="auto"/>
            </w:tcBorders>
          </w:tcPr>
          <w:p w14:paraId="3BDAD3C0" w14:textId="77777777" w:rsidR="00DE174B" w:rsidRPr="00F30DE0" w:rsidRDefault="00DE174B" w:rsidP="004E737F">
            <w:pPr>
              <w:rPr>
                <w:rFonts w:asciiTheme="minorEastAsia" w:eastAsiaTheme="minorEastAsia" w:hAnsiTheme="minorEastAsia" w:hint="eastAsia"/>
                <w:b/>
                <w:bCs/>
                <w:sz w:val="20"/>
                <w:szCs w:val="20"/>
              </w:rPr>
            </w:pPr>
            <w:proofErr w:type="spellStart"/>
            <w:r w:rsidRPr="00F30DE0">
              <w:rPr>
                <w:rFonts w:asciiTheme="minorEastAsia" w:eastAsiaTheme="minorEastAsia" w:hAnsiTheme="minorEastAsia" w:hint="eastAsia"/>
                <w:b/>
                <w:sz w:val="20"/>
                <w:szCs w:val="20"/>
              </w:rPr>
              <w:t>DR摄影装置</w:t>
            </w:r>
            <w:proofErr w:type="spellEnd"/>
          </w:p>
        </w:tc>
      </w:tr>
      <w:tr w:rsidR="00DE174B" w:rsidRPr="00F30DE0" w14:paraId="6E33769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172B50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4.1</w:t>
            </w:r>
          </w:p>
        </w:tc>
        <w:tc>
          <w:tcPr>
            <w:tcW w:w="9102" w:type="dxa"/>
            <w:tcBorders>
              <w:top w:val="single" w:sz="4" w:space="0" w:color="auto"/>
              <w:left w:val="single" w:sz="4" w:space="0" w:color="auto"/>
              <w:bottom w:val="single" w:sz="4" w:space="0" w:color="auto"/>
              <w:right w:val="single" w:sz="4" w:space="0" w:color="auto"/>
            </w:tcBorders>
          </w:tcPr>
          <w:p w14:paraId="489744B4" w14:textId="77777777" w:rsidR="00DE174B" w:rsidRPr="00F30DE0" w:rsidRDefault="00DE174B" w:rsidP="004E737F">
            <w:pPr>
              <w:tabs>
                <w:tab w:val="left" w:pos="5580"/>
              </w:tabs>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采用双立柱式机械结构，满足各部位立位投照摄影临床需求</w:t>
            </w:r>
          </w:p>
        </w:tc>
      </w:tr>
      <w:tr w:rsidR="00DE174B" w:rsidRPr="00F30DE0" w14:paraId="1C486ABE" w14:textId="77777777" w:rsidTr="004E737F">
        <w:trPr>
          <w:trHeight w:val="275"/>
        </w:trPr>
        <w:tc>
          <w:tcPr>
            <w:tcW w:w="1031" w:type="dxa"/>
            <w:tcBorders>
              <w:top w:val="single" w:sz="4" w:space="0" w:color="auto"/>
              <w:left w:val="double" w:sz="4" w:space="0" w:color="auto"/>
              <w:bottom w:val="single" w:sz="4" w:space="0" w:color="auto"/>
              <w:right w:val="single" w:sz="4" w:space="0" w:color="auto"/>
            </w:tcBorders>
          </w:tcPr>
          <w:p w14:paraId="475990D1"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4.2</w:t>
            </w:r>
          </w:p>
        </w:tc>
        <w:tc>
          <w:tcPr>
            <w:tcW w:w="9102" w:type="dxa"/>
            <w:tcBorders>
              <w:top w:val="single" w:sz="4" w:space="0" w:color="auto"/>
              <w:left w:val="single" w:sz="4" w:space="0" w:color="auto"/>
              <w:bottom w:val="single" w:sz="4" w:space="0" w:color="auto"/>
              <w:right w:val="single" w:sz="4" w:space="0" w:color="auto"/>
            </w:tcBorders>
          </w:tcPr>
          <w:p w14:paraId="52157578" w14:textId="77777777" w:rsidR="00DE174B" w:rsidRPr="00F30DE0" w:rsidRDefault="00DE174B" w:rsidP="004E737F">
            <w:pPr>
              <w:spacing w:line="400" w:lineRule="exact"/>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X射线管焦点距地最低≤900mm，距地最高≥1380mm</w:t>
            </w:r>
          </w:p>
        </w:tc>
      </w:tr>
      <w:tr w:rsidR="00DE174B" w:rsidRPr="00F30DE0" w14:paraId="56638AB7" w14:textId="77777777" w:rsidTr="004E737F">
        <w:tc>
          <w:tcPr>
            <w:tcW w:w="1031" w:type="dxa"/>
            <w:tcBorders>
              <w:top w:val="single" w:sz="4" w:space="0" w:color="auto"/>
              <w:left w:val="double" w:sz="4" w:space="0" w:color="auto"/>
              <w:bottom w:val="single" w:sz="4" w:space="0" w:color="auto"/>
              <w:right w:val="single" w:sz="4" w:space="0" w:color="auto"/>
            </w:tcBorders>
          </w:tcPr>
          <w:p w14:paraId="2133AEF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lastRenderedPageBreak/>
              <w:t>4.3</w:t>
            </w:r>
          </w:p>
        </w:tc>
        <w:tc>
          <w:tcPr>
            <w:tcW w:w="9102" w:type="dxa"/>
            <w:tcBorders>
              <w:top w:val="single" w:sz="4" w:space="0" w:color="auto"/>
              <w:left w:val="single" w:sz="4" w:space="0" w:color="auto"/>
              <w:bottom w:val="single" w:sz="4" w:space="0" w:color="auto"/>
              <w:right w:val="single" w:sz="4" w:space="0" w:color="auto"/>
            </w:tcBorders>
          </w:tcPr>
          <w:p w14:paraId="56CB7565" w14:textId="77777777" w:rsidR="00DE174B" w:rsidRPr="00F30DE0" w:rsidRDefault="00DE174B" w:rsidP="004E737F">
            <w:pPr>
              <w:rPr>
                <w:rFonts w:asciiTheme="minorEastAsia" w:eastAsiaTheme="minorEastAsia" w:hAnsiTheme="minorEastAsia" w:hint="eastAsia"/>
                <w:color w:val="000000"/>
                <w:sz w:val="20"/>
                <w:szCs w:val="20"/>
                <w:lang w:eastAsia="zh-CN"/>
              </w:rPr>
            </w:pPr>
            <w:r w:rsidRPr="00F30DE0">
              <w:rPr>
                <w:rFonts w:asciiTheme="minorEastAsia" w:eastAsiaTheme="minorEastAsia" w:hAnsiTheme="minorEastAsia" w:hint="eastAsia"/>
                <w:color w:val="000000"/>
                <w:sz w:val="20"/>
                <w:szCs w:val="20"/>
                <w:lang w:eastAsia="zh-CN"/>
              </w:rPr>
              <w:t>产品具有X射线管组件与探测器组件的立位自动跟随功能。</w:t>
            </w:r>
          </w:p>
        </w:tc>
      </w:tr>
      <w:tr w:rsidR="00DE174B" w:rsidRPr="00F30DE0" w14:paraId="5BC012F1" w14:textId="77777777" w:rsidTr="004E737F">
        <w:tc>
          <w:tcPr>
            <w:tcW w:w="1031" w:type="dxa"/>
            <w:tcBorders>
              <w:top w:val="single" w:sz="4" w:space="0" w:color="auto"/>
              <w:left w:val="double" w:sz="4" w:space="0" w:color="auto"/>
              <w:bottom w:val="single" w:sz="4" w:space="0" w:color="auto"/>
              <w:right w:val="single" w:sz="4" w:space="0" w:color="auto"/>
            </w:tcBorders>
          </w:tcPr>
          <w:p w14:paraId="43CD8551"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4.4</w:t>
            </w:r>
          </w:p>
        </w:tc>
        <w:tc>
          <w:tcPr>
            <w:tcW w:w="9102" w:type="dxa"/>
            <w:tcBorders>
              <w:top w:val="single" w:sz="4" w:space="0" w:color="auto"/>
              <w:left w:val="single" w:sz="4" w:space="0" w:color="auto"/>
              <w:bottom w:val="single" w:sz="4" w:space="0" w:color="auto"/>
              <w:right w:val="single" w:sz="4" w:space="0" w:color="auto"/>
            </w:tcBorders>
          </w:tcPr>
          <w:p w14:paraId="3E80516A" w14:textId="77777777" w:rsidR="00DE174B" w:rsidRPr="00F30DE0" w:rsidRDefault="00DE174B" w:rsidP="004E737F">
            <w:pPr>
              <w:rPr>
                <w:rFonts w:asciiTheme="minorEastAsia" w:eastAsiaTheme="minorEastAsia" w:hAnsiTheme="minorEastAsia" w:hint="eastAsia"/>
                <w:color w:val="000000"/>
                <w:sz w:val="20"/>
                <w:szCs w:val="20"/>
                <w:lang w:eastAsia="zh-CN"/>
              </w:rPr>
            </w:pPr>
            <w:proofErr w:type="gramStart"/>
            <w:r w:rsidRPr="00F30DE0">
              <w:rPr>
                <w:rFonts w:asciiTheme="minorEastAsia" w:eastAsiaTheme="minorEastAsia" w:hAnsiTheme="minorEastAsia" w:hint="eastAsia"/>
                <w:color w:val="000000"/>
                <w:sz w:val="20"/>
                <w:szCs w:val="20"/>
                <w:lang w:eastAsia="zh-CN"/>
              </w:rPr>
              <w:t>滤线栅</w:t>
            </w:r>
            <w:proofErr w:type="gramEnd"/>
            <w:r w:rsidRPr="00F30DE0">
              <w:rPr>
                <w:rFonts w:asciiTheme="minorEastAsia" w:eastAsiaTheme="minorEastAsia" w:hAnsiTheme="minorEastAsia" w:hint="eastAsia"/>
                <w:color w:val="000000"/>
                <w:sz w:val="20"/>
                <w:szCs w:val="20"/>
                <w:lang w:eastAsia="zh-CN"/>
              </w:rPr>
              <w:t>密度：不小于40L/cm（或103L/inch）</w:t>
            </w:r>
          </w:p>
        </w:tc>
      </w:tr>
      <w:tr w:rsidR="00DE174B" w:rsidRPr="00F30DE0" w14:paraId="2774E5DD" w14:textId="77777777" w:rsidTr="004E737F">
        <w:tc>
          <w:tcPr>
            <w:tcW w:w="1031" w:type="dxa"/>
            <w:tcBorders>
              <w:top w:val="single" w:sz="4" w:space="0" w:color="auto"/>
              <w:left w:val="double" w:sz="4" w:space="0" w:color="auto"/>
              <w:bottom w:val="single" w:sz="4" w:space="0" w:color="auto"/>
              <w:right w:val="single" w:sz="4" w:space="0" w:color="auto"/>
            </w:tcBorders>
          </w:tcPr>
          <w:p w14:paraId="72A393AB"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4.5</w:t>
            </w:r>
          </w:p>
        </w:tc>
        <w:tc>
          <w:tcPr>
            <w:tcW w:w="9102" w:type="dxa"/>
            <w:tcBorders>
              <w:top w:val="single" w:sz="4" w:space="0" w:color="auto"/>
              <w:left w:val="single" w:sz="4" w:space="0" w:color="auto"/>
              <w:bottom w:val="single" w:sz="4" w:space="0" w:color="auto"/>
              <w:right w:val="single" w:sz="4" w:space="0" w:color="auto"/>
            </w:tcBorders>
          </w:tcPr>
          <w:p w14:paraId="08650B73" w14:textId="77777777" w:rsidR="00DE174B" w:rsidRPr="00F30DE0" w:rsidRDefault="00DE174B" w:rsidP="004E737F">
            <w:pPr>
              <w:spacing w:line="400" w:lineRule="exact"/>
              <w:rPr>
                <w:rFonts w:asciiTheme="minorEastAsia" w:eastAsiaTheme="minorEastAsia" w:hAnsiTheme="minorEastAsia" w:hint="eastAsia"/>
                <w:color w:val="000000"/>
                <w:sz w:val="20"/>
                <w:szCs w:val="20"/>
              </w:rPr>
            </w:pPr>
            <w:proofErr w:type="spellStart"/>
            <w:r w:rsidRPr="00F30DE0">
              <w:rPr>
                <w:rFonts w:asciiTheme="minorEastAsia" w:eastAsiaTheme="minorEastAsia" w:hAnsiTheme="minorEastAsia" w:hint="eastAsia"/>
                <w:color w:val="000000"/>
                <w:sz w:val="20"/>
                <w:szCs w:val="20"/>
              </w:rPr>
              <w:t>限束器最大照射野</w:t>
            </w:r>
            <w:proofErr w:type="spellEnd"/>
            <w:r w:rsidRPr="00F30DE0">
              <w:rPr>
                <w:rFonts w:asciiTheme="minorEastAsia" w:eastAsiaTheme="minorEastAsia" w:hAnsiTheme="minorEastAsia" w:hint="eastAsia"/>
                <w:color w:val="000000"/>
                <w:sz w:val="20"/>
                <w:szCs w:val="20"/>
              </w:rPr>
              <w:t>：≥430mm×430mm（SID=100cm），</w:t>
            </w:r>
            <w:proofErr w:type="spellStart"/>
            <w:r w:rsidRPr="00F30DE0">
              <w:rPr>
                <w:rFonts w:asciiTheme="minorEastAsia" w:eastAsiaTheme="minorEastAsia" w:hAnsiTheme="minorEastAsia" w:hint="eastAsia"/>
                <w:color w:val="000000"/>
                <w:sz w:val="20"/>
                <w:szCs w:val="20"/>
              </w:rPr>
              <w:t>最小视野</w:t>
            </w:r>
            <w:proofErr w:type="spellEnd"/>
            <w:r w:rsidRPr="00F30DE0">
              <w:rPr>
                <w:rFonts w:asciiTheme="minorEastAsia" w:eastAsiaTheme="minorEastAsia" w:hAnsiTheme="minorEastAsia" w:hint="eastAsia"/>
                <w:color w:val="000000"/>
                <w:sz w:val="20"/>
                <w:szCs w:val="20"/>
              </w:rPr>
              <w:t>：≤2mm×2mm</w:t>
            </w:r>
          </w:p>
        </w:tc>
      </w:tr>
      <w:tr w:rsidR="00DE174B" w:rsidRPr="00F30DE0" w14:paraId="6FC89428" w14:textId="77777777" w:rsidTr="004E737F">
        <w:tc>
          <w:tcPr>
            <w:tcW w:w="1031" w:type="dxa"/>
            <w:tcBorders>
              <w:top w:val="single" w:sz="4" w:space="0" w:color="auto"/>
              <w:left w:val="double" w:sz="4" w:space="0" w:color="auto"/>
              <w:bottom w:val="single" w:sz="4" w:space="0" w:color="auto"/>
              <w:right w:val="single" w:sz="4" w:space="0" w:color="auto"/>
            </w:tcBorders>
          </w:tcPr>
          <w:p w14:paraId="4AA313C5"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4.6</w:t>
            </w:r>
          </w:p>
        </w:tc>
        <w:tc>
          <w:tcPr>
            <w:tcW w:w="9102" w:type="dxa"/>
            <w:tcBorders>
              <w:top w:val="single" w:sz="4" w:space="0" w:color="auto"/>
              <w:left w:val="single" w:sz="4" w:space="0" w:color="auto"/>
              <w:bottom w:val="single" w:sz="4" w:space="0" w:color="auto"/>
              <w:right w:val="single" w:sz="4" w:space="0" w:color="auto"/>
            </w:tcBorders>
          </w:tcPr>
          <w:p w14:paraId="6D3A4727"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具备遥控胸片架升降功能</w:t>
            </w:r>
          </w:p>
        </w:tc>
      </w:tr>
      <w:tr w:rsidR="00DE174B" w:rsidRPr="00F30DE0" w14:paraId="4286EB3D"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7CE8BF6F" w14:textId="77777777" w:rsidR="00DE174B" w:rsidRPr="00F30DE0" w:rsidRDefault="00DE174B" w:rsidP="004E737F">
            <w:pPr>
              <w:jc w:val="center"/>
              <w:rPr>
                <w:rFonts w:asciiTheme="minorEastAsia" w:eastAsiaTheme="minorEastAsia" w:hAnsiTheme="minorEastAsia" w:hint="eastAsia"/>
                <w:b/>
                <w:bCs/>
                <w:color w:val="000000"/>
                <w:sz w:val="20"/>
                <w:szCs w:val="20"/>
              </w:rPr>
            </w:pPr>
            <w:r w:rsidRPr="00F30DE0">
              <w:rPr>
                <w:rFonts w:asciiTheme="minorEastAsia" w:eastAsiaTheme="minorEastAsia" w:hAnsiTheme="minorEastAsia" w:hint="eastAsia"/>
                <w:b/>
                <w:bCs/>
                <w:color w:val="000000"/>
                <w:sz w:val="20"/>
                <w:szCs w:val="20"/>
              </w:rPr>
              <w:t>5</w:t>
            </w:r>
          </w:p>
        </w:tc>
        <w:tc>
          <w:tcPr>
            <w:tcW w:w="9102" w:type="dxa"/>
            <w:tcBorders>
              <w:top w:val="single" w:sz="4" w:space="0" w:color="auto"/>
              <w:left w:val="single" w:sz="4" w:space="0" w:color="auto"/>
              <w:bottom w:val="single" w:sz="4" w:space="0" w:color="auto"/>
              <w:right w:val="single" w:sz="4" w:space="0" w:color="auto"/>
            </w:tcBorders>
          </w:tcPr>
          <w:p w14:paraId="0804FDBD" w14:textId="77777777" w:rsidR="00DE174B" w:rsidRPr="00F30DE0" w:rsidRDefault="00DE174B" w:rsidP="004E737F">
            <w:pPr>
              <w:rPr>
                <w:rFonts w:asciiTheme="minorEastAsia" w:eastAsiaTheme="minorEastAsia" w:hAnsiTheme="minorEastAsia" w:hint="eastAsia"/>
                <w:b/>
                <w:sz w:val="20"/>
                <w:szCs w:val="20"/>
                <w:lang w:eastAsia="zh-CN"/>
              </w:rPr>
            </w:pPr>
            <w:r w:rsidRPr="00F30DE0">
              <w:rPr>
                <w:rFonts w:asciiTheme="minorEastAsia" w:eastAsiaTheme="minorEastAsia" w:hAnsiTheme="minorEastAsia" w:hint="eastAsia"/>
                <w:b/>
                <w:sz w:val="20"/>
                <w:szCs w:val="20"/>
                <w:lang w:eastAsia="zh-CN"/>
              </w:rPr>
              <w:t>图像采集工作站与软件系统：</w:t>
            </w:r>
          </w:p>
        </w:tc>
      </w:tr>
      <w:tr w:rsidR="00DE174B" w:rsidRPr="00F30DE0" w14:paraId="1FFBF4BE" w14:textId="77777777" w:rsidTr="004E737F">
        <w:trPr>
          <w:trHeight w:val="170"/>
        </w:trPr>
        <w:tc>
          <w:tcPr>
            <w:tcW w:w="1031" w:type="dxa"/>
            <w:tcBorders>
              <w:top w:val="single" w:sz="4" w:space="0" w:color="auto"/>
              <w:left w:val="double" w:sz="4" w:space="0" w:color="auto"/>
              <w:bottom w:val="single" w:sz="4" w:space="0" w:color="auto"/>
              <w:right w:val="single" w:sz="4" w:space="0" w:color="auto"/>
            </w:tcBorders>
            <w:vAlign w:val="center"/>
          </w:tcPr>
          <w:p w14:paraId="4CFB6A1C"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w:t>
            </w:r>
          </w:p>
        </w:tc>
        <w:tc>
          <w:tcPr>
            <w:tcW w:w="9102" w:type="dxa"/>
            <w:tcBorders>
              <w:top w:val="single" w:sz="4" w:space="0" w:color="auto"/>
              <w:left w:val="single" w:sz="4" w:space="0" w:color="auto"/>
              <w:bottom w:val="single" w:sz="4" w:space="0" w:color="auto"/>
              <w:right w:val="single" w:sz="4" w:space="0" w:color="auto"/>
            </w:tcBorders>
          </w:tcPr>
          <w:p w14:paraId="6422A40A"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软件系统功能完整、稳定可靠，满足临床使用要求</w:t>
            </w:r>
          </w:p>
        </w:tc>
      </w:tr>
      <w:tr w:rsidR="00DE174B" w:rsidRPr="00F30DE0" w14:paraId="6E44CAA1" w14:textId="77777777" w:rsidTr="004E737F">
        <w:trPr>
          <w:trHeight w:val="210"/>
        </w:trPr>
        <w:tc>
          <w:tcPr>
            <w:tcW w:w="1031" w:type="dxa"/>
            <w:tcBorders>
              <w:top w:val="single" w:sz="4" w:space="0" w:color="auto"/>
              <w:left w:val="double" w:sz="4" w:space="0" w:color="auto"/>
              <w:bottom w:val="single" w:sz="4" w:space="0" w:color="auto"/>
              <w:right w:val="single" w:sz="4" w:space="0" w:color="auto"/>
            </w:tcBorders>
            <w:vAlign w:val="center"/>
          </w:tcPr>
          <w:p w14:paraId="1FE8E01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5.2</w:t>
            </w:r>
          </w:p>
        </w:tc>
        <w:tc>
          <w:tcPr>
            <w:tcW w:w="9102" w:type="dxa"/>
            <w:tcBorders>
              <w:top w:val="single" w:sz="4" w:space="0" w:color="auto"/>
              <w:left w:val="single" w:sz="4" w:space="0" w:color="auto"/>
              <w:bottom w:val="single" w:sz="4" w:space="0" w:color="auto"/>
              <w:right w:val="single" w:sz="4" w:space="0" w:color="auto"/>
            </w:tcBorders>
          </w:tcPr>
          <w:p w14:paraId="43E97546"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CPU：高性能多核处理器，主频≥5.0GHz</w:t>
            </w:r>
          </w:p>
        </w:tc>
      </w:tr>
      <w:tr w:rsidR="00DE174B" w:rsidRPr="00F30DE0" w14:paraId="6B19580B" w14:textId="77777777" w:rsidTr="004E737F">
        <w:trPr>
          <w:trHeight w:val="210"/>
        </w:trPr>
        <w:tc>
          <w:tcPr>
            <w:tcW w:w="1031" w:type="dxa"/>
            <w:tcBorders>
              <w:top w:val="single" w:sz="4" w:space="0" w:color="auto"/>
              <w:left w:val="double" w:sz="4" w:space="0" w:color="auto"/>
              <w:bottom w:val="single" w:sz="4" w:space="0" w:color="auto"/>
              <w:right w:val="single" w:sz="4" w:space="0" w:color="auto"/>
            </w:tcBorders>
            <w:vAlign w:val="center"/>
          </w:tcPr>
          <w:p w14:paraId="601E7846"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5.3</w:t>
            </w:r>
          </w:p>
        </w:tc>
        <w:tc>
          <w:tcPr>
            <w:tcW w:w="9102" w:type="dxa"/>
            <w:tcBorders>
              <w:top w:val="single" w:sz="4" w:space="0" w:color="auto"/>
              <w:left w:val="single" w:sz="4" w:space="0" w:color="auto"/>
              <w:bottom w:val="single" w:sz="4" w:space="0" w:color="auto"/>
              <w:right w:val="single" w:sz="4" w:space="0" w:color="auto"/>
            </w:tcBorders>
          </w:tcPr>
          <w:p w14:paraId="0BF903F4"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显示器屏幕尺寸：≥19寸</w:t>
            </w:r>
          </w:p>
        </w:tc>
      </w:tr>
      <w:tr w:rsidR="00DE174B" w:rsidRPr="00F30DE0" w14:paraId="375F7ABF"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65384DF"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5.4</w:t>
            </w:r>
          </w:p>
        </w:tc>
        <w:tc>
          <w:tcPr>
            <w:tcW w:w="9102" w:type="dxa"/>
            <w:tcBorders>
              <w:top w:val="single" w:sz="4" w:space="0" w:color="auto"/>
              <w:left w:val="single" w:sz="4" w:space="0" w:color="auto"/>
              <w:bottom w:val="single" w:sz="4" w:space="0" w:color="auto"/>
              <w:right w:val="single" w:sz="4" w:space="0" w:color="auto"/>
            </w:tcBorders>
          </w:tcPr>
          <w:p w14:paraId="0D1D47FD"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内存：≥16GB 硬盘：≥8TB  光驱：DVD刻录</w:t>
            </w:r>
          </w:p>
        </w:tc>
      </w:tr>
      <w:tr w:rsidR="00DE174B" w:rsidRPr="00F30DE0" w14:paraId="4A395F36"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4F4AFF3"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5.5</w:t>
            </w:r>
          </w:p>
        </w:tc>
        <w:tc>
          <w:tcPr>
            <w:tcW w:w="9102" w:type="dxa"/>
            <w:tcBorders>
              <w:top w:val="single" w:sz="4" w:space="0" w:color="auto"/>
              <w:left w:val="single" w:sz="4" w:space="0" w:color="auto"/>
              <w:bottom w:val="single" w:sz="4" w:space="0" w:color="auto"/>
              <w:right w:val="single" w:sz="4" w:space="0" w:color="auto"/>
            </w:tcBorders>
          </w:tcPr>
          <w:p w14:paraId="1A0EF0D2" w14:textId="77777777"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rPr>
              <w:t>系统接口：USB接口、标准RS232接口、打印机并口、100</w:t>
            </w:r>
            <w:r w:rsidRPr="00F30DE0">
              <w:rPr>
                <w:rFonts w:asciiTheme="minorEastAsia" w:eastAsiaTheme="minorEastAsia" w:hAnsiTheme="minorEastAsia" w:hint="eastAsia"/>
                <w:sz w:val="20"/>
                <w:szCs w:val="20"/>
                <w:lang w:eastAsia="zh-CN"/>
              </w:rPr>
              <w:t>0</w:t>
            </w:r>
            <w:r w:rsidRPr="00F30DE0">
              <w:rPr>
                <w:rFonts w:asciiTheme="minorEastAsia" w:eastAsiaTheme="minorEastAsia" w:hAnsiTheme="minorEastAsia" w:hint="eastAsia"/>
                <w:sz w:val="20"/>
                <w:szCs w:val="20"/>
              </w:rPr>
              <w:t>MB网络接口、DVI/VGA、DICOM3.0接口</w:t>
            </w:r>
          </w:p>
        </w:tc>
      </w:tr>
      <w:tr w:rsidR="00DE174B" w:rsidRPr="00F30DE0" w14:paraId="033F8FC2"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60679EE"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5.6</w:t>
            </w:r>
          </w:p>
        </w:tc>
        <w:tc>
          <w:tcPr>
            <w:tcW w:w="9102" w:type="dxa"/>
            <w:tcBorders>
              <w:top w:val="single" w:sz="4" w:space="0" w:color="auto"/>
              <w:left w:val="single" w:sz="4" w:space="0" w:color="auto"/>
              <w:bottom w:val="single" w:sz="4" w:space="0" w:color="auto"/>
              <w:right w:val="single" w:sz="4" w:space="0" w:color="auto"/>
            </w:tcBorders>
          </w:tcPr>
          <w:p w14:paraId="118054BD"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图像处理功能：图像处理：窗宽/窗位、自动窗宽/窗位、预置窗宽/窗位、正负像翻转、图像翻转、旋转、图像放大及漫游、图像插值边缘增强、恢复原始图像标注、文字/数字标注、图像标记、标尺线段测量、面积测量、电子剪切等</w:t>
            </w:r>
          </w:p>
        </w:tc>
      </w:tr>
      <w:tr w:rsidR="00DE174B" w:rsidRPr="00F30DE0" w14:paraId="008ADC80"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87AC8B0"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5.7</w:t>
            </w:r>
          </w:p>
        </w:tc>
        <w:tc>
          <w:tcPr>
            <w:tcW w:w="9102" w:type="dxa"/>
            <w:tcBorders>
              <w:top w:val="single" w:sz="4" w:space="0" w:color="auto"/>
              <w:left w:val="single" w:sz="4" w:space="0" w:color="auto"/>
              <w:bottom w:val="single" w:sz="4" w:space="0" w:color="auto"/>
              <w:right w:val="single" w:sz="4" w:space="0" w:color="auto"/>
            </w:tcBorders>
          </w:tcPr>
          <w:p w14:paraId="5971DF28"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其他功能：病人图像可以采用各种方式查询，并可自定义查询方式；具有病人预约功能；具有像素计量优化；诊断工作站图像处理软件界面为中文界面；支持无损压缩的高速传输；支持在线解压</w:t>
            </w:r>
          </w:p>
        </w:tc>
      </w:tr>
      <w:tr w:rsidR="00DE174B" w:rsidRPr="00F30DE0" w14:paraId="490B7AF6"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6A39BB3E"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5.8</w:t>
            </w:r>
          </w:p>
        </w:tc>
        <w:tc>
          <w:tcPr>
            <w:tcW w:w="9102" w:type="dxa"/>
            <w:tcBorders>
              <w:top w:val="single" w:sz="4" w:space="0" w:color="auto"/>
              <w:left w:val="single" w:sz="4" w:space="0" w:color="auto"/>
              <w:bottom w:val="single" w:sz="4" w:space="0" w:color="auto"/>
              <w:right w:val="single" w:sz="4" w:space="0" w:color="auto"/>
            </w:tcBorders>
          </w:tcPr>
          <w:p w14:paraId="43D121D3"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bidi="ar"/>
              </w:rPr>
              <w:t>具备并开通采集软件与胶片打印同步功能</w:t>
            </w:r>
          </w:p>
        </w:tc>
      </w:tr>
      <w:tr w:rsidR="00DE174B" w:rsidRPr="00F30DE0" w14:paraId="66CDD5DC"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8790B01"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5.9</w:t>
            </w:r>
          </w:p>
        </w:tc>
        <w:tc>
          <w:tcPr>
            <w:tcW w:w="9102" w:type="dxa"/>
            <w:tcBorders>
              <w:top w:val="single" w:sz="4" w:space="0" w:color="auto"/>
              <w:left w:val="single" w:sz="4" w:space="0" w:color="auto"/>
              <w:bottom w:val="single" w:sz="4" w:space="0" w:color="auto"/>
              <w:right w:val="single" w:sz="4" w:space="0" w:color="auto"/>
            </w:tcBorders>
          </w:tcPr>
          <w:p w14:paraId="36A804D3"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图像编码可实现bmp及jpg格式，能用windows操作系统自带图像软件浏览</w:t>
            </w:r>
          </w:p>
        </w:tc>
      </w:tr>
      <w:tr w:rsidR="00DE174B" w:rsidRPr="00F30DE0" w14:paraId="28C8ACD4"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01925681"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5.10</w:t>
            </w:r>
          </w:p>
        </w:tc>
        <w:tc>
          <w:tcPr>
            <w:tcW w:w="9102" w:type="dxa"/>
            <w:tcBorders>
              <w:top w:val="single" w:sz="4" w:space="0" w:color="auto"/>
              <w:left w:val="single" w:sz="4" w:space="0" w:color="auto"/>
              <w:bottom w:val="single" w:sz="4" w:space="0" w:color="auto"/>
              <w:right w:val="single" w:sz="4" w:space="0" w:color="auto"/>
            </w:tcBorders>
          </w:tcPr>
          <w:p w14:paraId="660D56D2" w14:textId="77777777" w:rsidR="00DE174B" w:rsidRPr="00F30DE0" w:rsidRDefault="00DE174B" w:rsidP="004E737F">
            <w:pPr>
              <w:pStyle w:val="aff5"/>
              <w:ind w:firstLine="400"/>
              <w:rPr>
                <w:rFonts w:asciiTheme="minorEastAsia" w:eastAsiaTheme="minorEastAsia" w:hAnsiTheme="minorEastAsia" w:hint="eastAsia"/>
                <w:kern w:val="2"/>
                <w:sz w:val="20"/>
                <w:szCs w:val="20"/>
                <w:lang w:eastAsia="zh-CN"/>
              </w:rPr>
            </w:pPr>
            <w:r w:rsidRPr="00F30DE0">
              <w:rPr>
                <w:rFonts w:asciiTheme="minorEastAsia" w:eastAsiaTheme="minorEastAsia" w:hAnsiTheme="minorEastAsia" w:hint="eastAsia"/>
                <w:sz w:val="20"/>
                <w:szCs w:val="20"/>
                <w:lang w:eastAsia="zh-CN"/>
              </w:rPr>
              <w:t>为提高工作效率，软件采集系统中诊断报告应具有全身各部位诊断模块</w:t>
            </w:r>
          </w:p>
        </w:tc>
      </w:tr>
      <w:tr w:rsidR="00DE174B" w:rsidRPr="00F30DE0" w14:paraId="01261B2E"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359B0D98"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5.11</w:t>
            </w:r>
          </w:p>
        </w:tc>
        <w:tc>
          <w:tcPr>
            <w:tcW w:w="9102" w:type="dxa"/>
            <w:tcBorders>
              <w:top w:val="single" w:sz="4" w:space="0" w:color="auto"/>
              <w:left w:val="single" w:sz="4" w:space="0" w:color="auto"/>
              <w:bottom w:val="single" w:sz="4" w:space="0" w:color="auto"/>
              <w:right w:val="single" w:sz="4" w:space="0" w:color="auto"/>
            </w:tcBorders>
          </w:tcPr>
          <w:p w14:paraId="18654C20" w14:textId="77777777" w:rsidR="00DE174B" w:rsidRPr="00F30DE0" w:rsidRDefault="00DE174B" w:rsidP="004E737F">
            <w:pPr>
              <w:pStyle w:val="aff5"/>
              <w:ind w:firstLine="400"/>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为保证客户能达到</w:t>
            </w:r>
            <w:proofErr w:type="gramStart"/>
            <w:r w:rsidRPr="00F30DE0">
              <w:rPr>
                <w:rFonts w:asciiTheme="minorEastAsia" w:eastAsiaTheme="minorEastAsia" w:hAnsiTheme="minorEastAsia" w:hint="eastAsia"/>
                <w:sz w:val="20"/>
                <w:szCs w:val="20"/>
                <w:lang w:eastAsia="zh-CN"/>
              </w:rPr>
              <w:t>最佳观</w:t>
            </w:r>
            <w:proofErr w:type="gramEnd"/>
            <w:r w:rsidRPr="00F30DE0">
              <w:rPr>
                <w:rFonts w:asciiTheme="minorEastAsia" w:eastAsiaTheme="minorEastAsia" w:hAnsiTheme="minorEastAsia" w:hint="eastAsia"/>
                <w:sz w:val="20"/>
                <w:szCs w:val="20"/>
                <w:lang w:eastAsia="zh-CN"/>
              </w:rPr>
              <w:t>片效果，实现开放式调整图像亮度、对比度等，设备应</w:t>
            </w:r>
            <w:r w:rsidRPr="00F30DE0">
              <w:rPr>
                <w:rFonts w:asciiTheme="minorEastAsia" w:eastAsiaTheme="minorEastAsia" w:hAnsiTheme="minorEastAsia" w:hint="eastAsia"/>
                <w:sz w:val="20"/>
                <w:szCs w:val="20"/>
                <w:lang w:eastAsia="zh-CN" w:bidi="ar"/>
              </w:rPr>
              <w:t>具有并开通</w:t>
            </w:r>
            <w:r w:rsidRPr="00F30DE0">
              <w:rPr>
                <w:rFonts w:asciiTheme="minorEastAsia" w:eastAsiaTheme="minorEastAsia" w:hAnsiTheme="minorEastAsia" w:hint="eastAsia"/>
                <w:sz w:val="20"/>
                <w:szCs w:val="20"/>
                <w:lang w:eastAsia="zh-CN"/>
              </w:rPr>
              <w:t>开放式曲线调节功能</w:t>
            </w:r>
          </w:p>
        </w:tc>
      </w:tr>
      <w:tr w:rsidR="00DE174B" w:rsidRPr="00F30DE0" w14:paraId="32D26ED0"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DED65FD" w14:textId="77777777"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color w:val="000000"/>
                <w:sz w:val="20"/>
                <w:szCs w:val="20"/>
              </w:rPr>
              <w:t>5.1</w:t>
            </w:r>
            <w:r w:rsidRPr="00F30DE0">
              <w:rPr>
                <w:rFonts w:asciiTheme="minorEastAsia" w:eastAsiaTheme="minorEastAsia" w:hAnsiTheme="minorEastAsia" w:hint="eastAsia"/>
                <w:color w:val="000000"/>
                <w:sz w:val="20"/>
                <w:szCs w:val="20"/>
                <w:lang w:eastAsia="zh-CN"/>
              </w:rPr>
              <w:t>2</w:t>
            </w:r>
          </w:p>
        </w:tc>
        <w:tc>
          <w:tcPr>
            <w:tcW w:w="9102" w:type="dxa"/>
            <w:tcBorders>
              <w:top w:val="single" w:sz="4" w:space="0" w:color="auto"/>
              <w:left w:val="single" w:sz="4" w:space="0" w:color="auto"/>
              <w:bottom w:val="single" w:sz="4" w:space="0" w:color="auto"/>
              <w:right w:val="single" w:sz="4" w:space="0" w:color="auto"/>
            </w:tcBorders>
          </w:tcPr>
          <w:p w14:paraId="076E702F"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rPr>
              <w:t>配备职业病检查功能：适用健康体检/职业病检查/儿童体检</w:t>
            </w:r>
          </w:p>
        </w:tc>
      </w:tr>
      <w:tr w:rsidR="00DE174B" w:rsidRPr="00F30DE0" w14:paraId="4069A51A"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4DF1F871" w14:textId="38A1E496" w:rsidR="00DE174B" w:rsidRPr="00F30DE0" w:rsidRDefault="00DE174B" w:rsidP="004E737F">
            <w:pPr>
              <w:widowControl/>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sz w:val="20"/>
                <w:szCs w:val="20"/>
                <w:lang w:eastAsia="zh-CN"/>
              </w:rPr>
              <w:t>5.13</w:t>
            </w:r>
          </w:p>
        </w:tc>
        <w:tc>
          <w:tcPr>
            <w:tcW w:w="9102" w:type="dxa"/>
            <w:tcBorders>
              <w:top w:val="single" w:sz="4" w:space="0" w:color="auto"/>
              <w:left w:val="single" w:sz="4" w:space="0" w:color="auto"/>
              <w:bottom w:val="single" w:sz="4" w:space="0" w:color="auto"/>
              <w:right w:val="single" w:sz="4" w:space="0" w:color="auto"/>
            </w:tcBorders>
          </w:tcPr>
          <w:p w14:paraId="56D4E532" w14:textId="77777777" w:rsidR="00DE174B" w:rsidRPr="00F30DE0" w:rsidRDefault="00DE174B" w:rsidP="004E737F">
            <w:pPr>
              <w:rPr>
                <w:rFonts w:asciiTheme="minorEastAsia" w:eastAsiaTheme="minorEastAsia" w:hAnsiTheme="minorEastAsia" w:hint="eastAsia"/>
                <w:sz w:val="20"/>
                <w:szCs w:val="20"/>
                <w:lang w:eastAsia="zh-CN"/>
              </w:rPr>
            </w:pPr>
            <w:r w:rsidRPr="00F30DE0">
              <w:rPr>
                <w:rFonts w:asciiTheme="minorEastAsia" w:eastAsiaTheme="minorEastAsia" w:hAnsiTheme="minorEastAsia" w:hint="eastAsia"/>
                <w:sz w:val="20"/>
                <w:szCs w:val="20"/>
                <w:lang w:eastAsia="zh-CN" w:bidi="ar"/>
              </w:rPr>
              <w:t>具有DAP剂量面积乘积显示功能</w:t>
            </w:r>
          </w:p>
        </w:tc>
      </w:tr>
      <w:tr w:rsidR="00DE174B" w:rsidRPr="00F30DE0" w14:paraId="57E22CA8"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2FEFAC8A" w14:textId="77777777" w:rsidR="00DE174B" w:rsidRPr="00F30DE0" w:rsidRDefault="00DE174B" w:rsidP="004E737F">
            <w:pPr>
              <w:jc w:val="center"/>
              <w:rPr>
                <w:rFonts w:asciiTheme="minorEastAsia" w:eastAsiaTheme="minorEastAsia" w:hAnsiTheme="minorEastAsia" w:hint="eastAsia"/>
                <w:color w:val="000000"/>
                <w:sz w:val="20"/>
                <w:szCs w:val="20"/>
              </w:rPr>
            </w:pPr>
            <w:r w:rsidRPr="00F30DE0">
              <w:rPr>
                <w:rFonts w:asciiTheme="minorEastAsia" w:eastAsiaTheme="minorEastAsia" w:hAnsiTheme="minorEastAsia" w:hint="eastAsia"/>
                <w:sz w:val="20"/>
                <w:szCs w:val="20"/>
                <w:lang w:eastAsia="zh-CN"/>
              </w:rPr>
              <w:t>5.14</w:t>
            </w:r>
          </w:p>
        </w:tc>
        <w:tc>
          <w:tcPr>
            <w:tcW w:w="9102" w:type="dxa"/>
            <w:tcBorders>
              <w:top w:val="single" w:sz="4" w:space="0" w:color="auto"/>
              <w:left w:val="single" w:sz="4" w:space="0" w:color="auto"/>
              <w:bottom w:val="single" w:sz="4" w:space="0" w:color="auto"/>
              <w:right w:val="single" w:sz="4" w:space="0" w:color="auto"/>
            </w:tcBorders>
          </w:tcPr>
          <w:p w14:paraId="18BAF8A9" w14:textId="77777777" w:rsidR="00DE174B" w:rsidRPr="00F30DE0" w:rsidRDefault="00DE174B" w:rsidP="004E737F">
            <w:pPr>
              <w:rPr>
                <w:rFonts w:asciiTheme="minorEastAsia" w:eastAsiaTheme="minorEastAsia" w:hAnsiTheme="minorEastAsia" w:hint="eastAsia"/>
                <w:color w:val="000000"/>
                <w:sz w:val="20"/>
                <w:szCs w:val="20"/>
                <w:lang w:eastAsia="zh-CN" w:bidi="ar"/>
              </w:rPr>
            </w:pPr>
            <w:r w:rsidRPr="00F30DE0">
              <w:rPr>
                <w:rFonts w:asciiTheme="minorEastAsia" w:eastAsiaTheme="minorEastAsia" w:hAnsiTheme="minorEastAsia" w:hint="eastAsia"/>
                <w:color w:val="000000"/>
                <w:sz w:val="20"/>
                <w:szCs w:val="20"/>
                <w:lang w:eastAsia="zh-CN" w:bidi="ar"/>
              </w:rPr>
              <w:t>为保障售后服务及时性，设备应具有智能售后远程服务系统，厂家能实时观测设备的详细使用状态，能自动反馈故障或错误给厂家</w:t>
            </w:r>
          </w:p>
        </w:tc>
      </w:tr>
      <w:tr w:rsidR="00DE174B" w:rsidRPr="00F30DE0" w14:paraId="7A5CB34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1AD80AE4" w14:textId="4ED40B2B" w:rsidR="00DE174B" w:rsidRPr="00F30DE0" w:rsidRDefault="00DE174B" w:rsidP="004E737F">
            <w:pPr>
              <w:rPr>
                <w:rFonts w:asciiTheme="minorEastAsia" w:eastAsiaTheme="minorEastAsia" w:hAnsiTheme="minorEastAsia" w:hint="eastAsia"/>
                <w:sz w:val="20"/>
                <w:szCs w:val="20"/>
              </w:rPr>
            </w:pP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sz w:val="20"/>
                <w:szCs w:val="20"/>
                <w:lang w:eastAsia="zh-CN"/>
              </w:rPr>
              <w:t>5.15</w:t>
            </w:r>
          </w:p>
        </w:tc>
        <w:tc>
          <w:tcPr>
            <w:tcW w:w="9102" w:type="dxa"/>
            <w:tcBorders>
              <w:top w:val="single" w:sz="4" w:space="0" w:color="auto"/>
              <w:left w:val="single" w:sz="4" w:space="0" w:color="auto"/>
              <w:bottom w:val="single" w:sz="4" w:space="0" w:color="auto"/>
              <w:right w:val="single" w:sz="4" w:space="0" w:color="auto"/>
            </w:tcBorders>
          </w:tcPr>
          <w:p w14:paraId="6D2688D8" w14:textId="77777777" w:rsidR="00DE174B" w:rsidRPr="00F30DE0" w:rsidRDefault="00DE174B" w:rsidP="004E737F">
            <w:pPr>
              <w:rPr>
                <w:rFonts w:asciiTheme="minorEastAsia" w:eastAsiaTheme="minorEastAsia" w:hAnsiTheme="minorEastAsia" w:hint="eastAsia"/>
                <w:color w:val="000000"/>
                <w:sz w:val="20"/>
                <w:szCs w:val="20"/>
                <w:lang w:eastAsia="zh-CN" w:bidi="ar"/>
              </w:rPr>
            </w:pPr>
            <w:r w:rsidRPr="00F30DE0">
              <w:rPr>
                <w:rFonts w:asciiTheme="minorEastAsia" w:eastAsiaTheme="minorEastAsia" w:hAnsiTheme="minorEastAsia" w:hint="eastAsia"/>
                <w:color w:val="000000"/>
                <w:sz w:val="20"/>
                <w:szCs w:val="20"/>
                <w:lang w:eastAsia="zh-CN" w:bidi="ar"/>
              </w:rPr>
              <w:t>设备支持远程升级、远程故障诊断和故障处理、远程桌面协助功能。</w:t>
            </w:r>
          </w:p>
        </w:tc>
      </w:tr>
      <w:tr w:rsidR="00DE174B" w:rsidRPr="00F30DE0" w14:paraId="2EC53851"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15607A7" w14:textId="77777777" w:rsidR="00DE174B" w:rsidRPr="00F30DE0" w:rsidRDefault="00DE174B" w:rsidP="004E737F">
            <w:pPr>
              <w:jc w:val="cente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lang w:eastAsia="zh-CN"/>
              </w:rPr>
              <w:t>6</w:t>
            </w:r>
          </w:p>
        </w:tc>
        <w:tc>
          <w:tcPr>
            <w:tcW w:w="9102" w:type="dxa"/>
            <w:tcBorders>
              <w:top w:val="single" w:sz="4" w:space="0" w:color="auto"/>
              <w:left w:val="single" w:sz="4" w:space="0" w:color="auto"/>
              <w:bottom w:val="single" w:sz="4" w:space="0" w:color="auto"/>
              <w:right w:val="single" w:sz="4" w:space="0" w:color="auto"/>
            </w:tcBorders>
          </w:tcPr>
          <w:p w14:paraId="6C706450" w14:textId="77777777" w:rsidR="00DE174B" w:rsidRPr="00F30DE0" w:rsidRDefault="00DE174B" w:rsidP="004E737F">
            <w:pPr>
              <w:rPr>
                <w:rFonts w:asciiTheme="minorEastAsia" w:eastAsiaTheme="minorEastAsia" w:hAnsiTheme="minorEastAsia" w:hint="eastAsia"/>
                <w:color w:val="000000"/>
                <w:sz w:val="20"/>
                <w:szCs w:val="20"/>
                <w:lang w:bidi="ar"/>
              </w:rPr>
            </w:pPr>
            <w:r w:rsidRPr="00F30DE0">
              <w:rPr>
                <w:rFonts w:asciiTheme="minorEastAsia" w:eastAsiaTheme="minorEastAsia" w:hAnsiTheme="minorEastAsia" w:cstheme="majorEastAsia" w:hint="eastAsia"/>
                <w:b/>
                <w:bCs/>
                <w:sz w:val="20"/>
                <w:szCs w:val="20"/>
                <w:lang w:eastAsia="zh-CN"/>
              </w:rPr>
              <w:t>其他要求</w:t>
            </w:r>
          </w:p>
        </w:tc>
      </w:tr>
      <w:tr w:rsidR="00DE174B" w:rsidRPr="00F30DE0" w14:paraId="6E41CA43" w14:textId="77777777" w:rsidTr="004E737F">
        <w:tc>
          <w:tcPr>
            <w:tcW w:w="1031" w:type="dxa"/>
            <w:tcBorders>
              <w:top w:val="single" w:sz="4" w:space="0" w:color="auto"/>
              <w:left w:val="double" w:sz="4" w:space="0" w:color="auto"/>
              <w:bottom w:val="single" w:sz="4" w:space="0" w:color="auto"/>
              <w:right w:val="single" w:sz="4" w:space="0" w:color="auto"/>
            </w:tcBorders>
            <w:vAlign w:val="center"/>
          </w:tcPr>
          <w:p w14:paraId="5F0E3A97" w14:textId="77777777" w:rsidR="00DE174B" w:rsidRPr="00F30DE0" w:rsidRDefault="00DE174B" w:rsidP="004E737F">
            <w:pPr>
              <w:jc w:val="center"/>
              <w:rPr>
                <w:rFonts w:asciiTheme="minorEastAsia" w:eastAsiaTheme="minorEastAsia" w:hAnsiTheme="minorEastAsia" w:hint="eastAsia"/>
                <w:sz w:val="20"/>
                <w:szCs w:val="20"/>
              </w:rPr>
            </w:pPr>
            <w:r w:rsidRPr="00F30DE0">
              <w:rPr>
                <w:rFonts w:asciiTheme="minorEastAsia" w:eastAsiaTheme="minorEastAsia" w:hAnsiTheme="minorEastAsia" w:hint="eastAsia"/>
                <w:sz w:val="20"/>
                <w:szCs w:val="20"/>
                <w:lang w:eastAsia="zh-CN"/>
              </w:rPr>
              <w:t>6.1</w:t>
            </w:r>
          </w:p>
        </w:tc>
        <w:tc>
          <w:tcPr>
            <w:tcW w:w="9102" w:type="dxa"/>
            <w:tcBorders>
              <w:top w:val="single" w:sz="4" w:space="0" w:color="auto"/>
              <w:left w:val="single" w:sz="4" w:space="0" w:color="auto"/>
              <w:bottom w:val="single" w:sz="4" w:space="0" w:color="auto"/>
              <w:right w:val="single" w:sz="4" w:space="0" w:color="auto"/>
            </w:tcBorders>
          </w:tcPr>
          <w:p w14:paraId="3FEA916A" w14:textId="77777777" w:rsidR="00DE174B" w:rsidRPr="00F30DE0" w:rsidRDefault="00DE174B" w:rsidP="004E737F">
            <w:pPr>
              <w:pStyle w:val="aff0"/>
              <w:ind w:firstLine="400"/>
              <w:rPr>
                <w:rFonts w:asciiTheme="minorEastAsia" w:eastAsiaTheme="minorEastAsia" w:hAnsiTheme="minorEastAsia" w:cs="宋体" w:hint="eastAsia"/>
                <w:color w:val="000000"/>
                <w:kern w:val="0"/>
                <w:sz w:val="20"/>
                <w:szCs w:val="20"/>
                <w:lang w:bidi="ar"/>
              </w:rPr>
            </w:pPr>
            <w:r w:rsidRPr="00F30DE0">
              <w:rPr>
                <w:rFonts w:asciiTheme="minorEastAsia" w:eastAsiaTheme="minorEastAsia" w:hAnsiTheme="minorEastAsia" w:cs="宋体" w:hint="eastAsia"/>
                <w:color w:val="000000"/>
                <w:kern w:val="0"/>
                <w:sz w:val="20"/>
                <w:szCs w:val="20"/>
                <w:lang w:bidi="ar"/>
              </w:rPr>
              <w:t>1、负责所有放射防护证照的办理；</w:t>
            </w:r>
          </w:p>
          <w:p w14:paraId="24D97231" w14:textId="77777777" w:rsidR="00DE174B" w:rsidRPr="00F30DE0" w:rsidRDefault="00DE174B" w:rsidP="004E737F">
            <w:pPr>
              <w:pStyle w:val="aff0"/>
              <w:ind w:firstLine="400"/>
              <w:rPr>
                <w:rFonts w:asciiTheme="minorEastAsia" w:eastAsiaTheme="minorEastAsia" w:hAnsiTheme="minorEastAsia" w:cs="宋体" w:hint="eastAsia"/>
                <w:color w:val="000000"/>
                <w:kern w:val="0"/>
                <w:sz w:val="20"/>
                <w:szCs w:val="20"/>
                <w:lang w:bidi="ar"/>
              </w:rPr>
            </w:pPr>
            <w:r w:rsidRPr="00F30DE0">
              <w:rPr>
                <w:rFonts w:asciiTheme="minorEastAsia" w:eastAsiaTheme="minorEastAsia" w:hAnsiTheme="minorEastAsia" w:cs="宋体" w:hint="eastAsia"/>
                <w:color w:val="000000"/>
                <w:kern w:val="0"/>
                <w:sz w:val="20"/>
                <w:szCs w:val="20"/>
                <w:lang w:bidi="ar"/>
              </w:rPr>
              <w:t>2、整机质保期、维保期≥36个月；</w:t>
            </w:r>
          </w:p>
          <w:p w14:paraId="44FE7DBE" w14:textId="77777777" w:rsidR="00DE174B" w:rsidRPr="00F30DE0" w:rsidRDefault="00DE174B" w:rsidP="004E737F">
            <w:pPr>
              <w:pStyle w:val="aff0"/>
              <w:ind w:firstLine="400"/>
              <w:rPr>
                <w:rFonts w:asciiTheme="minorEastAsia" w:eastAsiaTheme="minorEastAsia" w:hAnsiTheme="minorEastAsia" w:cs="宋体" w:hint="eastAsia"/>
                <w:color w:val="000000"/>
                <w:kern w:val="0"/>
                <w:sz w:val="20"/>
                <w:szCs w:val="20"/>
                <w:lang w:bidi="ar"/>
              </w:rPr>
            </w:pPr>
            <w:r w:rsidRPr="00F30DE0">
              <w:rPr>
                <w:rFonts w:asciiTheme="minorEastAsia" w:eastAsiaTheme="minorEastAsia" w:hAnsiTheme="minorEastAsia" w:cs="宋体" w:hint="eastAsia"/>
                <w:color w:val="000000"/>
                <w:kern w:val="0"/>
                <w:sz w:val="20"/>
                <w:szCs w:val="20"/>
                <w:lang w:bidi="ar"/>
              </w:rPr>
              <w:t>3、备用电源不低于1套；</w:t>
            </w:r>
          </w:p>
          <w:p w14:paraId="722AC7D9" w14:textId="77777777" w:rsidR="00DE174B" w:rsidRPr="00F30DE0" w:rsidRDefault="00DE174B" w:rsidP="004E737F">
            <w:pPr>
              <w:pStyle w:val="aff0"/>
              <w:ind w:firstLine="400"/>
              <w:rPr>
                <w:rFonts w:asciiTheme="minorEastAsia" w:eastAsiaTheme="minorEastAsia" w:hAnsiTheme="minorEastAsia" w:cstheme="majorEastAsia" w:hint="eastAsia"/>
                <w:b/>
                <w:bCs/>
                <w:sz w:val="20"/>
                <w:szCs w:val="20"/>
              </w:rPr>
            </w:pPr>
            <w:r w:rsidRPr="00F30DE0">
              <w:rPr>
                <w:rFonts w:asciiTheme="minorEastAsia" w:eastAsiaTheme="minorEastAsia" w:hAnsiTheme="minorEastAsia" w:cs="宋体" w:hint="eastAsia"/>
                <w:color w:val="000000"/>
                <w:kern w:val="0"/>
                <w:sz w:val="20"/>
                <w:szCs w:val="20"/>
                <w:lang w:bidi="ar"/>
              </w:rPr>
              <w:t>4、本数据须确保与使用</w:t>
            </w:r>
            <w:proofErr w:type="gramStart"/>
            <w:r w:rsidRPr="00F30DE0">
              <w:rPr>
                <w:rFonts w:asciiTheme="minorEastAsia" w:eastAsiaTheme="minorEastAsia" w:hAnsiTheme="minorEastAsia" w:cs="宋体" w:hint="eastAsia"/>
                <w:color w:val="000000"/>
                <w:kern w:val="0"/>
                <w:sz w:val="20"/>
                <w:szCs w:val="20"/>
                <w:lang w:bidi="ar"/>
              </w:rPr>
              <w:t>单位公卫系统</w:t>
            </w:r>
            <w:proofErr w:type="gramEnd"/>
            <w:r w:rsidRPr="00F30DE0">
              <w:rPr>
                <w:rFonts w:asciiTheme="minorEastAsia" w:eastAsiaTheme="minorEastAsia" w:hAnsiTheme="minorEastAsia" w:cs="宋体" w:hint="eastAsia"/>
                <w:color w:val="000000"/>
                <w:kern w:val="0"/>
                <w:sz w:val="20"/>
                <w:szCs w:val="20"/>
                <w:lang w:bidi="ar"/>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Theme="minorEastAsia" w:eastAsiaTheme="minorEastAsia" w:hAnsiTheme="minorEastAsia" w:cs="宋体" w:hint="eastAsia"/>
                <w:color w:val="000000"/>
                <w:kern w:val="0"/>
                <w:sz w:val="20"/>
                <w:szCs w:val="20"/>
                <w:lang w:bidi="ar"/>
              </w:rPr>
              <w:t>由成交</w:t>
            </w:r>
            <w:proofErr w:type="gramEnd"/>
            <w:r w:rsidRPr="00F30DE0">
              <w:rPr>
                <w:rFonts w:asciiTheme="minorEastAsia" w:eastAsiaTheme="minorEastAsia" w:hAnsiTheme="minorEastAsia" w:cs="宋体" w:hint="eastAsia"/>
                <w:color w:val="000000"/>
                <w:kern w:val="0"/>
                <w:sz w:val="20"/>
                <w:szCs w:val="20"/>
                <w:lang w:bidi="ar"/>
              </w:rPr>
              <w:t>供应商自行承担。</w:t>
            </w:r>
          </w:p>
        </w:tc>
      </w:tr>
    </w:tbl>
    <w:p w14:paraId="13FF4599" w14:textId="73A44946" w:rsidR="00B24948" w:rsidRPr="00F30DE0" w:rsidRDefault="00B24948">
      <w:pPr>
        <w:adjustRightInd w:val="0"/>
        <w:snapToGrid w:val="0"/>
        <w:spacing w:line="360" w:lineRule="auto"/>
        <w:jc w:val="center"/>
        <w:outlineLvl w:val="1"/>
        <w:rPr>
          <w:rFonts w:ascii="宋体" w:eastAsia="宋体" w:hAnsi="宋体" w:hint="eastAsia"/>
          <w:b/>
          <w:bCs/>
          <w:color w:val="000000" w:themeColor="text1"/>
          <w:sz w:val="36"/>
          <w:szCs w:val="22"/>
          <w:lang w:eastAsia="zh-CN"/>
        </w:rPr>
      </w:pPr>
      <w:r w:rsidRPr="00F30DE0">
        <w:rPr>
          <w:rFonts w:ascii="宋体" w:eastAsia="宋体" w:hAnsi="宋体" w:hint="eastAsia"/>
          <w:b/>
          <w:bCs/>
          <w:color w:val="000000" w:themeColor="text1"/>
          <w:szCs w:val="18"/>
          <w:lang w:eastAsia="zh-CN"/>
        </w:rPr>
        <w:br w:type="page"/>
      </w:r>
    </w:p>
    <w:p w14:paraId="2098044F"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bookmarkStart w:id="46" w:name="_Toc7421"/>
      <w:bookmarkStart w:id="47" w:name="_Toc4843"/>
      <w:r w:rsidRPr="00F30DE0">
        <w:rPr>
          <w:rFonts w:ascii="宋体" w:eastAsia="宋体" w:hAnsi="宋体" w:hint="eastAsia"/>
          <w:b/>
          <w:bCs/>
          <w:color w:val="000000" w:themeColor="text1"/>
          <w:sz w:val="36"/>
          <w:szCs w:val="22"/>
          <w:lang w:eastAsia="zh-CN"/>
        </w:rPr>
        <w:lastRenderedPageBreak/>
        <w:t>三标段</w:t>
      </w:r>
      <w:r w:rsidRPr="00F30DE0">
        <w:rPr>
          <w:rFonts w:ascii="宋体" w:eastAsia="宋体" w:hAnsi="宋体" w:hint="eastAsia"/>
          <w:b/>
          <w:color w:val="000000" w:themeColor="text1"/>
          <w:sz w:val="36"/>
          <w:szCs w:val="22"/>
          <w:lang w:eastAsia="zh-CN"/>
        </w:rPr>
        <w:t>货物需求(</w:t>
      </w:r>
      <w:r w:rsidRPr="00F30DE0">
        <w:rPr>
          <w:rFonts w:ascii="宋体" w:eastAsia="宋体" w:hAnsi="宋体"/>
          <w:b/>
          <w:color w:val="000000" w:themeColor="text1"/>
          <w:sz w:val="36"/>
          <w:szCs w:val="22"/>
          <w:lang w:eastAsia="zh-CN"/>
        </w:rPr>
        <w:t>影像设备系统</w:t>
      </w:r>
      <w:r w:rsidRPr="00F30DE0">
        <w:rPr>
          <w:rFonts w:ascii="宋体" w:eastAsia="宋体" w:hAnsi="宋体" w:hint="eastAsia"/>
          <w:b/>
          <w:color w:val="000000" w:themeColor="text1"/>
          <w:sz w:val="36"/>
          <w:szCs w:val="22"/>
          <w:lang w:eastAsia="zh-CN"/>
        </w:rPr>
        <w:t>)</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F30DE0" w14:paraId="546F39F1" w14:textId="77777777">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02EA0E37"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682FFA57"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13A3DBD0"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技术参数</w:t>
            </w:r>
            <w:r w:rsidRPr="00F30DE0">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10347CE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数量 </w:t>
            </w:r>
            <w:r w:rsidRPr="00F30DE0">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48A76DB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5A283B1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备注</w:t>
            </w:r>
          </w:p>
        </w:tc>
      </w:tr>
      <w:tr w:rsidR="00E01EB4" w:rsidRPr="00F30DE0" w14:paraId="143EC228"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4A0EBDEC"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3298EBBD"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color w:val="000000" w:themeColor="text1"/>
                <w:sz w:val="20"/>
                <w:szCs w:val="20"/>
                <w:lang w:eastAsia="zh-CN"/>
              </w:rPr>
              <w:t>彩色多普勒超声机（全身机）</w:t>
            </w:r>
          </w:p>
        </w:tc>
        <w:tc>
          <w:tcPr>
            <w:tcW w:w="4159" w:type="dxa"/>
            <w:tcBorders>
              <w:top w:val="nil"/>
              <w:left w:val="nil"/>
              <w:bottom w:val="single" w:sz="4" w:space="0" w:color="auto"/>
              <w:right w:val="single" w:sz="4" w:space="0" w:color="auto"/>
            </w:tcBorders>
            <w:vAlign w:val="center"/>
          </w:tcPr>
          <w:p w14:paraId="2F9885CE"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877" w:type="dxa"/>
            <w:tcBorders>
              <w:top w:val="nil"/>
              <w:left w:val="nil"/>
              <w:bottom w:val="single" w:sz="4" w:space="0" w:color="auto"/>
              <w:right w:val="single" w:sz="4" w:space="0" w:color="auto"/>
            </w:tcBorders>
            <w:vAlign w:val="center"/>
          </w:tcPr>
          <w:p w14:paraId="0952090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vAlign w:val="center"/>
          </w:tcPr>
          <w:p w14:paraId="2B3024AF"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0FC25B0" w14:textId="77777777" w:rsidR="006A1F6A" w:rsidRPr="00F30DE0" w:rsidRDefault="006A1F6A">
            <w:pPr>
              <w:widowControl/>
              <w:jc w:val="center"/>
              <w:rPr>
                <w:rFonts w:ascii="宋体" w:eastAsia="宋体" w:hAnsi="宋体" w:hint="eastAsia"/>
                <w:color w:val="000000" w:themeColor="text1"/>
                <w:sz w:val="20"/>
                <w:szCs w:val="20"/>
                <w:lang w:eastAsia="zh-CN"/>
              </w:rPr>
            </w:pPr>
          </w:p>
        </w:tc>
      </w:tr>
      <w:tr w:rsidR="00E01EB4" w:rsidRPr="00F30DE0" w14:paraId="1277190C"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46AB3DB1"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2</w:t>
            </w:r>
          </w:p>
        </w:tc>
        <w:tc>
          <w:tcPr>
            <w:tcW w:w="1175" w:type="dxa"/>
            <w:tcBorders>
              <w:top w:val="nil"/>
              <w:left w:val="nil"/>
              <w:bottom w:val="single" w:sz="4" w:space="0" w:color="auto"/>
              <w:right w:val="single" w:sz="4" w:space="0" w:color="auto"/>
            </w:tcBorders>
            <w:vAlign w:val="center"/>
          </w:tcPr>
          <w:p w14:paraId="326A7BE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color w:val="000000" w:themeColor="text1"/>
                <w:sz w:val="20"/>
                <w:szCs w:val="20"/>
                <w:lang w:eastAsia="zh-CN"/>
              </w:rPr>
              <w:t>便携式彩色多普勒</w:t>
            </w:r>
            <w:proofErr w:type="gramStart"/>
            <w:r w:rsidRPr="00F30DE0">
              <w:rPr>
                <w:rFonts w:ascii="宋体" w:eastAsia="宋体" w:hAnsi="宋体"/>
                <w:color w:val="000000" w:themeColor="text1"/>
                <w:sz w:val="20"/>
                <w:szCs w:val="20"/>
                <w:lang w:eastAsia="zh-CN"/>
              </w:rPr>
              <w:t>超声机</w:t>
            </w:r>
            <w:proofErr w:type="gramEnd"/>
          </w:p>
        </w:tc>
        <w:tc>
          <w:tcPr>
            <w:tcW w:w="4159" w:type="dxa"/>
            <w:tcBorders>
              <w:top w:val="nil"/>
              <w:left w:val="nil"/>
              <w:bottom w:val="single" w:sz="4" w:space="0" w:color="auto"/>
              <w:right w:val="single" w:sz="4" w:space="0" w:color="auto"/>
            </w:tcBorders>
            <w:vAlign w:val="center"/>
          </w:tcPr>
          <w:p w14:paraId="3A1F32A4"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877" w:type="dxa"/>
            <w:tcBorders>
              <w:top w:val="nil"/>
              <w:left w:val="nil"/>
              <w:bottom w:val="single" w:sz="4" w:space="0" w:color="auto"/>
              <w:right w:val="single" w:sz="4" w:space="0" w:color="auto"/>
            </w:tcBorders>
            <w:vAlign w:val="center"/>
          </w:tcPr>
          <w:p w14:paraId="59E6977E"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E4E9569"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7C6D8C7" w14:textId="77777777" w:rsidR="006A1F6A" w:rsidRPr="00F30DE0" w:rsidRDefault="006A1F6A">
            <w:pPr>
              <w:widowControl/>
              <w:jc w:val="center"/>
              <w:rPr>
                <w:rFonts w:ascii="宋体" w:eastAsia="宋体" w:hAnsi="宋体" w:hint="eastAsia"/>
                <w:color w:val="000000" w:themeColor="text1"/>
                <w:sz w:val="20"/>
                <w:szCs w:val="20"/>
                <w:lang w:eastAsia="zh-CN"/>
              </w:rPr>
            </w:pPr>
          </w:p>
        </w:tc>
      </w:tr>
      <w:tr w:rsidR="00E01EB4" w:rsidRPr="00F30DE0" w14:paraId="466D80F2"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7E089129"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3</w:t>
            </w:r>
          </w:p>
        </w:tc>
        <w:tc>
          <w:tcPr>
            <w:tcW w:w="1175" w:type="dxa"/>
            <w:tcBorders>
              <w:top w:val="nil"/>
              <w:left w:val="nil"/>
              <w:bottom w:val="single" w:sz="4" w:space="0" w:color="auto"/>
              <w:right w:val="single" w:sz="4" w:space="0" w:color="auto"/>
            </w:tcBorders>
            <w:vAlign w:val="center"/>
          </w:tcPr>
          <w:p w14:paraId="29B5CDC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十二导联心电图机</w:t>
            </w:r>
          </w:p>
        </w:tc>
        <w:tc>
          <w:tcPr>
            <w:tcW w:w="4159" w:type="dxa"/>
            <w:tcBorders>
              <w:top w:val="nil"/>
              <w:left w:val="nil"/>
              <w:bottom w:val="single" w:sz="4" w:space="0" w:color="auto"/>
              <w:right w:val="single" w:sz="4" w:space="0" w:color="auto"/>
            </w:tcBorders>
            <w:vAlign w:val="center"/>
          </w:tcPr>
          <w:p w14:paraId="3EA32255"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具有网络传输功能，能连接原有系统，介入</w:t>
            </w:r>
            <w:proofErr w:type="gramStart"/>
            <w:r w:rsidRPr="00F30DE0">
              <w:rPr>
                <w:rFonts w:ascii="宋体" w:eastAsia="宋体" w:hAnsi="宋体"/>
                <w:color w:val="000000" w:themeColor="text1"/>
                <w:sz w:val="20"/>
                <w:szCs w:val="20"/>
                <w:lang w:eastAsia="zh-CN"/>
              </w:rPr>
              <w:t>区公卫系统</w:t>
            </w:r>
            <w:proofErr w:type="gramEnd"/>
            <w:r w:rsidRPr="00F30DE0">
              <w:rPr>
                <w:rFonts w:ascii="宋体" w:eastAsia="宋体" w:hAnsi="宋体"/>
                <w:color w:val="000000" w:themeColor="text1"/>
                <w:sz w:val="20"/>
                <w:szCs w:val="20"/>
                <w:lang w:eastAsia="zh-CN"/>
              </w:rPr>
              <w:t>，相关对接费用包含在此次报价中。</w:t>
            </w:r>
          </w:p>
        </w:tc>
        <w:tc>
          <w:tcPr>
            <w:tcW w:w="877" w:type="dxa"/>
            <w:tcBorders>
              <w:top w:val="nil"/>
              <w:left w:val="nil"/>
              <w:bottom w:val="single" w:sz="4" w:space="0" w:color="auto"/>
              <w:right w:val="single" w:sz="4" w:space="0" w:color="auto"/>
            </w:tcBorders>
            <w:vAlign w:val="center"/>
          </w:tcPr>
          <w:p w14:paraId="1368D9B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38751C3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FC868E8" w14:textId="77777777" w:rsidR="006A1F6A" w:rsidRPr="00F30DE0" w:rsidRDefault="006A1F6A">
            <w:pPr>
              <w:widowControl/>
              <w:jc w:val="center"/>
              <w:rPr>
                <w:rFonts w:ascii="宋体" w:eastAsia="宋体" w:hAnsi="宋体" w:hint="eastAsia"/>
                <w:color w:val="000000" w:themeColor="text1"/>
                <w:sz w:val="20"/>
                <w:szCs w:val="20"/>
                <w:lang w:eastAsia="zh-CN"/>
              </w:rPr>
            </w:pPr>
          </w:p>
        </w:tc>
      </w:tr>
      <w:tr w:rsidR="00E01EB4" w:rsidRPr="00F30DE0" w14:paraId="5883DF39" w14:textId="77777777">
        <w:trPr>
          <w:trHeight w:val="429"/>
          <w:jc w:val="center"/>
        </w:trPr>
        <w:tc>
          <w:tcPr>
            <w:tcW w:w="789" w:type="dxa"/>
            <w:tcBorders>
              <w:top w:val="nil"/>
              <w:left w:val="single" w:sz="4" w:space="0" w:color="auto"/>
              <w:bottom w:val="single" w:sz="4" w:space="0" w:color="auto"/>
              <w:right w:val="single" w:sz="4" w:space="0" w:color="auto"/>
            </w:tcBorders>
            <w:vAlign w:val="center"/>
          </w:tcPr>
          <w:p w14:paraId="71F896B5" w14:textId="77777777" w:rsidR="006A1F6A" w:rsidRPr="00F30DE0" w:rsidRDefault="00000000">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4</w:t>
            </w:r>
          </w:p>
        </w:tc>
        <w:tc>
          <w:tcPr>
            <w:tcW w:w="1175" w:type="dxa"/>
            <w:tcBorders>
              <w:top w:val="nil"/>
              <w:left w:val="nil"/>
              <w:bottom w:val="single" w:sz="4" w:space="0" w:color="auto"/>
              <w:right w:val="single" w:sz="4" w:space="0" w:color="auto"/>
            </w:tcBorders>
            <w:vAlign w:val="center"/>
          </w:tcPr>
          <w:p w14:paraId="68BA92F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高清显示屏</w:t>
            </w:r>
          </w:p>
        </w:tc>
        <w:tc>
          <w:tcPr>
            <w:tcW w:w="4159" w:type="dxa"/>
            <w:tcBorders>
              <w:top w:val="nil"/>
              <w:left w:val="nil"/>
              <w:bottom w:val="single" w:sz="4" w:space="0" w:color="auto"/>
              <w:right w:val="single" w:sz="4" w:space="0" w:color="auto"/>
            </w:tcBorders>
            <w:vAlign w:val="center"/>
          </w:tcPr>
          <w:p w14:paraId="19012B7A" w14:textId="532A7045" w:rsidR="006A1F6A" w:rsidRPr="00F30DE0" w:rsidRDefault="00DE174B">
            <w:pPr>
              <w:widowControl/>
              <w:jc w:val="center"/>
              <w:rPr>
                <w:rFonts w:ascii="宋体" w:eastAsia="宋体" w:hAnsi="宋体" w:hint="eastAsia"/>
                <w:color w:val="000000" w:themeColor="text1"/>
                <w:sz w:val="20"/>
                <w:szCs w:val="20"/>
                <w:lang w:eastAsia="zh-CN"/>
              </w:rPr>
            </w:pPr>
            <w:r w:rsidRPr="00F30DE0">
              <w:rPr>
                <w:rFonts w:ascii="宋体" w:eastAsia="宋体" w:hAnsi="宋体"/>
                <w:color w:val="000000" w:themeColor="text1"/>
                <w:sz w:val="20"/>
                <w:szCs w:val="20"/>
                <w:lang w:eastAsia="zh-CN"/>
              </w:rPr>
              <w:t>■≥11MLED彩色医用显示器，显示尺寸≥40英寸，分辨率≥5120X2160 (提供医疗图像显示软件证书)</w:t>
            </w:r>
          </w:p>
        </w:tc>
        <w:tc>
          <w:tcPr>
            <w:tcW w:w="877" w:type="dxa"/>
            <w:tcBorders>
              <w:top w:val="nil"/>
              <w:left w:val="nil"/>
              <w:bottom w:val="single" w:sz="4" w:space="0" w:color="auto"/>
              <w:right w:val="single" w:sz="4" w:space="0" w:color="auto"/>
            </w:tcBorders>
            <w:vAlign w:val="center"/>
          </w:tcPr>
          <w:p w14:paraId="5CEDB19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25C22E7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57D71CF" w14:textId="77777777" w:rsidR="006A1F6A" w:rsidRPr="00F30DE0" w:rsidRDefault="006A1F6A">
            <w:pPr>
              <w:widowControl/>
              <w:jc w:val="center"/>
              <w:rPr>
                <w:rFonts w:ascii="宋体" w:eastAsia="宋体" w:hAnsi="宋体" w:hint="eastAsia"/>
                <w:color w:val="000000" w:themeColor="text1"/>
                <w:sz w:val="20"/>
                <w:szCs w:val="20"/>
                <w:lang w:eastAsia="zh-CN"/>
              </w:rPr>
            </w:pPr>
          </w:p>
        </w:tc>
      </w:tr>
    </w:tbl>
    <w:p w14:paraId="5617836B" w14:textId="77777777" w:rsidR="006A1F6A" w:rsidRPr="00F30DE0" w:rsidRDefault="00000000">
      <w:pPr>
        <w:adjustRightInd w:val="0"/>
        <w:snapToGrid w:val="0"/>
        <w:spacing w:line="360" w:lineRule="auto"/>
        <w:ind w:firstLine="437"/>
        <w:outlineLvl w:val="1"/>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技术参数及要求</w:t>
      </w:r>
    </w:p>
    <w:p w14:paraId="5F19876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（一） ▲</w:t>
      </w:r>
      <w:r w:rsidRPr="00F30DE0">
        <w:rPr>
          <w:rFonts w:ascii="宋体" w:eastAsia="宋体" w:hAnsi="宋体"/>
          <w:color w:val="000000" w:themeColor="text1"/>
          <w:lang w:eastAsia="zh-CN"/>
        </w:rPr>
        <w:t>彩色多普勒超声机（全身机）</w:t>
      </w:r>
    </w:p>
    <w:p w14:paraId="716D151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用途</w:t>
      </w:r>
      <w:r w:rsidRPr="00F30DE0">
        <w:rPr>
          <w:rFonts w:ascii="宋体" w:eastAsia="宋体" w:hAnsi="宋体" w:hint="eastAsia"/>
          <w:color w:val="000000" w:themeColor="text1"/>
          <w:lang w:eastAsia="zh-CN"/>
        </w:rPr>
        <w:t>说明</w:t>
      </w:r>
      <w:r w:rsidRPr="00F30DE0">
        <w:rPr>
          <w:rFonts w:ascii="宋体" w:eastAsia="宋体" w:hAnsi="宋体"/>
          <w:color w:val="000000" w:themeColor="text1"/>
          <w:lang w:eastAsia="zh-CN"/>
        </w:rPr>
        <w:t>：主要用于腹部、心脏、泌尿、新生儿、小儿、血管、小器官、骨骼肌肉、神经、造影、介入等方面的临床诊断和教学工作，具备持续升级能力，能满足开展新的临床应用需求。</w:t>
      </w:r>
    </w:p>
    <w:p w14:paraId="00D02CC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主机成像系统：</w:t>
      </w:r>
    </w:p>
    <w:p w14:paraId="4D52214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w:t>
      </w:r>
      <w:r w:rsidRPr="00F30DE0">
        <w:rPr>
          <w:rFonts w:ascii="宋体" w:eastAsia="宋体" w:hAnsi="宋体"/>
          <w:color w:val="000000" w:themeColor="text1"/>
          <w:lang w:eastAsia="zh-CN"/>
        </w:rPr>
        <w:t>高分辨率液晶显示器</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23</w:t>
      </w:r>
      <w:r w:rsidRPr="00F30DE0">
        <w:rPr>
          <w:rFonts w:ascii="宋体" w:eastAsia="宋体" w:hAnsi="宋体" w:hint="eastAsia"/>
          <w:color w:val="000000" w:themeColor="text1"/>
          <w:lang w:eastAsia="zh-CN"/>
        </w:rPr>
        <w:t>英寸</w:t>
      </w:r>
      <w:r w:rsidRPr="00F30DE0">
        <w:rPr>
          <w:rFonts w:ascii="宋体" w:eastAsia="宋体" w:hAnsi="宋体"/>
          <w:color w:val="000000" w:themeColor="text1"/>
          <w:lang w:eastAsia="zh-CN"/>
        </w:rPr>
        <w:t>，液晶触摸屏</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5英寸，可调角度≥25°，</w:t>
      </w:r>
      <w:r w:rsidRPr="00F30DE0">
        <w:rPr>
          <w:rFonts w:ascii="宋体" w:eastAsia="宋体" w:hAnsi="宋体"/>
          <w:color w:val="000000" w:themeColor="text1"/>
          <w:lang w:eastAsia="zh-CN"/>
        </w:rPr>
        <w:t>支持手势操作</w:t>
      </w:r>
      <w:r w:rsidRPr="00F30DE0">
        <w:rPr>
          <w:rFonts w:ascii="宋体" w:eastAsia="宋体" w:hAnsi="宋体" w:hint="eastAsia"/>
          <w:color w:val="000000" w:themeColor="text1"/>
          <w:lang w:eastAsia="zh-CN"/>
        </w:rPr>
        <w:t>，支持手写输入，直接点击触摸屏可选择需要调节的参数，支持触摸屏编辑</w:t>
      </w:r>
    </w:p>
    <w:p w14:paraId="62D2DAC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2.1.2主机内置探头接口数量≥5个，全激活互通互用，</w:t>
      </w:r>
      <w:proofErr w:type="gramStart"/>
      <w:r w:rsidRPr="00F30DE0">
        <w:rPr>
          <w:rFonts w:ascii="宋体" w:eastAsia="宋体" w:hAnsi="宋体" w:hint="eastAsia"/>
          <w:color w:val="000000" w:themeColor="text1"/>
          <w:lang w:eastAsia="zh-CN"/>
        </w:rPr>
        <w:t>另具备</w:t>
      </w:r>
      <w:proofErr w:type="gramEnd"/>
      <w:r w:rsidRPr="00F30DE0">
        <w:rPr>
          <w:rFonts w:ascii="宋体" w:eastAsia="宋体" w:hAnsi="宋体" w:hint="eastAsia"/>
          <w:color w:val="000000" w:themeColor="text1"/>
          <w:lang w:eastAsia="zh-CN"/>
        </w:rPr>
        <w:t>笔式探头接口</w:t>
      </w:r>
    </w:p>
    <w:p w14:paraId="4E2129D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2.1.3操作面板具有≥</w:t>
      </w:r>
      <w:r w:rsidRPr="00F30DE0">
        <w:rPr>
          <w:rFonts w:ascii="宋体" w:eastAsia="宋体" w:hAnsi="宋体"/>
          <w:color w:val="000000" w:themeColor="text1"/>
          <w:lang w:eastAsia="zh-CN"/>
        </w:rPr>
        <w:t>4向独立调节功能</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上下升降、左右</w:t>
      </w:r>
      <w:r w:rsidRPr="00F30DE0">
        <w:rPr>
          <w:rFonts w:ascii="宋体" w:eastAsia="宋体" w:hAnsi="宋体" w:hint="eastAsia"/>
          <w:color w:val="000000" w:themeColor="text1"/>
          <w:lang w:eastAsia="zh-CN"/>
        </w:rPr>
        <w:t>旋转、前后拉伸），</w:t>
      </w:r>
      <w:r w:rsidRPr="00F30DE0">
        <w:rPr>
          <w:rFonts w:ascii="宋体" w:eastAsia="宋体" w:hAnsi="宋体"/>
          <w:color w:val="000000" w:themeColor="text1"/>
          <w:lang w:eastAsia="zh-CN"/>
        </w:rPr>
        <w:t>方便操作者进行操作</w:t>
      </w:r>
    </w:p>
    <w:p w14:paraId="694EF37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2.1.5聚焦成像方式：支持数字化全域聚焦，声像图全程动态聚焦技术，全场图像均匀一致，图像上无焦点显示</w:t>
      </w:r>
    </w:p>
    <w:p w14:paraId="14E0398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2.1.7数字化可变孔径及</w:t>
      </w:r>
      <w:proofErr w:type="gramStart"/>
      <w:r w:rsidRPr="00F30DE0">
        <w:rPr>
          <w:rFonts w:ascii="宋体" w:eastAsia="宋体" w:hAnsi="宋体" w:hint="eastAsia"/>
          <w:color w:val="000000" w:themeColor="text1"/>
          <w:lang w:eastAsia="zh-CN"/>
        </w:rPr>
        <w:t>动态变迹技术</w:t>
      </w:r>
      <w:proofErr w:type="gramEnd"/>
      <w:r w:rsidRPr="00F30DE0">
        <w:rPr>
          <w:rFonts w:ascii="宋体" w:eastAsia="宋体" w:hAnsi="宋体" w:hint="eastAsia"/>
          <w:color w:val="000000" w:themeColor="text1"/>
          <w:lang w:eastAsia="zh-CN"/>
        </w:rPr>
        <w:t>，A/D≥12 bit</w:t>
      </w:r>
    </w:p>
    <w:p w14:paraId="790C13E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2.1.8</w:t>
      </w:r>
      <w:proofErr w:type="gramStart"/>
      <w:r w:rsidRPr="00F30DE0">
        <w:rPr>
          <w:rFonts w:ascii="宋体" w:eastAsia="宋体" w:hAnsi="宋体"/>
          <w:color w:val="000000" w:themeColor="text1"/>
          <w:lang w:eastAsia="zh-CN"/>
        </w:rPr>
        <w:t>二维灰</w:t>
      </w:r>
      <w:proofErr w:type="gramEnd"/>
      <w:r w:rsidRPr="00F30DE0">
        <w:rPr>
          <w:rFonts w:ascii="宋体" w:eastAsia="宋体" w:hAnsi="宋体"/>
          <w:color w:val="000000" w:themeColor="text1"/>
          <w:lang w:eastAsia="zh-CN"/>
        </w:rPr>
        <w:t>阶成像及M型显像单元</w:t>
      </w:r>
    </w:p>
    <w:p w14:paraId="5F64B4F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2.1.9■解剖M型技术≥3条取样线，可360度任意旋转M型</w:t>
      </w:r>
      <w:proofErr w:type="gramStart"/>
      <w:r w:rsidRPr="00F30DE0">
        <w:rPr>
          <w:rFonts w:ascii="宋体" w:eastAsia="宋体" w:hAnsi="宋体" w:hint="eastAsia"/>
          <w:color w:val="000000" w:themeColor="text1"/>
          <w:lang w:eastAsia="zh-CN"/>
        </w:rPr>
        <w:t>取样线</w:t>
      </w:r>
      <w:proofErr w:type="gramEnd"/>
      <w:r w:rsidRPr="00F30DE0">
        <w:rPr>
          <w:rFonts w:ascii="宋体" w:eastAsia="宋体" w:hAnsi="宋体" w:hint="eastAsia"/>
          <w:color w:val="000000" w:themeColor="text1"/>
          <w:lang w:eastAsia="zh-CN"/>
        </w:rPr>
        <w:t>角度方便准确的进行测量，支持曲线解剖</w:t>
      </w:r>
      <w:r w:rsidRPr="00F30DE0">
        <w:rPr>
          <w:rFonts w:ascii="宋体" w:eastAsia="宋体" w:hAnsi="宋体"/>
          <w:color w:val="000000" w:themeColor="text1"/>
          <w:lang w:eastAsia="zh-CN"/>
        </w:rPr>
        <w:t>M</w:t>
      </w:r>
      <w:r w:rsidRPr="00F30DE0">
        <w:rPr>
          <w:rFonts w:ascii="宋体" w:eastAsia="宋体" w:hAnsi="宋体" w:hint="eastAsia"/>
          <w:color w:val="000000" w:themeColor="text1"/>
          <w:lang w:eastAsia="zh-CN"/>
        </w:rPr>
        <w:t>型</w:t>
      </w:r>
    </w:p>
    <w:p w14:paraId="3580957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2.1.10</w:t>
      </w:r>
      <w:r w:rsidRPr="00F30DE0">
        <w:rPr>
          <w:rFonts w:ascii="宋体" w:eastAsia="宋体" w:hAnsi="宋体"/>
          <w:color w:val="000000" w:themeColor="text1"/>
          <w:lang w:eastAsia="zh-CN"/>
        </w:rPr>
        <w:t>脉冲反</w:t>
      </w:r>
      <w:r w:rsidRPr="00F30DE0">
        <w:rPr>
          <w:rFonts w:ascii="宋体" w:eastAsia="宋体" w:hAnsi="宋体" w:hint="eastAsia"/>
          <w:color w:val="000000" w:themeColor="text1"/>
          <w:lang w:eastAsia="zh-CN"/>
        </w:rPr>
        <w:t>相</w:t>
      </w:r>
      <w:r w:rsidRPr="00F30DE0">
        <w:rPr>
          <w:rFonts w:ascii="宋体" w:eastAsia="宋体" w:hAnsi="宋体"/>
          <w:color w:val="000000" w:themeColor="text1"/>
          <w:lang w:eastAsia="zh-CN"/>
        </w:rPr>
        <w:t>谐波成像</w:t>
      </w:r>
    </w:p>
    <w:p w14:paraId="20F2051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2.1.11</w:t>
      </w:r>
      <w:r w:rsidRPr="00F30DE0">
        <w:rPr>
          <w:rFonts w:ascii="宋体" w:eastAsia="宋体" w:hAnsi="宋体"/>
          <w:color w:val="000000" w:themeColor="text1"/>
          <w:lang w:eastAsia="zh-CN"/>
        </w:rPr>
        <w:t>彩色多普勒成像技术</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彩色多普勒能量图技术</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方向性能量图技术</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数字化频谱多普勒显示和分析单元(包括PW、CW和HPRF)</w:t>
      </w:r>
    </w:p>
    <w:p w14:paraId="7FBA128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2.1.12</w:t>
      </w:r>
      <w:r w:rsidRPr="00F30DE0">
        <w:rPr>
          <w:rFonts w:ascii="宋体" w:eastAsia="宋体" w:hAnsi="宋体"/>
          <w:color w:val="000000" w:themeColor="text1"/>
          <w:lang w:eastAsia="zh-CN"/>
        </w:rPr>
        <w:t>智能化一键图像优化技术</w:t>
      </w:r>
      <w:r w:rsidRPr="00F30DE0">
        <w:rPr>
          <w:rFonts w:ascii="宋体" w:eastAsia="宋体" w:hAnsi="宋体" w:hint="eastAsia"/>
          <w:color w:val="000000" w:themeColor="text1"/>
          <w:lang w:eastAsia="zh-CN"/>
        </w:rPr>
        <w:t>，可自适应调整图像的增益等参数获取最佳图像，具备</w:t>
      </w:r>
      <w:r w:rsidRPr="00F30DE0">
        <w:rPr>
          <w:rFonts w:ascii="宋体" w:eastAsia="宋体" w:hAnsi="宋体"/>
          <w:color w:val="000000" w:themeColor="text1"/>
          <w:lang w:eastAsia="zh-CN"/>
        </w:rPr>
        <w:t>独立按键</w:t>
      </w:r>
    </w:p>
    <w:p w14:paraId="2066AB3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2.1.12</w:t>
      </w:r>
      <w:r w:rsidRPr="00F30DE0">
        <w:rPr>
          <w:rFonts w:ascii="宋体" w:eastAsia="宋体" w:hAnsi="宋体"/>
          <w:color w:val="000000" w:themeColor="text1"/>
          <w:lang w:eastAsia="zh-CN"/>
        </w:rPr>
        <w:t>空</w:t>
      </w:r>
      <w:r w:rsidRPr="00F30DE0">
        <w:rPr>
          <w:rFonts w:ascii="宋体" w:eastAsia="宋体" w:hAnsi="宋体" w:hint="eastAsia"/>
          <w:color w:val="000000" w:themeColor="text1"/>
          <w:lang w:eastAsia="zh-CN"/>
        </w:rPr>
        <w:t>间复合成像技术，支持多档位调节和多参数联合应用</w:t>
      </w:r>
    </w:p>
    <w:p w14:paraId="1DC2A6A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2.1.13斑点</w:t>
      </w:r>
      <w:r w:rsidRPr="00F30DE0">
        <w:rPr>
          <w:rFonts w:ascii="宋体" w:eastAsia="宋体" w:hAnsi="宋体"/>
          <w:color w:val="000000" w:themeColor="text1"/>
          <w:lang w:eastAsia="zh-CN"/>
        </w:rPr>
        <w:t>噪声抑制技术</w:t>
      </w:r>
      <w:r w:rsidRPr="00F30DE0">
        <w:rPr>
          <w:rFonts w:ascii="宋体" w:eastAsia="宋体" w:hAnsi="宋体" w:hint="eastAsia"/>
          <w:color w:val="000000" w:themeColor="text1"/>
          <w:lang w:eastAsia="zh-CN"/>
        </w:rPr>
        <w:t>，可分级调节≥</w:t>
      </w:r>
      <w:r w:rsidRPr="00F30DE0">
        <w:rPr>
          <w:rFonts w:ascii="宋体" w:eastAsia="宋体" w:hAnsi="宋体"/>
          <w:color w:val="000000" w:themeColor="text1"/>
          <w:lang w:eastAsia="zh-CN"/>
        </w:rPr>
        <w:t>7</w:t>
      </w:r>
      <w:r w:rsidRPr="00F30DE0">
        <w:rPr>
          <w:rFonts w:ascii="宋体" w:eastAsia="宋体" w:hAnsi="宋体" w:hint="eastAsia"/>
          <w:color w:val="000000" w:themeColor="text1"/>
          <w:lang w:eastAsia="zh-CN"/>
        </w:rPr>
        <w:t>级</w:t>
      </w:r>
    </w:p>
    <w:p w14:paraId="4F8060C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2.1.14高清成像技术</w:t>
      </w:r>
    </w:p>
    <w:p w14:paraId="0B0DCC2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2.1.15具有远程会诊功能</w:t>
      </w:r>
    </w:p>
    <w:p w14:paraId="2B5C979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2.1.17支持</w:t>
      </w:r>
      <w:proofErr w:type="gramStart"/>
      <w:r w:rsidRPr="00F30DE0">
        <w:rPr>
          <w:rFonts w:ascii="宋体" w:eastAsia="宋体" w:hAnsi="宋体" w:hint="eastAsia"/>
          <w:color w:val="000000" w:themeColor="text1"/>
          <w:lang w:eastAsia="zh-CN"/>
        </w:rPr>
        <w:t>图像秒传功能</w:t>
      </w:r>
      <w:proofErr w:type="gramEnd"/>
      <w:r w:rsidRPr="00F30DE0">
        <w:rPr>
          <w:rFonts w:ascii="宋体" w:eastAsia="宋体" w:hAnsi="宋体" w:hint="eastAsia"/>
          <w:color w:val="000000" w:themeColor="text1"/>
          <w:lang w:eastAsia="zh-CN"/>
        </w:rPr>
        <w:t>，支持将临床图像从超声设备一键上传至PC端</w:t>
      </w:r>
    </w:p>
    <w:p w14:paraId="1A2FEC3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2.1.18主机内置支持</w:t>
      </w:r>
      <w:r w:rsidRPr="00F30DE0">
        <w:rPr>
          <w:rFonts w:ascii="宋体" w:eastAsia="宋体" w:hAnsi="宋体"/>
          <w:color w:val="000000" w:themeColor="text1"/>
          <w:lang w:eastAsia="zh-CN"/>
        </w:rPr>
        <w:t>语音控制</w:t>
      </w:r>
      <w:r w:rsidRPr="00F30DE0">
        <w:rPr>
          <w:rFonts w:ascii="宋体" w:eastAsia="宋体" w:hAnsi="宋体" w:hint="eastAsia"/>
          <w:color w:val="000000" w:themeColor="text1"/>
          <w:lang w:eastAsia="zh-CN"/>
        </w:rPr>
        <w:t>，含</w:t>
      </w:r>
      <w:r w:rsidRPr="00F30DE0">
        <w:rPr>
          <w:rFonts w:ascii="宋体" w:eastAsia="宋体" w:hAnsi="宋体"/>
          <w:color w:val="000000" w:themeColor="text1"/>
          <w:lang w:eastAsia="zh-CN"/>
        </w:rPr>
        <w:t>语音注释</w:t>
      </w:r>
      <w:r w:rsidRPr="00F30DE0">
        <w:rPr>
          <w:rFonts w:ascii="宋体" w:eastAsia="宋体" w:hAnsi="宋体" w:hint="eastAsia"/>
          <w:color w:val="000000" w:themeColor="text1"/>
          <w:lang w:eastAsia="zh-CN"/>
        </w:rPr>
        <w:t>、自定义语音命令（非外接话筒）</w:t>
      </w:r>
    </w:p>
    <w:p w14:paraId="3B85156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2.1.19支持快速切换诊断项，诊断项支持在触摸屏上进行编辑，将最常用的检查探头和其模式，放置在一边，点击检查模式，即可一步直达切换到探头和其模式</w:t>
      </w:r>
    </w:p>
    <w:p w14:paraId="7B93D99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2.1.20中央刹车和直行锁功能</w:t>
      </w:r>
    </w:p>
    <w:p w14:paraId="720EDA9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2.1.21可配置工作电池，无需连接电源，可</w:t>
      </w:r>
      <w:proofErr w:type="gramStart"/>
      <w:r w:rsidRPr="00F30DE0">
        <w:rPr>
          <w:rFonts w:ascii="宋体" w:eastAsia="宋体" w:hAnsi="宋体" w:hint="eastAsia"/>
          <w:color w:val="000000" w:themeColor="text1"/>
          <w:lang w:eastAsia="zh-CN"/>
        </w:rPr>
        <w:t>连续扫查不</w:t>
      </w:r>
      <w:proofErr w:type="gramEnd"/>
      <w:r w:rsidRPr="00F30DE0">
        <w:rPr>
          <w:rFonts w:ascii="宋体" w:eastAsia="宋体" w:hAnsi="宋体" w:hint="eastAsia"/>
          <w:color w:val="000000" w:themeColor="text1"/>
          <w:lang w:eastAsia="zh-CN"/>
        </w:rPr>
        <w:t>少于2小时；具有电量显示功能（无需开机，即可在控制面板上显示电池的剩余电量）</w:t>
      </w:r>
    </w:p>
    <w:p w14:paraId="3EE45B7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高级</w:t>
      </w:r>
      <w:r w:rsidRPr="00F30DE0">
        <w:rPr>
          <w:rFonts w:ascii="宋体" w:eastAsia="宋体" w:hAnsi="宋体"/>
          <w:color w:val="000000" w:themeColor="text1"/>
          <w:lang w:eastAsia="zh-CN"/>
        </w:rPr>
        <w:t>成像技术：</w:t>
      </w:r>
    </w:p>
    <w:p w14:paraId="5996069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2.2.1可支持</w:t>
      </w:r>
      <w:r w:rsidRPr="00F30DE0">
        <w:rPr>
          <w:rFonts w:ascii="宋体" w:eastAsia="宋体" w:hAnsi="宋体"/>
          <w:color w:val="000000" w:themeColor="text1"/>
          <w:lang w:eastAsia="zh-CN"/>
        </w:rPr>
        <w:t>造影成像技术</w:t>
      </w:r>
      <w:r w:rsidRPr="00F30DE0">
        <w:rPr>
          <w:rFonts w:ascii="宋体" w:eastAsia="宋体" w:hAnsi="宋体" w:hint="eastAsia"/>
          <w:color w:val="000000" w:themeColor="text1"/>
          <w:lang w:eastAsia="zh-CN"/>
        </w:rPr>
        <w:t xml:space="preserve">，腹部、浅表、腔内、腔内容积探头造影成像，向后存储造影连续采集时间长。 </w:t>
      </w:r>
    </w:p>
    <w:p w14:paraId="6B880D0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2.2.2具有造影时序成像功能，使用不同颜色标记造影剂到达时间，可对彩色和时间进行设置</w:t>
      </w:r>
    </w:p>
    <w:p w14:paraId="5D68792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2.2.3</w:t>
      </w:r>
      <w:r w:rsidRPr="00F30DE0">
        <w:rPr>
          <w:rFonts w:ascii="宋体" w:eastAsia="宋体" w:hAnsi="宋体"/>
          <w:color w:val="000000" w:themeColor="text1"/>
          <w:lang w:eastAsia="zh-CN"/>
        </w:rPr>
        <w:t>超宽视野成像扫描技术</w:t>
      </w:r>
      <w:r w:rsidRPr="00F30DE0">
        <w:rPr>
          <w:rFonts w:ascii="宋体" w:eastAsia="宋体" w:hAnsi="宋体" w:hint="eastAsia"/>
          <w:color w:val="000000" w:themeColor="text1"/>
          <w:lang w:eastAsia="zh-CN"/>
        </w:rPr>
        <w:t>：支持</w:t>
      </w:r>
      <w:proofErr w:type="gramStart"/>
      <w:r w:rsidRPr="00F30DE0">
        <w:rPr>
          <w:rFonts w:ascii="宋体" w:eastAsia="宋体" w:hAnsi="宋体" w:hint="eastAsia"/>
          <w:color w:val="000000" w:themeColor="text1"/>
          <w:lang w:eastAsia="zh-CN"/>
        </w:rPr>
        <w:t>凸</w:t>
      </w:r>
      <w:proofErr w:type="gramEnd"/>
      <w:r w:rsidRPr="00F30DE0">
        <w:rPr>
          <w:rFonts w:ascii="宋体" w:eastAsia="宋体" w:hAnsi="宋体" w:hint="eastAsia"/>
          <w:color w:val="000000" w:themeColor="text1"/>
          <w:lang w:eastAsia="zh-CN"/>
        </w:rPr>
        <w:t>阵、线阵、相控阵探头，具备红、蓝、绿三种颜色扫描速度框提示（提供证明图片，显示彩色框）</w:t>
      </w:r>
    </w:p>
    <w:p w14:paraId="0BFD464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2.2.4■</w:t>
      </w:r>
      <w:proofErr w:type="gramStart"/>
      <w:r w:rsidRPr="00F30DE0">
        <w:rPr>
          <w:rFonts w:ascii="宋体" w:eastAsia="宋体" w:hAnsi="宋体" w:hint="eastAsia"/>
          <w:color w:val="000000" w:themeColor="text1"/>
          <w:lang w:eastAsia="zh-CN"/>
        </w:rPr>
        <w:t>标配剪切波</w:t>
      </w:r>
      <w:proofErr w:type="gramEnd"/>
      <w:r w:rsidRPr="00F30DE0">
        <w:rPr>
          <w:rFonts w:ascii="宋体" w:eastAsia="宋体" w:hAnsi="宋体" w:hint="eastAsia"/>
          <w:color w:val="000000" w:themeColor="text1"/>
          <w:lang w:eastAsia="zh-CN"/>
        </w:rPr>
        <w:t>弹性成像技术：支持</w:t>
      </w:r>
      <w:proofErr w:type="gramStart"/>
      <w:r w:rsidRPr="00F30DE0">
        <w:rPr>
          <w:rFonts w:ascii="宋体" w:eastAsia="宋体" w:hAnsi="宋体" w:hint="eastAsia"/>
          <w:color w:val="000000" w:themeColor="text1"/>
          <w:lang w:eastAsia="zh-CN"/>
        </w:rPr>
        <w:t>凸</w:t>
      </w:r>
      <w:proofErr w:type="gramEnd"/>
      <w:r w:rsidRPr="00F30DE0">
        <w:rPr>
          <w:rFonts w:ascii="宋体" w:eastAsia="宋体" w:hAnsi="宋体" w:hint="eastAsia"/>
          <w:color w:val="000000" w:themeColor="text1"/>
          <w:lang w:eastAsia="zh-CN"/>
        </w:rPr>
        <w:t>阵、线阵探头，支持面式剪切波和单点式剪切波成像；具备3种定量参数</w:t>
      </w:r>
    </w:p>
    <w:p w14:paraId="0E7EF67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2.2.5■支持声衰减对比测量成像技术，可对肝脏组织的衰减系数进行测量及可视化显示，用于脂肪肝和肝纤维化的量化评估诊断</w:t>
      </w:r>
    </w:p>
    <w:p w14:paraId="37C18AF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2.2.6心血管检查技术</w:t>
      </w:r>
    </w:p>
    <w:p w14:paraId="16FE1DB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2.2.7甲状腺自动测量，一键自动识别甲状腺结节单个或多个病灶</w:t>
      </w:r>
    </w:p>
    <w:p w14:paraId="2DC707D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2.2.8肌骨智能解决方案</w:t>
      </w:r>
    </w:p>
    <w:p w14:paraId="4783ACF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2.2.9妇科智能解决方案</w:t>
      </w:r>
    </w:p>
    <w:p w14:paraId="218EBFD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2.2.10常规非容积探头，进行自由臂三维成像</w:t>
      </w:r>
    </w:p>
    <w:p w14:paraId="7C61911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2.2.11具备向量血流或二</w:t>
      </w:r>
      <w:proofErr w:type="gramStart"/>
      <w:r w:rsidRPr="00F30DE0">
        <w:rPr>
          <w:rFonts w:ascii="宋体" w:eastAsia="宋体" w:hAnsi="宋体" w:hint="eastAsia"/>
          <w:color w:val="000000" w:themeColor="text1"/>
          <w:lang w:eastAsia="zh-CN"/>
        </w:rPr>
        <w:t>维灰阶血</w:t>
      </w:r>
      <w:proofErr w:type="gramEnd"/>
      <w:r w:rsidRPr="00F30DE0">
        <w:rPr>
          <w:rFonts w:ascii="宋体" w:eastAsia="宋体" w:hAnsi="宋体" w:hint="eastAsia"/>
          <w:color w:val="000000" w:themeColor="text1"/>
          <w:lang w:eastAsia="zh-CN"/>
        </w:rPr>
        <w:t>流技术，可以通过</w:t>
      </w:r>
      <w:proofErr w:type="gramStart"/>
      <w:r w:rsidRPr="00F30DE0">
        <w:rPr>
          <w:rFonts w:ascii="宋体" w:eastAsia="宋体" w:hAnsi="宋体" w:hint="eastAsia"/>
          <w:color w:val="000000" w:themeColor="text1"/>
          <w:lang w:eastAsia="zh-CN"/>
        </w:rPr>
        <w:t>带方向</w:t>
      </w:r>
      <w:proofErr w:type="gramEnd"/>
      <w:r w:rsidRPr="00F30DE0">
        <w:rPr>
          <w:rFonts w:ascii="宋体" w:eastAsia="宋体" w:hAnsi="宋体" w:hint="eastAsia"/>
          <w:color w:val="000000" w:themeColor="text1"/>
          <w:lang w:eastAsia="zh-CN"/>
        </w:rPr>
        <w:t>的箭头来描述血管内的血流动力学特征，具备血流速度定量分析曲线，具备血管壁剪切应力的测量</w:t>
      </w:r>
    </w:p>
    <w:p w14:paraId="4607E2D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测量和分析：(B型、M型、D型、彩色模式)</w:t>
      </w:r>
    </w:p>
    <w:p w14:paraId="37972B7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2.3.1常规测量软件包、基础测量包、妇科测量软件包、产科测量软件包、心脏测量软件包、腹部测量</w:t>
      </w:r>
      <w:r w:rsidRPr="00F30DE0">
        <w:rPr>
          <w:rFonts w:ascii="宋体" w:eastAsia="宋体" w:hAnsi="宋体"/>
          <w:color w:val="000000" w:themeColor="text1"/>
          <w:lang w:eastAsia="zh-CN"/>
        </w:rPr>
        <w:t>软件包</w:t>
      </w:r>
      <w:r w:rsidRPr="00F30DE0">
        <w:rPr>
          <w:rFonts w:ascii="宋体" w:eastAsia="宋体" w:hAnsi="宋体" w:hint="eastAsia"/>
          <w:color w:val="000000" w:themeColor="text1"/>
          <w:lang w:eastAsia="zh-CN"/>
        </w:rPr>
        <w:t>、小器官测量软件包、血管测量软件包；软件包内具备：心肌功能指数，支持心内膜自动描迹、</w:t>
      </w:r>
      <w:r w:rsidRPr="00F30DE0">
        <w:rPr>
          <w:rFonts w:ascii="宋体" w:eastAsia="宋体" w:hAnsi="宋体"/>
          <w:color w:val="000000" w:themeColor="text1"/>
          <w:lang w:eastAsia="zh-CN"/>
        </w:rPr>
        <w:t>膀胱自动测量</w:t>
      </w:r>
      <w:r w:rsidRPr="00F30DE0">
        <w:rPr>
          <w:rFonts w:ascii="宋体" w:eastAsia="宋体" w:hAnsi="宋体" w:hint="eastAsia"/>
          <w:color w:val="000000" w:themeColor="text1"/>
          <w:lang w:eastAsia="zh-CN"/>
        </w:rPr>
        <w:t>、IMT血管内中膜自动测量，具备前、后壁同屏独立测量显示</w:t>
      </w:r>
    </w:p>
    <w:p w14:paraId="3D6ABB9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2.3.2剖面血流，彩色多普勒模式下无需激活频谱即可测量血管截面瞬时的血流量，显示最大速度、平均速度、深度、血流量，补偿角度可调</w:t>
      </w:r>
    </w:p>
    <w:p w14:paraId="42AB370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2.3.3定点测速功能，彩色多普勒模式下可同屏测量血管腔内≥7个任意位置的血流速度</w:t>
      </w:r>
    </w:p>
    <w:p w14:paraId="3D6B7AC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2.3.4频谱自动测量分析软件，用户可自由配置显示的参数</w:t>
      </w:r>
    </w:p>
    <w:p w14:paraId="5F51558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2.3.5支持测量放大镜，可实时同步无失真放大测量取样区域，同屏显示</w:t>
      </w:r>
    </w:p>
    <w:p w14:paraId="4E4B930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2.3.6自动胎心率测量，可在B/M模式下自动计算胎心率</w:t>
      </w:r>
    </w:p>
    <w:p w14:paraId="4453819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探头规格</w:t>
      </w:r>
      <w:r w:rsidRPr="00F30DE0">
        <w:rPr>
          <w:rFonts w:ascii="宋体" w:eastAsia="宋体" w:hAnsi="宋体" w:hint="eastAsia"/>
          <w:color w:val="000000" w:themeColor="text1"/>
          <w:lang w:eastAsia="zh-CN"/>
        </w:rPr>
        <w:t>（</w:t>
      </w:r>
      <w:proofErr w:type="gramStart"/>
      <w:r w:rsidRPr="00F30DE0">
        <w:rPr>
          <w:rFonts w:ascii="宋体" w:eastAsia="宋体" w:hAnsi="宋体" w:hint="eastAsia"/>
          <w:color w:val="000000" w:themeColor="text1"/>
          <w:lang w:eastAsia="zh-CN"/>
        </w:rPr>
        <w:t>标配不</w:t>
      </w:r>
      <w:proofErr w:type="gramEnd"/>
      <w:r w:rsidRPr="00F30DE0">
        <w:rPr>
          <w:rFonts w:ascii="宋体" w:eastAsia="宋体" w:hAnsi="宋体" w:hint="eastAsia"/>
          <w:color w:val="000000" w:themeColor="text1"/>
          <w:lang w:eastAsia="zh-CN"/>
        </w:rPr>
        <w:t>少于4把探头）</w:t>
      </w:r>
    </w:p>
    <w:p w14:paraId="529EDA0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2.4.1</w:t>
      </w:r>
      <w:r w:rsidRPr="00F30DE0">
        <w:rPr>
          <w:rFonts w:ascii="宋体" w:eastAsia="宋体" w:hAnsi="宋体"/>
          <w:color w:val="000000" w:themeColor="text1"/>
          <w:lang w:eastAsia="zh-CN"/>
        </w:rPr>
        <w:t>单晶体</w:t>
      </w:r>
      <w:r w:rsidRPr="00F30DE0">
        <w:rPr>
          <w:rFonts w:ascii="宋体" w:eastAsia="宋体" w:hAnsi="宋体" w:hint="eastAsia"/>
          <w:color w:val="000000" w:themeColor="text1"/>
          <w:lang w:eastAsia="zh-CN"/>
        </w:rPr>
        <w:t>探头可支持≥4把，</w:t>
      </w:r>
      <w:r w:rsidRPr="00F30DE0">
        <w:rPr>
          <w:rFonts w:ascii="宋体" w:eastAsia="宋体" w:hAnsi="宋体"/>
          <w:color w:val="000000" w:themeColor="text1"/>
          <w:lang w:eastAsia="zh-CN"/>
        </w:rPr>
        <w:t>超宽频带探头</w:t>
      </w:r>
      <w:r w:rsidRPr="00F30DE0">
        <w:rPr>
          <w:rFonts w:ascii="宋体" w:eastAsia="宋体" w:hAnsi="宋体" w:hint="eastAsia"/>
          <w:color w:val="000000" w:themeColor="text1"/>
          <w:lang w:eastAsia="zh-CN"/>
        </w:rPr>
        <w:t>，1MHz到23MHz，</w:t>
      </w:r>
      <w:r w:rsidRPr="00F30DE0">
        <w:rPr>
          <w:rFonts w:ascii="宋体" w:eastAsia="宋体" w:hAnsi="宋体"/>
          <w:color w:val="000000" w:themeColor="text1"/>
          <w:lang w:eastAsia="zh-CN"/>
        </w:rPr>
        <w:t>二维、彩色、多普勒</w:t>
      </w:r>
      <w:r w:rsidRPr="00F30DE0">
        <w:rPr>
          <w:rFonts w:ascii="宋体" w:eastAsia="宋体" w:hAnsi="宋体" w:hint="eastAsia"/>
          <w:color w:val="000000" w:themeColor="text1"/>
          <w:lang w:eastAsia="zh-CN"/>
        </w:rPr>
        <w:t>、频谱多普勒</w:t>
      </w:r>
      <w:r w:rsidRPr="00F30DE0">
        <w:rPr>
          <w:rFonts w:ascii="宋体" w:eastAsia="宋体" w:hAnsi="宋体"/>
          <w:color w:val="000000" w:themeColor="text1"/>
          <w:lang w:eastAsia="zh-CN"/>
        </w:rPr>
        <w:t>均可独立</w:t>
      </w:r>
      <w:r w:rsidRPr="00F30DE0">
        <w:rPr>
          <w:rFonts w:ascii="宋体" w:eastAsia="宋体" w:hAnsi="宋体" w:hint="eastAsia"/>
          <w:color w:val="000000" w:themeColor="text1"/>
          <w:lang w:eastAsia="zh-CN"/>
        </w:rPr>
        <w:t>≥3段</w:t>
      </w:r>
      <w:r w:rsidRPr="00F30DE0">
        <w:rPr>
          <w:rFonts w:ascii="宋体" w:eastAsia="宋体" w:hAnsi="宋体"/>
          <w:color w:val="000000" w:themeColor="text1"/>
          <w:lang w:eastAsia="zh-CN"/>
        </w:rPr>
        <w:t>变频</w:t>
      </w:r>
    </w:p>
    <w:p w14:paraId="331F923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2.4.2单晶</w:t>
      </w:r>
      <w:r w:rsidRPr="00F30DE0">
        <w:rPr>
          <w:rFonts w:ascii="宋体" w:eastAsia="宋体" w:hAnsi="宋体"/>
          <w:color w:val="000000" w:themeColor="text1"/>
          <w:lang w:eastAsia="zh-CN"/>
        </w:rPr>
        <w:t>腹部</w:t>
      </w:r>
      <w:proofErr w:type="gramStart"/>
      <w:r w:rsidRPr="00F30DE0">
        <w:rPr>
          <w:rFonts w:ascii="宋体" w:eastAsia="宋体" w:hAnsi="宋体"/>
          <w:color w:val="000000" w:themeColor="text1"/>
          <w:lang w:eastAsia="zh-CN"/>
        </w:rPr>
        <w:t>凸</w:t>
      </w:r>
      <w:proofErr w:type="gramEnd"/>
      <w:r w:rsidRPr="00F30DE0">
        <w:rPr>
          <w:rFonts w:ascii="宋体" w:eastAsia="宋体" w:hAnsi="宋体"/>
          <w:color w:val="000000" w:themeColor="text1"/>
          <w:lang w:eastAsia="zh-CN"/>
        </w:rPr>
        <w:t>阵探头</w:t>
      </w:r>
      <w:r w:rsidRPr="00F30DE0">
        <w:rPr>
          <w:rFonts w:ascii="宋体" w:eastAsia="宋体" w:hAnsi="宋体" w:hint="eastAsia"/>
          <w:color w:val="000000" w:themeColor="text1"/>
          <w:lang w:eastAsia="zh-CN"/>
        </w:rPr>
        <w:t xml:space="preserve">：最低频率≤1.5 MHz ，最高频率≥6.0MHz </w:t>
      </w:r>
    </w:p>
    <w:p w14:paraId="5D3926F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2.4.3高频</w:t>
      </w:r>
      <w:r w:rsidRPr="00F30DE0">
        <w:rPr>
          <w:rFonts w:ascii="宋体" w:eastAsia="宋体" w:hAnsi="宋体"/>
          <w:color w:val="000000" w:themeColor="text1"/>
          <w:lang w:eastAsia="zh-CN"/>
        </w:rPr>
        <w:t>线阵探头</w:t>
      </w:r>
      <w:r w:rsidRPr="00F30DE0">
        <w:rPr>
          <w:rFonts w:ascii="宋体" w:eastAsia="宋体" w:hAnsi="宋体" w:hint="eastAsia"/>
          <w:color w:val="000000" w:themeColor="text1"/>
          <w:lang w:eastAsia="zh-CN"/>
        </w:rPr>
        <w:t>：最低频率≤</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 xml:space="preserve"> MHz ，最高频率≥14MHz </w:t>
      </w:r>
    </w:p>
    <w:p w14:paraId="74999E0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2.4.4腔内探头：最低频率≤3 MHz ，最高频率≥11MHz</w:t>
      </w:r>
    </w:p>
    <w:p w14:paraId="4450AF3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2.4.5相控阵探头：最低频率≤1MHz ，最高频率≥5 MHz</w:t>
      </w:r>
    </w:p>
    <w:p w14:paraId="665E92D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二维显像主要参数：</w:t>
      </w:r>
    </w:p>
    <w:p w14:paraId="5534355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w:t>
      </w:r>
      <w:r w:rsidRPr="00F30DE0">
        <w:rPr>
          <w:rFonts w:ascii="宋体" w:eastAsia="宋体" w:hAnsi="宋体"/>
          <w:color w:val="000000" w:themeColor="text1"/>
          <w:lang w:eastAsia="zh-CN"/>
        </w:rPr>
        <w:t>增益调节：</w:t>
      </w:r>
      <w:r w:rsidRPr="00F30DE0">
        <w:rPr>
          <w:rFonts w:ascii="宋体" w:eastAsia="宋体" w:hAnsi="宋体" w:hint="eastAsia"/>
          <w:color w:val="000000" w:themeColor="text1"/>
          <w:lang w:eastAsia="zh-CN"/>
        </w:rPr>
        <w:t>TGC，TGC</w:t>
      </w:r>
      <w:r w:rsidRPr="00F30DE0">
        <w:rPr>
          <w:rFonts w:ascii="宋体" w:eastAsia="宋体" w:hAnsi="宋体"/>
          <w:color w:val="000000" w:themeColor="text1"/>
          <w:lang w:eastAsia="zh-CN"/>
        </w:rPr>
        <w:t>增益补偿≥8段，</w:t>
      </w:r>
      <w:r w:rsidRPr="00F30DE0">
        <w:rPr>
          <w:rFonts w:ascii="宋体" w:eastAsia="宋体" w:hAnsi="宋体" w:hint="eastAsia"/>
          <w:color w:val="000000" w:themeColor="text1"/>
          <w:lang w:eastAsia="zh-CN"/>
        </w:rPr>
        <w:t>LGC侧向增益补偿≥</w:t>
      </w:r>
      <w:r w:rsidRPr="00F30DE0">
        <w:rPr>
          <w:rFonts w:ascii="宋体" w:eastAsia="宋体" w:hAnsi="宋体"/>
          <w:color w:val="000000" w:themeColor="text1"/>
          <w:lang w:eastAsia="zh-CN"/>
        </w:rPr>
        <w:t>8</w:t>
      </w:r>
      <w:r w:rsidRPr="00F30DE0">
        <w:rPr>
          <w:rFonts w:ascii="宋体" w:eastAsia="宋体" w:hAnsi="宋体" w:hint="eastAsia"/>
          <w:color w:val="000000" w:themeColor="text1"/>
          <w:lang w:eastAsia="zh-CN"/>
        </w:rPr>
        <w:t>段，</w:t>
      </w:r>
      <w:r w:rsidRPr="00F30DE0">
        <w:rPr>
          <w:rFonts w:ascii="宋体" w:eastAsia="宋体" w:hAnsi="宋体"/>
          <w:color w:val="000000" w:themeColor="text1"/>
          <w:lang w:eastAsia="zh-CN"/>
        </w:rPr>
        <w:t>B/M可独立调节</w:t>
      </w:r>
    </w:p>
    <w:p w14:paraId="4EEF58B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2.5.2</w:t>
      </w:r>
      <w:r w:rsidRPr="00F30DE0">
        <w:rPr>
          <w:rFonts w:ascii="宋体" w:eastAsia="宋体" w:hAnsi="宋体"/>
          <w:color w:val="000000" w:themeColor="text1"/>
          <w:lang w:eastAsia="zh-CN"/>
        </w:rPr>
        <w:t>深度≥39cm</w:t>
      </w:r>
    </w:p>
    <w:p w14:paraId="4F2C60D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2.5.3</w:t>
      </w:r>
      <w:proofErr w:type="gramStart"/>
      <w:r w:rsidRPr="00F30DE0">
        <w:rPr>
          <w:rFonts w:ascii="宋体" w:eastAsia="宋体" w:hAnsi="宋体"/>
          <w:color w:val="000000" w:themeColor="text1"/>
          <w:lang w:eastAsia="zh-CN"/>
        </w:rPr>
        <w:t>二维灰</w:t>
      </w:r>
      <w:proofErr w:type="gramEnd"/>
      <w:r w:rsidRPr="00F30DE0">
        <w:rPr>
          <w:rFonts w:ascii="宋体" w:eastAsia="宋体" w:hAnsi="宋体"/>
          <w:color w:val="000000" w:themeColor="text1"/>
          <w:lang w:eastAsia="zh-CN"/>
        </w:rPr>
        <w:t>阶成像</w:t>
      </w:r>
      <w:r w:rsidRPr="00F30DE0">
        <w:rPr>
          <w:rFonts w:ascii="宋体" w:eastAsia="宋体" w:hAnsi="宋体"/>
          <w:color w:val="000000" w:themeColor="text1"/>
          <w:lang w:eastAsia="zh-CN"/>
        </w:rPr>
        <w:sym w:font="Symbol" w:char="F0B3"/>
      </w:r>
      <w:r w:rsidRPr="00F30DE0">
        <w:rPr>
          <w:rFonts w:ascii="宋体" w:eastAsia="宋体" w:hAnsi="宋体"/>
          <w:color w:val="000000" w:themeColor="text1"/>
          <w:lang w:eastAsia="zh-CN"/>
        </w:rPr>
        <w:t>256灰阶</w:t>
      </w:r>
    </w:p>
    <w:p w14:paraId="748B0C1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2.5.4</w:t>
      </w:r>
      <w:r w:rsidRPr="00F30DE0">
        <w:rPr>
          <w:rFonts w:ascii="宋体" w:eastAsia="宋体" w:hAnsi="宋体"/>
          <w:color w:val="000000" w:themeColor="text1"/>
          <w:lang w:eastAsia="zh-CN"/>
        </w:rPr>
        <w:t>伪彩：≥</w:t>
      </w: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档可调</w:t>
      </w:r>
    </w:p>
    <w:p w14:paraId="155AAF5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2.5.5灰阶图谱</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8级可调</w:t>
      </w:r>
    </w:p>
    <w:p w14:paraId="5306257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2.5.6组织特性匹配，用户可根据人体组织真实情况进行调节，多级可调，匹配至最佳成像声速，并以具体数值在触摸屏上显示</w:t>
      </w:r>
    </w:p>
    <w:p w14:paraId="2DD896F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2.5.7直观显示</w:t>
      </w:r>
      <w:r w:rsidRPr="00F30DE0">
        <w:rPr>
          <w:rFonts w:ascii="宋体" w:eastAsia="宋体" w:hAnsi="宋体"/>
          <w:color w:val="000000" w:themeColor="text1"/>
          <w:lang w:eastAsia="zh-CN"/>
        </w:rPr>
        <w:t>可视可调</w:t>
      </w:r>
      <w:r w:rsidRPr="00F30DE0">
        <w:rPr>
          <w:rFonts w:ascii="宋体" w:eastAsia="宋体" w:hAnsi="宋体" w:hint="eastAsia"/>
          <w:color w:val="000000" w:themeColor="text1"/>
          <w:lang w:eastAsia="zh-CN"/>
        </w:rPr>
        <w:t>动态范围</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260d</w:t>
      </w:r>
      <w:r w:rsidRPr="00F30DE0">
        <w:rPr>
          <w:rFonts w:ascii="宋体" w:eastAsia="宋体" w:hAnsi="宋体"/>
          <w:color w:val="000000" w:themeColor="text1"/>
          <w:lang w:eastAsia="zh-CN"/>
        </w:rPr>
        <w:t>B</w:t>
      </w:r>
    </w:p>
    <w:p w14:paraId="6924F6F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2.5.8</w:t>
      </w:r>
      <w:r w:rsidRPr="00F30DE0">
        <w:rPr>
          <w:rFonts w:ascii="宋体" w:eastAsia="宋体" w:hAnsi="宋体"/>
          <w:color w:val="000000" w:themeColor="text1"/>
          <w:lang w:eastAsia="zh-CN"/>
        </w:rPr>
        <w:t>彩色多普勒</w:t>
      </w:r>
      <w:r w:rsidRPr="00F30DE0">
        <w:rPr>
          <w:rFonts w:ascii="宋体" w:eastAsia="宋体" w:hAnsi="宋体" w:hint="eastAsia"/>
          <w:color w:val="000000" w:themeColor="text1"/>
          <w:lang w:eastAsia="zh-CN"/>
        </w:rPr>
        <w:t>及</w:t>
      </w:r>
      <w:r w:rsidRPr="00F30DE0">
        <w:rPr>
          <w:rFonts w:ascii="宋体" w:eastAsia="宋体" w:hAnsi="宋体"/>
          <w:color w:val="000000" w:themeColor="text1"/>
          <w:lang w:eastAsia="zh-CN"/>
        </w:rPr>
        <w:t>频谱多普勒：</w:t>
      </w:r>
    </w:p>
    <w:p w14:paraId="4A23757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2.5.9</w:t>
      </w:r>
      <w:r w:rsidRPr="00F30DE0">
        <w:rPr>
          <w:rFonts w:ascii="宋体" w:eastAsia="宋体" w:hAnsi="宋体"/>
          <w:color w:val="000000" w:themeColor="text1"/>
          <w:lang w:eastAsia="zh-CN"/>
        </w:rPr>
        <w:t>显示模式：高脉冲重复频率(HPRF)</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连续波多普勒（CW）</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脉冲多普勒(PWD)</w:t>
      </w:r>
    </w:p>
    <w:p w14:paraId="4D5F1DB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2.5.10</w:t>
      </w:r>
      <w:r w:rsidRPr="00F30DE0">
        <w:rPr>
          <w:rFonts w:ascii="宋体" w:eastAsia="宋体" w:hAnsi="宋体"/>
          <w:color w:val="000000" w:themeColor="text1"/>
          <w:lang w:eastAsia="zh-CN"/>
        </w:rPr>
        <w:t>显示方式：速度图(CFM)、能量图(PDI)、</w:t>
      </w:r>
      <w:r w:rsidRPr="00F30DE0">
        <w:rPr>
          <w:rFonts w:ascii="宋体" w:eastAsia="宋体" w:hAnsi="宋体" w:hint="eastAsia"/>
          <w:color w:val="000000" w:themeColor="text1"/>
          <w:lang w:eastAsia="zh-CN"/>
        </w:rPr>
        <w:t>方向性能量图（</w:t>
      </w:r>
      <w:r w:rsidRPr="00F30DE0">
        <w:rPr>
          <w:rFonts w:ascii="宋体" w:eastAsia="宋体" w:hAnsi="宋体"/>
          <w:color w:val="000000" w:themeColor="text1"/>
          <w:lang w:eastAsia="zh-CN"/>
        </w:rPr>
        <w:t>DPDI</w:t>
      </w:r>
      <w:r w:rsidRPr="00F30DE0">
        <w:rPr>
          <w:rFonts w:ascii="宋体" w:eastAsia="宋体" w:hAnsi="宋体" w:hint="eastAsia"/>
          <w:color w:val="000000" w:themeColor="text1"/>
          <w:lang w:eastAsia="zh-CN"/>
        </w:rPr>
        <w:t>）</w:t>
      </w:r>
    </w:p>
    <w:p w14:paraId="5504D9F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2.5.11</w:t>
      </w:r>
      <w:r w:rsidRPr="00F30DE0">
        <w:rPr>
          <w:rFonts w:ascii="宋体" w:eastAsia="宋体" w:hAnsi="宋体"/>
          <w:color w:val="000000" w:themeColor="text1"/>
          <w:lang w:eastAsia="zh-CN"/>
        </w:rPr>
        <w:t>取样宽度及位置范围：宽度</w:t>
      </w:r>
      <w:r w:rsidRPr="00F30DE0">
        <w:rPr>
          <w:rFonts w:ascii="宋体" w:eastAsia="宋体" w:hAnsi="宋体" w:hint="eastAsia"/>
          <w:color w:val="000000" w:themeColor="text1"/>
          <w:lang w:eastAsia="zh-CN"/>
        </w:rPr>
        <w:t>0.5</w:t>
      </w:r>
      <w:r w:rsidRPr="00F30DE0">
        <w:rPr>
          <w:rFonts w:ascii="宋体" w:eastAsia="宋体" w:hAnsi="宋体"/>
          <w:color w:val="000000" w:themeColor="text1"/>
          <w:lang w:eastAsia="zh-CN"/>
        </w:rPr>
        <w:t>mm至30mm多级可调</w:t>
      </w:r>
    </w:p>
    <w:p w14:paraId="362BA23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2.5.12实时</w:t>
      </w:r>
      <w:r w:rsidRPr="00F30DE0">
        <w:rPr>
          <w:rFonts w:ascii="宋体" w:eastAsia="宋体" w:hAnsi="宋体"/>
          <w:color w:val="000000" w:themeColor="text1"/>
          <w:lang w:eastAsia="zh-CN"/>
        </w:rPr>
        <w:t>自动包络频谱并完成频谱测量计算</w:t>
      </w:r>
    </w:p>
    <w:p w14:paraId="42F9FF2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2.5.13</w:t>
      </w:r>
      <w:r w:rsidRPr="00F30DE0">
        <w:rPr>
          <w:rFonts w:ascii="宋体" w:eastAsia="宋体" w:hAnsi="宋体"/>
          <w:color w:val="000000" w:themeColor="text1"/>
          <w:lang w:eastAsia="zh-CN"/>
        </w:rPr>
        <w:t>具有</w:t>
      </w:r>
      <w:r w:rsidRPr="00F30DE0">
        <w:rPr>
          <w:rFonts w:ascii="宋体" w:eastAsia="宋体" w:hAnsi="宋体" w:hint="eastAsia"/>
          <w:color w:val="000000" w:themeColor="text1"/>
          <w:lang w:eastAsia="zh-CN"/>
        </w:rPr>
        <w:t>彩色双实时</w:t>
      </w:r>
      <w:r w:rsidRPr="00F30DE0">
        <w:rPr>
          <w:rFonts w:ascii="宋体" w:eastAsia="宋体" w:hAnsi="宋体"/>
          <w:color w:val="000000" w:themeColor="text1"/>
          <w:lang w:eastAsia="zh-CN"/>
        </w:rPr>
        <w:t>功能</w:t>
      </w:r>
    </w:p>
    <w:p w14:paraId="0BBD59D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2.5.14彩色频谱自动反转</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当调节彩色取样框从一侧偏转向另一侧时，系统可自动触发反转功能，保证偏转调节过程中，血管内血流颜色不变</w:t>
      </w:r>
    </w:p>
    <w:p w14:paraId="7A2CB0E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2.5.15具备高分辨率血流成像</w:t>
      </w:r>
    </w:p>
    <w:p w14:paraId="1F8B43F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记录装置</w:t>
      </w:r>
      <w:r w:rsidRPr="00F30DE0">
        <w:rPr>
          <w:rFonts w:ascii="宋体" w:eastAsia="宋体" w:hAnsi="宋体" w:hint="eastAsia"/>
          <w:color w:val="000000" w:themeColor="text1"/>
          <w:lang w:eastAsia="zh-CN"/>
        </w:rPr>
        <w:t>、外设、</w:t>
      </w:r>
      <w:r w:rsidRPr="00F30DE0">
        <w:rPr>
          <w:rFonts w:ascii="宋体" w:eastAsia="宋体" w:hAnsi="宋体"/>
          <w:color w:val="000000" w:themeColor="text1"/>
          <w:lang w:eastAsia="zh-CN"/>
        </w:rPr>
        <w:t>图像存储</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病案管理</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连通性</w:t>
      </w:r>
      <w:r w:rsidRPr="00F30DE0">
        <w:rPr>
          <w:rFonts w:ascii="宋体" w:eastAsia="宋体" w:hAnsi="宋体" w:hint="eastAsia"/>
          <w:color w:val="000000" w:themeColor="text1"/>
          <w:lang w:eastAsia="zh-CN"/>
        </w:rPr>
        <w:t>及附件要求</w:t>
      </w:r>
    </w:p>
    <w:p w14:paraId="3CBA4D0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数字化捕捉、回放、存储静、动态图像，实时图像传输</w:t>
      </w:r>
    </w:p>
    <w:p w14:paraId="522A665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内置双</w:t>
      </w:r>
      <w:proofErr w:type="gramEnd"/>
      <w:r w:rsidRPr="00F30DE0">
        <w:rPr>
          <w:rFonts w:ascii="宋体" w:eastAsia="宋体" w:hAnsi="宋体" w:hint="eastAsia"/>
          <w:color w:val="000000" w:themeColor="text1"/>
          <w:lang w:eastAsia="zh-CN"/>
        </w:rPr>
        <w:t>硬盘（非外接硬盘），硬盘容量：机械硬盘</w:t>
      </w:r>
      <w:r w:rsidRPr="00F30DE0">
        <w:rPr>
          <w:rFonts w:ascii="宋体" w:eastAsia="宋体" w:hAnsi="宋体"/>
          <w:color w:val="000000" w:themeColor="text1"/>
          <w:lang w:eastAsia="zh-CN"/>
        </w:rPr>
        <w:t>HDD≥1</w:t>
      </w:r>
      <w:r w:rsidRPr="00F30DE0">
        <w:rPr>
          <w:rFonts w:ascii="宋体" w:eastAsia="宋体" w:hAnsi="宋体" w:hint="eastAsia"/>
          <w:color w:val="000000" w:themeColor="text1"/>
          <w:lang w:eastAsia="zh-CN"/>
        </w:rPr>
        <w:t>040</w:t>
      </w:r>
      <w:r w:rsidRPr="00F30DE0">
        <w:rPr>
          <w:rFonts w:ascii="宋体" w:eastAsia="宋体" w:hAnsi="宋体"/>
          <w:color w:val="000000" w:themeColor="text1"/>
          <w:lang w:eastAsia="zh-CN"/>
        </w:rPr>
        <w:t>G，固态硬盘SSD≥</w:t>
      </w:r>
      <w:r w:rsidRPr="00F30DE0">
        <w:rPr>
          <w:rFonts w:ascii="宋体" w:eastAsia="宋体" w:hAnsi="宋体" w:hint="eastAsia"/>
          <w:color w:val="000000" w:themeColor="text1"/>
          <w:lang w:eastAsia="zh-CN"/>
        </w:rPr>
        <w:t>128G</w:t>
      </w:r>
    </w:p>
    <w:p w14:paraId="3FA47B5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支持不同探头4幅图像同屏动态回放，回放速度可调</w:t>
      </w:r>
    </w:p>
    <w:p w14:paraId="241D3FE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内置一体化超声工作站：数字化储存静态及动态图像，动态图像及静态图像以AVI</w:t>
      </w:r>
      <w:r w:rsidRPr="00F30DE0">
        <w:rPr>
          <w:rFonts w:ascii="宋体" w:eastAsia="宋体" w:hAnsi="宋体" w:hint="eastAsia"/>
          <w:color w:val="000000" w:themeColor="text1"/>
          <w:lang w:eastAsia="zh-CN"/>
        </w:rPr>
        <w:t>、TIF、</w:t>
      </w:r>
      <w:r w:rsidRPr="00F30DE0">
        <w:rPr>
          <w:rFonts w:ascii="宋体" w:eastAsia="宋体" w:hAnsi="宋体"/>
          <w:color w:val="000000" w:themeColor="text1"/>
          <w:lang w:eastAsia="zh-CN"/>
        </w:rPr>
        <w:t>BMP或JPG等PC通用格式直接储存</w:t>
      </w:r>
      <w:r w:rsidRPr="00F30DE0">
        <w:rPr>
          <w:rFonts w:ascii="宋体" w:eastAsia="宋体" w:hAnsi="宋体" w:hint="eastAsia"/>
          <w:color w:val="000000" w:themeColor="text1"/>
          <w:lang w:eastAsia="zh-CN"/>
        </w:rPr>
        <w:t>。</w:t>
      </w:r>
    </w:p>
    <w:p w14:paraId="112965B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内置</w:t>
      </w:r>
      <w:r w:rsidRPr="00F30DE0">
        <w:rPr>
          <w:rFonts w:ascii="宋体" w:eastAsia="宋体" w:hAnsi="宋体"/>
          <w:color w:val="000000" w:themeColor="text1"/>
          <w:lang w:eastAsia="zh-CN"/>
        </w:rPr>
        <w:t>USB接口≥5个，用于图像传输</w:t>
      </w:r>
    </w:p>
    <w:p w14:paraId="7C2F434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医学数字图像和通信DICOM3.0版接口部件</w:t>
      </w:r>
    </w:p>
    <w:p w14:paraId="3C346D3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支持主机一体化耦合剂加热器，支持实体按键开关，耦合剂温度三挡可调</w:t>
      </w:r>
    </w:p>
    <w:p w14:paraId="424F4F1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可连接其他品牌超声工作站。</w:t>
      </w:r>
    </w:p>
    <w:p w14:paraId="779928D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（二） ▲</w:t>
      </w:r>
      <w:r w:rsidRPr="00F30DE0">
        <w:rPr>
          <w:rFonts w:ascii="宋体" w:eastAsia="宋体" w:hAnsi="宋体"/>
          <w:color w:val="000000" w:themeColor="text1"/>
          <w:lang w:eastAsia="zh-CN"/>
        </w:rPr>
        <w:t>便携式彩色多普勒超声机</w:t>
      </w:r>
    </w:p>
    <w:p w14:paraId="49C004D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一、货物名称：便携彩色多普勒超声诊断系统</w:t>
      </w:r>
    </w:p>
    <w:p w14:paraId="66866C0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二、产品用途说明：满足腹部、妇科、产科、心脏、小器官、血管、肺部</w:t>
      </w:r>
      <w:r w:rsidRPr="00F30DE0">
        <w:rPr>
          <w:rFonts w:ascii="宋体" w:eastAsia="宋体" w:hAnsi="宋体"/>
          <w:color w:val="000000" w:themeColor="text1"/>
          <w:lang w:eastAsia="zh-CN"/>
        </w:rPr>
        <w:lastRenderedPageBreak/>
        <w:t>等检查需要</w:t>
      </w:r>
    </w:p>
    <w:p w14:paraId="4DEAD35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三、系统技术规格及概述：</w:t>
      </w:r>
    </w:p>
    <w:p w14:paraId="44BA43B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1.系统通用功能</w:t>
      </w:r>
    </w:p>
    <w:p w14:paraId="38C4832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1.1笔记本式便携彩超，非立式便携超。≥15英寸高分辨率LED显示器，可独立主机调节角度≥179°；触摸屏≥10英寸；操作面板具备物理按键与轨迹球操作；整机重量≤3.5kg（含电池）</w:t>
      </w:r>
    </w:p>
    <w:p w14:paraId="65E8F19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1.2无需开机即可在机身显示主机剩余电量百分比；具有磁性电源插头充电</w:t>
      </w:r>
    </w:p>
    <w:p w14:paraId="3489406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1.3系统动态范围≥310dB，2dB逐级调节，数值明确显示</w:t>
      </w:r>
    </w:p>
    <w:p w14:paraId="10790770"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w:t>
      </w:r>
      <w:proofErr w:type="gramStart"/>
      <w:r w:rsidRPr="00F30DE0">
        <w:rPr>
          <w:rFonts w:ascii="宋体" w:eastAsia="宋体" w:hAnsi="宋体"/>
          <w:color w:val="000000" w:themeColor="text1"/>
          <w:lang w:eastAsia="zh-CN"/>
        </w:rPr>
        <w:t>二维灰阶</w:t>
      </w:r>
      <w:proofErr w:type="gramEnd"/>
      <w:r w:rsidRPr="00F30DE0">
        <w:rPr>
          <w:rFonts w:ascii="宋体" w:eastAsia="宋体" w:hAnsi="宋体"/>
          <w:color w:val="000000" w:themeColor="text1"/>
          <w:lang w:eastAsia="zh-CN"/>
        </w:rPr>
        <w:t>模式</w:t>
      </w:r>
    </w:p>
    <w:p w14:paraId="0E1F20D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2.1组织谐波成像、组织特异性成像、频率复合成像、斑点噪声抑制成像、回波增强技术、局部图像增强技术</w:t>
      </w:r>
    </w:p>
    <w:p w14:paraId="5B3C9B92"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2.2</w:t>
      </w: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TGC: ≥8 段，LGC: ≥8 段</w:t>
      </w:r>
    </w:p>
    <w:p w14:paraId="3F290F5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3.M型成像模式：彩色M型，支持解剖M型，</w:t>
      </w:r>
      <w:proofErr w:type="gramStart"/>
      <w:r w:rsidRPr="00F30DE0">
        <w:rPr>
          <w:rFonts w:ascii="宋体" w:eastAsia="宋体" w:hAnsi="宋体"/>
          <w:color w:val="000000" w:themeColor="text1"/>
          <w:lang w:eastAsia="zh-CN"/>
        </w:rPr>
        <w:t>取样线</w:t>
      </w:r>
      <w:proofErr w:type="gramEnd"/>
      <w:r w:rsidRPr="00F30DE0">
        <w:rPr>
          <w:rFonts w:ascii="宋体" w:eastAsia="宋体" w:hAnsi="宋体"/>
          <w:color w:val="000000" w:themeColor="text1"/>
          <w:lang w:eastAsia="zh-CN"/>
        </w:rPr>
        <w:t>≥3条，可360度任意旋转</w:t>
      </w:r>
    </w:p>
    <w:p w14:paraId="253EA4F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4.</w:t>
      </w: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彩色多普勒成像（包括彩色、能量、方向能量多普勒模式）</w:t>
      </w:r>
    </w:p>
    <w:p w14:paraId="6F4B9D8D"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取样框偏转: ≥±30 度 (线阵探头)</w:t>
      </w:r>
    </w:p>
    <w:p w14:paraId="42E813C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5.频谱多普勒成像，最大测量速度：PWD：角度60°下，血流速度最大8m/s</w:t>
      </w:r>
    </w:p>
    <w:p w14:paraId="5C4C5066"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6.一键自动优化（包括应用于二维、彩色、频谱模式、TDI及造影等）</w:t>
      </w:r>
    </w:p>
    <w:p w14:paraId="76B54A5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7.图像放大技术：一键实现全屏放大</w:t>
      </w:r>
    </w:p>
    <w:p w14:paraId="23F2046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8.</w:t>
      </w:r>
      <w:proofErr w:type="gramStart"/>
      <w:r w:rsidRPr="00F30DE0">
        <w:rPr>
          <w:rFonts w:ascii="宋体" w:eastAsia="宋体" w:hAnsi="宋体"/>
          <w:color w:val="000000" w:themeColor="text1"/>
          <w:lang w:eastAsia="zh-CN"/>
        </w:rPr>
        <w:t>宽景成像</w:t>
      </w:r>
      <w:proofErr w:type="gramEnd"/>
      <w:r w:rsidRPr="00F30DE0">
        <w:rPr>
          <w:rFonts w:ascii="宋体" w:eastAsia="宋体" w:hAnsi="宋体"/>
          <w:color w:val="000000" w:themeColor="text1"/>
          <w:lang w:eastAsia="zh-CN"/>
        </w:rPr>
        <w:t>，要求支持</w:t>
      </w:r>
      <w:proofErr w:type="gramStart"/>
      <w:r w:rsidRPr="00F30DE0">
        <w:rPr>
          <w:rFonts w:ascii="宋体" w:eastAsia="宋体" w:hAnsi="宋体"/>
          <w:color w:val="000000" w:themeColor="text1"/>
          <w:lang w:eastAsia="zh-CN"/>
        </w:rPr>
        <w:t>凸</w:t>
      </w:r>
      <w:proofErr w:type="gramEnd"/>
      <w:r w:rsidRPr="00F30DE0">
        <w:rPr>
          <w:rFonts w:ascii="宋体" w:eastAsia="宋体" w:hAnsi="宋体"/>
          <w:color w:val="000000" w:themeColor="text1"/>
          <w:lang w:eastAsia="zh-CN"/>
        </w:rPr>
        <w:t>阵探头、线阵探头、心脏探头，具有红、蓝、绿三种彩色框及文字提示扫描速度快慢</w:t>
      </w:r>
    </w:p>
    <w:p w14:paraId="169F0B8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四、 测量分析和报告</w:t>
      </w:r>
    </w:p>
    <w:p w14:paraId="6E8A116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1.常规测量软件包</w:t>
      </w:r>
    </w:p>
    <w:p w14:paraId="41CABB0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2.多普勒测量（自动或手动包络测量，自动计算测量参数）</w:t>
      </w:r>
    </w:p>
    <w:p w14:paraId="19765D0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3.妇科/产科专用测量软件包 </w:t>
      </w:r>
    </w:p>
    <w:p w14:paraId="6CDAB83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4.血管内中膜自动测量软件，可同时进行血管前、后壁的内中膜一段距离的自动描记、自动生成测量数据，测量结果至少包括测量长度和质量指标等，并具有随时间变化的IMT厚度变化评估曲线</w:t>
      </w:r>
    </w:p>
    <w:p w14:paraId="1DD91EEC"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lastRenderedPageBreak/>
        <w:t>5.穿刺针增强技术，要求具有双屏实时对比显示功能，增强前后效果，并同时支持增强平面多角度可调（提供双屏实时对比显示证明图片，体现机器型号）</w:t>
      </w:r>
    </w:p>
    <w:p w14:paraId="2D84059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6.弹性成像功能，可单独对肿块周边硬度进行定量分析；测量结果包括病灶硬度、病灶及周边硬度、病灶周边硬度。</w:t>
      </w:r>
    </w:p>
    <w:p w14:paraId="3CD78B7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7.具备造影成像及定量分析，用于腹部、浅表和微血管造影、心腔造影和心肌造影，支持组织图像与造影剂图像混合造影模式。</w:t>
      </w:r>
    </w:p>
    <w:p w14:paraId="340DEF4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8.组织多普勒成像及定量分析单元，至少包括TVI、TVD、TVM、TEI四种模式</w:t>
      </w:r>
    </w:p>
    <w:p w14:paraId="15A16697"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9.心脏射血分数自动测量</w:t>
      </w:r>
    </w:p>
    <w:p w14:paraId="6BE962A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五、原始数据处理，可对回放图像进行≥40个参数调节</w:t>
      </w:r>
    </w:p>
    <w:p w14:paraId="7379A80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六、信息管理与存储</w:t>
      </w:r>
    </w:p>
    <w:p w14:paraId="1D302A5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1.≥256G固态硬盘</w:t>
      </w:r>
    </w:p>
    <w:p w14:paraId="5BD48FE3"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2.内置超声工作站，支持同步存储，即后台存储或导出图像数据的同时前台可以完成实时扫描，不影响检查操作</w:t>
      </w:r>
    </w:p>
    <w:p w14:paraId="04A0DA39"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3.动态图像、静态图像以PC格式直接导出，无需特殊软件即能在普通PC 机上直接观看图像。</w:t>
      </w:r>
    </w:p>
    <w:p w14:paraId="29E07F9F"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4.支持主机一键操作将动态和静态图像无线传输至手机和电脑，并可对接收到的图像能够</w:t>
      </w:r>
      <w:proofErr w:type="gramStart"/>
      <w:r w:rsidRPr="00F30DE0">
        <w:rPr>
          <w:rFonts w:ascii="宋体" w:eastAsia="宋体" w:hAnsi="宋体"/>
          <w:color w:val="000000" w:themeColor="text1"/>
          <w:lang w:eastAsia="zh-CN"/>
        </w:rPr>
        <w:t>通过微信分享</w:t>
      </w:r>
      <w:proofErr w:type="gramEnd"/>
      <w:r w:rsidRPr="00F30DE0">
        <w:rPr>
          <w:rFonts w:ascii="宋体" w:eastAsia="宋体" w:hAnsi="宋体"/>
          <w:color w:val="000000" w:themeColor="text1"/>
          <w:lang w:eastAsia="zh-CN"/>
        </w:rPr>
        <w:t>，添加标签、评论，便于会诊、交流</w:t>
      </w:r>
    </w:p>
    <w:p w14:paraId="248CB21B"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七、连通性和配置要求</w:t>
      </w:r>
    </w:p>
    <w:p w14:paraId="44998A4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1.主机内置HDMI接口、≥4个USB3.0接口、网络接口</w:t>
      </w:r>
    </w:p>
    <w:p w14:paraId="5159AE4A"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2.超声主机1台；专用旅行箱，可装载主机、探头及相关备件；原厂多功能台车1台；</w:t>
      </w:r>
    </w:p>
    <w:p w14:paraId="78801C14"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proofErr w:type="gramStart"/>
      <w:r w:rsidRPr="00F30DE0">
        <w:rPr>
          <w:rFonts w:ascii="宋体" w:eastAsia="宋体" w:hAnsi="宋体"/>
          <w:color w:val="000000" w:themeColor="text1"/>
          <w:lang w:eastAsia="zh-CN"/>
        </w:rPr>
        <w:t>凸</w:t>
      </w:r>
      <w:proofErr w:type="gramEnd"/>
      <w:r w:rsidRPr="00F30DE0">
        <w:rPr>
          <w:rFonts w:ascii="宋体" w:eastAsia="宋体" w:hAnsi="宋体"/>
          <w:color w:val="000000" w:themeColor="text1"/>
          <w:lang w:eastAsia="zh-CN"/>
        </w:rPr>
        <w:t xml:space="preserve">阵探头1把，频率范围：1.5-6.0MHz；线阵探头1把，频率范围：4.0-11.0MHz； </w:t>
      </w:r>
    </w:p>
    <w:p w14:paraId="65C22B3E"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color w:val="000000" w:themeColor="text1"/>
          <w:lang w:eastAsia="zh-CN"/>
        </w:rPr>
        <w:t>心脏探头1把，频率范围：1.5-4.5MHz</w:t>
      </w:r>
    </w:p>
    <w:p w14:paraId="6501CCA7" w14:textId="77777777"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p w14:paraId="1115086C"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四标段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求(体检设备)</w:t>
      </w:r>
    </w:p>
    <w:tbl>
      <w:tblPr>
        <w:tblW w:w="0" w:type="auto"/>
        <w:jc w:val="center"/>
        <w:tblLook w:val="04A0" w:firstRow="1" w:lastRow="0" w:firstColumn="1" w:lastColumn="0" w:noHBand="0" w:noVBand="1"/>
      </w:tblPr>
      <w:tblGrid>
        <w:gridCol w:w="442"/>
        <w:gridCol w:w="936"/>
        <w:gridCol w:w="5325"/>
        <w:gridCol w:w="666"/>
        <w:gridCol w:w="490"/>
        <w:gridCol w:w="441"/>
      </w:tblGrid>
      <w:tr w:rsidR="00E01EB4" w:rsidRPr="00F30DE0" w14:paraId="6C5168D7" w14:textId="77777777">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14:paraId="6EF0E455"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0" w:type="auto"/>
            <w:tcBorders>
              <w:top w:val="single" w:sz="4" w:space="0" w:color="auto"/>
              <w:left w:val="nil"/>
              <w:bottom w:val="single" w:sz="4" w:space="0" w:color="auto"/>
              <w:right w:val="single" w:sz="4" w:space="0" w:color="auto"/>
            </w:tcBorders>
            <w:vAlign w:val="center"/>
          </w:tcPr>
          <w:p w14:paraId="2A748D90"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货物名称</w:t>
            </w:r>
          </w:p>
        </w:tc>
        <w:tc>
          <w:tcPr>
            <w:tcW w:w="0" w:type="auto"/>
            <w:tcBorders>
              <w:top w:val="single" w:sz="4" w:space="0" w:color="auto"/>
              <w:left w:val="nil"/>
              <w:bottom w:val="single" w:sz="4" w:space="0" w:color="auto"/>
              <w:right w:val="single" w:sz="4" w:space="0" w:color="auto"/>
            </w:tcBorders>
            <w:vAlign w:val="center"/>
          </w:tcPr>
          <w:p w14:paraId="54678A6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技术参数</w:t>
            </w:r>
            <w:r w:rsidRPr="00F30DE0">
              <w:rPr>
                <w:rFonts w:asciiTheme="minorEastAsia" w:eastAsiaTheme="minorEastAsia" w:hAnsiTheme="minorEastAsia" w:hint="eastAsia"/>
                <w:b/>
                <w:bCs/>
                <w:color w:val="000000" w:themeColor="text1"/>
                <w:sz w:val="20"/>
                <w:szCs w:val="20"/>
                <w:lang w:eastAsia="zh-CN"/>
              </w:rPr>
              <w:br/>
              <w:t>及要求</w:t>
            </w:r>
          </w:p>
        </w:tc>
        <w:tc>
          <w:tcPr>
            <w:tcW w:w="0" w:type="auto"/>
            <w:tcBorders>
              <w:top w:val="single" w:sz="4" w:space="0" w:color="auto"/>
              <w:left w:val="nil"/>
              <w:bottom w:val="single" w:sz="4" w:space="0" w:color="auto"/>
              <w:right w:val="single" w:sz="4" w:space="0" w:color="auto"/>
            </w:tcBorders>
            <w:vAlign w:val="center"/>
          </w:tcPr>
          <w:p w14:paraId="2334868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 xml:space="preserve">数量 </w:t>
            </w:r>
            <w:r w:rsidRPr="00F30DE0">
              <w:rPr>
                <w:rFonts w:asciiTheme="minorEastAsia" w:eastAsiaTheme="minorEastAsia" w:hAnsiTheme="minorEastAsia" w:hint="eastAsia"/>
                <w:b/>
                <w:bCs/>
                <w:color w:val="000000" w:themeColor="text1"/>
                <w:sz w:val="20"/>
                <w:szCs w:val="20"/>
                <w:lang w:eastAsia="zh-CN"/>
              </w:rPr>
              <w:br/>
              <w:t>（单位）</w:t>
            </w:r>
          </w:p>
        </w:tc>
        <w:tc>
          <w:tcPr>
            <w:tcW w:w="0" w:type="auto"/>
            <w:tcBorders>
              <w:top w:val="single" w:sz="4" w:space="0" w:color="auto"/>
              <w:left w:val="nil"/>
              <w:bottom w:val="single" w:sz="4" w:space="0" w:color="auto"/>
              <w:right w:val="single" w:sz="4" w:space="0" w:color="auto"/>
            </w:tcBorders>
            <w:vAlign w:val="center"/>
          </w:tcPr>
          <w:p w14:paraId="3118BF7B"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所属行业</w:t>
            </w:r>
          </w:p>
        </w:tc>
        <w:tc>
          <w:tcPr>
            <w:tcW w:w="0" w:type="auto"/>
            <w:tcBorders>
              <w:top w:val="single" w:sz="4" w:space="0" w:color="auto"/>
              <w:left w:val="nil"/>
              <w:bottom w:val="single" w:sz="4" w:space="0" w:color="auto"/>
              <w:right w:val="single" w:sz="4" w:space="0" w:color="auto"/>
            </w:tcBorders>
            <w:vAlign w:val="center"/>
          </w:tcPr>
          <w:p w14:paraId="1D76A98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65DB0743"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A2FFC0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0" w:type="auto"/>
            <w:tcBorders>
              <w:top w:val="nil"/>
              <w:left w:val="nil"/>
              <w:bottom w:val="single" w:sz="4" w:space="0" w:color="auto"/>
              <w:right w:val="single" w:sz="4" w:space="0" w:color="auto"/>
            </w:tcBorders>
            <w:vAlign w:val="center"/>
          </w:tcPr>
          <w:p w14:paraId="6DE4CFE4"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▲纯音听力测试仪</w:t>
            </w:r>
          </w:p>
        </w:tc>
        <w:tc>
          <w:tcPr>
            <w:tcW w:w="0" w:type="auto"/>
            <w:tcBorders>
              <w:top w:val="nil"/>
              <w:left w:val="nil"/>
              <w:bottom w:val="single" w:sz="4" w:space="0" w:color="auto"/>
              <w:right w:val="single" w:sz="4" w:space="0" w:color="auto"/>
            </w:tcBorders>
            <w:vAlign w:val="center"/>
          </w:tcPr>
          <w:p w14:paraId="7E0849DF"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1、通道:  两个独立的信号通道</w:t>
            </w:r>
            <w:r w:rsidRPr="00F30DE0">
              <w:rPr>
                <w:rFonts w:asciiTheme="minorEastAsia" w:eastAsiaTheme="minorEastAsia" w:hAnsiTheme="minorEastAsia" w:hint="eastAsia"/>
                <w:color w:val="000000" w:themeColor="text1"/>
                <w:sz w:val="20"/>
                <w:szCs w:val="20"/>
                <w:lang w:eastAsia="zh-CN"/>
              </w:rPr>
              <w:br/>
              <w:t xml:space="preserve">2、测试频率： 气导125～8000Hz，骨导250～8000Hz，共 11 </w:t>
            </w:r>
            <w:proofErr w:type="gramStart"/>
            <w:r w:rsidRPr="00F30DE0">
              <w:rPr>
                <w:rFonts w:asciiTheme="minorEastAsia" w:eastAsiaTheme="minorEastAsia" w:hAnsiTheme="minorEastAsia" w:hint="eastAsia"/>
                <w:color w:val="000000" w:themeColor="text1"/>
                <w:sz w:val="20"/>
                <w:szCs w:val="20"/>
                <w:lang w:eastAsia="zh-CN"/>
              </w:rPr>
              <w:t>个</w:t>
            </w:r>
            <w:proofErr w:type="gramEnd"/>
            <w:r w:rsidRPr="00F30DE0">
              <w:rPr>
                <w:rFonts w:asciiTheme="minorEastAsia" w:eastAsiaTheme="minorEastAsia" w:hAnsiTheme="minorEastAsia" w:hint="eastAsia"/>
                <w:color w:val="000000" w:themeColor="text1"/>
                <w:sz w:val="20"/>
                <w:szCs w:val="20"/>
                <w:lang w:eastAsia="zh-CN"/>
              </w:rPr>
              <w:t>频点</w:t>
            </w:r>
            <w:r w:rsidRPr="00F30DE0">
              <w:rPr>
                <w:rFonts w:asciiTheme="minorEastAsia" w:eastAsiaTheme="minorEastAsia" w:hAnsiTheme="minorEastAsia" w:hint="eastAsia"/>
                <w:color w:val="000000" w:themeColor="text1"/>
                <w:sz w:val="20"/>
                <w:szCs w:val="20"/>
                <w:lang w:eastAsia="zh-CN"/>
              </w:rPr>
              <w:br/>
              <w:t>3、测试强度范围： -10dB～120dB</w:t>
            </w:r>
            <w:r w:rsidRPr="00F30DE0">
              <w:rPr>
                <w:rFonts w:asciiTheme="minorEastAsia" w:eastAsiaTheme="minorEastAsia" w:hAnsiTheme="minorEastAsia" w:hint="eastAsia"/>
                <w:color w:val="000000" w:themeColor="text1"/>
                <w:sz w:val="20"/>
                <w:szCs w:val="20"/>
                <w:lang w:eastAsia="zh-CN"/>
              </w:rPr>
              <w:br/>
              <w:t>4、测试： 纯音、</w:t>
            </w:r>
            <w:proofErr w:type="gramStart"/>
            <w:r w:rsidRPr="00F30DE0">
              <w:rPr>
                <w:rFonts w:asciiTheme="minorEastAsia" w:eastAsiaTheme="minorEastAsia" w:hAnsiTheme="minorEastAsia" w:hint="eastAsia"/>
                <w:color w:val="000000" w:themeColor="text1"/>
                <w:sz w:val="20"/>
                <w:szCs w:val="20"/>
                <w:lang w:eastAsia="zh-CN"/>
              </w:rPr>
              <w:t>啭</w:t>
            </w:r>
            <w:proofErr w:type="gramEnd"/>
            <w:r w:rsidRPr="00F30DE0">
              <w:rPr>
                <w:rFonts w:asciiTheme="minorEastAsia" w:eastAsiaTheme="minorEastAsia" w:hAnsiTheme="minorEastAsia" w:hint="eastAsia"/>
                <w:color w:val="000000" w:themeColor="text1"/>
                <w:sz w:val="20"/>
                <w:szCs w:val="20"/>
                <w:lang w:eastAsia="zh-CN"/>
              </w:rPr>
              <w:t>音、脉冲音测试</w:t>
            </w:r>
            <w:r w:rsidRPr="00F30DE0">
              <w:rPr>
                <w:rFonts w:asciiTheme="minorEastAsia" w:eastAsiaTheme="minorEastAsia" w:hAnsiTheme="minorEastAsia" w:hint="eastAsia"/>
                <w:color w:val="000000" w:themeColor="text1"/>
                <w:sz w:val="20"/>
                <w:szCs w:val="20"/>
                <w:lang w:eastAsia="zh-CN"/>
              </w:rPr>
              <w:br/>
              <w:t>5、强度步进： 5dB/1dB 步进</w:t>
            </w:r>
            <w:r w:rsidRPr="00F30DE0">
              <w:rPr>
                <w:rFonts w:asciiTheme="minorEastAsia" w:eastAsiaTheme="minorEastAsia" w:hAnsiTheme="minorEastAsia" w:hint="eastAsia"/>
                <w:color w:val="000000" w:themeColor="text1"/>
                <w:sz w:val="20"/>
                <w:szCs w:val="20"/>
                <w:lang w:eastAsia="zh-CN"/>
              </w:rPr>
              <w:br/>
              <w:t>6、掩蔽准确度： -3dB～+5dB</w:t>
            </w:r>
            <w:r w:rsidRPr="00F30DE0">
              <w:rPr>
                <w:rFonts w:asciiTheme="minorEastAsia" w:eastAsiaTheme="minorEastAsia" w:hAnsiTheme="minorEastAsia" w:hint="eastAsia"/>
                <w:color w:val="000000" w:themeColor="text1"/>
                <w:sz w:val="20"/>
                <w:szCs w:val="20"/>
                <w:lang w:eastAsia="zh-CN"/>
              </w:rPr>
              <w:br/>
              <w:t>7、输出接口： 气导耳机、骨导耳机、自由声场</w:t>
            </w:r>
            <w:r w:rsidRPr="00F30DE0">
              <w:rPr>
                <w:rFonts w:asciiTheme="minorEastAsia" w:eastAsiaTheme="minorEastAsia" w:hAnsiTheme="minorEastAsia" w:hint="eastAsia"/>
                <w:color w:val="000000" w:themeColor="text1"/>
                <w:sz w:val="20"/>
                <w:szCs w:val="20"/>
                <w:lang w:eastAsia="zh-CN"/>
              </w:rPr>
              <w:br/>
              <w:t>8、电脑接口： 可接 PC 的 USB 接口</w:t>
            </w:r>
            <w:r w:rsidRPr="00F30DE0">
              <w:rPr>
                <w:rFonts w:asciiTheme="minorEastAsia" w:eastAsiaTheme="minorEastAsia" w:hAnsiTheme="minorEastAsia" w:hint="eastAsia"/>
                <w:color w:val="000000" w:themeColor="text1"/>
                <w:sz w:val="20"/>
                <w:szCs w:val="20"/>
                <w:lang w:eastAsia="zh-CN"/>
              </w:rPr>
              <w:br/>
              <w:t>9、麦克风： 内置麦克风和喇叭，便于与受试者沟通回话（0～20dB强度可调）</w:t>
            </w:r>
            <w:r w:rsidRPr="00F30DE0">
              <w:rPr>
                <w:rFonts w:asciiTheme="minorEastAsia" w:eastAsiaTheme="minorEastAsia" w:hAnsiTheme="minorEastAsia" w:hint="eastAsia"/>
                <w:color w:val="000000" w:themeColor="text1"/>
                <w:sz w:val="20"/>
                <w:szCs w:val="20"/>
                <w:lang w:eastAsia="zh-CN"/>
              </w:rPr>
              <w:br/>
              <w:t>10、显示屏： LCD显示屏，双行精确数值显示</w:t>
            </w:r>
            <w:r w:rsidRPr="00F30DE0">
              <w:rPr>
                <w:rFonts w:asciiTheme="minorEastAsia" w:eastAsiaTheme="minorEastAsia" w:hAnsiTheme="minorEastAsia" w:hint="eastAsia"/>
                <w:color w:val="000000" w:themeColor="text1"/>
                <w:sz w:val="20"/>
                <w:szCs w:val="20"/>
                <w:lang w:eastAsia="zh-CN"/>
              </w:rPr>
              <w:br/>
              <w:t>保护功能： 尽可能保护受试者听力不受损害</w:t>
            </w:r>
            <w:r w:rsidRPr="00F30DE0">
              <w:rPr>
                <w:rFonts w:asciiTheme="minorEastAsia" w:eastAsiaTheme="minorEastAsia" w:hAnsiTheme="minorEastAsia" w:hint="eastAsia"/>
                <w:color w:val="000000" w:themeColor="text1"/>
                <w:sz w:val="20"/>
                <w:szCs w:val="20"/>
                <w:lang w:eastAsia="zh-CN"/>
              </w:rPr>
              <w:br/>
              <w:t>11、操作环境： 温度 10℃ ～ 40℃，相对湿度≤ 90% ，气压 86KPa～106KPa</w:t>
            </w:r>
            <w:r w:rsidRPr="00F30DE0">
              <w:rPr>
                <w:rFonts w:asciiTheme="minorEastAsia" w:eastAsiaTheme="minorEastAsia" w:hAnsiTheme="minorEastAsia" w:hint="eastAsia"/>
                <w:color w:val="000000" w:themeColor="text1"/>
                <w:sz w:val="20"/>
                <w:szCs w:val="20"/>
                <w:lang w:eastAsia="zh-CN"/>
              </w:rPr>
              <w:br/>
              <w:t>12、预热时间： 小于10分钟</w:t>
            </w:r>
            <w:r w:rsidRPr="00F30DE0">
              <w:rPr>
                <w:rFonts w:asciiTheme="minorEastAsia" w:eastAsiaTheme="minorEastAsia" w:hAnsiTheme="minorEastAsia" w:hint="eastAsia"/>
                <w:color w:val="000000" w:themeColor="text1"/>
                <w:sz w:val="20"/>
                <w:szCs w:val="20"/>
                <w:lang w:eastAsia="zh-CN"/>
              </w:rPr>
              <w:br/>
              <w:t>13、电源： DC15v</w:t>
            </w:r>
            <w:r w:rsidRPr="00F30DE0">
              <w:rPr>
                <w:rFonts w:asciiTheme="minorEastAsia" w:eastAsiaTheme="minorEastAsia" w:hAnsiTheme="minorEastAsia" w:hint="eastAsia"/>
                <w:color w:val="000000" w:themeColor="text1"/>
                <w:sz w:val="20"/>
                <w:szCs w:val="20"/>
                <w:lang w:eastAsia="zh-CN"/>
              </w:rPr>
              <w:br/>
              <w:t>14、标配： 主机、气导耳机、骨导耳机、应答器、电源适配器、回话麦克风、USB连接线、软件</w:t>
            </w:r>
            <w:r w:rsidRPr="00F30DE0">
              <w:rPr>
                <w:rFonts w:asciiTheme="minorEastAsia" w:eastAsiaTheme="minorEastAsia" w:hAnsiTheme="minorEastAsia" w:hint="eastAsia"/>
                <w:color w:val="000000" w:themeColor="text1"/>
                <w:sz w:val="20"/>
                <w:szCs w:val="20"/>
                <w:lang w:eastAsia="zh-CN"/>
              </w:rPr>
              <w:br/>
              <w:t>15、监听：可设置监听模式，并可调整监听声强</w:t>
            </w:r>
            <w:r w:rsidRPr="00F30DE0">
              <w:rPr>
                <w:rFonts w:asciiTheme="minorEastAsia" w:eastAsiaTheme="minorEastAsia" w:hAnsiTheme="minorEastAsia" w:hint="eastAsia"/>
                <w:color w:val="000000" w:themeColor="text1"/>
                <w:sz w:val="20"/>
                <w:szCs w:val="20"/>
                <w:lang w:eastAsia="zh-CN"/>
              </w:rPr>
              <w:br/>
              <w:t>16、功能：跟踪（非测试耳耳机输出声强度可随测试耳</w:t>
            </w:r>
            <w:proofErr w:type="gramStart"/>
            <w:r w:rsidRPr="00F30DE0">
              <w:rPr>
                <w:rFonts w:asciiTheme="minorEastAsia" w:eastAsiaTheme="minorEastAsia" w:hAnsiTheme="minorEastAsia" w:hint="eastAsia"/>
                <w:color w:val="000000" w:themeColor="text1"/>
                <w:sz w:val="20"/>
                <w:szCs w:val="20"/>
                <w:lang w:eastAsia="zh-CN"/>
              </w:rPr>
              <w:t>耳机等幅调整</w:t>
            </w:r>
            <w:proofErr w:type="gramEnd"/>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17、便捷操作：1）、测试频率可自由设置；2）、给声按钮和声强按钮一体设计，双耳测试可设置在同一侧按钮操作，单手即可完成双耳的测试</w:t>
            </w:r>
            <w:r w:rsidRPr="00F30DE0">
              <w:rPr>
                <w:rFonts w:asciiTheme="minorEastAsia" w:eastAsiaTheme="minorEastAsia" w:hAnsiTheme="minorEastAsia" w:hint="eastAsia"/>
                <w:color w:val="000000" w:themeColor="text1"/>
                <w:sz w:val="20"/>
                <w:szCs w:val="20"/>
                <w:lang w:eastAsia="zh-CN"/>
              </w:rPr>
              <w:br/>
              <w:t>配置：主机、电源线、气导耳机、骨导耳机、应答器、鹅颈麦克风</w:t>
            </w:r>
          </w:p>
        </w:tc>
        <w:tc>
          <w:tcPr>
            <w:tcW w:w="0" w:type="auto"/>
            <w:tcBorders>
              <w:top w:val="nil"/>
              <w:left w:val="nil"/>
              <w:bottom w:val="single" w:sz="4" w:space="0" w:color="auto"/>
              <w:right w:val="single" w:sz="4" w:space="0" w:color="auto"/>
            </w:tcBorders>
            <w:noWrap/>
            <w:vAlign w:val="center"/>
          </w:tcPr>
          <w:p w14:paraId="1F06ED8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67D2C46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BC4BEDE"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2D11B88B"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EB2938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w:t>
            </w:r>
          </w:p>
        </w:tc>
        <w:tc>
          <w:tcPr>
            <w:tcW w:w="0" w:type="auto"/>
            <w:tcBorders>
              <w:top w:val="nil"/>
              <w:left w:val="nil"/>
              <w:bottom w:val="single" w:sz="4" w:space="0" w:color="auto"/>
              <w:right w:val="single" w:sz="4" w:space="0" w:color="auto"/>
            </w:tcBorders>
            <w:vAlign w:val="center"/>
          </w:tcPr>
          <w:p w14:paraId="43D22AA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测听室</w:t>
            </w:r>
          </w:p>
        </w:tc>
        <w:tc>
          <w:tcPr>
            <w:tcW w:w="0" w:type="auto"/>
            <w:tcBorders>
              <w:top w:val="nil"/>
              <w:left w:val="nil"/>
              <w:bottom w:val="single" w:sz="4" w:space="0" w:color="auto"/>
              <w:right w:val="single" w:sz="4" w:space="0" w:color="auto"/>
            </w:tcBorders>
            <w:vAlign w:val="center"/>
          </w:tcPr>
          <w:p w14:paraId="70BB6AF6"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1、规格:可以根据要求订做</w:t>
            </w:r>
            <w:r w:rsidRPr="00F30DE0">
              <w:rPr>
                <w:rFonts w:asciiTheme="minorEastAsia" w:eastAsiaTheme="minorEastAsia" w:hAnsiTheme="minorEastAsia" w:hint="eastAsia"/>
                <w:color w:val="000000" w:themeColor="text1"/>
                <w:sz w:val="20"/>
                <w:szCs w:val="20"/>
                <w:lang w:eastAsia="zh-CN"/>
              </w:rPr>
              <w:br/>
              <w:t>2、在正常噪音环境下，隔声室内本底噪音&lt;25dB(A)，检测仪器能正常检测，达到国家规定要求</w:t>
            </w:r>
            <w:r w:rsidRPr="00F30DE0">
              <w:rPr>
                <w:rFonts w:asciiTheme="minorEastAsia" w:eastAsiaTheme="minorEastAsia" w:hAnsiTheme="minorEastAsia" w:hint="eastAsia"/>
                <w:color w:val="000000" w:themeColor="text1"/>
                <w:sz w:val="20"/>
                <w:szCs w:val="20"/>
                <w:lang w:eastAsia="zh-CN"/>
              </w:rPr>
              <w:br/>
              <w:t>3、整体隔声室为悬浮结构，底部与原房间只保持地面的软性连接并不损坏原房间地面</w:t>
            </w:r>
            <w:r w:rsidRPr="00F30DE0">
              <w:rPr>
                <w:rFonts w:asciiTheme="minorEastAsia" w:eastAsiaTheme="minorEastAsia" w:hAnsiTheme="minorEastAsia" w:hint="eastAsia"/>
                <w:color w:val="000000" w:themeColor="text1"/>
                <w:sz w:val="20"/>
                <w:szCs w:val="20"/>
                <w:lang w:eastAsia="zh-CN"/>
              </w:rPr>
              <w:br/>
              <w:t>4、隔声墙体:(1)钢结构复合隔声/吸声墙体;(2)工厂标准化生产;(3)可拆卸可搬迁;(4)现场安装，不损坏原房屋结构</w:t>
            </w:r>
            <w:r w:rsidRPr="00F30DE0">
              <w:rPr>
                <w:rFonts w:asciiTheme="minorEastAsia" w:eastAsiaTheme="minorEastAsia" w:hAnsiTheme="minorEastAsia" w:hint="eastAsia"/>
                <w:color w:val="000000" w:themeColor="text1"/>
                <w:sz w:val="20"/>
                <w:szCs w:val="20"/>
                <w:lang w:eastAsia="zh-CN"/>
              </w:rPr>
              <w:br/>
              <w:t>5、隔声门:(1)全钢重质隔声门;(2)采用 1.8mm 优质钢板冲压、焊接、复合构成;(3)磁控式“双声闸”结构，完全磁吸，无须门锁，保证使用人员安全;(4)标准规格:830*1950mm</w:t>
            </w:r>
            <w:r w:rsidRPr="00F30DE0">
              <w:rPr>
                <w:rFonts w:asciiTheme="minorEastAsia" w:eastAsiaTheme="minorEastAsia" w:hAnsiTheme="minorEastAsia" w:hint="eastAsia"/>
                <w:color w:val="000000" w:themeColor="text1"/>
                <w:sz w:val="20"/>
                <w:szCs w:val="20"/>
                <w:lang w:eastAsia="zh-CN"/>
              </w:rPr>
              <w:br/>
              <w:t>6、隔声窗:(1)隔声视窗;(2)采用 1.8mm 钢板冲压、焊接、复合构成;(3)双层浮法玻璃构成，专业设计，杜绝6、“声桥”;(4)标准规格:900*700mm</w:t>
            </w:r>
            <w:r w:rsidRPr="00F30DE0">
              <w:rPr>
                <w:rFonts w:asciiTheme="minorEastAsia" w:eastAsiaTheme="minorEastAsia" w:hAnsiTheme="minorEastAsia" w:hint="eastAsia"/>
                <w:color w:val="000000" w:themeColor="text1"/>
                <w:sz w:val="20"/>
                <w:szCs w:val="20"/>
                <w:lang w:eastAsia="zh-CN"/>
              </w:rPr>
              <w:br/>
              <w:t>7、通风:采用阻抗式进气消声器和阻抗式排消声器各一套组合，强制通风，保证良好的空气流通和良好的隔声效果</w:t>
            </w:r>
            <w:r w:rsidRPr="00F30DE0">
              <w:rPr>
                <w:rFonts w:asciiTheme="minorEastAsia" w:eastAsiaTheme="minorEastAsia" w:hAnsiTheme="minorEastAsia" w:hint="eastAsia"/>
                <w:color w:val="000000" w:themeColor="text1"/>
                <w:sz w:val="20"/>
                <w:szCs w:val="20"/>
                <w:lang w:eastAsia="zh-CN"/>
              </w:rPr>
              <w:br/>
              <w:t>8、地面铺设环保吸声地毯</w:t>
            </w:r>
            <w:r w:rsidRPr="00F30DE0">
              <w:rPr>
                <w:rFonts w:asciiTheme="minorEastAsia" w:eastAsiaTheme="minorEastAsia" w:hAnsiTheme="minorEastAsia" w:hint="eastAsia"/>
                <w:color w:val="000000" w:themeColor="text1"/>
                <w:sz w:val="20"/>
                <w:szCs w:val="20"/>
                <w:lang w:eastAsia="zh-CN"/>
              </w:rPr>
              <w:br/>
              <w:t>9、隔声室内装饰为:微孔吸音铝板与阻燃波峰棉组合，吸</w:t>
            </w:r>
            <w:r w:rsidRPr="00F30DE0">
              <w:rPr>
                <w:rFonts w:asciiTheme="minorEastAsia" w:eastAsiaTheme="minorEastAsia" w:hAnsiTheme="minorEastAsia" w:hint="eastAsia"/>
                <w:color w:val="000000" w:themeColor="text1"/>
                <w:sz w:val="20"/>
                <w:szCs w:val="20"/>
                <w:lang w:eastAsia="zh-CN"/>
              </w:rPr>
              <w:lastRenderedPageBreak/>
              <w:t>声效果良好</w:t>
            </w:r>
            <w:r w:rsidRPr="00F30DE0">
              <w:rPr>
                <w:rFonts w:asciiTheme="minorEastAsia" w:eastAsiaTheme="minorEastAsia" w:hAnsiTheme="minorEastAsia" w:hint="eastAsia"/>
                <w:color w:val="000000" w:themeColor="text1"/>
                <w:sz w:val="20"/>
                <w:szCs w:val="20"/>
                <w:lang w:eastAsia="zh-CN"/>
              </w:rPr>
              <w:br/>
              <w:t>10、照明:配置无声无干扰照明系统;</w:t>
            </w:r>
          </w:p>
        </w:tc>
        <w:tc>
          <w:tcPr>
            <w:tcW w:w="0" w:type="auto"/>
            <w:tcBorders>
              <w:top w:val="nil"/>
              <w:left w:val="nil"/>
              <w:bottom w:val="single" w:sz="4" w:space="0" w:color="auto"/>
              <w:right w:val="single" w:sz="4" w:space="0" w:color="auto"/>
            </w:tcBorders>
            <w:noWrap/>
            <w:vAlign w:val="center"/>
          </w:tcPr>
          <w:p w14:paraId="610349D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56349B4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B364C16"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323CC28"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BE16A1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w:t>
            </w:r>
          </w:p>
        </w:tc>
        <w:tc>
          <w:tcPr>
            <w:tcW w:w="0" w:type="auto"/>
            <w:tcBorders>
              <w:top w:val="nil"/>
              <w:left w:val="nil"/>
              <w:bottom w:val="single" w:sz="4" w:space="0" w:color="auto"/>
              <w:right w:val="single" w:sz="4" w:space="0" w:color="auto"/>
            </w:tcBorders>
            <w:vAlign w:val="center"/>
          </w:tcPr>
          <w:p w14:paraId="31AFB3AC"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▲肺功能仪</w:t>
            </w:r>
          </w:p>
        </w:tc>
        <w:tc>
          <w:tcPr>
            <w:tcW w:w="0" w:type="auto"/>
            <w:tcBorders>
              <w:top w:val="nil"/>
              <w:left w:val="nil"/>
              <w:bottom w:val="single" w:sz="4" w:space="0" w:color="auto"/>
              <w:right w:val="single" w:sz="4" w:space="0" w:color="auto"/>
            </w:tcBorders>
            <w:vAlign w:val="center"/>
          </w:tcPr>
          <w:p w14:paraId="3C8C939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1、检测项目：用力肺活量(FVC)、肺年龄、肺活量(VC/SVC)、每分钟通气量(MV)、每分钟最大通气量(MVV)、支气管扩张试验</w:t>
            </w:r>
            <w:r w:rsidRPr="00F30DE0">
              <w:rPr>
                <w:rFonts w:asciiTheme="minorEastAsia" w:eastAsiaTheme="minorEastAsia" w:hAnsiTheme="minorEastAsia" w:hint="eastAsia"/>
                <w:color w:val="000000" w:themeColor="text1"/>
                <w:sz w:val="20"/>
                <w:szCs w:val="20"/>
                <w:lang w:eastAsia="zh-CN"/>
              </w:rPr>
              <w:br/>
              <w:t>2、测量参数：</w:t>
            </w:r>
            <w:r w:rsidRPr="00F30DE0">
              <w:rPr>
                <w:rFonts w:asciiTheme="minorEastAsia" w:eastAsiaTheme="minorEastAsia" w:hAnsiTheme="minorEastAsia" w:hint="eastAsia"/>
                <w:color w:val="000000" w:themeColor="text1"/>
                <w:sz w:val="20"/>
                <w:szCs w:val="20"/>
                <w:lang w:eastAsia="zh-CN"/>
              </w:rPr>
              <w:br/>
              <w:t>2.1.用力肺活量(FVC)：FVC，FEV1.0，FEV1.0%，PEFR，MMF，75，50，25，10， MTC75-50，MTC50-25，MTC25-RV等36个参数(含2条曲线) 多次测试,选优打印，LUNG AGE直接显示</w:t>
            </w:r>
            <w:r w:rsidRPr="00F30DE0">
              <w:rPr>
                <w:rFonts w:asciiTheme="minorEastAsia" w:eastAsiaTheme="minorEastAsia" w:hAnsiTheme="minorEastAsia" w:hint="eastAsia"/>
                <w:color w:val="000000" w:themeColor="text1"/>
                <w:sz w:val="20"/>
                <w:szCs w:val="20"/>
                <w:lang w:eastAsia="zh-CN"/>
              </w:rPr>
              <w:br/>
              <w:t>2.2.流速容积曲线</w:t>
            </w:r>
            <w:r w:rsidRPr="00F30DE0">
              <w:rPr>
                <w:rFonts w:asciiTheme="minorEastAsia" w:eastAsiaTheme="minorEastAsia" w:hAnsiTheme="minorEastAsia" w:hint="eastAsia"/>
                <w:color w:val="000000" w:themeColor="text1"/>
                <w:sz w:val="20"/>
                <w:szCs w:val="20"/>
                <w:lang w:eastAsia="zh-CN"/>
              </w:rPr>
              <w:br/>
              <w:t>2.3.VC，TV，IRV，ERV等参数(含1条曲线) 多次测试, 选优打印</w:t>
            </w:r>
            <w:r w:rsidRPr="00F30DE0">
              <w:rPr>
                <w:rFonts w:asciiTheme="minorEastAsia" w:eastAsiaTheme="minorEastAsia" w:hAnsiTheme="minorEastAsia" w:hint="eastAsia"/>
                <w:color w:val="000000" w:themeColor="text1"/>
                <w:sz w:val="20"/>
                <w:szCs w:val="20"/>
                <w:lang w:eastAsia="zh-CN"/>
              </w:rPr>
              <w:br/>
              <w:t xml:space="preserve">2.4.每分钟通气量(MV)：MV，RR，TV </w:t>
            </w:r>
            <w:r w:rsidRPr="00F30DE0">
              <w:rPr>
                <w:rFonts w:asciiTheme="minorEastAsia" w:eastAsiaTheme="minorEastAsia" w:hAnsiTheme="minorEastAsia" w:hint="eastAsia"/>
                <w:color w:val="000000" w:themeColor="text1"/>
                <w:sz w:val="20"/>
                <w:szCs w:val="20"/>
                <w:lang w:eastAsia="zh-CN"/>
              </w:rPr>
              <w:br/>
              <w:t>2.5.每分钟最大通气量(MVV)： MVV，BSA，MVV/BSA，RR，TV</w:t>
            </w:r>
            <w:r w:rsidRPr="00F30DE0">
              <w:rPr>
                <w:rFonts w:asciiTheme="minorEastAsia" w:eastAsiaTheme="minorEastAsia" w:hAnsiTheme="minorEastAsia" w:hint="eastAsia"/>
                <w:color w:val="000000" w:themeColor="text1"/>
                <w:sz w:val="20"/>
                <w:szCs w:val="20"/>
                <w:lang w:eastAsia="zh-CN"/>
              </w:rPr>
              <w:br/>
              <w:t>2.6.支气管扩张试验</w:t>
            </w:r>
            <w:r w:rsidRPr="00F30DE0">
              <w:rPr>
                <w:rFonts w:asciiTheme="minorEastAsia" w:eastAsiaTheme="minorEastAsia" w:hAnsiTheme="minorEastAsia" w:hint="eastAsia"/>
                <w:color w:val="000000" w:themeColor="text1"/>
                <w:sz w:val="20"/>
                <w:szCs w:val="20"/>
                <w:lang w:eastAsia="zh-CN"/>
              </w:rPr>
              <w:br/>
              <w:t>3、技术性能/指标：</w:t>
            </w:r>
            <w:r w:rsidRPr="00F30DE0">
              <w:rPr>
                <w:rFonts w:asciiTheme="minorEastAsia" w:eastAsiaTheme="minorEastAsia" w:hAnsiTheme="minorEastAsia" w:hint="eastAsia"/>
                <w:color w:val="000000" w:themeColor="text1"/>
                <w:sz w:val="20"/>
                <w:szCs w:val="20"/>
                <w:lang w:eastAsia="zh-CN"/>
              </w:rPr>
              <w:br/>
              <w:t>3.1.采用铂-</w:t>
            </w:r>
            <w:proofErr w:type="gramStart"/>
            <w:r w:rsidRPr="00F30DE0">
              <w:rPr>
                <w:rFonts w:asciiTheme="minorEastAsia" w:eastAsiaTheme="minorEastAsia" w:hAnsiTheme="minorEastAsia" w:hint="eastAsia"/>
                <w:color w:val="000000" w:themeColor="text1"/>
                <w:sz w:val="20"/>
                <w:szCs w:val="20"/>
                <w:lang w:eastAsia="zh-CN"/>
              </w:rPr>
              <w:t>铑</w:t>
            </w:r>
            <w:proofErr w:type="gramEnd"/>
            <w:r w:rsidRPr="00F30DE0">
              <w:rPr>
                <w:rFonts w:asciiTheme="minorEastAsia" w:eastAsiaTheme="minorEastAsia" w:hAnsiTheme="minorEastAsia" w:hint="eastAsia"/>
                <w:color w:val="000000" w:themeColor="text1"/>
                <w:sz w:val="20"/>
                <w:szCs w:val="20"/>
                <w:lang w:eastAsia="zh-CN"/>
              </w:rPr>
              <w:t>合金材料的</w:t>
            </w:r>
            <w:proofErr w:type="gramStart"/>
            <w:r w:rsidRPr="00F30DE0">
              <w:rPr>
                <w:rFonts w:asciiTheme="minorEastAsia" w:eastAsiaTheme="minorEastAsia" w:hAnsiTheme="minorEastAsia" w:hint="eastAsia"/>
                <w:color w:val="000000" w:themeColor="text1"/>
                <w:sz w:val="20"/>
                <w:szCs w:val="20"/>
                <w:lang w:eastAsia="zh-CN"/>
              </w:rPr>
              <w:t>热丝式双向</w:t>
            </w:r>
            <w:proofErr w:type="gramEnd"/>
            <w:r w:rsidRPr="00F30DE0">
              <w:rPr>
                <w:rFonts w:asciiTheme="minorEastAsia" w:eastAsiaTheme="minorEastAsia" w:hAnsiTheme="minorEastAsia" w:hint="eastAsia"/>
                <w:color w:val="000000" w:themeColor="text1"/>
                <w:sz w:val="20"/>
                <w:szCs w:val="20"/>
                <w:lang w:eastAsia="zh-CN"/>
              </w:rPr>
              <w:t>流速传感器。</w:t>
            </w:r>
            <w:r w:rsidRPr="00F30DE0">
              <w:rPr>
                <w:rFonts w:asciiTheme="minorEastAsia" w:eastAsiaTheme="minorEastAsia" w:hAnsiTheme="minorEastAsia" w:hint="eastAsia"/>
                <w:color w:val="000000" w:themeColor="text1"/>
                <w:sz w:val="20"/>
                <w:szCs w:val="20"/>
                <w:lang w:eastAsia="zh-CN"/>
              </w:rPr>
              <w:br/>
              <w:t>3.2.流量范围及精度：0-14L/S；读数值的±3% 或±0.01 L/S；容量精确度：±3%或50毫升</w:t>
            </w:r>
            <w:r w:rsidRPr="00F30DE0">
              <w:rPr>
                <w:rFonts w:asciiTheme="minorEastAsia" w:eastAsiaTheme="minorEastAsia" w:hAnsiTheme="minorEastAsia" w:hint="eastAsia"/>
                <w:color w:val="000000" w:themeColor="text1"/>
                <w:sz w:val="20"/>
                <w:szCs w:val="20"/>
                <w:lang w:eastAsia="zh-CN"/>
              </w:rPr>
              <w:br/>
              <w:t>3.3.容量：0-10升</w:t>
            </w:r>
            <w:r w:rsidRPr="00F30DE0">
              <w:rPr>
                <w:rFonts w:asciiTheme="minorEastAsia" w:eastAsiaTheme="minorEastAsia" w:hAnsiTheme="minorEastAsia" w:hint="eastAsia"/>
                <w:color w:val="000000" w:themeColor="text1"/>
                <w:sz w:val="20"/>
                <w:szCs w:val="20"/>
                <w:lang w:eastAsia="zh-CN"/>
              </w:rPr>
              <w:br/>
              <w:t>3.4.中国人专用预计值公式：EUROPE，BALDWIN，BEIJING，LAM-CHINA，自动生成老人及儿童预计值。</w:t>
            </w:r>
            <w:r w:rsidRPr="00F30DE0">
              <w:rPr>
                <w:rFonts w:asciiTheme="minorEastAsia" w:eastAsiaTheme="minorEastAsia" w:hAnsiTheme="minorEastAsia" w:hint="eastAsia"/>
                <w:color w:val="000000" w:themeColor="text1"/>
                <w:sz w:val="20"/>
                <w:szCs w:val="20"/>
                <w:lang w:eastAsia="zh-CN"/>
              </w:rPr>
              <w:br/>
              <w:t>3.5.屏幕：彩色液晶触摸屏</w:t>
            </w:r>
            <w:r w:rsidRPr="00F30DE0">
              <w:rPr>
                <w:rFonts w:asciiTheme="minorEastAsia" w:eastAsiaTheme="minorEastAsia" w:hAnsiTheme="minorEastAsia" w:hint="eastAsia"/>
                <w:color w:val="000000" w:themeColor="text1"/>
                <w:sz w:val="20"/>
                <w:szCs w:val="20"/>
                <w:lang w:eastAsia="zh-CN"/>
              </w:rPr>
              <w:br/>
              <w:t>3.6.测试结果图文丰富详尽易读(含有COPD诊断结果图和田字形图和星形图)。</w:t>
            </w:r>
            <w:r w:rsidRPr="00F30DE0">
              <w:rPr>
                <w:rFonts w:asciiTheme="minorEastAsia" w:eastAsiaTheme="minorEastAsia" w:hAnsiTheme="minorEastAsia" w:hint="eastAsia"/>
                <w:color w:val="000000" w:themeColor="text1"/>
                <w:sz w:val="20"/>
                <w:szCs w:val="20"/>
                <w:lang w:eastAsia="zh-CN"/>
              </w:rPr>
              <w:br/>
              <w:t>3.7.内置热敏打印，四种图文并茂报告格式</w:t>
            </w:r>
            <w:r w:rsidRPr="00F30DE0">
              <w:rPr>
                <w:rFonts w:asciiTheme="minorEastAsia" w:eastAsiaTheme="minorEastAsia" w:hAnsiTheme="minorEastAsia" w:hint="eastAsia"/>
                <w:color w:val="000000" w:themeColor="text1"/>
                <w:sz w:val="20"/>
                <w:szCs w:val="20"/>
                <w:lang w:eastAsia="zh-CN"/>
              </w:rPr>
              <w:br/>
              <w:t>3.8.可升级检测血氧饱和度和呼吸肌力</w:t>
            </w:r>
            <w:r w:rsidRPr="00F30DE0">
              <w:rPr>
                <w:rFonts w:asciiTheme="minorEastAsia" w:eastAsiaTheme="minorEastAsia" w:hAnsiTheme="minorEastAsia" w:hint="eastAsia"/>
                <w:color w:val="000000" w:themeColor="text1"/>
                <w:sz w:val="20"/>
                <w:szCs w:val="20"/>
                <w:lang w:eastAsia="zh-CN"/>
              </w:rPr>
              <w:br/>
              <w:t>3.9.连接电脑打印中文报告</w:t>
            </w:r>
            <w:r w:rsidRPr="00F30DE0">
              <w:rPr>
                <w:rFonts w:asciiTheme="minorEastAsia" w:eastAsiaTheme="minorEastAsia" w:hAnsiTheme="minorEastAsia" w:hint="eastAsia"/>
                <w:color w:val="000000" w:themeColor="text1"/>
                <w:sz w:val="20"/>
                <w:szCs w:val="20"/>
                <w:lang w:eastAsia="zh-CN"/>
              </w:rPr>
              <w:br/>
              <w:t>4、仪器耗材：过滤器200个，咬嘴1000个</w:t>
            </w:r>
          </w:p>
        </w:tc>
        <w:tc>
          <w:tcPr>
            <w:tcW w:w="0" w:type="auto"/>
            <w:tcBorders>
              <w:top w:val="nil"/>
              <w:left w:val="nil"/>
              <w:bottom w:val="single" w:sz="4" w:space="0" w:color="auto"/>
              <w:right w:val="single" w:sz="4" w:space="0" w:color="auto"/>
            </w:tcBorders>
            <w:noWrap/>
            <w:vAlign w:val="center"/>
          </w:tcPr>
          <w:p w14:paraId="7807EED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63626AC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1A7F30B"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8975C60"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7F5BE83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w:t>
            </w:r>
          </w:p>
        </w:tc>
        <w:tc>
          <w:tcPr>
            <w:tcW w:w="0" w:type="auto"/>
            <w:tcBorders>
              <w:top w:val="nil"/>
              <w:left w:val="nil"/>
              <w:bottom w:val="single" w:sz="4" w:space="0" w:color="auto"/>
              <w:right w:val="single" w:sz="4" w:space="0" w:color="auto"/>
            </w:tcBorders>
            <w:vAlign w:val="center"/>
          </w:tcPr>
          <w:p w14:paraId="03E9072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尘肺标准片</w:t>
            </w:r>
          </w:p>
        </w:tc>
        <w:tc>
          <w:tcPr>
            <w:tcW w:w="0" w:type="auto"/>
            <w:tcBorders>
              <w:top w:val="nil"/>
              <w:left w:val="nil"/>
              <w:bottom w:val="single" w:sz="4" w:space="0" w:color="auto"/>
              <w:right w:val="single" w:sz="4" w:space="0" w:color="auto"/>
            </w:tcBorders>
            <w:vAlign w:val="center"/>
          </w:tcPr>
          <w:p w14:paraId="1DC38C2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锐森科技</w:t>
            </w:r>
            <w:proofErr w:type="gramEnd"/>
          </w:p>
        </w:tc>
        <w:tc>
          <w:tcPr>
            <w:tcW w:w="0" w:type="auto"/>
            <w:tcBorders>
              <w:top w:val="nil"/>
              <w:left w:val="nil"/>
              <w:bottom w:val="single" w:sz="4" w:space="0" w:color="auto"/>
              <w:right w:val="single" w:sz="4" w:space="0" w:color="auto"/>
            </w:tcBorders>
            <w:noWrap/>
            <w:vAlign w:val="center"/>
          </w:tcPr>
          <w:p w14:paraId="71E5789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0B50BF7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3CE9E3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43401A02"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1BF868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w:t>
            </w:r>
          </w:p>
        </w:tc>
        <w:tc>
          <w:tcPr>
            <w:tcW w:w="0" w:type="auto"/>
            <w:tcBorders>
              <w:top w:val="nil"/>
              <w:left w:val="nil"/>
              <w:bottom w:val="single" w:sz="4" w:space="0" w:color="auto"/>
              <w:right w:val="single" w:sz="4" w:space="0" w:color="auto"/>
            </w:tcBorders>
            <w:vAlign w:val="center"/>
          </w:tcPr>
          <w:p w14:paraId="2B99812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▲血气分析仪</w:t>
            </w:r>
          </w:p>
        </w:tc>
        <w:tc>
          <w:tcPr>
            <w:tcW w:w="0" w:type="auto"/>
            <w:tcBorders>
              <w:top w:val="nil"/>
              <w:left w:val="nil"/>
              <w:bottom w:val="single" w:sz="4" w:space="0" w:color="auto"/>
              <w:right w:val="single" w:sz="4" w:space="0" w:color="auto"/>
            </w:tcBorders>
            <w:vAlign w:val="center"/>
          </w:tcPr>
          <w:p w14:paraId="3AFB816B"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1、测量项目：血气电解质等5个参数,pH、PCO2、PO2、Hct、BP。</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2、计算项目：pH(TC)、PCO2(TC)、PO2(TC)、HCO3、TCO2、sO2%、P50、AG、A-aDO2、</w:t>
            </w:r>
            <w:proofErr w:type="spellStart"/>
            <w:r w:rsidRPr="00F30DE0">
              <w:rPr>
                <w:rFonts w:asciiTheme="minorEastAsia" w:eastAsiaTheme="minorEastAsia" w:hAnsiTheme="minorEastAsia" w:hint="eastAsia"/>
                <w:color w:val="000000" w:themeColor="text1"/>
                <w:sz w:val="20"/>
                <w:szCs w:val="20"/>
                <w:lang w:eastAsia="zh-CN"/>
              </w:rPr>
              <w:t>Rl</w:t>
            </w:r>
            <w:proofErr w:type="spellEnd"/>
            <w:r w:rsidRPr="00F30DE0">
              <w:rPr>
                <w:rFonts w:asciiTheme="minorEastAsia" w:eastAsiaTheme="minorEastAsia" w:hAnsiTheme="minorEastAsia" w:hint="eastAsia"/>
                <w:color w:val="000000" w:themeColor="text1"/>
                <w:sz w:val="20"/>
                <w:szCs w:val="20"/>
                <w:lang w:eastAsia="zh-CN"/>
              </w:rPr>
              <w:t>，</w:t>
            </w:r>
            <w:proofErr w:type="spellStart"/>
            <w:r w:rsidRPr="00F30DE0">
              <w:rPr>
                <w:rFonts w:asciiTheme="minorEastAsia" w:eastAsiaTheme="minorEastAsia" w:hAnsiTheme="minorEastAsia" w:hint="eastAsia"/>
                <w:color w:val="000000" w:themeColor="text1"/>
                <w:sz w:val="20"/>
                <w:szCs w:val="20"/>
                <w:lang w:eastAsia="zh-CN"/>
              </w:rPr>
              <w:t>THb</w:t>
            </w:r>
            <w:proofErr w:type="spellEnd"/>
            <w:r w:rsidRPr="00F30DE0">
              <w:rPr>
                <w:rFonts w:asciiTheme="minorEastAsia" w:eastAsiaTheme="minorEastAsia" w:hAnsiTheme="minorEastAsia" w:hint="eastAsia"/>
                <w:color w:val="000000" w:themeColor="text1"/>
                <w:sz w:val="20"/>
                <w:szCs w:val="20"/>
                <w:lang w:eastAsia="zh-CN"/>
              </w:rPr>
              <w:t>(c)，测量项目和计算项目≥19项</w:t>
            </w:r>
            <w:r w:rsidRPr="00F30DE0">
              <w:rPr>
                <w:rFonts w:asciiTheme="minorEastAsia" w:eastAsiaTheme="minorEastAsia" w:hAnsiTheme="minorEastAsia" w:hint="eastAsia"/>
                <w:color w:val="000000" w:themeColor="text1"/>
                <w:sz w:val="20"/>
                <w:szCs w:val="20"/>
                <w:lang w:eastAsia="zh-CN"/>
              </w:rPr>
              <w:br/>
              <w:t>3、内置不间断电源，断电后满足1小时以上的工作时间</w:t>
            </w:r>
            <w:r w:rsidRPr="00F30DE0">
              <w:rPr>
                <w:rFonts w:asciiTheme="minorEastAsia" w:eastAsiaTheme="minorEastAsia" w:hAnsiTheme="minorEastAsia" w:hint="eastAsia"/>
                <w:color w:val="000000" w:themeColor="text1"/>
                <w:sz w:val="20"/>
                <w:szCs w:val="20"/>
                <w:lang w:eastAsia="zh-CN"/>
              </w:rPr>
              <w:br/>
              <w:t>4、同时支持注射器和毛细管测量</w:t>
            </w:r>
            <w:r w:rsidRPr="00F30DE0">
              <w:rPr>
                <w:rFonts w:asciiTheme="minorEastAsia" w:eastAsiaTheme="minorEastAsia" w:hAnsiTheme="minorEastAsia" w:hint="eastAsia"/>
                <w:color w:val="000000" w:themeColor="text1"/>
                <w:sz w:val="20"/>
                <w:szCs w:val="20"/>
                <w:lang w:eastAsia="zh-CN"/>
              </w:rPr>
              <w:br/>
              <w:t>5、样本量：全血小于等于120uL，毛细管最低采血量小于等于35uL</w:t>
            </w:r>
            <w:r w:rsidRPr="00F30DE0">
              <w:rPr>
                <w:rFonts w:asciiTheme="minorEastAsia" w:eastAsiaTheme="minorEastAsia" w:hAnsiTheme="minorEastAsia" w:hint="eastAsia"/>
                <w:color w:val="000000" w:themeColor="text1"/>
                <w:sz w:val="20"/>
                <w:szCs w:val="20"/>
                <w:lang w:eastAsia="zh-CN"/>
              </w:rPr>
              <w:br/>
              <w:t>6、样品恒温 37±0.2℃</w:t>
            </w:r>
            <w:r w:rsidRPr="00F30DE0">
              <w:rPr>
                <w:rFonts w:asciiTheme="minorEastAsia" w:eastAsiaTheme="minorEastAsia" w:hAnsiTheme="minorEastAsia" w:hint="eastAsia"/>
                <w:color w:val="000000" w:themeColor="text1"/>
                <w:sz w:val="20"/>
                <w:szCs w:val="20"/>
                <w:lang w:eastAsia="zh-CN"/>
              </w:rPr>
              <w:br/>
              <w:t>7、内置酸碱平衡自动智能分析系统</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8、样品、试剂预热功能</w:t>
            </w:r>
            <w:r w:rsidRPr="00F30DE0">
              <w:rPr>
                <w:rFonts w:asciiTheme="minorEastAsia" w:eastAsiaTheme="minorEastAsia" w:hAnsiTheme="minorEastAsia" w:hint="eastAsia"/>
                <w:color w:val="000000" w:themeColor="text1"/>
                <w:sz w:val="20"/>
                <w:szCs w:val="20"/>
                <w:lang w:eastAsia="zh-CN"/>
              </w:rPr>
              <w:br/>
              <w:t>9、操作界面：10.4寸TFT全中文彩色液晶触摸屏</w:t>
            </w:r>
            <w:r w:rsidRPr="00F30DE0">
              <w:rPr>
                <w:rFonts w:asciiTheme="minorEastAsia" w:eastAsiaTheme="minorEastAsia" w:hAnsiTheme="minorEastAsia" w:hint="eastAsia"/>
                <w:color w:val="000000" w:themeColor="text1"/>
                <w:sz w:val="20"/>
                <w:szCs w:val="20"/>
                <w:lang w:eastAsia="zh-CN"/>
              </w:rPr>
              <w:br/>
              <w:t>10、USB数据导出功能</w:t>
            </w:r>
            <w:r w:rsidRPr="00F30DE0">
              <w:rPr>
                <w:rFonts w:asciiTheme="minorEastAsia" w:eastAsiaTheme="minorEastAsia" w:hAnsiTheme="minorEastAsia" w:hint="eastAsia"/>
                <w:color w:val="000000" w:themeColor="text1"/>
                <w:sz w:val="20"/>
                <w:szCs w:val="20"/>
                <w:lang w:eastAsia="zh-CN"/>
              </w:rPr>
              <w:br/>
              <w:t>12、采样针内、外壁自动清洗</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13、进样器的选择：自动识别注射器和毛细管，不需适配器</w:t>
            </w:r>
            <w:r w:rsidRPr="00F30DE0">
              <w:rPr>
                <w:rFonts w:asciiTheme="minorEastAsia" w:eastAsiaTheme="minorEastAsia" w:hAnsiTheme="minorEastAsia" w:hint="eastAsia"/>
                <w:color w:val="000000" w:themeColor="text1"/>
                <w:sz w:val="20"/>
                <w:szCs w:val="20"/>
                <w:lang w:eastAsia="zh-CN"/>
              </w:rPr>
              <w:br/>
              <w:t>14、LED背光流路视窗观察窗口</w:t>
            </w:r>
            <w:r w:rsidRPr="00F30DE0">
              <w:rPr>
                <w:rFonts w:asciiTheme="minorEastAsia" w:eastAsiaTheme="minorEastAsia" w:hAnsiTheme="minorEastAsia" w:hint="eastAsia"/>
                <w:color w:val="000000" w:themeColor="text1"/>
                <w:sz w:val="20"/>
                <w:szCs w:val="20"/>
                <w:lang w:eastAsia="zh-CN"/>
              </w:rPr>
              <w:br/>
              <w:t>15、电极</w:t>
            </w:r>
            <w:proofErr w:type="gramStart"/>
            <w:r w:rsidRPr="00F30DE0">
              <w:rPr>
                <w:rFonts w:asciiTheme="minorEastAsia" w:eastAsiaTheme="minorEastAsia" w:hAnsiTheme="minorEastAsia" w:hint="eastAsia"/>
                <w:color w:val="000000" w:themeColor="text1"/>
                <w:sz w:val="20"/>
                <w:szCs w:val="20"/>
                <w:lang w:eastAsia="zh-CN"/>
              </w:rPr>
              <w:t>更换闩锁设计</w:t>
            </w:r>
            <w:proofErr w:type="gramEnd"/>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lastRenderedPageBreak/>
              <w:t>■</w:t>
            </w:r>
            <w:r w:rsidRPr="00F30DE0">
              <w:rPr>
                <w:rFonts w:asciiTheme="minorEastAsia" w:eastAsiaTheme="minorEastAsia" w:hAnsiTheme="minorEastAsia" w:hint="eastAsia"/>
                <w:color w:val="000000" w:themeColor="text1"/>
                <w:sz w:val="20"/>
                <w:szCs w:val="20"/>
                <w:lang w:eastAsia="zh-CN"/>
              </w:rPr>
              <w:t>16、在线液流温度电极监测</w:t>
            </w:r>
            <w:r w:rsidRPr="00F30DE0">
              <w:rPr>
                <w:rFonts w:asciiTheme="minorEastAsia" w:eastAsiaTheme="minorEastAsia" w:hAnsiTheme="minorEastAsia" w:hint="eastAsia"/>
                <w:color w:val="000000" w:themeColor="text1"/>
                <w:sz w:val="20"/>
                <w:szCs w:val="20"/>
                <w:lang w:eastAsia="zh-CN"/>
              </w:rPr>
              <w:br/>
              <w:t>17、可使用条码扫描仪</w:t>
            </w:r>
            <w:r w:rsidRPr="00F30DE0">
              <w:rPr>
                <w:rFonts w:asciiTheme="minorEastAsia" w:eastAsiaTheme="minorEastAsia" w:hAnsiTheme="minorEastAsia" w:hint="eastAsia"/>
                <w:color w:val="000000" w:themeColor="text1"/>
                <w:sz w:val="20"/>
                <w:szCs w:val="20"/>
                <w:lang w:eastAsia="zh-CN"/>
              </w:rPr>
              <w:br/>
              <w:t>18、须配套原厂的血气质控</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19、带自动质控功能（可选）</w:t>
            </w:r>
            <w:r w:rsidRPr="00F30DE0">
              <w:rPr>
                <w:rFonts w:asciiTheme="minorEastAsia" w:eastAsiaTheme="minorEastAsia" w:hAnsiTheme="minorEastAsia" w:hint="eastAsia"/>
                <w:color w:val="000000" w:themeColor="text1"/>
                <w:sz w:val="20"/>
                <w:szCs w:val="20"/>
                <w:lang w:eastAsia="zh-CN"/>
              </w:rPr>
              <w:br/>
              <w:t>20、有人体红外探测功能</w:t>
            </w:r>
            <w:r w:rsidRPr="00F30DE0">
              <w:rPr>
                <w:rFonts w:asciiTheme="minorEastAsia" w:eastAsiaTheme="minorEastAsia" w:hAnsiTheme="minorEastAsia" w:hint="eastAsia"/>
                <w:color w:val="000000" w:themeColor="text1"/>
                <w:sz w:val="20"/>
                <w:szCs w:val="20"/>
                <w:lang w:eastAsia="zh-CN"/>
              </w:rPr>
              <w:br/>
              <w:t>21、支持外接鼠标、键盘功能</w:t>
            </w:r>
            <w:r w:rsidRPr="00F30DE0">
              <w:rPr>
                <w:rFonts w:asciiTheme="minorEastAsia" w:eastAsiaTheme="minorEastAsia" w:hAnsiTheme="minorEastAsia" w:hint="eastAsia"/>
                <w:color w:val="000000" w:themeColor="text1"/>
                <w:sz w:val="20"/>
                <w:szCs w:val="20"/>
                <w:lang w:eastAsia="zh-CN"/>
              </w:rPr>
              <w:br/>
              <w:t>22、定标方式：全自动液体定标，无需钢瓶气体定标</w:t>
            </w:r>
            <w:r w:rsidRPr="00F30DE0">
              <w:rPr>
                <w:rFonts w:asciiTheme="minorEastAsia" w:eastAsiaTheme="minorEastAsia" w:hAnsiTheme="minorEastAsia" w:hint="eastAsia"/>
                <w:color w:val="000000" w:themeColor="text1"/>
                <w:sz w:val="20"/>
                <w:szCs w:val="20"/>
                <w:lang w:eastAsia="zh-CN"/>
              </w:rPr>
              <w:br/>
              <w:t>23、电极测量方式：采用免维护微电极技术，血气项目采用块状电极，电解质项目采用固态离子选择性电极</w:t>
            </w:r>
            <w:r w:rsidRPr="00F30DE0">
              <w:rPr>
                <w:rFonts w:asciiTheme="minorEastAsia" w:eastAsiaTheme="minorEastAsia" w:hAnsiTheme="minorEastAsia" w:hint="eastAsia"/>
                <w:color w:val="000000" w:themeColor="text1"/>
                <w:sz w:val="20"/>
                <w:szCs w:val="20"/>
                <w:lang w:eastAsia="zh-CN"/>
              </w:rPr>
              <w:br/>
              <w:t>24、进样方式：全自动进样，能自动检测并排除小气泡和微血凝块</w:t>
            </w:r>
            <w:r w:rsidRPr="00F30DE0">
              <w:rPr>
                <w:rFonts w:asciiTheme="minorEastAsia" w:eastAsiaTheme="minorEastAsia" w:hAnsiTheme="minorEastAsia" w:hint="eastAsia"/>
                <w:color w:val="000000" w:themeColor="text1"/>
                <w:sz w:val="20"/>
                <w:szCs w:val="20"/>
                <w:lang w:eastAsia="zh-CN"/>
              </w:rPr>
              <w:br/>
              <w:t>25、试剂使用周期：多种规格试剂包可供选择，试剂包常温下保存期1年，开包后效期长达30天</w:t>
            </w:r>
            <w:r w:rsidRPr="00F30DE0">
              <w:rPr>
                <w:rFonts w:asciiTheme="minorEastAsia" w:eastAsiaTheme="minorEastAsia" w:hAnsiTheme="minorEastAsia" w:hint="eastAsia"/>
                <w:color w:val="000000" w:themeColor="text1"/>
                <w:sz w:val="20"/>
                <w:szCs w:val="20"/>
                <w:lang w:eastAsia="zh-CN"/>
              </w:rPr>
              <w:br/>
              <w:t>26、定标间隔：可根据实验室要求，自行调整定标间隔时间，最长间隔时间达4小时</w:t>
            </w:r>
            <w:r w:rsidRPr="00F30DE0">
              <w:rPr>
                <w:rFonts w:asciiTheme="minorEastAsia" w:eastAsiaTheme="minorEastAsia" w:hAnsiTheme="minorEastAsia" w:hint="eastAsia"/>
                <w:color w:val="000000" w:themeColor="text1"/>
                <w:sz w:val="20"/>
                <w:szCs w:val="20"/>
                <w:lang w:eastAsia="zh-CN"/>
              </w:rPr>
              <w:br/>
              <w:t xml:space="preserve">27、分析时间20个样本/小时 </w:t>
            </w:r>
            <w:r w:rsidRPr="00F30DE0">
              <w:rPr>
                <w:rFonts w:asciiTheme="minorEastAsia" w:eastAsiaTheme="minorEastAsia" w:hAnsiTheme="minorEastAsia" w:hint="eastAsia"/>
                <w:color w:val="000000" w:themeColor="text1"/>
                <w:sz w:val="20"/>
                <w:szCs w:val="20"/>
                <w:lang w:eastAsia="zh-CN"/>
              </w:rPr>
              <w:br/>
              <w:t>28、可根据需要外接打印机</w:t>
            </w:r>
            <w:r w:rsidRPr="00F30DE0">
              <w:rPr>
                <w:rFonts w:asciiTheme="minorEastAsia" w:eastAsiaTheme="minorEastAsia" w:hAnsiTheme="minorEastAsia" w:hint="eastAsia"/>
                <w:color w:val="000000" w:themeColor="text1"/>
                <w:sz w:val="20"/>
                <w:szCs w:val="20"/>
                <w:lang w:eastAsia="zh-CN"/>
              </w:rPr>
              <w:br/>
              <w:t>29、数据管理：RS232接口、软件管理系统、具备联网功能</w:t>
            </w:r>
            <w:r w:rsidRPr="00F30DE0">
              <w:rPr>
                <w:rFonts w:asciiTheme="minorEastAsia" w:eastAsiaTheme="minorEastAsia" w:hAnsiTheme="minorEastAsia" w:hint="eastAsia"/>
                <w:color w:val="000000" w:themeColor="text1"/>
                <w:sz w:val="20"/>
                <w:szCs w:val="20"/>
                <w:lang w:eastAsia="zh-CN"/>
              </w:rPr>
              <w:br/>
              <w:t>30、内存：主机可自动储存大于5000份历史样本完整信息，存储容量可扩展</w:t>
            </w:r>
            <w:r w:rsidRPr="00F30DE0">
              <w:rPr>
                <w:rFonts w:asciiTheme="minorEastAsia" w:eastAsiaTheme="minorEastAsia" w:hAnsiTheme="minorEastAsia" w:hint="eastAsia"/>
                <w:color w:val="000000" w:themeColor="text1"/>
                <w:sz w:val="20"/>
                <w:szCs w:val="20"/>
                <w:lang w:eastAsia="zh-CN"/>
              </w:rPr>
              <w:br/>
              <w:t>31、环境温度：+15℃～+30℃，相对湿度：≤85%</w:t>
            </w:r>
            <w:r w:rsidRPr="00F30DE0">
              <w:rPr>
                <w:rFonts w:asciiTheme="minorEastAsia" w:eastAsiaTheme="minorEastAsia" w:hAnsiTheme="minorEastAsia" w:hint="eastAsia"/>
                <w:color w:val="000000" w:themeColor="text1"/>
                <w:sz w:val="20"/>
                <w:szCs w:val="20"/>
                <w:lang w:eastAsia="zh-CN"/>
              </w:rPr>
              <w:br/>
              <w:t>32、电源：宽电源设计100V-240V～±10%，50Hz-60Hz±1Hz</w:t>
            </w:r>
          </w:p>
        </w:tc>
        <w:tc>
          <w:tcPr>
            <w:tcW w:w="0" w:type="auto"/>
            <w:tcBorders>
              <w:top w:val="nil"/>
              <w:left w:val="nil"/>
              <w:bottom w:val="single" w:sz="4" w:space="0" w:color="auto"/>
              <w:right w:val="single" w:sz="4" w:space="0" w:color="auto"/>
            </w:tcBorders>
            <w:noWrap/>
            <w:vAlign w:val="center"/>
          </w:tcPr>
          <w:p w14:paraId="5DA0B9B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7A01852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75D5985"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529F8AEA"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D329EA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6</w:t>
            </w:r>
          </w:p>
        </w:tc>
        <w:tc>
          <w:tcPr>
            <w:tcW w:w="0" w:type="auto"/>
            <w:tcBorders>
              <w:top w:val="nil"/>
              <w:left w:val="nil"/>
              <w:bottom w:val="single" w:sz="4" w:space="0" w:color="auto"/>
              <w:right w:val="single" w:sz="4" w:space="0" w:color="auto"/>
            </w:tcBorders>
            <w:vAlign w:val="center"/>
          </w:tcPr>
          <w:p w14:paraId="69FC99D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视力计</w:t>
            </w:r>
          </w:p>
        </w:tc>
        <w:tc>
          <w:tcPr>
            <w:tcW w:w="0" w:type="auto"/>
            <w:tcBorders>
              <w:top w:val="nil"/>
              <w:left w:val="nil"/>
              <w:bottom w:val="single" w:sz="4" w:space="0" w:color="auto"/>
              <w:right w:val="single" w:sz="4" w:space="0" w:color="auto"/>
            </w:tcBorders>
            <w:vAlign w:val="center"/>
          </w:tcPr>
          <w:p w14:paraId="1AA7E4D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1、视力检查范围：对数值4.0-5.3(小数值0.1-2.0)</w:t>
            </w:r>
            <w:r w:rsidRPr="00F30DE0">
              <w:rPr>
                <w:rFonts w:asciiTheme="minorEastAsia" w:eastAsiaTheme="minorEastAsia" w:hAnsiTheme="minorEastAsia" w:hint="eastAsia"/>
                <w:color w:val="000000" w:themeColor="text1"/>
                <w:sz w:val="20"/>
                <w:szCs w:val="20"/>
                <w:lang w:eastAsia="zh-CN"/>
              </w:rPr>
              <w:br/>
              <w:t>2、检查功能：标准视力检查</w:t>
            </w:r>
            <w:r w:rsidRPr="00F30DE0">
              <w:rPr>
                <w:rFonts w:asciiTheme="minorEastAsia" w:eastAsiaTheme="minorEastAsia" w:hAnsiTheme="minorEastAsia" w:hint="eastAsia"/>
                <w:color w:val="000000" w:themeColor="text1"/>
                <w:sz w:val="20"/>
                <w:szCs w:val="20"/>
                <w:lang w:eastAsia="zh-CN"/>
              </w:rPr>
              <w:br/>
              <w:t>3、测试模式：左眼、右眼、双眼</w:t>
            </w:r>
            <w:r w:rsidRPr="00F30DE0">
              <w:rPr>
                <w:rFonts w:asciiTheme="minorEastAsia" w:eastAsiaTheme="minorEastAsia" w:hAnsiTheme="minorEastAsia" w:hint="eastAsia"/>
                <w:color w:val="000000" w:themeColor="text1"/>
                <w:sz w:val="20"/>
                <w:szCs w:val="20"/>
                <w:lang w:eastAsia="zh-CN"/>
              </w:rPr>
              <w:br/>
              <w:t>4、结果描述：5分记录值、小教值、测试时间</w:t>
            </w:r>
            <w:r w:rsidRPr="00F30DE0">
              <w:rPr>
                <w:rFonts w:asciiTheme="minorEastAsia" w:eastAsiaTheme="minorEastAsia" w:hAnsiTheme="minorEastAsia" w:hint="eastAsia"/>
                <w:color w:val="000000" w:themeColor="text1"/>
                <w:sz w:val="20"/>
                <w:szCs w:val="20"/>
                <w:lang w:eastAsia="zh-CN"/>
              </w:rPr>
              <w:br/>
              <w:t>5、内部存储空间：35GB</w:t>
            </w:r>
            <w:r w:rsidRPr="00F30DE0">
              <w:rPr>
                <w:rFonts w:asciiTheme="minorEastAsia" w:eastAsiaTheme="minorEastAsia" w:hAnsiTheme="minorEastAsia" w:hint="eastAsia"/>
                <w:color w:val="000000" w:themeColor="text1"/>
                <w:sz w:val="20"/>
                <w:szCs w:val="20"/>
                <w:lang w:eastAsia="zh-CN"/>
              </w:rPr>
              <w:br/>
              <w:t>6、扩展功能：可外接TF卡，扩展储存空间</w:t>
            </w:r>
            <w:r w:rsidRPr="00F30DE0">
              <w:rPr>
                <w:rFonts w:asciiTheme="minorEastAsia" w:eastAsiaTheme="minorEastAsia" w:hAnsiTheme="minorEastAsia" w:hint="eastAsia"/>
                <w:color w:val="000000" w:themeColor="text1"/>
                <w:sz w:val="20"/>
                <w:szCs w:val="20"/>
                <w:lang w:eastAsia="zh-CN"/>
              </w:rPr>
              <w:br/>
              <w:t>7、语音提示：扬声器真人发声</w:t>
            </w:r>
            <w:r w:rsidRPr="00F30DE0">
              <w:rPr>
                <w:rFonts w:asciiTheme="minorEastAsia" w:eastAsiaTheme="minorEastAsia" w:hAnsiTheme="minorEastAsia" w:hint="eastAsia"/>
                <w:color w:val="000000" w:themeColor="text1"/>
                <w:sz w:val="20"/>
                <w:szCs w:val="20"/>
                <w:lang w:eastAsia="zh-CN"/>
              </w:rPr>
              <w:br/>
              <w:t>8、数据传输：</w:t>
            </w:r>
            <w:proofErr w:type="spellStart"/>
            <w:r w:rsidRPr="00F30DE0">
              <w:rPr>
                <w:rFonts w:asciiTheme="minorEastAsia" w:eastAsiaTheme="minorEastAsia" w:hAnsiTheme="minorEastAsia" w:hint="eastAsia"/>
                <w:color w:val="000000" w:themeColor="text1"/>
                <w:sz w:val="20"/>
                <w:szCs w:val="20"/>
                <w:lang w:eastAsia="zh-CN"/>
              </w:rPr>
              <w:t>Wifi</w:t>
            </w:r>
            <w:proofErr w:type="spellEnd"/>
            <w:r w:rsidRPr="00F30DE0">
              <w:rPr>
                <w:rFonts w:asciiTheme="minorEastAsia" w:eastAsiaTheme="minorEastAsia" w:hAnsiTheme="minorEastAsia" w:hint="eastAsia"/>
                <w:color w:val="000000" w:themeColor="text1"/>
                <w:sz w:val="20"/>
                <w:szCs w:val="20"/>
                <w:lang w:eastAsia="zh-CN"/>
              </w:rPr>
              <w:t>、2.4G无线传输、有线</w:t>
            </w:r>
            <w:r w:rsidRPr="00F30DE0">
              <w:rPr>
                <w:rFonts w:asciiTheme="minorEastAsia" w:eastAsiaTheme="minorEastAsia" w:hAnsiTheme="minorEastAsia" w:hint="eastAsia"/>
                <w:color w:val="000000" w:themeColor="text1"/>
                <w:sz w:val="20"/>
                <w:szCs w:val="20"/>
                <w:lang w:eastAsia="zh-CN"/>
              </w:rPr>
              <w:br/>
              <w:t>9、显示屏：10.1寸液晶显示屏</w:t>
            </w:r>
            <w:r w:rsidRPr="00F30DE0">
              <w:rPr>
                <w:rFonts w:asciiTheme="minorEastAsia" w:eastAsiaTheme="minorEastAsia" w:hAnsiTheme="minorEastAsia" w:hint="eastAsia"/>
                <w:color w:val="000000" w:themeColor="text1"/>
                <w:sz w:val="20"/>
                <w:szCs w:val="20"/>
                <w:lang w:eastAsia="zh-CN"/>
              </w:rPr>
              <w:br/>
              <w:t>10、遥控器：2.4G无线遥控器,</w:t>
            </w:r>
            <w:proofErr w:type="gramStart"/>
            <w:r w:rsidRPr="00F30DE0">
              <w:rPr>
                <w:rFonts w:asciiTheme="minorEastAsia" w:eastAsiaTheme="minorEastAsia" w:hAnsiTheme="minorEastAsia" w:hint="eastAsia"/>
                <w:color w:val="000000" w:themeColor="text1"/>
                <w:sz w:val="20"/>
                <w:szCs w:val="20"/>
                <w:lang w:eastAsia="zh-CN"/>
              </w:rPr>
              <w:t>遇控距离</w:t>
            </w:r>
            <w:proofErr w:type="gramEnd"/>
            <w:r w:rsidRPr="00F30DE0">
              <w:rPr>
                <w:rFonts w:asciiTheme="minorEastAsia" w:eastAsiaTheme="minorEastAsia" w:hAnsiTheme="minorEastAsia" w:hint="eastAsia"/>
                <w:color w:val="000000" w:themeColor="text1"/>
                <w:sz w:val="20"/>
                <w:szCs w:val="20"/>
                <w:lang w:eastAsia="zh-CN"/>
              </w:rPr>
              <w:t>大于6米</w:t>
            </w:r>
          </w:p>
        </w:tc>
        <w:tc>
          <w:tcPr>
            <w:tcW w:w="0" w:type="auto"/>
            <w:tcBorders>
              <w:top w:val="nil"/>
              <w:left w:val="nil"/>
              <w:bottom w:val="single" w:sz="4" w:space="0" w:color="auto"/>
              <w:right w:val="single" w:sz="4" w:space="0" w:color="auto"/>
            </w:tcBorders>
            <w:noWrap/>
            <w:vAlign w:val="center"/>
          </w:tcPr>
          <w:p w14:paraId="3603DED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4D8958F7"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926DAAB"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7A1C2F5D"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4DA12712"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7</w:t>
            </w:r>
          </w:p>
        </w:tc>
        <w:tc>
          <w:tcPr>
            <w:tcW w:w="0" w:type="auto"/>
            <w:tcBorders>
              <w:top w:val="nil"/>
              <w:left w:val="nil"/>
              <w:bottom w:val="single" w:sz="4" w:space="0" w:color="auto"/>
              <w:right w:val="single" w:sz="4" w:space="0" w:color="auto"/>
            </w:tcBorders>
            <w:noWrap/>
            <w:vAlign w:val="center"/>
          </w:tcPr>
          <w:p w14:paraId="3A64C53E"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裂隙灯</w:t>
            </w:r>
          </w:p>
        </w:tc>
        <w:tc>
          <w:tcPr>
            <w:tcW w:w="0" w:type="auto"/>
            <w:tcBorders>
              <w:top w:val="nil"/>
              <w:left w:val="nil"/>
              <w:bottom w:val="single" w:sz="4" w:space="0" w:color="auto"/>
              <w:right w:val="single" w:sz="4" w:space="0" w:color="auto"/>
            </w:tcBorders>
            <w:vAlign w:val="center"/>
          </w:tcPr>
          <w:p w14:paraId="46EF9DFC"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1、类型 交角</w:t>
            </w:r>
            <w:proofErr w:type="gramStart"/>
            <w:r w:rsidRPr="00F30DE0">
              <w:rPr>
                <w:rFonts w:asciiTheme="minorEastAsia" w:eastAsiaTheme="minorEastAsia" w:hAnsiTheme="minorEastAsia" w:hint="eastAsia"/>
                <w:color w:val="000000" w:themeColor="text1"/>
                <w:sz w:val="20"/>
                <w:szCs w:val="20"/>
                <w:lang w:eastAsia="zh-CN"/>
              </w:rPr>
              <w:t>体视式</w:t>
            </w:r>
            <w:proofErr w:type="gramEnd"/>
            <w:r w:rsidRPr="00F30DE0">
              <w:rPr>
                <w:rFonts w:asciiTheme="minorEastAsia" w:eastAsiaTheme="minorEastAsia" w:hAnsiTheme="minorEastAsia" w:hint="eastAsia"/>
                <w:color w:val="000000" w:themeColor="text1"/>
                <w:sz w:val="20"/>
                <w:szCs w:val="20"/>
                <w:lang w:eastAsia="zh-CN"/>
              </w:rPr>
              <w:br/>
              <w:t>2、改变倍率形式 物镜两档可变</w:t>
            </w:r>
            <w:r w:rsidRPr="00F30DE0">
              <w:rPr>
                <w:rFonts w:asciiTheme="minorEastAsia" w:eastAsiaTheme="minorEastAsia" w:hAnsiTheme="minorEastAsia" w:hint="eastAsia"/>
                <w:color w:val="000000" w:themeColor="text1"/>
                <w:sz w:val="20"/>
                <w:szCs w:val="20"/>
                <w:lang w:eastAsia="zh-CN"/>
              </w:rPr>
              <w:br/>
              <w:t>3、目镜 10x</w:t>
            </w:r>
            <w:r w:rsidRPr="00F30DE0">
              <w:rPr>
                <w:rFonts w:asciiTheme="minorEastAsia" w:eastAsiaTheme="minorEastAsia" w:hAnsiTheme="minorEastAsia" w:hint="eastAsia"/>
                <w:color w:val="000000" w:themeColor="text1"/>
                <w:sz w:val="20"/>
                <w:szCs w:val="20"/>
                <w:lang w:eastAsia="zh-CN"/>
              </w:rPr>
              <w:br/>
              <w:t>4、总倍率 10x（φ18mm）、16x（φ14.5mm）</w:t>
            </w:r>
            <w:r w:rsidRPr="00F30DE0">
              <w:rPr>
                <w:rFonts w:asciiTheme="minorEastAsia" w:eastAsiaTheme="minorEastAsia" w:hAnsiTheme="minorEastAsia" w:hint="eastAsia"/>
                <w:color w:val="000000" w:themeColor="text1"/>
                <w:sz w:val="20"/>
                <w:szCs w:val="20"/>
                <w:lang w:eastAsia="zh-CN"/>
              </w:rPr>
              <w:br/>
              <w:t>5、瞳距调节范围 10x 目镜      54mm～80mm</w:t>
            </w:r>
            <w:r w:rsidRPr="00F30DE0">
              <w:rPr>
                <w:rFonts w:asciiTheme="minorEastAsia" w:eastAsiaTheme="minorEastAsia" w:hAnsiTheme="minorEastAsia" w:hint="eastAsia"/>
                <w:color w:val="000000" w:themeColor="text1"/>
                <w:sz w:val="20"/>
                <w:szCs w:val="20"/>
                <w:lang w:eastAsia="zh-CN"/>
              </w:rPr>
              <w:br/>
              <w:t>6、屈光度调节 6D</w:t>
            </w:r>
            <w:r w:rsidRPr="00F30DE0">
              <w:rPr>
                <w:rFonts w:asciiTheme="minorEastAsia" w:eastAsiaTheme="minorEastAsia" w:hAnsiTheme="minorEastAsia" w:hint="eastAsia"/>
                <w:color w:val="000000" w:themeColor="text1"/>
                <w:sz w:val="20"/>
                <w:szCs w:val="20"/>
                <w:lang w:eastAsia="zh-CN"/>
              </w:rPr>
              <w:br/>
              <w:t>7、裂隙投影率 2/3x</w:t>
            </w:r>
            <w:r w:rsidRPr="00F30DE0">
              <w:rPr>
                <w:rFonts w:asciiTheme="minorEastAsia" w:eastAsiaTheme="minorEastAsia" w:hAnsiTheme="minorEastAsia" w:hint="eastAsia"/>
                <w:color w:val="000000" w:themeColor="text1"/>
                <w:sz w:val="20"/>
                <w:szCs w:val="20"/>
                <w:lang w:eastAsia="zh-CN"/>
              </w:rPr>
              <w:br/>
              <w:t>8、裂隙宽度 0mm～9mm连续可调(在9mm时，裂隙呈圆形)</w:t>
            </w:r>
            <w:r w:rsidRPr="00F30DE0">
              <w:rPr>
                <w:rFonts w:asciiTheme="minorEastAsia" w:eastAsiaTheme="minorEastAsia" w:hAnsiTheme="minorEastAsia" w:hint="eastAsia"/>
                <w:color w:val="000000" w:themeColor="text1"/>
                <w:sz w:val="20"/>
                <w:szCs w:val="20"/>
                <w:lang w:eastAsia="zh-CN"/>
              </w:rPr>
              <w:br/>
              <w:t>9、裂隙高度 1mm～8mm连续可调</w:t>
            </w:r>
            <w:r w:rsidRPr="00F30DE0">
              <w:rPr>
                <w:rFonts w:asciiTheme="minorEastAsia" w:eastAsiaTheme="minorEastAsia" w:hAnsiTheme="minorEastAsia" w:hint="eastAsia"/>
                <w:color w:val="000000" w:themeColor="text1"/>
                <w:sz w:val="20"/>
                <w:szCs w:val="20"/>
                <w:lang w:eastAsia="zh-CN"/>
              </w:rPr>
              <w:br/>
              <w:t>10、光斑直径 φ9mm、φ8mm、φ5mm、φ3mm、φ2mm、φ1mm、φ0.2mm</w:t>
            </w:r>
            <w:r w:rsidRPr="00F30DE0">
              <w:rPr>
                <w:rFonts w:asciiTheme="minorEastAsia" w:eastAsiaTheme="minorEastAsia" w:hAnsiTheme="minorEastAsia" w:hint="eastAsia"/>
                <w:color w:val="000000" w:themeColor="text1"/>
                <w:sz w:val="20"/>
                <w:szCs w:val="20"/>
                <w:lang w:eastAsia="zh-CN"/>
              </w:rPr>
              <w:br/>
              <w:t>11、裂隙角度 0～180由垂直到水平方向连续可调</w:t>
            </w:r>
            <w:r w:rsidRPr="00F30DE0">
              <w:rPr>
                <w:rFonts w:asciiTheme="minorEastAsia" w:eastAsiaTheme="minorEastAsia" w:hAnsiTheme="minorEastAsia" w:hint="eastAsia"/>
                <w:color w:val="000000" w:themeColor="text1"/>
                <w:sz w:val="20"/>
                <w:szCs w:val="20"/>
                <w:lang w:eastAsia="zh-CN"/>
              </w:rPr>
              <w:br/>
              <w:t>12、滤色片 隔热片、减光片、无</w:t>
            </w:r>
            <w:proofErr w:type="gramStart"/>
            <w:r w:rsidRPr="00F30DE0">
              <w:rPr>
                <w:rFonts w:asciiTheme="minorEastAsia" w:eastAsiaTheme="minorEastAsia" w:hAnsiTheme="minorEastAsia" w:hint="eastAsia"/>
                <w:color w:val="000000" w:themeColor="text1"/>
                <w:sz w:val="20"/>
                <w:szCs w:val="20"/>
                <w:lang w:eastAsia="zh-CN"/>
              </w:rPr>
              <w:t>赤</w:t>
            </w:r>
            <w:proofErr w:type="gramEnd"/>
            <w:r w:rsidRPr="00F30DE0">
              <w:rPr>
                <w:rFonts w:asciiTheme="minorEastAsia" w:eastAsiaTheme="minorEastAsia" w:hAnsiTheme="minorEastAsia" w:hint="eastAsia"/>
                <w:color w:val="000000" w:themeColor="text1"/>
                <w:sz w:val="20"/>
                <w:szCs w:val="20"/>
                <w:lang w:eastAsia="zh-CN"/>
              </w:rPr>
              <w:t>片、</w:t>
            </w:r>
            <w:proofErr w:type="gramStart"/>
            <w:r w:rsidRPr="00F30DE0">
              <w:rPr>
                <w:rFonts w:asciiTheme="minorEastAsia" w:eastAsiaTheme="minorEastAsia" w:hAnsiTheme="minorEastAsia" w:hint="eastAsia"/>
                <w:color w:val="000000" w:themeColor="text1"/>
                <w:sz w:val="20"/>
                <w:szCs w:val="20"/>
                <w:lang w:eastAsia="zh-CN"/>
              </w:rPr>
              <w:t>钴兰片</w:t>
            </w:r>
            <w:proofErr w:type="gramEnd"/>
            <w:r w:rsidRPr="00F30DE0">
              <w:rPr>
                <w:rFonts w:asciiTheme="minorEastAsia" w:eastAsiaTheme="minorEastAsia" w:hAnsiTheme="minorEastAsia" w:hint="eastAsia"/>
                <w:color w:val="000000" w:themeColor="text1"/>
                <w:sz w:val="20"/>
                <w:szCs w:val="20"/>
                <w:lang w:eastAsia="zh-CN"/>
              </w:rPr>
              <w:br/>
              <w:t>13、电气安全标准 执行标准IEC601－1、I类B型</w:t>
            </w:r>
          </w:p>
        </w:tc>
        <w:tc>
          <w:tcPr>
            <w:tcW w:w="0" w:type="auto"/>
            <w:tcBorders>
              <w:top w:val="nil"/>
              <w:left w:val="nil"/>
              <w:bottom w:val="single" w:sz="4" w:space="0" w:color="auto"/>
              <w:right w:val="single" w:sz="4" w:space="0" w:color="auto"/>
            </w:tcBorders>
            <w:noWrap/>
            <w:vAlign w:val="center"/>
          </w:tcPr>
          <w:p w14:paraId="718CAACE"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3C818E0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131AF3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6AA42E95"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652072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8</w:t>
            </w:r>
          </w:p>
        </w:tc>
        <w:tc>
          <w:tcPr>
            <w:tcW w:w="0" w:type="auto"/>
            <w:tcBorders>
              <w:top w:val="nil"/>
              <w:left w:val="nil"/>
              <w:bottom w:val="single" w:sz="4" w:space="0" w:color="auto"/>
              <w:right w:val="single" w:sz="4" w:space="0" w:color="auto"/>
            </w:tcBorders>
            <w:noWrap/>
            <w:vAlign w:val="center"/>
          </w:tcPr>
          <w:p w14:paraId="33EA6E6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眼底镜</w:t>
            </w:r>
          </w:p>
        </w:tc>
        <w:tc>
          <w:tcPr>
            <w:tcW w:w="0" w:type="auto"/>
            <w:tcBorders>
              <w:top w:val="nil"/>
              <w:left w:val="nil"/>
              <w:bottom w:val="single" w:sz="4" w:space="0" w:color="auto"/>
              <w:right w:val="single" w:sz="4" w:space="0" w:color="auto"/>
            </w:tcBorders>
            <w:vAlign w:val="center"/>
          </w:tcPr>
          <w:p w14:paraId="439AB844"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1、光学性能优越，可以清晰进行眼底诊察                                                      2、卤钨灯泡，亮度高，光源显色性好，灯光亮度连续可调                                                                     3、携带方便，一次性充电，可以长时间使用，方便移动诊察                                                                    4、快速充电，</w:t>
            </w:r>
            <w:proofErr w:type="gramStart"/>
            <w:r w:rsidRPr="00F30DE0">
              <w:rPr>
                <w:rFonts w:asciiTheme="minorEastAsia" w:eastAsiaTheme="minorEastAsia" w:hAnsiTheme="minorEastAsia" w:hint="eastAsia"/>
                <w:color w:val="000000" w:themeColor="text1"/>
                <w:sz w:val="20"/>
                <w:szCs w:val="20"/>
                <w:lang w:eastAsia="zh-CN"/>
              </w:rPr>
              <w:t>有防过充</w:t>
            </w:r>
            <w:proofErr w:type="gramEnd"/>
            <w:r w:rsidRPr="00F30DE0">
              <w:rPr>
                <w:rFonts w:asciiTheme="minorEastAsia" w:eastAsiaTheme="minorEastAsia" w:hAnsiTheme="minorEastAsia" w:hint="eastAsia"/>
                <w:color w:val="000000" w:themeColor="text1"/>
                <w:sz w:val="20"/>
                <w:szCs w:val="20"/>
                <w:lang w:eastAsia="zh-CN"/>
              </w:rPr>
              <w:t>功能，可</w:t>
            </w:r>
            <w:proofErr w:type="gramStart"/>
            <w:r w:rsidRPr="00F30DE0">
              <w:rPr>
                <w:rFonts w:asciiTheme="minorEastAsia" w:eastAsiaTheme="minorEastAsia" w:hAnsiTheme="minorEastAsia" w:hint="eastAsia"/>
                <w:color w:val="000000" w:themeColor="text1"/>
                <w:sz w:val="20"/>
                <w:szCs w:val="20"/>
                <w:lang w:eastAsia="zh-CN"/>
              </w:rPr>
              <w:t>随充随用</w:t>
            </w:r>
            <w:proofErr w:type="gramEnd"/>
            <w:r w:rsidRPr="00F30DE0">
              <w:rPr>
                <w:rFonts w:asciiTheme="minorEastAsia" w:eastAsiaTheme="minorEastAsia" w:hAnsiTheme="minorEastAsia" w:hint="eastAsia"/>
                <w:color w:val="000000" w:themeColor="text1"/>
                <w:sz w:val="20"/>
                <w:szCs w:val="20"/>
                <w:lang w:eastAsia="zh-CN"/>
              </w:rPr>
              <w:t xml:space="preserve">                                                                                </w:t>
            </w:r>
            <w:r w:rsidRPr="00F30DE0">
              <w:rPr>
                <w:rFonts w:asciiTheme="minorEastAsia" w:eastAsiaTheme="minorEastAsia" w:hAnsiTheme="minorEastAsia" w:hint="eastAsia"/>
                <w:color w:val="000000" w:themeColor="text1"/>
                <w:sz w:val="20"/>
                <w:szCs w:val="20"/>
                <w:lang w:eastAsia="zh-CN"/>
              </w:rPr>
              <w:lastRenderedPageBreak/>
              <w:t>5、照明形式： 大光斑、小光斑、裂隙、网格片、无</w:t>
            </w:r>
            <w:proofErr w:type="gramStart"/>
            <w:r w:rsidRPr="00F30DE0">
              <w:rPr>
                <w:rFonts w:asciiTheme="minorEastAsia" w:eastAsiaTheme="minorEastAsia" w:hAnsiTheme="minorEastAsia" w:hint="eastAsia"/>
                <w:color w:val="000000" w:themeColor="text1"/>
                <w:sz w:val="20"/>
                <w:szCs w:val="20"/>
                <w:lang w:eastAsia="zh-CN"/>
              </w:rPr>
              <w:t>赤</w:t>
            </w:r>
            <w:proofErr w:type="gramEnd"/>
            <w:r w:rsidRPr="00F30DE0">
              <w:rPr>
                <w:rFonts w:asciiTheme="minorEastAsia" w:eastAsiaTheme="minorEastAsia" w:hAnsiTheme="minorEastAsia" w:hint="eastAsia"/>
                <w:color w:val="000000" w:themeColor="text1"/>
                <w:sz w:val="20"/>
                <w:szCs w:val="20"/>
                <w:lang w:eastAsia="zh-CN"/>
              </w:rPr>
              <w:t>片</w:t>
            </w:r>
            <w:r w:rsidRPr="00F30DE0">
              <w:rPr>
                <w:rFonts w:asciiTheme="minorEastAsia" w:eastAsiaTheme="minorEastAsia" w:hAnsiTheme="minorEastAsia" w:hint="eastAsia"/>
                <w:color w:val="000000" w:themeColor="text1"/>
                <w:sz w:val="20"/>
                <w:szCs w:val="20"/>
                <w:lang w:eastAsia="zh-CN"/>
              </w:rPr>
              <w:br/>
              <w:t>6、屈光度补偿： -35D～+20D，共 24 种屈光度</w:t>
            </w:r>
            <w:r w:rsidRPr="00F30DE0">
              <w:rPr>
                <w:rFonts w:asciiTheme="minorEastAsia" w:eastAsiaTheme="minorEastAsia" w:hAnsiTheme="minorEastAsia" w:hint="eastAsia"/>
                <w:color w:val="000000" w:themeColor="text1"/>
                <w:sz w:val="20"/>
                <w:szCs w:val="20"/>
                <w:lang w:eastAsia="zh-CN"/>
              </w:rPr>
              <w:br/>
              <w:t>7、照明光源： 3.5V/2.8W 卤钨灯泡</w:t>
            </w:r>
            <w:r w:rsidRPr="00F30DE0">
              <w:rPr>
                <w:rFonts w:asciiTheme="minorEastAsia" w:eastAsiaTheme="minorEastAsia" w:hAnsiTheme="minorEastAsia" w:hint="eastAsia"/>
                <w:color w:val="000000" w:themeColor="text1"/>
                <w:sz w:val="20"/>
                <w:szCs w:val="20"/>
                <w:lang w:eastAsia="zh-CN"/>
              </w:rPr>
              <w:br/>
              <w:t>8、照明电源： Li+电池组 DC：3.7V</w:t>
            </w:r>
            <w:r w:rsidRPr="00F30DE0">
              <w:rPr>
                <w:rFonts w:asciiTheme="minorEastAsia" w:eastAsiaTheme="minorEastAsia" w:hAnsiTheme="minorEastAsia" w:hint="eastAsia"/>
                <w:color w:val="000000" w:themeColor="text1"/>
                <w:sz w:val="20"/>
                <w:szCs w:val="20"/>
                <w:lang w:eastAsia="zh-CN"/>
              </w:rPr>
              <w:br/>
              <w:t>9、充电电源： AC110V~240V，50Hz/60Hz</w:t>
            </w:r>
          </w:p>
        </w:tc>
        <w:tc>
          <w:tcPr>
            <w:tcW w:w="0" w:type="auto"/>
            <w:tcBorders>
              <w:top w:val="nil"/>
              <w:left w:val="nil"/>
              <w:bottom w:val="single" w:sz="4" w:space="0" w:color="auto"/>
              <w:right w:val="single" w:sz="4" w:space="0" w:color="auto"/>
            </w:tcBorders>
            <w:noWrap/>
            <w:vAlign w:val="center"/>
          </w:tcPr>
          <w:p w14:paraId="219BE7C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1台</w:t>
            </w:r>
          </w:p>
        </w:tc>
        <w:tc>
          <w:tcPr>
            <w:tcW w:w="0" w:type="auto"/>
            <w:tcBorders>
              <w:top w:val="nil"/>
              <w:left w:val="nil"/>
              <w:bottom w:val="single" w:sz="4" w:space="0" w:color="auto"/>
              <w:right w:val="single" w:sz="4" w:space="0" w:color="auto"/>
            </w:tcBorders>
            <w:noWrap/>
            <w:vAlign w:val="center"/>
          </w:tcPr>
          <w:p w14:paraId="7517F71D"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336FFF5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03F2A35"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379BF2E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9</w:t>
            </w:r>
          </w:p>
        </w:tc>
        <w:tc>
          <w:tcPr>
            <w:tcW w:w="0" w:type="auto"/>
            <w:tcBorders>
              <w:top w:val="nil"/>
              <w:left w:val="nil"/>
              <w:bottom w:val="single" w:sz="4" w:space="0" w:color="auto"/>
              <w:right w:val="single" w:sz="4" w:space="0" w:color="auto"/>
            </w:tcBorders>
            <w:noWrap/>
            <w:vAlign w:val="center"/>
          </w:tcPr>
          <w:p w14:paraId="74C1790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视野仪</w:t>
            </w:r>
          </w:p>
        </w:tc>
        <w:tc>
          <w:tcPr>
            <w:tcW w:w="0" w:type="auto"/>
            <w:tcBorders>
              <w:top w:val="nil"/>
              <w:left w:val="nil"/>
              <w:bottom w:val="single" w:sz="4" w:space="0" w:color="auto"/>
              <w:right w:val="single" w:sz="4" w:space="0" w:color="auto"/>
            </w:tcBorders>
            <w:vAlign w:val="center"/>
          </w:tcPr>
          <w:p w14:paraId="3D4CF2D6"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1、分析软件：可信性分析，</w:t>
            </w:r>
            <w:proofErr w:type="gramStart"/>
            <w:r w:rsidRPr="00F30DE0">
              <w:rPr>
                <w:rFonts w:asciiTheme="minorEastAsia" w:eastAsiaTheme="minorEastAsia" w:hAnsiTheme="minorEastAsia" w:hint="eastAsia"/>
                <w:color w:val="000000" w:themeColor="text1"/>
                <w:sz w:val="20"/>
                <w:szCs w:val="20"/>
                <w:lang w:eastAsia="zh-CN"/>
              </w:rPr>
              <w:t>单报告</w:t>
            </w:r>
            <w:proofErr w:type="gramEnd"/>
            <w:r w:rsidRPr="00F30DE0">
              <w:rPr>
                <w:rFonts w:asciiTheme="minorEastAsia" w:eastAsiaTheme="minorEastAsia" w:hAnsiTheme="minorEastAsia" w:hint="eastAsia"/>
                <w:color w:val="000000" w:themeColor="text1"/>
                <w:sz w:val="20"/>
                <w:szCs w:val="20"/>
                <w:lang w:eastAsia="zh-CN"/>
              </w:rPr>
              <w:t xml:space="preserve">分析，多报告 分析，青光眼半视野分析，青光眼进展性分析， VFI 视野指数分析。 </w:t>
            </w:r>
            <w:r w:rsidRPr="00F30DE0">
              <w:rPr>
                <w:rFonts w:asciiTheme="minorEastAsia" w:eastAsiaTheme="minorEastAsia" w:hAnsiTheme="minorEastAsia" w:hint="eastAsia"/>
                <w:color w:val="000000" w:themeColor="text1"/>
                <w:sz w:val="20"/>
                <w:szCs w:val="20"/>
                <w:lang w:eastAsia="zh-CN"/>
              </w:rPr>
              <w:br/>
              <w:t xml:space="preserve">2、操作系统：Win7 </w:t>
            </w:r>
            <w:proofErr w:type="gramStart"/>
            <w:r w:rsidRPr="00F30DE0">
              <w:rPr>
                <w:rFonts w:asciiTheme="minorEastAsia" w:eastAsiaTheme="minorEastAsia" w:hAnsiTheme="minorEastAsia" w:hint="eastAsia"/>
                <w:color w:val="000000" w:themeColor="text1"/>
                <w:sz w:val="20"/>
                <w:szCs w:val="20"/>
                <w:lang w:eastAsia="zh-CN"/>
              </w:rPr>
              <w:t>以上</w:t>
            </w:r>
            <w:proofErr w:type="gramEnd"/>
            <w:r w:rsidRPr="00F30DE0">
              <w:rPr>
                <w:rFonts w:asciiTheme="minorEastAsia" w:eastAsiaTheme="minorEastAsia" w:hAnsiTheme="minorEastAsia" w:hint="eastAsia"/>
                <w:color w:val="000000" w:themeColor="text1"/>
                <w:sz w:val="20"/>
                <w:szCs w:val="20"/>
                <w:lang w:eastAsia="zh-CN"/>
              </w:rPr>
              <w:br/>
              <w:t xml:space="preserve"> 3、背景光颜色亮度：白 色 31.5asb </w:t>
            </w:r>
            <w:r w:rsidRPr="00F30DE0">
              <w:rPr>
                <w:rFonts w:asciiTheme="minorEastAsia" w:eastAsiaTheme="minorEastAsia" w:hAnsiTheme="minorEastAsia" w:hint="eastAsia"/>
                <w:color w:val="000000" w:themeColor="text1"/>
                <w:sz w:val="20"/>
                <w:szCs w:val="20"/>
                <w:lang w:eastAsia="zh-CN"/>
              </w:rPr>
              <w:br/>
              <w:t>4、</w:t>
            </w:r>
            <w:proofErr w:type="gramStart"/>
            <w:r w:rsidRPr="00F30DE0">
              <w:rPr>
                <w:rFonts w:asciiTheme="minorEastAsia" w:eastAsiaTheme="minorEastAsia" w:hAnsiTheme="minorEastAsia" w:hint="eastAsia"/>
                <w:color w:val="000000" w:themeColor="text1"/>
                <w:sz w:val="20"/>
                <w:szCs w:val="20"/>
                <w:lang w:eastAsia="zh-CN"/>
              </w:rPr>
              <w:t>视标亮度</w:t>
            </w:r>
            <w:proofErr w:type="gramEnd"/>
            <w:r w:rsidRPr="00F30DE0">
              <w:rPr>
                <w:rFonts w:asciiTheme="minorEastAsia" w:eastAsiaTheme="minorEastAsia" w:hAnsiTheme="minorEastAsia" w:hint="eastAsia"/>
                <w:color w:val="000000" w:themeColor="text1"/>
                <w:sz w:val="20"/>
                <w:szCs w:val="20"/>
                <w:lang w:eastAsia="zh-CN"/>
              </w:rPr>
              <w:t xml:space="preserve">： 1asb---10000asb </w:t>
            </w:r>
            <w:r w:rsidRPr="00F30DE0">
              <w:rPr>
                <w:rFonts w:asciiTheme="minorEastAsia" w:eastAsiaTheme="minorEastAsia" w:hAnsiTheme="minorEastAsia" w:hint="eastAsia"/>
                <w:color w:val="000000" w:themeColor="text1"/>
                <w:sz w:val="20"/>
                <w:szCs w:val="20"/>
                <w:lang w:eastAsia="zh-CN"/>
              </w:rPr>
              <w:br/>
              <w:t>5、</w:t>
            </w:r>
            <w:proofErr w:type="gramStart"/>
            <w:r w:rsidRPr="00F30DE0">
              <w:rPr>
                <w:rFonts w:asciiTheme="minorEastAsia" w:eastAsiaTheme="minorEastAsia" w:hAnsiTheme="minorEastAsia" w:hint="eastAsia"/>
                <w:color w:val="000000" w:themeColor="text1"/>
                <w:sz w:val="20"/>
                <w:szCs w:val="20"/>
                <w:lang w:eastAsia="zh-CN"/>
              </w:rPr>
              <w:t>视标尺寸</w:t>
            </w:r>
            <w:proofErr w:type="gramEnd"/>
            <w:r w:rsidRPr="00F30DE0">
              <w:rPr>
                <w:rFonts w:asciiTheme="minorEastAsia" w:eastAsiaTheme="minorEastAsia" w:hAnsiTheme="minorEastAsia" w:hint="eastAsia"/>
                <w:color w:val="000000" w:themeColor="text1"/>
                <w:sz w:val="20"/>
                <w:szCs w:val="20"/>
                <w:lang w:eastAsia="zh-CN"/>
              </w:rPr>
              <w:t>：Goldmann Ⅲ</w:t>
            </w:r>
            <w:r w:rsidRPr="00F30DE0">
              <w:rPr>
                <w:rFonts w:asciiTheme="minorEastAsia" w:eastAsiaTheme="minorEastAsia" w:hAnsiTheme="minorEastAsia" w:hint="eastAsia"/>
                <w:color w:val="000000" w:themeColor="text1"/>
                <w:sz w:val="20"/>
                <w:szCs w:val="20"/>
                <w:lang w:eastAsia="zh-CN"/>
              </w:rPr>
              <w:br/>
              <w:t>6、</w:t>
            </w:r>
            <w:proofErr w:type="gramStart"/>
            <w:r w:rsidRPr="00F30DE0">
              <w:rPr>
                <w:rFonts w:asciiTheme="minorEastAsia" w:eastAsiaTheme="minorEastAsia" w:hAnsiTheme="minorEastAsia" w:hint="eastAsia"/>
                <w:color w:val="000000" w:themeColor="text1"/>
                <w:sz w:val="20"/>
                <w:szCs w:val="20"/>
                <w:lang w:eastAsia="zh-CN"/>
              </w:rPr>
              <w:t>视标刺激</w:t>
            </w:r>
            <w:proofErr w:type="gramEnd"/>
            <w:r w:rsidRPr="00F30DE0">
              <w:rPr>
                <w:rFonts w:asciiTheme="minorEastAsia" w:eastAsiaTheme="minorEastAsia" w:hAnsiTheme="minorEastAsia" w:hint="eastAsia"/>
                <w:color w:val="000000" w:themeColor="text1"/>
                <w:sz w:val="20"/>
                <w:szCs w:val="20"/>
                <w:lang w:eastAsia="zh-CN"/>
              </w:rPr>
              <w:t xml:space="preserve">时间：≤ 200ms </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7、检查模式：10-2， 24-2，30-2，60-4，C-40， C-64，C-76，FF-81， FF-120，FF-135，鼻</w:t>
            </w:r>
            <w:proofErr w:type="gramStart"/>
            <w:r w:rsidRPr="00F30DE0">
              <w:rPr>
                <w:rFonts w:asciiTheme="minorEastAsia" w:eastAsiaTheme="minorEastAsia" w:hAnsiTheme="minorEastAsia" w:hint="eastAsia"/>
                <w:color w:val="000000" w:themeColor="text1"/>
                <w:sz w:val="20"/>
                <w:szCs w:val="20"/>
                <w:lang w:eastAsia="zh-CN"/>
              </w:rPr>
              <w:t>侧检查</w:t>
            </w:r>
            <w:proofErr w:type="gramEnd"/>
            <w:r w:rsidRPr="00F30DE0">
              <w:rPr>
                <w:rFonts w:asciiTheme="minorEastAsia" w:eastAsiaTheme="minorEastAsia" w:hAnsiTheme="minorEastAsia" w:hint="eastAsia"/>
                <w:color w:val="000000" w:themeColor="text1"/>
                <w:sz w:val="20"/>
                <w:szCs w:val="20"/>
                <w:lang w:eastAsia="zh-CN"/>
              </w:rPr>
              <w:t>范围：≥90°，检查距离：30cm±3cm</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 xml:space="preserve">8、特殊检查模式： Esterman单眼，Esterman 双眼，自定义测试，驾驶 </w:t>
            </w:r>
            <w:proofErr w:type="gramStart"/>
            <w:r w:rsidRPr="00F30DE0">
              <w:rPr>
                <w:rFonts w:asciiTheme="minorEastAsia" w:eastAsiaTheme="minorEastAsia" w:hAnsiTheme="minorEastAsia" w:hint="eastAsia"/>
                <w:color w:val="000000" w:themeColor="text1"/>
                <w:sz w:val="20"/>
                <w:szCs w:val="20"/>
                <w:lang w:eastAsia="zh-CN"/>
              </w:rPr>
              <w:t>员单双眼</w:t>
            </w:r>
            <w:proofErr w:type="gramEnd"/>
            <w:r w:rsidRPr="00F30DE0">
              <w:rPr>
                <w:rFonts w:asciiTheme="minorEastAsia" w:eastAsiaTheme="minorEastAsia" w:hAnsiTheme="minorEastAsia" w:hint="eastAsia"/>
                <w:color w:val="000000" w:themeColor="text1"/>
                <w:sz w:val="20"/>
                <w:szCs w:val="20"/>
                <w:lang w:eastAsia="zh-CN"/>
              </w:rPr>
              <w:t>检查，上方 36 °筛查，盲区测量</w:t>
            </w:r>
            <w:r w:rsidRPr="00F30DE0">
              <w:rPr>
                <w:rFonts w:asciiTheme="minorEastAsia" w:eastAsiaTheme="minorEastAsia" w:hAnsiTheme="minorEastAsia" w:hint="eastAsia"/>
                <w:color w:val="000000" w:themeColor="text1"/>
                <w:sz w:val="20"/>
                <w:szCs w:val="20"/>
                <w:lang w:eastAsia="zh-CN"/>
              </w:rPr>
              <w:br/>
            </w:r>
            <w:r w:rsidRPr="00F30DE0">
              <w:rPr>
                <w:rFonts w:ascii="宋体" w:eastAsia="宋体" w:hAnsi="宋体" w:hint="eastAsia"/>
                <w:bCs/>
                <w:color w:val="000000" w:themeColor="text1"/>
                <w:szCs w:val="18"/>
                <w:lang w:eastAsia="zh-CN"/>
              </w:rPr>
              <w:t>■</w:t>
            </w:r>
            <w:r w:rsidRPr="00F30DE0">
              <w:rPr>
                <w:rFonts w:asciiTheme="minorEastAsia" w:eastAsiaTheme="minorEastAsia" w:hAnsiTheme="minorEastAsia" w:hint="eastAsia"/>
                <w:color w:val="000000" w:themeColor="text1"/>
                <w:sz w:val="20"/>
                <w:szCs w:val="20"/>
                <w:lang w:eastAsia="zh-CN"/>
              </w:rPr>
              <w:t>9、瞳孔测量：自动</w:t>
            </w:r>
            <w:r w:rsidRPr="00F30DE0">
              <w:rPr>
                <w:rFonts w:asciiTheme="minorEastAsia" w:eastAsiaTheme="minorEastAsia" w:hAnsiTheme="minorEastAsia" w:hint="eastAsia"/>
                <w:color w:val="000000" w:themeColor="text1"/>
                <w:sz w:val="20"/>
                <w:szCs w:val="20"/>
                <w:lang w:eastAsia="zh-CN"/>
              </w:rPr>
              <w:br/>
              <w:t>10、</w:t>
            </w:r>
            <w:proofErr w:type="gramStart"/>
            <w:r w:rsidRPr="00F30DE0">
              <w:rPr>
                <w:rFonts w:asciiTheme="minorEastAsia" w:eastAsiaTheme="minorEastAsia" w:hAnsiTheme="minorEastAsia" w:hint="eastAsia"/>
                <w:color w:val="000000" w:themeColor="text1"/>
                <w:sz w:val="20"/>
                <w:szCs w:val="20"/>
                <w:lang w:eastAsia="zh-CN"/>
              </w:rPr>
              <w:t>固视检测</w:t>
            </w:r>
            <w:proofErr w:type="gramEnd"/>
            <w:r w:rsidRPr="00F30DE0">
              <w:rPr>
                <w:rFonts w:asciiTheme="minorEastAsia" w:eastAsiaTheme="minorEastAsia" w:hAnsiTheme="minorEastAsia" w:hint="eastAsia"/>
                <w:color w:val="000000" w:themeColor="text1"/>
                <w:sz w:val="20"/>
                <w:szCs w:val="20"/>
                <w:lang w:eastAsia="zh-CN"/>
              </w:rPr>
              <w:t>：生理盲点监测，眼位视频监测</w:t>
            </w:r>
            <w:r w:rsidRPr="00F30DE0">
              <w:rPr>
                <w:rFonts w:asciiTheme="minorEastAsia" w:eastAsiaTheme="minorEastAsia" w:hAnsiTheme="minorEastAsia" w:hint="eastAsia"/>
                <w:color w:val="000000" w:themeColor="text1"/>
                <w:sz w:val="20"/>
                <w:szCs w:val="20"/>
                <w:lang w:eastAsia="zh-CN"/>
              </w:rPr>
              <w:br/>
              <w:t xml:space="preserve">11、环境光检测：自动 </w:t>
            </w:r>
            <w:r w:rsidRPr="00F30DE0">
              <w:rPr>
                <w:rFonts w:asciiTheme="minorEastAsia" w:eastAsiaTheme="minorEastAsia" w:hAnsiTheme="minorEastAsia" w:hint="eastAsia"/>
                <w:color w:val="000000" w:themeColor="text1"/>
                <w:sz w:val="20"/>
                <w:szCs w:val="20"/>
                <w:lang w:eastAsia="zh-CN"/>
              </w:rPr>
              <w:br/>
              <w:t>12、</w:t>
            </w:r>
            <w:proofErr w:type="gramStart"/>
            <w:r w:rsidRPr="00F30DE0">
              <w:rPr>
                <w:rFonts w:asciiTheme="minorEastAsia" w:eastAsiaTheme="minorEastAsia" w:hAnsiTheme="minorEastAsia" w:hint="eastAsia"/>
                <w:color w:val="000000" w:themeColor="text1"/>
                <w:sz w:val="20"/>
                <w:szCs w:val="20"/>
                <w:lang w:eastAsia="zh-CN"/>
              </w:rPr>
              <w:t>视标间隔时间</w:t>
            </w:r>
            <w:proofErr w:type="gramEnd"/>
            <w:r w:rsidRPr="00F30DE0">
              <w:rPr>
                <w:rFonts w:asciiTheme="minorEastAsia" w:eastAsiaTheme="minorEastAsia" w:hAnsiTheme="minorEastAsia" w:hint="eastAsia"/>
                <w:color w:val="000000" w:themeColor="text1"/>
                <w:sz w:val="20"/>
                <w:szCs w:val="20"/>
                <w:lang w:eastAsia="zh-CN"/>
              </w:rPr>
              <w:t>：标准化和根据患者自适应</w:t>
            </w:r>
          </w:p>
        </w:tc>
        <w:tc>
          <w:tcPr>
            <w:tcW w:w="0" w:type="auto"/>
            <w:tcBorders>
              <w:top w:val="nil"/>
              <w:left w:val="nil"/>
              <w:bottom w:val="single" w:sz="4" w:space="0" w:color="auto"/>
              <w:right w:val="single" w:sz="4" w:space="0" w:color="auto"/>
            </w:tcBorders>
            <w:noWrap/>
            <w:vAlign w:val="center"/>
          </w:tcPr>
          <w:p w14:paraId="4C0CC7C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21599E99"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062623F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AFFBFF3"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1242D47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10</w:t>
            </w:r>
          </w:p>
        </w:tc>
        <w:tc>
          <w:tcPr>
            <w:tcW w:w="0" w:type="auto"/>
            <w:tcBorders>
              <w:top w:val="nil"/>
              <w:left w:val="nil"/>
              <w:bottom w:val="single" w:sz="4" w:space="0" w:color="auto"/>
              <w:right w:val="single" w:sz="4" w:space="0" w:color="auto"/>
            </w:tcBorders>
            <w:vAlign w:val="center"/>
          </w:tcPr>
          <w:p w14:paraId="28DD052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深视力测定仪</w:t>
            </w:r>
          </w:p>
        </w:tc>
        <w:tc>
          <w:tcPr>
            <w:tcW w:w="0" w:type="auto"/>
            <w:tcBorders>
              <w:top w:val="nil"/>
              <w:left w:val="nil"/>
              <w:bottom w:val="single" w:sz="4" w:space="0" w:color="auto"/>
              <w:right w:val="single" w:sz="4" w:space="0" w:color="auto"/>
            </w:tcBorders>
            <w:vAlign w:val="center"/>
          </w:tcPr>
          <w:p w14:paraId="421BE5B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1、符合TB/T3091-2019、GB18463-2001、GBZ188-2014</w:t>
            </w:r>
            <w:r w:rsidRPr="00F30DE0">
              <w:rPr>
                <w:rFonts w:asciiTheme="minorEastAsia" w:eastAsiaTheme="minorEastAsia" w:hAnsiTheme="minorEastAsia" w:hint="eastAsia"/>
                <w:color w:val="000000" w:themeColor="text1"/>
                <w:sz w:val="20"/>
                <w:szCs w:val="20"/>
                <w:lang w:eastAsia="zh-CN"/>
              </w:rPr>
              <w:br/>
              <w:t>2、移动杆的范围:相对中心零位80mm</w:t>
            </w:r>
            <w:r w:rsidRPr="00F30DE0">
              <w:rPr>
                <w:rFonts w:asciiTheme="minorEastAsia" w:eastAsiaTheme="minorEastAsia" w:hAnsiTheme="minorEastAsia" w:hint="eastAsia"/>
                <w:color w:val="000000" w:themeColor="text1"/>
                <w:sz w:val="20"/>
                <w:szCs w:val="20"/>
                <w:lang w:eastAsia="zh-CN"/>
              </w:rPr>
              <w:br/>
              <w:t>3、杆直径:3rm</w:t>
            </w:r>
            <w:r w:rsidRPr="00F30DE0">
              <w:rPr>
                <w:rFonts w:asciiTheme="minorEastAsia" w:eastAsiaTheme="minorEastAsia" w:hAnsiTheme="minorEastAsia" w:hint="eastAsia"/>
                <w:color w:val="000000" w:themeColor="text1"/>
                <w:sz w:val="20"/>
                <w:szCs w:val="20"/>
                <w:lang w:eastAsia="zh-CN"/>
              </w:rPr>
              <w:br/>
              <w:t>4、杆间距:30m</w:t>
            </w:r>
            <w:r w:rsidRPr="00F30DE0">
              <w:rPr>
                <w:rFonts w:asciiTheme="minorEastAsia" w:eastAsiaTheme="minorEastAsia" w:hAnsiTheme="minorEastAsia" w:hint="eastAsia"/>
                <w:color w:val="000000" w:themeColor="text1"/>
                <w:sz w:val="20"/>
                <w:szCs w:val="20"/>
                <w:lang w:eastAsia="zh-CN"/>
              </w:rPr>
              <w:br/>
              <w:t>5、移动速度:50mm/s(测试)，25mm/s(练习)</w:t>
            </w:r>
            <w:r w:rsidRPr="00F30DE0">
              <w:rPr>
                <w:rFonts w:asciiTheme="minorEastAsia" w:eastAsiaTheme="minorEastAsia" w:hAnsiTheme="minorEastAsia" w:hint="eastAsia"/>
                <w:color w:val="000000" w:themeColor="text1"/>
                <w:sz w:val="20"/>
                <w:szCs w:val="20"/>
                <w:lang w:eastAsia="zh-CN"/>
              </w:rPr>
              <w:br/>
              <w:t>6、测试灯光照度:1500+500LX</w:t>
            </w:r>
            <w:r w:rsidRPr="00F30DE0">
              <w:rPr>
                <w:rFonts w:asciiTheme="minorEastAsia" w:eastAsiaTheme="minorEastAsia" w:hAnsiTheme="minorEastAsia" w:hint="eastAsia"/>
                <w:color w:val="000000" w:themeColor="text1"/>
                <w:sz w:val="20"/>
                <w:szCs w:val="20"/>
                <w:lang w:eastAsia="zh-CN"/>
              </w:rPr>
              <w:br/>
              <w:t>7、测试:±0.1mm，零位校准误差±0.1mm</w:t>
            </w:r>
            <w:r w:rsidRPr="00F30DE0">
              <w:rPr>
                <w:rFonts w:asciiTheme="minorEastAsia" w:eastAsiaTheme="minorEastAsia" w:hAnsiTheme="minorEastAsia" w:hint="eastAsia"/>
                <w:color w:val="000000" w:themeColor="text1"/>
                <w:sz w:val="20"/>
                <w:szCs w:val="20"/>
                <w:lang w:eastAsia="zh-CN"/>
              </w:rPr>
              <w:br/>
              <w:t xml:space="preserve">8、通信功能:RS232                                                                                      </w:t>
            </w:r>
            <w:r w:rsidRPr="00F30DE0">
              <w:rPr>
                <w:rFonts w:asciiTheme="minorEastAsia" w:eastAsiaTheme="minorEastAsia" w:hAnsiTheme="minorEastAsia" w:hint="eastAsia"/>
                <w:color w:val="000000" w:themeColor="text1"/>
                <w:sz w:val="20"/>
                <w:szCs w:val="20"/>
                <w:lang w:eastAsia="zh-CN"/>
              </w:rPr>
              <w:br/>
              <w:t>9、工作电压:&amp;C220V+10%，50HZ，功耗:小于140W</w:t>
            </w:r>
            <w:r w:rsidRPr="00F30DE0">
              <w:rPr>
                <w:rFonts w:asciiTheme="minorEastAsia" w:eastAsiaTheme="minorEastAsia" w:hAnsiTheme="minorEastAsia" w:hint="eastAsia"/>
                <w:color w:val="000000" w:themeColor="text1"/>
                <w:sz w:val="20"/>
                <w:szCs w:val="20"/>
                <w:lang w:eastAsia="zh-CN"/>
              </w:rPr>
              <w:br/>
              <w:t>10、工作环境:工作温度0-400，工作湿度85%(40C)</w:t>
            </w:r>
          </w:p>
        </w:tc>
        <w:tc>
          <w:tcPr>
            <w:tcW w:w="0" w:type="auto"/>
            <w:tcBorders>
              <w:top w:val="nil"/>
              <w:left w:val="nil"/>
              <w:bottom w:val="single" w:sz="4" w:space="0" w:color="auto"/>
              <w:right w:val="single" w:sz="4" w:space="0" w:color="auto"/>
            </w:tcBorders>
            <w:noWrap/>
            <w:vAlign w:val="center"/>
          </w:tcPr>
          <w:p w14:paraId="4349930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noWrap/>
            <w:vAlign w:val="center"/>
          </w:tcPr>
          <w:p w14:paraId="78992CD4"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759CC4F"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9A94EDF"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073B18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11</w:t>
            </w:r>
          </w:p>
        </w:tc>
        <w:tc>
          <w:tcPr>
            <w:tcW w:w="0" w:type="auto"/>
            <w:tcBorders>
              <w:top w:val="nil"/>
              <w:left w:val="nil"/>
              <w:bottom w:val="single" w:sz="4" w:space="0" w:color="auto"/>
              <w:right w:val="single" w:sz="4" w:space="0" w:color="auto"/>
            </w:tcBorders>
            <w:noWrap/>
            <w:vAlign w:val="center"/>
          </w:tcPr>
          <w:p w14:paraId="716E899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视力表</w:t>
            </w:r>
          </w:p>
        </w:tc>
        <w:tc>
          <w:tcPr>
            <w:tcW w:w="0" w:type="auto"/>
            <w:tcBorders>
              <w:top w:val="nil"/>
              <w:left w:val="nil"/>
              <w:bottom w:val="single" w:sz="4" w:space="0" w:color="auto"/>
              <w:right w:val="single" w:sz="4" w:space="0" w:color="auto"/>
            </w:tcBorders>
            <w:vAlign w:val="center"/>
          </w:tcPr>
          <w:p w14:paraId="38A1683C"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1、散热良好，经久耐用，使用寿命可达10万小时。</w:t>
            </w:r>
            <w:r w:rsidRPr="00F30DE0">
              <w:rPr>
                <w:rFonts w:asciiTheme="minorEastAsia" w:eastAsiaTheme="minorEastAsia" w:hAnsiTheme="minorEastAsia" w:hint="eastAsia"/>
                <w:color w:val="000000" w:themeColor="text1"/>
                <w:sz w:val="20"/>
                <w:szCs w:val="20"/>
                <w:lang w:eastAsia="zh-CN"/>
              </w:rPr>
              <w:br/>
              <w:t>2、高透微结构导光板，光效达到90%以上。</w:t>
            </w:r>
            <w:r w:rsidRPr="00F30DE0">
              <w:rPr>
                <w:rFonts w:asciiTheme="minorEastAsia" w:eastAsiaTheme="minorEastAsia" w:hAnsiTheme="minorEastAsia" w:hint="eastAsia"/>
                <w:color w:val="000000" w:themeColor="text1"/>
                <w:sz w:val="20"/>
                <w:szCs w:val="20"/>
                <w:lang w:eastAsia="zh-CN"/>
              </w:rPr>
              <w:br/>
              <w:t>3、多种检测图技术，可进行多功能测试。                                                                                                                                                   4、光源：SMD2835LED144颗色温；                                                                                                                                                                   5、 观察屏亮度：＞1000cd/㎡                                                                                      6、光线均匀性：≥90</w:t>
            </w:r>
          </w:p>
        </w:tc>
        <w:tc>
          <w:tcPr>
            <w:tcW w:w="0" w:type="auto"/>
            <w:tcBorders>
              <w:top w:val="nil"/>
              <w:left w:val="nil"/>
              <w:bottom w:val="single" w:sz="4" w:space="0" w:color="auto"/>
              <w:right w:val="single" w:sz="4" w:space="0" w:color="auto"/>
            </w:tcBorders>
            <w:noWrap/>
            <w:vAlign w:val="center"/>
          </w:tcPr>
          <w:p w14:paraId="232886E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64CC6C9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16DBAF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D6EA18A"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F43980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12</w:t>
            </w:r>
          </w:p>
        </w:tc>
        <w:tc>
          <w:tcPr>
            <w:tcW w:w="0" w:type="auto"/>
            <w:tcBorders>
              <w:top w:val="nil"/>
              <w:left w:val="nil"/>
              <w:bottom w:val="single" w:sz="4" w:space="0" w:color="auto"/>
              <w:right w:val="single" w:sz="4" w:space="0" w:color="auto"/>
            </w:tcBorders>
            <w:noWrap/>
            <w:vAlign w:val="center"/>
          </w:tcPr>
          <w:p w14:paraId="4F2B33C8"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色觉图</w:t>
            </w:r>
          </w:p>
        </w:tc>
        <w:tc>
          <w:tcPr>
            <w:tcW w:w="0" w:type="auto"/>
            <w:tcBorders>
              <w:top w:val="nil"/>
              <w:left w:val="nil"/>
              <w:bottom w:val="single" w:sz="4" w:space="0" w:color="auto"/>
              <w:right w:val="single" w:sz="4" w:space="0" w:color="auto"/>
            </w:tcBorders>
            <w:vAlign w:val="center"/>
          </w:tcPr>
          <w:p w14:paraId="476E5C31"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100种视图； 200*150mm</w:t>
            </w:r>
          </w:p>
        </w:tc>
        <w:tc>
          <w:tcPr>
            <w:tcW w:w="0" w:type="auto"/>
            <w:tcBorders>
              <w:top w:val="nil"/>
              <w:left w:val="nil"/>
              <w:bottom w:val="single" w:sz="4" w:space="0" w:color="auto"/>
              <w:right w:val="single" w:sz="4" w:space="0" w:color="auto"/>
            </w:tcBorders>
            <w:noWrap/>
            <w:vAlign w:val="center"/>
          </w:tcPr>
          <w:p w14:paraId="6FD3AA2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noWrap/>
            <w:vAlign w:val="center"/>
          </w:tcPr>
          <w:p w14:paraId="263378A8"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1FA87A75"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94D94EE"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3837E61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13</w:t>
            </w:r>
          </w:p>
        </w:tc>
        <w:tc>
          <w:tcPr>
            <w:tcW w:w="0" w:type="auto"/>
            <w:tcBorders>
              <w:top w:val="nil"/>
              <w:left w:val="nil"/>
              <w:bottom w:val="single" w:sz="4" w:space="0" w:color="auto"/>
              <w:right w:val="single" w:sz="4" w:space="0" w:color="auto"/>
            </w:tcBorders>
            <w:noWrap/>
            <w:vAlign w:val="center"/>
          </w:tcPr>
          <w:p w14:paraId="53834B6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检耳镜</w:t>
            </w:r>
            <w:proofErr w:type="gramEnd"/>
          </w:p>
        </w:tc>
        <w:tc>
          <w:tcPr>
            <w:tcW w:w="0" w:type="auto"/>
            <w:tcBorders>
              <w:top w:val="nil"/>
              <w:left w:val="nil"/>
              <w:bottom w:val="single" w:sz="4" w:space="0" w:color="auto"/>
              <w:right w:val="single" w:sz="4" w:space="0" w:color="auto"/>
            </w:tcBorders>
            <w:vAlign w:val="center"/>
          </w:tcPr>
          <w:p w14:paraId="6EF0DE6C"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1、光照方式： 光导纤维照明 </w:t>
            </w:r>
            <w:r w:rsidRPr="00F30DE0">
              <w:rPr>
                <w:rFonts w:asciiTheme="minorEastAsia" w:eastAsiaTheme="minorEastAsia" w:hAnsiTheme="minorEastAsia" w:hint="eastAsia"/>
                <w:color w:val="000000" w:themeColor="text1"/>
                <w:sz w:val="20"/>
                <w:szCs w:val="20"/>
                <w:lang w:eastAsia="zh-CN"/>
              </w:rPr>
              <w:br/>
              <w:t xml:space="preserve">2、放大倍率： 3X </w:t>
            </w:r>
            <w:r w:rsidRPr="00F30DE0">
              <w:rPr>
                <w:rFonts w:asciiTheme="minorEastAsia" w:eastAsiaTheme="minorEastAsia" w:hAnsiTheme="minorEastAsia" w:hint="eastAsia"/>
                <w:color w:val="000000" w:themeColor="text1"/>
                <w:sz w:val="20"/>
                <w:szCs w:val="20"/>
                <w:lang w:eastAsia="zh-CN"/>
              </w:rPr>
              <w:br/>
              <w:t>3、</w:t>
            </w:r>
            <w:proofErr w:type="gramStart"/>
            <w:r w:rsidRPr="00F30DE0">
              <w:rPr>
                <w:rFonts w:asciiTheme="minorEastAsia" w:eastAsiaTheme="minorEastAsia" w:hAnsiTheme="minorEastAsia" w:hint="eastAsia"/>
                <w:color w:val="000000" w:themeColor="text1"/>
                <w:sz w:val="20"/>
                <w:szCs w:val="20"/>
                <w:lang w:eastAsia="zh-CN"/>
              </w:rPr>
              <w:t>窥耳器</w:t>
            </w:r>
            <w:proofErr w:type="gramEnd"/>
            <w:r w:rsidRPr="00F30DE0">
              <w:rPr>
                <w:rFonts w:asciiTheme="minorEastAsia" w:eastAsiaTheme="minorEastAsia" w:hAnsiTheme="minorEastAsia" w:hint="eastAsia"/>
                <w:color w:val="000000" w:themeColor="text1"/>
                <w:sz w:val="20"/>
                <w:szCs w:val="20"/>
                <w:lang w:eastAsia="zh-CN"/>
              </w:rPr>
              <w:t xml:space="preserve">孔径： 2.5mm，3mm，5mm </w:t>
            </w:r>
            <w:r w:rsidRPr="00F30DE0">
              <w:rPr>
                <w:rFonts w:asciiTheme="minorEastAsia" w:eastAsiaTheme="minorEastAsia" w:hAnsiTheme="minorEastAsia" w:hint="eastAsia"/>
                <w:color w:val="000000" w:themeColor="text1"/>
                <w:sz w:val="20"/>
                <w:szCs w:val="20"/>
                <w:lang w:eastAsia="zh-CN"/>
              </w:rPr>
              <w:br/>
              <w:t xml:space="preserve">4、输入功率： 5VA </w:t>
            </w:r>
            <w:r w:rsidRPr="00F30DE0">
              <w:rPr>
                <w:rFonts w:asciiTheme="minorEastAsia" w:eastAsiaTheme="minorEastAsia" w:hAnsiTheme="minorEastAsia" w:hint="eastAsia"/>
                <w:color w:val="000000" w:themeColor="text1"/>
                <w:sz w:val="20"/>
                <w:szCs w:val="20"/>
                <w:lang w:eastAsia="zh-CN"/>
              </w:rPr>
              <w:br/>
              <w:t xml:space="preserve">5、电源： 220V±20V,50Hz±1Hz </w:t>
            </w:r>
            <w:r w:rsidRPr="00F30DE0">
              <w:rPr>
                <w:rFonts w:asciiTheme="minorEastAsia" w:eastAsiaTheme="minorEastAsia" w:hAnsiTheme="minorEastAsia" w:hint="eastAsia"/>
                <w:color w:val="000000" w:themeColor="text1"/>
                <w:sz w:val="20"/>
                <w:szCs w:val="20"/>
                <w:lang w:eastAsia="zh-CN"/>
              </w:rPr>
              <w:br/>
              <w:t xml:space="preserve">6、照明光源： KJ200LW规格：3.6V/2.6W，微型卤钨灯泡 </w:t>
            </w:r>
            <w:r w:rsidRPr="00F30DE0">
              <w:rPr>
                <w:rFonts w:asciiTheme="minorEastAsia" w:eastAsiaTheme="minorEastAsia" w:hAnsiTheme="minorEastAsia" w:hint="eastAsia"/>
                <w:color w:val="000000" w:themeColor="text1"/>
                <w:sz w:val="20"/>
                <w:szCs w:val="20"/>
                <w:lang w:eastAsia="zh-CN"/>
              </w:rPr>
              <w:br/>
              <w:t>7、熔断器： F100mAL250V</w:t>
            </w:r>
          </w:p>
        </w:tc>
        <w:tc>
          <w:tcPr>
            <w:tcW w:w="0" w:type="auto"/>
            <w:tcBorders>
              <w:top w:val="nil"/>
              <w:left w:val="nil"/>
              <w:bottom w:val="single" w:sz="4" w:space="0" w:color="auto"/>
              <w:right w:val="single" w:sz="4" w:space="0" w:color="auto"/>
            </w:tcBorders>
            <w:noWrap/>
            <w:vAlign w:val="center"/>
          </w:tcPr>
          <w:p w14:paraId="2991C8E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58D5F0F5"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289BE13"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F0E15D4"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5057208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14</w:t>
            </w:r>
          </w:p>
        </w:tc>
        <w:tc>
          <w:tcPr>
            <w:tcW w:w="0" w:type="auto"/>
            <w:tcBorders>
              <w:top w:val="nil"/>
              <w:left w:val="nil"/>
              <w:bottom w:val="single" w:sz="4" w:space="0" w:color="auto"/>
              <w:right w:val="single" w:sz="4" w:space="0" w:color="auto"/>
            </w:tcBorders>
            <w:noWrap/>
            <w:vAlign w:val="center"/>
          </w:tcPr>
          <w:p w14:paraId="3987285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proofErr w:type="gramStart"/>
            <w:r w:rsidRPr="00F30DE0">
              <w:rPr>
                <w:rFonts w:asciiTheme="minorEastAsia" w:eastAsiaTheme="minorEastAsia" w:hAnsiTheme="minorEastAsia" w:hint="eastAsia"/>
                <w:color w:val="000000" w:themeColor="text1"/>
                <w:sz w:val="20"/>
                <w:szCs w:val="20"/>
                <w:lang w:eastAsia="zh-CN"/>
              </w:rPr>
              <w:t>额镜</w:t>
            </w:r>
            <w:proofErr w:type="gramEnd"/>
          </w:p>
        </w:tc>
        <w:tc>
          <w:tcPr>
            <w:tcW w:w="0" w:type="auto"/>
            <w:tcBorders>
              <w:top w:val="nil"/>
              <w:left w:val="nil"/>
              <w:bottom w:val="single" w:sz="4" w:space="0" w:color="auto"/>
              <w:right w:val="single" w:sz="4" w:space="0" w:color="auto"/>
            </w:tcBorders>
            <w:vAlign w:val="center"/>
          </w:tcPr>
          <w:p w14:paraId="11228664"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p>
        </w:tc>
        <w:tc>
          <w:tcPr>
            <w:tcW w:w="0" w:type="auto"/>
            <w:tcBorders>
              <w:top w:val="nil"/>
              <w:left w:val="nil"/>
              <w:bottom w:val="single" w:sz="4" w:space="0" w:color="auto"/>
              <w:right w:val="single" w:sz="4" w:space="0" w:color="auto"/>
            </w:tcBorders>
            <w:noWrap/>
            <w:vAlign w:val="center"/>
          </w:tcPr>
          <w:p w14:paraId="748A716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7E2E979F"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5C7BA8F8"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5E5B12DC"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2A68106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15</w:t>
            </w:r>
          </w:p>
        </w:tc>
        <w:tc>
          <w:tcPr>
            <w:tcW w:w="0" w:type="auto"/>
            <w:tcBorders>
              <w:top w:val="nil"/>
              <w:left w:val="nil"/>
              <w:bottom w:val="single" w:sz="4" w:space="0" w:color="auto"/>
              <w:right w:val="single" w:sz="4" w:space="0" w:color="auto"/>
            </w:tcBorders>
            <w:noWrap/>
            <w:vAlign w:val="center"/>
          </w:tcPr>
          <w:p w14:paraId="754AF817"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咽喉镜</w:t>
            </w:r>
          </w:p>
        </w:tc>
        <w:tc>
          <w:tcPr>
            <w:tcW w:w="0" w:type="auto"/>
            <w:tcBorders>
              <w:top w:val="nil"/>
              <w:left w:val="nil"/>
              <w:bottom w:val="single" w:sz="4" w:space="0" w:color="auto"/>
              <w:right w:val="single" w:sz="4" w:space="0" w:color="auto"/>
            </w:tcBorders>
            <w:vAlign w:val="center"/>
          </w:tcPr>
          <w:p w14:paraId="581C8A08"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br/>
              <w:t>1、完备的电子方案和高清数字化摄像系统，搭配 3″TFT 彩色显示</w:t>
            </w:r>
            <w:r w:rsidRPr="00F30DE0">
              <w:rPr>
                <w:rFonts w:asciiTheme="minorEastAsia" w:eastAsiaTheme="minorEastAsia" w:hAnsiTheme="minorEastAsia" w:hint="eastAsia"/>
                <w:color w:val="000000" w:themeColor="text1"/>
                <w:sz w:val="20"/>
                <w:szCs w:val="20"/>
                <w:lang w:eastAsia="zh-CN"/>
              </w:rPr>
              <w:br/>
              <w:t>屏</w:t>
            </w:r>
            <w:r w:rsidRPr="00F30DE0">
              <w:rPr>
                <w:rFonts w:asciiTheme="minorEastAsia" w:eastAsiaTheme="minorEastAsia" w:hAnsiTheme="minorEastAsia" w:hint="eastAsia"/>
                <w:color w:val="000000" w:themeColor="text1"/>
                <w:sz w:val="20"/>
                <w:szCs w:val="20"/>
                <w:lang w:eastAsia="zh-CN"/>
              </w:rPr>
              <w:br/>
            </w:r>
            <w:r w:rsidRPr="00F30DE0">
              <w:rPr>
                <w:rFonts w:asciiTheme="minorEastAsia" w:eastAsiaTheme="minorEastAsia" w:hAnsiTheme="minorEastAsia" w:hint="eastAsia"/>
                <w:color w:val="000000" w:themeColor="text1"/>
                <w:sz w:val="20"/>
                <w:szCs w:val="20"/>
                <w:lang w:eastAsia="zh-CN"/>
              </w:rPr>
              <w:lastRenderedPageBreak/>
              <w:t>2、 具有拍照、摄录、定格功能</w:t>
            </w:r>
            <w:r w:rsidRPr="00F30DE0">
              <w:rPr>
                <w:rFonts w:asciiTheme="minorEastAsia" w:eastAsiaTheme="minorEastAsia" w:hAnsiTheme="minorEastAsia" w:hint="eastAsia"/>
                <w:color w:val="000000" w:themeColor="text1"/>
                <w:sz w:val="20"/>
                <w:szCs w:val="20"/>
                <w:lang w:eastAsia="zh-CN"/>
              </w:rPr>
              <w:br/>
              <w:t>3、显示屏旋转角度：前后 0-180 度，左右 0-270 度</w:t>
            </w:r>
            <w:r w:rsidRPr="00F30DE0">
              <w:rPr>
                <w:rFonts w:asciiTheme="minorEastAsia" w:eastAsiaTheme="minorEastAsia" w:hAnsiTheme="minorEastAsia" w:hint="eastAsia"/>
                <w:color w:val="000000" w:themeColor="text1"/>
                <w:sz w:val="20"/>
                <w:szCs w:val="20"/>
                <w:lang w:eastAsia="zh-CN"/>
              </w:rPr>
              <w:br/>
              <w:t>4、叶片型号齐全，具有 11 种不同型号</w:t>
            </w:r>
            <w:r w:rsidRPr="00F30DE0">
              <w:rPr>
                <w:rFonts w:asciiTheme="minorEastAsia" w:eastAsiaTheme="minorEastAsia" w:hAnsiTheme="minorEastAsia" w:hint="eastAsia"/>
                <w:color w:val="000000" w:themeColor="text1"/>
                <w:sz w:val="20"/>
                <w:szCs w:val="20"/>
                <w:lang w:eastAsia="zh-CN"/>
              </w:rPr>
              <w:br/>
              <w:t>5、 具有双重防雾功能， 无需开机预热，即开机即可防雾。</w:t>
            </w:r>
            <w:r w:rsidRPr="00F30DE0">
              <w:rPr>
                <w:rFonts w:asciiTheme="minorEastAsia" w:eastAsiaTheme="minorEastAsia" w:hAnsiTheme="minorEastAsia" w:hint="eastAsia"/>
                <w:color w:val="000000" w:themeColor="text1"/>
                <w:sz w:val="20"/>
                <w:szCs w:val="20"/>
                <w:lang w:eastAsia="zh-CN"/>
              </w:rPr>
              <w:br/>
              <w:t>6、 大容量存储</w:t>
            </w:r>
            <w:proofErr w:type="gramStart"/>
            <w:r w:rsidRPr="00F30DE0">
              <w:rPr>
                <w:rFonts w:asciiTheme="minorEastAsia" w:eastAsiaTheme="minorEastAsia" w:hAnsiTheme="minorEastAsia" w:hint="eastAsia"/>
                <w:color w:val="000000" w:themeColor="text1"/>
                <w:sz w:val="20"/>
                <w:szCs w:val="20"/>
                <w:lang w:eastAsia="zh-CN"/>
              </w:rPr>
              <w:t>卡具备热插拔</w:t>
            </w:r>
            <w:proofErr w:type="gramEnd"/>
            <w:r w:rsidRPr="00F30DE0">
              <w:rPr>
                <w:rFonts w:asciiTheme="minorEastAsia" w:eastAsiaTheme="minorEastAsia" w:hAnsiTheme="minorEastAsia" w:hint="eastAsia"/>
                <w:color w:val="000000" w:themeColor="text1"/>
                <w:sz w:val="20"/>
                <w:szCs w:val="20"/>
                <w:lang w:eastAsia="zh-CN"/>
              </w:rPr>
              <w:t>功能，并能通过数据线方便传输数据</w:t>
            </w:r>
            <w:r w:rsidRPr="00F30DE0">
              <w:rPr>
                <w:rFonts w:asciiTheme="minorEastAsia" w:eastAsiaTheme="minorEastAsia" w:hAnsiTheme="minorEastAsia" w:hint="eastAsia"/>
                <w:color w:val="000000" w:themeColor="text1"/>
                <w:sz w:val="20"/>
                <w:szCs w:val="20"/>
                <w:lang w:eastAsia="zh-CN"/>
              </w:rPr>
              <w:br/>
              <w:t>7、 像素：≥200 万</w:t>
            </w:r>
            <w:r w:rsidRPr="00F30DE0">
              <w:rPr>
                <w:rFonts w:asciiTheme="minorEastAsia" w:eastAsiaTheme="minorEastAsia" w:hAnsiTheme="minorEastAsia" w:hint="eastAsia"/>
                <w:color w:val="000000" w:themeColor="text1"/>
                <w:sz w:val="20"/>
                <w:szCs w:val="20"/>
                <w:lang w:eastAsia="zh-CN"/>
              </w:rPr>
              <w:br/>
              <w:t>8、 分辨率：1600*1200</w:t>
            </w:r>
            <w:r w:rsidRPr="00F30DE0">
              <w:rPr>
                <w:rFonts w:asciiTheme="minorEastAsia" w:eastAsiaTheme="minorEastAsia" w:hAnsiTheme="minorEastAsia" w:hint="eastAsia"/>
                <w:color w:val="000000" w:themeColor="text1"/>
                <w:sz w:val="20"/>
                <w:szCs w:val="20"/>
                <w:lang w:eastAsia="zh-CN"/>
              </w:rPr>
              <w:br/>
              <w:t>9、视场角：≥90°</w:t>
            </w:r>
            <w:r w:rsidRPr="00F30DE0">
              <w:rPr>
                <w:rFonts w:asciiTheme="minorEastAsia" w:eastAsiaTheme="minorEastAsia" w:hAnsiTheme="minorEastAsia" w:hint="eastAsia"/>
                <w:color w:val="000000" w:themeColor="text1"/>
                <w:sz w:val="20"/>
                <w:szCs w:val="20"/>
                <w:lang w:eastAsia="zh-CN"/>
              </w:rPr>
              <w:br/>
              <w:t>10、有效景深：≥5-100mm</w:t>
            </w:r>
            <w:r w:rsidRPr="00F30DE0">
              <w:rPr>
                <w:rFonts w:asciiTheme="minorEastAsia" w:eastAsiaTheme="minorEastAsia" w:hAnsiTheme="minorEastAsia" w:hint="eastAsia"/>
                <w:color w:val="000000" w:themeColor="text1"/>
                <w:sz w:val="20"/>
                <w:szCs w:val="20"/>
                <w:lang w:eastAsia="zh-CN"/>
              </w:rPr>
              <w:br/>
              <w:t>11、内存容量：&gt;8000 张照片</w:t>
            </w:r>
            <w:r w:rsidRPr="00F30DE0">
              <w:rPr>
                <w:rFonts w:asciiTheme="minorEastAsia" w:eastAsiaTheme="minorEastAsia" w:hAnsiTheme="minorEastAsia" w:hint="eastAsia"/>
                <w:color w:val="000000" w:themeColor="text1"/>
                <w:sz w:val="20"/>
                <w:szCs w:val="20"/>
                <w:lang w:eastAsia="zh-CN"/>
              </w:rPr>
              <w:br/>
              <w:t>12、电池放电时间≥6h</w:t>
            </w:r>
            <w:r w:rsidRPr="00F30DE0">
              <w:rPr>
                <w:rFonts w:asciiTheme="minorEastAsia" w:eastAsiaTheme="minorEastAsia" w:hAnsiTheme="minorEastAsia" w:hint="eastAsia"/>
                <w:color w:val="000000" w:themeColor="text1"/>
                <w:sz w:val="20"/>
                <w:szCs w:val="20"/>
                <w:lang w:eastAsia="zh-CN"/>
              </w:rPr>
              <w:br/>
              <w:t>13、光源内置高功率防水 LED 光源，光照度：≥800lux</w:t>
            </w:r>
          </w:p>
        </w:tc>
        <w:tc>
          <w:tcPr>
            <w:tcW w:w="0" w:type="auto"/>
            <w:tcBorders>
              <w:top w:val="nil"/>
              <w:left w:val="nil"/>
              <w:bottom w:val="single" w:sz="4" w:space="0" w:color="auto"/>
              <w:right w:val="single" w:sz="4" w:space="0" w:color="auto"/>
            </w:tcBorders>
            <w:noWrap/>
            <w:vAlign w:val="center"/>
          </w:tcPr>
          <w:p w14:paraId="59E8428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1个</w:t>
            </w:r>
          </w:p>
        </w:tc>
        <w:tc>
          <w:tcPr>
            <w:tcW w:w="0" w:type="auto"/>
            <w:tcBorders>
              <w:top w:val="nil"/>
              <w:left w:val="nil"/>
              <w:bottom w:val="single" w:sz="4" w:space="0" w:color="auto"/>
              <w:right w:val="single" w:sz="4" w:space="0" w:color="auto"/>
            </w:tcBorders>
            <w:vAlign w:val="center"/>
          </w:tcPr>
          <w:p w14:paraId="3E4D04EB"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2BC276F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6A1F6A" w:rsidRPr="00F30DE0" w14:paraId="58998DCC" w14:textId="77777777">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66EF6B0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16</w:t>
            </w:r>
          </w:p>
        </w:tc>
        <w:tc>
          <w:tcPr>
            <w:tcW w:w="0" w:type="auto"/>
            <w:tcBorders>
              <w:top w:val="nil"/>
              <w:left w:val="nil"/>
              <w:bottom w:val="single" w:sz="4" w:space="0" w:color="auto"/>
              <w:right w:val="single" w:sz="4" w:space="0" w:color="auto"/>
            </w:tcBorders>
            <w:noWrap/>
            <w:vAlign w:val="center"/>
          </w:tcPr>
          <w:p w14:paraId="09EA7F22"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皮肤镜</w:t>
            </w:r>
          </w:p>
        </w:tc>
        <w:tc>
          <w:tcPr>
            <w:tcW w:w="0" w:type="auto"/>
            <w:tcBorders>
              <w:top w:val="nil"/>
              <w:left w:val="nil"/>
              <w:bottom w:val="single" w:sz="4" w:space="0" w:color="auto"/>
              <w:right w:val="single" w:sz="4" w:space="0" w:color="auto"/>
            </w:tcBorders>
            <w:vAlign w:val="center"/>
          </w:tcPr>
          <w:p w14:paraId="041BF1AE" w14:textId="77777777" w:rsidR="006A1F6A" w:rsidRPr="00F30DE0" w:rsidRDefault="00000000">
            <w:pPr>
              <w:widowControl/>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1、放大倍率 ：20×-50×,200×</w:t>
            </w:r>
            <w:r w:rsidRPr="00F30DE0">
              <w:rPr>
                <w:rFonts w:asciiTheme="minorEastAsia" w:eastAsiaTheme="minorEastAsia" w:hAnsiTheme="minorEastAsia" w:hint="eastAsia"/>
                <w:color w:val="000000" w:themeColor="text1"/>
                <w:sz w:val="20"/>
                <w:szCs w:val="20"/>
                <w:lang w:eastAsia="zh-CN"/>
              </w:rPr>
              <w:br/>
              <w:t>2、成像分辨率最大值 ：≥1280*1024</w:t>
            </w:r>
            <w:r w:rsidRPr="00F30DE0">
              <w:rPr>
                <w:rFonts w:asciiTheme="minorEastAsia" w:eastAsiaTheme="minorEastAsia" w:hAnsiTheme="minorEastAsia" w:hint="eastAsia"/>
                <w:color w:val="000000" w:themeColor="text1"/>
                <w:sz w:val="20"/>
                <w:szCs w:val="20"/>
                <w:lang w:eastAsia="zh-CN"/>
              </w:rPr>
              <w:br/>
              <w:t>3、图片最大像素：≥130万</w:t>
            </w:r>
            <w:r w:rsidRPr="00F30DE0">
              <w:rPr>
                <w:rFonts w:asciiTheme="minorEastAsia" w:eastAsiaTheme="minorEastAsia" w:hAnsiTheme="minorEastAsia" w:hint="eastAsia"/>
                <w:color w:val="000000" w:themeColor="text1"/>
                <w:sz w:val="20"/>
                <w:szCs w:val="20"/>
                <w:lang w:eastAsia="zh-CN"/>
              </w:rPr>
              <w:br/>
              <w:t>4、照 明：内置LED冷光源</w:t>
            </w:r>
            <w:r w:rsidRPr="00F30DE0">
              <w:rPr>
                <w:rFonts w:asciiTheme="minorEastAsia" w:eastAsiaTheme="minorEastAsia" w:hAnsiTheme="minorEastAsia" w:hint="eastAsia"/>
                <w:color w:val="000000" w:themeColor="text1"/>
                <w:sz w:val="20"/>
                <w:szCs w:val="20"/>
                <w:lang w:eastAsia="zh-CN"/>
              </w:rPr>
              <w:br/>
              <w:t>5、帧 速：≥15fps</w:t>
            </w:r>
            <w:r w:rsidRPr="00F30DE0">
              <w:rPr>
                <w:rFonts w:asciiTheme="minorEastAsia" w:eastAsiaTheme="minorEastAsia" w:hAnsiTheme="minorEastAsia" w:hint="eastAsia"/>
                <w:color w:val="000000" w:themeColor="text1"/>
                <w:sz w:val="20"/>
                <w:szCs w:val="20"/>
                <w:lang w:eastAsia="zh-CN"/>
              </w:rPr>
              <w:br/>
              <w:t>6、光源亮度：可调节</w:t>
            </w:r>
            <w:r w:rsidRPr="00F30DE0">
              <w:rPr>
                <w:rFonts w:asciiTheme="minorEastAsia" w:eastAsiaTheme="minorEastAsia" w:hAnsiTheme="minorEastAsia" w:hint="eastAsia"/>
                <w:color w:val="000000" w:themeColor="text1"/>
                <w:sz w:val="20"/>
                <w:szCs w:val="20"/>
                <w:lang w:eastAsia="zh-CN"/>
              </w:rPr>
              <w:br/>
              <w:t>7、探头成像范围 ：20×~60×、200×~250×</w:t>
            </w:r>
          </w:p>
        </w:tc>
        <w:tc>
          <w:tcPr>
            <w:tcW w:w="0" w:type="auto"/>
            <w:tcBorders>
              <w:top w:val="nil"/>
              <w:left w:val="nil"/>
              <w:bottom w:val="single" w:sz="4" w:space="0" w:color="auto"/>
              <w:right w:val="single" w:sz="4" w:space="0" w:color="auto"/>
            </w:tcBorders>
            <w:noWrap/>
            <w:vAlign w:val="center"/>
          </w:tcPr>
          <w:p w14:paraId="3F1347C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vAlign w:val="center"/>
          </w:tcPr>
          <w:p w14:paraId="61B54D2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c>
          <w:tcPr>
            <w:tcW w:w="0" w:type="auto"/>
            <w:tcBorders>
              <w:top w:val="nil"/>
              <w:left w:val="nil"/>
              <w:bottom w:val="single" w:sz="4" w:space="0" w:color="auto"/>
              <w:right w:val="single" w:sz="4" w:space="0" w:color="auto"/>
            </w:tcBorders>
            <w:noWrap/>
            <w:vAlign w:val="center"/>
          </w:tcPr>
          <w:p w14:paraId="035E6D73"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bl>
    <w:p w14:paraId="15E1ADB8" w14:textId="77777777" w:rsidR="006A1F6A" w:rsidRPr="00F30DE0" w:rsidRDefault="006A1F6A">
      <w:pPr>
        <w:adjustRightInd w:val="0"/>
        <w:snapToGrid w:val="0"/>
        <w:spacing w:line="360" w:lineRule="auto"/>
        <w:outlineLvl w:val="1"/>
        <w:rPr>
          <w:rFonts w:ascii="宋体" w:eastAsia="宋体" w:hAnsi="宋体" w:hint="eastAsia"/>
          <w:b/>
          <w:bCs/>
          <w:color w:val="000000" w:themeColor="text1"/>
          <w:szCs w:val="18"/>
          <w:lang w:eastAsia="zh-CN"/>
        </w:rPr>
      </w:pPr>
    </w:p>
    <w:p w14:paraId="0DD220D2"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5141DBE0"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五标段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手术设备</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858"/>
        <w:gridCol w:w="1512"/>
        <w:gridCol w:w="3551"/>
        <w:gridCol w:w="1245"/>
        <w:gridCol w:w="567"/>
        <w:gridCol w:w="567"/>
      </w:tblGrid>
      <w:tr w:rsidR="00E01EB4" w:rsidRPr="00F30DE0" w14:paraId="1582494D" w14:textId="77777777">
        <w:trPr>
          <w:trHeight w:val="566"/>
          <w:jc w:val="center"/>
        </w:trPr>
        <w:tc>
          <w:tcPr>
            <w:tcW w:w="857" w:type="dxa"/>
            <w:tcBorders>
              <w:top w:val="single" w:sz="4" w:space="0" w:color="auto"/>
              <w:left w:val="single" w:sz="4" w:space="0" w:color="auto"/>
              <w:bottom w:val="single" w:sz="4" w:space="0" w:color="auto"/>
              <w:right w:val="single" w:sz="4" w:space="0" w:color="auto"/>
            </w:tcBorders>
            <w:vAlign w:val="center"/>
          </w:tcPr>
          <w:p w14:paraId="669CF411"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序号</w:t>
            </w:r>
          </w:p>
        </w:tc>
        <w:tc>
          <w:tcPr>
            <w:tcW w:w="1512" w:type="dxa"/>
            <w:tcBorders>
              <w:top w:val="single" w:sz="4" w:space="0" w:color="auto"/>
              <w:left w:val="nil"/>
              <w:bottom w:val="single" w:sz="4" w:space="0" w:color="auto"/>
              <w:right w:val="single" w:sz="4" w:space="0" w:color="auto"/>
            </w:tcBorders>
            <w:vAlign w:val="center"/>
          </w:tcPr>
          <w:p w14:paraId="2E4C2C42"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货物名称</w:t>
            </w:r>
          </w:p>
        </w:tc>
        <w:tc>
          <w:tcPr>
            <w:tcW w:w="3551" w:type="dxa"/>
            <w:tcBorders>
              <w:top w:val="single" w:sz="4" w:space="0" w:color="auto"/>
              <w:left w:val="nil"/>
              <w:bottom w:val="single" w:sz="4" w:space="0" w:color="auto"/>
              <w:right w:val="single" w:sz="4" w:space="0" w:color="auto"/>
            </w:tcBorders>
            <w:vAlign w:val="center"/>
          </w:tcPr>
          <w:p w14:paraId="3B4AB206"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技术参数及要求</w:t>
            </w:r>
          </w:p>
        </w:tc>
        <w:tc>
          <w:tcPr>
            <w:tcW w:w="0" w:type="auto"/>
            <w:tcBorders>
              <w:top w:val="single" w:sz="4" w:space="0" w:color="auto"/>
              <w:left w:val="nil"/>
              <w:bottom w:val="single" w:sz="4" w:space="0" w:color="auto"/>
              <w:right w:val="single" w:sz="4" w:space="0" w:color="auto"/>
            </w:tcBorders>
            <w:vAlign w:val="center"/>
          </w:tcPr>
          <w:p w14:paraId="3B9C660C"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数量 （单位）</w:t>
            </w:r>
          </w:p>
        </w:tc>
        <w:tc>
          <w:tcPr>
            <w:tcW w:w="0" w:type="auto"/>
            <w:tcBorders>
              <w:top w:val="single" w:sz="4" w:space="0" w:color="auto"/>
              <w:left w:val="nil"/>
              <w:bottom w:val="single" w:sz="4" w:space="0" w:color="auto"/>
              <w:right w:val="single" w:sz="4" w:space="0" w:color="auto"/>
            </w:tcBorders>
            <w:vAlign w:val="center"/>
          </w:tcPr>
          <w:p w14:paraId="7A03BA57"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所属</w:t>
            </w:r>
          </w:p>
          <w:p w14:paraId="7C108F97"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b/>
                <w:bCs/>
                <w:color w:val="000000" w:themeColor="text1"/>
                <w:sz w:val="22"/>
                <w:szCs w:val="22"/>
                <w:lang w:eastAsia="zh-CN"/>
              </w:rPr>
              <w:t>行业</w:t>
            </w:r>
          </w:p>
        </w:tc>
        <w:tc>
          <w:tcPr>
            <w:tcW w:w="0" w:type="auto"/>
            <w:tcBorders>
              <w:top w:val="single" w:sz="4" w:space="0" w:color="auto"/>
              <w:left w:val="nil"/>
              <w:bottom w:val="single" w:sz="4" w:space="0" w:color="auto"/>
              <w:right w:val="single" w:sz="4" w:space="0" w:color="auto"/>
            </w:tcBorders>
            <w:vAlign w:val="center"/>
          </w:tcPr>
          <w:p w14:paraId="22619AF4"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备注</w:t>
            </w:r>
          </w:p>
        </w:tc>
      </w:tr>
      <w:tr w:rsidR="00E01EB4" w:rsidRPr="00F30DE0" w14:paraId="38FECC2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4242CD77"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1</w:t>
            </w:r>
          </w:p>
        </w:tc>
        <w:tc>
          <w:tcPr>
            <w:tcW w:w="1512" w:type="dxa"/>
            <w:tcBorders>
              <w:top w:val="nil"/>
              <w:left w:val="nil"/>
              <w:bottom w:val="single" w:sz="4" w:space="0" w:color="auto"/>
              <w:right w:val="single" w:sz="4" w:space="0" w:color="auto"/>
            </w:tcBorders>
            <w:shd w:val="clear" w:color="000000" w:fill="FFFFFF"/>
            <w:vAlign w:val="center"/>
          </w:tcPr>
          <w:p w14:paraId="17D11471"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宋体" w:eastAsia="宋体" w:hAnsi="宋体" w:hint="eastAsia"/>
                <w:color w:val="000000" w:themeColor="text1"/>
                <w:sz w:val="20"/>
                <w:szCs w:val="20"/>
                <w:lang w:eastAsia="zh-CN"/>
              </w:rPr>
              <w:t>麻醉机</w:t>
            </w:r>
          </w:p>
        </w:tc>
        <w:tc>
          <w:tcPr>
            <w:tcW w:w="3551" w:type="dxa"/>
            <w:tcBorders>
              <w:top w:val="nil"/>
              <w:left w:val="nil"/>
              <w:bottom w:val="single" w:sz="4" w:space="0" w:color="auto"/>
              <w:right w:val="single" w:sz="4" w:space="0" w:color="auto"/>
            </w:tcBorders>
            <w:shd w:val="clear" w:color="000000" w:fill="FFFFFF"/>
            <w:vAlign w:val="center"/>
          </w:tcPr>
          <w:p w14:paraId="4B09EE1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　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56FFEDA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334CFED4"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BD8D8B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30315F1C"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21EBE98A"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2</w:t>
            </w:r>
          </w:p>
        </w:tc>
        <w:tc>
          <w:tcPr>
            <w:tcW w:w="1512" w:type="dxa"/>
            <w:tcBorders>
              <w:top w:val="nil"/>
              <w:left w:val="nil"/>
              <w:bottom w:val="single" w:sz="4" w:space="0" w:color="auto"/>
              <w:right w:val="single" w:sz="4" w:space="0" w:color="auto"/>
            </w:tcBorders>
            <w:shd w:val="clear" w:color="000000" w:fill="FFFFFF"/>
            <w:vAlign w:val="center"/>
          </w:tcPr>
          <w:p w14:paraId="726B0B0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心电监护仪</w:t>
            </w:r>
          </w:p>
        </w:tc>
        <w:tc>
          <w:tcPr>
            <w:tcW w:w="3551" w:type="dxa"/>
            <w:tcBorders>
              <w:top w:val="nil"/>
              <w:left w:val="nil"/>
              <w:bottom w:val="single" w:sz="4" w:space="0" w:color="auto"/>
              <w:right w:val="single" w:sz="4" w:space="0" w:color="auto"/>
            </w:tcBorders>
            <w:shd w:val="clear" w:color="000000" w:fill="FFFFFF"/>
          </w:tcPr>
          <w:p w14:paraId="0F92F8B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145C50FC"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4台</w:t>
            </w:r>
          </w:p>
        </w:tc>
        <w:tc>
          <w:tcPr>
            <w:tcW w:w="0" w:type="auto"/>
            <w:tcBorders>
              <w:top w:val="nil"/>
              <w:left w:val="nil"/>
              <w:bottom w:val="single" w:sz="4" w:space="0" w:color="auto"/>
              <w:right w:val="single" w:sz="4" w:space="0" w:color="auto"/>
            </w:tcBorders>
            <w:shd w:val="clear" w:color="000000" w:fill="FFFFFF"/>
          </w:tcPr>
          <w:p w14:paraId="349B987B"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503584B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1D96C14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711A8DF6"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3</w:t>
            </w:r>
          </w:p>
        </w:tc>
        <w:tc>
          <w:tcPr>
            <w:tcW w:w="1512" w:type="dxa"/>
            <w:tcBorders>
              <w:top w:val="nil"/>
              <w:left w:val="nil"/>
              <w:bottom w:val="single" w:sz="4" w:space="0" w:color="auto"/>
              <w:right w:val="single" w:sz="4" w:space="0" w:color="auto"/>
            </w:tcBorders>
            <w:shd w:val="clear" w:color="000000" w:fill="FFFFFF"/>
            <w:vAlign w:val="center"/>
          </w:tcPr>
          <w:p w14:paraId="22C4F993"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可视喉镜</w:t>
            </w:r>
          </w:p>
        </w:tc>
        <w:tc>
          <w:tcPr>
            <w:tcW w:w="3551" w:type="dxa"/>
            <w:tcBorders>
              <w:top w:val="nil"/>
              <w:left w:val="nil"/>
              <w:bottom w:val="single" w:sz="4" w:space="0" w:color="auto"/>
              <w:right w:val="single" w:sz="4" w:space="0" w:color="auto"/>
            </w:tcBorders>
            <w:shd w:val="clear" w:color="000000" w:fill="FFFFFF"/>
          </w:tcPr>
          <w:p w14:paraId="79A742C2"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20B8FBD2"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73A17E2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570A5D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4298609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3B82C0E0"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4</w:t>
            </w:r>
          </w:p>
        </w:tc>
        <w:tc>
          <w:tcPr>
            <w:tcW w:w="1512" w:type="dxa"/>
            <w:tcBorders>
              <w:top w:val="nil"/>
              <w:left w:val="nil"/>
              <w:bottom w:val="single" w:sz="4" w:space="0" w:color="auto"/>
              <w:right w:val="single" w:sz="4" w:space="0" w:color="auto"/>
            </w:tcBorders>
            <w:shd w:val="clear" w:color="000000" w:fill="FFFFFF"/>
            <w:vAlign w:val="center"/>
          </w:tcPr>
          <w:p w14:paraId="222E2EAA"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可视光棒</w:t>
            </w:r>
            <w:proofErr w:type="gramEnd"/>
          </w:p>
        </w:tc>
        <w:tc>
          <w:tcPr>
            <w:tcW w:w="3551" w:type="dxa"/>
            <w:tcBorders>
              <w:top w:val="nil"/>
              <w:left w:val="nil"/>
              <w:bottom w:val="single" w:sz="4" w:space="0" w:color="auto"/>
              <w:right w:val="single" w:sz="4" w:space="0" w:color="auto"/>
            </w:tcBorders>
            <w:shd w:val="clear" w:color="000000" w:fill="FFFFFF"/>
          </w:tcPr>
          <w:p w14:paraId="60C0E8B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3AC1D0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0" w:type="auto"/>
            <w:tcBorders>
              <w:top w:val="nil"/>
              <w:left w:val="nil"/>
              <w:bottom w:val="single" w:sz="4" w:space="0" w:color="auto"/>
              <w:right w:val="single" w:sz="4" w:space="0" w:color="auto"/>
            </w:tcBorders>
            <w:shd w:val="clear" w:color="000000" w:fill="FFFFFF"/>
          </w:tcPr>
          <w:p w14:paraId="5CE27500"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76AF6A92"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台</w:t>
            </w:r>
          </w:p>
        </w:tc>
      </w:tr>
      <w:tr w:rsidR="00E01EB4" w:rsidRPr="00F30DE0" w14:paraId="20EBCF2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6ABF77B8"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5</w:t>
            </w:r>
          </w:p>
        </w:tc>
        <w:tc>
          <w:tcPr>
            <w:tcW w:w="1512" w:type="dxa"/>
            <w:tcBorders>
              <w:top w:val="nil"/>
              <w:left w:val="nil"/>
              <w:bottom w:val="single" w:sz="4" w:space="0" w:color="auto"/>
              <w:right w:val="single" w:sz="4" w:space="0" w:color="auto"/>
            </w:tcBorders>
            <w:shd w:val="clear" w:color="000000" w:fill="FFFFFF"/>
            <w:vAlign w:val="center"/>
          </w:tcPr>
          <w:p w14:paraId="4E60C461"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体位垫</w:t>
            </w:r>
          </w:p>
        </w:tc>
        <w:tc>
          <w:tcPr>
            <w:tcW w:w="3551" w:type="dxa"/>
            <w:tcBorders>
              <w:top w:val="nil"/>
              <w:left w:val="nil"/>
              <w:bottom w:val="single" w:sz="4" w:space="0" w:color="auto"/>
              <w:right w:val="single" w:sz="4" w:space="0" w:color="auto"/>
            </w:tcBorders>
            <w:shd w:val="clear" w:color="000000" w:fill="FFFFFF"/>
          </w:tcPr>
          <w:p w14:paraId="715AA4B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3D6DD46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397A37AE"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0B6D3E6"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7AC534FB"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1178137F"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6</w:t>
            </w:r>
          </w:p>
        </w:tc>
        <w:tc>
          <w:tcPr>
            <w:tcW w:w="1512" w:type="dxa"/>
            <w:tcBorders>
              <w:top w:val="nil"/>
              <w:left w:val="nil"/>
              <w:bottom w:val="single" w:sz="4" w:space="0" w:color="auto"/>
              <w:right w:val="single" w:sz="4" w:space="0" w:color="auto"/>
            </w:tcBorders>
            <w:shd w:val="clear" w:color="000000" w:fill="FFFFFF"/>
            <w:vAlign w:val="center"/>
          </w:tcPr>
          <w:p w14:paraId="4690A54F"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无影灯</w:t>
            </w:r>
          </w:p>
        </w:tc>
        <w:tc>
          <w:tcPr>
            <w:tcW w:w="3551" w:type="dxa"/>
            <w:tcBorders>
              <w:top w:val="nil"/>
              <w:left w:val="nil"/>
              <w:bottom w:val="single" w:sz="4" w:space="0" w:color="auto"/>
              <w:right w:val="single" w:sz="4" w:space="0" w:color="auto"/>
            </w:tcBorders>
            <w:shd w:val="clear" w:color="000000" w:fill="FFFFFF"/>
          </w:tcPr>
          <w:p w14:paraId="3622AE0D"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B7C073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2个</w:t>
            </w:r>
          </w:p>
        </w:tc>
        <w:tc>
          <w:tcPr>
            <w:tcW w:w="0" w:type="auto"/>
            <w:tcBorders>
              <w:top w:val="nil"/>
              <w:left w:val="nil"/>
              <w:bottom w:val="single" w:sz="4" w:space="0" w:color="auto"/>
              <w:right w:val="single" w:sz="4" w:space="0" w:color="auto"/>
            </w:tcBorders>
            <w:shd w:val="clear" w:color="000000" w:fill="FFFFFF"/>
          </w:tcPr>
          <w:p w14:paraId="102D57F8"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36948529"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6BE5B08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7A8E7F23"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7</w:t>
            </w:r>
          </w:p>
        </w:tc>
        <w:tc>
          <w:tcPr>
            <w:tcW w:w="1512" w:type="dxa"/>
            <w:tcBorders>
              <w:top w:val="nil"/>
              <w:left w:val="nil"/>
              <w:bottom w:val="single" w:sz="4" w:space="0" w:color="auto"/>
              <w:right w:val="single" w:sz="4" w:space="0" w:color="auto"/>
            </w:tcBorders>
            <w:shd w:val="clear" w:color="000000" w:fill="FFFFFF"/>
            <w:vAlign w:val="center"/>
          </w:tcPr>
          <w:p w14:paraId="47B04897"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高频电刀</w:t>
            </w:r>
          </w:p>
        </w:tc>
        <w:tc>
          <w:tcPr>
            <w:tcW w:w="3551" w:type="dxa"/>
            <w:tcBorders>
              <w:top w:val="nil"/>
              <w:left w:val="nil"/>
              <w:bottom w:val="single" w:sz="4" w:space="0" w:color="auto"/>
              <w:right w:val="single" w:sz="4" w:space="0" w:color="auto"/>
            </w:tcBorders>
            <w:shd w:val="clear" w:color="000000" w:fill="FFFFFF"/>
          </w:tcPr>
          <w:p w14:paraId="50DDB1D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3FBFE3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5554428B"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C89C20A"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094A810F"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65B316E5"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8</w:t>
            </w:r>
          </w:p>
        </w:tc>
        <w:tc>
          <w:tcPr>
            <w:tcW w:w="1512" w:type="dxa"/>
            <w:tcBorders>
              <w:top w:val="nil"/>
              <w:left w:val="nil"/>
              <w:bottom w:val="single" w:sz="4" w:space="0" w:color="auto"/>
              <w:right w:val="single" w:sz="4" w:space="0" w:color="auto"/>
            </w:tcBorders>
            <w:shd w:val="clear" w:color="000000" w:fill="FFFFFF"/>
            <w:vAlign w:val="center"/>
          </w:tcPr>
          <w:p w14:paraId="22822AD5"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电动手术床</w:t>
            </w:r>
          </w:p>
        </w:tc>
        <w:tc>
          <w:tcPr>
            <w:tcW w:w="3551" w:type="dxa"/>
            <w:tcBorders>
              <w:top w:val="nil"/>
              <w:left w:val="nil"/>
              <w:bottom w:val="single" w:sz="4" w:space="0" w:color="auto"/>
              <w:right w:val="single" w:sz="4" w:space="0" w:color="auto"/>
            </w:tcBorders>
            <w:shd w:val="clear" w:color="000000" w:fill="FFFFFF"/>
          </w:tcPr>
          <w:p w14:paraId="76B1E679"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21E39988"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1张</w:t>
            </w:r>
          </w:p>
        </w:tc>
        <w:tc>
          <w:tcPr>
            <w:tcW w:w="0" w:type="auto"/>
            <w:tcBorders>
              <w:top w:val="nil"/>
              <w:left w:val="nil"/>
              <w:bottom w:val="single" w:sz="4" w:space="0" w:color="auto"/>
              <w:right w:val="single" w:sz="4" w:space="0" w:color="auto"/>
            </w:tcBorders>
            <w:shd w:val="clear" w:color="000000" w:fill="FFFFFF"/>
          </w:tcPr>
          <w:p w14:paraId="3385CDB3"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2F3116F5"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张</w:t>
            </w:r>
          </w:p>
        </w:tc>
      </w:tr>
      <w:tr w:rsidR="00E01EB4" w:rsidRPr="00F30DE0" w14:paraId="2FE40304"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0A45DDF1"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9</w:t>
            </w:r>
          </w:p>
        </w:tc>
        <w:tc>
          <w:tcPr>
            <w:tcW w:w="1512" w:type="dxa"/>
            <w:tcBorders>
              <w:top w:val="nil"/>
              <w:left w:val="nil"/>
              <w:bottom w:val="single" w:sz="4" w:space="0" w:color="auto"/>
              <w:right w:val="single" w:sz="4" w:space="0" w:color="auto"/>
            </w:tcBorders>
            <w:shd w:val="clear" w:color="000000" w:fill="FFFFFF"/>
            <w:vAlign w:val="center"/>
          </w:tcPr>
          <w:p w14:paraId="35601096"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电动吸引器</w:t>
            </w:r>
          </w:p>
        </w:tc>
        <w:tc>
          <w:tcPr>
            <w:tcW w:w="3551" w:type="dxa"/>
            <w:tcBorders>
              <w:top w:val="nil"/>
              <w:left w:val="nil"/>
              <w:bottom w:val="single" w:sz="4" w:space="0" w:color="auto"/>
              <w:right w:val="single" w:sz="4" w:space="0" w:color="auto"/>
            </w:tcBorders>
            <w:shd w:val="clear" w:color="000000" w:fill="FFFFFF"/>
          </w:tcPr>
          <w:p w14:paraId="41692083"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79110925"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1D98BC31"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07785F13"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00C9EB0E"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5954833F"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10</w:t>
            </w:r>
          </w:p>
        </w:tc>
        <w:tc>
          <w:tcPr>
            <w:tcW w:w="1512" w:type="dxa"/>
            <w:tcBorders>
              <w:top w:val="nil"/>
              <w:left w:val="nil"/>
              <w:bottom w:val="single" w:sz="4" w:space="0" w:color="auto"/>
              <w:right w:val="single" w:sz="4" w:space="0" w:color="auto"/>
            </w:tcBorders>
            <w:shd w:val="clear" w:color="000000" w:fill="FFFFFF"/>
            <w:vAlign w:val="center"/>
          </w:tcPr>
          <w:p w14:paraId="1A3BFD14"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不锈钢升降凳</w:t>
            </w:r>
          </w:p>
        </w:tc>
        <w:tc>
          <w:tcPr>
            <w:tcW w:w="3551" w:type="dxa"/>
            <w:tcBorders>
              <w:top w:val="nil"/>
              <w:left w:val="nil"/>
              <w:bottom w:val="single" w:sz="4" w:space="0" w:color="auto"/>
              <w:right w:val="single" w:sz="4" w:space="0" w:color="auto"/>
            </w:tcBorders>
            <w:shd w:val="clear" w:color="000000" w:fill="FFFFFF"/>
          </w:tcPr>
          <w:p w14:paraId="0A689F0B"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6AAA1401"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20个</w:t>
            </w:r>
          </w:p>
        </w:tc>
        <w:tc>
          <w:tcPr>
            <w:tcW w:w="0" w:type="auto"/>
            <w:tcBorders>
              <w:top w:val="nil"/>
              <w:left w:val="nil"/>
              <w:bottom w:val="single" w:sz="4" w:space="0" w:color="auto"/>
              <w:right w:val="single" w:sz="4" w:space="0" w:color="auto"/>
            </w:tcBorders>
            <w:shd w:val="clear" w:color="000000" w:fill="FFFFFF"/>
          </w:tcPr>
          <w:p w14:paraId="19CE4E3F"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1A9C7F3C"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r w:rsidR="00E01EB4" w:rsidRPr="00F30DE0" w14:paraId="24BE413B" w14:textId="77777777">
        <w:trPr>
          <w:trHeight w:val="283"/>
          <w:jc w:val="center"/>
        </w:trPr>
        <w:tc>
          <w:tcPr>
            <w:tcW w:w="857" w:type="dxa"/>
            <w:tcBorders>
              <w:top w:val="nil"/>
              <w:left w:val="single" w:sz="4" w:space="0" w:color="auto"/>
              <w:bottom w:val="single" w:sz="4" w:space="0" w:color="auto"/>
              <w:right w:val="single" w:sz="4" w:space="0" w:color="auto"/>
            </w:tcBorders>
            <w:shd w:val="clear" w:color="000000" w:fill="FFFFFF"/>
            <w:noWrap/>
            <w:vAlign w:val="center"/>
          </w:tcPr>
          <w:p w14:paraId="5D4B2BC9" w14:textId="77777777" w:rsidR="006A1F6A" w:rsidRPr="00F30DE0" w:rsidRDefault="00000000">
            <w:pPr>
              <w:widowControl/>
              <w:jc w:val="center"/>
              <w:rPr>
                <w:rFonts w:ascii="等线" w:eastAsia="等线" w:hAnsi="等线" w:hint="eastAsia"/>
                <w:color w:val="000000" w:themeColor="text1"/>
                <w:sz w:val="22"/>
                <w:szCs w:val="22"/>
                <w:lang w:eastAsia="zh-CN"/>
              </w:rPr>
            </w:pPr>
            <w:r w:rsidRPr="00F30DE0">
              <w:rPr>
                <w:rFonts w:ascii="等线" w:eastAsia="等线" w:hAnsi="等线" w:hint="eastAsia"/>
                <w:color w:val="000000" w:themeColor="text1"/>
                <w:sz w:val="22"/>
                <w:szCs w:val="22"/>
                <w:lang w:eastAsia="zh-CN"/>
              </w:rPr>
              <w:t>11</w:t>
            </w:r>
          </w:p>
        </w:tc>
        <w:tc>
          <w:tcPr>
            <w:tcW w:w="1512" w:type="dxa"/>
            <w:tcBorders>
              <w:top w:val="nil"/>
              <w:left w:val="nil"/>
              <w:bottom w:val="single" w:sz="4" w:space="0" w:color="auto"/>
              <w:right w:val="single" w:sz="4" w:space="0" w:color="auto"/>
            </w:tcBorders>
            <w:shd w:val="clear" w:color="000000" w:fill="FFFFFF"/>
            <w:vAlign w:val="center"/>
          </w:tcPr>
          <w:p w14:paraId="27DBA499"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双通道注射泵</w:t>
            </w:r>
          </w:p>
        </w:tc>
        <w:tc>
          <w:tcPr>
            <w:tcW w:w="3551" w:type="dxa"/>
            <w:tcBorders>
              <w:top w:val="nil"/>
              <w:left w:val="nil"/>
              <w:bottom w:val="single" w:sz="4" w:space="0" w:color="auto"/>
              <w:right w:val="single" w:sz="4" w:space="0" w:color="auto"/>
            </w:tcBorders>
            <w:shd w:val="clear" w:color="000000" w:fill="FFFFFF"/>
          </w:tcPr>
          <w:p w14:paraId="30465A13"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0" w:type="auto"/>
            <w:tcBorders>
              <w:top w:val="nil"/>
              <w:left w:val="nil"/>
              <w:bottom w:val="single" w:sz="4" w:space="0" w:color="auto"/>
              <w:right w:val="single" w:sz="4" w:space="0" w:color="auto"/>
            </w:tcBorders>
            <w:shd w:val="clear" w:color="000000" w:fill="FFFFFF"/>
            <w:vAlign w:val="center"/>
          </w:tcPr>
          <w:p w14:paraId="15FA523D" w14:textId="77777777" w:rsidR="006A1F6A" w:rsidRPr="00F30DE0" w:rsidRDefault="00000000">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0" w:type="auto"/>
            <w:tcBorders>
              <w:top w:val="nil"/>
              <w:left w:val="nil"/>
              <w:bottom w:val="single" w:sz="4" w:space="0" w:color="auto"/>
              <w:right w:val="single" w:sz="4" w:space="0" w:color="auto"/>
            </w:tcBorders>
            <w:shd w:val="clear" w:color="000000" w:fill="FFFFFF"/>
          </w:tcPr>
          <w:p w14:paraId="3F319EA4" w14:textId="77777777" w:rsidR="006A1F6A" w:rsidRPr="00F30DE0" w:rsidRDefault="00000000">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0" w:type="auto"/>
            <w:tcBorders>
              <w:top w:val="nil"/>
              <w:left w:val="nil"/>
              <w:bottom w:val="single" w:sz="4" w:space="0" w:color="auto"/>
              <w:right w:val="single" w:sz="4" w:space="0" w:color="auto"/>
            </w:tcBorders>
            <w:shd w:val="clear" w:color="000000" w:fill="FFFFFF"/>
            <w:vAlign w:val="center"/>
          </w:tcPr>
          <w:p w14:paraId="6D9FC10F" w14:textId="77777777" w:rsidR="006A1F6A" w:rsidRPr="00F30DE0" w:rsidRDefault="00000000">
            <w:pPr>
              <w:widowControl/>
              <w:rPr>
                <w:rFonts w:ascii="宋体" w:eastAsia="宋体" w:hAnsi="宋体" w:hint="eastAsia"/>
                <w:color w:val="000000" w:themeColor="text1"/>
                <w:sz w:val="20"/>
                <w:szCs w:val="20"/>
                <w:lang w:eastAsia="zh-CN"/>
              </w:rPr>
            </w:pPr>
            <w:proofErr w:type="gramStart"/>
            <w:r w:rsidRPr="00F30DE0">
              <w:rPr>
                <w:rFonts w:ascii="宋体" w:eastAsia="宋体" w:hAnsi="宋体" w:hint="eastAsia"/>
                <w:color w:val="000000" w:themeColor="text1"/>
                <w:sz w:val="20"/>
                <w:szCs w:val="20"/>
                <w:lang w:eastAsia="zh-CN"/>
              </w:rPr>
              <w:t>个</w:t>
            </w:r>
            <w:proofErr w:type="gramEnd"/>
          </w:p>
        </w:tc>
      </w:tr>
    </w:tbl>
    <w:p w14:paraId="31D933C0" w14:textId="77777777" w:rsidR="006A1F6A" w:rsidRPr="00F30DE0" w:rsidRDefault="00000000">
      <w:pPr>
        <w:adjustRightInd w:val="0"/>
        <w:snapToGrid w:val="0"/>
        <w:spacing w:line="360" w:lineRule="auto"/>
        <w:outlineLvl w:val="1"/>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技术参数及要求</w:t>
      </w:r>
    </w:p>
    <w:p w14:paraId="74A312E1" w14:textId="77777777" w:rsidR="006A1F6A" w:rsidRPr="00F30DE0" w:rsidRDefault="00000000">
      <w:pPr>
        <w:spacing w:line="360" w:lineRule="auto"/>
        <w:jc w:val="center"/>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（一）麻醉机技术规格</w:t>
      </w:r>
    </w:p>
    <w:p w14:paraId="2F18428B"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1配置需求：全能麻醉系统</w:t>
      </w:r>
    </w:p>
    <w:p w14:paraId="50BD8B4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2技术规格：</w:t>
      </w:r>
    </w:p>
    <w:p w14:paraId="12946F18"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2.1工作条件及基本配件</w:t>
      </w:r>
    </w:p>
    <w:p w14:paraId="6376B8D1" w14:textId="77777777" w:rsidR="006A1F6A" w:rsidRPr="00F30DE0" w:rsidRDefault="00000000">
      <w:pPr>
        <w:pStyle w:val="a5"/>
        <w:adjustRightInd w:val="0"/>
        <w:ind w:left="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2.1.1工作环境，温度：10℃ -40℃，湿度：15%-95%</w:t>
      </w:r>
    </w:p>
    <w:p w14:paraId="5C9D269B"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2.1.2电源：220V-240V，50/60Hz</w:t>
      </w:r>
    </w:p>
    <w:p w14:paraId="13DEEBBE"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2.1.3</w:t>
      </w:r>
      <w:proofErr w:type="gramStart"/>
      <w:r w:rsidRPr="00F30DE0">
        <w:rPr>
          <w:rFonts w:ascii="宋体" w:eastAsia="宋体" w:hAnsi="宋体" w:hint="eastAsia"/>
          <w:color w:val="000000" w:themeColor="text1"/>
          <w:lang w:eastAsia="zh-CN"/>
        </w:rPr>
        <w:t>标配锂</w:t>
      </w:r>
      <w:proofErr w:type="gramEnd"/>
      <w:r w:rsidRPr="00F30DE0">
        <w:rPr>
          <w:rFonts w:ascii="宋体" w:eastAsia="宋体" w:hAnsi="宋体" w:hint="eastAsia"/>
          <w:color w:val="000000" w:themeColor="text1"/>
          <w:lang w:eastAsia="zh-CN"/>
        </w:rPr>
        <w:t>电子(非铅酸)后备电池，支持1块电池使用时间≥90分钟,2块电池使用时间≥240分钟（新电池，环境温度25℃）</w:t>
      </w:r>
    </w:p>
    <w:p w14:paraId="6A068CEC"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2.1.4 接口：1 </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 xml:space="preserve">多功能复用接口、支持网络和软件在线升级功能, 1 </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 xml:space="preserve"> RS-232C 串行通讯接口，1 </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 xml:space="preserve"> VGA 接口，2个SB接口等</w:t>
      </w:r>
    </w:p>
    <w:p w14:paraId="18591CB8"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2.1.5机架：带大工作台侧栏杆推车，三个抽屉，</w:t>
      </w:r>
      <w:proofErr w:type="gramStart"/>
      <w:r w:rsidRPr="00F30DE0">
        <w:rPr>
          <w:rFonts w:ascii="宋体" w:eastAsia="宋体" w:hAnsi="宋体" w:hint="eastAsia"/>
          <w:color w:val="000000" w:themeColor="text1"/>
          <w:lang w:eastAsia="zh-CN"/>
        </w:rPr>
        <w:t>标配脚轮</w:t>
      </w:r>
      <w:proofErr w:type="gramEnd"/>
      <w:r w:rsidRPr="00F30DE0">
        <w:rPr>
          <w:rFonts w:ascii="宋体" w:eastAsia="宋体" w:hAnsi="宋体" w:hint="eastAsia"/>
          <w:color w:val="000000" w:themeColor="text1"/>
          <w:lang w:eastAsia="zh-CN"/>
        </w:rPr>
        <w:t>刹车，可独立控制脚轮固定，机身旋转灵活</w:t>
      </w:r>
    </w:p>
    <w:p w14:paraId="2DAF704C"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2.1.6适合内窥镜手术模式：具备三级照明顶光灯，能够在黑暗环境中提供麻醉机工作台面照明。</w:t>
      </w:r>
    </w:p>
    <w:p w14:paraId="3E73E8F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2.1.7</w:t>
      </w:r>
      <w:proofErr w:type="gramStart"/>
      <w:r w:rsidRPr="00F30DE0">
        <w:rPr>
          <w:rFonts w:ascii="宋体" w:eastAsia="宋体" w:hAnsi="宋体" w:hint="eastAsia"/>
          <w:color w:val="000000" w:themeColor="text1"/>
          <w:lang w:eastAsia="zh-CN"/>
        </w:rPr>
        <w:t>标配4个</w:t>
      </w:r>
      <w:proofErr w:type="gramEnd"/>
      <w:r w:rsidRPr="00F30DE0">
        <w:rPr>
          <w:rFonts w:ascii="宋体" w:eastAsia="宋体" w:hAnsi="宋体" w:hint="eastAsia"/>
          <w:color w:val="000000" w:themeColor="text1"/>
          <w:lang w:eastAsia="zh-CN"/>
        </w:rPr>
        <w:t>附属输出电源接口。</w:t>
      </w:r>
    </w:p>
    <w:p w14:paraId="7FBCAE35"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2.1.8具有独立的LED报警指示灯。</w:t>
      </w:r>
    </w:p>
    <w:p w14:paraId="047411BB"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2.1.9非待机状态转动关机旋钮，主机具备10秒延迟关机功能，以避免误操作保证病人安全</w:t>
      </w:r>
    </w:p>
    <w:p w14:paraId="73D8EAC1"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2.1.10 用于对成人、小儿和新生儿的吸入麻醉及呼吸管理</w:t>
      </w:r>
    </w:p>
    <w:p w14:paraId="63B2D450"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2.2气源</w:t>
      </w:r>
    </w:p>
    <w:p w14:paraId="5E87F7F9" w14:textId="77777777" w:rsidR="006A1F6A" w:rsidRPr="00F30DE0" w:rsidRDefault="00000000">
      <w:pPr>
        <w:tabs>
          <w:tab w:val="left" w:pos="1694"/>
        </w:tabs>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2.2.1</w:t>
      </w:r>
      <w:proofErr w:type="gramStart"/>
      <w:r w:rsidRPr="00F30DE0">
        <w:rPr>
          <w:rFonts w:ascii="宋体" w:eastAsia="宋体" w:hAnsi="宋体" w:hint="eastAsia"/>
          <w:color w:val="000000" w:themeColor="text1"/>
          <w:lang w:eastAsia="zh-CN"/>
        </w:rPr>
        <w:t>标配氧气</w:t>
      </w:r>
      <w:proofErr w:type="gramEnd"/>
      <w:r w:rsidRPr="00F30DE0">
        <w:rPr>
          <w:rFonts w:ascii="宋体" w:eastAsia="宋体" w:hAnsi="宋体" w:hint="eastAsia"/>
          <w:color w:val="000000" w:themeColor="text1"/>
          <w:lang w:eastAsia="zh-CN"/>
        </w:rPr>
        <w:t>、空气两气源，可选氧气、空气和笑气三气源</w:t>
      </w:r>
    </w:p>
    <w:p w14:paraId="2140EF6A" w14:textId="77777777" w:rsidR="006A1F6A" w:rsidRPr="00F30DE0" w:rsidRDefault="00000000">
      <w:pPr>
        <w:tabs>
          <w:tab w:val="left" w:pos="1694"/>
        </w:tabs>
        <w:adjustRightInd w:val="0"/>
        <w:spacing w:line="360" w:lineRule="auto"/>
        <w:ind w:left="600" w:hangingChars="250" w:hanging="60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2.2.2</w:t>
      </w:r>
      <w:proofErr w:type="gramStart"/>
      <w:r w:rsidRPr="00F30DE0">
        <w:rPr>
          <w:rFonts w:ascii="宋体" w:eastAsia="宋体" w:hAnsi="宋体" w:hint="eastAsia"/>
          <w:color w:val="000000" w:themeColor="text1"/>
          <w:lang w:eastAsia="zh-CN"/>
        </w:rPr>
        <w:t>具备氧笑联动</w:t>
      </w:r>
      <w:proofErr w:type="gramEnd"/>
      <w:r w:rsidRPr="00F30DE0">
        <w:rPr>
          <w:rFonts w:ascii="宋体" w:eastAsia="宋体" w:hAnsi="宋体" w:hint="eastAsia"/>
          <w:color w:val="000000" w:themeColor="text1"/>
          <w:lang w:eastAsia="zh-CN"/>
        </w:rPr>
        <w:t>系统，保证接入氧气和笑气时氧浓度不低于25%</w:t>
      </w:r>
    </w:p>
    <w:p w14:paraId="532D74D2" w14:textId="77777777" w:rsidR="006A1F6A" w:rsidRPr="00F30DE0" w:rsidRDefault="00000000">
      <w:pPr>
        <w:tabs>
          <w:tab w:val="left" w:pos="1694"/>
        </w:tabs>
        <w:adjustRightIn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2.2.3快速充氧范围25 - 75 l/min。</w:t>
      </w:r>
    </w:p>
    <w:p w14:paraId="11E788CA" w14:textId="77777777" w:rsidR="006A1F6A" w:rsidRPr="00F30DE0" w:rsidRDefault="00000000">
      <w:pPr>
        <w:numPr>
          <w:ilvl w:val="1"/>
          <w:numId w:val="2"/>
        </w:numPr>
        <w:adjustRightInd w:val="0"/>
        <w:spacing w:line="360" w:lineRule="auto"/>
        <w:jc w:val="both"/>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流量计</w:t>
      </w:r>
      <w:proofErr w:type="spellEnd"/>
    </w:p>
    <w:p w14:paraId="7A776174" w14:textId="77777777" w:rsidR="006A1F6A" w:rsidRPr="00F30DE0" w:rsidRDefault="00000000">
      <w:pPr>
        <w:adjustRightIn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2.3.1电子显示流量计，空气范围： 0L/min～15L/</w:t>
      </w:r>
      <w:proofErr w:type="spellStart"/>
      <w:r w:rsidRPr="00F30DE0">
        <w:rPr>
          <w:rFonts w:ascii="宋体" w:eastAsia="宋体" w:hAnsi="宋体" w:hint="eastAsia"/>
          <w:color w:val="000000" w:themeColor="text1"/>
        </w:rPr>
        <w:t>min，氧气范围</w:t>
      </w:r>
      <w:proofErr w:type="spellEnd"/>
      <w:r w:rsidRPr="00F30DE0">
        <w:rPr>
          <w:rFonts w:ascii="宋体" w:eastAsia="宋体" w:hAnsi="宋体" w:hint="eastAsia"/>
          <w:color w:val="000000" w:themeColor="text1"/>
        </w:rPr>
        <w:t>： 0L/min～15L/</w:t>
      </w:r>
      <w:proofErr w:type="spellStart"/>
      <w:r w:rsidRPr="00F30DE0">
        <w:rPr>
          <w:rFonts w:ascii="宋体" w:eastAsia="宋体" w:hAnsi="宋体" w:hint="eastAsia"/>
          <w:color w:val="000000" w:themeColor="text1"/>
        </w:rPr>
        <w:t>min，笑气范围</w:t>
      </w:r>
      <w:proofErr w:type="spellEnd"/>
      <w:r w:rsidRPr="00F30DE0">
        <w:rPr>
          <w:rFonts w:ascii="宋体" w:eastAsia="宋体" w:hAnsi="宋体" w:hint="eastAsia"/>
          <w:color w:val="000000" w:themeColor="text1"/>
        </w:rPr>
        <w:t>： 0L/min～10L/min</w:t>
      </w:r>
    </w:p>
    <w:p w14:paraId="50E2A88F"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■2.3.2电子流量计配备屏幕数字显示和虚拟流量管显示，屏幕可显示新鲜气体设置总流量和氧浓度。</w:t>
      </w:r>
    </w:p>
    <w:p w14:paraId="226954E3"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2.3.3具备备用流量计（总流量计）</w:t>
      </w:r>
    </w:p>
    <w:p w14:paraId="3DEA4143"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2.3.4具有辅助流量计，用于辅助吸氧</w:t>
      </w:r>
    </w:p>
    <w:p w14:paraId="5ED6750A"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■2.3.5 可升级经鼻高流量给氧功能，输出流速范围0-50L/min</w:t>
      </w:r>
    </w:p>
    <w:p w14:paraId="6454E855" w14:textId="77777777" w:rsidR="006A1F6A" w:rsidRPr="00F30DE0" w:rsidRDefault="00000000">
      <w:pPr>
        <w:adjustRightInd w:val="0"/>
        <w:spacing w:line="360" w:lineRule="auto"/>
        <w:ind w:left="198" w:hanging="198"/>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2.4挥发罐</w:t>
      </w:r>
    </w:p>
    <w:p w14:paraId="2861EDB5" w14:textId="77777777" w:rsidR="006A1F6A" w:rsidRPr="00F30DE0" w:rsidRDefault="00000000">
      <w:pPr>
        <w:tabs>
          <w:tab w:val="left" w:pos="1694"/>
        </w:tabs>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2.4.1</w:t>
      </w:r>
      <w:proofErr w:type="gramStart"/>
      <w:r w:rsidRPr="00F30DE0">
        <w:rPr>
          <w:rFonts w:ascii="宋体" w:eastAsia="宋体" w:hAnsi="宋体" w:hint="eastAsia"/>
          <w:color w:val="000000" w:themeColor="text1"/>
          <w:lang w:eastAsia="zh-CN"/>
        </w:rPr>
        <w:t>标配单</w:t>
      </w:r>
      <w:proofErr w:type="gramEnd"/>
      <w:r w:rsidRPr="00F30DE0">
        <w:rPr>
          <w:rFonts w:ascii="宋体" w:eastAsia="宋体" w:hAnsi="宋体" w:hint="eastAsia"/>
          <w:color w:val="000000" w:themeColor="text1"/>
          <w:lang w:eastAsia="zh-CN"/>
        </w:rPr>
        <w:t>麻醉罐位</w:t>
      </w:r>
    </w:p>
    <w:p w14:paraId="4FE8F0A6"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■2.4.2</w:t>
      </w:r>
      <w:proofErr w:type="gramStart"/>
      <w:r w:rsidRPr="00F30DE0">
        <w:rPr>
          <w:rFonts w:ascii="宋体" w:hAnsi="宋体" w:cs="宋体" w:hint="eastAsia"/>
          <w:color w:val="000000" w:themeColor="text1"/>
          <w:sz w:val="24"/>
          <w:lang w:eastAsia="zh-CN"/>
        </w:rPr>
        <w:t>标配一个</w:t>
      </w:r>
      <w:proofErr w:type="gramEnd"/>
      <w:r w:rsidRPr="00F30DE0">
        <w:rPr>
          <w:rFonts w:ascii="宋体" w:hAnsi="宋体" w:cs="宋体" w:hint="eastAsia"/>
          <w:color w:val="000000" w:themeColor="text1"/>
          <w:sz w:val="24"/>
          <w:lang w:eastAsia="zh-CN"/>
        </w:rPr>
        <w:t>高品质挥发罐，挥发罐和主机同品牌，具备压力、流速和温度补偿，满足临床挥发性麻醉药物使用</w:t>
      </w:r>
    </w:p>
    <w:p w14:paraId="3664FD7A"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2.5呼吸回路</w:t>
      </w:r>
    </w:p>
    <w:p w14:paraId="5B5CFDBF"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2.5.1回路整体可徒手拆卸，一体化回路，无裸露连接管线，防止意外脱落或误连接</w:t>
      </w:r>
    </w:p>
    <w:p w14:paraId="197F6CB8"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2.5.2回路整体可旋转≥30°，以满足不同手术无需移动麻醉机的要求</w:t>
      </w:r>
    </w:p>
    <w:p w14:paraId="487A8AA3"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2.5.3回路部件可以耐受134℃高温高压消毒以避免院内交叉感染</w:t>
      </w:r>
    </w:p>
    <w:p w14:paraId="2025671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■2.5.4二氧化碳吸收罐，容积≤1500ml，满足临床低微流量麻醉需要</w:t>
      </w:r>
    </w:p>
    <w:p w14:paraId="55F1531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2.5.5</w:t>
      </w:r>
      <w:proofErr w:type="gramStart"/>
      <w:r w:rsidRPr="00F30DE0">
        <w:rPr>
          <w:rFonts w:ascii="宋体" w:eastAsia="宋体" w:hAnsi="宋体" w:hint="eastAsia"/>
          <w:color w:val="000000" w:themeColor="text1"/>
          <w:lang w:eastAsia="zh-CN"/>
        </w:rPr>
        <w:t>内置双</w:t>
      </w:r>
      <w:proofErr w:type="gramEnd"/>
      <w:r w:rsidRPr="00F30DE0">
        <w:rPr>
          <w:rFonts w:ascii="宋体" w:eastAsia="宋体" w:hAnsi="宋体" w:hint="eastAsia"/>
          <w:color w:val="000000" w:themeColor="text1"/>
          <w:lang w:eastAsia="zh-CN"/>
        </w:rPr>
        <w:t>流量传感器，分别在吸入端，呼出端</w:t>
      </w:r>
    </w:p>
    <w:p w14:paraId="260E9DB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2.5.6流量传感器监测频率为1000次/秒</w:t>
      </w:r>
    </w:p>
    <w:p w14:paraId="19C5139B" w14:textId="77777777" w:rsidR="006A1F6A" w:rsidRPr="00F30DE0" w:rsidRDefault="00000000">
      <w:pPr>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2.5.7低回路系统容积，为快速调节新鲜气体流量以及输出麻药浓度提供了保障</w:t>
      </w:r>
    </w:p>
    <w:p w14:paraId="388DD589" w14:textId="77777777" w:rsidR="006A1F6A" w:rsidRPr="00F30DE0" w:rsidRDefault="00000000">
      <w:pPr>
        <w:spacing w:line="360" w:lineRule="auto"/>
        <w:ind w:left="600" w:hangingChars="250" w:hanging="60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2.5.8具有回路整体加温功能，保证回路不受积水影响，保证流量传感器精准及向病人提供温暖气体，避免对呼吸道的刺激</w:t>
      </w:r>
    </w:p>
    <w:p w14:paraId="3445B366" w14:textId="77777777" w:rsidR="006A1F6A" w:rsidRPr="00F30DE0" w:rsidRDefault="00000000">
      <w:pPr>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2.5.9</w:t>
      </w:r>
      <w:proofErr w:type="gramStart"/>
      <w:r w:rsidRPr="00F30DE0">
        <w:rPr>
          <w:rFonts w:ascii="宋体" w:eastAsia="宋体" w:hAnsi="宋体" w:hint="eastAsia"/>
          <w:color w:val="000000" w:themeColor="text1"/>
          <w:lang w:eastAsia="zh-CN"/>
        </w:rPr>
        <w:t>标配</w:t>
      </w:r>
      <w:proofErr w:type="gramEnd"/>
      <w:r w:rsidRPr="00F30DE0">
        <w:rPr>
          <w:rFonts w:ascii="宋体" w:eastAsia="宋体" w:hAnsi="宋体" w:hint="eastAsia"/>
          <w:color w:val="000000" w:themeColor="text1"/>
          <w:lang w:eastAsia="zh-CN"/>
        </w:rPr>
        <w:t>CO2旁路功能，在机械通气过程中，更换钠石灰罐无需选择确认，无需关停机械通气，可方便直接更换</w:t>
      </w:r>
    </w:p>
    <w:p w14:paraId="71002698" w14:textId="77777777" w:rsidR="006A1F6A" w:rsidRPr="00F30DE0" w:rsidRDefault="00000000">
      <w:pPr>
        <w:spacing w:line="360" w:lineRule="auto"/>
        <w:ind w:left="840" w:hangingChars="350" w:hanging="84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2.5.10具备智能回路识别报警系统，</w:t>
      </w:r>
      <w:proofErr w:type="gramStart"/>
      <w:r w:rsidRPr="00F30DE0">
        <w:rPr>
          <w:rFonts w:ascii="宋体" w:eastAsia="宋体" w:hAnsi="宋体" w:hint="eastAsia"/>
          <w:color w:val="000000" w:themeColor="text1"/>
          <w:lang w:eastAsia="zh-CN"/>
        </w:rPr>
        <w:t>当钠石灰罐未</w:t>
      </w:r>
      <w:proofErr w:type="gramEnd"/>
      <w:r w:rsidRPr="00F30DE0">
        <w:rPr>
          <w:rFonts w:ascii="宋体" w:eastAsia="宋体" w:hAnsi="宋体" w:hint="eastAsia"/>
          <w:color w:val="000000" w:themeColor="text1"/>
          <w:lang w:eastAsia="zh-CN"/>
        </w:rPr>
        <w:t>安装到位时，机器能智能识别，并报警提示。</w:t>
      </w:r>
    </w:p>
    <w:p w14:paraId="2DD58D8E" w14:textId="77777777" w:rsidR="006A1F6A" w:rsidRPr="00F30DE0" w:rsidRDefault="00000000">
      <w:pPr>
        <w:spacing w:line="360" w:lineRule="auto"/>
        <w:ind w:left="840" w:hangingChars="350" w:hanging="84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2.5.11</w:t>
      </w:r>
      <w:proofErr w:type="gramStart"/>
      <w:r w:rsidRPr="00F30DE0">
        <w:rPr>
          <w:rFonts w:ascii="宋体" w:eastAsia="宋体" w:hAnsi="宋体" w:hint="eastAsia"/>
          <w:color w:val="000000" w:themeColor="text1"/>
          <w:lang w:eastAsia="zh-CN"/>
        </w:rPr>
        <w:t>标配可</w:t>
      </w:r>
      <w:proofErr w:type="gramEnd"/>
      <w:r w:rsidRPr="00F30DE0">
        <w:rPr>
          <w:rFonts w:ascii="宋体" w:eastAsia="宋体" w:hAnsi="宋体" w:hint="eastAsia"/>
          <w:color w:val="000000" w:themeColor="text1"/>
          <w:lang w:eastAsia="zh-CN"/>
        </w:rPr>
        <w:t>调节回路皮囊支架，方便手动通气时操作</w:t>
      </w:r>
    </w:p>
    <w:p w14:paraId="74A44FA2" w14:textId="77777777" w:rsidR="006A1F6A" w:rsidRPr="00F30DE0" w:rsidRDefault="00000000">
      <w:pPr>
        <w:spacing w:line="360" w:lineRule="auto"/>
        <w:ind w:left="600" w:hangingChars="250" w:hanging="60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2.5.12呼吸系统泄漏量≤60mL/min（在3.0kPa压力条件下）</w:t>
      </w:r>
    </w:p>
    <w:p w14:paraId="5E8FEBE4" w14:textId="77777777" w:rsidR="006A1F6A" w:rsidRPr="00F30DE0" w:rsidRDefault="00000000">
      <w:pPr>
        <w:numPr>
          <w:ilvl w:val="1"/>
          <w:numId w:val="3"/>
        </w:numPr>
        <w:adjustRightInd w:val="0"/>
        <w:spacing w:line="360" w:lineRule="auto"/>
        <w:jc w:val="both"/>
        <w:rPr>
          <w:rFonts w:ascii="宋体" w:eastAsia="宋体" w:hAnsi="宋体" w:hint="eastAsia"/>
          <w:b/>
          <w:color w:val="000000" w:themeColor="text1"/>
        </w:rPr>
      </w:pPr>
      <w:proofErr w:type="spellStart"/>
      <w:r w:rsidRPr="00F30DE0">
        <w:rPr>
          <w:rFonts w:ascii="宋体" w:eastAsia="宋体" w:hAnsi="宋体" w:hint="eastAsia"/>
          <w:b/>
          <w:color w:val="000000" w:themeColor="text1"/>
        </w:rPr>
        <w:t>呼吸机</w:t>
      </w:r>
      <w:proofErr w:type="spellEnd"/>
      <w:r w:rsidRPr="00F30DE0">
        <w:rPr>
          <w:rFonts w:ascii="宋体" w:eastAsia="宋体" w:hAnsi="宋体" w:hint="eastAsia"/>
          <w:b/>
          <w:color w:val="000000" w:themeColor="text1"/>
        </w:rPr>
        <w:t xml:space="preserve"> </w:t>
      </w:r>
    </w:p>
    <w:p w14:paraId="52597559"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2.6.1气动电控呼吸机，全中文操作和显示</w:t>
      </w:r>
    </w:p>
    <w:p w14:paraId="4CF7CA46" w14:textId="77777777" w:rsidR="006A1F6A" w:rsidRPr="00F30DE0" w:rsidRDefault="00000000">
      <w:pPr>
        <w:spacing w:line="360" w:lineRule="auto"/>
        <w:ind w:left="720" w:hangingChars="300" w:hanging="720"/>
        <w:rPr>
          <w:rFonts w:ascii="宋体" w:eastAsia="宋体" w:hAnsi="宋体" w:hint="eastAsia"/>
          <w:b/>
          <w:color w:val="000000" w:themeColor="text1"/>
          <w:lang w:eastAsia="zh-CN"/>
        </w:rPr>
      </w:pPr>
      <w:r w:rsidRPr="00F30DE0">
        <w:rPr>
          <w:rFonts w:ascii="宋体" w:eastAsia="宋体" w:hAnsi="宋体" w:hint="eastAsia"/>
          <w:bCs/>
          <w:color w:val="000000" w:themeColor="text1"/>
          <w:lang w:eastAsia="zh-CN"/>
        </w:rPr>
        <w:t>2.6.2提供辅助/控制通气，</w:t>
      </w:r>
      <w:proofErr w:type="gramStart"/>
      <w:r w:rsidRPr="00F30DE0">
        <w:rPr>
          <w:rFonts w:ascii="宋体" w:eastAsia="宋体" w:hAnsi="宋体" w:hint="eastAsia"/>
          <w:bCs/>
          <w:color w:val="000000" w:themeColor="text1"/>
          <w:lang w:eastAsia="zh-CN"/>
        </w:rPr>
        <w:t>标配通气</w:t>
      </w:r>
      <w:proofErr w:type="gramEnd"/>
      <w:r w:rsidRPr="00F30DE0">
        <w:rPr>
          <w:rFonts w:ascii="宋体" w:eastAsia="宋体" w:hAnsi="宋体" w:hint="eastAsia"/>
          <w:bCs/>
          <w:color w:val="000000" w:themeColor="text1"/>
          <w:lang w:eastAsia="zh-CN"/>
        </w:rPr>
        <w:t>模式：VCV、PCV模式，可选配SIMV（SIMV-VC、SIMV-PC）、压力控制容量保证通气（PCV-VG）以及PS模式</w:t>
      </w:r>
    </w:p>
    <w:p w14:paraId="5917AB55" w14:textId="77777777" w:rsidR="006A1F6A" w:rsidRPr="00F30DE0" w:rsidRDefault="00000000">
      <w:pPr>
        <w:pStyle w:val="aa"/>
        <w:spacing w:line="360" w:lineRule="auto"/>
        <w:rPr>
          <w:rFonts w:ascii="宋体" w:hAnsi="宋体" w:cs="宋体" w:hint="eastAsia"/>
          <w:bCs/>
          <w:color w:val="000000" w:themeColor="text1"/>
          <w:sz w:val="24"/>
          <w:lang w:eastAsia="zh-CN"/>
        </w:rPr>
      </w:pPr>
      <w:r w:rsidRPr="00F30DE0">
        <w:rPr>
          <w:rFonts w:ascii="宋体" w:hAnsi="宋体" w:cs="宋体" w:hint="eastAsia"/>
          <w:b w:val="0"/>
          <w:color w:val="000000" w:themeColor="text1"/>
          <w:sz w:val="24"/>
          <w:lang w:eastAsia="zh-CN"/>
        </w:rPr>
        <w:t>■</w:t>
      </w:r>
      <w:r w:rsidRPr="00F30DE0">
        <w:rPr>
          <w:rFonts w:ascii="宋体" w:hAnsi="宋体" w:cs="宋体" w:hint="eastAsia"/>
          <w:color w:val="000000" w:themeColor="text1"/>
          <w:sz w:val="24"/>
          <w:lang w:eastAsia="zh-CN"/>
        </w:rPr>
        <w:t>2.6.3</w:t>
      </w:r>
      <w:bookmarkStart w:id="48" w:name="_Hlk168308721"/>
      <w:r w:rsidRPr="00F30DE0">
        <w:rPr>
          <w:rFonts w:ascii="宋体" w:hAnsi="宋体" w:cs="宋体" w:hint="eastAsia"/>
          <w:bCs/>
          <w:color w:val="000000" w:themeColor="text1"/>
          <w:sz w:val="24"/>
          <w:lang w:eastAsia="zh-CN"/>
        </w:rPr>
        <w:t>容量控制（VCV）潮气量设置范围：10ml-1500ml</w:t>
      </w:r>
      <w:bookmarkEnd w:id="48"/>
    </w:p>
    <w:p w14:paraId="7C14B5CA" w14:textId="77777777" w:rsidR="006A1F6A" w:rsidRPr="00F30DE0" w:rsidRDefault="00000000">
      <w:pPr>
        <w:pStyle w:val="aa"/>
        <w:spacing w:line="360" w:lineRule="auto"/>
        <w:rPr>
          <w:rFonts w:ascii="宋体" w:hAnsi="宋体" w:cs="宋体" w:hint="eastAsia"/>
          <w:color w:val="000000" w:themeColor="text1"/>
          <w:sz w:val="24"/>
          <w:lang w:eastAsia="zh-CN"/>
        </w:rPr>
      </w:pPr>
      <w:r w:rsidRPr="00F30DE0">
        <w:rPr>
          <w:rFonts w:ascii="宋体" w:hAnsi="宋体" w:cs="宋体" w:hint="eastAsia"/>
          <w:color w:val="000000" w:themeColor="text1"/>
          <w:sz w:val="24"/>
          <w:lang w:eastAsia="zh-CN"/>
        </w:rPr>
        <w:t>2.6.4</w:t>
      </w:r>
      <w:bookmarkStart w:id="49" w:name="_Hlk168308729"/>
      <w:r w:rsidRPr="00F30DE0">
        <w:rPr>
          <w:rFonts w:ascii="宋体" w:hAnsi="宋体" w:cs="宋体" w:hint="eastAsia"/>
          <w:color w:val="000000" w:themeColor="text1"/>
          <w:sz w:val="24"/>
          <w:lang w:eastAsia="zh-CN"/>
        </w:rPr>
        <w:t>吸气压力设置范围：5-70 cmH2O</w:t>
      </w:r>
      <w:bookmarkEnd w:id="49"/>
    </w:p>
    <w:p w14:paraId="418F0563"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2.6.5支持压力：0，3cmH2O～60cmH2O</w:t>
      </w:r>
    </w:p>
    <w:p w14:paraId="26CE7C4F"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2.6.6呼吸频率：</w:t>
      </w:r>
      <w:bookmarkStart w:id="50" w:name="_Hlk168308741"/>
      <w:r w:rsidRPr="00F30DE0">
        <w:rPr>
          <w:rFonts w:ascii="宋体" w:eastAsia="宋体" w:hAnsi="宋体" w:hint="eastAsia"/>
          <w:color w:val="000000" w:themeColor="text1"/>
          <w:lang w:eastAsia="zh-CN"/>
        </w:rPr>
        <w:t>4-100次/分钟</w:t>
      </w:r>
      <w:bookmarkEnd w:id="50"/>
    </w:p>
    <w:p w14:paraId="5A83B84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2.6.7吸呼比：</w:t>
      </w:r>
      <w:bookmarkStart w:id="51" w:name="_Hlk168308746"/>
      <w:r w:rsidRPr="00F30DE0">
        <w:rPr>
          <w:rFonts w:ascii="宋体" w:eastAsia="宋体" w:hAnsi="宋体" w:hint="eastAsia"/>
          <w:color w:val="000000" w:themeColor="text1"/>
          <w:lang w:eastAsia="zh-CN"/>
        </w:rPr>
        <w:t>4:1到1:6</w:t>
      </w:r>
      <w:bookmarkEnd w:id="51"/>
    </w:p>
    <w:p w14:paraId="0A40F32E"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2.6.8压力限制范围：10-100 cmH2O</w:t>
      </w:r>
    </w:p>
    <w:p w14:paraId="78BDE37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2.6.9电子PEEP，显示屏设置，范围：OFF，4-30 cmH2O</w:t>
      </w:r>
    </w:p>
    <w:p w14:paraId="27CBDEBD"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2.6.10吸气暂停：OFF，5%-60% </w:t>
      </w:r>
    </w:p>
    <w:p w14:paraId="532CCD67"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2.6.11上升式风箱，可以直接观察病人实际呼吸状态，保证安全</w:t>
      </w:r>
    </w:p>
    <w:p w14:paraId="78D0D2F6" w14:textId="77777777" w:rsidR="006A1F6A" w:rsidRPr="00F30DE0" w:rsidRDefault="00000000">
      <w:pPr>
        <w:adjustRightInd w:val="0"/>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2.6.12具备吸入端，</w:t>
      </w:r>
      <w:proofErr w:type="gramStart"/>
      <w:r w:rsidRPr="00F30DE0">
        <w:rPr>
          <w:rFonts w:ascii="宋体" w:eastAsia="宋体" w:hAnsi="宋体" w:hint="eastAsia"/>
          <w:color w:val="000000" w:themeColor="text1"/>
          <w:lang w:eastAsia="zh-CN"/>
        </w:rPr>
        <w:t>呼出端双流量传感器</w:t>
      </w:r>
      <w:proofErr w:type="gramEnd"/>
      <w:r w:rsidRPr="00F30DE0">
        <w:rPr>
          <w:rFonts w:ascii="宋体" w:eastAsia="宋体" w:hAnsi="宋体" w:hint="eastAsia"/>
          <w:color w:val="000000" w:themeColor="text1"/>
          <w:lang w:eastAsia="zh-CN"/>
        </w:rPr>
        <w:t>，实现动态潮气量实时自动补偿功能，补偿新鲜气体变化、气体压缩、回路顺应性变化以及小的回路泄漏造成的吸入潮气量和设置潮气量的误差。具备内置第三基准流量传感器，用户可自行校准吸入和呼出端流量传感器。</w:t>
      </w:r>
    </w:p>
    <w:p w14:paraId="7E3A32CE" w14:textId="77777777" w:rsidR="006A1F6A" w:rsidRPr="00F30DE0" w:rsidRDefault="00000000">
      <w:pPr>
        <w:adjustRightInd w:val="0"/>
        <w:spacing w:line="360" w:lineRule="auto"/>
        <w:ind w:left="720" w:hangingChars="300" w:hanging="720"/>
        <w:rPr>
          <w:rFonts w:ascii="宋体" w:eastAsia="宋体" w:hAnsi="宋体" w:hint="eastAsia"/>
          <w:b/>
          <w:color w:val="000000" w:themeColor="text1"/>
          <w:lang w:eastAsia="zh-CN"/>
        </w:rPr>
      </w:pPr>
      <w:r w:rsidRPr="00F30DE0">
        <w:rPr>
          <w:rFonts w:ascii="宋体" w:eastAsia="宋体" w:hAnsi="宋体" w:hint="eastAsia"/>
          <w:color w:val="000000" w:themeColor="text1"/>
          <w:lang w:eastAsia="zh-CN"/>
        </w:rPr>
        <w:t>2.6.13可选配</w:t>
      </w:r>
      <w:proofErr w:type="gramStart"/>
      <w:r w:rsidRPr="00F30DE0">
        <w:rPr>
          <w:rFonts w:ascii="宋体" w:eastAsia="宋体" w:hAnsi="宋体" w:hint="eastAsia"/>
          <w:color w:val="000000" w:themeColor="text1"/>
          <w:lang w:eastAsia="zh-CN"/>
        </w:rPr>
        <w:t>肺保护</w:t>
      </w:r>
      <w:proofErr w:type="gramEnd"/>
      <w:r w:rsidRPr="00F30DE0">
        <w:rPr>
          <w:rFonts w:ascii="宋体" w:eastAsia="宋体" w:hAnsi="宋体" w:hint="eastAsia"/>
          <w:color w:val="000000" w:themeColor="text1"/>
          <w:lang w:eastAsia="zh-CN"/>
        </w:rPr>
        <w:t>工具：支持两种复张手法——单周期和多周期</w:t>
      </w:r>
    </w:p>
    <w:p w14:paraId="19BC0A64"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b/>
          <w:color w:val="000000" w:themeColor="text1"/>
          <w:lang w:eastAsia="zh-CN"/>
        </w:rPr>
        <w:t>■</w:t>
      </w:r>
      <w:r w:rsidRPr="00F30DE0">
        <w:rPr>
          <w:rFonts w:ascii="宋体" w:eastAsia="宋体" w:hAnsi="宋体" w:hint="eastAsia"/>
          <w:color w:val="000000" w:themeColor="text1"/>
          <w:lang w:eastAsia="zh-CN"/>
        </w:rPr>
        <w:t>2.6.14具备心肺旁流模式CPB, 且心肺旁流模式可在所有通气模式下启动</w:t>
      </w:r>
    </w:p>
    <w:p w14:paraId="5DE7540D" w14:textId="77777777" w:rsidR="006A1F6A" w:rsidRPr="00F30DE0" w:rsidRDefault="00000000">
      <w:pPr>
        <w:adjustRightIn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lastRenderedPageBreak/>
        <w:t>2.7数字和波形监测</w:t>
      </w:r>
    </w:p>
    <w:p w14:paraId="0E9059A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2.7.1具备三级声光报警功能，有独立红黄报警灯显示</w:t>
      </w:r>
    </w:p>
    <w:p w14:paraId="52CB4656" w14:textId="77777777" w:rsidR="006A1F6A" w:rsidRPr="00F30DE0" w:rsidRDefault="00000000">
      <w:pPr>
        <w:adjustRightIn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2.7.2</w:t>
      </w:r>
      <w:r w:rsidRPr="00F30DE0">
        <w:rPr>
          <w:rFonts w:ascii="宋体" w:eastAsia="宋体" w:hAnsi="宋体" w:hint="eastAsia"/>
          <w:color w:val="000000" w:themeColor="text1"/>
          <w:lang w:eastAsia="zh-CN"/>
        </w:rPr>
        <w:t>主机</w:t>
      </w:r>
      <w:r w:rsidRPr="00F30DE0">
        <w:rPr>
          <w:rFonts w:ascii="宋体" w:eastAsia="宋体" w:hAnsi="宋体" w:hint="eastAsia"/>
          <w:bCs/>
          <w:color w:val="000000" w:themeColor="text1"/>
          <w:lang w:eastAsia="zh-CN"/>
        </w:rPr>
        <w:t>内置电容触摸屏，支持手势操作</w:t>
      </w:r>
      <w:r w:rsidRPr="00F30DE0">
        <w:rPr>
          <w:rFonts w:ascii="宋体" w:eastAsia="宋体" w:hAnsi="宋体" w:hint="eastAsia"/>
          <w:color w:val="000000" w:themeColor="text1"/>
          <w:lang w:eastAsia="zh-CN"/>
        </w:rPr>
        <w:t>，非主机外展屏幕，不易影响其他设备使用，屏幕尺寸≥15英寸，</w:t>
      </w:r>
      <w:bookmarkStart w:id="52" w:name="_Hlk168309080"/>
      <w:r w:rsidRPr="00F30DE0">
        <w:rPr>
          <w:rFonts w:ascii="宋体" w:eastAsia="宋体" w:hAnsi="宋体" w:hint="eastAsia"/>
          <w:color w:val="000000" w:themeColor="text1"/>
          <w:lang w:eastAsia="zh-CN"/>
        </w:rPr>
        <w:t>可同屏显示波形和呼吸环图</w:t>
      </w:r>
      <w:bookmarkEnd w:id="52"/>
      <w:r w:rsidRPr="00F30DE0">
        <w:rPr>
          <w:rFonts w:ascii="宋体" w:eastAsia="宋体" w:hAnsi="宋体" w:hint="eastAsia"/>
          <w:color w:val="000000" w:themeColor="text1"/>
          <w:lang w:eastAsia="zh-CN"/>
        </w:rPr>
        <w:t>，</w:t>
      </w:r>
      <w:r w:rsidRPr="00F30DE0">
        <w:rPr>
          <w:rFonts w:ascii="宋体" w:eastAsia="宋体" w:hAnsi="宋体" w:hint="eastAsia"/>
          <w:bCs/>
          <w:color w:val="000000" w:themeColor="text1"/>
          <w:lang w:eastAsia="zh-CN"/>
        </w:rPr>
        <w:t>支持显示P-V，V-F，P-F三种</w:t>
      </w:r>
      <w:proofErr w:type="gramStart"/>
      <w:r w:rsidRPr="00F30DE0">
        <w:rPr>
          <w:rFonts w:ascii="宋体" w:eastAsia="宋体" w:hAnsi="宋体" w:hint="eastAsia"/>
          <w:bCs/>
          <w:color w:val="000000" w:themeColor="text1"/>
          <w:lang w:eastAsia="zh-CN"/>
        </w:rPr>
        <w:t>类型环图</w:t>
      </w:r>
      <w:proofErr w:type="gramEnd"/>
    </w:p>
    <w:p w14:paraId="5B562AB5"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w:t>
      </w:r>
      <w:bookmarkStart w:id="53" w:name="_Hlk168311522"/>
      <w:r w:rsidRPr="00F30DE0">
        <w:rPr>
          <w:rFonts w:ascii="宋体" w:eastAsia="宋体" w:hAnsi="宋体" w:hint="eastAsia"/>
          <w:color w:val="000000" w:themeColor="text1"/>
          <w:lang w:eastAsia="zh-CN"/>
        </w:rPr>
        <w:t>3内置≥3槽位插件槽，可直接热插拔插件</w:t>
      </w:r>
      <w:bookmarkEnd w:id="53"/>
      <w:r w:rsidRPr="00F30DE0">
        <w:rPr>
          <w:rFonts w:ascii="宋体" w:eastAsia="宋体" w:hAnsi="宋体" w:hint="eastAsia"/>
          <w:color w:val="000000" w:themeColor="text1"/>
          <w:lang w:eastAsia="zh-CN"/>
        </w:rPr>
        <w:t>；</w:t>
      </w:r>
      <w:proofErr w:type="gramStart"/>
      <w:r w:rsidRPr="00F30DE0">
        <w:rPr>
          <w:rFonts w:ascii="宋体" w:eastAsia="宋体" w:hAnsi="宋体" w:hint="eastAsia"/>
          <w:color w:val="000000" w:themeColor="text1"/>
          <w:lang w:eastAsia="zh-CN"/>
        </w:rPr>
        <w:t>标配</w:t>
      </w:r>
      <w:proofErr w:type="gramEnd"/>
      <w:r w:rsidRPr="00F30DE0">
        <w:rPr>
          <w:rFonts w:ascii="宋体" w:eastAsia="宋体" w:hAnsi="宋体" w:hint="eastAsia"/>
          <w:bCs/>
          <w:color w:val="000000" w:themeColor="text1"/>
          <w:lang w:eastAsia="zh-CN"/>
        </w:rPr>
        <w:t>EtCO2模块，</w:t>
      </w:r>
      <w:r w:rsidRPr="00F30DE0">
        <w:rPr>
          <w:rFonts w:ascii="宋体" w:eastAsia="宋体" w:hAnsi="宋体" w:hint="eastAsia"/>
          <w:color w:val="000000" w:themeColor="text1"/>
          <w:lang w:eastAsia="zh-CN"/>
        </w:rPr>
        <w:t>插件可在同品牌监护仪和麻醉机之间通用</w:t>
      </w:r>
    </w:p>
    <w:p w14:paraId="13B136F3" w14:textId="77777777" w:rsidR="006A1F6A" w:rsidRPr="00F30DE0" w:rsidRDefault="00000000">
      <w:pPr>
        <w:adjustRightInd w:val="0"/>
        <w:spacing w:line="360" w:lineRule="auto"/>
        <w:ind w:left="960" w:hangingChars="400" w:hanging="9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2.7.4可选监测参数：呼吸频率、潮气量、分钟通气量、吸呼比、气道压（峰压、平台压、平均压、PEEP）、气道阻力、顺应性；麻醉气体分析（N2O，EtCO2，自动识别五种麻醉气体吸入呼出浓度监测）、呼吸环（P-V，P-F，V-F）监测；可选配氧电池法吸入氧浓度监测</w:t>
      </w:r>
    </w:p>
    <w:p w14:paraId="1095CFE9" w14:textId="77777777" w:rsidR="006A1F6A" w:rsidRPr="00F30DE0" w:rsidRDefault="00000000">
      <w:pPr>
        <w:adjustRightInd w:val="0"/>
        <w:spacing w:line="360" w:lineRule="auto"/>
        <w:ind w:left="720" w:hangingChars="300" w:hanging="7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2.7.5同屏幕3通道任意波形显示（压力时间波形，流速时间波形，容量时间波形，可选呼末CO2波形），波形</w:t>
      </w:r>
      <w:proofErr w:type="gramStart"/>
      <w:r w:rsidRPr="00F30DE0">
        <w:rPr>
          <w:rFonts w:ascii="宋体" w:eastAsia="宋体" w:hAnsi="宋体" w:hint="eastAsia"/>
          <w:color w:val="000000" w:themeColor="text1"/>
          <w:lang w:eastAsia="zh-CN"/>
        </w:rPr>
        <w:t>和环图可以</w:t>
      </w:r>
      <w:proofErr w:type="gramEnd"/>
      <w:r w:rsidRPr="00F30DE0">
        <w:rPr>
          <w:rFonts w:ascii="宋体" w:eastAsia="宋体" w:hAnsi="宋体" w:hint="eastAsia"/>
          <w:color w:val="000000" w:themeColor="text1"/>
          <w:lang w:eastAsia="zh-CN"/>
        </w:rPr>
        <w:t>同屏显示</w:t>
      </w:r>
    </w:p>
    <w:p w14:paraId="5E55E9FF"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w:t>
      </w:r>
      <w:bookmarkStart w:id="54" w:name="OLE_LINK7"/>
      <w:bookmarkStart w:id="55" w:name="_Hlk168312036"/>
      <w:r w:rsidRPr="00F30DE0">
        <w:rPr>
          <w:rFonts w:ascii="宋体" w:eastAsia="宋体" w:hAnsi="宋体" w:hint="eastAsia"/>
          <w:color w:val="000000" w:themeColor="text1"/>
          <w:lang w:eastAsia="zh-CN"/>
        </w:rPr>
        <w:t>6潮气量监测范围：0-3000ml</w:t>
      </w:r>
    </w:p>
    <w:p w14:paraId="20FEB900" w14:textId="77777777" w:rsidR="006A1F6A" w:rsidRPr="00F30DE0" w:rsidRDefault="00000000">
      <w:pPr>
        <w:adjustRightIn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2.7.7分钟通气量监测范围：0-100L/min</w:t>
      </w:r>
      <w:bookmarkEnd w:id="54"/>
      <w:bookmarkEnd w:id="55"/>
    </w:p>
    <w:p w14:paraId="670BF4E9" w14:textId="77777777" w:rsidR="006A1F6A" w:rsidRPr="00F30DE0" w:rsidRDefault="006A1F6A">
      <w:pPr>
        <w:rPr>
          <w:rFonts w:ascii="宋体" w:eastAsia="宋体" w:hAnsi="宋体" w:hint="eastAsia"/>
          <w:b/>
          <w:color w:val="000000" w:themeColor="text1"/>
          <w:lang w:eastAsia="zh-CN"/>
        </w:rPr>
      </w:pPr>
    </w:p>
    <w:p w14:paraId="50BF8C86" w14:textId="77777777" w:rsidR="006A1F6A" w:rsidRPr="00F30DE0" w:rsidRDefault="00000000">
      <w:pPr>
        <w:jc w:val="center"/>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（二）心电监护仪参数</w:t>
      </w:r>
    </w:p>
    <w:p w14:paraId="5F7ED083" w14:textId="77777777" w:rsidR="006A1F6A" w:rsidRPr="00F30DE0" w:rsidRDefault="00000000">
      <w:pPr>
        <w:spacing w:line="360" w:lineRule="auto"/>
        <w:ind w:left="420" w:hanging="420"/>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一、监护仪结构</w:t>
      </w:r>
    </w:p>
    <w:p w14:paraId="1F1217A5"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模块化插件式床边监护仪，主机、显示屏和插件槽一体化设计，</w:t>
      </w:r>
      <w:r w:rsidRPr="00F30DE0">
        <w:rPr>
          <w:rFonts w:ascii="宋体" w:eastAsia="宋体" w:hAnsi="宋体"/>
          <w:color w:val="000000" w:themeColor="text1"/>
          <w:lang w:eastAsia="zh-CN"/>
        </w:rPr>
        <w:t>且模块支持插入任意插槽</w:t>
      </w:r>
    </w:p>
    <w:p w14:paraId="1421D78E"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监护仪主机（非辅助插件箱）每个槽位均具备插件模块金属硬件通讯接口（非供电接口），保证模块通讯速率及稳定性</w:t>
      </w:r>
    </w:p>
    <w:p w14:paraId="7157286B"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15.6英寸彩色电容触摸屏，高分辨率≥1920×1080像素，≥10通道显示，</w:t>
      </w:r>
      <w:r w:rsidRPr="00F30DE0">
        <w:rPr>
          <w:rFonts w:ascii="宋体" w:eastAsia="宋体" w:hAnsi="宋体" w:hint="eastAsia"/>
          <w:color w:val="000000" w:themeColor="text1"/>
          <w:lang w:eastAsia="zh-CN"/>
        </w:rPr>
        <w:t>主机模块插槽数≥</w:t>
      </w:r>
      <w:r w:rsidRPr="00F30DE0">
        <w:rPr>
          <w:rFonts w:ascii="宋体" w:eastAsia="宋体" w:hAnsi="宋体"/>
          <w:color w:val="000000" w:themeColor="text1"/>
          <w:lang w:eastAsia="zh-CN"/>
        </w:rPr>
        <w:t>6个</w:t>
      </w:r>
      <w:r w:rsidRPr="00F30DE0">
        <w:rPr>
          <w:rFonts w:ascii="宋体" w:eastAsia="宋体" w:hAnsi="宋体" w:hint="eastAsia"/>
          <w:color w:val="000000" w:themeColor="text1"/>
          <w:lang w:eastAsia="zh-CN"/>
        </w:rPr>
        <w:t>（非电池插槽）</w:t>
      </w:r>
      <w:r w:rsidRPr="00F30DE0">
        <w:rPr>
          <w:rFonts w:ascii="宋体" w:eastAsia="宋体" w:hAnsi="宋体"/>
          <w:color w:val="000000" w:themeColor="text1"/>
          <w:lang w:eastAsia="zh-CN"/>
        </w:rPr>
        <w:t>，显示屏亮度自动调节，屏幕支持手势滑动操作</w:t>
      </w:r>
    </w:p>
    <w:p w14:paraId="37B675CD"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可内置高能锂电池，供电时间≥</w:t>
      </w:r>
      <w:r w:rsidRPr="00F30DE0">
        <w:rPr>
          <w:rFonts w:ascii="宋体" w:eastAsia="宋体" w:hAnsi="宋体"/>
          <w:color w:val="000000" w:themeColor="text1"/>
          <w:lang w:eastAsia="zh-CN"/>
        </w:rPr>
        <w:t>2小时</w:t>
      </w:r>
    </w:p>
    <w:p w14:paraId="6DD206B9" w14:textId="77777777" w:rsidR="006A1F6A" w:rsidRPr="00F30DE0" w:rsidRDefault="00000000">
      <w:pPr>
        <w:spacing w:line="360" w:lineRule="auto"/>
        <w:rPr>
          <w:rFonts w:ascii="宋体" w:eastAsia="宋体" w:hAnsi="宋体" w:hint="eastAsia"/>
          <w:b/>
          <w:color w:val="000000" w:themeColor="text1"/>
        </w:rPr>
      </w:pPr>
      <w:proofErr w:type="spellStart"/>
      <w:r w:rsidRPr="00F30DE0">
        <w:rPr>
          <w:rFonts w:ascii="宋体" w:eastAsia="宋体" w:hAnsi="宋体" w:hint="eastAsia"/>
          <w:b/>
          <w:color w:val="000000" w:themeColor="text1"/>
        </w:rPr>
        <w:t>二、监测参数</w:t>
      </w:r>
      <w:proofErr w:type="spellEnd"/>
    </w:p>
    <w:p w14:paraId="2D58CB76"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监护</w:t>
      </w:r>
      <w:proofErr w:type="gramStart"/>
      <w:r w:rsidRPr="00F30DE0">
        <w:rPr>
          <w:rFonts w:ascii="宋体" w:eastAsia="宋体" w:hAnsi="宋体" w:hint="eastAsia"/>
          <w:color w:val="000000" w:themeColor="text1"/>
          <w:lang w:eastAsia="zh-CN"/>
        </w:rPr>
        <w:t>仪标配</w:t>
      </w:r>
      <w:proofErr w:type="gramEnd"/>
      <w:r w:rsidRPr="00F30DE0">
        <w:rPr>
          <w:rFonts w:ascii="宋体" w:eastAsia="宋体" w:hAnsi="宋体" w:hint="eastAsia"/>
          <w:color w:val="000000" w:themeColor="text1"/>
          <w:lang w:eastAsia="zh-CN"/>
        </w:rPr>
        <w:t>基本功能模块，基本功能模块支持心电、呼吸率、无创血压、血氧饱和度、脉搏、双通道体温和双通道有创血压的同时监测，以上参数都支持成人、小儿和新生儿病人类型</w:t>
      </w:r>
    </w:p>
    <w:p w14:paraId="42824934"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基本功能模块可升级为转运监护仪，从监护仪拔出后无需额外操作直接用于病人转运，可插入监护仪任意插槽作为主机模块，具有独立操作显示屏，屏幕尺寸≥</w:t>
      </w:r>
      <w:r w:rsidRPr="00F30DE0">
        <w:rPr>
          <w:rFonts w:ascii="宋体" w:eastAsia="宋体" w:hAnsi="宋体"/>
          <w:color w:val="000000" w:themeColor="text1"/>
          <w:lang w:eastAsia="zh-CN"/>
        </w:rPr>
        <w:t>5.5英寸，内置锂电池供电≥4小时，无风扇设计</w:t>
      </w:r>
    </w:p>
    <w:p w14:paraId="1B3F39D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rPr>
      </w:pPr>
      <w:proofErr w:type="spellStart"/>
      <w:r w:rsidRPr="00F30DE0">
        <w:rPr>
          <w:rFonts w:ascii="宋体" w:eastAsia="宋体" w:hAnsi="宋体" w:hint="eastAsia"/>
          <w:color w:val="000000" w:themeColor="text1"/>
        </w:rPr>
        <w:t>支持室上性心动过速和</w:t>
      </w:r>
      <w:r w:rsidRPr="00F30DE0">
        <w:rPr>
          <w:rFonts w:ascii="宋体" w:eastAsia="宋体" w:hAnsi="宋体"/>
          <w:color w:val="000000" w:themeColor="text1"/>
        </w:rPr>
        <w:t>SVCs</w:t>
      </w:r>
      <w:proofErr w:type="spellEnd"/>
      <w:r w:rsidRPr="00F30DE0">
        <w:rPr>
          <w:rFonts w:ascii="宋体" w:eastAsia="宋体" w:hAnsi="宋体"/>
          <w:color w:val="000000" w:themeColor="text1"/>
        </w:rPr>
        <w:t>/</w:t>
      </w:r>
      <w:proofErr w:type="spellStart"/>
      <w:r w:rsidRPr="00F30DE0">
        <w:rPr>
          <w:rFonts w:ascii="宋体" w:eastAsia="宋体" w:hAnsi="宋体"/>
          <w:color w:val="000000" w:themeColor="text1"/>
        </w:rPr>
        <w:t>min等室上性心律失常分析</w:t>
      </w:r>
      <w:proofErr w:type="spellEnd"/>
    </w:p>
    <w:p w14:paraId="639AC0CC"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心电支持≥</w:t>
      </w:r>
      <w:r w:rsidRPr="00F30DE0">
        <w:rPr>
          <w:rFonts w:ascii="宋体" w:eastAsia="宋体" w:hAnsi="宋体"/>
          <w:color w:val="000000" w:themeColor="text1"/>
          <w:lang w:eastAsia="zh-CN"/>
        </w:rPr>
        <w:t>4个分析导联实时动态同步分析，并非多个导联波形同屏显示及12导联静息分析</w:t>
      </w:r>
    </w:p>
    <w:p w14:paraId="42E34E31"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w:t>
      </w:r>
      <w:r w:rsidRPr="00F30DE0">
        <w:rPr>
          <w:rFonts w:ascii="宋体" w:eastAsia="宋体" w:hAnsi="宋体"/>
          <w:color w:val="000000" w:themeColor="text1"/>
          <w:lang w:eastAsia="zh-CN"/>
        </w:rPr>
        <w:t>ST</w:t>
      </w:r>
      <w:proofErr w:type="gramStart"/>
      <w:r w:rsidRPr="00F30DE0">
        <w:rPr>
          <w:rFonts w:ascii="宋体" w:eastAsia="宋体" w:hAnsi="宋体"/>
          <w:color w:val="000000" w:themeColor="text1"/>
          <w:lang w:eastAsia="zh-CN"/>
        </w:rPr>
        <w:t>段分析</w:t>
      </w:r>
      <w:proofErr w:type="gramEnd"/>
      <w:r w:rsidRPr="00F30DE0">
        <w:rPr>
          <w:rFonts w:ascii="宋体" w:eastAsia="宋体" w:hAnsi="宋体"/>
          <w:color w:val="000000" w:themeColor="text1"/>
          <w:lang w:eastAsia="zh-CN"/>
        </w:rPr>
        <w:t xml:space="preserve">功能，适用于成人，小儿和新生儿，支持在专门的窗口中分组显示心脏前壁，下壁和侧壁的ST实时片段和参考片段 </w:t>
      </w:r>
    </w:p>
    <w:p w14:paraId="253B7FD9"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w:t>
      </w:r>
      <w:r w:rsidRPr="00F30DE0">
        <w:rPr>
          <w:rFonts w:ascii="宋体" w:eastAsia="宋体" w:hAnsi="宋体"/>
          <w:color w:val="000000" w:themeColor="text1"/>
          <w:lang w:eastAsia="zh-CN"/>
        </w:rPr>
        <w:t>RR呼吸率测量，测量范围：</w:t>
      </w:r>
      <w:r w:rsidRPr="00F30DE0">
        <w:rPr>
          <w:rFonts w:ascii="宋体" w:eastAsia="宋体" w:hAnsi="宋体" w:hint="eastAsia"/>
          <w:color w:val="000000" w:themeColor="text1"/>
          <w:lang w:eastAsia="zh-CN"/>
        </w:rPr>
        <w:t>0</w:t>
      </w:r>
      <w:r w:rsidRPr="00F30DE0">
        <w:rPr>
          <w:rFonts w:ascii="宋体" w:eastAsia="宋体" w:hAnsi="宋体"/>
          <w:color w:val="000000" w:themeColor="text1"/>
          <w:lang w:eastAsia="zh-CN"/>
        </w:rPr>
        <w:t>～200rpm</w:t>
      </w:r>
    </w:p>
    <w:p w14:paraId="76A47DB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QT和QTc实时监测参数测量范围：200～800 </w:t>
      </w:r>
      <w:proofErr w:type="spellStart"/>
      <w:r w:rsidRPr="00F30DE0">
        <w:rPr>
          <w:rFonts w:ascii="宋体" w:eastAsia="宋体" w:hAnsi="宋体"/>
          <w:color w:val="000000" w:themeColor="text1"/>
          <w:lang w:eastAsia="zh-CN"/>
        </w:rPr>
        <w:t>ms</w:t>
      </w:r>
      <w:proofErr w:type="spellEnd"/>
    </w:p>
    <w:p w14:paraId="1F771C03"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无创血压提供手动、自动间隔、连续、序列、整点五种测量模式</w:t>
      </w:r>
    </w:p>
    <w:p w14:paraId="377A6CCB"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NIBP 成人病人类型收缩压测量：25～290mmHg</w:t>
      </w:r>
    </w:p>
    <w:p w14:paraId="6EAC6915"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配置指套式血氧探头，支持浸泡清洁与消毒，防水等级</w:t>
      </w:r>
      <w:r w:rsidRPr="00F30DE0">
        <w:rPr>
          <w:rFonts w:ascii="宋体" w:eastAsia="宋体" w:hAnsi="宋体"/>
          <w:color w:val="000000" w:themeColor="text1"/>
          <w:lang w:eastAsia="zh-CN"/>
        </w:rPr>
        <w:t>IPX7</w:t>
      </w:r>
    </w:p>
    <w:p w14:paraId="67483374"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支持双通道</w:t>
      </w:r>
      <w:proofErr w:type="gramStart"/>
      <w:r w:rsidRPr="00F30DE0">
        <w:rPr>
          <w:rFonts w:ascii="宋体" w:eastAsia="宋体" w:hAnsi="宋体" w:hint="eastAsia"/>
          <w:color w:val="000000" w:themeColor="text1"/>
          <w:lang w:eastAsia="zh-CN"/>
        </w:rPr>
        <w:t>有创压</w:t>
      </w:r>
      <w:proofErr w:type="gramEnd"/>
      <w:r w:rsidRPr="00F30DE0">
        <w:rPr>
          <w:rFonts w:ascii="宋体" w:eastAsia="宋体" w:hAnsi="宋体"/>
          <w:color w:val="000000" w:themeColor="text1"/>
          <w:lang w:eastAsia="zh-CN"/>
        </w:rPr>
        <w:t>IBP监测，支持升级多达</w:t>
      </w: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通道</w:t>
      </w:r>
      <w:proofErr w:type="gramStart"/>
      <w:r w:rsidRPr="00F30DE0">
        <w:rPr>
          <w:rFonts w:ascii="宋体" w:eastAsia="宋体" w:hAnsi="宋体"/>
          <w:color w:val="000000" w:themeColor="text1"/>
          <w:lang w:eastAsia="zh-CN"/>
        </w:rPr>
        <w:t>有创压监测</w:t>
      </w:r>
      <w:proofErr w:type="gramEnd"/>
    </w:p>
    <w:p w14:paraId="57EAC779"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有创压适用于</w:t>
      </w:r>
      <w:proofErr w:type="gramEnd"/>
      <w:r w:rsidRPr="00F30DE0">
        <w:rPr>
          <w:rFonts w:ascii="宋体" w:eastAsia="宋体" w:hAnsi="宋体" w:hint="eastAsia"/>
          <w:color w:val="000000" w:themeColor="text1"/>
          <w:lang w:eastAsia="zh-CN"/>
        </w:rPr>
        <w:t>成人，小儿和新生儿，</w:t>
      </w:r>
      <w:proofErr w:type="gramStart"/>
      <w:r w:rsidRPr="00F30DE0">
        <w:rPr>
          <w:rFonts w:ascii="宋体" w:eastAsia="宋体" w:hAnsi="宋体" w:hint="eastAsia"/>
          <w:color w:val="000000" w:themeColor="text1"/>
          <w:lang w:eastAsia="zh-CN"/>
        </w:rPr>
        <w:t>有创压测量范围</w:t>
      </w:r>
      <w:proofErr w:type="gramEnd"/>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-50～360mmHg</w:t>
      </w:r>
    </w:p>
    <w:p w14:paraId="64F3611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支持多达8</w:t>
      </w:r>
      <w:r w:rsidRPr="00F30DE0">
        <w:rPr>
          <w:rFonts w:ascii="宋体" w:eastAsia="宋体" w:hAnsi="宋体"/>
          <w:color w:val="000000" w:themeColor="text1"/>
          <w:lang w:eastAsia="zh-CN"/>
        </w:rPr>
        <w:t>道IBP波形叠加显示，满足临床对比查看和节约显示空间的需求</w:t>
      </w:r>
    </w:p>
    <w:p w14:paraId="67E0C463"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支持升级主流、旁流、</w:t>
      </w:r>
      <w:proofErr w:type="gramStart"/>
      <w:r w:rsidRPr="00F30DE0">
        <w:rPr>
          <w:rFonts w:ascii="宋体" w:eastAsia="宋体" w:hAnsi="宋体"/>
          <w:color w:val="000000" w:themeColor="text1"/>
          <w:lang w:eastAsia="zh-CN"/>
        </w:rPr>
        <w:t>微流</w:t>
      </w:r>
      <w:proofErr w:type="gramEnd"/>
      <w:r w:rsidRPr="00F30DE0">
        <w:rPr>
          <w:rFonts w:ascii="宋体" w:eastAsia="宋体" w:hAnsi="宋体"/>
          <w:color w:val="000000" w:themeColor="text1"/>
          <w:lang w:eastAsia="zh-CN"/>
        </w:rPr>
        <w:t>EtCO2监测模块，旁流EtCO2监测模块支持升级顺磁氧监测技术进行氧气监测，水槽要求易用快速更换</w:t>
      </w:r>
    </w:p>
    <w:p w14:paraId="34DAEEAB"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可选配</w:t>
      </w:r>
      <w:proofErr w:type="spellStart"/>
      <w:r w:rsidRPr="00F30DE0">
        <w:rPr>
          <w:rFonts w:ascii="宋体" w:eastAsia="宋体" w:hAnsi="宋体"/>
          <w:color w:val="000000" w:themeColor="text1"/>
          <w:lang w:eastAsia="zh-CN"/>
        </w:rPr>
        <w:t>FloTrac</w:t>
      </w:r>
      <w:proofErr w:type="spellEnd"/>
      <w:r w:rsidRPr="00F30DE0">
        <w:rPr>
          <w:rFonts w:ascii="宋体" w:eastAsia="宋体" w:hAnsi="宋体"/>
          <w:color w:val="000000" w:themeColor="text1"/>
          <w:lang w:eastAsia="zh-CN"/>
        </w:rPr>
        <w:t>监测功能模块或可实现</w:t>
      </w:r>
      <w:proofErr w:type="spellStart"/>
      <w:r w:rsidRPr="00F30DE0">
        <w:rPr>
          <w:rFonts w:ascii="宋体" w:eastAsia="宋体" w:hAnsi="宋体"/>
          <w:color w:val="000000" w:themeColor="text1"/>
          <w:lang w:eastAsia="zh-CN"/>
        </w:rPr>
        <w:t>FloTrac</w:t>
      </w:r>
      <w:proofErr w:type="spellEnd"/>
      <w:r w:rsidRPr="00F30DE0">
        <w:rPr>
          <w:rFonts w:ascii="宋体" w:eastAsia="宋体" w:hAnsi="宋体"/>
          <w:color w:val="000000" w:themeColor="text1"/>
          <w:lang w:eastAsia="zh-CN"/>
        </w:rPr>
        <w:t>技术单机产品，非漂浮导管热稀释法或无创阻抗法，</w:t>
      </w:r>
      <w:r w:rsidRPr="00F30DE0">
        <w:rPr>
          <w:rFonts w:ascii="宋体" w:eastAsia="宋体" w:hAnsi="宋体" w:hint="eastAsia"/>
          <w:color w:val="000000" w:themeColor="text1"/>
          <w:lang w:eastAsia="zh-CN"/>
        </w:rPr>
        <w:t>用于上肢的动脉连续心排量监测，</w:t>
      </w:r>
      <w:r w:rsidRPr="00F30DE0">
        <w:rPr>
          <w:rFonts w:ascii="宋体" w:eastAsia="宋体" w:hAnsi="宋体"/>
          <w:color w:val="000000" w:themeColor="text1"/>
          <w:lang w:eastAsia="zh-CN"/>
        </w:rPr>
        <w:t>可通过监测桡动脉压力提供连续心排量（CCO），每搏量变异（SVV），实时外周血管阻力（SVR）等监测参数，满足连续血流动力学监测需求</w:t>
      </w:r>
    </w:p>
    <w:p w14:paraId="4E02F4C1"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rPr>
      </w:pPr>
      <w:proofErr w:type="spellStart"/>
      <w:r w:rsidRPr="00F30DE0">
        <w:rPr>
          <w:rFonts w:ascii="宋体" w:eastAsia="宋体" w:hAnsi="宋体" w:hint="eastAsia"/>
          <w:color w:val="000000" w:themeColor="text1"/>
        </w:rPr>
        <w:t>标配呼末二氧化碳模块</w:t>
      </w:r>
      <w:proofErr w:type="spellEnd"/>
    </w:p>
    <w:p w14:paraId="627479C3"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支持升级模块，可与主流品牌的呼吸机、输注</w:t>
      </w:r>
      <w:proofErr w:type="gramStart"/>
      <w:r w:rsidRPr="00F30DE0">
        <w:rPr>
          <w:rFonts w:ascii="宋体" w:eastAsia="宋体" w:hAnsi="宋体" w:hint="eastAsia"/>
          <w:color w:val="000000" w:themeColor="text1"/>
          <w:lang w:eastAsia="zh-CN"/>
        </w:rPr>
        <w:t>泵产品</w:t>
      </w:r>
      <w:proofErr w:type="gramEnd"/>
      <w:r w:rsidRPr="00F30DE0">
        <w:rPr>
          <w:rFonts w:ascii="宋体" w:eastAsia="宋体" w:hAnsi="宋体" w:hint="eastAsia"/>
          <w:color w:val="000000" w:themeColor="text1"/>
          <w:lang w:eastAsia="zh-CN"/>
        </w:rPr>
        <w:t>相连，实现呼吸机、输注</w:t>
      </w:r>
      <w:proofErr w:type="gramStart"/>
      <w:r w:rsidRPr="00F30DE0">
        <w:rPr>
          <w:rFonts w:ascii="宋体" w:eastAsia="宋体" w:hAnsi="宋体" w:hint="eastAsia"/>
          <w:color w:val="000000" w:themeColor="text1"/>
          <w:lang w:eastAsia="zh-CN"/>
        </w:rPr>
        <w:t>泵设备</w:t>
      </w:r>
      <w:proofErr w:type="gramEnd"/>
      <w:r w:rsidRPr="00F30DE0">
        <w:rPr>
          <w:rFonts w:ascii="宋体" w:eastAsia="宋体" w:hAnsi="宋体" w:hint="eastAsia"/>
          <w:color w:val="000000" w:themeColor="text1"/>
          <w:lang w:eastAsia="zh-CN"/>
        </w:rPr>
        <w:t>的信息在监护仪上显示、存储、记录、打印或者用于参与计算。</w:t>
      </w:r>
    </w:p>
    <w:p w14:paraId="29700C07" w14:textId="77777777" w:rsidR="006A1F6A" w:rsidRPr="00F30DE0" w:rsidRDefault="00000000">
      <w:pPr>
        <w:spacing w:line="360" w:lineRule="auto"/>
        <w:rPr>
          <w:rFonts w:ascii="宋体" w:eastAsia="宋体" w:hAnsi="宋体" w:hint="eastAsia"/>
          <w:b/>
          <w:color w:val="000000" w:themeColor="text1"/>
        </w:rPr>
      </w:pPr>
      <w:proofErr w:type="spellStart"/>
      <w:r w:rsidRPr="00F30DE0">
        <w:rPr>
          <w:rFonts w:ascii="宋体" w:eastAsia="宋体" w:hAnsi="宋体" w:hint="eastAsia"/>
          <w:b/>
          <w:color w:val="000000" w:themeColor="text1"/>
        </w:rPr>
        <w:t>三、系统功能</w:t>
      </w:r>
      <w:proofErr w:type="spellEnd"/>
    </w:p>
    <w:p w14:paraId="4A8A286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具有图形化报警指示功能，帮助医护团队快速识别报警来源</w:t>
      </w:r>
    </w:p>
    <w:p w14:paraId="313C0827"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具有报警升级功能，当参数报警经过一定的时间未被处理或伴发了其他报警，就会升级到更高一个级别</w:t>
      </w:r>
    </w:p>
    <w:p w14:paraId="67117DC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具有特殊报警音，当监护仪在病人发生致命性参数报警时，发出特殊的报</w:t>
      </w:r>
      <w:r w:rsidRPr="00F30DE0">
        <w:rPr>
          <w:rFonts w:ascii="宋体" w:eastAsia="宋体" w:hAnsi="宋体"/>
          <w:color w:val="000000" w:themeColor="text1"/>
          <w:lang w:eastAsia="zh-CN"/>
        </w:rPr>
        <w:lastRenderedPageBreak/>
        <w:t>警音进行提示病人处于危急状态</w:t>
      </w:r>
    </w:p>
    <w:p w14:paraId="2512612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当病人生命体征基础值异常或病人状态出现趋势性变化时，针对HR/RR, SpO2，RR和动脉压监测，监护</w:t>
      </w:r>
      <w:proofErr w:type="gramStart"/>
      <w:r w:rsidRPr="00F30DE0">
        <w:rPr>
          <w:rFonts w:ascii="宋体" w:eastAsia="宋体" w:hAnsi="宋体" w:hint="eastAsia"/>
          <w:color w:val="000000" w:themeColor="text1"/>
          <w:lang w:eastAsia="zh-CN"/>
        </w:rPr>
        <w:t>仪支持</w:t>
      </w:r>
      <w:proofErr w:type="gramEnd"/>
      <w:r w:rsidRPr="00F30DE0">
        <w:rPr>
          <w:rFonts w:ascii="宋体" w:eastAsia="宋体" w:hAnsi="宋体" w:hint="eastAsia"/>
          <w:color w:val="000000" w:themeColor="text1"/>
          <w:lang w:eastAsia="zh-CN"/>
        </w:rPr>
        <w:t>根据病人的参数趋势变化，自动推送该参数的报警</w:t>
      </w:r>
      <w:proofErr w:type="gramStart"/>
      <w:r w:rsidRPr="00F30DE0">
        <w:rPr>
          <w:rFonts w:ascii="宋体" w:eastAsia="宋体" w:hAnsi="宋体" w:hint="eastAsia"/>
          <w:color w:val="000000" w:themeColor="text1"/>
          <w:lang w:eastAsia="zh-CN"/>
        </w:rPr>
        <w:t>限需要</w:t>
      </w:r>
      <w:proofErr w:type="gramEnd"/>
      <w:r w:rsidRPr="00F30DE0">
        <w:rPr>
          <w:rFonts w:ascii="宋体" w:eastAsia="宋体" w:hAnsi="宋体" w:hint="eastAsia"/>
          <w:color w:val="000000" w:themeColor="text1"/>
          <w:lang w:eastAsia="zh-CN"/>
        </w:rPr>
        <w:t>进行调整的建议，同时提供该参数的趋势变化与报警限对比图供临床参考分析。</w:t>
      </w:r>
    </w:p>
    <w:p w14:paraId="4D2601AA"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具备参数组合报警功能（并非早期预警评分EWS），可对患者同时多个参数变化给出统一报警提示，预示病人不同生理系统状态改变，提供≥10个预设组合报警，并允许自定义≥10个组合报警</w:t>
      </w:r>
    </w:p>
    <w:p w14:paraId="461AB132"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具备多个参数融合分析功能，通过心电与</w:t>
      </w:r>
      <w:proofErr w:type="gramStart"/>
      <w:r w:rsidRPr="00F30DE0">
        <w:rPr>
          <w:rFonts w:ascii="宋体" w:eastAsia="宋体" w:hAnsi="宋体" w:hint="eastAsia"/>
          <w:color w:val="000000" w:themeColor="text1"/>
          <w:lang w:eastAsia="zh-CN"/>
        </w:rPr>
        <w:t>有创压脉搏波</w:t>
      </w:r>
      <w:proofErr w:type="gramEnd"/>
      <w:r w:rsidRPr="00F30DE0">
        <w:rPr>
          <w:rFonts w:ascii="宋体" w:eastAsia="宋体" w:hAnsi="宋体" w:hint="eastAsia"/>
          <w:color w:val="000000" w:themeColor="text1"/>
          <w:lang w:eastAsia="zh-CN"/>
        </w:rPr>
        <w:t>以及血氧脉搏波的融合分析，对心律失常的假性报警进行抑制，避免由于干扰引起的误报警，并支持通过图标提示用户当前参与融合分析的参数类别</w:t>
      </w:r>
    </w:p>
    <w:p w14:paraId="090CAE39"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标配具备</w:t>
      </w:r>
      <w:proofErr w:type="gramEnd"/>
      <w:r w:rsidRPr="00F30DE0">
        <w:rPr>
          <w:rFonts w:ascii="宋体" w:eastAsia="宋体" w:hAnsi="宋体" w:hint="eastAsia"/>
          <w:color w:val="000000" w:themeColor="text1"/>
          <w:lang w:eastAsia="zh-CN"/>
        </w:rPr>
        <w:t>血流动力学，药物计算，氧合计算，通气计算和肾功能计算功能</w:t>
      </w:r>
    </w:p>
    <w:p w14:paraId="46847921"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46.支持≥</w:t>
      </w:r>
      <w:r w:rsidRPr="00F30DE0">
        <w:rPr>
          <w:rFonts w:ascii="宋体" w:eastAsia="宋体" w:hAnsi="宋体"/>
          <w:color w:val="000000" w:themeColor="text1"/>
          <w:lang w:eastAsia="zh-CN"/>
        </w:rPr>
        <w:t>100小时趋势表和趋势图回顾，最小分辨率1分钟</w:t>
      </w:r>
    </w:p>
    <w:p w14:paraId="6327B835"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47.支持≥</w:t>
      </w:r>
      <w:r w:rsidRPr="00F30DE0">
        <w:rPr>
          <w:rFonts w:ascii="宋体" w:eastAsia="宋体" w:hAnsi="宋体"/>
          <w:color w:val="000000" w:themeColor="text1"/>
          <w:lang w:eastAsia="zh-CN"/>
        </w:rPr>
        <w:t>800条事件回顾。每条报警事件至少能够存储32秒三道相关波形，以及报警触发时所有测量参数值</w:t>
      </w:r>
    </w:p>
    <w:p w14:paraId="05D2C590"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w:t>
      </w:r>
      <w:r w:rsidRPr="00F30DE0">
        <w:rPr>
          <w:rFonts w:ascii="宋体" w:eastAsia="宋体" w:hAnsi="宋体"/>
          <w:color w:val="000000" w:themeColor="text1"/>
          <w:lang w:eastAsia="zh-CN"/>
        </w:rPr>
        <w:t>40小时全息波形的存储与回顾功能</w:t>
      </w:r>
    </w:p>
    <w:p w14:paraId="01F1E5E8"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w:t>
      </w:r>
      <w:r w:rsidRPr="00F30DE0">
        <w:rPr>
          <w:rFonts w:ascii="宋体" w:eastAsia="宋体" w:hAnsi="宋体"/>
          <w:color w:val="000000" w:themeColor="text1"/>
          <w:lang w:eastAsia="zh-CN"/>
        </w:rPr>
        <w:t>支持≥120小时（分辨率1分钟）ST模板存储与回顾</w:t>
      </w:r>
    </w:p>
    <w:p w14:paraId="380D986C"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■支持与除颤监护仪，遥测混合联通至中心监护系统，实现护士站的集中管理</w:t>
      </w:r>
    </w:p>
    <w:p w14:paraId="7C9D4857" w14:textId="77777777" w:rsidR="006A1F6A" w:rsidRPr="00F30DE0" w:rsidRDefault="00000000">
      <w:pPr>
        <w:pStyle w:val="aff5"/>
        <w:numPr>
          <w:ilvl w:val="0"/>
          <w:numId w:val="4"/>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监护仪可与同品牌呼吸机以及非同品牌输注</w:t>
      </w:r>
      <w:proofErr w:type="gramStart"/>
      <w:r w:rsidRPr="00F30DE0">
        <w:rPr>
          <w:rFonts w:ascii="宋体" w:eastAsia="宋体" w:hAnsi="宋体"/>
          <w:color w:val="000000" w:themeColor="text1"/>
          <w:lang w:eastAsia="zh-CN"/>
        </w:rPr>
        <w:t>泵通过</w:t>
      </w:r>
      <w:proofErr w:type="gramEnd"/>
      <w:r w:rsidRPr="00F30DE0">
        <w:rPr>
          <w:rFonts w:ascii="宋体" w:eastAsia="宋体" w:hAnsi="宋体"/>
          <w:color w:val="000000" w:themeColor="text1"/>
          <w:lang w:eastAsia="zh-CN"/>
        </w:rPr>
        <w:t>无线方式融合显示在中央站界面</w:t>
      </w:r>
    </w:p>
    <w:p w14:paraId="38ED3209" w14:textId="77777777" w:rsidR="006A1F6A" w:rsidRPr="00F30DE0" w:rsidRDefault="006A1F6A">
      <w:pPr>
        <w:spacing w:line="360" w:lineRule="auto"/>
        <w:rPr>
          <w:rFonts w:ascii="宋体" w:hAnsi="宋体"/>
          <w:color w:val="000000" w:themeColor="text1"/>
          <w:szCs w:val="21"/>
          <w:lang w:eastAsia="zh-CN"/>
        </w:rPr>
      </w:pPr>
    </w:p>
    <w:p w14:paraId="7EA543A1" w14:textId="77777777" w:rsidR="006A1F6A" w:rsidRPr="00F30DE0" w:rsidRDefault="00000000">
      <w:pPr>
        <w:spacing w:line="360" w:lineRule="auto"/>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（三）可视喉镜参数</w:t>
      </w:r>
    </w:p>
    <w:p w14:paraId="252078D1" w14:textId="77777777" w:rsidR="006A1F6A" w:rsidRPr="00F30DE0" w:rsidRDefault="00000000">
      <w:pPr>
        <w:widowControl/>
        <w:spacing w:line="360" w:lineRule="auto"/>
        <w:rPr>
          <w:rFonts w:ascii="宋体" w:eastAsia="宋体" w:hAnsi="宋体" w:hint="eastAsia"/>
          <w:color w:val="000000" w:themeColor="text1"/>
          <w:lang w:eastAsia="zh-CN"/>
        </w:rPr>
      </w:pPr>
      <w:proofErr w:type="gramStart"/>
      <w:r w:rsidRPr="00F30DE0">
        <w:rPr>
          <w:rFonts w:ascii="宋体" w:eastAsia="宋体" w:hAnsi="宋体" w:hint="eastAsia"/>
          <w:b/>
          <w:bCs/>
          <w:color w:val="000000" w:themeColor="text1"/>
          <w:lang w:eastAsia="zh-CN"/>
        </w:rPr>
        <w:t>一</w:t>
      </w:r>
      <w:proofErr w:type="gramEnd"/>
      <w:r w:rsidRPr="00F30DE0">
        <w:rPr>
          <w:rFonts w:ascii="宋体" w:eastAsia="宋体" w:hAnsi="宋体" w:hint="eastAsia"/>
          <w:b/>
          <w:bCs/>
          <w:color w:val="000000" w:themeColor="text1"/>
          <w:lang w:eastAsia="zh-CN"/>
        </w:rPr>
        <w:t>：主机技术要求</w:t>
      </w:r>
      <w:r w:rsidRPr="00F30DE0">
        <w:rPr>
          <w:rFonts w:ascii="宋体" w:eastAsia="宋体" w:hAnsi="宋体" w:hint="eastAsia"/>
          <w:color w:val="000000" w:themeColor="text1"/>
          <w:lang w:eastAsia="zh-CN"/>
        </w:rPr>
        <w:t xml:space="preserve">  </w:t>
      </w:r>
    </w:p>
    <w:p w14:paraId="69C7B12E"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1：采用全数字微成像技术，≥3.2寸显示屏，不小于8G内存；</w:t>
      </w:r>
    </w:p>
    <w:p w14:paraId="2CE527F3"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■2：主机可兼容视频窥视叶片手柄、</w:t>
      </w:r>
      <w:proofErr w:type="gramStart"/>
      <w:r w:rsidRPr="00F30DE0">
        <w:rPr>
          <w:rFonts w:ascii="宋体" w:eastAsia="宋体" w:hAnsi="宋体" w:hint="eastAsia"/>
          <w:color w:val="000000" w:themeColor="text1"/>
          <w:lang w:eastAsia="zh-CN"/>
        </w:rPr>
        <w:t>视频硬镜手柄</w:t>
      </w:r>
      <w:proofErr w:type="gramEnd"/>
      <w:r w:rsidRPr="00F30DE0">
        <w:rPr>
          <w:rFonts w:ascii="宋体" w:eastAsia="宋体" w:hAnsi="宋体" w:hint="eastAsia"/>
          <w:color w:val="000000" w:themeColor="text1"/>
          <w:lang w:eastAsia="zh-CN"/>
        </w:rPr>
        <w:t>、</w:t>
      </w:r>
      <w:proofErr w:type="gramStart"/>
      <w:r w:rsidRPr="00F30DE0">
        <w:rPr>
          <w:rFonts w:ascii="宋体" w:eastAsia="宋体" w:hAnsi="宋体" w:hint="eastAsia"/>
          <w:color w:val="000000" w:themeColor="text1"/>
          <w:lang w:eastAsia="zh-CN"/>
        </w:rPr>
        <w:t>视频软镜手柄</w:t>
      </w:r>
      <w:proofErr w:type="gramEnd"/>
      <w:r w:rsidRPr="00F30DE0">
        <w:rPr>
          <w:rFonts w:ascii="宋体" w:eastAsia="宋体" w:hAnsi="宋体" w:hint="eastAsia"/>
          <w:color w:val="000000" w:themeColor="text1"/>
          <w:lang w:eastAsia="zh-CN"/>
        </w:rPr>
        <w:t>；</w:t>
      </w:r>
    </w:p>
    <w:p w14:paraId="6E3A60E1" w14:textId="77777777" w:rsidR="006A1F6A" w:rsidRPr="00F30DE0" w:rsidRDefault="00000000">
      <w:pPr>
        <w:snapToGrid w:val="0"/>
        <w:spacing w:line="360" w:lineRule="auto"/>
        <w:ind w:left="480"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3：主机内置多媒体系统；可拍照、录像、录音；直接阅读、回放；</w:t>
      </w:r>
    </w:p>
    <w:p w14:paraId="50A37C24" w14:textId="77777777" w:rsidR="006A1F6A" w:rsidRPr="00F30DE0" w:rsidRDefault="00000000">
      <w:pPr>
        <w:widowControl/>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4：显示主机集成≥4个按键，防止误操作；</w:t>
      </w:r>
    </w:p>
    <w:p w14:paraId="2ADE5A34"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5：显示器内部电源：</w:t>
      </w:r>
      <w:proofErr w:type="gramStart"/>
      <w:r w:rsidRPr="00F30DE0">
        <w:rPr>
          <w:rFonts w:ascii="宋体" w:eastAsia="宋体" w:hAnsi="宋体" w:hint="eastAsia"/>
          <w:color w:val="000000" w:themeColor="text1"/>
          <w:lang w:eastAsia="zh-CN"/>
        </w:rPr>
        <w:t>锂</w:t>
      </w:r>
      <w:proofErr w:type="gramEnd"/>
      <w:r w:rsidRPr="00F30DE0">
        <w:rPr>
          <w:rFonts w:ascii="宋体" w:eastAsia="宋体" w:hAnsi="宋体" w:hint="eastAsia"/>
          <w:color w:val="000000" w:themeColor="text1"/>
          <w:lang w:eastAsia="zh-CN"/>
        </w:rPr>
        <w:t>聚合物电池，电压DC3.7V，持续工作时间≥240分钟；.</w:t>
      </w:r>
    </w:p>
    <w:p w14:paraId="2F3750A9" w14:textId="77777777" w:rsidR="006A1F6A" w:rsidRPr="00F30DE0" w:rsidRDefault="00000000">
      <w:pPr>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lastRenderedPageBreak/>
        <w:t xml:space="preserve">二：喉镜窥视手柄参数要求   </w:t>
      </w:r>
    </w:p>
    <w:p w14:paraId="781E4014"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1：采用数字电子成像技术：工作距离 20-100mm；</w:t>
      </w:r>
    </w:p>
    <w:p w14:paraId="3B8D338E"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2：空间分辨率 ≥6.35LP/mm；视角≥60º；</w:t>
      </w:r>
    </w:p>
    <w:p w14:paraId="32FFA4D4" w14:textId="77777777" w:rsidR="006A1F6A" w:rsidRPr="00F30DE0" w:rsidRDefault="00000000">
      <w:pPr>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3：光源照度：不小于1000</w:t>
      </w:r>
      <w:proofErr w:type="gramStart"/>
      <w:r w:rsidRPr="00F30DE0">
        <w:rPr>
          <w:rFonts w:ascii="宋体" w:eastAsia="宋体" w:hAnsi="宋体" w:hint="eastAsia"/>
          <w:color w:val="000000" w:themeColor="text1"/>
        </w:rPr>
        <w:t>LUX,h</w:t>
      </w:r>
      <w:proofErr w:type="gramEnd"/>
      <w:r w:rsidRPr="00F30DE0">
        <w:rPr>
          <w:rFonts w:ascii="宋体" w:eastAsia="宋体" w:hAnsi="宋体" w:hint="eastAsia"/>
          <w:color w:val="000000" w:themeColor="text1"/>
        </w:rPr>
        <w:t>≥40mm；</w:t>
      </w:r>
    </w:p>
    <w:p w14:paraId="1463357B" w14:textId="77777777" w:rsidR="006A1F6A" w:rsidRPr="00F30DE0" w:rsidRDefault="00000000">
      <w:pPr>
        <w:snapToGrid w:val="0"/>
        <w:spacing w:line="360" w:lineRule="auto"/>
        <w:ind w:left="480"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4：可调节的多功能手柄，一支手柄可配置4种不同型号叶片，满足婴幼儿、儿童、成人的插管需求；</w:t>
      </w:r>
    </w:p>
    <w:p w14:paraId="3D0768B4"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5：可调节伸缩杆圆弧半径65mm;调节角度不小于18º；</w:t>
      </w:r>
    </w:p>
    <w:p w14:paraId="6048A3FF"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6：配备智能温控芯片加热除雾功能，稳定温度45º±5º；</w:t>
      </w:r>
    </w:p>
    <w:p w14:paraId="5DC848F9"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7：可通过无线模块直接连接图像处理工作站；</w:t>
      </w:r>
    </w:p>
    <w:p w14:paraId="67A46267" w14:textId="77777777" w:rsidR="006A1F6A" w:rsidRPr="00F30DE0" w:rsidRDefault="00000000">
      <w:pPr>
        <w:snapToGrid w:val="0"/>
        <w:spacing w:line="360" w:lineRule="auto"/>
        <w:ind w:left="480"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8：叶片材质：聚碳酸酯；外观以及物理性能：窥视片表面光滑平整、无毛刺、飞边、黑点及器械杂质、气泡即扭结；窥视叶片具有一定的韧性，在正常使用过程中不破裂；</w:t>
      </w:r>
    </w:p>
    <w:p w14:paraId="2860037A" w14:textId="77777777" w:rsidR="006A1F6A" w:rsidRPr="00F30DE0" w:rsidRDefault="00000000">
      <w:pPr>
        <w:snapToGrid w:val="0"/>
        <w:spacing w:line="360" w:lineRule="auto"/>
        <w:ind w:left="240" w:hangingChars="100" w:hanging="24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9：适用范围：新生儿、儿童、成人、成人大号；适用气管插管范围：新生儿——2.5-4.0mm;儿童——4.0-6.0mm;成人——6.0-9.0mm;成人大号——6.0mm以上;</w:t>
      </w:r>
    </w:p>
    <w:p w14:paraId="0672350B" w14:textId="77777777" w:rsidR="006A1F6A" w:rsidRPr="00F30DE0" w:rsidRDefault="006A1F6A">
      <w:pPr>
        <w:snapToGrid w:val="0"/>
        <w:spacing w:line="360" w:lineRule="auto"/>
        <w:ind w:left="240" w:hangingChars="100" w:hanging="240"/>
        <w:rPr>
          <w:rFonts w:ascii="宋体" w:eastAsia="宋体" w:hAnsi="宋体" w:hint="eastAsia"/>
          <w:color w:val="000000" w:themeColor="text1"/>
          <w:lang w:eastAsia="zh-CN"/>
        </w:rPr>
      </w:pPr>
    </w:p>
    <w:p w14:paraId="666992AD"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（四）</w:t>
      </w:r>
      <w:proofErr w:type="gramStart"/>
      <w:r w:rsidRPr="00F30DE0">
        <w:rPr>
          <w:rFonts w:ascii="宋体" w:eastAsia="宋体" w:hAnsi="宋体" w:hint="eastAsia"/>
          <w:b/>
          <w:bCs/>
          <w:color w:val="000000" w:themeColor="text1"/>
          <w:lang w:eastAsia="zh-CN"/>
        </w:rPr>
        <w:t>可视光棒</w:t>
      </w:r>
      <w:proofErr w:type="gramEnd"/>
      <w:r w:rsidRPr="00F30DE0">
        <w:rPr>
          <w:rFonts w:ascii="宋体" w:eastAsia="宋体" w:hAnsi="宋体" w:hint="eastAsia"/>
          <w:b/>
          <w:bCs/>
          <w:color w:val="000000" w:themeColor="text1"/>
          <w:lang w:eastAsia="zh-CN"/>
        </w:rPr>
        <w:t>参数</w:t>
      </w:r>
    </w:p>
    <w:p w14:paraId="7B2CF313" w14:textId="77777777" w:rsidR="006A1F6A" w:rsidRPr="00F30DE0" w:rsidRDefault="00000000">
      <w:pPr>
        <w:snapToGrid w:val="0"/>
        <w:spacing w:line="360" w:lineRule="auto"/>
        <w:rPr>
          <w:rFonts w:ascii="宋体" w:eastAsia="宋体" w:hAnsi="宋体" w:hint="eastAsia"/>
          <w:b/>
          <w:bCs/>
          <w:color w:val="000000" w:themeColor="text1"/>
          <w:lang w:eastAsia="zh-CN"/>
        </w:rPr>
      </w:pPr>
      <w:proofErr w:type="gramStart"/>
      <w:r w:rsidRPr="00F30DE0">
        <w:rPr>
          <w:rFonts w:ascii="宋体" w:eastAsia="宋体" w:hAnsi="宋体" w:hint="eastAsia"/>
          <w:b/>
          <w:bCs/>
          <w:color w:val="000000" w:themeColor="text1"/>
          <w:lang w:eastAsia="zh-CN"/>
        </w:rPr>
        <w:t>一</w:t>
      </w:r>
      <w:proofErr w:type="gramEnd"/>
      <w:r w:rsidRPr="00F30DE0">
        <w:rPr>
          <w:rFonts w:ascii="宋体" w:eastAsia="宋体" w:hAnsi="宋体" w:hint="eastAsia"/>
          <w:b/>
          <w:bCs/>
          <w:color w:val="000000" w:themeColor="text1"/>
          <w:lang w:eastAsia="zh-CN"/>
        </w:rPr>
        <w:t>：主机技术要求</w:t>
      </w:r>
    </w:p>
    <w:p w14:paraId="06762641"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1：主机内置智能主控芯片：</w:t>
      </w:r>
      <w:proofErr w:type="gramStart"/>
      <w:r w:rsidRPr="00F30DE0">
        <w:rPr>
          <w:rFonts w:ascii="宋体" w:eastAsia="宋体" w:hAnsi="宋体" w:hint="eastAsia"/>
          <w:color w:val="000000" w:themeColor="text1"/>
          <w:lang w:eastAsia="zh-CN"/>
        </w:rPr>
        <w:t>标配不</w:t>
      </w:r>
      <w:proofErr w:type="gramEnd"/>
      <w:r w:rsidRPr="00F30DE0">
        <w:rPr>
          <w:rFonts w:ascii="宋体" w:eastAsia="宋体" w:hAnsi="宋体" w:hint="eastAsia"/>
          <w:color w:val="000000" w:themeColor="text1"/>
          <w:lang w:eastAsia="zh-CN"/>
        </w:rPr>
        <w:t>小于8G内存卡，可兼容可视喉镜、视频硬管手柄、视频软管手柄；</w:t>
      </w:r>
    </w:p>
    <w:p w14:paraId="7DA632F2"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2：配置不小于3.5寸触摸显示屏，显示分辨率不低于640×480；</w:t>
      </w:r>
    </w:p>
    <w:p w14:paraId="6BFD7BFA"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3：主机可通过HDMI连接图文工作站，实时传输视频喉镜、视频硬镜、</w:t>
      </w:r>
      <w:proofErr w:type="gramStart"/>
      <w:r w:rsidRPr="00F30DE0">
        <w:rPr>
          <w:rFonts w:ascii="宋体" w:eastAsia="宋体" w:hAnsi="宋体" w:hint="eastAsia"/>
          <w:color w:val="000000" w:themeColor="text1"/>
          <w:lang w:eastAsia="zh-CN"/>
        </w:rPr>
        <w:t>视频软镜影像</w:t>
      </w:r>
      <w:proofErr w:type="gramEnd"/>
      <w:r w:rsidRPr="00F30DE0">
        <w:rPr>
          <w:rFonts w:ascii="宋体" w:eastAsia="宋体" w:hAnsi="宋体" w:hint="eastAsia"/>
          <w:color w:val="000000" w:themeColor="text1"/>
          <w:lang w:eastAsia="zh-CN"/>
        </w:rPr>
        <w:t>；</w:t>
      </w:r>
    </w:p>
    <w:p w14:paraId="768A0EA4"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4：显示器能上下0º～130º转动，左右0～270º转动。视场角≥180º；</w:t>
      </w:r>
    </w:p>
    <w:p w14:paraId="2960AE47"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5：主机内置多媒体系统，内置操作教学视频；可拍照、录像、录音；直接阅读、回放；具备USB、HDMI输出方式；</w:t>
      </w:r>
    </w:p>
    <w:p w14:paraId="7D0AA7A4"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6：屏幕亮度可调节，以适应不同插管环境，可设置语言，音量，日期；</w:t>
      </w:r>
    </w:p>
    <w:p w14:paraId="1CCE3438"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7：显示器内部电源：</w:t>
      </w:r>
      <w:proofErr w:type="gramStart"/>
      <w:r w:rsidRPr="00F30DE0">
        <w:rPr>
          <w:rFonts w:ascii="宋体" w:eastAsia="宋体" w:hAnsi="宋体" w:hint="eastAsia"/>
          <w:color w:val="000000" w:themeColor="text1"/>
          <w:lang w:eastAsia="zh-CN"/>
        </w:rPr>
        <w:t>锂</w:t>
      </w:r>
      <w:proofErr w:type="gramEnd"/>
      <w:r w:rsidRPr="00F30DE0">
        <w:rPr>
          <w:rFonts w:ascii="宋体" w:eastAsia="宋体" w:hAnsi="宋体" w:hint="eastAsia"/>
          <w:color w:val="000000" w:themeColor="text1"/>
          <w:lang w:eastAsia="zh-CN"/>
        </w:rPr>
        <w:t>聚合物电池，电压DC3.7V，持续工作时间≥240分钟；.</w:t>
      </w:r>
    </w:p>
    <w:p w14:paraId="2DB602B7"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8:产品安全规格：电击防护类型——Ⅱ类、</w:t>
      </w:r>
      <w:proofErr w:type="gramStart"/>
      <w:r w:rsidRPr="00F30DE0">
        <w:rPr>
          <w:rFonts w:ascii="宋体" w:eastAsia="宋体" w:hAnsi="宋体" w:hint="eastAsia"/>
          <w:color w:val="000000" w:themeColor="text1"/>
          <w:lang w:eastAsia="zh-CN"/>
        </w:rPr>
        <w:t>带内部</w:t>
      </w:r>
      <w:proofErr w:type="gramEnd"/>
      <w:r w:rsidRPr="00F30DE0">
        <w:rPr>
          <w:rFonts w:ascii="宋体" w:eastAsia="宋体" w:hAnsi="宋体" w:hint="eastAsia"/>
          <w:color w:val="000000" w:themeColor="text1"/>
          <w:lang w:eastAsia="zh-CN"/>
        </w:rPr>
        <w:t>电源；电击防护等级——</w:t>
      </w:r>
      <w:r w:rsidRPr="00F30DE0">
        <w:rPr>
          <w:rFonts w:ascii="宋体" w:eastAsia="宋体" w:hAnsi="宋体" w:hint="eastAsia"/>
          <w:color w:val="000000" w:themeColor="text1"/>
          <w:lang w:eastAsia="zh-CN"/>
        </w:rPr>
        <w:lastRenderedPageBreak/>
        <w:t>Class A；</w:t>
      </w:r>
    </w:p>
    <w:p w14:paraId="3A92ED10"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二：硬管窥视手柄参数要求：   </w:t>
      </w:r>
    </w:p>
    <w:p w14:paraId="319D5CB3"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1：插入管长度 400mm±5％;</w:t>
      </w:r>
    </w:p>
    <w:p w14:paraId="7CFA095A"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roofErr w:type="gramStart"/>
      <w:r w:rsidRPr="00F30DE0">
        <w:rPr>
          <w:rFonts w:ascii="宋体" w:eastAsia="宋体" w:hAnsi="宋体" w:hint="eastAsia"/>
          <w:color w:val="000000" w:themeColor="text1"/>
          <w:lang w:eastAsia="zh-CN"/>
        </w:rPr>
        <w:t>插入部</w:t>
      </w:r>
      <w:proofErr w:type="gramEnd"/>
      <w:r w:rsidRPr="00F30DE0">
        <w:rPr>
          <w:rFonts w:ascii="宋体" w:eastAsia="宋体" w:hAnsi="宋体" w:hint="eastAsia"/>
          <w:color w:val="000000" w:themeColor="text1"/>
          <w:lang w:eastAsia="zh-CN"/>
        </w:rPr>
        <w:t>外径≤4.1mm±5％，可适配4.5mm以上内径的气管导管；</w:t>
      </w:r>
    </w:p>
    <w:p w14:paraId="1F45C918" w14:textId="77777777" w:rsidR="006A1F6A" w:rsidRPr="00F30DE0" w:rsidRDefault="00000000">
      <w:pPr>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3：工作距离 3-50mm；空间分辨率 ≥10.08LP/mm；视角≥90º；</w:t>
      </w:r>
    </w:p>
    <w:p w14:paraId="534059E3" w14:textId="77777777" w:rsidR="006A1F6A" w:rsidRPr="00F30DE0" w:rsidRDefault="00000000">
      <w:pPr>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rPr>
        <w:t>4：光源照度≥400LUX，h=20mm；光源色温≥5000K;</w:t>
      </w:r>
    </w:p>
    <w:p w14:paraId="66C52DD5"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roofErr w:type="gramStart"/>
      <w:r w:rsidRPr="00F30DE0">
        <w:rPr>
          <w:rFonts w:ascii="宋体" w:eastAsia="宋体" w:hAnsi="宋体" w:hint="eastAsia"/>
          <w:color w:val="000000" w:themeColor="text1"/>
          <w:lang w:eastAsia="zh-CN"/>
        </w:rPr>
        <w:t>插入部</w:t>
      </w:r>
      <w:proofErr w:type="gramEnd"/>
      <w:r w:rsidRPr="00F30DE0">
        <w:rPr>
          <w:rFonts w:ascii="宋体" w:eastAsia="宋体" w:hAnsi="宋体" w:hint="eastAsia"/>
          <w:color w:val="000000" w:themeColor="text1"/>
          <w:lang w:eastAsia="zh-CN"/>
        </w:rPr>
        <w:t>可塑性弯曲角度90º-150º；</w:t>
      </w:r>
    </w:p>
    <w:p w14:paraId="357C3273" w14:textId="77777777" w:rsidR="006A1F6A" w:rsidRPr="00F30DE0" w:rsidRDefault="00000000">
      <w:pPr>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6：硬管采用具有记忆功能材质，可任意塑型，可在受热时自动复原，修复折痕；</w:t>
      </w:r>
    </w:p>
    <w:p w14:paraId="78A8391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7：配备给氧通道，可在插管的同时给氧；</w:t>
      </w:r>
    </w:p>
    <w:p w14:paraId="68A34D52"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8：适用于液体浸泡消毒，低温气体消毒；</w:t>
      </w:r>
    </w:p>
    <w:p w14:paraId="5BDA2984" w14:textId="77777777" w:rsidR="006A1F6A" w:rsidRPr="00F30DE0" w:rsidRDefault="00000000">
      <w:pPr>
        <w:snapToGrid w:val="0"/>
        <w:spacing w:line="360" w:lineRule="auto"/>
        <w:ind w:left="360" w:hangingChars="150" w:hanging="36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9：可通过无线模块直接连接图像处理工作站或监视器；</w:t>
      </w:r>
    </w:p>
    <w:p w14:paraId="5B7787EA" w14:textId="77777777" w:rsidR="006A1F6A" w:rsidRPr="00F30DE0" w:rsidRDefault="006A1F6A">
      <w:pPr>
        <w:snapToGrid w:val="0"/>
        <w:spacing w:line="360" w:lineRule="auto"/>
        <w:ind w:left="360" w:hangingChars="150" w:hanging="360"/>
        <w:rPr>
          <w:rFonts w:ascii="宋体" w:eastAsia="宋体" w:hAnsi="宋体" w:hint="eastAsia"/>
          <w:color w:val="000000" w:themeColor="text1"/>
          <w:lang w:eastAsia="zh-CN"/>
        </w:rPr>
      </w:pPr>
    </w:p>
    <w:p w14:paraId="13A6097B" w14:textId="77777777" w:rsidR="006A1F6A" w:rsidRPr="00F30DE0" w:rsidRDefault="00000000">
      <w:pPr>
        <w:spacing w:line="360" w:lineRule="auto"/>
        <w:jc w:val="center"/>
        <w:rPr>
          <w:rFonts w:ascii="宋体" w:eastAsia="宋体" w:hAnsi="宋体" w:hint="eastAsia"/>
          <w:b/>
          <w:bCs/>
          <w:color w:val="000000" w:themeColor="text1"/>
        </w:rPr>
      </w:pPr>
      <w:r w:rsidRPr="00F30DE0">
        <w:rPr>
          <w:rFonts w:ascii="宋体" w:eastAsia="宋体" w:hAnsi="宋体" w:hint="eastAsia"/>
          <w:b/>
          <w:bCs/>
          <w:color w:val="000000" w:themeColor="text1"/>
        </w:rPr>
        <w:t>（</w:t>
      </w:r>
      <w:proofErr w:type="spellStart"/>
      <w:r w:rsidRPr="00F30DE0">
        <w:rPr>
          <w:rFonts w:ascii="宋体" w:eastAsia="宋体" w:hAnsi="宋体" w:hint="eastAsia"/>
          <w:b/>
          <w:bCs/>
          <w:color w:val="000000" w:themeColor="text1"/>
        </w:rPr>
        <w:t>五）体位垫参数</w:t>
      </w:r>
      <w:proofErr w:type="spellEnd"/>
    </w:p>
    <w:p w14:paraId="63C6759E"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头部型-头圈    产品尺寸：外径：25cm;内经：10cm，高：5cm;  产品材质：高弹海绵+记忆棉+四面弹力防水布;  产品用途：适用于仰卧位手术，用于支撑、稳定、保护头枕部，避免压疮的产生，一般应用于脑外科、五官科手术。</w:t>
      </w:r>
    </w:p>
    <w:p w14:paraId="4F9B289B"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上肢型-上肢垫   产品尺寸：长50cm ;宽：15cm ；厚：6cm;  产品材质：高弹海绵+记忆棉+四面弹力防水布+魔术贴;  产品用途：上肢使用，保护肘部。</w:t>
      </w:r>
    </w:p>
    <w:p w14:paraId="0E71A5F7"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肩部型-肩垫   产品尺寸：长40cm;宽：28cm ；厚：9cm； 产品材质：四面弹力防水布+木棉； 产品用途：支撑肩部，保护肩部不受压。</w:t>
      </w:r>
    </w:p>
    <w:p w14:paraId="38F8BE89"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辅助型-半圆</w:t>
      </w:r>
      <w:proofErr w:type="gramStart"/>
      <w:r w:rsidRPr="00F30DE0">
        <w:rPr>
          <w:rFonts w:ascii="宋体" w:eastAsia="宋体" w:hAnsi="宋体" w:hint="eastAsia"/>
          <w:color w:val="000000" w:themeColor="text1"/>
          <w:lang w:eastAsia="zh-CN"/>
        </w:rPr>
        <w:t>枕</w:t>
      </w:r>
      <w:proofErr w:type="gramEnd"/>
      <w:r w:rsidRPr="00F30DE0">
        <w:rPr>
          <w:rFonts w:ascii="宋体" w:eastAsia="宋体" w:hAnsi="宋体" w:hint="eastAsia"/>
          <w:color w:val="000000" w:themeColor="text1"/>
          <w:lang w:eastAsia="zh-CN"/>
        </w:rPr>
        <w:t xml:space="preserve">   产品尺寸：长50cm ;宽：15cm  厚：10cm；  产品材质：高弹海绵+记忆棉+四面弹力防水布； 产品用途：支撑保护膝关节。</w:t>
      </w:r>
    </w:p>
    <w:p w14:paraId="39B26463"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足跟部型</w:t>
      </w:r>
      <w:proofErr w:type="gramEnd"/>
      <w:r w:rsidRPr="00F30DE0">
        <w:rPr>
          <w:rFonts w:ascii="宋体" w:eastAsia="宋体" w:hAnsi="宋体" w:hint="eastAsia"/>
          <w:color w:val="000000" w:themeColor="text1"/>
          <w:lang w:eastAsia="zh-CN"/>
        </w:rPr>
        <w:t>-足跟垫  产品尺寸：长20cm ;高：10cm ；厚：8cm； 产品材质：高弹海绵+四面弹力防水布；  产品用途：保护足跟，预防压疮。</w:t>
      </w:r>
    </w:p>
    <w:p w14:paraId="0BC202E9"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头部型-记忆</w:t>
      </w:r>
      <w:proofErr w:type="gramStart"/>
      <w:r w:rsidRPr="00F30DE0">
        <w:rPr>
          <w:rFonts w:ascii="宋体" w:eastAsia="宋体" w:hAnsi="宋体" w:hint="eastAsia"/>
          <w:color w:val="000000" w:themeColor="text1"/>
          <w:lang w:eastAsia="zh-CN"/>
        </w:rPr>
        <w:t>棉高碗头</w:t>
      </w:r>
      <w:proofErr w:type="gramEnd"/>
      <w:r w:rsidRPr="00F30DE0">
        <w:rPr>
          <w:rFonts w:ascii="宋体" w:eastAsia="宋体" w:hAnsi="宋体" w:hint="eastAsia"/>
          <w:color w:val="000000" w:themeColor="text1"/>
          <w:lang w:eastAsia="zh-CN"/>
        </w:rPr>
        <w:t>圈   产品尺寸：外径：20cm ;内经：10c;厚：8cm；   产品材质：高弹海绵+记忆棉+四面弹力防水布；   产品用途：用于支撑、稳定、保护头枕部，避免压疮的产生，可用于脑外科、五官科手术，便于仰卧、俯卧或头偏一侧时保持呼吸通畅。</w:t>
      </w:r>
    </w:p>
    <w:p w14:paraId="2CF64910"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胸部型-胸</w:t>
      </w:r>
      <w:proofErr w:type="gramStart"/>
      <w:r w:rsidRPr="00F30DE0">
        <w:rPr>
          <w:rFonts w:ascii="宋体" w:eastAsia="宋体" w:hAnsi="宋体" w:hint="eastAsia"/>
          <w:color w:val="000000" w:themeColor="text1"/>
          <w:lang w:eastAsia="zh-CN"/>
        </w:rPr>
        <w:t>垫产品</w:t>
      </w:r>
      <w:proofErr w:type="gramEnd"/>
      <w:r w:rsidRPr="00F30DE0">
        <w:rPr>
          <w:rFonts w:ascii="宋体" w:eastAsia="宋体" w:hAnsi="宋体" w:hint="eastAsia"/>
          <w:color w:val="000000" w:themeColor="text1"/>
          <w:lang w:eastAsia="zh-CN"/>
        </w:rPr>
        <w:t>尺寸：长35cm;宽：25cm ；厚：10cm；   产品材质：海藻</w:t>
      </w:r>
      <w:r w:rsidRPr="00F30DE0">
        <w:rPr>
          <w:rFonts w:ascii="宋体" w:eastAsia="宋体" w:hAnsi="宋体" w:hint="eastAsia"/>
          <w:color w:val="000000" w:themeColor="text1"/>
          <w:lang w:eastAsia="zh-CN"/>
        </w:rPr>
        <w:lastRenderedPageBreak/>
        <w:t>棉+四面弹力防水布；   产品用途：支撑保护胸部，保持良好呼吸循环，避免发生压疮。</w:t>
      </w:r>
    </w:p>
    <w:p w14:paraId="7F5DA8ED"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髂部型-髂垫产品</w:t>
      </w:r>
      <w:proofErr w:type="gramEnd"/>
      <w:r w:rsidRPr="00F30DE0">
        <w:rPr>
          <w:rFonts w:ascii="宋体" w:eastAsia="宋体" w:hAnsi="宋体" w:hint="eastAsia"/>
          <w:color w:val="000000" w:themeColor="text1"/>
          <w:lang w:eastAsia="zh-CN"/>
        </w:rPr>
        <w:t>尺寸：长20cm ；宽：20cm ；厚：12cm；    产品材质：高弹海绵碎+四面弹力防水布；  产品用途：支撑保护</w:t>
      </w:r>
      <w:proofErr w:type="gramStart"/>
      <w:r w:rsidRPr="00F30DE0">
        <w:rPr>
          <w:rFonts w:ascii="宋体" w:eastAsia="宋体" w:hAnsi="宋体" w:hint="eastAsia"/>
          <w:color w:val="000000" w:themeColor="text1"/>
          <w:lang w:eastAsia="zh-CN"/>
        </w:rPr>
        <w:t>髂</w:t>
      </w:r>
      <w:proofErr w:type="gramEnd"/>
      <w:r w:rsidRPr="00F30DE0">
        <w:rPr>
          <w:rFonts w:ascii="宋体" w:eastAsia="宋体" w:hAnsi="宋体" w:hint="eastAsia"/>
          <w:color w:val="000000" w:themeColor="text1"/>
          <w:lang w:eastAsia="zh-CN"/>
        </w:rPr>
        <w:t>腰部。</w:t>
      </w:r>
    </w:p>
    <w:p w14:paraId="47267C31"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下肢型-下肢</w:t>
      </w:r>
      <w:proofErr w:type="gramStart"/>
      <w:r w:rsidRPr="00F30DE0">
        <w:rPr>
          <w:rFonts w:ascii="宋体" w:eastAsia="宋体" w:hAnsi="宋体" w:hint="eastAsia"/>
          <w:color w:val="000000" w:themeColor="text1"/>
          <w:lang w:eastAsia="zh-CN"/>
        </w:rPr>
        <w:t>凹</w:t>
      </w:r>
      <w:proofErr w:type="gramEnd"/>
      <w:r w:rsidRPr="00F30DE0">
        <w:rPr>
          <w:rFonts w:ascii="宋体" w:eastAsia="宋体" w:hAnsi="宋体" w:hint="eastAsia"/>
          <w:color w:val="000000" w:themeColor="text1"/>
          <w:lang w:eastAsia="zh-CN"/>
        </w:rPr>
        <w:t>形体产品尺寸：长60cm ;宽：15cm ；厚：6cm；  产品材质：高弹海绵+记忆棉+四面弹力防水布；  产品用途：支撑保护膝关节。</w:t>
      </w:r>
    </w:p>
    <w:p w14:paraId="2A773374"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下肢型-俯卧</w:t>
      </w:r>
      <w:proofErr w:type="gramStart"/>
      <w:r w:rsidRPr="00F30DE0">
        <w:rPr>
          <w:rFonts w:ascii="宋体" w:eastAsia="宋体" w:hAnsi="宋体" w:hint="eastAsia"/>
          <w:color w:val="000000" w:themeColor="text1"/>
          <w:lang w:eastAsia="zh-CN"/>
        </w:rPr>
        <w:t>位腿垫</w:t>
      </w:r>
      <w:proofErr w:type="gramEnd"/>
      <w:r w:rsidRPr="00F30DE0">
        <w:rPr>
          <w:rFonts w:ascii="宋体" w:eastAsia="宋体" w:hAnsi="宋体" w:hint="eastAsia"/>
          <w:color w:val="000000" w:themeColor="text1"/>
          <w:lang w:eastAsia="zh-CN"/>
        </w:rPr>
        <w:t xml:space="preserve">  产品尺寸：长50cm;宽：35cm；厚：12cm； 产品材质：海藻棉+四面弹力防水布；  产品用途：支撑保护下肢。</w:t>
      </w:r>
    </w:p>
    <w:p w14:paraId="39FD9FD7"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下肢型-</w:t>
      </w:r>
      <w:proofErr w:type="gramStart"/>
      <w:r w:rsidRPr="00F30DE0">
        <w:rPr>
          <w:rFonts w:ascii="宋体" w:eastAsia="宋体" w:hAnsi="宋体" w:hint="eastAsia"/>
          <w:color w:val="000000" w:themeColor="text1"/>
          <w:lang w:eastAsia="zh-CN"/>
        </w:rPr>
        <w:t>胸科腿垫</w:t>
      </w:r>
      <w:proofErr w:type="gramEnd"/>
      <w:r w:rsidRPr="00F30DE0">
        <w:rPr>
          <w:rFonts w:ascii="宋体" w:eastAsia="宋体" w:hAnsi="宋体" w:hint="eastAsia"/>
          <w:color w:val="000000" w:themeColor="text1"/>
          <w:lang w:eastAsia="zh-CN"/>
        </w:rPr>
        <w:t xml:space="preserve">   产品尺寸：长80cm ;宽：28cm ；厚：18cm；  产品材质：海藻棉+四面弹力防水布产品用途：支撑保护单下肢。</w:t>
      </w:r>
    </w:p>
    <w:p w14:paraId="51E9C582"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医用</w:t>
      </w:r>
      <w:proofErr w:type="gramStart"/>
      <w:r w:rsidRPr="00F30DE0">
        <w:rPr>
          <w:rFonts w:ascii="宋体" w:eastAsia="宋体" w:hAnsi="宋体" w:hint="eastAsia"/>
          <w:color w:val="000000" w:themeColor="text1"/>
          <w:lang w:eastAsia="zh-CN"/>
        </w:rPr>
        <w:t>固定带</w:t>
      </w:r>
      <w:proofErr w:type="gramEnd"/>
      <w:r w:rsidRPr="00F30DE0">
        <w:rPr>
          <w:rFonts w:ascii="宋体" w:eastAsia="宋体" w:hAnsi="宋体" w:hint="eastAsia"/>
          <w:color w:val="000000" w:themeColor="text1"/>
          <w:lang w:eastAsia="zh-CN"/>
        </w:rPr>
        <w:t>上肢型   产品尺寸：长70cm±10cm，宽15cm±1cm；   产品材质：四面弹力防水布+魔术贴；  产品用途：固定腕部上肢。</w:t>
      </w:r>
    </w:p>
    <w:p w14:paraId="104AF43B" w14:textId="77777777" w:rsidR="006A1F6A" w:rsidRPr="00F30DE0" w:rsidRDefault="00000000">
      <w:pPr>
        <w:numPr>
          <w:ilvl w:val="0"/>
          <w:numId w:val="5"/>
        </w:numPr>
        <w:spacing w:line="360" w:lineRule="auto"/>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医用</w:t>
      </w:r>
      <w:proofErr w:type="gramStart"/>
      <w:r w:rsidRPr="00F30DE0">
        <w:rPr>
          <w:rFonts w:ascii="宋体" w:eastAsia="宋体" w:hAnsi="宋体" w:hint="eastAsia"/>
          <w:color w:val="000000" w:themeColor="text1"/>
          <w:lang w:eastAsia="zh-CN"/>
        </w:rPr>
        <w:t>固定带</w:t>
      </w:r>
      <w:proofErr w:type="gramEnd"/>
      <w:r w:rsidRPr="00F30DE0">
        <w:rPr>
          <w:rFonts w:ascii="宋体" w:eastAsia="宋体" w:hAnsi="宋体" w:hint="eastAsia"/>
          <w:color w:val="000000" w:themeColor="text1"/>
          <w:lang w:eastAsia="zh-CN"/>
        </w:rPr>
        <w:t>髋部型    产品尺寸：长216cm±20cm，宽6-18cm±1cm；  产品材质：四面弹力防水布+魔术贴；  产品用途：固定身体和关节，避免对身体损伤。</w:t>
      </w:r>
    </w:p>
    <w:p w14:paraId="26883368" w14:textId="77777777" w:rsidR="006A1F6A" w:rsidRPr="00F30DE0" w:rsidRDefault="006A1F6A">
      <w:pPr>
        <w:pStyle w:val="a0"/>
        <w:rPr>
          <w:rFonts w:hint="eastAsia"/>
          <w:color w:val="000000" w:themeColor="text1"/>
          <w:lang w:eastAsia="zh-CN"/>
        </w:rPr>
      </w:pPr>
    </w:p>
    <w:p w14:paraId="5228EA8E" w14:textId="77777777" w:rsidR="006A1F6A" w:rsidRPr="00F30DE0" w:rsidRDefault="006A1F6A">
      <w:pPr>
        <w:pStyle w:val="a0"/>
        <w:rPr>
          <w:rFonts w:hint="eastAsia"/>
          <w:color w:val="000000" w:themeColor="text1"/>
          <w:lang w:eastAsia="zh-CN"/>
        </w:rPr>
      </w:pPr>
    </w:p>
    <w:p w14:paraId="06BB3842" w14:textId="77777777" w:rsidR="006A1F6A" w:rsidRPr="00F30DE0" w:rsidRDefault="00000000">
      <w:pPr>
        <w:widowControl/>
        <w:spacing w:line="360" w:lineRule="auto"/>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（六）手术无影灯</w:t>
      </w:r>
    </w:p>
    <w:p w14:paraId="5769FA51" w14:textId="77777777" w:rsidR="006A1F6A" w:rsidRPr="00F30DE0" w:rsidRDefault="00000000">
      <w:pPr>
        <w:widowControl/>
        <w:spacing w:line="360" w:lineRule="auto"/>
        <w:rPr>
          <w:rFonts w:ascii="宋体" w:eastAsia="宋体" w:hAnsi="宋体" w:hint="eastAsia"/>
          <w:color w:val="000000" w:themeColor="text1"/>
          <w:lang w:eastAsia="zh-CN"/>
        </w:rPr>
      </w:pPr>
      <w:r w:rsidRPr="00F30DE0">
        <w:rPr>
          <w:rFonts w:ascii="宋体" w:eastAsia="宋体" w:hAnsi="宋体" w:hint="eastAsia"/>
          <w:b/>
          <w:bCs/>
          <w:color w:val="000000" w:themeColor="text1"/>
          <w:lang w:eastAsia="zh-CN"/>
        </w:rPr>
        <w:t>一、</w:t>
      </w:r>
      <w:r w:rsidRPr="00F30DE0">
        <w:rPr>
          <w:rFonts w:ascii="宋体" w:eastAsia="宋体" w:hAnsi="宋体" w:hint="eastAsia"/>
          <w:b/>
          <w:color w:val="000000" w:themeColor="text1"/>
          <w:lang w:eastAsia="zh-CN"/>
        </w:rPr>
        <w:t>技术要求：</w:t>
      </w:r>
    </w:p>
    <w:p w14:paraId="17B4D410" w14:textId="77777777" w:rsidR="006A1F6A" w:rsidRPr="00F30DE0" w:rsidRDefault="00000000">
      <w:pPr>
        <w:spacing w:line="360" w:lineRule="auto"/>
        <w:ind w:leftChars="255" w:left="61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1.■高强度超薄灯头子母灯，一体化设计，更符合层流要求，更方便操作</w:t>
      </w:r>
      <w:r w:rsidRPr="00F30DE0">
        <w:rPr>
          <w:rFonts w:ascii="宋体" w:eastAsia="宋体" w:hAnsi="宋体" w:hint="eastAsia"/>
          <w:color w:val="000000" w:themeColor="text1"/>
          <w:lang w:eastAsia="zh-CN"/>
        </w:rPr>
        <w:br/>
        <w:t>2、</w:t>
      </w:r>
      <w:proofErr w:type="gramStart"/>
      <w:r w:rsidRPr="00F30DE0">
        <w:rPr>
          <w:rFonts w:ascii="宋体" w:eastAsia="宋体" w:hAnsi="宋体" w:hint="eastAsia"/>
          <w:color w:val="000000" w:themeColor="text1"/>
          <w:lang w:eastAsia="zh-CN"/>
        </w:rPr>
        <w:t>椭圆形吊管水平</w:t>
      </w:r>
      <w:proofErr w:type="gramEnd"/>
      <w:r w:rsidRPr="00F30DE0">
        <w:rPr>
          <w:rFonts w:ascii="宋体" w:eastAsia="宋体" w:hAnsi="宋体" w:hint="eastAsia"/>
          <w:color w:val="000000" w:themeColor="text1"/>
          <w:lang w:eastAsia="zh-CN"/>
        </w:rPr>
        <w:t>大臂，更符合层流要求</w:t>
      </w:r>
      <w:r w:rsidRPr="00F30DE0">
        <w:rPr>
          <w:rFonts w:ascii="宋体" w:eastAsia="宋体" w:hAnsi="宋体" w:hint="eastAsia"/>
          <w:color w:val="000000" w:themeColor="text1"/>
          <w:lang w:eastAsia="zh-CN"/>
        </w:rPr>
        <w:br/>
        <w:t>3、配置：</w:t>
      </w:r>
      <w:proofErr w:type="gramStart"/>
      <w:r w:rsidRPr="00F30DE0">
        <w:rPr>
          <w:rFonts w:ascii="宋体" w:eastAsia="宋体" w:hAnsi="宋体" w:hint="eastAsia"/>
          <w:color w:val="000000" w:themeColor="text1"/>
          <w:lang w:eastAsia="zh-CN"/>
        </w:rPr>
        <w:t>平衡圆臂系统</w:t>
      </w:r>
      <w:proofErr w:type="gramEnd"/>
      <w:r w:rsidRPr="00F30DE0">
        <w:rPr>
          <w:rFonts w:ascii="宋体" w:eastAsia="宋体" w:hAnsi="宋体" w:hint="eastAsia"/>
          <w:color w:val="000000" w:themeColor="text1"/>
          <w:lang w:eastAsia="zh-CN"/>
        </w:rPr>
        <w:t>、灯头体外观专业设计、进口LED灯芯</w:t>
      </w:r>
    </w:p>
    <w:p w14:paraId="0F382D1A" w14:textId="77777777" w:rsidR="006A1F6A" w:rsidRPr="00F30DE0" w:rsidRDefault="00000000">
      <w:pPr>
        <w:spacing w:line="360" w:lineRule="auto"/>
        <w:ind w:leftChars="85" w:left="684" w:hangingChars="200" w:hanging="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产品特点：  </w:t>
      </w:r>
      <w:r w:rsidRPr="00F30DE0">
        <w:rPr>
          <w:rFonts w:ascii="宋体" w:eastAsia="宋体" w:hAnsi="宋体" w:hint="eastAsia"/>
          <w:color w:val="000000" w:themeColor="text1"/>
          <w:lang w:eastAsia="zh-CN"/>
        </w:rPr>
        <w:br/>
        <w:t>1.采用暖白色的LED作为无影灯光源，环保、低能耗LED灯泡，灯泡寿命：≥60000小时。 </w:t>
      </w:r>
      <w:r w:rsidRPr="00F30DE0">
        <w:rPr>
          <w:rFonts w:ascii="宋体" w:eastAsia="宋体" w:hAnsi="宋体" w:hint="eastAsia"/>
          <w:color w:val="000000" w:themeColor="text1"/>
          <w:lang w:eastAsia="zh-CN"/>
        </w:rPr>
        <w:br/>
        <w:t>2.LED不产生红外线和紫外线辐射，无卤素无影灯对创面造成的温升和组织损伤，加快术后伤口愈合，并且没有辐射污染。 </w:t>
      </w:r>
      <w:r w:rsidRPr="00F30DE0">
        <w:rPr>
          <w:rFonts w:ascii="宋体" w:eastAsia="宋体" w:hAnsi="宋体" w:hint="eastAsia"/>
          <w:color w:val="000000" w:themeColor="text1"/>
          <w:lang w:eastAsia="zh-CN"/>
        </w:rPr>
        <w:br/>
        <w:t>3.LED色温恒定，色温色彩不衰减，柔和不刺眼，非常接近自然太阳光线。 </w:t>
      </w:r>
      <w:r w:rsidRPr="00F30DE0">
        <w:rPr>
          <w:rFonts w:ascii="宋体" w:eastAsia="宋体" w:hAnsi="宋体" w:hint="eastAsia"/>
          <w:color w:val="000000" w:themeColor="text1"/>
          <w:lang w:eastAsia="zh-CN"/>
        </w:rPr>
        <w:br/>
        <w:t>4.独立的LED光源具有专门电路芯片控制。 </w:t>
      </w:r>
      <w:r w:rsidRPr="00F30DE0">
        <w:rPr>
          <w:rFonts w:ascii="宋体" w:eastAsia="宋体" w:hAnsi="宋体" w:hint="eastAsia"/>
          <w:color w:val="000000" w:themeColor="text1"/>
          <w:lang w:eastAsia="zh-CN"/>
        </w:rPr>
        <w:br/>
      </w:r>
      <w:r w:rsidRPr="00F30DE0">
        <w:rPr>
          <w:rFonts w:ascii="宋体" w:eastAsia="宋体" w:hAnsi="宋体" w:hint="eastAsia"/>
          <w:color w:val="000000" w:themeColor="text1"/>
          <w:lang w:eastAsia="zh-CN"/>
        </w:rPr>
        <w:lastRenderedPageBreak/>
        <w:t>5.无影灯控制面板薄按键控开关，要求操作简单且不易损坏。 </w:t>
      </w:r>
      <w:r w:rsidRPr="00F30DE0">
        <w:rPr>
          <w:rFonts w:ascii="宋体" w:eastAsia="宋体" w:hAnsi="宋体" w:hint="eastAsia"/>
          <w:color w:val="000000" w:themeColor="text1"/>
          <w:lang w:eastAsia="zh-CN"/>
        </w:rPr>
        <w:br/>
        <w:t>6.■光照可调节级数：无极调光，十段连续显示,调整范围10%-100%，具有背景灯照度：≥30 Lux； </w:t>
      </w:r>
      <w:r w:rsidRPr="00F30DE0">
        <w:rPr>
          <w:rFonts w:ascii="宋体" w:eastAsia="宋体" w:hAnsi="宋体" w:hint="eastAsia"/>
          <w:color w:val="000000" w:themeColor="text1"/>
          <w:lang w:eastAsia="zh-CN"/>
        </w:rPr>
        <w:br/>
        <w:t>7.采用抑制电磁波干扰设计，避免与手术室内其它设备产生相互的干扰。 </w:t>
      </w:r>
      <w:r w:rsidRPr="00F30DE0">
        <w:rPr>
          <w:rFonts w:ascii="宋体" w:eastAsia="宋体" w:hAnsi="宋体" w:hint="eastAsia"/>
          <w:color w:val="000000" w:themeColor="text1"/>
          <w:lang w:eastAsia="zh-CN"/>
        </w:rPr>
        <w:br/>
        <w:t>8.采用</w:t>
      </w:r>
      <w:proofErr w:type="gramStart"/>
      <w:r w:rsidRPr="00F30DE0">
        <w:rPr>
          <w:rFonts w:ascii="宋体" w:eastAsia="宋体" w:hAnsi="宋体" w:hint="eastAsia"/>
          <w:color w:val="000000" w:themeColor="text1"/>
          <w:lang w:eastAsia="zh-CN"/>
        </w:rPr>
        <w:t>椭圆形吊管设计</w:t>
      </w:r>
      <w:proofErr w:type="gramEnd"/>
      <w:r w:rsidRPr="00F30DE0">
        <w:rPr>
          <w:rFonts w:ascii="宋体" w:eastAsia="宋体" w:hAnsi="宋体" w:hint="eastAsia"/>
          <w:color w:val="000000" w:themeColor="text1"/>
          <w:lang w:eastAsia="zh-CN"/>
        </w:rPr>
        <w:t>，可以在多种复杂的手术室内安装悬臂装置，也可根据医院的需要预留，方便医院将来升级和为医院日益增多的多媒体需求提供完美的解决方案。 </w:t>
      </w:r>
      <w:r w:rsidRPr="00F30DE0">
        <w:rPr>
          <w:rFonts w:ascii="宋体" w:eastAsia="宋体" w:hAnsi="宋体" w:hint="eastAsia"/>
          <w:color w:val="000000" w:themeColor="text1"/>
          <w:lang w:eastAsia="zh-CN"/>
        </w:rPr>
        <w:br/>
        <w:t>9.平衡系统采用合金大臂组件，大于五组万象关节联动，具备疲劳校正装置和定位手感调节装置，</w:t>
      </w:r>
      <w:proofErr w:type="gramStart"/>
      <w:r w:rsidRPr="00F30DE0">
        <w:rPr>
          <w:rFonts w:ascii="宋体" w:eastAsia="宋体" w:hAnsi="宋体" w:hint="eastAsia"/>
          <w:color w:val="000000" w:themeColor="text1"/>
          <w:lang w:eastAsia="zh-CN"/>
        </w:rPr>
        <w:t>常时间</w:t>
      </w:r>
      <w:proofErr w:type="gramEnd"/>
      <w:r w:rsidRPr="00F30DE0">
        <w:rPr>
          <w:rFonts w:ascii="宋体" w:eastAsia="宋体" w:hAnsi="宋体" w:hint="eastAsia"/>
          <w:color w:val="000000" w:themeColor="text1"/>
          <w:lang w:eastAsia="zh-CN"/>
        </w:rPr>
        <w:t>使用后便于定位调校。 </w:t>
      </w:r>
      <w:r w:rsidRPr="00F30DE0">
        <w:rPr>
          <w:rFonts w:ascii="宋体" w:eastAsia="宋体" w:hAnsi="宋体" w:hint="eastAsia"/>
          <w:color w:val="000000" w:themeColor="text1"/>
          <w:lang w:eastAsia="zh-CN"/>
        </w:rPr>
        <w:br/>
        <w:t>10.灯头中置手柄可拆卸，耐134℃高温高压消毒，方便调节、灵活定位；具有大小C</w:t>
      </w:r>
      <w:proofErr w:type="gramStart"/>
      <w:r w:rsidRPr="00F30DE0">
        <w:rPr>
          <w:rFonts w:ascii="宋体" w:eastAsia="宋体" w:hAnsi="宋体" w:hint="eastAsia"/>
          <w:color w:val="000000" w:themeColor="text1"/>
          <w:lang w:eastAsia="zh-CN"/>
        </w:rPr>
        <w:t>臂结合</w:t>
      </w:r>
      <w:proofErr w:type="gramEnd"/>
      <w:r w:rsidRPr="00F30DE0">
        <w:rPr>
          <w:rFonts w:ascii="宋体" w:eastAsia="宋体" w:hAnsi="宋体" w:hint="eastAsia"/>
          <w:color w:val="000000" w:themeColor="text1"/>
          <w:lang w:eastAsia="zh-CN"/>
        </w:rPr>
        <w:t>处控制面板，具备亮度提示提示功能，配备有环境照明模式（腔镜模式）； </w:t>
      </w:r>
      <w:r w:rsidRPr="00F30DE0">
        <w:rPr>
          <w:rFonts w:ascii="宋体" w:eastAsia="宋体" w:hAnsi="宋体" w:hint="eastAsia"/>
          <w:color w:val="000000" w:themeColor="text1"/>
          <w:lang w:eastAsia="zh-CN"/>
        </w:rPr>
        <w:br/>
        <w:t>11.灯盘回转半径：≥182cm，灯头可下拉近垂直地面，方便各种角度的照明。灯头周边一体化ABS操作拉手和中</w:t>
      </w:r>
      <w:proofErr w:type="gramStart"/>
      <w:r w:rsidRPr="00F30DE0">
        <w:rPr>
          <w:rFonts w:ascii="宋体" w:eastAsia="宋体" w:hAnsi="宋体" w:hint="eastAsia"/>
          <w:color w:val="000000" w:themeColor="text1"/>
          <w:lang w:eastAsia="zh-CN"/>
        </w:rPr>
        <w:t>置操作</w:t>
      </w:r>
      <w:proofErr w:type="gramEnd"/>
      <w:r w:rsidRPr="00F30DE0">
        <w:rPr>
          <w:rFonts w:ascii="宋体" w:eastAsia="宋体" w:hAnsi="宋体" w:hint="eastAsia"/>
          <w:color w:val="000000" w:themeColor="text1"/>
          <w:lang w:eastAsia="zh-CN"/>
        </w:rPr>
        <w:t>手柄，方便操作。 </w:t>
      </w:r>
    </w:p>
    <w:p w14:paraId="7926F644" w14:textId="77777777" w:rsidR="006A1F6A" w:rsidRPr="00F30DE0" w:rsidRDefault="006A1F6A">
      <w:pPr>
        <w:spacing w:line="360" w:lineRule="auto"/>
        <w:rPr>
          <w:rFonts w:ascii="宋体" w:eastAsia="宋体" w:hAnsi="宋体" w:hint="eastAsia"/>
          <w:color w:val="000000" w:themeColor="text1"/>
          <w:lang w:eastAsia="zh-CN"/>
        </w:rPr>
      </w:pPr>
    </w:p>
    <w:p w14:paraId="66C274E7" w14:textId="77777777" w:rsidR="006A1F6A" w:rsidRPr="00F30DE0" w:rsidRDefault="006A1F6A">
      <w:pPr>
        <w:jc w:val="center"/>
        <w:rPr>
          <w:rFonts w:ascii="宋体" w:eastAsia="宋体" w:hAnsi="宋体" w:hint="eastAsia"/>
          <w:b/>
          <w:bCs/>
          <w:color w:val="000000" w:themeColor="text1"/>
          <w:lang w:eastAsia="zh-CN"/>
        </w:rPr>
      </w:pPr>
    </w:p>
    <w:p w14:paraId="4D0BB8D4"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（七）高频电刀技术参数</w:t>
      </w:r>
    </w:p>
    <w:p w14:paraId="55BE80F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■1工作频率：双频型电刀，单极频率≥512kHz、双</w:t>
      </w:r>
      <w:proofErr w:type="gramStart"/>
      <w:r w:rsidRPr="00F30DE0">
        <w:rPr>
          <w:rFonts w:ascii="宋体" w:eastAsia="宋体" w:hAnsi="宋体" w:hint="eastAsia"/>
          <w:color w:val="000000" w:themeColor="text1"/>
          <w:lang w:eastAsia="zh-CN"/>
        </w:rPr>
        <w:t>极</w:t>
      </w:r>
      <w:proofErr w:type="gramEnd"/>
      <w:r w:rsidRPr="00F30DE0">
        <w:rPr>
          <w:rFonts w:ascii="宋体" w:eastAsia="宋体" w:hAnsi="宋体" w:hint="eastAsia"/>
          <w:color w:val="000000" w:themeColor="text1"/>
          <w:lang w:eastAsia="zh-CN"/>
        </w:rPr>
        <w:t>频率≥300kHz</w:t>
      </w:r>
    </w:p>
    <w:p w14:paraId="08668FC6"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2输出功率：≤150W</w:t>
      </w:r>
    </w:p>
    <w:p w14:paraId="61A66510" w14:textId="77777777" w:rsidR="006A1F6A" w:rsidRPr="00F30DE0" w:rsidRDefault="00000000">
      <w:pPr>
        <w:numPr>
          <w:ilvl w:val="255"/>
          <w:numId w:val="0"/>
        </w:numPr>
        <w:spacing w:line="360" w:lineRule="auto"/>
        <w:ind w:firstLineChars="100" w:firstLine="240"/>
        <w:rPr>
          <w:rFonts w:ascii="宋体" w:eastAsia="宋体" w:hAnsi="宋体" w:hint="eastAsia"/>
          <w:bCs/>
          <w:color w:val="000000" w:themeColor="text1"/>
          <w:lang w:eastAsia="zh-CN"/>
        </w:rPr>
      </w:pPr>
      <w:r w:rsidRPr="00F30DE0">
        <w:rPr>
          <w:rFonts w:ascii="宋体" w:eastAsia="宋体" w:hAnsi="宋体" w:hint="eastAsia"/>
          <w:color w:val="000000" w:themeColor="text1"/>
          <w:lang w:eastAsia="zh-CN"/>
        </w:rPr>
        <w:t>3</w:t>
      </w:r>
      <w:r w:rsidRPr="00F30DE0">
        <w:rPr>
          <w:rFonts w:ascii="宋体" w:eastAsia="宋体" w:hAnsi="宋体" w:hint="eastAsia"/>
          <w:bCs/>
          <w:color w:val="000000" w:themeColor="text1"/>
          <w:lang w:eastAsia="zh-CN"/>
        </w:rPr>
        <w:t>额定负载：400</w:t>
      </w:r>
      <w:r w:rsidRPr="00F30DE0">
        <w:rPr>
          <w:rFonts w:ascii="宋体" w:eastAsia="宋体" w:hAnsi="宋体" w:hint="eastAsia"/>
          <w:bCs/>
          <w:color w:val="000000" w:themeColor="text1"/>
        </w:rPr>
        <w:t>Ω</w:t>
      </w:r>
      <w:r w:rsidRPr="00F30DE0">
        <w:rPr>
          <w:rFonts w:ascii="宋体" w:eastAsia="宋体" w:hAnsi="宋体" w:hint="eastAsia"/>
          <w:bCs/>
          <w:color w:val="000000" w:themeColor="text1"/>
          <w:lang w:eastAsia="zh-CN"/>
        </w:rPr>
        <w:t>、50</w:t>
      </w:r>
      <w:r w:rsidRPr="00F30DE0">
        <w:rPr>
          <w:rFonts w:ascii="宋体" w:eastAsia="宋体" w:hAnsi="宋体" w:hint="eastAsia"/>
          <w:bCs/>
          <w:color w:val="000000" w:themeColor="text1"/>
        </w:rPr>
        <w:t>Ω</w:t>
      </w:r>
    </w:p>
    <w:p w14:paraId="477FF140"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4控制方式：液晶触屏控制</w:t>
      </w:r>
    </w:p>
    <w:p w14:paraId="1257074F"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bookmarkStart w:id="56" w:name="OLE_LINK6"/>
      <w:r w:rsidRPr="00F30DE0">
        <w:rPr>
          <w:rFonts w:ascii="宋体" w:hAnsi="宋体" w:cs="宋体" w:hint="eastAsia"/>
          <w:color w:val="000000" w:themeColor="text1"/>
          <w:sz w:val="24"/>
          <w:szCs w:val="24"/>
        </w:rPr>
        <w:t>5输出方式：间歇加载连续运行。支持单极手控、单极脚控、双</w:t>
      </w:r>
      <w:proofErr w:type="gramStart"/>
      <w:r w:rsidRPr="00F30DE0">
        <w:rPr>
          <w:rFonts w:ascii="宋体" w:hAnsi="宋体" w:cs="宋体" w:hint="eastAsia"/>
          <w:color w:val="000000" w:themeColor="text1"/>
          <w:sz w:val="24"/>
          <w:szCs w:val="24"/>
        </w:rPr>
        <w:t>极</w:t>
      </w:r>
      <w:proofErr w:type="gramEnd"/>
      <w:r w:rsidRPr="00F30DE0">
        <w:rPr>
          <w:rFonts w:ascii="宋体" w:hAnsi="宋体" w:cs="宋体" w:hint="eastAsia"/>
          <w:color w:val="000000" w:themeColor="text1"/>
          <w:sz w:val="24"/>
          <w:szCs w:val="24"/>
        </w:rPr>
        <w:t>脚控3种输出方式。</w:t>
      </w:r>
    </w:p>
    <w:bookmarkEnd w:id="56"/>
    <w:p w14:paraId="2FC01A1F"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■6工作模式:≥7种,其中电</w:t>
      </w:r>
      <w:proofErr w:type="gramStart"/>
      <w:r w:rsidRPr="00F30DE0">
        <w:rPr>
          <w:rFonts w:ascii="宋体" w:hAnsi="宋体" w:cs="宋体" w:hint="eastAsia"/>
          <w:color w:val="000000" w:themeColor="text1"/>
          <w:sz w:val="24"/>
          <w:szCs w:val="24"/>
        </w:rPr>
        <w:t>切模式</w:t>
      </w:r>
      <w:proofErr w:type="gramEnd"/>
      <w:r w:rsidRPr="00F30DE0">
        <w:rPr>
          <w:rFonts w:ascii="宋体" w:hAnsi="宋体" w:cs="宋体" w:hint="eastAsia"/>
          <w:color w:val="000000" w:themeColor="text1"/>
          <w:sz w:val="24"/>
          <w:szCs w:val="24"/>
        </w:rPr>
        <w:t>≥4种，包括纯切、</w:t>
      </w:r>
      <w:proofErr w:type="gramStart"/>
      <w:r w:rsidRPr="00F30DE0">
        <w:rPr>
          <w:rFonts w:ascii="宋体" w:hAnsi="宋体" w:cs="宋体" w:hint="eastAsia"/>
          <w:color w:val="000000" w:themeColor="text1"/>
          <w:sz w:val="24"/>
          <w:szCs w:val="24"/>
        </w:rPr>
        <w:t>混切</w:t>
      </w:r>
      <w:proofErr w:type="gramEnd"/>
      <w:r w:rsidRPr="00F30DE0">
        <w:rPr>
          <w:rFonts w:ascii="宋体" w:hAnsi="宋体" w:cs="宋体" w:hint="eastAsia"/>
          <w:color w:val="000000" w:themeColor="text1"/>
          <w:sz w:val="24"/>
          <w:szCs w:val="24"/>
        </w:rPr>
        <w:t>1、</w:t>
      </w:r>
      <w:proofErr w:type="gramStart"/>
      <w:r w:rsidRPr="00F30DE0">
        <w:rPr>
          <w:rFonts w:ascii="宋体" w:hAnsi="宋体" w:cs="宋体" w:hint="eastAsia"/>
          <w:color w:val="000000" w:themeColor="text1"/>
          <w:sz w:val="24"/>
          <w:szCs w:val="24"/>
        </w:rPr>
        <w:t>混切</w:t>
      </w:r>
      <w:proofErr w:type="gramEnd"/>
      <w:r w:rsidRPr="00F30DE0">
        <w:rPr>
          <w:rFonts w:ascii="宋体" w:hAnsi="宋体" w:cs="宋体" w:hint="eastAsia"/>
          <w:color w:val="000000" w:themeColor="text1"/>
          <w:sz w:val="24"/>
          <w:szCs w:val="24"/>
        </w:rPr>
        <w:t>2、</w:t>
      </w:r>
      <w:proofErr w:type="gramStart"/>
      <w:r w:rsidRPr="00F30DE0">
        <w:rPr>
          <w:rFonts w:ascii="宋体" w:hAnsi="宋体" w:cs="宋体" w:hint="eastAsia"/>
          <w:color w:val="000000" w:themeColor="text1"/>
          <w:sz w:val="24"/>
          <w:szCs w:val="24"/>
        </w:rPr>
        <w:t>混切</w:t>
      </w:r>
      <w:proofErr w:type="gramEnd"/>
      <w:r w:rsidRPr="00F30DE0">
        <w:rPr>
          <w:rFonts w:ascii="宋体" w:hAnsi="宋体" w:cs="宋体" w:hint="eastAsia"/>
          <w:color w:val="000000" w:themeColor="text1"/>
          <w:sz w:val="24"/>
          <w:szCs w:val="24"/>
        </w:rPr>
        <w:t>3；电</w:t>
      </w:r>
      <w:proofErr w:type="gramStart"/>
      <w:r w:rsidRPr="00F30DE0">
        <w:rPr>
          <w:rFonts w:ascii="宋体" w:hAnsi="宋体" w:cs="宋体" w:hint="eastAsia"/>
          <w:color w:val="000000" w:themeColor="text1"/>
          <w:sz w:val="24"/>
          <w:szCs w:val="24"/>
        </w:rPr>
        <w:t>凝模式</w:t>
      </w:r>
      <w:proofErr w:type="gramEnd"/>
      <w:r w:rsidRPr="00F30DE0">
        <w:rPr>
          <w:rFonts w:ascii="宋体" w:hAnsi="宋体" w:cs="宋体" w:hint="eastAsia"/>
          <w:color w:val="000000" w:themeColor="text1"/>
          <w:sz w:val="24"/>
          <w:szCs w:val="24"/>
        </w:rPr>
        <w:t>≥3种，包括柔和凝、强制凝、双</w:t>
      </w:r>
      <w:proofErr w:type="gramStart"/>
      <w:r w:rsidRPr="00F30DE0">
        <w:rPr>
          <w:rFonts w:ascii="宋体" w:hAnsi="宋体" w:cs="宋体" w:hint="eastAsia"/>
          <w:color w:val="000000" w:themeColor="text1"/>
          <w:sz w:val="24"/>
          <w:szCs w:val="24"/>
        </w:rPr>
        <w:t>极</w:t>
      </w:r>
      <w:proofErr w:type="gramEnd"/>
      <w:r w:rsidRPr="00F30DE0">
        <w:rPr>
          <w:rFonts w:ascii="宋体" w:hAnsi="宋体" w:cs="宋体" w:hint="eastAsia"/>
          <w:color w:val="000000" w:themeColor="text1"/>
          <w:sz w:val="24"/>
          <w:szCs w:val="24"/>
        </w:rPr>
        <w:t>凝。</w:t>
      </w:r>
    </w:p>
    <w:p w14:paraId="77B6E87B"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7自动保护装置：开路、短路、过功率、过电流自动保护功能。</w:t>
      </w:r>
    </w:p>
    <w:p w14:paraId="3F01B2FD"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8断线自检：具有中性极板未连接或者连接电缆断线时，自动停止输出并声光提示功能。</w:t>
      </w:r>
    </w:p>
    <w:p w14:paraId="3F3C7AF0"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9 NEMSY中性极板检测系统：动态监测电流密度及双片负极板的电流对称性监</w:t>
      </w:r>
      <w:r w:rsidRPr="00F30DE0">
        <w:rPr>
          <w:rFonts w:ascii="宋体" w:hAnsi="宋体" w:cs="宋体" w:hint="eastAsia"/>
          <w:color w:val="000000" w:themeColor="text1"/>
          <w:sz w:val="24"/>
          <w:szCs w:val="24"/>
        </w:rPr>
        <w:lastRenderedPageBreak/>
        <w:t>测，单片极板连续性检测连接状态，双片极板进行全程接触质量动态监测，可防止患者高频灼伤。如遇故障，仪器将发出声光提示。</w:t>
      </w:r>
    </w:p>
    <w:p w14:paraId="0E4519AA"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10具备开机自检功能及故障识别功能,故障预警时，界面有图文提示。</w:t>
      </w:r>
    </w:p>
    <w:p w14:paraId="0BF64562"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 xml:space="preserve">11 </w:t>
      </w:r>
      <w:proofErr w:type="gramStart"/>
      <w:r w:rsidRPr="00F30DE0">
        <w:rPr>
          <w:rFonts w:ascii="宋体" w:hAnsi="宋体" w:cs="宋体" w:hint="eastAsia"/>
          <w:color w:val="000000" w:themeColor="text1"/>
          <w:sz w:val="24"/>
          <w:szCs w:val="24"/>
        </w:rPr>
        <w:t>浮地</w:t>
      </w:r>
      <w:proofErr w:type="gramEnd"/>
      <w:r w:rsidRPr="00F30DE0">
        <w:rPr>
          <w:rFonts w:ascii="宋体" w:hAnsi="宋体" w:cs="宋体" w:hint="eastAsia"/>
          <w:color w:val="000000" w:themeColor="text1"/>
          <w:sz w:val="24"/>
          <w:szCs w:val="24"/>
        </w:rPr>
        <w:t>CF型设备安全性高，采用微机（CPU）双重闭环系统控制输出，输出功率稳定可靠。</w:t>
      </w:r>
    </w:p>
    <w:p w14:paraId="01D0840B"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12功率自动补偿系统：手术过程中依据人体不同组织的阻抗变化，双反馈回路自动控制，恒定功率输出，</w:t>
      </w:r>
      <w:proofErr w:type="gramStart"/>
      <w:r w:rsidRPr="00F30DE0">
        <w:rPr>
          <w:rFonts w:ascii="宋体" w:hAnsi="宋体" w:cs="宋体" w:hint="eastAsia"/>
          <w:color w:val="000000" w:themeColor="text1"/>
          <w:sz w:val="24"/>
          <w:szCs w:val="24"/>
        </w:rPr>
        <w:t>确保切凝效果</w:t>
      </w:r>
      <w:proofErr w:type="gramEnd"/>
      <w:r w:rsidRPr="00F30DE0">
        <w:rPr>
          <w:rFonts w:ascii="宋体" w:hAnsi="宋体" w:cs="宋体" w:hint="eastAsia"/>
          <w:color w:val="000000" w:themeColor="text1"/>
          <w:sz w:val="24"/>
          <w:szCs w:val="24"/>
        </w:rPr>
        <w:t>稳定。</w:t>
      </w:r>
    </w:p>
    <w:p w14:paraId="37663964"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13 PPS功率峰值补偿系统：根据探测组织阻抗，智能释放附加电脉冲能量，以支持初始切割顺畅。</w:t>
      </w:r>
    </w:p>
    <w:p w14:paraId="67B48F4A" w14:textId="77777777" w:rsidR="006A1F6A" w:rsidRPr="00F30DE0" w:rsidRDefault="00000000">
      <w:pPr>
        <w:pStyle w:val="Style1"/>
        <w:spacing w:line="360" w:lineRule="auto"/>
        <w:ind w:firstLineChars="100" w:firstLine="24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14 采用自动控制技术，自动反馈功率密度，精细、快速的调整各种电切和电凝的参数，在医生设定的经验功率值范围内，根据不同组织在切割的每个阶段，将自动输出实际需要的功率和电弧强度，实现低功率高效率切割/凝血性能，将病人的手术负损伤程度降至最低，加快术后愈合。</w:t>
      </w:r>
    </w:p>
    <w:p w14:paraId="14E9F230"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15具备断电记忆功能，再次开机时可复现上次手术所用模式和功率设定值。</w:t>
      </w:r>
    </w:p>
    <w:p w14:paraId="6DFCC8EB"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16支持单/双</w:t>
      </w:r>
      <w:proofErr w:type="gramStart"/>
      <w:r w:rsidRPr="00F30DE0">
        <w:rPr>
          <w:rFonts w:ascii="宋体" w:hAnsi="宋体" w:cs="宋体" w:hint="eastAsia"/>
          <w:color w:val="000000" w:themeColor="text1"/>
          <w:sz w:val="24"/>
          <w:szCs w:val="24"/>
        </w:rPr>
        <w:t>极</w:t>
      </w:r>
      <w:proofErr w:type="gramEnd"/>
      <w:r w:rsidRPr="00F30DE0">
        <w:rPr>
          <w:rFonts w:ascii="宋体" w:hAnsi="宋体" w:cs="宋体" w:hint="eastAsia"/>
          <w:color w:val="000000" w:themeColor="text1"/>
          <w:sz w:val="24"/>
          <w:szCs w:val="24"/>
        </w:rPr>
        <w:t>自动切换。</w:t>
      </w:r>
    </w:p>
    <w:p w14:paraId="15B4C307"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17输出功率调节模式最小可以1W为步进。</w:t>
      </w:r>
    </w:p>
    <w:p w14:paraId="52AAAD7F" w14:textId="77777777" w:rsidR="006A1F6A" w:rsidRPr="00F30DE0" w:rsidRDefault="00000000">
      <w:pPr>
        <w:pStyle w:val="Style1"/>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18 可升级LEEP刀系统，可升级专用台车。</w:t>
      </w:r>
    </w:p>
    <w:p w14:paraId="78CEC5B0" w14:textId="77777777" w:rsidR="006A1F6A" w:rsidRPr="00F30DE0" w:rsidRDefault="00000000">
      <w:pPr>
        <w:pStyle w:val="Style1"/>
        <w:tabs>
          <w:tab w:val="left" w:pos="6210"/>
        </w:tabs>
        <w:spacing w:line="360" w:lineRule="auto"/>
        <w:ind w:firstLineChars="0" w:firstLine="0"/>
        <w:rPr>
          <w:rFonts w:ascii="宋体" w:hAnsi="宋体" w:cs="宋体" w:hint="eastAsia"/>
          <w:color w:val="000000" w:themeColor="text1"/>
          <w:sz w:val="24"/>
          <w:szCs w:val="24"/>
        </w:rPr>
      </w:pPr>
      <w:r w:rsidRPr="00F30DE0">
        <w:rPr>
          <w:rFonts w:ascii="宋体" w:hAnsi="宋体" w:cs="宋体" w:hint="eastAsia"/>
          <w:color w:val="000000" w:themeColor="text1"/>
          <w:sz w:val="24"/>
          <w:szCs w:val="24"/>
        </w:rPr>
        <w:t>19使用年限≥8年。</w:t>
      </w:r>
      <w:r w:rsidRPr="00F30DE0">
        <w:rPr>
          <w:rFonts w:ascii="宋体" w:hAnsi="宋体" w:cs="宋体" w:hint="eastAsia"/>
          <w:color w:val="000000" w:themeColor="text1"/>
          <w:sz w:val="24"/>
          <w:szCs w:val="24"/>
        </w:rPr>
        <w:tab/>
      </w:r>
    </w:p>
    <w:p w14:paraId="2F82E800" w14:textId="77777777" w:rsidR="006A1F6A" w:rsidRPr="00F30DE0" w:rsidRDefault="006A1F6A">
      <w:pPr>
        <w:spacing w:line="360" w:lineRule="auto"/>
        <w:rPr>
          <w:rFonts w:ascii="宋体" w:eastAsia="宋体" w:hAnsi="宋体" w:hint="eastAsia"/>
          <w:b/>
          <w:bCs/>
          <w:color w:val="000000" w:themeColor="text1"/>
          <w:lang w:eastAsia="zh-CN"/>
        </w:rPr>
      </w:pPr>
    </w:p>
    <w:p w14:paraId="4C0B139A"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（八）电动手术床</w:t>
      </w:r>
    </w:p>
    <w:p w14:paraId="5FFBDF59" w14:textId="77777777" w:rsidR="006A1F6A" w:rsidRPr="00F30DE0" w:rsidRDefault="00000000">
      <w:pPr>
        <w:tabs>
          <w:tab w:val="left" w:pos="717"/>
        </w:tabs>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1.通过EMC电磁兼容测试，确保内部信息化系统弱线路不受电磁信号干扰。</w:t>
      </w:r>
    </w:p>
    <w:p w14:paraId="5CB44274"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■2.该型号手术台台面最低可达到700mm，最高可达到1000mm，升降行程≥300mm，保证常规胸、腹外科、妇产科、五官科、泌尿外科、肛肠科等类型的手术需求。</w:t>
      </w:r>
    </w:p>
    <w:p w14:paraId="0A665647"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3.整机采用了模块化设计理念，实现了多种功能的组合，台面长度≥2010，宽度≥500mm，</w:t>
      </w:r>
      <w:r w:rsidRPr="00F30DE0">
        <w:rPr>
          <w:rFonts w:ascii="宋体" w:eastAsia="宋体" w:hAnsi="宋体" w:hint="eastAsia"/>
          <w:color w:val="000000" w:themeColor="text1"/>
          <w:lang w:eastAsia="zh-CN"/>
        </w:rPr>
        <w:t>手术床底座部分T型设计</w:t>
      </w:r>
      <w:r w:rsidRPr="00F30DE0">
        <w:rPr>
          <w:rFonts w:ascii="宋体" w:eastAsia="宋体" w:hAnsi="宋体" w:hint="eastAsia"/>
          <w:color w:val="000000" w:themeColor="text1"/>
          <w:kern w:val="21"/>
          <w:lang w:eastAsia="zh-CN"/>
        </w:rPr>
        <w:t>，增加医生脚步舒适度，满足各科手术需要。</w:t>
      </w:r>
    </w:p>
    <w:p w14:paraId="1308981E"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4.台面整体分为五大独立部分，能够准确、快速定位于膝肘俯位、侧卧位、截石位、座椅位、仰卧位等多种体位。</w:t>
      </w:r>
    </w:p>
    <w:p w14:paraId="4BC084D3"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5.手术台配备内置腰桥，</w:t>
      </w:r>
      <w:proofErr w:type="gramStart"/>
      <w:r w:rsidRPr="00F30DE0">
        <w:rPr>
          <w:rFonts w:ascii="宋体" w:eastAsia="宋体" w:hAnsi="宋体" w:hint="eastAsia"/>
          <w:color w:val="000000" w:themeColor="text1"/>
          <w:kern w:val="21"/>
          <w:lang w:eastAsia="zh-CN"/>
        </w:rPr>
        <w:t>腰桥升距</w:t>
      </w:r>
      <w:proofErr w:type="gramEnd"/>
      <w:r w:rsidRPr="00F30DE0">
        <w:rPr>
          <w:rFonts w:ascii="宋体" w:eastAsia="宋体" w:hAnsi="宋体" w:hint="eastAsia"/>
          <w:color w:val="000000" w:themeColor="text1"/>
          <w:kern w:val="21"/>
          <w:lang w:eastAsia="zh-CN"/>
        </w:rPr>
        <w:t>≥110mm，满足胆肾等手术的需求。</w:t>
      </w:r>
    </w:p>
    <w:p w14:paraId="33B468E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lastRenderedPageBreak/>
        <w:t>6.</w:t>
      </w:r>
      <w:proofErr w:type="gramStart"/>
      <w:r w:rsidRPr="00F30DE0">
        <w:rPr>
          <w:rFonts w:ascii="宋体" w:eastAsia="宋体" w:hAnsi="宋体" w:hint="eastAsia"/>
          <w:color w:val="000000" w:themeColor="text1"/>
          <w:kern w:val="21"/>
          <w:lang w:eastAsia="zh-CN"/>
        </w:rPr>
        <w:t>腿板为</w:t>
      </w:r>
      <w:proofErr w:type="gramEnd"/>
      <w:r w:rsidRPr="00F30DE0">
        <w:rPr>
          <w:rFonts w:ascii="宋体" w:eastAsia="宋体" w:hAnsi="宋体" w:hint="eastAsia"/>
          <w:color w:val="000000" w:themeColor="text1"/>
          <w:kern w:val="21"/>
          <w:lang w:eastAsia="zh-CN"/>
        </w:rPr>
        <w:t>分腿式设计，外展≥90°，下折≥90 °，同时配备可拆卸式结构，不仅满足了各类手术的不同需求，并且便于清洗消毒，还可在拆卸后同骨科牵引架连接，进行下肢牵引手术。</w:t>
      </w:r>
    </w:p>
    <w:p w14:paraId="2B28F5A8"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7.</w:t>
      </w:r>
      <w:proofErr w:type="gramStart"/>
      <w:r w:rsidRPr="00F30DE0">
        <w:rPr>
          <w:rFonts w:ascii="宋体" w:eastAsia="宋体" w:hAnsi="宋体" w:hint="eastAsia"/>
          <w:color w:val="000000" w:themeColor="text1"/>
          <w:kern w:val="21"/>
          <w:lang w:eastAsia="zh-CN"/>
        </w:rPr>
        <w:t>腿板采用</w:t>
      </w:r>
      <w:proofErr w:type="gramEnd"/>
      <w:r w:rsidRPr="00F30DE0">
        <w:rPr>
          <w:rFonts w:ascii="宋体" w:eastAsia="宋体" w:hAnsi="宋体" w:hint="eastAsia"/>
          <w:color w:val="000000" w:themeColor="text1"/>
          <w:kern w:val="21"/>
          <w:lang w:eastAsia="zh-CN"/>
        </w:rPr>
        <w:t>优质气弹簧，调节轻便，稳定性高。</w:t>
      </w:r>
    </w:p>
    <w:p w14:paraId="5D64E70D"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8.手术台承重≥200kg，满足不同体型患者进行手术。</w:t>
      </w:r>
    </w:p>
    <w:p w14:paraId="0300C05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9.手术台升降罩筒、底座罩壳、导轨及配件等皆为不锈钢材料，机械强度高，且便于清洗消毒。</w:t>
      </w:r>
    </w:p>
    <w:p w14:paraId="4EDF31DA"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■10.整个台面可进行前、后平移，距离≥400mm,实现全体位C臂摄片无盲点。</w:t>
      </w:r>
    </w:p>
    <w:p w14:paraId="6388622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■11.手术台头板上折≥50°，下折≥90°，同时可拆卸方便其他设备的连接；</w:t>
      </w:r>
    </w:p>
    <w:p w14:paraId="022A1025"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背板上折≥75°，下折≥10°；台面左右倾≥20°，前倾≥25°，后倾≥20°。</w:t>
      </w:r>
    </w:p>
    <w:p w14:paraId="22BA01BB"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12.台面采用医用高透光材料，保证承重的同时适用于高清拍片和术中透视。</w:t>
      </w:r>
    </w:p>
    <w:p w14:paraId="54E135CE"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13.床垫采用高级记忆海绵垫，厚度≥60mm，具有良好的抗静电及减压作用，防止病人长时间手术导致褥疮产生。</w:t>
      </w:r>
    </w:p>
    <w:p w14:paraId="5EDA0CA1"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14.手术台控制系统智能编码，体位一键操作，反应灵敏，无延迟，确保术中体位定位精准。</w:t>
      </w:r>
    </w:p>
    <w:p w14:paraId="6E2372CC"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15.手术台配有高性能充电电池，单次充电可满足≥50次手术需要。</w:t>
      </w:r>
    </w:p>
    <w:p w14:paraId="60F7F50B"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16.</w:t>
      </w:r>
      <w:r w:rsidRPr="00F30DE0">
        <w:rPr>
          <w:rFonts w:ascii="宋体" w:eastAsia="宋体" w:hAnsi="宋体" w:hint="eastAsia"/>
          <w:color w:val="000000" w:themeColor="text1"/>
          <w:lang w:eastAsia="zh-CN"/>
        </w:rPr>
        <w:t>整台设备遵循人体工学原理设计，全部采用低压直流电机驱动，性能安全稳定，电动电机驱动系统，均采用优质电机，整机噪声低、安全可靠性高。</w:t>
      </w:r>
    </w:p>
    <w:p w14:paraId="2380876E"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17.</w:t>
      </w:r>
      <w:r w:rsidRPr="00F30DE0">
        <w:rPr>
          <w:rFonts w:ascii="宋体" w:eastAsia="宋体" w:hAnsi="宋体" w:cs="宋体" w:hint="eastAsia"/>
          <w:color w:val="000000" w:themeColor="text1"/>
          <w:sz w:val="24"/>
          <w:szCs w:val="24"/>
        </w:rPr>
        <w:t>电动控制升降，左右倾，前后倾，背板上下折，台面纵向平移。</w:t>
      </w:r>
    </w:p>
    <w:p w14:paraId="14D85809"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18.手术台</w:t>
      </w:r>
      <w:proofErr w:type="gramStart"/>
      <w:r w:rsidRPr="00F30DE0">
        <w:rPr>
          <w:rFonts w:ascii="宋体" w:eastAsia="宋体" w:hAnsi="宋体" w:hint="eastAsia"/>
          <w:color w:val="000000" w:themeColor="text1"/>
          <w:kern w:val="21"/>
          <w:lang w:eastAsia="zh-CN"/>
        </w:rPr>
        <w:t>边轨具有</w:t>
      </w:r>
      <w:proofErr w:type="gramEnd"/>
      <w:r w:rsidRPr="00F30DE0">
        <w:rPr>
          <w:rFonts w:ascii="宋体" w:eastAsia="宋体" w:hAnsi="宋体" w:hint="eastAsia"/>
          <w:color w:val="000000" w:themeColor="text1"/>
          <w:kern w:val="21"/>
          <w:lang w:eastAsia="zh-CN"/>
        </w:rPr>
        <w:t>安全防滑落设计，防止附件固定器滑落地面。</w:t>
      </w:r>
    </w:p>
    <w:p w14:paraId="4AB6194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kern w:val="21"/>
          <w:lang w:eastAsia="zh-CN"/>
        </w:rPr>
        <w:t>19.</w:t>
      </w:r>
      <w:r w:rsidRPr="00F30DE0">
        <w:rPr>
          <w:rFonts w:ascii="宋体" w:eastAsia="宋体" w:hAnsi="宋体" w:hint="eastAsia"/>
          <w:color w:val="000000" w:themeColor="text1"/>
          <w:lang w:eastAsia="zh-CN"/>
        </w:rPr>
        <w:t>带有脚踏对角刹车系统，刹车位于脚部一侧，机械设计为左右活动脚踏式，一旦锁定，</w:t>
      </w:r>
      <w:proofErr w:type="gramStart"/>
      <w:r w:rsidRPr="00F30DE0">
        <w:rPr>
          <w:rFonts w:ascii="宋体" w:eastAsia="宋体" w:hAnsi="宋体" w:hint="eastAsia"/>
          <w:color w:val="000000" w:themeColor="text1"/>
          <w:lang w:eastAsia="zh-CN"/>
        </w:rPr>
        <w:t>床台不会</w:t>
      </w:r>
      <w:proofErr w:type="gramEnd"/>
      <w:r w:rsidRPr="00F30DE0">
        <w:rPr>
          <w:rFonts w:ascii="宋体" w:eastAsia="宋体" w:hAnsi="宋体" w:hint="eastAsia"/>
          <w:color w:val="000000" w:themeColor="text1"/>
          <w:lang w:eastAsia="zh-CN"/>
        </w:rPr>
        <w:t>出现位置的改变，四点式落地模式，确保手术</w:t>
      </w:r>
      <w:proofErr w:type="gramStart"/>
      <w:r w:rsidRPr="00F30DE0">
        <w:rPr>
          <w:rFonts w:ascii="宋体" w:eastAsia="宋体" w:hAnsi="宋体" w:hint="eastAsia"/>
          <w:color w:val="000000" w:themeColor="text1"/>
          <w:lang w:eastAsia="zh-CN"/>
        </w:rPr>
        <w:t>中床台稳固</w:t>
      </w:r>
      <w:proofErr w:type="gramEnd"/>
      <w:r w:rsidRPr="00F30DE0">
        <w:rPr>
          <w:rFonts w:ascii="宋体" w:eastAsia="宋体" w:hAnsi="宋体" w:hint="eastAsia"/>
          <w:color w:val="000000" w:themeColor="text1"/>
          <w:lang w:eastAsia="zh-CN"/>
        </w:rPr>
        <w:t>、安全。</w:t>
      </w:r>
    </w:p>
    <w:p w14:paraId="46F481A0"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20、配置优质静音脚轮，移动噪音小，牢固耐磨。</w:t>
      </w:r>
    </w:p>
    <w:p w14:paraId="2D1D9FE2" w14:textId="77777777" w:rsidR="006A1F6A" w:rsidRPr="00F30DE0" w:rsidRDefault="00000000">
      <w:pPr>
        <w:spacing w:line="360" w:lineRule="auto"/>
        <w:rPr>
          <w:rFonts w:ascii="宋体" w:eastAsia="宋体" w:hAnsi="宋体" w:hint="eastAsia"/>
          <w:color w:val="000000" w:themeColor="text1"/>
          <w:kern w:val="21"/>
          <w:lang w:eastAsia="zh-CN"/>
        </w:rPr>
      </w:pPr>
      <w:r w:rsidRPr="00F30DE0">
        <w:rPr>
          <w:rFonts w:ascii="宋体" w:eastAsia="宋体" w:hAnsi="宋体" w:hint="eastAsia"/>
          <w:color w:val="000000" w:themeColor="text1"/>
          <w:kern w:val="21"/>
          <w:lang w:eastAsia="zh-CN"/>
        </w:rPr>
        <w:t>21.控制器采用操作系统保护系统，在物理结构上避免控制系统受到外部环境与手术过程中意外情况的干扰与影响。</w:t>
      </w:r>
    </w:p>
    <w:p w14:paraId="648B62E3" w14:textId="77777777" w:rsidR="006A1F6A" w:rsidRPr="00F30DE0" w:rsidRDefault="00000000">
      <w:pPr>
        <w:pStyle w:val="p0"/>
        <w:spacing w:line="360" w:lineRule="auto"/>
        <w:ind w:firstLine="0"/>
        <w:jc w:val="both"/>
        <w:rPr>
          <w:rFonts w:ascii="宋体" w:eastAsia="宋体" w:hAnsi="宋体" w:cs="宋体" w:hint="eastAsia"/>
          <w:color w:val="000000" w:themeColor="text1"/>
          <w:kern w:val="21"/>
          <w:sz w:val="24"/>
          <w:szCs w:val="24"/>
        </w:rPr>
      </w:pPr>
      <w:r w:rsidRPr="00F30DE0">
        <w:rPr>
          <w:rFonts w:ascii="宋体" w:eastAsia="宋体" w:hAnsi="宋体" w:cs="宋体" w:hint="eastAsia"/>
          <w:color w:val="000000" w:themeColor="text1"/>
          <w:kern w:val="21"/>
          <w:sz w:val="24"/>
          <w:szCs w:val="24"/>
        </w:rPr>
        <w:t>22.</w:t>
      </w:r>
    </w:p>
    <w:tbl>
      <w:tblPr>
        <w:tblStyle w:val="af7"/>
        <w:tblW w:w="0" w:type="auto"/>
        <w:tblInd w:w="0" w:type="dxa"/>
        <w:tblLook w:val="04A0" w:firstRow="1" w:lastRow="0" w:firstColumn="1" w:lastColumn="0" w:noHBand="0" w:noVBand="1"/>
      </w:tblPr>
      <w:tblGrid>
        <w:gridCol w:w="4548"/>
        <w:gridCol w:w="3752"/>
      </w:tblGrid>
      <w:tr w:rsidR="00E01EB4" w:rsidRPr="00F30DE0" w14:paraId="69A03A31" w14:textId="77777777">
        <w:tc>
          <w:tcPr>
            <w:tcW w:w="9242" w:type="dxa"/>
            <w:gridSpan w:val="2"/>
          </w:tcPr>
          <w:p w14:paraId="525D8ABC" w14:textId="77777777" w:rsidR="006A1F6A" w:rsidRPr="00F30DE0" w:rsidRDefault="00000000">
            <w:pPr>
              <w:pStyle w:val="p0"/>
              <w:spacing w:line="360" w:lineRule="auto"/>
              <w:ind w:firstLine="0"/>
              <w:jc w:val="center"/>
              <w:rPr>
                <w:rFonts w:ascii="宋体" w:eastAsia="宋体" w:hAnsi="宋体" w:cs="宋体" w:hint="eastAsia"/>
                <w:b/>
                <w:bCs/>
                <w:color w:val="000000" w:themeColor="text1"/>
                <w:kern w:val="21"/>
                <w:sz w:val="24"/>
                <w:szCs w:val="24"/>
              </w:rPr>
            </w:pPr>
            <w:r w:rsidRPr="00F30DE0">
              <w:rPr>
                <w:rFonts w:ascii="宋体" w:eastAsia="宋体" w:hAnsi="宋体" w:cs="宋体" w:hint="eastAsia"/>
                <w:color w:val="000000" w:themeColor="text1"/>
                <w:kern w:val="21"/>
                <w:sz w:val="24"/>
                <w:szCs w:val="24"/>
              </w:rPr>
              <w:t>最低配置清单</w:t>
            </w:r>
          </w:p>
        </w:tc>
      </w:tr>
      <w:tr w:rsidR="00E01EB4" w:rsidRPr="00F30DE0" w14:paraId="5959DD26" w14:textId="77777777">
        <w:tc>
          <w:tcPr>
            <w:tcW w:w="5070" w:type="dxa"/>
            <w:vAlign w:val="center"/>
          </w:tcPr>
          <w:p w14:paraId="42E55938"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lastRenderedPageBreak/>
              <w:t>手术台</w:t>
            </w:r>
            <w:proofErr w:type="spellEnd"/>
          </w:p>
        </w:tc>
        <w:tc>
          <w:tcPr>
            <w:tcW w:w="4172" w:type="dxa"/>
            <w:vAlign w:val="center"/>
          </w:tcPr>
          <w:p w14:paraId="739C9700"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1台</w:t>
            </w:r>
          </w:p>
        </w:tc>
      </w:tr>
      <w:tr w:rsidR="00E01EB4" w:rsidRPr="00F30DE0" w14:paraId="2811B2C8" w14:textId="77777777">
        <w:tc>
          <w:tcPr>
            <w:tcW w:w="5070" w:type="dxa"/>
            <w:vAlign w:val="center"/>
          </w:tcPr>
          <w:p w14:paraId="6785E846"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海绵垫</w:t>
            </w:r>
            <w:proofErr w:type="spellEnd"/>
          </w:p>
        </w:tc>
        <w:tc>
          <w:tcPr>
            <w:tcW w:w="4172" w:type="dxa"/>
            <w:vAlign w:val="center"/>
          </w:tcPr>
          <w:p w14:paraId="172CADBC"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1套</w:t>
            </w:r>
          </w:p>
        </w:tc>
      </w:tr>
      <w:tr w:rsidR="00E01EB4" w:rsidRPr="00F30DE0" w14:paraId="02397740" w14:textId="77777777">
        <w:tc>
          <w:tcPr>
            <w:tcW w:w="5070" w:type="dxa"/>
            <w:vAlign w:val="center"/>
          </w:tcPr>
          <w:p w14:paraId="4A045FF3"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搁臂架</w:t>
            </w:r>
            <w:proofErr w:type="spellEnd"/>
          </w:p>
        </w:tc>
        <w:tc>
          <w:tcPr>
            <w:tcW w:w="4172" w:type="dxa"/>
            <w:vAlign w:val="center"/>
          </w:tcPr>
          <w:p w14:paraId="24E1B715"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4C10FE4D" w14:textId="77777777">
        <w:tc>
          <w:tcPr>
            <w:tcW w:w="5070" w:type="dxa"/>
            <w:vAlign w:val="center"/>
          </w:tcPr>
          <w:p w14:paraId="71A084D3"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腿托</w:t>
            </w:r>
            <w:proofErr w:type="spellEnd"/>
          </w:p>
        </w:tc>
        <w:tc>
          <w:tcPr>
            <w:tcW w:w="4172" w:type="dxa"/>
            <w:vAlign w:val="center"/>
          </w:tcPr>
          <w:p w14:paraId="361483CC"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229DB5C7" w14:textId="77777777">
        <w:tc>
          <w:tcPr>
            <w:tcW w:w="5070" w:type="dxa"/>
            <w:vAlign w:val="center"/>
          </w:tcPr>
          <w:p w14:paraId="42F8BDF8"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肩托</w:t>
            </w:r>
            <w:proofErr w:type="spellEnd"/>
          </w:p>
        </w:tc>
        <w:tc>
          <w:tcPr>
            <w:tcW w:w="4172" w:type="dxa"/>
            <w:vAlign w:val="center"/>
          </w:tcPr>
          <w:p w14:paraId="5B9C9F72"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491A3866" w14:textId="77777777">
        <w:tc>
          <w:tcPr>
            <w:tcW w:w="5070" w:type="dxa"/>
            <w:vAlign w:val="center"/>
          </w:tcPr>
          <w:p w14:paraId="17535336"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腰托</w:t>
            </w:r>
            <w:proofErr w:type="spellEnd"/>
          </w:p>
        </w:tc>
        <w:tc>
          <w:tcPr>
            <w:tcW w:w="4172" w:type="dxa"/>
            <w:vAlign w:val="center"/>
          </w:tcPr>
          <w:p w14:paraId="72ABEFC4"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1CE8F1BF" w14:textId="77777777">
        <w:tc>
          <w:tcPr>
            <w:tcW w:w="5070" w:type="dxa"/>
            <w:vAlign w:val="center"/>
          </w:tcPr>
          <w:p w14:paraId="0DF2872F"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方锁止器</w:t>
            </w:r>
            <w:proofErr w:type="spellEnd"/>
          </w:p>
        </w:tc>
        <w:tc>
          <w:tcPr>
            <w:tcW w:w="4172" w:type="dxa"/>
            <w:vAlign w:val="center"/>
          </w:tcPr>
          <w:p w14:paraId="2C38DFA8"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7个</w:t>
            </w:r>
          </w:p>
        </w:tc>
      </w:tr>
      <w:tr w:rsidR="00E01EB4" w:rsidRPr="00F30DE0" w14:paraId="6740C3AA" w14:textId="77777777">
        <w:tc>
          <w:tcPr>
            <w:tcW w:w="5070" w:type="dxa"/>
            <w:vAlign w:val="center"/>
          </w:tcPr>
          <w:p w14:paraId="2F8EEB54"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圆锁止器</w:t>
            </w:r>
            <w:proofErr w:type="spellEnd"/>
          </w:p>
        </w:tc>
        <w:tc>
          <w:tcPr>
            <w:tcW w:w="4172" w:type="dxa"/>
            <w:vAlign w:val="center"/>
          </w:tcPr>
          <w:p w14:paraId="18E6BF2C"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2个</w:t>
            </w:r>
          </w:p>
        </w:tc>
      </w:tr>
      <w:tr w:rsidR="00E01EB4" w:rsidRPr="00F30DE0" w14:paraId="5B5B7D49" w14:textId="77777777">
        <w:tc>
          <w:tcPr>
            <w:tcW w:w="5070" w:type="dxa"/>
            <w:vAlign w:val="center"/>
          </w:tcPr>
          <w:p w14:paraId="3A9F31F1"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麻醉屏架</w:t>
            </w:r>
            <w:proofErr w:type="spellEnd"/>
            <w:r w:rsidRPr="00F30DE0">
              <w:rPr>
                <w:rFonts w:ascii="宋体" w:eastAsia="宋体" w:hAnsi="宋体" w:hint="eastAsia"/>
                <w:color w:val="000000" w:themeColor="text1"/>
              </w:rPr>
              <w:t xml:space="preserve"> </w:t>
            </w:r>
          </w:p>
        </w:tc>
        <w:tc>
          <w:tcPr>
            <w:tcW w:w="4172" w:type="dxa"/>
            <w:vAlign w:val="center"/>
          </w:tcPr>
          <w:p w14:paraId="084BB495"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1个</w:t>
            </w:r>
          </w:p>
        </w:tc>
      </w:tr>
      <w:tr w:rsidR="00E01EB4" w:rsidRPr="00F30DE0" w14:paraId="0A225D7C" w14:textId="77777777">
        <w:tc>
          <w:tcPr>
            <w:tcW w:w="5070" w:type="dxa"/>
            <w:vAlign w:val="center"/>
          </w:tcPr>
          <w:p w14:paraId="5FE24C75" w14:textId="77777777" w:rsidR="006A1F6A" w:rsidRPr="00F30DE0" w:rsidRDefault="00000000">
            <w:pPr>
              <w:spacing w:line="360" w:lineRule="auto"/>
              <w:jc w:val="center"/>
              <w:rPr>
                <w:rFonts w:ascii="宋体" w:eastAsia="宋体" w:hAnsi="宋体" w:hint="eastAsia"/>
                <w:color w:val="000000" w:themeColor="text1"/>
                <w:kern w:val="21"/>
              </w:rPr>
            </w:pPr>
            <w:proofErr w:type="spellStart"/>
            <w:r w:rsidRPr="00F30DE0">
              <w:rPr>
                <w:rFonts w:ascii="宋体" w:eastAsia="宋体" w:hAnsi="宋体" w:hint="eastAsia"/>
                <w:color w:val="000000" w:themeColor="text1"/>
              </w:rPr>
              <w:t>手控器</w:t>
            </w:r>
            <w:proofErr w:type="spellEnd"/>
            <w:r w:rsidRPr="00F30DE0">
              <w:rPr>
                <w:rFonts w:ascii="宋体" w:eastAsia="宋体" w:hAnsi="宋体" w:hint="eastAsia"/>
                <w:color w:val="000000" w:themeColor="text1"/>
              </w:rPr>
              <w:t xml:space="preserve"> </w:t>
            </w:r>
          </w:p>
        </w:tc>
        <w:tc>
          <w:tcPr>
            <w:tcW w:w="4172" w:type="dxa"/>
            <w:vAlign w:val="center"/>
          </w:tcPr>
          <w:p w14:paraId="079C16C6" w14:textId="77777777" w:rsidR="006A1F6A" w:rsidRPr="00F30DE0" w:rsidRDefault="00000000">
            <w:pPr>
              <w:spacing w:line="360" w:lineRule="auto"/>
              <w:jc w:val="center"/>
              <w:rPr>
                <w:rFonts w:ascii="宋体" w:eastAsia="宋体" w:hAnsi="宋体" w:hint="eastAsia"/>
                <w:color w:val="000000" w:themeColor="text1"/>
                <w:kern w:val="21"/>
              </w:rPr>
            </w:pPr>
            <w:r w:rsidRPr="00F30DE0">
              <w:rPr>
                <w:rFonts w:ascii="宋体" w:eastAsia="宋体" w:hAnsi="宋体" w:hint="eastAsia"/>
                <w:color w:val="000000" w:themeColor="text1"/>
              </w:rPr>
              <w:t>1个</w:t>
            </w:r>
          </w:p>
        </w:tc>
      </w:tr>
      <w:tr w:rsidR="00E01EB4" w:rsidRPr="00F30DE0" w14:paraId="41D69ED6" w14:textId="77777777">
        <w:tc>
          <w:tcPr>
            <w:tcW w:w="5070" w:type="dxa"/>
            <w:vAlign w:val="center"/>
          </w:tcPr>
          <w:p w14:paraId="63691052" w14:textId="77777777" w:rsidR="006A1F6A" w:rsidRPr="00F30DE0" w:rsidRDefault="00000000">
            <w:pPr>
              <w:spacing w:line="360" w:lineRule="auto"/>
              <w:jc w:val="center"/>
              <w:rPr>
                <w:rFonts w:ascii="宋体" w:eastAsia="宋体" w:hAnsi="宋体" w:hint="eastAsia"/>
                <w:b/>
                <w:bCs/>
                <w:color w:val="000000" w:themeColor="text1"/>
                <w:kern w:val="21"/>
              </w:rPr>
            </w:pPr>
            <w:proofErr w:type="spellStart"/>
            <w:r w:rsidRPr="00F30DE0">
              <w:rPr>
                <w:rFonts w:ascii="宋体" w:eastAsia="宋体" w:hAnsi="宋体" w:hint="eastAsia"/>
                <w:color w:val="000000" w:themeColor="text1"/>
              </w:rPr>
              <w:t>电源线</w:t>
            </w:r>
            <w:proofErr w:type="spellEnd"/>
          </w:p>
        </w:tc>
        <w:tc>
          <w:tcPr>
            <w:tcW w:w="4172" w:type="dxa"/>
            <w:vAlign w:val="center"/>
          </w:tcPr>
          <w:p w14:paraId="50A4156C" w14:textId="77777777" w:rsidR="006A1F6A" w:rsidRPr="00F30DE0" w:rsidRDefault="00000000">
            <w:pPr>
              <w:spacing w:line="360" w:lineRule="auto"/>
              <w:jc w:val="center"/>
              <w:rPr>
                <w:rFonts w:ascii="宋体" w:eastAsia="宋体" w:hAnsi="宋体" w:hint="eastAsia"/>
                <w:b/>
                <w:bCs/>
                <w:color w:val="000000" w:themeColor="text1"/>
                <w:kern w:val="21"/>
              </w:rPr>
            </w:pPr>
            <w:r w:rsidRPr="00F30DE0">
              <w:rPr>
                <w:rFonts w:ascii="宋体" w:eastAsia="宋体" w:hAnsi="宋体" w:hint="eastAsia"/>
                <w:color w:val="000000" w:themeColor="text1"/>
              </w:rPr>
              <w:t>1根</w:t>
            </w:r>
          </w:p>
        </w:tc>
      </w:tr>
      <w:tr w:rsidR="00E01EB4" w:rsidRPr="00F30DE0" w14:paraId="772F678E" w14:textId="77777777">
        <w:tc>
          <w:tcPr>
            <w:tcW w:w="5070" w:type="dxa"/>
            <w:vAlign w:val="center"/>
          </w:tcPr>
          <w:p w14:paraId="61983FF9" w14:textId="77777777" w:rsidR="006A1F6A" w:rsidRPr="00F30DE0" w:rsidRDefault="00000000">
            <w:pPr>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合格证</w:t>
            </w:r>
            <w:proofErr w:type="spellEnd"/>
          </w:p>
        </w:tc>
        <w:tc>
          <w:tcPr>
            <w:tcW w:w="4172" w:type="dxa"/>
            <w:vAlign w:val="center"/>
          </w:tcPr>
          <w:p w14:paraId="28DB1132" w14:textId="77777777" w:rsidR="006A1F6A" w:rsidRPr="00F30DE0" w:rsidRDefault="00000000">
            <w:pPr>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1份</w:t>
            </w:r>
          </w:p>
        </w:tc>
      </w:tr>
      <w:tr w:rsidR="006A1F6A" w:rsidRPr="00F30DE0" w14:paraId="65B25CE0" w14:textId="77777777">
        <w:tc>
          <w:tcPr>
            <w:tcW w:w="5070" w:type="dxa"/>
            <w:vAlign w:val="center"/>
          </w:tcPr>
          <w:p w14:paraId="70A49BDC" w14:textId="77777777" w:rsidR="006A1F6A" w:rsidRPr="00F30DE0" w:rsidRDefault="00000000">
            <w:pPr>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说明书</w:t>
            </w:r>
            <w:proofErr w:type="spellEnd"/>
          </w:p>
        </w:tc>
        <w:tc>
          <w:tcPr>
            <w:tcW w:w="4172" w:type="dxa"/>
            <w:vAlign w:val="center"/>
          </w:tcPr>
          <w:p w14:paraId="75FC28B3" w14:textId="77777777" w:rsidR="006A1F6A" w:rsidRPr="00F30DE0" w:rsidRDefault="00000000">
            <w:pPr>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1份</w:t>
            </w:r>
          </w:p>
        </w:tc>
      </w:tr>
    </w:tbl>
    <w:p w14:paraId="06A1F557" w14:textId="77777777" w:rsidR="006A1F6A" w:rsidRPr="00F30DE0" w:rsidRDefault="006A1F6A">
      <w:pPr>
        <w:pStyle w:val="a0"/>
        <w:spacing w:line="360" w:lineRule="auto"/>
        <w:rPr>
          <w:rFonts w:hint="eastAsia"/>
          <w:color w:val="000000" w:themeColor="text1"/>
        </w:rPr>
      </w:pPr>
    </w:p>
    <w:p w14:paraId="0E4DB6AB" w14:textId="77777777" w:rsidR="006A1F6A" w:rsidRPr="00F30DE0" w:rsidRDefault="006A1F6A">
      <w:pPr>
        <w:pStyle w:val="a0"/>
        <w:spacing w:line="360" w:lineRule="auto"/>
        <w:rPr>
          <w:rFonts w:hint="eastAsia"/>
          <w:color w:val="000000" w:themeColor="text1"/>
        </w:rPr>
      </w:pPr>
    </w:p>
    <w:p w14:paraId="56656A1A" w14:textId="77777777" w:rsidR="006A1F6A" w:rsidRPr="00F30DE0" w:rsidRDefault="00000000">
      <w:pPr>
        <w:jc w:val="center"/>
        <w:rPr>
          <w:b/>
          <w:bCs/>
          <w:color w:val="000000" w:themeColor="text1"/>
        </w:rPr>
      </w:pPr>
      <w:r w:rsidRPr="00F30DE0">
        <w:rPr>
          <w:rFonts w:ascii="宋体" w:eastAsia="宋体" w:hAnsi="宋体" w:hint="eastAsia"/>
          <w:b/>
          <w:bCs/>
          <w:color w:val="000000" w:themeColor="text1"/>
          <w:lang w:eastAsia="zh-CN"/>
        </w:rPr>
        <w:t>（九）电动吸引器</w:t>
      </w:r>
    </w:p>
    <w:p w14:paraId="0BA45931" w14:textId="77777777" w:rsidR="006A1F6A" w:rsidRPr="00F30DE0" w:rsidRDefault="00000000">
      <w:pPr>
        <w:pStyle w:val="a0"/>
        <w:spacing w:before="95" w:line="360" w:lineRule="auto"/>
        <w:ind w:left="16"/>
        <w:rPr>
          <w:rFonts w:hint="eastAsia"/>
          <w:color w:val="000000" w:themeColor="text1"/>
          <w:lang w:eastAsia="zh-CN"/>
        </w:rPr>
      </w:pPr>
      <w:r w:rsidRPr="00F30DE0">
        <w:rPr>
          <w:rFonts w:hint="eastAsia"/>
          <w:color w:val="000000" w:themeColor="text1"/>
          <w:spacing w:val="-6"/>
          <w:lang w:eastAsia="zh-CN"/>
        </w:rPr>
        <w:t>1、</w:t>
      </w:r>
      <w:r w:rsidRPr="00F30DE0">
        <w:rPr>
          <w:color w:val="000000" w:themeColor="text1"/>
          <w:spacing w:val="-6"/>
          <w:lang w:eastAsia="zh-CN"/>
        </w:rPr>
        <w:t>采用无油润滑真空泵 ，抽气速率高、负压上</w:t>
      </w:r>
      <w:r w:rsidRPr="00F30DE0">
        <w:rPr>
          <w:color w:val="000000" w:themeColor="text1"/>
          <w:spacing w:val="-7"/>
          <w:lang w:eastAsia="zh-CN"/>
        </w:rPr>
        <w:t>升快 ，无油</w:t>
      </w:r>
      <w:proofErr w:type="gramStart"/>
      <w:r w:rsidRPr="00F30DE0">
        <w:rPr>
          <w:color w:val="000000" w:themeColor="text1"/>
          <w:spacing w:val="-7"/>
          <w:lang w:eastAsia="zh-CN"/>
        </w:rPr>
        <w:t>雾污染</w:t>
      </w:r>
      <w:proofErr w:type="gramEnd"/>
      <w:r w:rsidRPr="00F30DE0">
        <w:rPr>
          <w:color w:val="000000" w:themeColor="text1"/>
          <w:spacing w:val="-7"/>
          <w:lang w:eastAsia="zh-CN"/>
        </w:rPr>
        <w:t xml:space="preserve"> ，泵体无需</w:t>
      </w:r>
      <w:r w:rsidRPr="00F30DE0">
        <w:rPr>
          <w:color w:val="000000" w:themeColor="text1"/>
          <w:lang w:eastAsia="zh-CN"/>
        </w:rPr>
        <w:t xml:space="preserve"> </w:t>
      </w:r>
      <w:r w:rsidRPr="00F30DE0">
        <w:rPr>
          <w:color w:val="000000" w:themeColor="text1"/>
          <w:spacing w:val="-5"/>
          <w:lang w:eastAsia="zh-CN"/>
        </w:rPr>
        <w:t>日常维护和保养;</w:t>
      </w:r>
    </w:p>
    <w:p w14:paraId="3AFE55F0" w14:textId="77777777" w:rsidR="006A1F6A" w:rsidRPr="00F30DE0" w:rsidRDefault="00000000">
      <w:pPr>
        <w:pStyle w:val="a0"/>
        <w:spacing w:before="94" w:line="360" w:lineRule="auto"/>
        <w:rPr>
          <w:rFonts w:hint="eastAsia"/>
          <w:color w:val="000000" w:themeColor="text1"/>
          <w:lang w:eastAsia="zh-CN"/>
        </w:rPr>
      </w:pPr>
      <w:r w:rsidRPr="00F30DE0">
        <w:rPr>
          <w:rFonts w:hint="eastAsia"/>
          <w:color w:val="000000" w:themeColor="text1"/>
          <w:spacing w:val="-1"/>
          <w:lang w:eastAsia="zh-CN"/>
        </w:rPr>
        <w:t>2、</w:t>
      </w:r>
      <w:r w:rsidRPr="00F30DE0">
        <w:rPr>
          <w:color w:val="000000" w:themeColor="text1"/>
          <w:spacing w:val="-1"/>
          <w:lang w:eastAsia="zh-CN"/>
        </w:rPr>
        <w:t>设备后部的槽型板内可放置脚踏开关及电源线等</w:t>
      </w:r>
      <w:r w:rsidRPr="00F30DE0">
        <w:rPr>
          <w:color w:val="000000" w:themeColor="text1"/>
          <w:spacing w:val="-2"/>
          <w:lang w:eastAsia="zh-CN"/>
        </w:rPr>
        <w:t xml:space="preserve"> ；</w:t>
      </w:r>
    </w:p>
    <w:p w14:paraId="4A33A750" w14:textId="77777777" w:rsidR="006A1F6A" w:rsidRPr="00F30DE0" w:rsidRDefault="00000000">
      <w:pPr>
        <w:pStyle w:val="a0"/>
        <w:spacing w:before="95" w:line="360" w:lineRule="auto"/>
        <w:rPr>
          <w:rFonts w:hint="eastAsia"/>
          <w:color w:val="000000" w:themeColor="text1"/>
          <w:lang w:eastAsia="zh-CN"/>
        </w:rPr>
      </w:pPr>
      <w:r w:rsidRPr="00F30DE0">
        <w:rPr>
          <w:rFonts w:hint="eastAsia"/>
          <w:color w:val="000000" w:themeColor="text1"/>
          <w:spacing w:val="-4"/>
          <w:lang w:eastAsia="zh-CN"/>
        </w:rPr>
        <w:t>3、</w:t>
      </w:r>
      <w:r w:rsidRPr="00F30DE0">
        <w:rPr>
          <w:color w:val="000000" w:themeColor="text1"/>
          <w:spacing w:val="-4"/>
          <w:lang w:eastAsia="zh-CN"/>
        </w:rPr>
        <w:t>设有溢流保护装置 ，可防止液体进入中间管道</w:t>
      </w:r>
      <w:r w:rsidRPr="00F30DE0">
        <w:rPr>
          <w:color w:val="000000" w:themeColor="text1"/>
          <w:spacing w:val="-5"/>
          <w:lang w:eastAsia="zh-CN"/>
        </w:rPr>
        <w:t xml:space="preserve"> ；</w:t>
      </w:r>
    </w:p>
    <w:p w14:paraId="3AA67AB6" w14:textId="77777777" w:rsidR="006A1F6A" w:rsidRPr="00F30DE0" w:rsidRDefault="00000000">
      <w:pPr>
        <w:pStyle w:val="a0"/>
        <w:spacing w:before="97" w:line="360" w:lineRule="auto"/>
        <w:rPr>
          <w:rFonts w:hint="eastAsia"/>
          <w:color w:val="000000" w:themeColor="text1"/>
          <w:lang w:eastAsia="zh-CN"/>
        </w:rPr>
      </w:pPr>
      <w:r w:rsidRPr="00F30DE0">
        <w:rPr>
          <w:rFonts w:hint="eastAsia"/>
          <w:color w:val="000000" w:themeColor="text1"/>
          <w:spacing w:val="-1"/>
          <w:lang w:eastAsia="zh-CN"/>
        </w:rPr>
        <w:t>5、</w:t>
      </w:r>
      <w:r w:rsidRPr="00F30DE0">
        <w:rPr>
          <w:color w:val="000000" w:themeColor="text1"/>
          <w:spacing w:val="-1"/>
          <w:lang w:eastAsia="zh-CN"/>
        </w:rPr>
        <w:t>负压调节系统可根据临床需要作无级调压 ；</w:t>
      </w:r>
    </w:p>
    <w:p w14:paraId="1FBE5902" w14:textId="77777777" w:rsidR="006A1F6A" w:rsidRPr="00F30DE0" w:rsidRDefault="00000000">
      <w:pPr>
        <w:pStyle w:val="a0"/>
        <w:spacing w:before="97" w:line="360" w:lineRule="auto"/>
        <w:rPr>
          <w:rFonts w:hint="eastAsia"/>
          <w:color w:val="000000" w:themeColor="text1"/>
          <w:lang w:eastAsia="zh-CN"/>
        </w:rPr>
      </w:pPr>
      <w:r w:rsidRPr="00F30DE0">
        <w:rPr>
          <w:rFonts w:hint="eastAsia"/>
          <w:color w:val="000000" w:themeColor="text1"/>
          <w:spacing w:val="-4"/>
          <w:lang w:eastAsia="zh-CN"/>
        </w:rPr>
        <w:t>6、</w:t>
      </w:r>
      <w:r w:rsidRPr="00F30DE0">
        <w:rPr>
          <w:color w:val="000000" w:themeColor="text1"/>
          <w:spacing w:val="-4"/>
          <w:lang w:eastAsia="zh-CN"/>
        </w:rPr>
        <w:t>标准配置为玻璃贮液瓶 ，可根据需要改</w:t>
      </w:r>
      <w:r w:rsidRPr="00F30DE0">
        <w:rPr>
          <w:color w:val="000000" w:themeColor="text1"/>
          <w:spacing w:val="-5"/>
          <w:lang w:eastAsia="zh-CN"/>
        </w:rPr>
        <w:t>为 PC 塑料瓶 ；</w:t>
      </w:r>
    </w:p>
    <w:p w14:paraId="646960BD" w14:textId="77777777" w:rsidR="006A1F6A" w:rsidRPr="00F30DE0" w:rsidRDefault="00000000">
      <w:pPr>
        <w:pStyle w:val="a0"/>
        <w:spacing w:before="97" w:line="360" w:lineRule="auto"/>
        <w:rPr>
          <w:rFonts w:hint="eastAsia"/>
          <w:color w:val="000000" w:themeColor="text1"/>
          <w:lang w:eastAsia="zh-CN"/>
        </w:rPr>
      </w:pPr>
      <w:r w:rsidRPr="00F30DE0">
        <w:rPr>
          <w:rFonts w:hint="eastAsia"/>
          <w:color w:val="000000" w:themeColor="text1"/>
          <w:spacing w:val="-4"/>
          <w:lang w:eastAsia="zh-CN"/>
        </w:rPr>
        <w:t>7、</w:t>
      </w:r>
      <w:r w:rsidRPr="00F30DE0">
        <w:rPr>
          <w:color w:val="000000" w:themeColor="text1"/>
          <w:spacing w:val="-4"/>
          <w:lang w:eastAsia="zh-CN"/>
        </w:rPr>
        <w:t>极限负压值 ：≥0.09MPa(680mmHg)</w:t>
      </w:r>
    </w:p>
    <w:p w14:paraId="39B129A6" w14:textId="77777777" w:rsidR="006A1F6A" w:rsidRPr="00F30DE0" w:rsidRDefault="00000000">
      <w:pPr>
        <w:pStyle w:val="a0"/>
        <w:spacing w:before="53" w:line="360" w:lineRule="auto"/>
        <w:ind w:left="30" w:right="2812" w:hanging="4"/>
        <w:rPr>
          <w:rFonts w:hint="eastAsia"/>
          <w:color w:val="000000" w:themeColor="text1"/>
          <w:spacing w:val="17"/>
          <w:lang w:eastAsia="zh-CN"/>
        </w:rPr>
      </w:pPr>
      <w:r w:rsidRPr="00F30DE0">
        <w:rPr>
          <w:rFonts w:hint="eastAsia"/>
          <w:color w:val="000000" w:themeColor="text1"/>
          <w:spacing w:val="-1"/>
          <w:lang w:eastAsia="zh-CN"/>
        </w:rPr>
        <w:t>8、</w:t>
      </w:r>
      <w:r w:rsidRPr="00F30DE0">
        <w:rPr>
          <w:color w:val="000000" w:themeColor="text1"/>
          <w:spacing w:val="-1"/>
          <w:lang w:eastAsia="zh-CN"/>
        </w:rPr>
        <w:t>负压调节范围:0.02Mpa(150mmHg)～极限负压值</w:t>
      </w:r>
      <w:r w:rsidRPr="00F30DE0">
        <w:rPr>
          <w:color w:val="000000" w:themeColor="text1"/>
          <w:spacing w:val="17"/>
          <w:lang w:eastAsia="zh-CN"/>
        </w:rPr>
        <w:t xml:space="preserve"> </w:t>
      </w:r>
    </w:p>
    <w:p w14:paraId="5C9789DD" w14:textId="77777777" w:rsidR="006A1F6A" w:rsidRPr="00F30DE0" w:rsidRDefault="00000000">
      <w:pPr>
        <w:pStyle w:val="a0"/>
        <w:spacing w:before="53" w:line="360" w:lineRule="auto"/>
        <w:ind w:left="30" w:right="2812" w:hanging="4"/>
        <w:rPr>
          <w:rFonts w:hint="eastAsia"/>
          <w:color w:val="000000" w:themeColor="text1"/>
          <w:lang w:eastAsia="zh-CN"/>
        </w:rPr>
      </w:pPr>
      <w:r w:rsidRPr="00F30DE0">
        <w:rPr>
          <w:rFonts w:hint="eastAsia"/>
          <w:color w:val="000000" w:themeColor="text1"/>
          <w:spacing w:val="-5"/>
          <w:lang w:eastAsia="zh-CN"/>
        </w:rPr>
        <w:t>9、</w:t>
      </w:r>
      <w:r w:rsidRPr="00F30DE0">
        <w:rPr>
          <w:color w:val="000000" w:themeColor="text1"/>
          <w:spacing w:val="-5"/>
          <w:lang w:eastAsia="zh-CN"/>
        </w:rPr>
        <w:t>瞬时抽气速率 ：≥32L/Min</w:t>
      </w:r>
    </w:p>
    <w:p w14:paraId="3C90C4D8" w14:textId="77777777" w:rsidR="006A1F6A" w:rsidRPr="00F30DE0" w:rsidRDefault="00000000">
      <w:pPr>
        <w:pStyle w:val="a0"/>
        <w:spacing w:before="23" w:line="360" w:lineRule="auto"/>
        <w:ind w:left="16"/>
        <w:rPr>
          <w:rFonts w:hint="eastAsia"/>
          <w:color w:val="000000" w:themeColor="text1"/>
          <w:lang w:eastAsia="zh-CN"/>
        </w:rPr>
      </w:pPr>
      <w:r w:rsidRPr="00F30DE0">
        <w:rPr>
          <w:rFonts w:hint="eastAsia"/>
          <w:color w:val="000000" w:themeColor="text1"/>
          <w:spacing w:val="-3"/>
          <w:lang w:eastAsia="zh-CN"/>
        </w:rPr>
        <w:t>10、</w:t>
      </w:r>
      <w:r w:rsidRPr="00F30DE0">
        <w:rPr>
          <w:color w:val="000000" w:themeColor="text1"/>
          <w:spacing w:val="-3"/>
          <w:lang w:eastAsia="zh-CN"/>
        </w:rPr>
        <w:t>贮液瓶 ：2500mL×2(玻璃)(可另配 2L 塑料瓶及一次性吸液袋)</w:t>
      </w:r>
    </w:p>
    <w:p w14:paraId="18DC58FB" w14:textId="77777777" w:rsidR="006A1F6A" w:rsidRPr="00F30DE0" w:rsidRDefault="00000000">
      <w:pPr>
        <w:pStyle w:val="a0"/>
        <w:spacing w:before="80" w:line="360" w:lineRule="auto"/>
        <w:ind w:left="28" w:right="5831" w:firstLine="6"/>
        <w:rPr>
          <w:rFonts w:hint="eastAsia"/>
          <w:color w:val="000000" w:themeColor="text1"/>
          <w:lang w:eastAsia="zh-CN"/>
        </w:rPr>
      </w:pPr>
      <w:r w:rsidRPr="00F30DE0">
        <w:rPr>
          <w:rFonts w:hint="eastAsia"/>
          <w:color w:val="000000" w:themeColor="text1"/>
          <w:spacing w:val="-7"/>
          <w:lang w:eastAsia="zh-CN"/>
        </w:rPr>
        <w:t>11、</w:t>
      </w:r>
      <w:r w:rsidRPr="00F30DE0">
        <w:rPr>
          <w:color w:val="000000" w:themeColor="text1"/>
          <w:spacing w:val="-7"/>
          <w:lang w:eastAsia="zh-CN"/>
        </w:rPr>
        <w:t>电源 ：AC220V</w:t>
      </w:r>
      <w:r w:rsidRPr="00F30DE0">
        <w:rPr>
          <w:rFonts w:hint="eastAsia"/>
          <w:color w:val="000000" w:themeColor="text1"/>
          <w:spacing w:val="-7"/>
          <w:lang w:eastAsia="zh-CN"/>
        </w:rPr>
        <w:t xml:space="preserve"> </w:t>
      </w:r>
      <w:r w:rsidRPr="00F30DE0">
        <w:rPr>
          <w:color w:val="000000" w:themeColor="text1"/>
          <w:spacing w:val="-7"/>
          <w:lang w:eastAsia="zh-CN"/>
        </w:rPr>
        <w:t>50Hz</w:t>
      </w:r>
      <w:r w:rsidRPr="00F30DE0">
        <w:rPr>
          <w:color w:val="000000" w:themeColor="text1"/>
          <w:lang w:eastAsia="zh-CN"/>
        </w:rPr>
        <w:t xml:space="preserve"> </w:t>
      </w:r>
    </w:p>
    <w:p w14:paraId="584E45BC" w14:textId="77777777" w:rsidR="006A1F6A" w:rsidRPr="00F30DE0" w:rsidRDefault="00000000">
      <w:pPr>
        <w:pStyle w:val="a0"/>
        <w:spacing w:before="80" w:line="360" w:lineRule="auto"/>
        <w:ind w:left="28" w:right="5831" w:firstLine="6"/>
        <w:rPr>
          <w:rFonts w:hint="eastAsia"/>
          <w:color w:val="000000" w:themeColor="text1"/>
          <w:spacing w:val="-7"/>
          <w:lang w:eastAsia="zh-CN"/>
        </w:rPr>
      </w:pPr>
      <w:r w:rsidRPr="00F30DE0">
        <w:rPr>
          <w:rFonts w:hint="eastAsia"/>
          <w:color w:val="000000" w:themeColor="text1"/>
          <w:spacing w:val="-7"/>
          <w:lang w:eastAsia="zh-CN"/>
        </w:rPr>
        <w:lastRenderedPageBreak/>
        <w:t>12、</w:t>
      </w:r>
      <w:r w:rsidRPr="00F30DE0">
        <w:rPr>
          <w:color w:val="000000" w:themeColor="text1"/>
          <w:spacing w:val="-7"/>
          <w:lang w:eastAsia="zh-CN"/>
        </w:rPr>
        <w:t xml:space="preserve">输入功率 </w:t>
      </w:r>
      <w:r w:rsidRPr="00F30DE0">
        <w:rPr>
          <w:rFonts w:hint="eastAsia"/>
          <w:color w:val="000000" w:themeColor="text1"/>
          <w:spacing w:val="-7"/>
          <w:lang w:eastAsia="zh-CN"/>
        </w:rPr>
        <w:t xml:space="preserve">  ：</w:t>
      </w:r>
      <w:r w:rsidRPr="00F30DE0">
        <w:rPr>
          <w:color w:val="000000" w:themeColor="text1"/>
          <w:spacing w:val="-7"/>
          <w:lang w:eastAsia="zh-CN"/>
        </w:rPr>
        <w:t>150VA</w:t>
      </w:r>
    </w:p>
    <w:p w14:paraId="4DD6321C" w14:textId="77777777" w:rsidR="006A1F6A" w:rsidRPr="00F30DE0" w:rsidRDefault="006A1F6A">
      <w:pPr>
        <w:pStyle w:val="a0"/>
        <w:spacing w:before="80" w:line="360" w:lineRule="auto"/>
        <w:ind w:left="28" w:right="5831" w:firstLine="6"/>
        <w:rPr>
          <w:rFonts w:hint="eastAsia"/>
          <w:color w:val="000000" w:themeColor="text1"/>
          <w:lang w:eastAsia="zh-CN"/>
        </w:rPr>
      </w:pPr>
    </w:p>
    <w:p w14:paraId="2D4D3CD5" w14:textId="77777777" w:rsidR="006A1F6A" w:rsidRPr="00F30DE0" w:rsidRDefault="00000000">
      <w:pPr>
        <w:jc w:val="cente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（十）不锈钢圆凳</w:t>
      </w:r>
    </w:p>
    <w:p w14:paraId="072376FF" w14:textId="77777777" w:rsidR="006A1F6A" w:rsidRPr="00F30DE0" w:rsidRDefault="00000000">
      <w:pPr>
        <w:widowControl/>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规格尺寸：</w:t>
      </w:r>
      <w:r w:rsidRPr="00F30DE0">
        <w:rPr>
          <w:rFonts w:ascii="宋体" w:eastAsia="宋体" w:hAnsi="宋体" w:hint="eastAsia"/>
          <w:color w:val="000000" w:themeColor="text1"/>
        </w:rPr>
        <w:t>φ</w:t>
      </w:r>
      <w:r w:rsidRPr="00F30DE0">
        <w:rPr>
          <w:rFonts w:ascii="宋体" w:eastAsia="宋体" w:hAnsi="宋体" w:hint="eastAsia"/>
          <w:color w:val="000000" w:themeColor="text1"/>
          <w:lang w:eastAsia="zh-CN"/>
        </w:rPr>
        <w:t>300mm，450/620mm±20mm</w:t>
      </w:r>
    </w:p>
    <w:p w14:paraId="7698D047"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技术参数：</w:t>
      </w:r>
    </w:p>
    <w:p w14:paraId="5F7B241C"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1、采用不低于304加厚不锈钢材质。</w:t>
      </w:r>
    </w:p>
    <w:p w14:paraId="12252ACE"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hint="eastAsia"/>
          <w:color w:val="000000" w:themeColor="text1"/>
          <w:shd w:val="clear" w:color="auto" w:fill="FFFFFF"/>
          <w:lang w:eastAsia="zh-CN"/>
        </w:rPr>
        <w:t>圆凳面采用</w:t>
      </w:r>
      <w:r w:rsidRPr="00F30DE0">
        <w:rPr>
          <w:rFonts w:ascii="宋体" w:eastAsia="宋体" w:hAnsi="宋体" w:hint="eastAsia"/>
          <w:bCs/>
          <w:color w:val="000000" w:themeColor="text1"/>
          <w:lang w:eastAsia="zh-CN"/>
        </w:rPr>
        <w:t>不低于</w:t>
      </w:r>
      <w:r w:rsidRPr="00F30DE0">
        <w:rPr>
          <w:rFonts w:ascii="宋体" w:eastAsia="宋体" w:hAnsi="宋体" w:hint="eastAsia"/>
          <w:color w:val="000000" w:themeColor="text1"/>
          <w:shd w:val="clear" w:color="auto" w:fill="FFFFFF"/>
          <w:lang w:eastAsia="zh-CN"/>
        </w:rPr>
        <w:t>1.2mm厚不锈钢板一次冲压成型</w:t>
      </w:r>
      <w:r w:rsidRPr="00F30DE0">
        <w:rPr>
          <w:rFonts w:ascii="宋体" w:eastAsia="宋体" w:hAnsi="宋体" w:hint="eastAsia"/>
          <w:bCs/>
          <w:color w:val="000000" w:themeColor="text1"/>
          <w:lang w:eastAsia="zh-CN"/>
        </w:rPr>
        <w:t>，防腐蚀，医护人员消毒后不起黄碱，使产品保持光亮如新，凳面配有</w:t>
      </w:r>
      <w:proofErr w:type="gramStart"/>
      <w:r w:rsidRPr="00F30DE0">
        <w:rPr>
          <w:rFonts w:ascii="宋体" w:eastAsia="宋体" w:hAnsi="宋体" w:hint="eastAsia"/>
          <w:bCs/>
          <w:color w:val="000000" w:themeColor="text1"/>
          <w:lang w:eastAsia="zh-CN"/>
        </w:rPr>
        <w:t>海棉</w:t>
      </w:r>
      <w:proofErr w:type="gramEnd"/>
      <w:r w:rsidRPr="00F30DE0">
        <w:rPr>
          <w:rFonts w:ascii="宋体" w:eastAsia="宋体" w:hAnsi="宋体" w:hint="eastAsia"/>
          <w:bCs/>
          <w:color w:val="000000" w:themeColor="text1"/>
          <w:lang w:eastAsia="zh-CN"/>
        </w:rPr>
        <w:t>皮革</w:t>
      </w:r>
      <w:proofErr w:type="gramStart"/>
      <w:r w:rsidRPr="00F30DE0">
        <w:rPr>
          <w:rFonts w:ascii="宋体" w:eastAsia="宋体" w:hAnsi="宋体" w:hint="eastAsia"/>
          <w:bCs/>
          <w:color w:val="000000" w:themeColor="text1"/>
          <w:lang w:eastAsia="zh-CN"/>
        </w:rPr>
        <w:t>座垫</w:t>
      </w:r>
      <w:proofErr w:type="gramEnd"/>
      <w:r w:rsidRPr="00F30DE0">
        <w:rPr>
          <w:rFonts w:ascii="宋体" w:eastAsia="宋体" w:hAnsi="宋体" w:hint="eastAsia"/>
          <w:bCs/>
          <w:color w:val="000000" w:themeColor="text1"/>
          <w:lang w:eastAsia="zh-CN"/>
        </w:rPr>
        <w:t>；</w:t>
      </w:r>
    </w:p>
    <w:p w14:paraId="36E7D224" w14:textId="77777777" w:rsidR="006A1F6A" w:rsidRPr="00F30DE0" w:rsidRDefault="00000000">
      <w:pPr>
        <w:spacing w:line="360" w:lineRule="auto"/>
        <w:rPr>
          <w:rFonts w:ascii="宋体" w:eastAsia="宋体" w:hAnsi="宋体" w:hint="eastAsia"/>
          <w:bCs/>
          <w:color w:val="000000" w:themeColor="text1"/>
          <w:lang w:eastAsia="zh-CN"/>
        </w:rPr>
      </w:pPr>
      <w:r w:rsidRPr="00F30DE0">
        <w:rPr>
          <w:rFonts w:ascii="宋体" w:eastAsia="宋体" w:hAnsi="宋体" w:hint="eastAsia"/>
          <w:color w:val="000000" w:themeColor="text1"/>
          <w:lang w:eastAsia="zh-CN"/>
        </w:rPr>
        <w:t>3、四条凳</w:t>
      </w:r>
      <w:proofErr w:type="gramStart"/>
      <w:r w:rsidRPr="00F30DE0">
        <w:rPr>
          <w:rFonts w:ascii="宋体" w:eastAsia="宋体" w:hAnsi="宋体" w:hint="eastAsia"/>
          <w:color w:val="000000" w:themeColor="text1"/>
          <w:lang w:eastAsia="zh-CN"/>
        </w:rPr>
        <w:t>腿采用</w:t>
      </w:r>
      <w:proofErr w:type="gramEnd"/>
      <w:r w:rsidRPr="00F30DE0">
        <w:rPr>
          <w:rFonts w:ascii="宋体" w:eastAsia="宋体" w:hAnsi="宋体" w:hint="eastAsia"/>
          <w:color w:val="000000" w:themeColor="text1"/>
          <w:lang w:eastAsia="zh-CN"/>
        </w:rPr>
        <w:t>规格</w:t>
      </w:r>
      <w:r w:rsidRPr="00F30DE0">
        <w:rPr>
          <w:rFonts w:ascii="宋体" w:eastAsia="宋体" w:hAnsi="宋体" w:hint="eastAsia"/>
          <w:color w:val="000000" w:themeColor="text1"/>
        </w:rPr>
        <w:t>φ</w:t>
      </w:r>
      <w:r w:rsidRPr="00F30DE0">
        <w:rPr>
          <w:rFonts w:ascii="宋体" w:eastAsia="宋体" w:hAnsi="宋体" w:hint="eastAsia"/>
          <w:color w:val="000000" w:themeColor="text1"/>
          <w:lang w:eastAsia="zh-CN"/>
        </w:rPr>
        <w:t>25，不低于1.0mm厚的钢管制作，底部配有防滑脚帽</w:t>
      </w:r>
      <w:r w:rsidRPr="00F30DE0">
        <w:rPr>
          <w:rFonts w:ascii="宋体" w:eastAsia="宋体" w:hAnsi="宋体" w:hint="eastAsia"/>
          <w:bCs/>
          <w:color w:val="000000" w:themeColor="text1"/>
          <w:lang w:eastAsia="zh-CN"/>
        </w:rPr>
        <w:t>；</w:t>
      </w:r>
    </w:p>
    <w:p w14:paraId="7675767B" w14:textId="77777777" w:rsidR="006A1F6A" w:rsidRPr="00F30DE0" w:rsidRDefault="00000000">
      <w:pPr>
        <w:spacing w:line="360" w:lineRule="auto"/>
        <w:rPr>
          <w:color w:val="000000" w:themeColor="text1"/>
          <w:spacing w:val="-5"/>
          <w:lang w:eastAsia="zh-CN"/>
        </w:rPr>
      </w:pPr>
      <w:r w:rsidRPr="00F30DE0">
        <w:rPr>
          <w:rFonts w:ascii="宋体" w:eastAsia="宋体" w:hAnsi="宋体" w:hint="eastAsia"/>
          <w:color w:val="000000" w:themeColor="text1"/>
          <w:lang w:eastAsia="zh-CN"/>
        </w:rPr>
        <w:t>4、</w:t>
      </w:r>
      <w:r w:rsidRPr="00F30DE0">
        <w:rPr>
          <w:rFonts w:ascii="宋体" w:eastAsia="宋体" w:hAnsi="宋体" w:hint="eastAsia"/>
          <w:bCs/>
          <w:color w:val="000000" w:themeColor="text1"/>
          <w:lang w:eastAsia="zh-CN"/>
        </w:rPr>
        <w:t>产品为螺旋杆升降式，升降高度450--620mm。</w:t>
      </w:r>
    </w:p>
    <w:p w14:paraId="134F50DC" w14:textId="77777777" w:rsidR="006A1F6A" w:rsidRPr="00F30DE0" w:rsidRDefault="006A1F6A">
      <w:pPr>
        <w:rPr>
          <w:rFonts w:ascii="宋体" w:eastAsia="宋体" w:hAnsi="宋体" w:hint="eastAsia"/>
          <w:b/>
          <w:color w:val="000000" w:themeColor="text1"/>
          <w:lang w:eastAsia="zh-CN"/>
        </w:rPr>
      </w:pPr>
    </w:p>
    <w:p w14:paraId="64DDCB48" w14:textId="77777777" w:rsidR="006A1F6A" w:rsidRPr="00F30DE0" w:rsidRDefault="00000000">
      <w:pPr>
        <w:jc w:val="center"/>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（十一）双通道注射泵参数</w:t>
      </w:r>
    </w:p>
    <w:p w14:paraId="2BCC6E50"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■双道注射泵需通过国家三类注册证</w:t>
      </w:r>
    </w:p>
    <w:p w14:paraId="5CB0AEC7"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整机使用期限≥10年。</w:t>
      </w:r>
    </w:p>
    <w:p w14:paraId="012DFF95"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双通道为主机一体化设计，无需额外配件。每个通道具备独立电源开关，使用时更节能。</w:t>
      </w:r>
    </w:p>
    <w:p w14:paraId="5CB2B132"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proofErr w:type="spellStart"/>
      <w:r w:rsidRPr="00F30DE0">
        <w:rPr>
          <w:rFonts w:ascii="宋体" w:eastAsia="宋体" w:hAnsi="宋体" w:hint="eastAsia"/>
          <w:color w:val="000000" w:themeColor="text1"/>
        </w:rPr>
        <w:t>注射精度</w:t>
      </w:r>
      <w:proofErr w:type="spellEnd"/>
      <w:r w:rsidRPr="00F30DE0">
        <w:rPr>
          <w:rFonts w:ascii="宋体" w:eastAsia="宋体" w:hAnsi="宋体" w:hint="eastAsia"/>
          <w:color w:val="000000" w:themeColor="text1"/>
        </w:rPr>
        <w:t>≤±2%</w:t>
      </w:r>
    </w:p>
    <w:p w14:paraId="4E44C29A"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速率范围：0.01-2000ml/h, 最小起始流速和步进流速均为0.01ml/h</w:t>
      </w:r>
    </w:p>
    <w:p w14:paraId="3EEA616A"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快进流速范围：0.01-2000ml/h，具有自动和手动快进可选；</w:t>
      </w:r>
    </w:p>
    <w:p w14:paraId="40A806A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可自动统计四种累计量：24h累计量、最近累计量、自定义时间段累计量、定时间隔累计量</w:t>
      </w:r>
    </w:p>
    <w:p w14:paraId="091545FD"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支持注射器规格：5ml、10ml、20ml、30ml、50/60ml；</w:t>
      </w:r>
    </w:p>
    <w:p w14:paraId="102AA94B"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注射器安装后，在</w:t>
      </w:r>
      <w:proofErr w:type="gramStart"/>
      <w:r w:rsidRPr="00F30DE0">
        <w:rPr>
          <w:rFonts w:ascii="宋体" w:eastAsia="宋体" w:hAnsi="宋体" w:hint="eastAsia"/>
          <w:color w:val="000000" w:themeColor="text1"/>
          <w:lang w:eastAsia="zh-CN"/>
        </w:rPr>
        <w:t>推拉盒触碰到</w:t>
      </w:r>
      <w:proofErr w:type="gramEnd"/>
      <w:r w:rsidRPr="00F30DE0">
        <w:rPr>
          <w:rFonts w:ascii="宋体" w:eastAsia="宋体" w:hAnsi="宋体" w:hint="eastAsia"/>
          <w:color w:val="000000" w:themeColor="text1"/>
          <w:lang w:eastAsia="zh-CN"/>
        </w:rPr>
        <w:t>注射器活塞末端时，不松开</w:t>
      </w:r>
      <w:proofErr w:type="gramStart"/>
      <w:r w:rsidRPr="00F30DE0">
        <w:rPr>
          <w:rFonts w:ascii="宋体" w:eastAsia="宋体" w:hAnsi="宋体" w:hint="eastAsia"/>
          <w:color w:val="000000" w:themeColor="text1"/>
          <w:lang w:eastAsia="zh-CN"/>
        </w:rPr>
        <w:t>捏柄时推杆</w:t>
      </w:r>
      <w:proofErr w:type="gramEnd"/>
      <w:r w:rsidRPr="00F30DE0">
        <w:rPr>
          <w:rFonts w:ascii="宋体" w:eastAsia="宋体" w:hAnsi="宋体" w:hint="eastAsia"/>
          <w:color w:val="000000" w:themeColor="text1"/>
          <w:lang w:eastAsia="zh-CN"/>
        </w:rPr>
        <w:t>也可自动感应制动，防止药液误推</w:t>
      </w:r>
    </w:p>
    <w:p w14:paraId="4FAD666E"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8种注射模式：速度模式、时间模式、体重模式、梯度模式、序列模式、剂量时间模式、间断给药模式、TIVA模式</w:t>
      </w:r>
    </w:p>
    <w:p w14:paraId="4A3F6F0A"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■支持镇痛药、化疗药、胰岛素输注</w:t>
      </w:r>
    </w:p>
    <w:p w14:paraId="7E93ADBE"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不小于3.5英寸电容触摸屏</w:t>
      </w:r>
    </w:p>
    <w:p w14:paraId="027D4D6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支持药物库，可储存5000种药物信息</w:t>
      </w:r>
    </w:p>
    <w:p w14:paraId="1C105519"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在线动态压力监测，可实时显示当前压力数值；</w:t>
      </w:r>
    </w:p>
    <w:p w14:paraId="399D5549"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压力报警阈值至少15</w:t>
      </w:r>
      <w:proofErr w:type="gramStart"/>
      <w:r w:rsidRPr="00F30DE0">
        <w:rPr>
          <w:rFonts w:ascii="宋体" w:eastAsia="宋体" w:hAnsi="宋体" w:hint="eastAsia"/>
          <w:color w:val="000000" w:themeColor="text1"/>
          <w:lang w:eastAsia="zh-CN"/>
        </w:rPr>
        <w:t>档</w:t>
      </w:r>
      <w:proofErr w:type="gramEnd"/>
      <w:r w:rsidRPr="00F30DE0">
        <w:rPr>
          <w:rFonts w:ascii="宋体" w:eastAsia="宋体" w:hAnsi="宋体" w:hint="eastAsia"/>
          <w:color w:val="000000" w:themeColor="text1"/>
          <w:lang w:eastAsia="zh-CN"/>
        </w:rPr>
        <w:t>可调，最低可设置150mmHg</w:t>
      </w:r>
    </w:p>
    <w:p w14:paraId="63DD9AA6"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具备阻塞前预警提示功能，当管路压力未触发阻塞报警时，泵可自动识别压力上升并在屏幕上进行提示</w:t>
      </w:r>
    </w:p>
    <w:p w14:paraId="4782B6E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具备阻塞后自动重启输液功能，短暂性阻塞触发报警后，泵检测到阻塞压力缓解时，无需人为干预，泵自动重新启动输液</w:t>
      </w:r>
    </w:p>
    <w:p w14:paraId="7CB0C67D"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信息储存：可存储5000条的历史记录</w:t>
      </w:r>
    </w:p>
    <w:p w14:paraId="24BB972F"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rPr>
      </w:pPr>
      <w:r w:rsidRPr="00F30DE0">
        <w:rPr>
          <w:rFonts w:ascii="宋体" w:eastAsia="宋体" w:hAnsi="宋体" w:hint="eastAsia"/>
          <w:color w:val="000000" w:themeColor="text1"/>
        </w:rPr>
        <w:t>电池工作时间≥6.5小时@5ml/h</w:t>
      </w:r>
    </w:p>
    <w:p w14:paraId="4BA39D98" w14:textId="77777777" w:rsidR="006A1F6A" w:rsidRPr="00F30DE0" w:rsidRDefault="00000000">
      <w:pPr>
        <w:pStyle w:val="aff5"/>
        <w:numPr>
          <w:ilvl w:val="0"/>
          <w:numId w:val="6"/>
        </w:numPr>
        <w:spacing w:line="360" w:lineRule="auto"/>
        <w:ind w:firstLineChars="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防异物及进液等级IP44</w:t>
      </w:r>
    </w:p>
    <w:p w14:paraId="5EE1C0E9" w14:textId="77777777" w:rsidR="006A1F6A" w:rsidRPr="00F30DE0" w:rsidRDefault="00000000">
      <w:pPr>
        <w:pStyle w:val="aff5"/>
        <w:numPr>
          <w:ilvl w:val="0"/>
          <w:numId w:val="6"/>
        </w:numPr>
        <w:spacing w:line="360" w:lineRule="auto"/>
        <w:ind w:firstLineChars="0"/>
        <w:jc w:val="both"/>
        <w:rPr>
          <w:color w:val="000000" w:themeColor="text1"/>
        </w:rPr>
      </w:pPr>
      <w:r w:rsidRPr="00F30DE0">
        <w:rPr>
          <w:rFonts w:ascii="宋体" w:eastAsia="宋体" w:hAnsi="宋体" w:hint="eastAsia"/>
          <w:color w:val="000000" w:themeColor="text1"/>
        </w:rPr>
        <w:t>整机重量不超过2.8kg</w:t>
      </w:r>
    </w:p>
    <w:p w14:paraId="15B28BAE" w14:textId="77777777" w:rsidR="006A1F6A" w:rsidRPr="00F30DE0" w:rsidRDefault="00000000">
      <w:pPr>
        <w:widowControl/>
        <w:rPr>
          <w:rFonts w:ascii="宋体" w:eastAsia="宋体" w:hAnsi="宋体" w:hint="eastAsia"/>
          <w:color w:val="000000" w:themeColor="text1"/>
          <w:lang w:eastAsia="zh-CN"/>
        </w:rPr>
      </w:pPr>
      <w:r w:rsidRPr="00F30DE0">
        <w:rPr>
          <w:rFonts w:hint="eastAsia"/>
          <w:color w:val="000000" w:themeColor="text1"/>
          <w:lang w:eastAsia="zh-CN"/>
        </w:rPr>
        <w:br w:type="page"/>
      </w:r>
    </w:p>
    <w:p w14:paraId="7DA54E4D"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六标段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基础诊疗设备采购</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1"/>
        <w:gridCol w:w="1282"/>
        <w:gridCol w:w="3164"/>
        <w:gridCol w:w="1241"/>
        <w:gridCol w:w="1026"/>
        <w:gridCol w:w="876"/>
      </w:tblGrid>
      <w:tr w:rsidR="00E01EB4" w:rsidRPr="00F30DE0" w14:paraId="028E6336" w14:textId="77777777">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49B9D3BD"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78FCC58F"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1433FF3B"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29D32CB6"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25671763"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7EF8FF90"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317125E8"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5CC81304"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7D2662B0"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2B80D188"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07F309C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医用诊断床</w:t>
            </w:r>
          </w:p>
        </w:tc>
        <w:tc>
          <w:tcPr>
            <w:tcW w:w="3426" w:type="dxa"/>
            <w:tcBorders>
              <w:top w:val="nil"/>
              <w:left w:val="nil"/>
              <w:bottom w:val="single" w:sz="4" w:space="0" w:color="auto"/>
              <w:right w:val="single" w:sz="4" w:space="0" w:color="auto"/>
            </w:tcBorders>
            <w:vAlign w:val="center"/>
          </w:tcPr>
          <w:p w14:paraId="11C9F633"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可调节角度、防水防污材质</w:t>
            </w:r>
          </w:p>
        </w:tc>
        <w:tc>
          <w:tcPr>
            <w:tcW w:w="1321" w:type="dxa"/>
            <w:tcBorders>
              <w:top w:val="nil"/>
              <w:left w:val="nil"/>
              <w:bottom w:val="single" w:sz="4" w:space="0" w:color="auto"/>
              <w:right w:val="single" w:sz="4" w:space="0" w:color="auto"/>
            </w:tcBorders>
            <w:vAlign w:val="center"/>
          </w:tcPr>
          <w:p w14:paraId="0BF6C824"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张</w:t>
            </w:r>
          </w:p>
        </w:tc>
        <w:tc>
          <w:tcPr>
            <w:tcW w:w="1026" w:type="dxa"/>
            <w:tcBorders>
              <w:top w:val="nil"/>
              <w:left w:val="nil"/>
              <w:bottom w:val="single" w:sz="4" w:space="0" w:color="auto"/>
              <w:right w:val="single" w:sz="4" w:space="0" w:color="auto"/>
            </w:tcBorders>
          </w:tcPr>
          <w:p w14:paraId="1568B6BE"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D374A3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848CAF4"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44A4E3F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w:t>
            </w:r>
          </w:p>
        </w:tc>
        <w:tc>
          <w:tcPr>
            <w:tcW w:w="1393" w:type="dxa"/>
            <w:tcBorders>
              <w:top w:val="nil"/>
              <w:left w:val="nil"/>
              <w:bottom w:val="single" w:sz="4" w:space="0" w:color="auto"/>
              <w:right w:val="single" w:sz="4" w:space="0" w:color="auto"/>
            </w:tcBorders>
            <w:vAlign w:val="center"/>
          </w:tcPr>
          <w:p w14:paraId="04CA2F1C"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医用推车</w:t>
            </w:r>
          </w:p>
        </w:tc>
        <w:tc>
          <w:tcPr>
            <w:tcW w:w="3426" w:type="dxa"/>
            <w:tcBorders>
              <w:top w:val="nil"/>
              <w:left w:val="nil"/>
              <w:bottom w:val="single" w:sz="4" w:space="0" w:color="auto"/>
              <w:right w:val="single" w:sz="4" w:space="0" w:color="auto"/>
            </w:tcBorders>
            <w:vAlign w:val="center"/>
          </w:tcPr>
          <w:p w14:paraId="5B7DF75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带静音轮、可锁定、非不锈钢材质</w:t>
            </w:r>
          </w:p>
        </w:tc>
        <w:tc>
          <w:tcPr>
            <w:tcW w:w="1321" w:type="dxa"/>
            <w:tcBorders>
              <w:top w:val="nil"/>
              <w:left w:val="nil"/>
              <w:bottom w:val="single" w:sz="4" w:space="0" w:color="auto"/>
              <w:right w:val="single" w:sz="4" w:space="0" w:color="auto"/>
            </w:tcBorders>
            <w:vAlign w:val="center"/>
          </w:tcPr>
          <w:p w14:paraId="0A87EC2E"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1B7C4D12"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0AA57366"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0F4F0EF4"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B9E9D4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w:t>
            </w:r>
          </w:p>
        </w:tc>
        <w:tc>
          <w:tcPr>
            <w:tcW w:w="1393" w:type="dxa"/>
            <w:tcBorders>
              <w:top w:val="nil"/>
              <w:left w:val="nil"/>
              <w:bottom w:val="single" w:sz="4" w:space="0" w:color="auto"/>
              <w:right w:val="single" w:sz="4" w:space="0" w:color="auto"/>
            </w:tcBorders>
            <w:vAlign w:val="center"/>
          </w:tcPr>
          <w:p w14:paraId="3F046DD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小型医用冰箱</w:t>
            </w:r>
          </w:p>
        </w:tc>
        <w:tc>
          <w:tcPr>
            <w:tcW w:w="3426" w:type="dxa"/>
            <w:tcBorders>
              <w:top w:val="nil"/>
              <w:left w:val="nil"/>
              <w:bottom w:val="single" w:sz="4" w:space="0" w:color="auto"/>
              <w:right w:val="single" w:sz="4" w:space="0" w:color="auto"/>
            </w:tcBorders>
            <w:vAlign w:val="center"/>
          </w:tcPr>
          <w:p w14:paraId="27F6515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容积</w:t>
            </w:r>
            <w:r w:rsidRPr="00F30DE0">
              <w:rPr>
                <w:rFonts w:asciiTheme="minorEastAsia" w:eastAsiaTheme="minorEastAsia" w:hAnsiTheme="minorEastAsia" w:cs="Segoe UI"/>
                <w:color w:val="000000" w:themeColor="text1"/>
                <w:sz w:val="20"/>
                <w:szCs w:val="20"/>
                <w:lang w:eastAsia="zh-CN"/>
              </w:rPr>
              <w:t xml:space="preserve"> 50-80L</w:t>
            </w:r>
            <w:r w:rsidRPr="00F30DE0">
              <w:rPr>
                <w:rFonts w:asciiTheme="minorEastAsia" w:eastAsiaTheme="minorEastAsia" w:hAnsiTheme="minorEastAsia" w:hint="eastAsia"/>
                <w:color w:val="000000" w:themeColor="text1"/>
                <w:sz w:val="20"/>
                <w:szCs w:val="20"/>
                <w:lang w:eastAsia="zh-CN"/>
              </w:rPr>
              <w:t>、控温</w:t>
            </w:r>
            <w:r w:rsidRPr="00F30DE0">
              <w:rPr>
                <w:rFonts w:asciiTheme="minorEastAsia" w:eastAsiaTheme="minorEastAsia" w:hAnsiTheme="minorEastAsia" w:cs="Segoe UI"/>
                <w:color w:val="000000" w:themeColor="text1"/>
                <w:sz w:val="20"/>
                <w:szCs w:val="20"/>
                <w:lang w:eastAsia="zh-CN"/>
              </w:rPr>
              <w:t xml:space="preserve"> 2-8</w:t>
            </w:r>
            <w:r w:rsidRPr="00F30DE0">
              <w:rPr>
                <w:rFonts w:asciiTheme="minorEastAsia" w:eastAsiaTheme="minorEastAsia" w:hAnsiTheme="minorEastAsia"/>
                <w:color w:val="000000" w:themeColor="text1"/>
                <w:sz w:val="20"/>
                <w:szCs w:val="20"/>
                <w:lang w:eastAsia="zh-CN"/>
              </w:rPr>
              <w:t>℃</w:t>
            </w:r>
          </w:p>
        </w:tc>
        <w:tc>
          <w:tcPr>
            <w:tcW w:w="1321" w:type="dxa"/>
            <w:tcBorders>
              <w:top w:val="nil"/>
              <w:left w:val="nil"/>
              <w:bottom w:val="single" w:sz="4" w:space="0" w:color="auto"/>
              <w:right w:val="single" w:sz="4" w:space="0" w:color="auto"/>
            </w:tcBorders>
            <w:vAlign w:val="center"/>
          </w:tcPr>
          <w:p w14:paraId="2F9AF243"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664CB9A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287AEFD2"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174376E1"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66FD5AF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w:t>
            </w:r>
          </w:p>
        </w:tc>
        <w:tc>
          <w:tcPr>
            <w:tcW w:w="1393" w:type="dxa"/>
            <w:tcBorders>
              <w:top w:val="nil"/>
              <w:left w:val="nil"/>
              <w:bottom w:val="single" w:sz="4" w:space="0" w:color="auto"/>
              <w:right w:val="single" w:sz="4" w:space="0" w:color="auto"/>
            </w:tcBorders>
            <w:vAlign w:val="center"/>
          </w:tcPr>
          <w:p w14:paraId="2096A12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药品冷藏箱</w:t>
            </w:r>
          </w:p>
        </w:tc>
        <w:tc>
          <w:tcPr>
            <w:tcW w:w="3426" w:type="dxa"/>
            <w:tcBorders>
              <w:top w:val="nil"/>
              <w:left w:val="nil"/>
              <w:bottom w:val="single" w:sz="4" w:space="0" w:color="auto"/>
              <w:right w:val="single" w:sz="4" w:space="0" w:color="auto"/>
            </w:tcBorders>
            <w:vAlign w:val="center"/>
          </w:tcPr>
          <w:p w14:paraId="4DB1013A"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55*55*175</w:t>
            </w:r>
          </w:p>
        </w:tc>
        <w:tc>
          <w:tcPr>
            <w:tcW w:w="1321" w:type="dxa"/>
            <w:tcBorders>
              <w:top w:val="nil"/>
              <w:left w:val="nil"/>
              <w:bottom w:val="single" w:sz="4" w:space="0" w:color="auto"/>
              <w:right w:val="single" w:sz="4" w:space="0" w:color="auto"/>
            </w:tcBorders>
            <w:vAlign w:val="center"/>
          </w:tcPr>
          <w:p w14:paraId="1A88E06B"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10163441"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3EDF4AC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27822011" w14:textId="77777777">
        <w:trPr>
          <w:trHeight w:val="1415"/>
          <w:jc w:val="center"/>
        </w:trPr>
        <w:tc>
          <w:tcPr>
            <w:tcW w:w="710" w:type="dxa"/>
            <w:tcBorders>
              <w:top w:val="nil"/>
              <w:left w:val="single" w:sz="4" w:space="0" w:color="auto"/>
              <w:bottom w:val="single" w:sz="4" w:space="0" w:color="auto"/>
              <w:right w:val="single" w:sz="4" w:space="0" w:color="auto"/>
            </w:tcBorders>
            <w:noWrap/>
            <w:vAlign w:val="center"/>
          </w:tcPr>
          <w:p w14:paraId="12344206"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6</w:t>
            </w:r>
          </w:p>
        </w:tc>
        <w:tc>
          <w:tcPr>
            <w:tcW w:w="1393" w:type="dxa"/>
            <w:tcBorders>
              <w:top w:val="nil"/>
              <w:left w:val="nil"/>
              <w:bottom w:val="single" w:sz="4" w:space="0" w:color="auto"/>
              <w:right w:val="single" w:sz="4" w:space="0" w:color="auto"/>
            </w:tcBorders>
            <w:vAlign w:val="center"/>
          </w:tcPr>
          <w:p w14:paraId="79D5A11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▲工业除湿机</w:t>
            </w:r>
          </w:p>
        </w:tc>
        <w:tc>
          <w:tcPr>
            <w:tcW w:w="3426" w:type="dxa"/>
            <w:tcBorders>
              <w:top w:val="nil"/>
              <w:left w:val="nil"/>
              <w:bottom w:val="single" w:sz="4" w:space="0" w:color="auto"/>
              <w:right w:val="single" w:sz="4" w:space="0" w:color="auto"/>
            </w:tcBorders>
            <w:vAlign w:val="center"/>
          </w:tcPr>
          <w:p w14:paraId="1390EE8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每小时除湿量：≥10kg/h</w:t>
            </w:r>
            <w:r w:rsidRPr="00F30DE0">
              <w:rPr>
                <w:rFonts w:asciiTheme="minorEastAsia" w:eastAsiaTheme="minorEastAsia" w:hAnsiTheme="minorEastAsia" w:hint="eastAsia"/>
                <w:color w:val="000000" w:themeColor="text1"/>
                <w:sz w:val="20"/>
                <w:szCs w:val="20"/>
                <w:lang w:eastAsia="zh-CN"/>
              </w:rPr>
              <w:br/>
              <w:t>适用面积：≥400m²</w:t>
            </w:r>
            <w:r w:rsidRPr="00F30DE0">
              <w:rPr>
                <w:rFonts w:asciiTheme="minorEastAsia" w:eastAsiaTheme="minorEastAsia" w:hAnsiTheme="minorEastAsia" w:hint="eastAsia"/>
                <w:color w:val="000000" w:themeColor="text1"/>
                <w:sz w:val="20"/>
                <w:szCs w:val="20"/>
                <w:lang w:eastAsia="zh-CN"/>
              </w:rPr>
              <w:br/>
              <w:t>最大功率：≥4900W</w:t>
            </w:r>
            <w:r w:rsidRPr="00F30DE0">
              <w:rPr>
                <w:rFonts w:asciiTheme="minorEastAsia" w:eastAsiaTheme="minorEastAsia" w:hAnsiTheme="minorEastAsia" w:hint="eastAsia"/>
                <w:color w:val="000000" w:themeColor="text1"/>
                <w:sz w:val="20"/>
                <w:szCs w:val="20"/>
                <w:lang w:eastAsia="zh-CN"/>
              </w:rPr>
              <w:br/>
              <w:t>电源：380V-50Hz</w:t>
            </w:r>
            <w:r w:rsidRPr="00F30DE0">
              <w:rPr>
                <w:rFonts w:asciiTheme="minorEastAsia" w:eastAsiaTheme="minorEastAsia" w:hAnsiTheme="minorEastAsia" w:hint="eastAsia"/>
                <w:color w:val="000000" w:themeColor="text1"/>
                <w:sz w:val="20"/>
                <w:szCs w:val="20"/>
                <w:lang w:eastAsia="zh-CN"/>
              </w:rPr>
              <w:br/>
              <w:t>排水方式：直排</w:t>
            </w:r>
          </w:p>
        </w:tc>
        <w:tc>
          <w:tcPr>
            <w:tcW w:w="1321" w:type="dxa"/>
            <w:tcBorders>
              <w:top w:val="nil"/>
              <w:left w:val="nil"/>
              <w:bottom w:val="single" w:sz="4" w:space="0" w:color="auto"/>
              <w:right w:val="single" w:sz="4" w:space="0" w:color="auto"/>
            </w:tcBorders>
            <w:vAlign w:val="center"/>
          </w:tcPr>
          <w:p w14:paraId="3A1C8E49"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1台</w:t>
            </w:r>
          </w:p>
        </w:tc>
        <w:tc>
          <w:tcPr>
            <w:tcW w:w="1026" w:type="dxa"/>
            <w:tcBorders>
              <w:top w:val="nil"/>
              <w:left w:val="nil"/>
              <w:bottom w:val="single" w:sz="4" w:space="0" w:color="auto"/>
              <w:right w:val="single" w:sz="4" w:space="0" w:color="auto"/>
            </w:tcBorders>
            <w:noWrap/>
          </w:tcPr>
          <w:p w14:paraId="748B520B"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noWrap/>
            <w:vAlign w:val="center"/>
          </w:tcPr>
          <w:p w14:paraId="1FD773C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34AF899C" w14:textId="77777777">
        <w:trPr>
          <w:trHeight w:val="283"/>
          <w:jc w:val="center"/>
        </w:trPr>
        <w:tc>
          <w:tcPr>
            <w:tcW w:w="710" w:type="dxa"/>
            <w:tcBorders>
              <w:top w:val="nil"/>
              <w:left w:val="single" w:sz="4" w:space="0" w:color="auto"/>
              <w:bottom w:val="single" w:sz="4" w:space="0" w:color="auto"/>
              <w:right w:val="single" w:sz="4" w:space="0" w:color="auto"/>
            </w:tcBorders>
            <w:noWrap/>
            <w:vAlign w:val="center"/>
          </w:tcPr>
          <w:p w14:paraId="4615068A"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7</w:t>
            </w:r>
          </w:p>
        </w:tc>
        <w:tc>
          <w:tcPr>
            <w:tcW w:w="1393" w:type="dxa"/>
            <w:tcBorders>
              <w:top w:val="nil"/>
              <w:left w:val="nil"/>
              <w:bottom w:val="single" w:sz="4" w:space="0" w:color="auto"/>
              <w:right w:val="single" w:sz="4" w:space="0" w:color="auto"/>
            </w:tcBorders>
            <w:shd w:val="clear" w:color="000000" w:fill="FFFFFF"/>
            <w:vAlign w:val="center"/>
          </w:tcPr>
          <w:p w14:paraId="2FA8B839"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排队取号系统</w:t>
            </w:r>
          </w:p>
        </w:tc>
        <w:tc>
          <w:tcPr>
            <w:tcW w:w="3426" w:type="dxa"/>
            <w:tcBorders>
              <w:top w:val="nil"/>
              <w:left w:val="nil"/>
              <w:bottom w:val="single" w:sz="4" w:space="0" w:color="auto"/>
              <w:right w:val="single" w:sz="4" w:space="0" w:color="auto"/>
            </w:tcBorders>
            <w:shd w:val="clear" w:color="000000" w:fill="FFFFFF"/>
            <w:vAlign w:val="center"/>
          </w:tcPr>
          <w:p w14:paraId="76B01F3F"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 xml:space="preserve">　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shd w:val="clear" w:color="000000" w:fill="FFFFFF"/>
            <w:vAlign w:val="center"/>
          </w:tcPr>
          <w:p w14:paraId="5DABAB19"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1组</w:t>
            </w:r>
          </w:p>
        </w:tc>
        <w:tc>
          <w:tcPr>
            <w:tcW w:w="1026" w:type="dxa"/>
            <w:tcBorders>
              <w:top w:val="nil"/>
              <w:left w:val="nil"/>
              <w:bottom w:val="single" w:sz="4" w:space="0" w:color="auto"/>
              <w:right w:val="single" w:sz="4" w:space="0" w:color="auto"/>
            </w:tcBorders>
            <w:shd w:val="clear" w:color="000000" w:fill="FFFFFF"/>
            <w:noWrap/>
          </w:tcPr>
          <w:p w14:paraId="1DCFB7A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其他未列明行业</w:t>
            </w:r>
          </w:p>
        </w:tc>
        <w:tc>
          <w:tcPr>
            <w:tcW w:w="876" w:type="dxa"/>
            <w:tcBorders>
              <w:top w:val="nil"/>
              <w:left w:val="nil"/>
              <w:bottom w:val="single" w:sz="4" w:space="0" w:color="auto"/>
              <w:right w:val="single" w:sz="4" w:space="0" w:color="auto"/>
            </w:tcBorders>
            <w:shd w:val="clear" w:color="000000" w:fill="FFFFFF"/>
            <w:noWrap/>
            <w:vAlign w:val="center"/>
          </w:tcPr>
          <w:p w14:paraId="44C42AEC"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bl>
    <w:p w14:paraId="4D3EF266" w14:textId="77777777" w:rsidR="006A1F6A" w:rsidRPr="00F30DE0" w:rsidRDefault="00000000">
      <w:pPr>
        <w:pStyle w:val="a0"/>
        <w:ind w:left="0"/>
        <w:rPr>
          <w:rFonts w:hint="eastAsia"/>
          <w:color w:val="000000" w:themeColor="text1"/>
          <w:lang w:eastAsia="zh-CN"/>
        </w:rPr>
      </w:pPr>
      <w:r w:rsidRPr="00F30DE0">
        <w:rPr>
          <w:rFonts w:hint="eastAsia"/>
          <w:color w:val="000000" w:themeColor="text1"/>
          <w:lang w:eastAsia="zh-CN"/>
        </w:rPr>
        <w:t>技术参数及要求</w:t>
      </w:r>
    </w:p>
    <w:tbl>
      <w:tblPr>
        <w:tblStyle w:val="af7"/>
        <w:tblW w:w="10206" w:type="dxa"/>
        <w:tblInd w:w="-1026" w:type="dxa"/>
        <w:tblLook w:val="04A0" w:firstRow="1" w:lastRow="0" w:firstColumn="1" w:lastColumn="0" w:noHBand="0" w:noVBand="1"/>
      </w:tblPr>
      <w:tblGrid>
        <w:gridCol w:w="850"/>
        <w:gridCol w:w="1844"/>
        <w:gridCol w:w="5811"/>
        <w:gridCol w:w="851"/>
        <w:gridCol w:w="850"/>
      </w:tblGrid>
      <w:tr w:rsidR="00E01EB4" w:rsidRPr="00F30DE0" w14:paraId="24E50D98" w14:textId="77777777">
        <w:tc>
          <w:tcPr>
            <w:tcW w:w="850" w:type="dxa"/>
            <w:vAlign w:val="center"/>
          </w:tcPr>
          <w:p w14:paraId="02E60CE6"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序号</w:t>
            </w:r>
            <w:proofErr w:type="spellEnd"/>
          </w:p>
        </w:tc>
        <w:tc>
          <w:tcPr>
            <w:tcW w:w="1844" w:type="dxa"/>
            <w:vAlign w:val="center"/>
          </w:tcPr>
          <w:p w14:paraId="4E897EDD"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名称</w:t>
            </w:r>
            <w:proofErr w:type="spellEnd"/>
          </w:p>
        </w:tc>
        <w:tc>
          <w:tcPr>
            <w:tcW w:w="5811" w:type="dxa"/>
            <w:vAlign w:val="center"/>
          </w:tcPr>
          <w:p w14:paraId="0BD4BDAE"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参数</w:t>
            </w:r>
            <w:proofErr w:type="spellEnd"/>
          </w:p>
        </w:tc>
        <w:tc>
          <w:tcPr>
            <w:tcW w:w="851" w:type="dxa"/>
            <w:vAlign w:val="center"/>
          </w:tcPr>
          <w:p w14:paraId="7B7D7B13"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单位</w:t>
            </w:r>
            <w:proofErr w:type="spellEnd"/>
          </w:p>
        </w:tc>
        <w:tc>
          <w:tcPr>
            <w:tcW w:w="850" w:type="dxa"/>
            <w:vAlign w:val="center"/>
          </w:tcPr>
          <w:p w14:paraId="17E770F4" w14:textId="77777777" w:rsidR="006A1F6A" w:rsidRPr="00F30DE0" w:rsidRDefault="00000000">
            <w:pPr>
              <w:jc w:val="center"/>
              <w:rPr>
                <w:rFonts w:asciiTheme="minorEastAsia" w:eastAsiaTheme="minorEastAsia" w:hAnsiTheme="minorEastAsia" w:hint="eastAsia"/>
                <w:b/>
                <w:color w:val="000000" w:themeColor="text1"/>
                <w:sz w:val="20"/>
                <w:szCs w:val="20"/>
              </w:rPr>
            </w:pPr>
            <w:proofErr w:type="spellStart"/>
            <w:r w:rsidRPr="00F30DE0">
              <w:rPr>
                <w:rFonts w:asciiTheme="minorEastAsia" w:eastAsiaTheme="minorEastAsia" w:hAnsiTheme="minorEastAsia" w:hint="eastAsia"/>
                <w:b/>
                <w:color w:val="000000" w:themeColor="text1"/>
                <w:sz w:val="20"/>
                <w:szCs w:val="20"/>
              </w:rPr>
              <w:t>数量</w:t>
            </w:r>
            <w:proofErr w:type="spellEnd"/>
          </w:p>
        </w:tc>
      </w:tr>
      <w:tr w:rsidR="00E01EB4" w:rsidRPr="00F30DE0" w14:paraId="1CFB9797" w14:textId="77777777">
        <w:tc>
          <w:tcPr>
            <w:tcW w:w="850" w:type="dxa"/>
            <w:vAlign w:val="center"/>
          </w:tcPr>
          <w:p w14:paraId="0247489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c>
          <w:tcPr>
            <w:tcW w:w="1844" w:type="dxa"/>
            <w:vAlign w:val="center"/>
          </w:tcPr>
          <w:p w14:paraId="03B90142"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hint="eastAsia"/>
                <w:color w:val="000000" w:themeColor="text1"/>
                <w:sz w:val="20"/>
                <w:szCs w:val="20"/>
              </w:rPr>
              <w:t>21.5吋诊室显示屏</w:t>
            </w:r>
          </w:p>
        </w:tc>
        <w:tc>
          <w:tcPr>
            <w:tcW w:w="5811" w:type="dxa"/>
            <w:vAlign w:val="center"/>
          </w:tcPr>
          <w:p w14:paraId="6B71F520"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roofErr w:type="gramStart"/>
            <w:r w:rsidRPr="00F30DE0">
              <w:rPr>
                <w:rFonts w:asciiTheme="minorEastAsia" w:eastAsiaTheme="minorEastAsia" w:hAnsiTheme="minorEastAsia" w:hint="eastAsia"/>
                <w:color w:val="000000" w:themeColor="text1"/>
                <w:sz w:val="20"/>
                <w:szCs w:val="20"/>
                <w:lang w:eastAsia="zh-CN"/>
              </w:rPr>
              <w:t>自备安卓门口</w:t>
            </w:r>
            <w:proofErr w:type="gramEnd"/>
            <w:r w:rsidRPr="00F30DE0">
              <w:rPr>
                <w:rFonts w:asciiTheme="minorEastAsia" w:eastAsiaTheme="minorEastAsia" w:hAnsiTheme="minorEastAsia" w:hint="eastAsia"/>
                <w:color w:val="000000" w:themeColor="text1"/>
                <w:sz w:val="20"/>
                <w:szCs w:val="20"/>
                <w:lang w:eastAsia="zh-CN"/>
              </w:rPr>
              <w:t>屏（支持</w:t>
            </w:r>
            <w:proofErr w:type="spellStart"/>
            <w:r w:rsidRPr="00F30DE0">
              <w:rPr>
                <w:rFonts w:asciiTheme="minorEastAsia" w:eastAsiaTheme="minorEastAsia" w:hAnsiTheme="minorEastAsia" w:hint="eastAsia"/>
                <w:color w:val="000000" w:themeColor="text1"/>
                <w:sz w:val="20"/>
                <w:szCs w:val="20"/>
                <w:lang w:eastAsia="zh-CN"/>
              </w:rPr>
              <w:t>wifi</w:t>
            </w:r>
            <w:proofErr w:type="spellEnd"/>
            <w:r w:rsidRPr="00F30DE0">
              <w:rPr>
                <w:rFonts w:asciiTheme="minorEastAsia" w:eastAsiaTheme="minorEastAsia" w:hAnsiTheme="minorEastAsia" w:hint="eastAsia"/>
                <w:color w:val="000000" w:themeColor="text1"/>
                <w:sz w:val="20"/>
                <w:szCs w:val="20"/>
                <w:lang w:eastAsia="zh-CN"/>
              </w:rPr>
              <w:t>/网线入网/音频/喇叭）</w:t>
            </w:r>
          </w:p>
          <w:p w14:paraId="0DD5CDA5"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2.显示诊室号与医生介绍</w:t>
            </w:r>
          </w:p>
          <w:p w14:paraId="5E3EF567"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3.当前诊室的就诊叫号实时状态</w:t>
            </w:r>
          </w:p>
          <w:p w14:paraId="30594EAE"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4.支持横、竖屏显示</w:t>
            </w:r>
          </w:p>
          <w:p w14:paraId="6D2C3004"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5.内嵌二级分诊系统软件</w:t>
            </w:r>
          </w:p>
          <w:p w14:paraId="533AFC3E"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pacing w:val="-17"/>
                <w:w w:val="124"/>
                <w:sz w:val="20"/>
                <w:szCs w:val="20"/>
                <w:lang w:eastAsia="zh-CN"/>
              </w:rPr>
              <w:t>6.信</w:t>
            </w:r>
            <w:r w:rsidRPr="00F30DE0">
              <w:rPr>
                <w:rFonts w:asciiTheme="minorEastAsia" w:eastAsiaTheme="minorEastAsia" w:hAnsiTheme="minorEastAsia" w:hint="eastAsia"/>
                <w:color w:val="000000" w:themeColor="text1"/>
                <w:spacing w:val="-24"/>
                <w:w w:val="125"/>
                <w:sz w:val="20"/>
                <w:szCs w:val="20"/>
                <w:lang w:eastAsia="zh-CN"/>
              </w:rPr>
              <w:t>息</w:t>
            </w:r>
            <w:r w:rsidRPr="00F30DE0">
              <w:rPr>
                <w:rFonts w:asciiTheme="minorEastAsia" w:eastAsiaTheme="minorEastAsia" w:hAnsiTheme="minorEastAsia" w:hint="eastAsia"/>
                <w:color w:val="000000" w:themeColor="text1"/>
                <w:spacing w:val="-26"/>
                <w:w w:val="123"/>
                <w:sz w:val="20"/>
                <w:szCs w:val="20"/>
                <w:lang w:eastAsia="zh-CN"/>
              </w:rPr>
              <w:t>发</w:t>
            </w:r>
            <w:r w:rsidRPr="00F30DE0">
              <w:rPr>
                <w:rFonts w:asciiTheme="minorEastAsia" w:eastAsiaTheme="minorEastAsia" w:hAnsiTheme="minorEastAsia" w:hint="eastAsia"/>
                <w:color w:val="000000" w:themeColor="text1"/>
                <w:w w:val="119"/>
                <w:sz w:val="20"/>
                <w:szCs w:val="20"/>
                <w:lang w:eastAsia="zh-CN"/>
              </w:rPr>
              <w:t>布</w:t>
            </w:r>
            <w:r w:rsidRPr="00F30DE0">
              <w:rPr>
                <w:rFonts w:asciiTheme="minorEastAsia" w:eastAsiaTheme="minorEastAsia" w:hAnsiTheme="minorEastAsia" w:hint="eastAsia"/>
                <w:color w:val="000000" w:themeColor="text1"/>
                <w:spacing w:val="-15"/>
                <w:w w:val="119"/>
                <w:sz w:val="20"/>
                <w:szCs w:val="20"/>
                <w:lang w:eastAsia="zh-CN"/>
              </w:rPr>
              <w:t>系</w:t>
            </w:r>
            <w:r w:rsidRPr="00F30DE0">
              <w:rPr>
                <w:rFonts w:asciiTheme="minorEastAsia" w:eastAsiaTheme="minorEastAsia" w:hAnsiTheme="minorEastAsia" w:hint="eastAsia"/>
                <w:color w:val="000000" w:themeColor="text1"/>
                <w:w w:val="115"/>
                <w:sz w:val="20"/>
                <w:szCs w:val="20"/>
                <w:lang w:eastAsia="zh-CN"/>
              </w:rPr>
              <w:t>统和分诊</w:t>
            </w:r>
            <w:r w:rsidRPr="00F30DE0">
              <w:rPr>
                <w:rFonts w:asciiTheme="minorEastAsia" w:eastAsiaTheme="minorEastAsia" w:hAnsiTheme="minorEastAsia" w:hint="eastAsia"/>
                <w:color w:val="000000" w:themeColor="text1"/>
                <w:spacing w:val="-4"/>
                <w:w w:val="115"/>
                <w:sz w:val="20"/>
                <w:szCs w:val="20"/>
                <w:lang w:eastAsia="zh-CN"/>
              </w:rPr>
              <w:t>系</w:t>
            </w:r>
            <w:r w:rsidRPr="00F30DE0">
              <w:rPr>
                <w:rFonts w:asciiTheme="minorEastAsia" w:eastAsiaTheme="minorEastAsia" w:hAnsiTheme="minorEastAsia" w:hint="eastAsia"/>
                <w:color w:val="000000" w:themeColor="text1"/>
                <w:w w:val="115"/>
                <w:sz w:val="20"/>
                <w:szCs w:val="20"/>
                <w:lang w:eastAsia="zh-CN"/>
              </w:rPr>
              <w:t>统在</w:t>
            </w:r>
            <w:r w:rsidRPr="00F30DE0">
              <w:rPr>
                <w:rFonts w:asciiTheme="minorEastAsia" w:eastAsiaTheme="minorEastAsia" w:hAnsiTheme="minorEastAsia" w:hint="eastAsia"/>
                <w:color w:val="000000" w:themeColor="text1"/>
                <w:spacing w:val="-10"/>
                <w:w w:val="115"/>
                <w:sz w:val="20"/>
                <w:szCs w:val="20"/>
                <w:lang w:eastAsia="zh-CN"/>
              </w:rPr>
              <w:t>同</w:t>
            </w:r>
            <w:r w:rsidRPr="00F30DE0">
              <w:rPr>
                <w:rFonts w:asciiTheme="minorEastAsia" w:eastAsiaTheme="minorEastAsia" w:hAnsiTheme="minorEastAsia" w:hint="eastAsia"/>
                <w:color w:val="000000" w:themeColor="text1"/>
                <w:w w:val="114"/>
                <w:sz w:val="20"/>
                <w:szCs w:val="20"/>
                <w:lang w:eastAsia="zh-CN"/>
              </w:rPr>
              <w:t>一个平</w:t>
            </w:r>
            <w:r w:rsidRPr="00F30DE0">
              <w:rPr>
                <w:rFonts w:asciiTheme="minorEastAsia" w:eastAsiaTheme="minorEastAsia" w:hAnsiTheme="minorEastAsia" w:hint="eastAsia"/>
                <w:color w:val="000000" w:themeColor="text1"/>
                <w:spacing w:val="-7"/>
                <w:w w:val="114"/>
                <w:sz w:val="20"/>
                <w:szCs w:val="20"/>
                <w:lang w:eastAsia="zh-CN"/>
              </w:rPr>
              <w:t>台</w:t>
            </w:r>
            <w:r w:rsidRPr="00F30DE0">
              <w:rPr>
                <w:rFonts w:asciiTheme="minorEastAsia" w:eastAsiaTheme="minorEastAsia" w:hAnsiTheme="minorEastAsia" w:hint="eastAsia"/>
                <w:color w:val="000000" w:themeColor="text1"/>
                <w:w w:val="111"/>
                <w:sz w:val="20"/>
                <w:szCs w:val="20"/>
                <w:lang w:eastAsia="zh-CN"/>
              </w:rPr>
              <w:t>上管</w:t>
            </w:r>
            <w:r w:rsidRPr="00F30DE0">
              <w:rPr>
                <w:rFonts w:asciiTheme="minorEastAsia" w:eastAsiaTheme="minorEastAsia" w:hAnsiTheme="minorEastAsia" w:hint="eastAsia"/>
                <w:color w:val="000000" w:themeColor="text1"/>
                <w:spacing w:val="18"/>
                <w:w w:val="111"/>
                <w:sz w:val="20"/>
                <w:szCs w:val="20"/>
                <w:lang w:eastAsia="zh-CN"/>
              </w:rPr>
              <w:t>理，用于显示诊室号、医生简介、排队信息和温馨提示等信息</w:t>
            </w:r>
          </w:p>
        </w:tc>
        <w:tc>
          <w:tcPr>
            <w:tcW w:w="851" w:type="dxa"/>
            <w:vAlign w:val="center"/>
          </w:tcPr>
          <w:p w14:paraId="18EBBAD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266C1F5A"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5</w:t>
            </w:r>
          </w:p>
        </w:tc>
      </w:tr>
      <w:tr w:rsidR="00E01EB4" w:rsidRPr="00F30DE0" w14:paraId="7AC8B188" w14:textId="77777777">
        <w:tc>
          <w:tcPr>
            <w:tcW w:w="850" w:type="dxa"/>
            <w:vAlign w:val="center"/>
          </w:tcPr>
          <w:p w14:paraId="7AF331CD"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w:t>
            </w:r>
          </w:p>
        </w:tc>
        <w:tc>
          <w:tcPr>
            <w:tcW w:w="1844" w:type="dxa"/>
            <w:vAlign w:val="center"/>
          </w:tcPr>
          <w:p w14:paraId="5ECA7D48"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落地自动取号机</w:t>
            </w:r>
            <w:proofErr w:type="spellEnd"/>
          </w:p>
        </w:tc>
        <w:tc>
          <w:tcPr>
            <w:tcW w:w="5811" w:type="dxa"/>
            <w:vAlign w:val="center"/>
          </w:tcPr>
          <w:p w14:paraId="19351E15"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1.主流系统，带触摸，支持</w:t>
            </w:r>
            <w:proofErr w:type="spellStart"/>
            <w:r w:rsidRPr="00F30DE0">
              <w:rPr>
                <w:rFonts w:asciiTheme="minorEastAsia" w:eastAsiaTheme="minorEastAsia" w:hAnsiTheme="minorEastAsia" w:hint="eastAsia"/>
                <w:color w:val="000000" w:themeColor="text1"/>
                <w:sz w:val="20"/>
                <w:szCs w:val="20"/>
                <w:lang w:eastAsia="zh-CN"/>
              </w:rPr>
              <w:t>wifi</w:t>
            </w:r>
            <w:proofErr w:type="spellEnd"/>
            <w:r w:rsidRPr="00F30DE0">
              <w:rPr>
                <w:rFonts w:asciiTheme="minorEastAsia" w:eastAsiaTheme="minorEastAsia" w:hAnsiTheme="minorEastAsia" w:hint="eastAsia"/>
                <w:color w:val="000000" w:themeColor="text1"/>
                <w:sz w:val="20"/>
                <w:szCs w:val="20"/>
                <w:lang w:eastAsia="zh-CN"/>
              </w:rPr>
              <w:t>网口</w:t>
            </w:r>
          </w:p>
          <w:p w14:paraId="25CFC6D3"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2.内置排队叫号系统</w:t>
            </w:r>
          </w:p>
          <w:p w14:paraId="2F0B5329"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3.支持取号打印</w:t>
            </w:r>
          </w:p>
          <w:p w14:paraId="608222CF"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4.打印排队小票</w:t>
            </w:r>
          </w:p>
          <w:p w14:paraId="7B7E540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5.可选多项目取号</w:t>
            </w:r>
          </w:p>
        </w:tc>
        <w:tc>
          <w:tcPr>
            <w:tcW w:w="851" w:type="dxa"/>
            <w:vAlign w:val="center"/>
          </w:tcPr>
          <w:p w14:paraId="3869D7C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4F86A083"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126A78B4" w14:textId="77777777">
        <w:tc>
          <w:tcPr>
            <w:tcW w:w="850" w:type="dxa"/>
            <w:vAlign w:val="center"/>
          </w:tcPr>
          <w:p w14:paraId="004F967C"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3</w:t>
            </w:r>
          </w:p>
        </w:tc>
        <w:tc>
          <w:tcPr>
            <w:tcW w:w="1844" w:type="dxa"/>
            <w:vAlign w:val="center"/>
          </w:tcPr>
          <w:p w14:paraId="084CD211"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有线转换器</w:t>
            </w:r>
            <w:proofErr w:type="spellEnd"/>
          </w:p>
        </w:tc>
        <w:tc>
          <w:tcPr>
            <w:tcW w:w="5811" w:type="dxa"/>
            <w:vAlign w:val="center"/>
          </w:tcPr>
          <w:p w14:paraId="06238071"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内置进取号主机内，用于外接有线呼叫器（一套系统配置一件）</w:t>
            </w:r>
          </w:p>
        </w:tc>
        <w:tc>
          <w:tcPr>
            <w:tcW w:w="851" w:type="dxa"/>
            <w:vAlign w:val="center"/>
          </w:tcPr>
          <w:p w14:paraId="1B031BA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614796A1"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377BDE7A" w14:textId="77777777">
        <w:tc>
          <w:tcPr>
            <w:tcW w:w="850" w:type="dxa"/>
            <w:vAlign w:val="center"/>
          </w:tcPr>
          <w:p w14:paraId="19A55F8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4</w:t>
            </w:r>
          </w:p>
        </w:tc>
        <w:tc>
          <w:tcPr>
            <w:tcW w:w="1844" w:type="dxa"/>
            <w:vAlign w:val="center"/>
          </w:tcPr>
          <w:p w14:paraId="784F1C47"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有线呼叫器</w:t>
            </w:r>
            <w:proofErr w:type="spellEnd"/>
          </w:p>
        </w:tc>
        <w:tc>
          <w:tcPr>
            <w:tcW w:w="5811" w:type="dxa"/>
            <w:vAlign w:val="center"/>
          </w:tcPr>
          <w:p w14:paraId="0DFCC64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1.硅胶按键，采用流线型设计</w:t>
            </w:r>
          </w:p>
          <w:p w14:paraId="354E8C3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2.使用按键可设置：呼叫器地址、无线通讯信道、LCD背光时间等</w:t>
            </w:r>
          </w:p>
          <w:p w14:paraId="2165392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3.可显示不少于6个字符，左边为等待人数，右边为当前叫到的号码</w:t>
            </w:r>
          </w:p>
          <w:p w14:paraId="434F331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4.内置蜂鸣器，支持按键或命令发声，等待人数0变非0发声提示</w:t>
            </w:r>
          </w:p>
          <w:p w14:paraId="5068A91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5.安装在工作人员工作台上，工作人员用于操作叫号，支持顺呼、重呼、选呼</w:t>
            </w:r>
          </w:p>
        </w:tc>
        <w:tc>
          <w:tcPr>
            <w:tcW w:w="851" w:type="dxa"/>
            <w:vAlign w:val="center"/>
          </w:tcPr>
          <w:p w14:paraId="5A2CA59C"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7DDA36F9"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5</w:t>
            </w:r>
          </w:p>
        </w:tc>
      </w:tr>
      <w:tr w:rsidR="00E01EB4" w:rsidRPr="00F30DE0" w14:paraId="55E34C4D" w14:textId="77777777">
        <w:tc>
          <w:tcPr>
            <w:tcW w:w="850" w:type="dxa"/>
            <w:vAlign w:val="center"/>
          </w:tcPr>
          <w:p w14:paraId="2612B714"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5</w:t>
            </w:r>
          </w:p>
        </w:tc>
        <w:tc>
          <w:tcPr>
            <w:tcW w:w="1844" w:type="dxa"/>
            <w:vAlign w:val="center"/>
          </w:tcPr>
          <w:p w14:paraId="37063C0E"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综合大屏控制器</w:t>
            </w:r>
            <w:proofErr w:type="spellEnd"/>
          </w:p>
        </w:tc>
        <w:tc>
          <w:tcPr>
            <w:tcW w:w="5811" w:type="dxa"/>
            <w:vAlign w:val="center"/>
          </w:tcPr>
          <w:p w14:paraId="053AAAFF"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1.通过HDMI线与电视机链接，实现分屏显示，排队叫号信息</w:t>
            </w:r>
          </w:p>
          <w:p w14:paraId="36BEBE2C"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2.嵌入TTS语音搜索引擎技术，清晰和准确的发音</w:t>
            </w:r>
          </w:p>
          <w:p w14:paraId="4E92670A"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3.支持中文和数字的语音合成为语音信息</w:t>
            </w:r>
          </w:p>
          <w:p w14:paraId="6187C84B"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4.可自定义播放语音内容</w:t>
            </w:r>
          </w:p>
          <w:p w14:paraId="311BC109"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5.集中显示排队叫号系统</w:t>
            </w:r>
          </w:p>
        </w:tc>
        <w:tc>
          <w:tcPr>
            <w:tcW w:w="851" w:type="dxa"/>
            <w:vAlign w:val="center"/>
          </w:tcPr>
          <w:p w14:paraId="10C93D4E"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1341944F"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32E476C8" w14:textId="77777777">
        <w:tc>
          <w:tcPr>
            <w:tcW w:w="850" w:type="dxa"/>
            <w:vAlign w:val="center"/>
          </w:tcPr>
          <w:p w14:paraId="0BF30942"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6</w:t>
            </w:r>
          </w:p>
        </w:tc>
        <w:tc>
          <w:tcPr>
            <w:tcW w:w="1844" w:type="dxa"/>
            <w:vAlign w:val="center"/>
          </w:tcPr>
          <w:p w14:paraId="05B6CFF1"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吸顶扬声器</w:t>
            </w:r>
            <w:proofErr w:type="spellEnd"/>
          </w:p>
        </w:tc>
        <w:tc>
          <w:tcPr>
            <w:tcW w:w="5811" w:type="dxa"/>
            <w:vAlign w:val="center"/>
          </w:tcPr>
          <w:p w14:paraId="51541569" w14:textId="77777777" w:rsidR="006A1F6A" w:rsidRPr="00F30DE0" w:rsidRDefault="00000000">
            <w:pP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lang w:eastAsia="zh-CN"/>
              </w:rPr>
              <w:t>符合使用需要</w:t>
            </w:r>
          </w:p>
        </w:tc>
        <w:tc>
          <w:tcPr>
            <w:tcW w:w="851" w:type="dxa"/>
            <w:vAlign w:val="center"/>
          </w:tcPr>
          <w:p w14:paraId="21C63437"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4BCDD801"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w:t>
            </w:r>
          </w:p>
        </w:tc>
      </w:tr>
      <w:tr w:rsidR="00E01EB4" w:rsidRPr="00F30DE0" w14:paraId="44B7BED3" w14:textId="77777777">
        <w:tc>
          <w:tcPr>
            <w:tcW w:w="850" w:type="dxa"/>
            <w:vAlign w:val="center"/>
          </w:tcPr>
          <w:p w14:paraId="01AD9706"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7</w:t>
            </w:r>
          </w:p>
        </w:tc>
        <w:tc>
          <w:tcPr>
            <w:tcW w:w="1844" w:type="dxa"/>
            <w:vAlign w:val="center"/>
          </w:tcPr>
          <w:p w14:paraId="7B8775C7"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一拖二无线手持话筒</w:t>
            </w:r>
            <w:proofErr w:type="spellEnd"/>
          </w:p>
        </w:tc>
        <w:tc>
          <w:tcPr>
            <w:tcW w:w="5811" w:type="dxa"/>
            <w:vAlign w:val="center"/>
          </w:tcPr>
          <w:p w14:paraId="16BE40C5"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一键静音、电磁抗干扰、即插即用</w:t>
            </w:r>
          </w:p>
        </w:tc>
        <w:tc>
          <w:tcPr>
            <w:tcW w:w="851" w:type="dxa"/>
            <w:vAlign w:val="center"/>
          </w:tcPr>
          <w:p w14:paraId="1BC77825"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个</w:t>
            </w:r>
          </w:p>
        </w:tc>
        <w:tc>
          <w:tcPr>
            <w:tcW w:w="850" w:type="dxa"/>
            <w:vAlign w:val="center"/>
          </w:tcPr>
          <w:p w14:paraId="4E58EE38"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37793769" w14:textId="77777777">
        <w:tc>
          <w:tcPr>
            <w:tcW w:w="850" w:type="dxa"/>
            <w:vAlign w:val="center"/>
          </w:tcPr>
          <w:p w14:paraId="58206E61"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8</w:t>
            </w:r>
          </w:p>
        </w:tc>
        <w:tc>
          <w:tcPr>
            <w:tcW w:w="1844" w:type="dxa"/>
            <w:vAlign w:val="center"/>
          </w:tcPr>
          <w:p w14:paraId="6F37753F"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合并式功放</w:t>
            </w:r>
            <w:proofErr w:type="spellEnd"/>
          </w:p>
        </w:tc>
        <w:tc>
          <w:tcPr>
            <w:tcW w:w="5811" w:type="dxa"/>
            <w:vAlign w:val="center"/>
          </w:tcPr>
          <w:p w14:paraId="3D99F550"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1.不少于两路话筒输入和线路输入</w:t>
            </w:r>
          </w:p>
          <w:p w14:paraId="5664C89D"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2.U盘MP3自动播放功能</w:t>
            </w:r>
          </w:p>
          <w:p w14:paraId="737124F8"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3.内置FM收音功能</w:t>
            </w:r>
          </w:p>
          <w:p w14:paraId="56A43A8C"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4.</w:t>
            </w:r>
            <w:proofErr w:type="gramStart"/>
            <w:r w:rsidRPr="00F30DE0">
              <w:rPr>
                <w:rFonts w:asciiTheme="minorEastAsia" w:eastAsiaTheme="minorEastAsia" w:hAnsiTheme="minorEastAsia" w:hint="eastAsia"/>
                <w:color w:val="000000" w:themeColor="text1"/>
                <w:sz w:val="20"/>
                <w:szCs w:val="20"/>
                <w:lang w:eastAsia="zh-CN"/>
              </w:rPr>
              <w:t>带蓝牙接手</w:t>
            </w:r>
            <w:proofErr w:type="gramEnd"/>
          </w:p>
          <w:p w14:paraId="756701D2"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5.六路手动分区可独立调整音量</w:t>
            </w:r>
          </w:p>
          <w:p w14:paraId="0BBDC3E3" w14:textId="77777777" w:rsidR="006A1F6A" w:rsidRPr="00F30DE0" w:rsidRDefault="00000000">
            <w:pP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6.输出功率：250W</w:t>
            </w:r>
            <w:r w:rsidRPr="00F30DE0">
              <w:rPr>
                <w:rFonts w:asciiTheme="minorEastAsia" w:eastAsiaTheme="minorEastAsia" w:hAnsiTheme="minorEastAsia" w:hint="eastAsia"/>
                <w:color w:val="000000" w:themeColor="text1"/>
                <w:sz w:val="20"/>
                <w:szCs w:val="20"/>
                <w:lang w:eastAsia="zh-CN"/>
              </w:rPr>
              <w:t>±50W</w:t>
            </w:r>
          </w:p>
        </w:tc>
        <w:tc>
          <w:tcPr>
            <w:tcW w:w="851" w:type="dxa"/>
            <w:vAlign w:val="center"/>
          </w:tcPr>
          <w:p w14:paraId="0A1092D7"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lastRenderedPageBreak/>
              <w:t>台</w:t>
            </w:r>
          </w:p>
        </w:tc>
        <w:tc>
          <w:tcPr>
            <w:tcW w:w="850" w:type="dxa"/>
            <w:vAlign w:val="center"/>
          </w:tcPr>
          <w:p w14:paraId="38DDFE8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0EB7AF7B" w14:textId="77777777">
        <w:tc>
          <w:tcPr>
            <w:tcW w:w="850" w:type="dxa"/>
            <w:vAlign w:val="center"/>
          </w:tcPr>
          <w:p w14:paraId="404F98DA"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9</w:t>
            </w:r>
          </w:p>
        </w:tc>
        <w:tc>
          <w:tcPr>
            <w:tcW w:w="1844" w:type="dxa"/>
            <w:vAlign w:val="center"/>
          </w:tcPr>
          <w:p w14:paraId="48A7B7A4"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网线</w:t>
            </w:r>
            <w:proofErr w:type="spellEnd"/>
          </w:p>
        </w:tc>
        <w:tc>
          <w:tcPr>
            <w:tcW w:w="5811" w:type="dxa"/>
            <w:vAlign w:val="center"/>
          </w:tcPr>
          <w:p w14:paraId="653CDD40" w14:textId="77777777" w:rsidR="006A1F6A" w:rsidRPr="00F30DE0" w:rsidRDefault="00000000">
            <w:pP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定制</w:t>
            </w:r>
            <w:proofErr w:type="spellEnd"/>
          </w:p>
        </w:tc>
        <w:tc>
          <w:tcPr>
            <w:tcW w:w="851" w:type="dxa"/>
            <w:vAlign w:val="center"/>
          </w:tcPr>
          <w:p w14:paraId="6B00D5CF"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箱</w:t>
            </w:r>
          </w:p>
        </w:tc>
        <w:tc>
          <w:tcPr>
            <w:tcW w:w="850" w:type="dxa"/>
            <w:vAlign w:val="center"/>
          </w:tcPr>
          <w:p w14:paraId="1A17662E"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07C935F6" w14:textId="77777777">
        <w:tc>
          <w:tcPr>
            <w:tcW w:w="850" w:type="dxa"/>
            <w:vAlign w:val="center"/>
          </w:tcPr>
          <w:p w14:paraId="37D3C113"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10</w:t>
            </w:r>
          </w:p>
        </w:tc>
        <w:tc>
          <w:tcPr>
            <w:tcW w:w="1844" w:type="dxa"/>
            <w:vAlign w:val="center"/>
          </w:tcPr>
          <w:p w14:paraId="51A2C301"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辅助材料</w:t>
            </w:r>
            <w:proofErr w:type="spellEnd"/>
          </w:p>
        </w:tc>
        <w:tc>
          <w:tcPr>
            <w:tcW w:w="5811" w:type="dxa"/>
            <w:vAlign w:val="center"/>
          </w:tcPr>
          <w:p w14:paraId="6C1FD3AE"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含水晶头、跳线、标签、射钉等</w:t>
            </w:r>
          </w:p>
        </w:tc>
        <w:tc>
          <w:tcPr>
            <w:tcW w:w="851" w:type="dxa"/>
            <w:vAlign w:val="center"/>
          </w:tcPr>
          <w:p w14:paraId="1C089DA5"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批</w:t>
            </w:r>
          </w:p>
        </w:tc>
        <w:tc>
          <w:tcPr>
            <w:tcW w:w="850" w:type="dxa"/>
            <w:vAlign w:val="center"/>
          </w:tcPr>
          <w:p w14:paraId="119477E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r w:rsidR="00E01EB4" w:rsidRPr="00F30DE0" w14:paraId="51626BB8" w14:textId="77777777">
        <w:tc>
          <w:tcPr>
            <w:tcW w:w="850" w:type="dxa"/>
            <w:vAlign w:val="center"/>
          </w:tcPr>
          <w:p w14:paraId="4D27CBB3"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11</w:t>
            </w:r>
          </w:p>
        </w:tc>
        <w:tc>
          <w:tcPr>
            <w:tcW w:w="1844" w:type="dxa"/>
            <w:vAlign w:val="center"/>
          </w:tcPr>
          <w:p w14:paraId="0ABE67C0"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商用台式机</w:t>
            </w:r>
            <w:proofErr w:type="spellEnd"/>
          </w:p>
        </w:tc>
        <w:tc>
          <w:tcPr>
            <w:tcW w:w="5811" w:type="dxa"/>
            <w:vAlign w:val="center"/>
          </w:tcPr>
          <w:p w14:paraId="459EDC6F"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处理器不低于6核、8G运行内存，512G固态硬盘+显示器（不低于21.5吋）</w:t>
            </w:r>
          </w:p>
        </w:tc>
        <w:tc>
          <w:tcPr>
            <w:tcW w:w="851" w:type="dxa"/>
            <w:vAlign w:val="center"/>
          </w:tcPr>
          <w:p w14:paraId="7A7B6430"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台</w:t>
            </w:r>
          </w:p>
        </w:tc>
        <w:tc>
          <w:tcPr>
            <w:tcW w:w="850" w:type="dxa"/>
            <w:vAlign w:val="center"/>
          </w:tcPr>
          <w:p w14:paraId="6ABF8BC8"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2</w:t>
            </w:r>
          </w:p>
        </w:tc>
      </w:tr>
      <w:tr w:rsidR="00E01EB4" w:rsidRPr="00F30DE0" w14:paraId="51FDE3B5" w14:textId="77777777">
        <w:tc>
          <w:tcPr>
            <w:tcW w:w="850" w:type="dxa"/>
            <w:vAlign w:val="center"/>
          </w:tcPr>
          <w:p w14:paraId="47CB598B"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12</w:t>
            </w:r>
          </w:p>
        </w:tc>
        <w:tc>
          <w:tcPr>
            <w:tcW w:w="1844" w:type="dxa"/>
            <w:vAlign w:val="center"/>
          </w:tcPr>
          <w:p w14:paraId="5F371252" w14:textId="77777777" w:rsidR="006A1F6A" w:rsidRPr="00F30DE0" w:rsidRDefault="00000000">
            <w:pPr>
              <w:jc w:val="center"/>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集成服务</w:t>
            </w:r>
            <w:proofErr w:type="spellEnd"/>
          </w:p>
        </w:tc>
        <w:tc>
          <w:tcPr>
            <w:tcW w:w="5811" w:type="dxa"/>
            <w:vAlign w:val="center"/>
          </w:tcPr>
          <w:p w14:paraId="5EC6B20C" w14:textId="77777777" w:rsidR="006A1F6A" w:rsidRPr="00F30DE0" w:rsidRDefault="00000000">
            <w:pP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含安装、调试、现场施工、售后服务等系统集成服务</w:t>
            </w:r>
          </w:p>
        </w:tc>
        <w:tc>
          <w:tcPr>
            <w:tcW w:w="851" w:type="dxa"/>
            <w:vAlign w:val="center"/>
          </w:tcPr>
          <w:p w14:paraId="07A96389"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项</w:t>
            </w:r>
          </w:p>
        </w:tc>
        <w:tc>
          <w:tcPr>
            <w:tcW w:w="850" w:type="dxa"/>
            <w:vAlign w:val="center"/>
          </w:tcPr>
          <w:p w14:paraId="085C24D6" w14:textId="77777777" w:rsidR="006A1F6A" w:rsidRPr="00F30DE0" w:rsidRDefault="00000000">
            <w:pPr>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color w:val="000000" w:themeColor="text1"/>
                <w:sz w:val="20"/>
                <w:szCs w:val="20"/>
              </w:rPr>
              <w:t>1</w:t>
            </w:r>
          </w:p>
        </w:tc>
      </w:tr>
    </w:tbl>
    <w:p w14:paraId="141578EA" w14:textId="77777777" w:rsidR="006A1F6A" w:rsidRPr="00F30DE0" w:rsidRDefault="006A1F6A">
      <w:pPr>
        <w:pStyle w:val="a0"/>
        <w:ind w:left="0"/>
        <w:rPr>
          <w:rFonts w:hint="eastAsia"/>
          <w:color w:val="000000" w:themeColor="text1"/>
          <w:lang w:eastAsia="zh-CN"/>
        </w:rPr>
      </w:pPr>
    </w:p>
    <w:p w14:paraId="16CC5A8A"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38BA1615"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七标段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病房便民配套设备采购</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10"/>
        <w:gridCol w:w="1323"/>
        <w:gridCol w:w="3186"/>
        <w:gridCol w:w="1265"/>
        <w:gridCol w:w="977"/>
        <w:gridCol w:w="839"/>
      </w:tblGrid>
      <w:tr w:rsidR="00E01EB4" w:rsidRPr="00F30DE0" w14:paraId="44A7E389" w14:textId="77777777">
        <w:trPr>
          <w:trHeight w:val="566"/>
          <w:jc w:val="center"/>
        </w:trPr>
        <w:tc>
          <w:tcPr>
            <w:tcW w:w="710" w:type="dxa"/>
            <w:tcBorders>
              <w:top w:val="single" w:sz="4" w:space="0" w:color="auto"/>
              <w:left w:val="single" w:sz="4" w:space="0" w:color="auto"/>
              <w:bottom w:val="single" w:sz="4" w:space="0" w:color="auto"/>
              <w:right w:val="single" w:sz="4" w:space="0" w:color="auto"/>
            </w:tcBorders>
            <w:vAlign w:val="center"/>
          </w:tcPr>
          <w:p w14:paraId="55EDF513"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序号</w:t>
            </w:r>
          </w:p>
        </w:tc>
        <w:tc>
          <w:tcPr>
            <w:tcW w:w="1393" w:type="dxa"/>
            <w:tcBorders>
              <w:top w:val="single" w:sz="4" w:space="0" w:color="auto"/>
              <w:left w:val="nil"/>
              <w:bottom w:val="single" w:sz="4" w:space="0" w:color="auto"/>
              <w:right w:val="single" w:sz="4" w:space="0" w:color="auto"/>
            </w:tcBorders>
            <w:vAlign w:val="center"/>
          </w:tcPr>
          <w:p w14:paraId="24DFC4C1"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货物名称</w:t>
            </w:r>
          </w:p>
        </w:tc>
        <w:tc>
          <w:tcPr>
            <w:tcW w:w="3426" w:type="dxa"/>
            <w:tcBorders>
              <w:top w:val="single" w:sz="4" w:space="0" w:color="auto"/>
              <w:left w:val="nil"/>
              <w:bottom w:val="single" w:sz="4" w:space="0" w:color="auto"/>
              <w:right w:val="single" w:sz="4" w:space="0" w:color="auto"/>
            </w:tcBorders>
            <w:vAlign w:val="center"/>
          </w:tcPr>
          <w:p w14:paraId="378BD457"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技术参数及要求</w:t>
            </w:r>
          </w:p>
        </w:tc>
        <w:tc>
          <w:tcPr>
            <w:tcW w:w="1321" w:type="dxa"/>
            <w:tcBorders>
              <w:top w:val="single" w:sz="4" w:space="0" w:color="auto"/>
              <w:left w:val="nil"/>
              <w:bottom w:val="single" w:sz="4" w:space="0" w:color="auto"/>
              <w:right w:val="single" w:sz="4" w:space="0" w:color="auto"/>
            </w:tcBorders>
            <w:vAlign w:val="center"/>
          </w:tcPr>
          <w:p w14:paraId="0A5DD83D"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 xml:space="preserve">数量 </w:t>
            </w:r>
          </w:p>
          <w:p w14:paraId="4D3D4C57"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单</w:t>
            </w:r>
            <w:r w:rsidRPr="00F30DE0">
              <w:rPr>
                <w:rFonts w:asciiTheme="minorEastAsia" w:eastAsiaTheme="minorEastAsia" w:hAnsiTheme="minorEastAsia"/>
                <w:b/>
                <w:bCs/>
                <w:color w:val="000000" w:themeColor="text1"/>
                <w:sz w:val="20"/>
                <w:szCs w:val="20"/>
                <w:lang w:eastAsia="zh-CN"/>
              </w:rPr>
              <w:t>位）</w:t>
            </w:r>
          </w:p>
        </w:tc>
        <w:tc>
          <w:tcPr>
            <w:tcW w:w="1026" w:type="dxa"/>
            <w:tcBorders>
              <w:top w:val="single" w:sz="4" w:space="0" w:color="auto"/>
              <w:left w:val="nil"/>
              <w:bottom w:val="single" w:sz="4" w:space="0" w:color="auto"/>
              <w:right w:val="single" w:sz="4" w:space="0" w:color="auto"/>
            </w:tcBorders>
            <w:vAlign w:val="center"/>
          </w:tcPr>
          <w:p w14:paraId="43A67794"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所属</w:t>
            </w:r>
          </w:p>
          <w:p w14:paraId="644637AA"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b/>
                <w:bCs/>
                <w:color w:val="000000" w:themeColor="text1"/>
                <w:sz w:val="20"/>
                <w:szCs w:val="20"/>
                <w:lang w:eastAsia="zh-CN"/>
              </w:rPr>
              <w:t>行业</w:t>
            </w:r>
          </w:p>
        </w:tc>
        <w:tc>
          <w:tcPr>
            <w:tcW w:w="876" w:type="dxa"/>
            <w:tcBorders>
              <w:top w:val="single" w:sz="4" w:space="0" w:color="auto"/>
              <w:left w:val="nil"/>
              <w:bottom w:val="single" w:sz="4" w:space="0" w:color="auto"/>
              <w:right w:val="single" w:sz="4" w:space="0" w:color="auto"/>
            </w:tcBorders>
            <w:vAlign w:val="center"/>
          </w:tcPr>
          <w:p w14:paraId="74D258DC" w14:textId="77777777" w:rsidR="006A1F6A" w:rsidRPr="00F30DE0" w:rsidRDefault="00000000">
            <w:pPr>
              <w:widowControl/>
              <w:jc w:val="center"/>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备注</w:t>
            </w:r>
          </w:p>
        </w:tc>
      </w:tr>
      <w:tr w:rsidR="00E01EB4" w:rsidRPr="00F30DE0" w14:paraId="44E093CA"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77D0E318"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1</w:t>
            </w:r>
          </w:p>
        </w:tc>
        <w:tc>
          <w:tcPr>
            <w:tcW w:w="1393" w:type="dxa"/>
            <w:tcBorders>
              <w:top w:val="nil"/>
              <w:left w:val="nil"/>
              <w:bottom w:val="single" w:sz="4" w:space="0" w:color="auto"/>
              <w:right w:val="single" w:sz="4" w:space="0" w:color="auto"/>
            </w:tcBorders>
            <w:vAlign w:val="center"/>
          </w:tcPr>
          <w:p w14:paraId="23A5183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olor w:val="000000" w:themeColor="text1"/>
                <w:sz w:val="20"/>
                <w:szCs w:val="20"/>
                <w:lang w:eastAsia="zh-CN"/>
              </w:rPr>
              <w:t>眼底相机</w:t>
            </w:r>
          </w:p>
        </w:tc>
        <w:tc>
          <w:tcPr>
            <w:tcW w:w="3426" w:type="dxa"/>
            <w:tcBorders>
              <w:top w:val="nil"/>
              <w:left w:val="nil"/>
              <w:bottom w:val="single" w:sz="4" w:space="0" w:color="auto"/>
              <w:right w:val="single" w:sz="4" w:space="0" w:color="auto"/>
            </w:tcBorders>
            <w:vAlign w:val="center"/>
          </w:tcPr>
          <w:p w14:paraId="0F9FB434"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7CD0F2C6"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color w:val="000000" w:themeColor="text1"/>
                <w:sz w:val="20"/>
                <w:szCs w:val="20"/>
                <w:lang w:eastAsia="zh-CN"/>
              </w:rPr>
              <w:t>1</w:t>
            </w:r>
            <w:r w:rsidRPr="00F30DE0">
              <w:rPr>
                <w:rFonts w:asciiTheme="minorEastAsia" w:eastAsiaTheme="minorEastAsia" w:hAnsiTheme="minorEastAsia" w:cs="Segoe UI" w:hint="eastAsia"/>
                <w:color w:val="000000" w:themeColor="text1"/>
                <w:sz w:val="20"/>
                <w:szCs w:val="20"/>
                <w:lang w:eastAsia="zh-CN"/>
              </w:rPr>
              <w:t>台</w:t>
            </w:r>
          </w:p>
        </w:tc>
        <w:tc>
          <w:tcPr>
            <w:tcW w:w="1026" w:type="dxa"/>
            <w:tcBorders>
              <w:top w:val="nil"/>
              <w:left w:val="nil"/>
              <w:bottom w:val="single" w:sz="4" w:space="0" w:color="auto"/>
              <w:right w:val="single" w:sz="4" w:space="0" w:color="auto"/>
            </w:tcBorders>
          </w:tcPr>
          <w:p w14:paraId="76FE857F"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1D5444D0"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538CA5EB"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76927702"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2</w:t>
            </w:r>
          </w:p>
        </w:tc>
        <w:tc>
          <w:tcPr>
            <w:tcW w:w="1393" w:type="dxa"/>
            <w:tcBorders>
              <w:top w:val="nil"/>
              <w:left w:val="nil"/>
              <w:bottom w:val="single" w:sz="4" w:space="0" w:color="auto"/>
              <w:right w:val="single" w:sz="4" w:space="0" w:color="auto"/>
            </w:tcBorders>
            <w:vAlign w:val="center"/>
          </w:tcPr>
          <w:p w14:paraId="6BEC84A1"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t>黄疸仪</w:t>
            </w:r>
          </w:p>
        </w:tc>
        <w:tc>
          <w:tcPr>
            <w:tcW w:w="3426" w:type="dxa"/>
            <w:tcBorders>
              <w:top w:val="nil"/>
              <w:left w:val="nil"/>
              <w:bottom w:val="single" w:sz="4" w:space="0" w:color="auto"/>
              <w:right w:val="single" w:sz="4" w:space="0" w:color="auto"/>
            </w:tcBorders>
          </w:tcPr>
          <w:p w14:paraId="6BA90CE5"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4F60A97F"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3台</w:t>
            </w:r>
          </w:p>
        </w:tc>
        <w:tc>
          <w:tcPr>
            <w:tcW w:w="1026" w:type="dxa"/>
            <w:tcBorders>
              <w:top w:val="nil"/>
              <w:left w:val="nil"/>
              <w:bottom w:val="single" w:sz="4" w:space="0" w:color="auto"/>
              <w:right w:val="single" w:sz="4" w:space="0" w:color="auto"/>
            </w:tcBorders>
          </w:tcPr>
          <w:p w14:paraId="4A53542A"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79D09FBA"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r w:rsidR="00E01EB4" w:rsidRPr="00F30DE0" w14:paraId="7F5BC092" w14:textId="77777777">
        <w:trPr>
          <w:trHeight w:val="292"/>
          <w:jc w:val="center"/>
        </w:trPr>
        <w:tc>
          <w:tcPr>
            <w:tcW w:w="710" w:type="dxa"/>
            <w:tcBorders>
              <w:top w:val="nil"/>
              <w:left w:val="single" w:sz="4" w:space="0" w:color="auto"/>
              <w:bottom w:val="single" w:sz="4" w:space="0" w:color="auto"/>
              <w:right w:val="single" w:sz="4" w:space="0" w:color="auto"/>
            </w:tcBorders>
            <w:noWrap/>
            <w:vAlign w:val="center"/>
          </w:tcPr>
          <w:p w14:paraId="55C6123E"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3</w:t>
            </w:r>
          </w:p>
        </w:tc>
        <w:tc>
          <w:tcPr>
            <w:tcW w:w="1393" w:type="dxa"/>
            <w:tcBorders>
              <w:top w:val="nil"/>
              <w:left w:val="nil"/>
              <w:bottom w:val="single" w:sz="4" w:space="0" w:color="auto"/>
              <w:right w:val="single" w:sz="4" w:space="0" w:color="auto"/>
            </w:tcBorders>
            <w:vAlign w:val="center"/>
          </w:tcPr>
          <w:p w14:paraId="2AB6C79D"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olor w:val="000000" w:themeColor="text1"/>
                <w:sz w:val="20"/>
                <w:szCs w:val="20"/>
                <w:lang w:eastAsia="zh-CN"/>
              </w:rPr>
              <w:t>AED</w:t>
            </w:r>
          </w:p>
        </w:tc>
        <w:tc>
          <w:tcPr>
            <w:tcW w:w="3426" w:type="dxa"/>
            <w:tcBorders>
              <w:top w:val="nil"/>
              <w:left w:val="nil"/>
              <w:bottom w:val="single" w:sz="4" w:space="0" w:color="auto"/>
              <w:right w:val="single" w:sz="4" w:space="0" w:color="auto"/>
            </w:tcBorders>
          </w:tcPr>
          <w:p w14:paraId="4114ABE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具体</w:t>
            </w:r>
            <w:proofErr w:type="gramStart"/>
            <w:r w:rsidRPr="00F30DE0">
              <w:rPr>
                <w:rFonts w:asciiTheme="minorEastAsia" w:eastAsiaTheme="minorEastAsia" w:hAnsiTheme="minorEastAsia" w:hint="eastAsia"/>
                <w:color w:val="000000" w:themeColor="text1"/>
                <w:sz w:val="20"/>
                <w:szCs w:val="20"/>
                <w:lang w:eastAsia="zh-CN"/>
              </w:rPr>
              <w:t>详</w:t>
            </w:r>
            <w:proofErr w:type="gramEnd"/>
            <w:r w:rsidRPr="00F30DE0">
              <w:rPr>
                <w:rFonts w:asciiTheme="minorEastAsia" w:eastAsiaTheme="minorEastAsia" w:hAnsiTheme="minorEastAsia" w:hint="eastAsia"/>
                <w:color w:val="000000" w:themeColor="text1"/>
                <w:sz w:val="20"/>
                <w:szCs w:val="20"/>
                <w:lang w:eastAsia="zh-CN"/>
              </w:rPr>
              <w:t>见下文</w:t>
            </w:r>
          </w:p>
        </w:tc>
        <w:tc>
          <w:tcPr>
            <w:tcW w:w="1321" w:type="dxa"/>
            <w:tcBorders>
              <w:top w:val="nil"/>
              <w:left w:val="nil"/>
              <w:bottom w:val="single" w:sz="4" w:space="0" w:color="auto"/>
              <w:right w:val="single" w:sz="4" w:space="0" w:color="auto"/>
            </w:tcBorders>
            <w:vAlign w:val="center"/>
          </w:tcPr>
          <w:p w14:paraId="5112820C" w14:textId="77777777" w:rsidR="006A1F6A" w:rsidRPr="00F30DE0" w:rsidRDefault="00000000">
            <w:pPr>
              <w:widowControl/>
              <w:jc w:val="center"/>
              <w:rPr>
                <w:rFonts w:asciiTheme="minorEastAsia" w:eastAsiaTheme="minorEastAsia" w:hAnsiTheme="minorEastAsia" w:cs="Segoe UI" w:hint="eastAsia"/>
                <w:color w:val="000000" w:themeColor="text1"/>
                <w:sz w:val="20"/>
                <w:szCs w:val="20"/>
                <w:lang w:eastAsia="zh-CN"/>
              </w:rPr>
            </w:pPr>
            <w:r w:rsidRPr="00F30DE0">
              <w:rPr>
                <w:rFonts w:asciiTheme="minorEastAsia" w:eastAsiaTheme="minorEastAsia" w:hAnsiTheme="minorEastAsia" w:cs="Segoe UI" w:hint="eastAsia"/>
                <w:color w:val="000000" w:themeColor="text1"/>
                <w:sz w:val="20"/>
                <w:szCs w:val="20"/>
                <w:lang w:eastAsia="zh-CN"/>
              </w:rPr>
              <w:t>2台</w:t>
            </w:r>
          </w:p>
        </w:tc>
        <w:tc>
          <w:tcPr>
            <w:tcW w:w="1026" w:type="dxa"/>
            <w:tcBorders>
              <w:top w:val="nil"/>
              <w:left w:val="nil"/>
              <w:bottom w:val="single" w:sz="4" w:space="0" w:color="auto"/>
              <w:right w:val="single" w:sz="4" w:space="0" w:color="auto"/>
            </w:tcBorders>
          </w:tcPr>
          <w:p w14:paraId="4E13DFC0" w14:textId="77777777" w:rsidR="006A1F6A" w:rsidRPr="00F30DE0" w:rsidRDefault="00000000">
            <w:pPr>
              <w:widowControl/>
              <w:jc w:val="center"/>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工业</w:t>
            </w:r>
          </w:p>
        </w:tc>
        <w:tc>
          <w:tcPr>
            <w:tcW w:w="876" w:type="dxa"/>
            <w:tcBorders>
              <w:top w:val="nil"/>
              <w:left w:val="nil"/>
              <w:bottom w:val="single" w:sz="4" w:space="0" w:color="auto"/>
              <w:right w:val="single" w:sz="4" w:space="0" w:color="auto"/>
            </w:tcBorders>
            <w:vAlign w:val="center"/>
          </w:tcPr>
          <w:p w14:paraId="6B7B96F9" w14:textId="77777777" w:rsidR="006A1F6A" w:rsidRPr="00F30DE0" w:rsidRDefault="006A1F6A">
            <w:pPr>
              <w:widowControl/>
              <w:jc w:val="center"/>
              <w:rPr>
                <w:rFonts w:asciiTheme="minorEastAsia" w:eastAsiaTheme="minorEastAsia" w:hAnsiTheme="minorEastAsia" w:hint="eastAsia"/>
                <w:color w:val="000000" w:themeColor="text1"/>
                <w:sz w:val="20"/>
                <w:szCs w:val="20"/>
                <w:lang w:eastAsia="zh-CN"/>
              </w:rPr>
            </w:pPr>
          </w:p>
        </w:tc>
      </w:tr>
    </w:tbl>
    <w:p w14:paraId="7DF79373" w14:textId="77777777" w:rsidR="006A1F6A" w:rsidRPr="00F30DE0" w:rsidRDefault="00000000">
      <w:pPr>
        <w:pStyle w:val="a0"/>
        <w:ind w:left="0"/>
        <w:rPr>
          <w:rFonts w:hint="eastAsia"/>
          <w:color w:val="000000" w:themeColor="text1"/>
          <w:lang w:eastAsia="zh-CN"/>
        </w:rPr>
      </w:pPr>
      <w:r w:rsidRPr="00F30DE0">
        <w:rPr>
          <w:rFonts w:hint="eastAsia"/>
          <w:color w:val="000000" w:themeColor="text1"/>
          <w:lang w:eastAsia="zh-CN"/>
        </w:rPr>
        <w:t>技术参数及要求</w:t>
      </w:r>
    </w:p>
    <w:p w14:paraId="1DE0B112" w14:textId="77777777" w:rsidR="006A1F6A" w:rsidRPr="00F30DE0" w:rsidRDefault="00000000">
      <w:pPr>
        <w:pStyle w:val="a0"/>
        <w:ind w:left="0"/>
        <w:jc w:val="center"/>
        <w:rPr>
          <w:rFonts w:hint="eastAsia"/>
          <w:color w:val="000000" w:themeColor="text1"/>
          <w:lang w:eastAsia="zh-CN"/>
        </w:rPr>
      </w:pPr>
      <w:r w:rsidRPr="00F30DE0">
        <w:rPr>
          <w:rFonts w:hint="eastAsia"/>
          <w:color w:val="000000" w:themeColor="text1"/>
          <w:lang w:eastAsia="zh-CN"/>
        </w:rPr>
        <w:t>（一）眼底相机</w:t>
      </w:r>
    </w:p>
    <w:tbl>
      <w:tblPr>
        <w:tblW w:w="10519" w:type="dxa"/>
        <w:tblInd w:w="-888" w:type="dxa"/>
        <w:tblCellMar>
          <w:top w:w="15" w:type="dxa"/>
          <w:left w:w="15" w:type="dxa"/>
          <w:bottom w:w="15" w:type="dxa"/>
          <w:right w:w="15" w:type="dxa"/>
        </w:tblCellMar>
        <w:tblLook w:val="04A0" w:firstRow="1" w:lastRow="0" w:firstColumn="1" w:lastColumn="0" w:noHBand="0" w:noVBand="1"/>
      </w:tblPr>
      <w:tblGrid>
        <w:gridCol w:w="851"/>
        <w:gridCol w:w="1276"/>
        <w:gridCol w:w="738"/>
        <w:gridCol w:w="7654"/>
      </w:tblGrid>
      <w:tr w:rsidR="00E01EB4" w:rsidRPr="00F30DE0" w14:paraId="1F857644"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FF5B09E"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眼底相机参数</w:t>
            </w:r>
            <w:proofErr w:type="spellEnd"/>
          </w:p>
        </w:tc>
      </w:tr>
      <w:tr w:rsidR="00E01EB4" w:rsidRPr="00F30DE0" w14:paraId="31572528" w14:textId="77777777">
        <w:tc>
          <w:tcPr>
            <w:tcW w:w="2865" w:type="dxa"/>
            <w:gridSpan w:val="3"/>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E16D283"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lang w:eastAsia="zh-Hans"/>
              </w:rPr>
              <w:t>项目</w:t>
            </w:r>
          </w:p>
        </w:tc>
        <w:tc>
          <w:tcPr>
            <w:tcW w:w="7654" w:type="dxa"/>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C96D431"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rPr>
              <w:t>技术规格和服务要求</w:t>
            </w:r>
            <w:proofErr w:type="spellEnd"/>
          </w:p>
        </w:tc>
      </w:tr>
      <w:tr w:rsidR="00E01EB4" w:rsidRPr="00F30DE0" w14:paraId="6AC0BEB1"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73942B3"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1、免散瞳眼底相机</w:t>
            </w:r>
          </w:p>
        </w:tc>
      </w:tr>
      <w:tr w:rsidR="00E01EB4" w:rsidRPr="00F30DE0" w14:paraId="6659F84E"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F607B44"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视场角</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365E04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 xml:space="preserve">40 </w:t>
            </w:r>
            <w:r w:rsidRPr="00F30DE0">
              <w:rPr>
                <w:rFonts w:asciiTheme="minorEastAsia" w:eastAsiaTheme="minorEastAsia" w:hAnsiTheme="minorEastAsia" w:hint="eastAsia"/>
                <w:color w:val="000000" w:themeColor="text1"/>
                <w:sz w:val="20"/>
                <w:szCs w:val="20"/>
              </w:rPr>
              <w:t>度</w:t>
            </w:r>
          </w:p>
        </w:tc>
      </w:tr>
      <w:tr w:rsidR="00E01EB4" w:rsidRPr="00F30DE0" w14:paraId="65BAA7F2"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497B37C"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最小瞳孔直径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ACD6C25"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2.8mm</w:t>
            </w:r>
          </w:p>
        </w:tc>
      </w:tr>
      <w:tr w:rsidR="00E01EB4" w:rsidRPr="00F30DE0" w14:paraId="14B2840E"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4C9ED51"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眼底图像质量判断</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1A226AD"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自动判断眼底图像质量</w:t>
            </w:r>
          </w:p>
        </w:tc>
      </w:tr>
      <w:tr w:rsidR="00E01EB4" w:rsidRPr="00F30DE0" w14:paraId="32B6160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F80D252"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屈光度调节范围</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C11675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-15D</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olor w:val="000000" w:themeColor="text1"/>
                <w:sz w:val="20"/>
                <w:szCs w:val="20"/>
              </w:rPr>
              <w:t>+15D</w:t>
            </w:r>
          </w:p>
        </w:tc>
      </w:tr>
      <w:tr w:rsidR="00E01EB4" w:rsidRPr="00F30DE0" w14:paraId="0D83EB2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77BE79"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调焦方式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2D2D6B7"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自动</w:t>
            </w:r>
            <w:proofErr w:type="spellEnd"/>
          </w:p>
        </w:tc>
      </w:tr>
      <w:tr w:rsidR="00E01EB4" w:rsidRPr="00F30DE0" w14:paraId="508E1D12"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8E0BAEB"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相机像素</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6F7FFF"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 xml:space="preserve">1200 </w:t>
            </w:r>
            <w:r w:rsidRPr="00F30DE0">
              <w:rPr>
                <w:rFonts w:asciiTheme="minorEastAsia" w:eastAsiaTheme="minorEastAsia" w:hAnsiTheme="minorEastAsia" w:hint="eastAsia"/>
                <w:color w:val="000000" w:themeColor="text1"/>
                <w:sz w:val="20"/>
                <w:szCs w:val="20"/>
              </w:rPr>
              <w:t>万</w:t>
            </w:r>
          </w:p>
        </w:tc>
      </w:tr>
      <w:tr w:rsidR="00E01EB4" w:rsidRPr="00F30DE0" w14:paraId="4E4FACA5"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6FE27A9"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智能语音导航</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F4467D2"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拍摄全程播放语音提示，引导用户自主完成拍摄</w:t>
            </w:r>
          </w:p>
        </w:tc>
      </w:tr>
      <w:tr w:rsidR="00E01EB4" w:rsidRPr="00F30DE0" w14:paraId="421BC8A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19F091C"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眼底照明方式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D2D68D7"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红外</w:t>
            </w:r>
            <w:proofErr w:type="spellEnd"/>
            <w:r w:rsidRPr="00F30DE0">
              <w:rPr>
                <w:rFonts w:asciiTheme="minorEastAsia" w:eastAsiaTheme="minorEastAsia" w:hAnsiTheme="minorEastAsia"/>
                <w:color w:val="000000" w:themeColor="text1"/>
                <w:sz w:val="20"/>
                <w:szCs w:val="20"/>
              </w:rPr>
              <w:t xml:space="preserve"> LED</w:t>
            </w:r>
          </w:p>
        </w:tc>
      </w:tr>
      <w:tr w:rsidR="00E01EB4" w:rsidRPr="00F30DE0" w14:paraId="63972E7C"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EECE87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闪光方式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9EC924"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自然白光</w:t>
            </w:r>
            <w:proofErr w:type="spellEnd"/>
            <w:r w:rsidRPr="00F30DE0">
              <w:rPr>
                <w:rFonts w:asciiTheme="minorEastAsia" w:eastAsiaTheme="minorEastAsia" w:hAnsiTheme="minorEastAsia"/>
                <w:color w:val="000000" w:themeColor="text1"/>
                <w:sz w:val="20"/>
                <w:szCs w:val="20"/>
              </w:rPr>
              <w:t xml:space="preserve"> LED</w:t>
            </w:r>
          </w:p>
        </w:tc>
      </w:tr>
      <w:tr w:rsidR="00E01EB4" w:rsidRPr="00F30DE0" w14:paraId="44A08D3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9DF450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图片格式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56812A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至少支持</w:t>
            </w:r>
            <w:r w:rsidRPr="00F30DE0">
              <w:rPr>
                <w:rFonts w:asciiTheme="minorEastAsia" w:eastAsiaTheme="minorEastAsia" w:hAnsiTheme="minorEastAsia"/>
                <w:color w:val="000000" w:themeColor="text1"/>
                <w:sz w:val="20"/>
                <w:szCs w:val="20"/>
              </w:rPr>
              <w:t>JPG</w:t>
            </w:r>
            <w:r w:rsidRPr="00F30DE0">
              <w:rPr>
                <w:rFonts w:asciiTheme="minorEastAsia" w:eastAsiaTheme="minorEastAsia" w:hAnsiTheme="minorEastAsia" w:hint="eastAsia"/>
                <w:color w:val="000000" w:themeColor="text1"/>
                <w:sz w:val="20"/>
                <w:szCs w:val="20"/>
              </w:rPr>
              <w:t>格式</w:t>
            </w:r>
            <w:proofErr w:type="spellEnd"/>
          </w:p>
        </w:tc>
      </w:tr>
      <w:tr w:rsidR="00E01EB4" w:rsidRPr="00F30DE0" w14:paraId="58AFEE05"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E55B305"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文件保存</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C1AA53"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外部存储</w:t>
            </w:r>
            <w:proofErr w:type="spellEnd"/>
          </w:p>
        </w:tc>
      </w:tr>
      <w:tr w:rsidR="00E01EB4" w:rsidRPr="00F30DE0" w14:paraId="3E189688"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04B14AC"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外部电源</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B65090B"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220V AC</w:t>
            </w:r>
          </w:p>
        </w:tc>
      </w:tr>
      <w:tr w:rsidR="00E01EB4" w:rsidRPr="00F30DE0" w14:paraId="3498A679"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053A75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输入功率</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4477678"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1.0A</w:t>
            </w:r>
          </w:p>
        </w:tc>
      </w:tr>
      <w:tr w:rsidR="00E01EB4" w:rsidRPr="00F30DE0" w14:paraId="074241B1"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F37315E"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proofErr w:type="spellStart"/>
            <w:r w:rsidRPr="00F30DE0">
              <w:rPr>
                <w:rFonts w:asciiTheme="minorEastAsia" w:eastAsiaTheme="minorEastAsia" w:hAnsiTheme="minorEastAsia" w:hint="eastAsia"/>
                <w:color w:val="000000" w:themeColor="text1"/>
                <w:sz w:val="20"/>
                <w:szCs w:val="20"/>
              </w:rPr>
              <w:t>数据接口</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36DD2F1"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shd w:val="clear" w:color="auto" w:fill="D8D8D8"/>
              </w:rPr>
            </w:pPr>
            <w:r w:rsidRPr="00F30DE0">
              <w:rPr>
                <w:rFonts w:asciiTheme="minorEastAsia" w:eastAsiaTheme="minorEastAsia" w:hAnsiTheme="minorEastAsia"/>
                <w:color w:val="000000" w:themeColor="text1"/>
                <w:sz w:val="20"/>
                <w:szCs w:val="20"/>
              </w:rPr>
              <w:t>USB</w:t>
            </w:r>
            <w:r w:rsidRPr="00F30DE0">
              <w:rPr>
                <w:rFonts w:asciiTheme="minorEastAsia" w:eastAsiaTheme="minorEastAsia" w:hAnsiTheme="minorEastAsia" w:hint="eastAsia"/>
                <w:color w:val="000000" w:themeColor="text1"/>
                <w:sz w:val="20"/>
                <w:szCs w:val="20"/>
              </w:rPr>
              <w:t>，</w:t>
            </w:r>
            <w:r w:rsidRPr="00F30DE0">
              <w:rPr>
                <w:rFonts w:asciiTheme="minorEastAsia" w:eastAsiaTheme="minorEastAsia" w:hAnsiTheme="minorEastAsia"/>
                <w:color w:val="000000" w:themeColor="text1"/>
                <w:sz w:val="20"/>
                <w:szCs w:val="20"/>
              </w:rPr>
              <w:t>HDMI, WIFI/4G</w:t>
            </w:r>
          </w:p>
        </w:tc>
      </w:tr>
      <w:tr w:rsidR="00E01EB4" w:rsidRPr="00F30DE0" w14:paraId="602BE35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3DEEA7C"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proofErr w:type="spellStart"/>
            <w:r w:rsidRPr="00F30DE0">
              <w:rPr>
                <w:rFonts w:asciiTheme="minorEastAsia" w:eastAsiaTheme="minorEastAsia" w:hAnsiTheme="minorEastAsia" w:hint="eastAsia"/>
                <w:color w:val="000000" w:themeColor="text1"/>
                <w:sz w:val="20"/>
                <w:szCs w:val="20"/>
              </w:rPr>
              <w:t>分辨率视场中心处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9D65FF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shd w:val="clear" w:color="auto" w:fill="D8D8D8"/>
              </w:rPr>
            </w:pPr>
            <w:r w:rsidRPr="00F30DE0">
              <w:rPr>
                <w:rFonts w:asciiTheme="minorEastAsia" w:eastAsiaTheme="minorEastAsia" w:hAnsiTheme="minorEastAsia"/>
                <w:color w:val="000000" w:themeColor="text1"/>
                <w:sz w:val="20"/>
                <w:szCs w:val="20"/>
              </w:rPr>
              <w:t xml:space="preserve">≥60 </w:t>
            </w:r>
            <w:proofErr w:type="spellStart"/>
            <w:r w:rsidRPr="00F30DE0">
              <w:rPr>
                <w:rFonts w:asciiTheme="minorEastAsia" w:eastAsiaTheme="minorEastAsia" w:hAnsiTheme="minorEastAsia"/>
                <w:color w:val="000000" w:themeColor="text1"/>
                <w:sz w:val="20"/>
                <w:szCs w:val="20"/>
              </w:rPr>
              <w:t>lp</w:t>
            </w:r>
            <w:proofErr w:type="spellEnd"/>
            <w:r w:rsidRPr="00F30DE0">
              <w:rPr>
                <w:rFonts w:asciiTheme="minorEastAsia" w:eastAsiaTheme="minorEastAsia" w:hAnsiTheme="minorEastAsia"/>
                <w:color w:val="000000" w:themeColor="text1"/>
                <w:sz w:val="20"/>
                <w:szCs w:val="20"/>
              </w:rPr>
              <w:t>/mm</w:t>
            </w:r>
          </w:p>
        </w:tc>
      </w:tr>
      <w:tr w:rsidR="00E01EB4" w:rsidRPr="00F30DE0" w14:paraId="4BB3ABA1"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BE4AD1"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分辨率视场中部处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548FA36"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color w:val="000000" w:themeColor="text1"/>
                <w:sz w:val="20"/>
                <w:szCs w:val="20"/>
              </w:rPr>
              <w:t xml:space="preserve">≥40 </w:t>
            </w:r>
            <w:proofErr w:type="spellStart"/>
            <w:r w:rsidRPr="00F30DE0">
              <w:rPr>
                <w:rFonts w:asciiTheme="minorEastAsia" w:eastAsiaTheme="minorEastAsia" w:hAnsiTheme="minorEastAsia"/>
                <w:color w:val="000000" w:themeColor="text1"/>
                <w:sz w:val="20"/>
                <w:szCs w:val="20"/>
              </w:rPr>
              <w:t>lp</w:t>
            </w:r>
            <w:proofErr w:type="spellEnd"/>
            <w:r w:rsidRPr="00F30DE0">
              <w:rPr>
                <w:rFonts w:asciiTheme="minorEastAsia" w:eastAsiaTheme="minorEastAsia" w:hAnsiTheme="minorEastAsia"/>
                <w:color w:val="000000" w:themeColor="text1"/>
                <w:sz w:val="20"/>
                <w:szCs w:val="20"/>
              </w:rPr>
              <w:t>/mm</w:t>
            </w:r>
          </w:p>
        </w:tc>
      </w:tr>
      <w:tr w:rsidR="00E01EB4" w:rsidRPr="00F30DE0" w14:paraId="3E06D468"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6CC1A4D" w14:textId="77777777" w:rsidR="006A1F6A" w:rsidRPr="00F30DE0" w:rsidRDefault="00000000">
            <w:pPr>
              <w:adjustRightInd w:val="0"/>
              <w:snapToGrid w:val="0"/>
              <w:rPr>
                <w:rFonts w:asciiTheme="minorEastAsia" w:eastAsiaTheme="minorEastAsia" w:hAnsiTheme="minorEastAsia" w:hint="eastAsia"/>
                <w:b/>
                <w:bCs/>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分辨率视场边缘处</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F19DB82"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color w:val="000000" w:themeColor="text1"/>
                <w:sz w:val="20"/>
                <w:szCs w:val="20"/>
              </w:rPr>
              <w:t xml:space="preserve">≥25 </w:t>
            </w:r>
            <w:proofErr w:type="spellStart"/>
            <w:r w:rsidRPr="00F30DE0">
              <w:rPr>
                <w:rFonts w:asciiTheme="minorEastAsia" w:eastAsiaTheme="minorEastAsia" w:hAnsiTheme="minorEastAsia"/>
                <w:color w:val="000000" w:themeColor="text1"/>
                <w:sz w:val="20"/>
                <w:szCs w:val="20"/>
              </w:rPr>
              <w:t>lp</w:t>
            </w:r>
            <w:proofErr w:type="spellEnd"/>
            <w:r w:rsidRPr="00F30DE0">
              <w:rPr>
                <w:rFonts w:asciiTheme="minorEastAsia" w:eastAsiaTheme="minorEastAsia" w:hAnsiTheme="minorEastAsia"/>
                <w:color w:val="000000" w:themeColor="text1"/>
                <w:sz w:val="20"/>
                <w:szCs w:val="20"/>
              </w:rPr>
              <w:t>/mm</w:t>
            </w:r>
          </w:p>
        </w:tc>
      </w:tr>
      <w:tr w:rsidR="00E01EB4" w:rsidRPr="00F30DE0" w14:paraId="03327D8F"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70F6CE1"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图像预览</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5D0B81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可连接外部设备进行眼底图像预览</w:t>
            </w:r>
          </w:p>
        </w:tc>
      </w:tr>
      <w:tr w:rsidR="00E01EB4" w:rsidRPr="00F30DE0" w14:paraId="60B154A0"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3078375"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影像外部存储</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24AF54D"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可连接外部</w:t>
            </w:r>
            <w:r w:rsidRPr="00F30DE0">
              <w:rPr>
                <w:rFonts w:asciiTheme="minorEastAsia" w:eastAsiaTheme="minorEastAsia" w:hAnsiTheme="minorEastAsia"/>
                <w:color w:val="000000" w:themeColor="text1"/>
                <w:sz w:val="20"/>
                <w:szCs w:val="20"/>
                <w:lang w:eastAsia="zh-CN"/>
              </w:rPr>
              <w:t>USB</w:t>
            </w:r>
            <w:r w:rsidRPr="00F30DE0">
              <w:rPr>
                <w:rFonts w:asciiTheme="minorEastAsia" w:eastAsiaTheme="minorEastAsia" w:hAnsiTheme="minorEastAsia" w:hint="eastAsia"/>
                <w:color w:val="000000" w:themeColor="text1"/>
                <w:sz w:val="20"/>
                <w:szCs w:val="20"/>
                <w:lang w:eastAsia="zh-CN"/>
              </w:rPr>
              <w:t>存储设备，存储拍摄影像</w:t>
            </w:r>
          </w:p>
        </w:tc>
      </w:tr>
      <w:tr w:rsidR="00E01EB4" w:rsidRPr="00F30DE0" w14:paraId="5F7307D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E086D2C"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尺寸</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7450EBCD"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长</w:t>
            </w:r>
            <w:r w:rsidRPr="00F30DE0">
              <w:rPr>
                <w:rFonts w:asciiTheme="minorEastAsia" w:eastAsiaTheme="minorEastAsia" w:hAnsiTheme="minorEastAsia"/>
                <w:color w:val="000000" w:themeColor="text1"/>
                <w:sz w:val="20"/>
                <w:szCs w:val="20"/>
              </w:rPr>
              <w:t>×</w:t>
            </w:r>
            <w:r w:rsidRPr="00F30DE0">
              <w:rPr>
                <w:rFonts w:asciiTheme="minorEastAsia" w:eastAsiaTheme="minorEastAsia" w:hAnsiTheme="minorEastAsia" w:hint="eastAsia"/>
                <w:color w:val="000000" w:themeColor="text1"/>
                <w:sz w:val="20"/>
                <w:szCs w:val="20"/>
              </w:rPr>
              <w:t>宽</w:t>
            </w:r>
            <w:proofErr w:type="spellEnd"/>
            <w:r w:rsidRPr="00F30DE0">
              <w:rPr>
                <w:rFonts w:asciiTheme="minorEastAsia" w:eastAsiaTheme="minorEastAsia" w:hAnsiTheme="minorEastAsia"/>
                <w:color w:val="000000" w:themeColor="text1"/>
                <w:sz w:val="20"/>
                <w:szCs w:val="20"/>
              </w:rPr>
              <w:t xml:space="preserve"> ≤ 28cm×25cm</w:t>
            </w:r>
          </w:p>
        </w:tc>
      </w:tr>
      <w:tr w:rsidR="00E01EB4" w:rsidRPr="00F30DE0" w14:paraId="059CBF33"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B0194CE"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重量</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6B695C6"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color w:val="000000" w:themeColor="text1"/>
                <w:sz w:val="20"/>
                <w:szCs w:val="20"/>
              </w:rPr>
              <w:t>1</w:t>
            </w:r>
            <w:r w:rsidRPr="00F30DE0">
              <w:rPr>
                <w:rFonts w:asciiTheme="minorEastAsia" w:eastAsiaTheme="minorEastAsia" w:hAnsiTheme="minorEastAsia" w:hint="eastAsia"/>
                <w:color w:val="000000" w:themeColor="text1"/>
                <w:sz w:val="20"/>
                <w:szCs w:val="20"/>
              </w:rPr>
              <w:t>5</w:t>
            </w:r>
            <w:r w:rsidRPr="00F30DE0">
              <w:rPr>
                <w:rFonts w:asciiTheme="minorEastAsia" w:eastAsiaTheme="minorEastAsia" w:hAnsiTheme="minorEastAsia"/>
                <w:color w:val="000000" w:themeColor="text1"/>
                <w:sz w:val="20"/>
                <w:szCs w:val="20"/>
              </w:rPr>
              <w:t>00g</w:t>
            </w:r>
          </w:p>
        </w:tc>
      </w:tr>
      <w:tr w:rsidR="00E01EB4" w:rsidRPr="00F30DE0" w14:paraId="3813878D"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95FBB1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使用人员要求</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98C6E9"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可由非专业人员使用</w:t>
            </w:r>
            <w:proofErr w:type="spellEnd"/>
          </w:p>
        </w:tc>
      </w:tr>
      <w:tr w:rsidR="00E01EB4" w:rsidRPr="00F30DE0" w14:paraId="5C6513D6" w14:textId="77777777">
        <w:tc>
          <w:tcPr>
            <w:tcW w:w="2127" w:type="dxa"/>
            <w:gridSpan w:val="2"/>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043FAD2"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rPr>
            </w:pPr>
            <w:proofErr w:type="spellStart"/>
            <w:r w:rsidRPr="00F30DE0">
              <w:rPr>
                <w:rFonts w:asciiTheme="minorEastAsia" w:eastAsiaTheme="minorEastAsia" w:hAnsiTheme="minorEastAsia" w:hint="eastAsia"/>
                <w:color w:val="000000" w:themeColor="text1"/>
                <w:sz w:val="20"/>
                <w:szCs w:val="20"/>
              </w:rPr>
              <w:t>预期使用环境</w:t>
            </w:r>
            <w:proofErr w:type="spellEnd"/>
          </w:p>
        </w:tc>
        <w:tc>
          <w:tcPr>
            <w:tcW w:w="8392" w:type="dxa"/>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AFA38E3" w14:textId="77777777" w:rsidR="006A1F6A" w:rsidRPr="00F30DE0" w:rsidRDefault="00000000">
            <w:pPr>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可在医疗机构和非医疗机构使用</w:t>
            </w:r>
          </w:p>
        </w:tc>
      </w:tr>
      <w:tr w:rsidR="00E01EB4" w:rsidRPr="00F30DE0" w14:paraId="7E0F8068"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CB6DB80"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2、糖尿病视网膜病变辅助诊断</w:t>
            </w:r>
          </w:p>
        </w:tc>
      </w:tr>
      <w:tr w:rsidR="00E01EB4" w:rsidRPr="00F30DE0" w14:paraId="6ED4FB2D"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33BE1DDA"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F8C08A4"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糖尿病性视网膜病变人工智能检测软件通过国家食品药品监督管理局医疗器械三类注册批准；</w:t>
            </w:r>
          </w:p>
          <w:p w14:paraId="5A344A40"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lastRenderedPageBreak/>
              <w:t>眼底影像处理类软件通过省级食品药品监督管理局医疗器械二类注册批准；</w:t>
            </w:r>
          </w:p>
          <w:p w14:paraId="23116ED1"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并可在国家食品药品监督管理局政务服务网站查询到注册证编号、产品或技术服务名称等信息。</w:t>
            </w:r>
          </w:p>
        </w:tc>
      </w:tr>
      <w:tr w:rsidR="00E01EB4" w:rsidRPr="00F30DE0" w14:paraId="64C18BF2"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BB4D079"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lastRenderedPageBreak/>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2AEBE25"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系统经过多中心临床试验，灵敏度≥90%（出具多中心试验报告）</w:t>
            </w:r>
          </w:p>
        </w:tc>
      </w:tr>
      <w:tr w:rsidR="00E01EB4" w:rsidRPr="00F30DE0" w14:paraId="54152C7D"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7022C270"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8A48B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系统经过多中心临床试验，特异度≥90%（出具多中心试验报告）</w:t>
            </w:r>
          </w:p>
        </w:tc>
      </w:tr>
      <w:tr w:rsidR="00E01EB4" w:rsidRPr="00F30DE0" w14:paraId="6AA4620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B58893C"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E958F3A"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提供自动质量控制功能，可以自动识别质量不合格的图片并提示(可在国家食品药品监督管理局政务服务网站查询到)。</w:t>
            </w:r>
          </w:p>
        </w:tc>
      </w:tr>
      <w:tr w:rsidR="00E01EB4" w:rsidRPr="00F30DE0" w14:paraId="55E82DB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F51D56D"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1758E7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支持分别以双眼视盘和黄斑为中心拍摄的照片(可在国家食品药品监督管理局政务服务网站查询到)。</w:t>
            </w:r>
          </w:p>
        </w:tc>
      </w:tr>
      <w:tr w:rsidR="00E01EB4" w:rsidRPr="00F30DE0" w14:paraId="78166A8A"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72EE3A7"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6</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CE06883"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产品可对眼底图像的视杯视盘实现自动标记和测量，杯盘比</w:t>
            </w:r>
            <w:proofErr w:type="gramStart"/>
            <w:r w:rsidRPr="00F30DE0">
              <w:rPr>
                <w:rFonts w:asciiTheme="minorEastAsia" w:eastAsiaTheme="minorEastAsia" w:hAnsiTheme="minorEastAsia" w:hint="eastAsia"/>
                <w:color w:val="000000" w:themeColor="text1"/>
                <w:sz w:val="20"/>
                <w:szCs w:val="20"/>
                <w:lang w:eastAsia="zh-CN"/>
              </w:rPr>
              <w:t>允</w:t>
            </w:r>
            <w:proofErr w:type="gramEnd"/>
            <w:r w:rsidRPr="00F30DE0">
              <w:rPr>
                <w:rFonts w:asciiTheme="minorEastAsia" w:eastAsiaTheme="minorEastAsia" w:hAnsiTheme="minorEastAsia" w:hint="eastAsia"/>
                <w:color w:val="000000" w:themeColor="text1"/>
                <w:sz w:val="20"/>
                <w:szCs w:val="20"/>
                <w:lang w:eastAsia="zh-CN"/>
              </w:rPr>
              <w:t>差在±3%以内</w:t>
            </w:r>
          </w:p>
        </w:tc>
      </w:tr>
      <w:tr w:rsidR="00E01EB4" w:rsidRPr="00F30DE0" w14:paraId="76D9505A"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F022134"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7</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FC07F1C"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人工智能辅助诊断软件具备医生签字复核功能。</w:t>
            </w:r>
          </w:p>
        </w:tc>
      </w:tr>
      <w:tr w:rsidR="00E01EB4" w:rsidRPr="00F30DE0" w14:paraId="7448C8C2"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9EC7E37"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b/>
                <w:bCs/>
                <w:color w:val="000000" w:themeColor="text1"/>
                <w:sz w:val="20"/>
                <w:szCs w:val="20"/>
                <w:lang w:eastAsia="zh-CN"/>
              </w:rPr>
              <w:t> </w:t>
            </w:r>
            <w:r w:rsidRPr="00F30DE0">
              <w:rPr>
                <w:rFonts w:asciiTheme="minorEastAsia" w:eastAsiaTheme="minorEastAsia" w:hAnsiTheme="minorEastAsia" w:hint="eastAsia"/>
                <w:b/>
                <w:bCs/>
                <w:color w:val="000000" w:themeColor="text1"/>
                <w:sz w:val="20"/>
                <w:szCs w:val="20"/>
              </w:rPr>
              <w:t>2</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8</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0B2BEA6"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支持按日期、检查号、姓名查询检查单</w:t>
            </w:r>
          </w:p>
        </w:tc>
      </w:tr>
      <w:tr w:rsidR="00E01EB4" w:rsidRPr="00F30DE0" w14:paraId="770B4C6C"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74AAE3E"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3、健康风险评估</w:t>
            </w:r>
          </w:p>
        </w:tc>
      </w:tr>
      <w:tr w:rsidR="00E01EB4" w:rsidRPr="00F30DE0" w14:paraId="793361B3"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077FCB84"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3.1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CAF393B"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支持≥4项眼底疾病的辅助诊断；≥2项慢病风险评估，包括至少心脑血管、高血压风险</w:t>
            </w:r>
          </w:p>
        </w:tc>
      </w:tr>
      <w:tr w:rsidR="00E01EB4" w:rsidRPr="00F30DE0" w14:paraId="269AAE79"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vAlign w:val="center"/>
          </w:tcPr>
          <w:p w14:paraId="433804FE"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w:t>
            </w:r>
            <w:r w:rsidRPr="00F30DE0">
              <w:rPr>
                <w:rFonts w:asciiTheme="minorEastAsia" w:eastAsiaTheme="minorEastAsia" w:hAnsiTheme="minorEastAsia"/>
                <w:b/>
                <w:bCs/>
                <w:color w:val="000000" w:themeColor="text1"/>
                <w:sz w:val="20"/>
                <w:szCs w:val="20"/>
              </w:rPr>
              <w:t>.</w:t>
            </w:r>
            <w:r w:rsidRPr="00F30DE0">
              <w:rPr>
                <w:rFonts w:asciiTheme="minorEastAsia" w:eastAsiaTheme="minorEastAsia" w:hAnsiTheme="minorEastAsia" w:hint="eastAsia"/>
                <w:b/>
                <w:bCs/>
                <w:color w:val="000000" w:themeColor="text1"/>
                <w:sz w:val="20"/>
                <w:szCs w:val="20"/>
              </w:rPr>
              <w:t>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vAlign w:val="center"/>
          </w:tcPr>
          <w:p w14:paraId="57244C94"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具备无创评估未来十年缺血性心血管事件风险功能（准确性验证成果发表影响因子不低于10分SCI论文）</w:t>
            </w:r>
          </w:p>
        </w:tc>
      </w:tr>
      <w:tr w:rsidR="00E01EB4" w:rsidRPr="00F30DE0" w14:paraId="61FDF307"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1724103B"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w:t>
            </w:r>
            <w:r w:rsidRPr="00F30DE0">
              <w:rPr>
                <w:rFonts w:asciiTheme="minorEastAsia" w:eastAsiaTheme="minorEastAsia" w:hAnsiTheme="minorEastAsia"/>
                <w:b/>
                <w:bCs/>
                <w:color w:val="000000" w:themeColor="text1"/>
                <w:sz w:val="20"/>
                <w:szCs w:val="20"/>
              </w:rPr>
              <w:t>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5D8F6AB8"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支持青光眼视神经纤维层分析</w:t>
            </w:r>
          </w:p>
        </w:tc>
      </w:tr>
      <w:tr w:rsidR="00E01EB4" w:rsidRPr="00F30DE0" w14:paraId="5022C8C7"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66139BE"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3.</w:t>
            </w:r>
            <w:r w:rsidRPr="00F30DE0">
              <w:rPr>
                <w:rFonts w:asciiTheme="minorEastAsia" w:eastAsiaTheme="minorEastAsia" w:hAnsiTheme="minorEastAsia"/>
                <w:b/>
                <w:bCs/>
                <w:color w:val="000000" w:themeColor="text1"/>
                <w:sz w:val="20"/>
                <w:szCs w:val="20"/>
              </w:rPr>
              <w:t>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AF124EF"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支持对风险评估项目的删减</w:t>
            </w:r>
          </w:p>
        </w:tc>
      </w:tr>
      <w:tr w:rsidR="00E01EB4" w:rsidRPr="00F30DE0" w14:paraId="672C104B" w14:textId="77777777">
        <w:trPr>
          <w:trHeight w:val="26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17D5FF8"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■3.5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D79998"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自动识别同一患者的眼底照片，提供眼底的自动历史对比</w:t>
            </w:r>
          </w:p>
        </w:tc>
      </w:tr>
      <w:tr w:rsidR="00E01EB4" w:rsidRPr="00F30DE0" w14:paraId="010498C3" w14:textId="77777777">
        <w:tc>
          <w:tcPr>
            <w:tcW w:w="10519" w:type="dxa"/>
            <w:gridSpan w:val="4"/>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079F04E" w14:textId="77777777" w:rsidR="006A1F6A" w:rsidRPr="00F30DE0" w:rsidRDefault="00000000">
            <w:pPr>
              <w:widowControl/>
              <w:adjustRightInd w:val="0"/>
              <w:snapToGrid w:val="0"/>
              <w:spacing w:before="100" w:beforeAutospacing="1" w:after="100" w:afterAutospacing="1"/>
              <w:rPr>
                <w:rFonts w:asciiTheme="minorEastAsia" w:eastAsiaTheme="minorEastAsia" w:hAnsiTheme="minorEastAsia" w:hint="eastAsia"/>
                <w:color w:val="000000" w:themeColor="text1"/>
                <w:sz w:val="20"/>
                <w:szCs w:val="20"/>
              </w:rPr>
            </w:pPr>
            <w:r w:rsidRPr="00F30DE0">
              <w:rPr>
                <w:rFonts w:asciiTheme="minorEastAsia" w:eastAsiaTheme="minorEastAsia" w:hAnsiTheme="minorEastAsia" w:hint="eastAsia"/>
                <w:b/>
                <w:bCs/>
                <w:color w:val="000000" w:themeColor="text1"/>
                <w:sz w:val="20"/>
                <w:szCs w:val="20"/>
              </w:rPr>
              <w:t>4、医生工具</w:t>
            </w:r>
          </w:p>
        </w:tc>
      </w:tr>
      <w:tr w:rsidR="00E01EB4" w:rsidRPr="00F30DE0" w14:paraId="5CDB578C"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8651BB3"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4.1</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9E477F9"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提供用身份证、社保卡读卡器自动识别姓名、年龄、性别等用户信息功能</w:t>
            </w:r>
          </w:p>
        </w:tc>
      </w:tr>
      <w:tr w:rsidR="00E01EB4" w:rsidRPr="00F30DE0" w14:paraId="46E6E3EE" w14:textId="77777777">
        <w:trPr>
          <w:trHeight w:val="252"/>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65BA6DF9"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4.2</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3C19DAA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提供自定义患者信息登记字段功能</w:t>
            </w:r>
          </w:p>
        </w:tc>
      </w:tr>
      <w:tr w:rsidR="00E01EB4" w:rsidRPr="00F30DE0" w14:paraId="5276CEDF" w14:textId="77777777">
        <w:trPr>
          <w:trHeight w:val="417"/>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2C30D6F"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4.3</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FE72B59"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提供对图片质量差、上</w:t>
            </w:r>
            <w:proofErr w:type="gramStart"/>
            <w:r w:rsidRPr="00F30DE0">
              <w:rPr>
                <w:rFonts w:asciiTheme="minorEastAsia" w:eastAsiaTheme="minorEastAsia" w:hAnsiTheme="minorEastAsia" w:hint="eastAsia"/>
                <w:color w:val="000000" w:themeColor="text1"/>
                <w:sz w:val="20"/>
                <w:szCs w:val="20"/>
                <w:lang w:eastAsia="zh-CN"/>
              </w:rPr>
              <w:t>传图片</w:t>
            </w:r>
            <w:proofErr w:type="gramEnd"/>
            <w:r w:rsidRPr="00F30DE0">
              <w:rPr>
                <w:rFonts w:asciiTheme="minorEastAsia" w:eastAsiaTheme="minorEastAsia" w:hAnsiTheme="minorEastAsia" w:hint="eastAsia"/>
                <w:color w:val="000000" w:themeColor="text1"/>
                <w:sz w:val="20"/>
                <w:szCs w:val="20"/>
                <w:lang w:eastAsia="zh-CN"/>
              </w:rPr>
              <w:t>成功、报告生成的自动提醒</w:t>
            </w:r>
          </w:p>
        </w:tc>
      </w:tr>
      <w:tr w:rsidR="00E01EB4" w:rsidRPr="00F30DE0" w14:paraId="086C66A7" w14:textId="77777777">
        <w:trPr>
          <w:trHeight w:val="21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2EB1D2D"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4.4</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0CB0AD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提供相机拍摄完成后自动上传眼底影像功能</w:t>
            </w:r>
          </w:p>
        </w:tc>
      </w:tr>
      <w:tr w:rsidR="00E01EB4" w:rsidRPr="00F30DE0" w14:paraId="09033F0A" w14:textId="77777777">
        <w:trPr>
          <w:trHeight w:val="270"/>
        </w:trPr>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1AAC825"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4.5</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4FCD109D"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w:t>
            </w:r>
            <w:proofErr w:type="gramStart"/>
            <w:r w:rsidRPr="00F30DE0">
              <w:rPr>
                <w:rFonts w:asciiTheme="minorEastAsia" w:eastAsiaTheme="minorEastAsia" w:hAnsiTheme="minorEastAsia" w:hint="eastAsia"/>
                <w:color w:val="000000" w:themeColor="text1"/>
                <w:sz w:val="20"/>
                <w:szCs w:val="20"/>
                <w:lang w:eastAsia="zh-CN"/>
              </w:rPr>
              <w:t>手动上</w:t>
            </w:r>
            <w:proofErr w:type="gramEnd"/>
            <w:r w:rsidRPr="00F30DE0">
              <w:rPr>
                <w:rFonts w:asciiTheme="minorEastAsia" w:eastAsiaTheme="minorEastAsia" w:hAnsiTheme="minorEastAsia" w:hint="eastAsia"/>
                <w:color w:val="000000" w:themeColor="text1"/>
                <w:sz w:val="20"/>
                <w:szCs w:val="20"/>
                <w:lang w:eastAsia="zh-CN"/>
              </w:rPr>
              <w:t>传眼底影像功能，并自动识别左右眼</w:t>
            </w:r>
          </w:p>
        </w:tc>
      </w:tr>
      <w:tr w:rsidR="00E01EB4" w:rsidRPr="00F30DE0" w14:paraId="3963664C"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5C961A9A"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4.6</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05877A17"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提供对报告模块的删减功能</w:t>
            </w:r>
          </w:p>
        </w:tc>
      </w:tr>
      <w:tr w:rsidR="00E01EB4" w:rsidRPr="00F30DE0" w14:paraId="678AAB50"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35585650"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4.7</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18F419B3"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提供批量打印报告功能</w:t>
            </w:r>
          </w:p>
        </w:tc>
      </w:tr>
      <w:tr w:rsidR="00E01EB4" w:rsidRPr="00F30DE0" w14:paraId="149827E8"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4DDAFA3F"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4.8</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64BF2916"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提供对报告抬头、logo的定制</w:t>
            </w:r>
          </w:p>
        </w:tc>
      </w:tr>
      <w:tr w:rsidR="00E01EB4" w:rsidRPr="00F30DE0" w14:paraId="6ED4686E" w14:textId="77777777">
        <w:tc>
          <w:tcPr>
            <w:tcW w:w="851" w:type="dxa"/>
            <w:tcBorders>
              <w:top w:val="single" w:sz="6" w:space="0" w:color="000000"/>
              <w:left w:val="single" w:sz="6" w:space="0" w:color="000000"/>
              <w:bottom w:val="single" w:sz="6" w:space="0" w:color="000000"/>
              <w:right w:val="single" w:sz="6" w:space="0" w:color="000000"/>
            </w:tcBorders>
            <w:tcMar>
              <w:top w:w="60" w:type="dxa"/>
              <w:left w:w="105" w:type="dxa"/>
              <w:bottom w:w="60" w:type="dxa"/>
              <w:right w:w="105" w:type="dxa"/>
            </w:tcMar>
          </w:tcPr>
          <w:p w14:paraId="2C3FACE0" w14:textId="77777777" w:rsidR="006A1F6A" w:rsidRPr="00F30DE0" w:rsidRDefault="00000000">
            <w:pPr>
              <w:widowControl/>
              <w:adjustRightInd w:val="0"/>
              <w:snapToGrid w:val="0"/>
              <w:spacing w:before="100" w:beforeAutospacing="1" w:after="100" w:afterAutospacing="1"/>
              <w:jc w:val="center"/>
              <w:rPr>
                <w:rFonts w:asciiTheme="minorEastAsia" w:eastAsiaTheme="minorEastAsia" w:hAnsiTheme="minorEastAsia"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■4.9</w:t>
            </w:r>
          </w:p>
        </w:tc>
        <w:tc>
          <w:tcPr>
            <w:tcW w:w="9668" w:type="dxa"/>
            <w:gridSpan w:val="3"/>
            <w:tcBorders>
              <w:top w:val="single" w:sz="6" w:space="0" w:color="000000"/>
              <w:left w:val="single" w:sz="6" w:space="0" w:color="000000"/>
              <w:bottom w:val="single" w:sz="6" w:space="0" w:color="000000"/>
              <w:right w:val="single" w:sz="6" w:space="0" w:color="000000"/>
            </w:tcBorders>
            <w:tcMar>
              <w:top w:w="60" w:type="dxa"/>
              <w:left w:w="120" w:type="dxa"/>
              <w:bottom w:w="60" w:type="dxa"/>
              <w:right w:w="105" w:type="dxa"/>
            </w:tcMar>
          </w:tcPr>
          <w:p w14:paraId="21D7CCB1" w14:textId="77777777" w:rsidR="006A1F6A" w:rsidRPr="00F30DE0" w:rsidRDefault="00000000">
            <w:pPr>
              <w:widowControl/>
              <w:adjustRightInd w:val="0"/>
              <w:snapToGrid w:val="0"/>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hint="eastAsia"/>
                <w:color w:val="000000" w:themeColor="text1"/>
                <w:sz w:val="20"/>
                <w:szCs w:val="20"/>
                <w:lang w:eastAsia="zh-CN"/>
              </w:rPr>
              <w:t>产品的软硬件要有良好的兼容性和稳定性，提供的产品均为同一品牌</w:t>
            </w:r>
          </w:p>
        </w:tc>
      </w:tr>
    </w:tbl>
    <w:p w14:paraId="65B744C3" w14:textId="77777777" w:rsidR="006A1F6A" w:rsidRPr="00F30DE0" w:rsidRDefault="006A1F6A">
      <w:pPr>
        <w:pStyle w:val="a0"/>
        <w:rPr>
          <w:rFonts w:hint="eastAsia"/>
          <w:color w:val="000000" w:themeColor="text1"/>
          <w:lang w:eastAsia="zh-CN"/>
        </w:rPr>
      </w:pPr>
    </w:p>
    <w:p w14:paraId="42D5CFF8" w14:textId="77777777" w:rsidR="006A1F6A" w:rsidRPr="00F30DE0" w:rsidRDefault="00000000">
      <w:pPr>
        <w:pStyle w:val="a0"/>
        <w:jc w:val="center"/>
        <w:rPr>
          <w:rFonts w:hint="eastAsia"/>
          <w:b/>
          <w:bCs/>
          <w:color w:val="000000" w:themeColor="text1"/>
          <w:sz w:val="32"/>
          <w:szCs w:val="32"/>
          <w:lang w:eastAsia="zh-CN"/>
        </w:rPr>
      </w:pPr>
      <w:r w:rsidRPr="00F30DE0">
        <w:rPr>
          <w:rFonts w:hint="eastAsia"/>
          <w:b/>
          <w:bCs/>
          <w:color w:val="000000" w:themeColor="text1"/>
          <w:sz w:val="32"/>
          <w:szCs w:val="32"/>
          <w:lang w:eastAsia="zh-CN"/>
        </w:rPr>
        <w:t>（二）黄疸仪</w:t>
      </w:r>
    </w:p>
    <w:p w14:paraId="1F9842D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一、核心测量参数（主流机型）</w:t>
      </w:r>
    </w:p>
    <w:p w14:paraId="2F494BEF"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测量原理：双波长反射式分光光度法（450nm蓝光+550nm绿光）</w:t>
      </w:r>
    </w:p>
    <w:p w14:paraId="29F2E625"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测量范围：0～25 mg/dL（0～428 μmol/L），部分机型可达0～32 mg/dL</w:t>
      </w:r>
    </w:p>
    <w:p w14:paraId="6673D682"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测量精度</w:t>
      </w:r>
    </w:p>
    <w:p w14:paraId="04F9147E"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- 0～15.9 mg/dL：±1.0 mg/dL（±17 μmol/L）</w:t>
      </w:r>
    </w:p>
    <w:p w14:paraId="6293E26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- 16～25 mg/dL：±1.5 mg/dL（±25.5 μmol/L）</w:t>
      </w:r>
    </w:p>
    <w:p w14:paraId="5E60EE24"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重复性（CV）：＜2%～5%</w:t>
      </w:r>
    </w:p>
    <w:p w14:paraId="479CD6C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测量时间：≤3秒/次</w:t>
      </w:r>
    </w:p>
    <w:p w14:paraId="66E8B296"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单位切换：</w:t>
      </w:r>
      <w:r w:rsidRPr="00F30DE0">
        <w:rPr>
          <w:rFonts w:ascii="宋体" w:eastAsia="宋体" w:hAnsi="宋体"/>
          <w:color w:val="000000" w:themeColor="text1"/>
          <w:lang w:eastAsia="zh-CN"/>
        </w:rPr>
        <w:t xml:space="preserve">mg/dL </w:t>
      </w:r>
      <w:r w:rsidRPr="00F30DE0">
        <w:rPr>
          <w:rFonts w:ascii="Times New Roman" w:eastAsia="宋体" w:hAnsi="Times New Roman" w:cs="Times New Roman"/>
          <w:color w:val="000000" w:themeColor="text1"/>
          <w:lang w:eastAsia="zh-CN"/>
        </w:rPr>
        <w:t>↔</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μ</w:t>
      </w:r>
      <w:r w:rsidRPr="00F30DE0">
        <w:rPr>
          <w:rFonts w:ascii="宋体" w:eastAsia="宋体" w:hAnsi="宋体"/>
          <w:color w:val="000000" w:themeColor="text1"/>
          <w:lang w:eastAsia="zh-CN"/>
        </w:rPr>
        <w:t xml:space="preserve">mol/L </w:t>
      </w:r>
      <w:r w:rsidRPr="00F30DE0">
        <w:rPr>
          <w:rFonts w:ascii="宋体" w:eastAsia="宋体" w:hAnsi="宋体" w:hint="eastAsia"/>
          <w:color w:val="000000" w:themeColor="text1"/>
          <w:lang w:eastAsia="zh-CN"/>
        </w:rPr>
        <w:t>一键切换</w:t>
      </w:r>
    </w:p>
    <w:p w14:paraId="08180EF8"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1E02F7D8"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二、光学与显示</w:t>
      </w:r>
    </w:p>
    <w:p w14:paraId="72EAD256"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光源：LED（稳定、低功耗、无预热）</w:t>
      </w:r>
    </w:p>
    <w:p w14:paraId="35942847"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显示：LCD/彩色屏（240×240），带背光</w:t>
      </w:r>
    </w:p>
    <w:p w14:paraId="0FD9E92A"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探头：医用硅胶、IPX4防水、可酒精消毒</w:t>
      </w:r>
    </w:p>
    <w:p w14:paraId="35D29AAB"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6B84649D"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三、电源与续航</w:t>
      </w:r>
    </w:p>
    <w:p w14:paraId="5114DAB6"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供电：内置可充锂电池（</w:t>
      </w:r>
      <w:r w:rsidRPr="00F30DE0">
        <w:rPr>
          <w:rFonts w:ascii="宋体" w:eastAsia="宋体" w:hAnsi="宋体"/>
          <w:color w:val="000000" w:themeColor="text1"/>
          <w:lang w:eastAsia="zh-CN"/>
        </w:rPr>
        <w:t>Type</w:t>
      </w:r>
      <w:r w:rsidRPr="00F30DE0">
        <w:rPr>
          <w:rFonts w:ascii="Cambria Math" w:eastAsia="宋体" w:hAnsi="Cambria Math" w:cs="Cambria Math"/>
          <w:color w:val="000000" w:themeColor="text1"/>
          <w:lang w:eastAsia="zh-CN"/>
        </w:rPr>
        <w:t>‑</w:t>
      </w:r>
      <w:r w:rsidRPr="00F30DE0">
        <w:rPr>
          <w:rFonts w:ascii="宋体" w:eastAsia="宋体" w:hAnsi="宋体"/>
          <w:color w:val="000000" w:themeColor="text1"/>
          <w:lang w:eastAsia="zh-CN"/>
        </w:rPr>
        <w:t>C</w:t>
      </w:r>
      <w:r w:rsidRPr="00F30DE0">
        <w:rPr>
          <w:rFonts w:ascii="宋体" w:eastAsia="宋体" w:hAnsi="宋体" w:hint="eastAsia"/>
          <w:color w:val="000000" w:themeColor="text1"/>
          <w:lang w:eastAsia="zh-CN"/>
        </w:rPr>
        <w:t>）</w:t>
      </w:r>
    </w:p>
    <w:p w14:paraId="281765BD"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续航：</w:t>
      </w:r>
      <w:proofErr w:type="gramStart"/>
      <w:r w:rsidRPr="00F30DE0">
        <w:rPr>
          <w:rFonts w:ascii="宋体" w:eastAsia="宋体" w:hAnsi="宋体" w:hint="eastAsia"/>
          <w:color w:val="000000" w:themeColor="text1"/>
          <w:lang w:eastAsia="zh-CN"/>
        </w:rPr>
        <w:t>满电可测</w:t>
      </w:r>
      <w:proofErr w:type="gramEnd"/>
      <w:r w:rsidRPr="00F30DE0">
        <w:rPr>
          <w:rFonts w:ascii="宋体" w:eastAsia="宋体" w:hAnsi="宋体" w:hint="eastAsia"/>
          <w:color w:val="000000" w:themeColor="text1"/>
          <w:lang w:eastAsia="zh-CN"/>
        </w:rPr>
        <w:t>≥1000次，连续使用≥8小时</w:t>
      </w:r>
    </w:p>
    <w:p w14:paraId="24A6D38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省电：自动休眠/关机、低电量提示</w:t>
      </w:r>
    </w:p>
    <w:p w14:paraId="2F0DFA60"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464AF2EA"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四、功能与存储</w:t>
      </w:r>
    </w:p>
    <w:p w14:paraId="4455E422"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数据存储：20～200组测量值，可查询/导出</w:t>
      </w:r>
    </w:p>
    <w:p w14:paraId="2E1DC01F"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数据传输：蓝牙（连手机/电脑）</w:t>
      </w:r>
    </w:p>
    <w:p w14:paraId="466041F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校准：自动/手动校准，零点漂移≤1%</w:t>
      </w:r>
    </w:p>
    <w:p w14:paraId="75CED53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平均计算：支持多部位取均值</w:t>
      </w:r>
    </w:p>
    <w:p w14:paraId="1AD60223"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1F1CAEE4"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五、物理规格</w:t>
      </w:r>
    </w:p>
    <w:p w14:paraId="2A6E20D2"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尺寸：约180×60×35 mm</w:t>
      </w:r>
    </w:p>
    <w:p w14:paraId="5DEDD069"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重量：160～300 g（不含电池）</w:t>
      </w:r>
    </w:p>
    <w:p w14:paraId="076127DC"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color w:val="000000" w:themeColor="text1"/>
          <w:lang w:eastAsia="zh-CN"/>
        </w:rPr>
        <w:t xml:space="preserve"> </w:t>
      </w:r>
    </w:p>
    <w:p w14:paraId="3542E2FD"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六、环境要求</w:t>
      </w:r>
    </w:p>
    <w:p w14:paraId="620AC2FF"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工作温度：10～40℃</w:t>
      </w:r>
    </w:p>
    <w:p w14:paraId="51E7AE97" w14:textId="77777777" w:rsidR="006A1F6A" w:rsidRPr="00F30DE0" w:rsidRDefault="00000000">
      <w:pPr>
        <w:pStyle w:val="aff5"/>
        <w:spacing w:line="360" w:lineRule="auto"/>
        <w:ind w:left="425" w:firstLineChars="0" w:hanging="425"/>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湿度：30%～85%RH（无凝露）</w:t>
      </w:r>
    </w:p>
    <w:p w14:paraId="4021BDA8" w14:textId="77777777"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p w14:paraId="6975B7F6"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（三）</w:t>
      </w:r>
      <w:r w:rsidRPr="00F30DE0">
        <w:rPr>
          <w:color w:val="000000" w:themeColor="text1"/>
          <w:sz w:val="36"/>
          <w:szCs w:val="36"/>
          <w:lang w:eastAsia="zh-CN"/>
        </w:rPr>
        <w:t>AED</w:t>
      </w:r>
    </w:p>
    <w:p w14:paraId="641F41B7"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1.机器自身具备便携把手，便于携带。 重量≤2.6kg（含电极片和电池）便于公共场所携带使用。 </w:t>
      </w:r>
    </w:p>
    <w:p w14:paraId="1E28F228"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2.提供中英文双语语音提示，可一键快速切换中英文，无需重新启动。 </w:t>
      </w:r>
    </w:p>
    <w:p w14:paraId="23DEB8DB"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■3.不小于 7 英寸彩屏，屏幕分辨率不低于 780×480，有清晰的动画指导贴放多功能电极片，心肺复苏（CPR)等操作，提高对普通施救人员的操作指导、准确施救。</w:t>
      </w:r>
    </w:p>
    <w:p w14:paraId="3266789C"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4.能够根据环境光强度自动调节屏幕显示亮度，适应野外强光环境下使用。（提供所投产品的说明书佐证）</w:t>
      </w:r>
    </w:p>
    <w:p w14:paraId="202DC45A"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w:t>
      </w:r>
      <w:r w:rsidRPr="00F30DE0">
        <w:rPr>
          <w:rFonts w:ascii="仿宋" w:eastAsia="仿宋" w:hAnsi="仿宋" w:cs="仿宋" w:hint="eastAsia"/>
          <w:color w:val="000000" w:themeColor="text1"/>
          <w:lang w:eastAsia="zh-CN"/>
        </w:rPr>
        <w:t>5</w:t>
      </w:r>
      <w:r w:rsidRPr="00F30DE0">
        <w:rPr>
          <w:rFonts w:ascii="仿宋" w:eastAsia="仿宋" w:hAnsi="仿宋" w:cs="仿宋" w:hint="eastAsia"/>
          <w:color w:val="000000" w:themeColor="text1"/>
          <w:lang w:eastAsia="zh-CN" w:bidi="ar"/>
        </w:rPr>
        <w:t>.智能环境除噪：根据环境自动调整音量，适应急救现场嘈杂环境下使用。</w:t>
      </w:r>
    </w:p>
    <w:p w14:paraId="16D275B5"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6.在 CPR 仅按压过程中持续提供操作指导和剩余按压次数提示。 </w:t>
      </w:r>
    </w:p>
    <w:p w14:paraId="22FA5F65"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8.除颤采用双相波技术，除颤波形：双相指数截断波形（BTE），具备自动阻抗补偿功能。 </w:t>
      </w:r>
    </w:p>
    <w:p w14:paraId="7A2A79D5"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■9.能量可递增，首次除颤没有消除室颤时，第二次和第三次电击自动使用更高级别能量。成人最大除颤能量可达 360J 。</w:t>
      </w:r>
    </w:p>
    <w:p w14:paraId="4A90DFE8"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10.支持成人/小儿模式，</w:t>
      </w:r>
      <w:proofErr w:type="gramStart"/>
      <w:r w:rsidRPr="00F30DE0">
        <w:rPr>
          <w:rFonts w:ascii="仿宋" w:eastAsia="仿宋" w:hAnsi="仿宋" w:cs="仿宋" w:hint="eastAsia"/>
          <w:color w:val="000000" w:themeColor="text1"/>
          <w:lang w:eastAsia="zh-CN" w:bidi="ar"/>
        </w:rPr>
        <w:t>且模式</w:t>
      </w:r>
      <w:proofErr w:type="gramEnd"/>
      <w:r w:rsidRPr="00F30DE0">
        <w:rPr>
          <w:rFonts w:ascii="仿宋" w:eastAsia="仿宋" w:hAnsi="仿宋" w:cs="仿宋" w:hint="eastAsia"/>
          <w:color w:val="000000" w:themeColor="text1"/>
          <w:lang w:eastAsia="zh-CN" w:bidi="ar"/>
        </w:rPr>
        <w:t xml:space="preserve">可一键切换。切换后机器根据选择的病人类型自动切换提示信息、除颤能量和 CPR 按压模式。 </w:t>
      </w:r>
    </w:p>
    <w:p w14:paraId="32EAA71E"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11.工作温度范围：满足 -5</w:t>
      </w:r>
      <w:r w:rsidRPr="00F30DE0">
        <w:rPr>
          <w:rFonts w:eastAsia="仿宋" w:cs="Calibri"/>
          <w:color w:val="000000" w:themeColor="text1"/>
          <w:lang w:eastAsia="zh-CN" w:bidi="ar"/>
        </w:rPr>
        <w:t>º</w:t>
      </w:r>
      <w:r w:rsidRPr="00F30DE0">
        <w:rPr>
          <w:rFonts w:ascii="仿宋" w:eastAsia="仿宋" w:hAnsi="仿宋" w:cs="仿宋" w:hint="eastAsia"/>
          <w:color w:val="000000" w:themeColor="text1"/>
          <w:lang w:eastAsia="zh-CN" w:bidi="ar"/>
        </w:rPr>
        <w:t>C ～ 50</w:t>
      </w:r>
      <w:r w:rsidRPr="00F30DE0">
        <w:rPr>
          <w:rFonts w:eastAsia="仿宋" w:cs="Calibri"/>
          <w:color w:val="000000" w:themeColor="text1"/>
          <w:lang w:eastAsia="zh-CN" w:bidi="ar"/>
        </w:rPr>
        <w:t>º</w:t>
      </w:r>
      <w:r w:rsidRPr="00F30DE0">
        <w:rPr>
          <w:rFonts w:ascii="仿宋" w:eastAsia="仿宋" w:hAnsi="仿宋" w:cs="仿宋" w:hint="eastAsia"/>
          <w:color w:val="000000" w:themeColor="text1"/>
          <w:lang w:eastAsia="zh-CN" w:bidi="ar"/>
        </w:rPr>
        <w:t>C，且从室温环境下进入-20</w:t>
      </w:r>
      <w:r w:rsidRPr="00F30DE0">
        <w:rPr>
          <w:rFonts w:eastAsia="仿宋" w:cs="Calibri"/>
          <w:color w:val="000000" w:themeColor="text1"/>
          <w:lang w:eastAsia="zh-CN" w:bidi="ar"/>
        </w:rPr>
        <w:t>º</w:t>
      </w:r>
      <w:r w:rsidRPr="00F30DE0">
        <w:rPr>
          <w:rFonts w:ascii="仿宋" w:eastAsia="仿宋" w:hAnsi="仿宋" w:cs="仿宋" w:hint="eastAsia"/>
          <w:color w:val="000000" w:themeColor="text1"/>
          <w:lang w:eastAsia="zh-CN" w:bidi="ar"/>
        </w:rPr>
        <w:t>C 环境后，至少能工作 60 分钟。</w:t>
      </w:r>
    </w:p>
    <w:p w14:paraId="6F19E996"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■12.具备自检功能：具备每日、每周、每月、每季度的设备自检和用户手动自检，可及时判断机器状态是否正常；自检反馈：根据自检结果，红灯/绿灯显示设备状态，不开机情况下可提示故障。</w:t>
      </w:r>
    </w:p>
    <w:p w14:paraId="50230877"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 xml:space="preserve">13.数据存储：可存储 ECG 波形数据、事件数据、录音数据、急救数据（须有急 </w:t>
      </w:r>
    </w:p>
    <w:p w14:paraId="6B08A980" w14:textId="77777777" w:rsidR="006A1F6A" w:rsidRPr="00F30DE0" w:rsidRDefault="00000000">
      <w:pPr>
        <w:widowControl/>
        <w:spacing w:line="360" w:lineRule="auto"/>
        <w:rPr>
          <w:rFonts w:ascii="仿宋" w:eastAsia="仿宋" w:hAnsi="仿宋" w:cs="仿宋" w:hint="eastAsia"/>
          <w:color w:val="000000" w:themeColor="text1"/>
          <w:lang w:eastAsia="zh-CN"/>
        </w:rPr>
      </w:pPr>
      <w:r w:rsidRPr="00F30DE0">
        <w:rPr>
          <w:rFonts w:ascii="仿宋" w:eastAsia="仿宋" w:hAnsi="仿宋" w:cs="仿宋" w:hint="eastAsia"/>
          <w:color w:val="000000" w:themeColor="text1"/>
          <w:lang w:eastAsia="zh-CN" w:bidi="ar"/>
        </w:rPr>
        <w:t>救时间、CPR 持续时间、放电次数等要素）等，可存储不少于 999份自检报告。</w:t>
      </w:r>
    </w:p>
    <w:p w14:paraId="465B7F66"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14.数据导出：支持USB接口，可通过外部USB闪</w:t>
      </w:r>
      <w:proofErr w:type="gramStart"/>
      <w:r w:rsidRPr="00F30DE0">
        <w:rPr>
          <w:rFonts w:ascii="仿宋" w:eastAsia="仿宋" w:hAnsi="仿宋" w:cs="仿宋" w:hint="eastAsia"/>
          <w:color w:val="000000" w:themeColor="text1"/>
          <w:lang w:eastAsia="zh-CN" w:bidi="ar"/>
        </w:rPr>
        <w:t>存设备</w:t>
      </w:r>
      <w:proofErr w:type="gramEnd"/>
      <w:r w:rsidRPr="00F30DE0">
        <w:rPr>
          <w:rFonts w:ascii="仿宋" w:eastAsia="仿宋" w:hAnsi="仿宋" w:cs="仿宋" w:hint="eastAsia"/>
          <w:color w:val="000000" w:themeColor="text1"/>
          <w:lang w:eastAsia="zh-CN" w:bidi="ar"/>
        </w:rPr>
        <w:t>导出抢救记录数据。</w:t>
      </w:r>
    </w:p>
    <w:p w14:paraId="3F33351C"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■16.为避免误操作，设备开机后主机操作面板上的开关及按键数量≤3个；</w:t>
      </w:r>
    </w:p>
    <w:p w14:paraId="2A8950D5"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17.为确保及时除颤，在需要除颤时，除颤按钮必须有醒目的闪烁提示。</w:t>
      </w:r>
    </w:p>
    <w:p w14:paraId="70EED72A" w14:textId="77777777" w:rsidR="006A1F6A" w:rsidRPr="00F30DE0" w:rsidRDefault="00000000">
      <w:pPr>
        <w:widowControl/>
        <w:spacing w:line="360" w:lineRule="auto"/>
        <w:rPr>
          <w:rFonts w:ascii="仿宋" w:eastAsia="仿宋" w:hAnsi="仿宋" w:cs="仿宋" w:hint="eastAsia"/>
          <w:color w:val="000000" w:themeColor="text1"/>
          <w:lang w:eastAsia="zh-CN" w:bidi="ar"/>
        </w:rPr>
      </w:pPr>
      <w:r w:rsidRPr="00F30DE0">
        <w:rPr>
          <w:rFonts w:ascii="仿宋" w:eastAsia="仿宋" w:hAnsi="仿宋" w:cs="仿宋" w:hint="eastAsia"/>
          <w:color w:val="000000" w:themeColor="text1"/>
          <w:lang w:eastAsia="zh-CN" w:bidi="ar"/>
        </w:rPr>
        <w:t>18.具有内部自动放电功能，保证患者和医护人员安全。</w:t>
      </w:r>
    </w:p>
    <w:p w14:paraId="15C153A8" w14:textId="77777777" w:rsidR="006A1F6A" w:rsidRPr="00F30DE0" w:rsidRDefault="00000000">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八标段</w:t>
      </w:r>
      <w:r w:rsidRPr="00F30DE0">
        <w:rPr>
          <w:rFonts w:ascii="宋体" w:eastAsia="宋体" w:hAnsi="宋体" w:hint="eastAsia"/>
          <w:b/>
          <w:color w:val="000000" w:themeColor="text1"/>
          <w:sz w:val="36"/>
          <w:szCs w:val="22"/>
          <w:lang w:eastAsia="zh-CN"/>
        </w:rPr>
        <w:t>货物需</w:t>
      </w:r>
      <w:r w:rsidRPr="00F30DE0">
        <w:rPr>
          <w:rFonts w:ascii="宋体" w:eastAsia="宋体" w:hAnsi="宋体" w:hint="eastAsia"/>
          <w:b/>
          <w:bCs/>
          <w:color w:val="000000" w:themeColor="text1"/>
          <w:sz w:val="36"/>
          <w:szCs w:val="22"/>
          <w:lang w:eastAsia="zh-CN"/>
        </w:rPr>
        <w:t>求(</w:t>
      </w:r>
      <w:r w:rsidRPr="00F30DE0">
        <w:rPr>
          <w:rFonts w:ascii="宋体" w:eastAsia="宋体" w:hAnsi="宋体"/>
          <w:b/>
          <w:bCs/>
          <w:color w:val="000000" w:themeColor="text1"/>
          <w:sz w:val="36"/>
          <w:szCs w:val="22"/>
          <w:lang w:eastAsia="zh-CN"/>
        </w:rPr>
        <w:t>口腔设备采购</w:t>
      </w:r>
      <w:r w:rsidRPr="00F30DE0">
        <w:rPr>
          <w:rFonts w:ascii="宋体" w:eastAsia="宋体" w:hAnsi="宋体" w:hint="eastAsia"/>
          <w:b/>
          <w:bCs/>
          <w:color w:val="000000" w:themeColor="text1"/>
          <w:sz w:val="36"/>
          <w:szCs w:val="22"/>
          <w:lang w:eastAsia="zh-CN"/>
        </w:rPr>
        <w:t>)</w:t>
      </w:r>
    </w:p>
    <w:tbl>
      <w:tblPr>
        <w:tblW w:w="0" w:type="auto"/>
        <w:jc w:val="center"/>
        <w:tblLook w:val="04A0" w:firstRow="1" w:lastRow="0" w:firstColumn="1" w:lastColumn="0" w:noHBand="0" w:noVBand="1"/>
      </w:tblPr>
      <w:tblGrid>
        <w:gridCol w:w="763"/>
        <w:gridCol w:w="1465"/>
        <w:gridCol w:w="4299"/>
        <w:gridCol w:w="658"/>
        <w:gridCol w:w="222"/>
        <w:gridCol w:w="456"/>
        <w:gridCol w:w="437"/>
      </w:tblGrid>
      <w:tr w:rsidR="00E01EB4" w:rsidRPr="00F30DE0" w14:paraId="51107561" w14:textId="77777777">
        <w:trPr>
          <w:trHeight w:val="566"/>
          <w:jc w:val="center"/>
        </w:trPr>
        <w:tc>
          <w:tcPr>
            <w:tcW w:w="763" w:type="dxa"/>
            <w:tcBorders>
              <w:top w:val="single" w:sz="4" w:space="0" w:color="auto"/>
              <w:left w:val="single" w:sz="4" w:space="0" w:color="auto"/>
              <w:bottom w:val="single" w:sz="4" w:space="0" w:color="auto"/>
              <w:right w:val="single" w:sz="4" w:space="0" w:color="auto"/>
            </w:tcBorders>
            <w:vAlign w:val="center"/>
          </w:tcPr>
          <w:p w14:paraId="34B30F00"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序号</w:t>
            </w:r>
          </w:p>
        </w:tc>
        <w:tc>
          <w:tcPr>
            <w:tcW w:w="1749" w:type="dxa"/>
            <w:tcBorders>
              <w:top w:val="single" w:sz="4" w:space="0" w:color="auto"/>
              <w:left w:val="nil"/>
              <w:bottom w:val="single" w:sz="4" w:space="0" w:color="auto"/>
              <w:right w:val="single" w:sz="4" w:space="0" w:color="auto"/>
            </w:tcBorders>
            <w:vAlign w:val="center"/>
          </w:tcPr>
          <w:p w14:paraId="54534AF7"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货物名称</w:t>
            </w:r>
          </w:p>
        </w:tc>
        <w:tc>
          <w:tcPr>
            <w:tcW w:w="4299" w:type="dxa"/>
            <w:tcBorders>
              <w:top w:val="single" w:sz="4" w:space="0" w:color="auto"/>
              <w:left w:val="nil"/>
              <w:bottom w:val="single" w:sz="4" w:space="0" w:color="auto"/>
              <w:right w:val="single" w:sz="4" w:space="0" w:color="auto"/>
            </w:tcBorders>
            <w:vAlign w:val="center"/>
          </w:tcPr>
          <w:p w14:paraId="1A6FC903"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技术参数及要求</w:t>
            </w:r>
          </w:p>
        </w:tc>
        <w:tc>
          <w:tcPr>
            <w:tcW w:w="0" w:type="auto"/>
            <w:tcBorders>
              <w:top w:val="single" w:sz="4" w:space="0" w:color="auto"/>
              <w:left w:val="nil"/>
              <w:bottom w:val="single" w:sz="4" w:space="0" w:color="auto"/>
              <w:right w:val="single" w:sz="4" w:space="0" w:color="auto"/>
            </w:tcBorders>
            <w:vAlign w:val="center"/>
          </w:tcPr>
          <w:p w14:paraId="4D7F456A"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 xml:space="preserve">数量 </w:t>
            </w:r>
            <w:r w:rsidRPr="00F30DE0">
              <w:rPr>
                <w:rFonts w:ascii="宋体" w:eastAsia="宋体" w:hAnsi="宋体" w:hint="eastAsia"/>
                <w:b/>
                <w:bCs/>
                <w:color w:val="000000" w:themeColor="text1"/>
                <w:sz w:val="22"/>
                <w:szCs w:val="22"/>
                <w:lang w:eastAsia="zh-CN"/>
              </w:rPr>
              <w:br/>
              <w:t>（单位）</w:t>
            </w:r>
          </w:p>
        </w:tc>
        <w:tc>
          <w:tcPr>
            <w:tcW w:w="0" w:type="auto"/>
            <w:tcBorders>
              <w:top w:val="single" w:sz="4" w:space="0" w:color="auto"/>
              <w:left w:val="nil"/>
              <w:bottom w:val="single" w:sz="4" w:space="0" w:color="auto"/>
              <w:right w:val="single" w:sz="4" w:space="0" w:color="auto"/>
            </w:tcBorders>
            <w:vAlign w:val="center"/>
          </w:tcPr>
          <w:p w14:paraId="2696DEBB"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 xml:space="preserve">　</w:t>
            </w:r>
          </w:p>
        </w:tc>
        <w:tc>
          <w:tcPr>
            <w:tcW w:w="0" w:type="auto"/>
            <w:tcBorders>
              <w:top w:val="single" w:sz="4" w:space="0" w:color="auto"/>
              <w:left w:val="nil"/>
              <w:bottom w:val="single" w:sz="4" w:space="0" w:color="auto"/>
              <w:right w:val="single" w:sz="4" w:space="0" w:color="auto"/>
            </w:tcBorders>
            <w:vAlign w:val="center"/>
          </w:tcPr>
          <w:p w14:paraId="04EB8301"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所属</w:t>
            </w:r>
            <w:r w:rsidRPr="00F30DE0">
              <w:rPr>
                <w:rFonts w:ascii="宋体" w:eastAsia="宋体" w:hAnsi="宋体" w:hint="eastAsia"/>
                <w:b/>
                <w:bCs/>
                <w:color w:val="000000" w:themeColor="text1"/>
                <w:sz w:val="22"/>
                <w:szCs w:val="22"/>
                <w:lang w:eastAsia="zh-CN"/>
              </w:rPr>
              <w:br/>
              <w:t>行业</w:t>
            </w:r>
          </w:p>
        </w:tc>
        <w:tc>
          <w:tcPr>
            <w:tcW w:w="0" w:type="auto"/>
            <w:tcBorders>
              <w:top w:val="single" w:sz="4" w:space="0" w:color="auto"/>
              <w:left w:val="nil"/>
              <w:bottom w:val="single" w:sz="4" w:space="0" w:color="auto"/>
              <w:right w:val="single" w:sz="4" w:space="0" w:color="auto"/>
            </w:tcBorders>
            <w:vAlign w:val="center"/>
          </w:tcPr>
          <w:p w14:paraId="5A0D7363" w14:textId="77777777" w:rsidR="006A1F6A" w:rsidRPr="00F30DE0" w:rsidRDefault="00000000">
            <w:pPr>
              <w:widowControl/>
              <w:jc w:val="center"/>
              <w:rPr>
                <w:rFonts w:ascii="宋体" w:eastAsia="宋体" w:hAnsi="宋体" w:hint="eastAsia"/>
                <w:b/>
                <w:bCs/>
                <w:color w:val="000000" w:themeColor="text1"/>
                <w:sz w:val="22"/>
                <w:szCs w:val="22"/>
                <w:lang w:eastAsia="zh-CN"/>
              </w:rPr>
            </w:pPr>
            <w:r w:rsidRPr="00F30DE0">
              <w:rPr>
                <w:rFonts w:ascii="宋体" w:eastAsia="宋体" w:hAnsi="宋体" w:hint="eastAsia"/>
                <w:b/>
                <w:bCs/>
                <w:color w:val="000000" w:themeColor="text1"/>
                <w:sz w:val="22"/>
                <w:szCs w:val="22"/>
                <w:lang w:eastAsia="zh-CN"/>
              </w:rPr>
              <w:t>备注</w:t>
            </w:r>
          </w:p>
        </w:tc>
      </w:tr>
      <w:tr w:rsidR="00E01EB4" w:rsidRPr="00F30DE0" w14:paraId="750B6300" w14:textId="77777777">
        <w:trPr>
          <w:trHeight w:val="600"/>
          <w:jc w:val="center"/>
        </w:trPr>
        <w:tc>
          <w:tcPr>
            <w:tcW w:w="763" w:type="dxa"/>
            <w:tcBorders>
              <w:top w:val="nil"/>
              <w:left w:val="single" w:sz="4" w:space="0" w:color="auto"/>
              <w:bottom w:val="single" w:sz="4" w:space="0" w:color="auto"/>
              <w:right w:val="single" w:sz="4" w:space="0" w:color="auto"/>
            </w:tcBorders>
            <w:noWrap/>
            <w:vAlign w:val="center"/>
          </w:tcPr>
          <w:p w14:paraId="7F73F0F6"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w:t>
            </w:r>
          </w:p>
        </w:tc>
        <w:tc>
          <w:tcPr>
            <w:tcW w:w="1749" w:type="dxa"/>
            <w:tcBorders>
              <w:top w:val="nil"/>
              <w:left w:val="nil"/>
              <w:bottom w:val="single" w:sz="4" w:space="0" w:color="auto"/>
              <w:right w:val="single" w:sz="4" w:space="0" w:color="auto"/>
            </w:tcBorders>
            <w:vAlign w:val="center"/>
          </w:tcPr>
          <w:p w14:paraId="1DF00EB2"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▲口腔综合治疗机</w:t>
            </w:r>
          </w:p>
        </w:tc>
        <w:tc>
          <w:tcPr>
            <w:tcW w:w="4299" w:type="dxa"/>
            <w:tcBorders>
              <w:top w:val="nil"/>
              <w:left w:val="nil"/>
              <w:bottom w:val="single" w:sz="4" w:space="0" w:color="auto"/>
              <w:right w:val="single" w:sz="4" w:space="0" w:color="auto"/>
            </w:tcBorders>
            <w:vAlign w:val="center"/>
          </w:tcPr>
          <w:p w14:paraId="1D7089E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0167F29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6台</w:t>
            </w:r>
          </w:p>
        </w:tc>
        <w:tc>
          <w:tcPr>
            <w:tcW w:w="0" w:type="auto"/>
            <w:tcBorders>
              <w:top w:val="nil"/>
              <w:left w:val="nil"/>
              <w:bottom w:val="single" w:sz="4" w:space="0" w:color="auto"/>
              <w:right w:val="single" w:sz="4" w:space="0" w:color="auto"/>
            </w:tcBorders>
            <w:vAlign w:val="center"/>
          </w:tcPr>
          <w:p w14:paraId="0BD31647"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C0A5FD6"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3E143F9" w14:textId="77777777">
        <w:trPr>
          <w:trHeight w:val="600"/>
          <w:jc w:val="center"/>
        </w:trPr>
        <w:tc>
          <w:tcPr>
            <w:tcW w:w="763" w:type="dxa"/>
            <w:tcBorders>
              <w:top w:val="nil"/>
              <w:left w:val="single" w:sz="4" w:space="0" w:color="auto"/>
              <w:bottom w:val="single" w:sz="4" w:space="0" w:color="auto"/>
              <w:right w:val="single" w:sz="4" w:space="0" w:color="auto"/>
            </w:tcBorders>
            <w:noWrap/>
            <w:vAlign w:val="center"/>
          </w:tcPr>
          <w:p w14:paraId="50E1FFD2"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w:t>
            </w:r>
          </w:p>
        </w:tc>
        <w:tc>
          <w:tcPr>
            <w:tcW w:w="1749" w:type="dxa"/>
            <w:tcBorders>
              <w:top w:val="nil"/>
              <w:left w:val="nil"/>
              <w:bottom w:val="single" w:sz="4" w:space="0" w:color="auto"/>
              <w:right w:val="single" w:sz="4" w:space="0" w:color="auto"/>
            </w:tcBorders>
            <w:vAlign w:val="center"/>
          </w:tcPr>
          <w:p w14:paraId="091FE8D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 CBCT 机</w:t>
            </w:r>
          </w:p>
        </w:tc>
        <w:tc>
          <w:tcPr>
            <w:tcW w:w="4299" w:type="dxa"/>
            <w:tcBorders>
              <w:top w:val="nil"/>
              <w:left w:val="nil"/>
              <w:bottom w:val="single" w:sz="4" w:space="0" w:color="auto"/>
              <w:right w:val="single" w:sz="4" w:space="0" w:color="auto"/>
            </w:tcBorders>
            <w:vAlign w:val="center"/>
          </w:tcPr>
          <w:p w14:paraId="283459D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7B688AB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749E6BF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CA1BD1F"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4BA48516" w14:textId="77777777">
        <w:trPr>
          <w:trHeight w:val="1200"/>
          <w:jc w:val="center"/>
        </w:trPr>
        <w:tc>
          <w:tcPr>
            <w:tcW w:w="763" w:type="dxa"/>
            <w:tcBorders>
              <w:top w:val="nil"/>
              <w:left w:val="single" w:sz="4" w:space="0" w:color="auto"/>
              <w:bottom w:val="single" w:sz="4" w:space="0" w:color="auto"/>
              <w:right w:val="single" w:sz="4" w:space="0" w:color="auto"/>
            </w:tcBorders>
            <w:noWrap/>
            <w:vAlign w:val="center"/>
          </w:tcPr>
          <w:p w14:paraId="53F98F15"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3</w:t>
            </w:r>
          </w:p>
        </w:tc>
        <w:tc>
          <w:tcPr>
            <w:tcW w:w="1749" w:type="dxa"/>
            <w:tcBorders>
              <w:top w:val="nil"/>
              <w:left w:val="nil"/>
              <w:bottom w:val="single" w:sz="4" w:space="0" w:color="auto"/>
              <w:right w:val="single" w:sz="4" w:space="0" w:color="auto"/>
            </w:tcBorders>
            <w:vAlign w:val="center"/>
          </w:tcPr>
          <w:p w14:paraId="27F2FA7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牙科空压机</w:t>
            </w:r>
          </w:p>
        </w:tc>
        <w:tc>
          <w:tcPr>
            <w:tcW w:w="4299" w:type="dxa"/>
            <w:tcBorders>
              <w:top w:val="nil"/>
              <w:left w:val="nil"/>
              <w:bottom w:val="single" w:sz="4" w:space="0" w:color="auto"/>
              <w:right w:val="single" w:sz="4" w:space="0" w:color="auto"/>
            </w:tcBorders>
            <w:vAlign w:val="center"/>
          </w:tcPr>
          <w:p w14:paraId="2F80496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作为口腔诊疗设备的动力源核心，为高速手机、低速手机、三用枪等气动诊疗器械提供稳定、洁净的压缩空气</w:t>
            </w:r>
          </w:p>
        </w:tc>
        <w:tc>
          <w:tcPr>
            <w:tcW w:w="0" w:type="auto"/>
            <w:gridSpan w:val="2"/>
            <w:tcBorders>
              <w:top w:val="nil"/>
              <w:left w:val="nil"/>
              <w:bottom w:val="single" w:sz="4" w:space="0" w:color="auto"/>
              <w:right w:val="single" w:sz="4" w:space="0" w:color="auto"/>
            </w:tcBorders>
            <w:vAlign w:val="center"/>
          </w:tcPr>
          <w:p w14:paraId="678DC76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3台</w:t>
            </w:r>
          </w:p>
        </w:tc>
        <w:tc>
          <w:tcPr>
            <w:tcW w:w="0" w:type="auto"/>
            <w:tcBorders>
              <w:top w:val="nil"/>
              <w:left w:val="nil"/>
              <w:bottom w:val="single" w:sz="4" w:space="0" w:color="auto"/>
              <w:right w:val="single" w:sz="4" w:space="0" w:color="auto"/>
            </w:tcBorders>
          </w:tcPr>
          <w:p w14:paraId="45273DA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D748F2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442FD2A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0192867F"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4</w:t>
            </w:r>
          </w:p>
        </w:tc>
        <w:tc>
          <w:tcPr>
            <w:tcW w:w="1749" w:type="dxa"/>
            <w:tcBorders>
              <w:top w:val="nil"/>
              <w:left w:val="nil"/>
              <w:bottom w:val="single" w:sz="4" w:space="0" w:color="auto"/>
              <w:right w:val="single" w:sz="4" w:space="0" w:color="auto"/>
            </w:tcBorders>
            <w:vAlign w:val="center"/>
          </w:tcPr>
          <w:p w14:paraId="6D3E600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空气消毒机</w:t>
            </w:r>
          </w:p>
        </w:tc>
        <w:tc>
          <w:tcPr>
            <w:tcW w:w="4299" w:type="dxa"/>
            <w:tcBorders>
              <w:top w:val="nil"/>
              <w:left w:val="nil"/>
              <w:bottom w:val="single" w:sz="4" w:space="0" w:color="auto"/>
              <w:right w:val="single" w:sz="4" w:space="0" w:color="auto"/>
            </w:tcBorders>
          </w:tcPr>
          <w:p w14:paraId="0CF68E44"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用于口腔诊疗区域的空气净化与消毒，是落实《医院感染管理办法》、预防口腔交叉感染的关键设备</w:t>
            </w:r>
          </w:p>
        </w:tc>
        <w:tc>
          <w:tcPr>
            <w:tcW w:w="0" w:type="auto"/>
            <w:gridSpan w:val="2"/>
            <w:tcBorders>
              <w:top w:val="nil"/>
              <w:left w:val="nil"/>
              <w:bottom w:val="single" w:sz="4" w:space="0" w:color="auto"/>
              <w:right w:val="single" w:sz="4" w:space="0" w:color="auto"/>
            </w:tcBorders>
            <w:vAlign w:val="center"/>
          </w:tcPr>
          <w:p w14:paraId="69BC7BA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7EE185C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CD6B6CE"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753ADA52"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79B0438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5</w:t>
            </w:r>
          </w:p>
        </w:tc>
        <w:tc>
          <w:tcPr>
            <w:tcW w:w="1749" w:type="dxa"/>
            <w:tcBorders>
              <w:top w:val="nil"/>
              <w:left w:val="nil"/>
              <w:bottom w:val="single" w:sz="4" w:space="0" w:color="auto"/>
              <w:right w:val="single" w:sz="4" w:space="0" w:color="auto"/>
            </w:tcBorders>
            <w:vAlign w:val="center"/>
          </w:tcPr>
          <w:p w14:paraId="7A1A7D9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超声波清洗机</w:t>
            </w:r>
          </w:p>
        </w:tc>
        <w:tc>
          <w:tcPr>
            <w:tcW w:w="4299" w:type="dxa"/>
            <w:tcBorders>
              <w:top w:val="nil"/>
              <w:left w:val="nil"/>
              <w:bottom w:val="single" w:sz="4" w:space="0" w:color="auto"/>
              <w:right w:val="single" w:sz="4" w:space="0" w:color="auto"/>
            </w:tcBorders>
          </w:tcPr>
          <w:p w14:paraId="6551AA1A"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作为口腔复用器械预处理的核心设备，替代人工清洗，实现器械的高效去污，为后续灭菌奠定基础</w:t>
            </w:r>
          </w:p>
        </w:tc>
        <w:tc>
          <w:tcPr>
            <w:tcW w:w="0" w:type="auto"/>
            <w:gridSpan w:val="2"/>
            <w:tcBorders>
              <w:top w:val="nil"/>
              <w:left w:val="nil"/>
              <w:bottom w:val="single" w:sz="4" w:space="0" w:color="auto"/>
              <w:right w:val="single" w:sz="4" w:space="0" w:color="auto"/>
            </w:tcBorders>
            <w:vAlign w:val="center"/>
          </w:tcPr>
          <w:p w14:paraId="08F79EF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E99EBF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1FEC0E5"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5EAC657C" w14:textId="77777777">
        <w:trPr>
          <w:trHeight w:val="300"/>
          <w:jc w:val="center"/>
        </w:trPr>
        <w:tc>
          <w:tcPr>
            <w:tcW w:w="763" w:type="dxa"/>
            <w:tcBorders>
              <w:top w:val="nil"/>
              <w:left w:val="single" w:sz="4" w:space="0" w:color="auto"/>
              <w:bottom w:val="single" w:sz="4" w:space="0" w:color="auto"/>
              <w:right w:val="single" w:sz="4" w:space="0" w:color="auto"/>
            </w:tcBorders>
            <w:noWrap/>
            <w:vAlign w:val="center"/>
          </w:tcPr>
          <w:p w14:paraId="6DD6606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6</w:t>
            </w:r>
          </w:p>
        </w:tc>
        <w:tc>
          <w:tcPr>
            <w:tcW w:w="1749" w:type="dxa"/>
            <w:tcBorders>
              <w:top w:val="nil"/>
              <w:left w:val="nil"/>
              <w:bottom w:val="single" w:sz="4" w:space="0" w:color="auto"/>
              <w:right w:val="single" w:sz="4" w:space="0" w:color="auto"/>
            </w:tcBorders>
            <w:vAlign w:val="center"/>
          </w:tcPr>
          <w:p w14:paraId="543DC09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牙科蒸汽灭菌器</w:t>
            </w:r>
          </w:p>
        </w:tc>
        <w:tc>
          <w:tcPr>
            <w:tcW w:w="4299" w:type="dxa"/>
            <w:tcBorders>
              <w:top w:val="nil"/>
              <w:left w:val="nil"/>
              <w:bottom w:val="single" w:sz="4" w:space="0" w:color="auto"/>
              <w:right w:val="single" w:sz="4" w:space="0" w:color="auto"/>
            </w:tcBorders>
            <w:vAlign w:val="center"/>
          </w:tcPr>
          <w:p w14:paraId="6013157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572C16B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516FDD5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B8C412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3D2EB8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16BE2A9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7</w:t>
            </w:r>
          </w:p>
        </w:tc>
        <w:tc>
          <w:tcPr>
            <w:tcW w:w="1749" w:type="dxa"/>
            <w:tcBorders>
              <w:top w:val="nil"/>
              <w:left w:val="nil"/>
              <w:bottom w:val="single" w:sz="4" w:space="0" w:color="auto"/>
              <w:right w:val="single" w:sz="4" w:space="0" w:color="auto"/>
            </w:tcBorders>
            <w:vAlign w:val="center"/>
          </w:tcPr>
          <w:p w14:paraId="187526A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口腔诊疗纯水机</w:t>
            </w:r>
          </w:p>
        </w:tc>
        <w:tc>
          <w:tcPr>
            <w:tcW w:w="4299" w:type="dxa"/>
            <w:tcBorders>
              <w:top w:val="nil"/>
              <w:left w:val="nil"/>
              <w:bottom w:val="single" w:sz="4" w:space="0" w:color="auto"/>
              <w:right w:val="single" w:sz="4" w:space="0" w:color="auto"/>
            </w:tcBorders>
          </w:tcPr>
          <w:p w14:paraId="61585378"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为口腔诊疗提供符合医用标准的纯水，是保障诊疗安全、保护设备的核心水处理设备，符合消毒供应中心用水规范</w:t>
            </w:r>
          </w:p>
        </w:tc>
        <w:tc>
          <w:tcPr>
            <w:tcW w:w="0" w:type="auto"/>
            <w:gridSpan w:val="2"/>
            <w:tcBorders>
              <w:top w:val="nil"/>
              <w:left w:val="nil"/>
              <w:bottom w:val="single" w:sz="4" w:space="0" w:color="auto"/>
              <w:right w:val="single" w:sz="4" w:space="0" w:color="auto"/>
            </w:tcBorders>
            <w:vAlign w:val="center"/>
          </w:tcPr>
          <w:p w14:paraId="1487000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1A18F9C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B338DC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7E26E1A8"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1DA1700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8</w:t>
            </w:r>
          </w:p>
        </w:tc>
        <w:tc>
          <w:tcPr>
            <w:tcW w:w="1749" w:type="dxa"/>
            <w:tcBorders>
              <w:top w:val="nil"/>
              <w:left w:val="nil"/>
              <w:bottom w:val="single" w:sz="4" w:space="0" w:color="auto"/>
              <w:right w:val="single" w:sz="4" w:space="0" w:color="auto"/>
            </w:tcBorders>
            <w:vAlign w:val="center"/>
          </w:tcPr>
          <w:p w14:paraId="5553B74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口腔污水消毒器</w:t>
            </w:r>
          </w:p>
        </w:tc>
        <w:tc>
          <w:tcPr>
            <w:tcW w:w="4299" w:type="dxa"/>
            <w:tcBorders>
              <w:top w:val="nil"/>
              <w:left w:val="nil"/>
              <w:bottom w:val="single" w:sz="4" w:space="0" w:color="auto"/>
              <w:right w:val="single" w:sz="4" w:space="0" w:color="auto"/>
            </w:tcBorders>
          </w:tcPr>
          <w:p w14:paraId="07AAE681"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用于口腔诊疗污水的无害化处理，是基层医疗机构落实环保合</w:t>
            </w:r>
            <w:proofErr w:type="gramStart"/>
            <w:r w:rsidRPr="00F30DE0">
              <w:rPr>
                <w:rFonts w:ascii="宋体" w:eastAsia="宋体" w:hAnsi="宋体" w:hint="eastAsia"/>
                <w:color w:val="000000" w:themeColor="text1"/>
                <w:sz w:val="22"/>
                <w:szCs w:val="22"/>
                <w:lang w:eastAsia="zh-CN"/>
              </w:rPr>
              <w:t>规</w:t>
            </w:r>
            <w:proofErr w:type="gramEnd"/>
            <w:r w:rsidRPr="00F30DE0">
              <w:rPr>
                <w:rFonts w:ascii="宋体" w:eastAsia="宋体" w:hAnsi="宋体" w:hint="eastAsia"/>
                <w:color w:val="000000" w:themeColor="text1"/>
                <w:sz w:val="22"/>
                <w:szCs w:val="22"/>
                <w:lang w:eastAsia="zh-CN"/>
              </w:rPr>
              <w:t>、防止医疗污水污染环境的必备设备</w:t>
            </w:r>
          </w:p>
        </w:tc>
        <w:tc>
          <w:tcPr>
            <w:tcW w:w="0" w:type="auto"/>
            <w:gridSpan w:val="2"/>
            <w:tcBorders>
              <w:top w:val="nil"/>
              <w:left w:val="nil"/>
              <w:bottom w:val="single" w:sz="4" w:space="0" w:color="auto"/>
              <w:right w:val="single" w:sz="4" w:space="0" w:color="auto"/>
            </w:tcBorders>
            <w:vAlign w:val="center"/>
          </w:tcPr>
          <w:p w14:paraId="42598FD2"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0EF448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624D5B1"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D41E4D6" w14:textId="77777777">
        <w:trPr>
          <w:trHeight w:val="1132"/>
          <w:jc w:val="center"/>
        </w:trPr>
        <w:tc>
          <w:tcPr>
            <w:tcW w:w="763" w:type="dxa"/>
            <w:tcBorders>
              <w:top w:val="nil"/>
              <w:left w:val="single" w:sz="4" w:space="0" w:color="auto"/>
              <w:bottom w:val="single" w:sz="4" w:space="0" w:color="auto"/>
              <w:right w:val="single" w:sz="4" w:space="0" w:color="auto"/>
            </w:tcBorders>
            <w:noWrap/>
            <w:vAlign w:val="center"/>
          </w:tcPr>
          <w:p w14:paraId="34ABE73D"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9</w:t>
            </w:r>
          </w:p>
        </w:tc>
        <w:tc>
          <w:tcPr>
            <w:tcW w:w="1749" w:type="dxa"/>
            <w:tcBorders>
              <w:top w:val="nil"/>
              <w:left w:val="nil"/>
              <w:bottom w:val="single" w:sz="4" w:space="0" w:color="auto"/>
              <w:right w:val="single" w:sz="4" w:space="0" w:color="auto"/>
            </w:tcBorders>
            <w:vAlign w:val="center"/>
          </w:tcPr>
          <w:p w14:paraId="41D2D6B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根管长度测量仪</w:t>
            </w:r>
          </w:p>
        </w:tc>
        <w:tc>
          <w:tcPr>
            <w:tcW w:w="4299" w:type="dxa"/>
            <w:tcBorders>
              <w:top w:val="nil"/>
              <w:left w:val="nil"/>
              <w:bottom w:val="single" w:sz="4" w:space="0" w:color="auto"/>
              <w:right w:val="single" w:sz="4" w:space="0" w:color="auto"/>
            </w:tcBorders>
          </w:tcPr>
          <w:p w14:paraId="5084163A"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作为根管治疗的精准定位设备，替代传统手感测量，大幅提升根管治疗的成功率，配有彩色液晶屏，图像清晰，多种颜色清晰</w:t>
            </w:r>
            <w:proofErr w:type="gramStart"/>
            <w:r w:rsidRPr="00F30DE0">
              <w:rPr>
                <w:rFonts w:ascii="宋体" w:eastAsia="宋体" w:hAnsi="宋体" w:hint="eastAsia"/>
                <w:color w:val="000000" w:themeColor="text1"/>
                <w:sz w:val="22"/>
                <w:szCs w:val="22"/>
                <w:lang w:eastAsia="zh-CN"/>
              </w:rPr>
              <w:t>指示锉针在</w:t>
            </w:r>
            <w:proofErr w:type="gramEnd"/>
            <w:r w:rsidRPr="00F30DE0">
              <w:rPr>
                <w:rFonts w:ascii="宋体" w:eastAsia="宋体" w:hAnsi="宋体" w:hint="eastAsia"/>
                <w:color w:val="000000" w:themeColor="text1"/>
                <w:sz w:val="22"/>
                <w:szCs w:val="22"/>
                <w:lang w:eastAsia="zh-CN"/>
              </w:rPr>
              <w:t>根管中的轨迹</w:t>
            </w:r>
          </w:p>
        </w:tc>
        <w:tc>
          <w:tcPr>
            <w:tcW w:w="0" w:type="auto"/>
            <w:gridSpan w:val="2"/>
            <w:tcBorders>
              <w:top w:val="nil"/>
              <w:left w:val="nil"/>
              <w:bottom w:val="single" w:sz="4" w:space="0" w:color="auto"/>
              <w:right w:val="single" w:sz="4" w:space="0" w:color="auto"/>
            </w:tcBorders>
            <w:vAlign w:val="center"/>
          </w:tcPr>
          <w:p w14:paraId="7655908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4B97572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7F641AB"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E7B1408"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33F4A38F"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10</w:t>
            </w:r>
          </w:p>
        </w:tc>
        <w:tc>
          <w:tcPr>
            <w:tcW w:w="1749" w:type="dxa"/>
            <w:tcBorders>
              <w:top w:val="nil"/>
              <w:left w:val="nil"/>
              <w:bottom w:val="single" w:sz="4" w:space="0" w:color="auto"/>
              <w:right w:val="single" w:sz="4" w:space="0" w:color="auto"/>
            </w:tcBorders>
            <w:vAlign w:val="center"/>
          </w:tcPr>
          <w:p w14:paraId="4B33792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机用根管治疗仪</w:t>
            </w:r>
          </w:p>
        </w:tc>
        <w:tc>
          <w:tcPr>
            <w:tcW w:w="4299" w:type="dxa"/>
            <w:tcBorders>
              <w:top w:val="nil"/>
              <w:left w:val="nil"/>
              <w:bottom w:val="single" w:sz="4" w:space="0" w:color="auto"/>
              <w:right w:val="single" w:sz="4" w:space="0" w:color="auto"/>
            </w:tcBorders>
          </w:tcPr>
          <w:p w14:paraId="10BC46C2"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是现代根管治疗的核心设备，替代传统手工根管预备，实现根管治疗的标准化、高效化</w:t>
            </w:r>
          </w:p>
        </w:tc>
        <w:tc>
          <w:tcPr>
            <w:tcW w:w="0" w:type="auto"/>
            <w:gridSpan w:val="2"/>
            <w:tcBorders>
              <w:top w:val="nil"/>
              <w:left w:val="nil"/>
              <w:bottom w:val="single" w:sz="4" w:space="0" w:color="auto"/>
              <w:right w:val="single" w:sz="4" w:space="0" w:color="auto"/>
            </w:tcBorders>
            <w:vAlign w:val="center"/>
          </w:tcPr>
          <w:p w14:paraId="21F335A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0A5F0657"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A82FEEF"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CB86D81"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22BC3E77"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11</w:t>
            </w:r>
          </w:p>
        </w:tc>
        <w:tc>
          <w:tcPr>
            <w:tcW w:w="1749" w:type="dxa"/>
            <w:tcBorders>
              <w:top w:val="nil"/>
              <w:left w:val="nil"/>
              <w:bottom w:val="single" w:sz="4" w:space="0" w:color="auto"/>
              <w:right w:val="single" w:sz="4" w:space="0" w:color="auto"/>
            </w:tcBorders>
            <w:vAlign w:val="center"/>
          </w:tcPr>
          <w:p w14:paraId="2AB5209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全自动封口机</w:t>
            </w:r>
          </w:p>
        </w:tc>
        <w:tc>
          <w:tcPr>
            <w:tcW w:w="4299" w:type="dxa"/>
            <w:tcBorders>
              <w:top w:val="nil"/>
              <w:left w:val="nil"/>
              <w:bottom w:val="single" w:sz="4" w:space="0" w:color="auto"/>
              <w:right w:val="single" w:sz="4" w:space="0" w:color="auto"/>
            </w:tcBorders>
          </w:tcPr>
          <w:p w14:paraId="01B10885"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用于口腔灭菌包的密封包装，是保障灭菌后器械无菌状态、实现追溯管理的关键设备。</w:t>
            </w:r>
          </w:p>
        </w:tc>
        <w:tc>
          <w:tcPr>
            <w:tcW w:w="0" w:type="auto"/>
            <w:gridSpan w:val="2"/>
            <w:tcBorders>
              <w:top w:val="nil"/>
              <w:left w:val="nil"/>
              <w:bottom w:val="single" w:sz="4" w:space="0" w:color="auto"/>
              <w:right w:val="single" w:sz="4" w:space="0" w:color="auto"/>
            </w:tcBorders>
            <w:vAlign w:val="center"/>
          </w:tcPr>
          <w:p w14:paraId="7FA095D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4EA1CD9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0594BA9"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389284C" w14:textId="77777777">
        <w:trPr>
          <w:trHeight w:val="849"/>
          <w:jc w:val="center"/>
        </w:trPr>
        <w:tc>
          <w:tcPr>
            <w:tcW w:w="763" w:type="dxa"/>
            <w:tcBorders>
              <w:top w:val="nil"/>
              <w:left w:val="single" w:sz="4" w:space="0" w:color="auto"/>
              <w:bottom w:val="single" w:sz="4" w:space="0" w:color="auto"/>
              <w:right w:val="single" w:sz="4" w:space="0" w:color="auto"/>
            </w:tcBorders>
            <w:noWrap/>
            <w:vAlign w:val="center"/>
          </w:tcPr>
          <w:p w14:paraId="7A4DE94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12</w:t>
            </w:r>
          </w:p>
        </w:tc>
        <w:tc>
          <w:tcPr>
            <w:tcW w:w="1749" w:type="dxa"/>
            <w:tcBorders>
              <w:top w:val="nil"/>
              <w:left w:val="nil"/>
              <w:bottom w:val="single" w:sz="4" w:space="0" w:color="auto"/>
              <w:right w:val="single" w:sz="4" w:space="0" w:color="auto"/>
            </w:tcBorders>
            <w:vAlign w:val="center"/>
          </w:tcPr>
          <w:p w14:paraId="19FADC34" w14:textId="77777777" w:rsidR="006A1F6A" w:rsidRPr="00F30DE0" w:rsidRDefault="00000000">
            <w:pPr>
              <w:widowControl/>
              <w:jc w:val="center"/>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注油机</w:t>
            </w:r>
            <w:proofErr w:type="gramEnd"/>
          </w:p>
        </w:tc>
        <w:tc>
          <w:tcPr>
            <w:tcW w:w="4299" w:type="dxa"/>
            <w:tcBorders>
              <w:top w:val="nil"/>
              <w:left w:val="nil"/>
              <w:bottom w:val="single" w:sz="4" w:space="0" w:color="auto"/>
              <w:right w:val="single" w:sz="4" w:space="0" w:color="auto"/>
            </w:tcBorders>
          </w:tcPr>
          <w:p w14:paraId="47DE6C2A" w14:textId="77777777" w:rsidR="006A1F6A" w:rsidRPr="00F30DE0" w:rsidRDefault="00000000">
            <w:pPr>
              <w:widowControl/>
              <w:jc w:val="center"/>
              <w:rPr>
                <w:rFonts w:ascii="宋体" w:eastAsia="宋体" w:hAnsi="宋体" w:hint="eastAsia"/>
                <w:color w:val="000000" w:themeColor="text1"/>
                <w:sz w:val="22"/>
                <w:szCs w:val="22"/>
                <w:lang w:eastAsia="zh-CN"/>
              </w:rPr>
            </w:pPr>
            <w:r w:rsidRPr="00F30DE0">
              <w:rPr>
                <w:rFonts w:ascii="宋体" w:eastAsia="宋体" w:hAnsi="宋体" w:hint="eastAsia"/>
                <w:color w:val="000000" w:themeColor="text1"/>
                <w:sz w:val="22"/>
                <w:szCs w:val="22"/>
                <w:lang w:eastAsia="zh-CN"/>
              </w:rPr>
              <w:t>专用于牙科手机的养护设备，是延长手机使用寿命、保障诊疗效率的重要辅助设备。</w:t>
            </w:r>
          </w:p>
        </w:tc>
        <w:tc>
          <w:tcPr>
            <w:tcW w:w="0" w:type="auto"/>
            <w:gridSpan w:val="2"/>
            <w:tcBorders>
              <w:top w:val="nil"/>
              <w:left w:val="nil"/>
              <w:bottom w:val="single" w:sz="4" w:space="0" w:color="auto"/>
              <w:right w:val="single" w:sz="4" w:space="0" w:color="auto"/>
            </w:tcBorders>
            <w:vAlign w:val="center"/>
          </w:tcPr>
          <w:p w14:paraId="3AE866B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tcPr>
          <w:p w14:paraId="00B9640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6340444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2B67C456"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FDBC73F"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13</w:t>
            </w:r>
          </w:p>
        </w:tc>
        <w:tc>
          <w:tcPr>
            <w:tcW w:w="1749" w:type="dxa"/>
            <w:tcBorders>
              <w:top w:val="nil"/>
              <w:left w:val="nil"/>
              <w:bottom w:val="single" w:sz="4" w:space="0" w:color="auto"/>
              <w:right w:val="single" w:sz="4" w:space="0" w:color="auto"/>
            </w:tcBorders>
            <w:shd w:val="clear" w:color="000000" w:fill="FFFFFF"/>
            <w:vAlign w:val="center"/>
          </w:tcPr>
          <w:p w14:paraId="1D779B5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负压机（口腔科用）</w:t>
            </w:r>
          </w:p>
        </w:tc>
        <w:tc>
          <w:tcPr>
            <w:tcW w:w="4299" w:type="dxa"/>
            <w:tcBorders>
              <w:top w:val="nil"/>
              <w:left w:val="nil"/>
              <w:bottom w:val="single" w:sz="4" w:space="0" w:color="auto"/>
              <w:right w:val="single" w:sz="4" w:space="0" w:color="auto"/>
            </w:tcBorders>
            <w:shd w:val="clear" w:color="000000" w:fill="FFFFFF"/>
            <w:noWrap/>
          </w:tcPr>
          <w:p w14:paraId="108F688C"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68AA73B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2台</w:t>
            </w:r>
          </w:p>
        </w:tc>
        <w:tc>
          <w:tcPr>
            <w:tcW w:w="0" w:type="auto"/>
            <w:tcBorders>
              <w:top w:val="nil"/>
              <w:left w:val="nil"/>
              <w:bottom w:val="single" w:sz="4" w:space="0" w:color="auto"/>
              <w:right w:val="single" w:sz="4" w:space="0" w:color="auto"/>
            </w:tcBorders>
            <w:shd w:val="clear" w:color="000000" w:fill="FFFFFF"/>
          </w:tcPr>
          <w:p w14:paraId="6E25F77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41927A39"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00BA4B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46E3D2BC"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14</w:t>
            </w:r>
          </w:p>
        </w:tc>
        <w:tc>
          <w:tcPr>
            <w:tcW w:w="1749" w:type="dxa"/>
            <w:tcBorders>
              <w:top w:val="nil"/>
              <w:left w:val="nil"/>
              <w:bottom w:val="single" w:sz="4" w:space="0" w:color="auto"/>
              <w:right w:val="single" w:sz="4" w:space="0" w:color="auto"/>
            </w:tcBorders>
            <w:shd w:val="clear" w:color="000000" w:fill="FFFFFF"/>
            <w:vAlign w:val="center"/>
          </w:tcPr>
          <w:p w14:paraId="2D1858A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气源后处理（干燥）</w:t>
            </w:r>
          </w:p>
        </w:tc>
        <w:tc>
          <w:tcPr>
            <w:tcW w:w="4299" w:type="dxa"/>
            <w:tcBorders>
              <w:top w:val="nil"/>
              <w:left w:val="nil"/>
              <w:bottom w:val="single" w:sz="4" w:space="0" w:color="auto"/>
              <w:right w:val="single" w:sz="4" w:space="0" w:color="auto"/>
            </w:tcBorders>
            <w:shd w:val="clear" w:color="000000" w:fill="FFFFFF"/>
            <w:noWrap/>
          </w:tcPr>
          <w:p w14:paraId="1A0ED1A5"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458D76E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5F16DB6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0AEBB85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D33F000"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9BBDD46"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lastRenderedPageBreak/>
              <w:t>15</w:t>
            </w:r>
          </w:p>
        </w:tc>
        <w:tc>
          <w:tcPr>
            <w:tcW w:w="1749" w:type="dxa"/>
            <w:tcBorders>
              <w:top w:val="nil"/>
              <w:left w:val="nil"/>
              <w:bottom w:val="single" w:sz="4" w:space="0" w:color="auto"/>
              <w:right w:val="single" w:sz="4" w:space="0" w:color="auto"/>
            </w:tcBorders>
            <w:shd w:val="clear" w:color="000000" w:fill="FFFFFF"/>
            <w:vAlign w:val="center"/>
          </w:tcPr>
          <w:p w14:paraId="27248E83"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无影灯（口腔科用）</w:t>
            </w:r>
          </w:p>
        </w:tc>
        <w:tc>
          <w:tcPr>
            <w:tcW w:w="4299" w:type="dxa"/>
            <w:tcBorders>
              <w:top w:val="nil"/>
              <w:left w:val="nil"/>
              <w:bottom w:val="single" w:sz="4" w:space="0" w:color="auto"/>
              <w:right w:val="single" w:sz="4" w:space="0" w:color="auto"/>
            </w:tcBorders>
            <w:shd w:val="clear" w:color="000000" w:fill="FFFFFF"/>
            <w:noWrap/>
          </w:tcPr>
          <w:p w14:paraId="407C076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71344BF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7E5304E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51EF87A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2C0F77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C8B242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16</w:t>
            </w:r>
          </w:p>
        </w:tc>
        <w:tc>
          <w:tcPr>
            <w:tcW w:w="1749" w:type="dxa"/>
            <w:tcBorders>
              <w:top w:val="nil"/>
              <w:left w:val="nil"/>
              <w:bottom w:val="single" w:sz="4" w:space="0" w:color="auto"/>
              <w:right w:val="single" w:sz="4" w:space="0" w:color="auto"/>
            </w:tcBorders>
            <w:shd w:val="clear" w:color="000000" w:fill="FFFFFF"/>
            <w:vAlign w:val="center"/>
          </w:tcPr>
          <w:p w14:paraId="00F6418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电动吸引器</w:t>
            </w:r>
          </w:p>
        </w:tc>
        <w:tc>
          <w:tcPr>
            <w:tcW w:w="4299" w:type="dxa"/>
            <w:tcBorders>
              <w:top w:val="nil"/>
              <w:left w:val="nil"/>
              <w:bottom w:val="single" w:sz="4" w:space="0" w:color="auto"/>
              <w:right w:val="single" w:sz="4" w:space="0" w:color="auto"/>
            </w:tcBorders>
            <w:shd w:val="clear" w:color="000000" w:fill="FFFFFF"/>
            <w:noWrap/>
          </w:tcPr>
          <w:p w14:paraId="023CF12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76FB0F9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1893388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62ECD555"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30740BC"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FE37FE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17</w:t>
            </w:r>
          </w:p>
        </w:tc>
        <w:tc>
          <w:tcPr>
            <w:tcW w:w="1749" w:type="dxa"/>
            <w:tcBorders>
              <w:top w:val="nil"/>
              <w:left w:val="nil"/>
              <w:bottom w:val="single" w:sz="4" w:space="0" w:color="auto"/>
              <w:right w:val="single" w:sz="4" w:space="0" w:color="auto"/>
            </w:tcBorders>
            <w:shd w:val="clear" w:color="000000" w:fill="FFFFFF"/>
            <w:vAlign w:val="center"/>
          </w:tcPr>
          <w:p w14:paraId="45AEA6AC" w14:textId="77777777" w:rsidR="006A1F6A" w:rsidRPr="00F30DE0" w:rsidRDefault="00000000">
            <w:pPr>
              <w:widowControl/>
              <w:jc w:val="center"/>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口扫一体</w:t>
            </w:r>
            <w:proofErr w:type="gramEnd"/>
            <w:r w:rsidRPr="00F30DE0">
              <w:rPr>
                <w:rFonts w:ascii="宋体" w:eastAsia="宋体" w:hAnsi="宋体" w:hint="eastAsia"/>
                <w:color w:val="000000" w:themeColor="text1"/>
                <w:lang w:eastAsia="zh-CN"/>
              </w:rPr>
              <w:t>机（口腔科用）</w:t>
            </w:r>
          </w:p>
        </w:tc>
        <w:tc>
          <w:tcPr>
            <w:tcW w:w="4299" w:type="dxa"/>
            <w:tcBorders>
              <w:top w:val="nil"/>
              <w:left w:val="nil"/>
              <w:bottom w:val="single" w:sz="4" w:space="0" w:color="auto"/>
              <w:right w:val="single" w:sz="4" w:space="0" w:color="auto"/>
            </w:tcBorders>
            <w:shd w:val="clear" w:color="000000" w:fill="FFFFFF"/>
            <w:noWrap/>
          </w:tcPr>
          <w:p w14:paraId="583CE196"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shd w:val="clear" w:color="000000" w:fill="FFFFFF"/>
            <w:vAlign w:val="center"/>
          </w:tcPr>
          <w:p w14:paraId="32A70DD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shd w:val="clear" w:color="000000" w:fill="FFFFFF"/>
          </w:tcPr>
          <w:p w14:paraId="4DC9A1A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shd w:val="clear" w:color="000000" w:fill="FFFFFF"/>
            <w:noWrap/>
            <w:vAlign w:val="center"/>
          </w:tcPr>
          <w:p w14:paraId="4B4A78C0"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84340CF"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484B1DC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18</w:t>
            </w:r>
          </w:p>
        </w:tc>
        <w:tc>
          <w:tcPr>
            <w:tcW w:w="1749" w:type="dxa"/>
            <w:tcBorders>
              <w:top w:val="nil"/>
              <w:left w:val="nil"/>
              <w:bottom w:val="single" w:sz="4" w:space="0" w:color="auto"/>
              <w:right w:val="single" w:sz="4" w:space="0" w:color="auto"/>
            </w:tcBorders>
            <w:vAlign w:val="center"/>
          </w:tcPr>
          <w:p w14:paraId="04C1241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微动力（口腔科用）</w:t>
            </w:r>
          </w:p>
        </w:tc>
        <w:tc>
          <w:tcPr>
            <w:tcW w:w="4299" w:type="dxa"/>
            <w:tcBorders>
              <w:top w:val="nil"/>
              <w:left w:val="nil"/>
              <w:bottom w:val="single" w:sz="4" w:space="0" w:color="auto"/>
              <w:right w:val="single" w:sz="4" w:space="0" w:color="auto"/>
            </w:tcBorders>
            <w:noWrap/>
          </w:tcPr>
          <w:p w14:paraId="0092994B"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130F8D4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56AC2ED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68CF29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C35CFD7"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1719F049"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19</w:t>
            </w:r>
          </w:p>
        </w:tc>
        <w:tc>
          <w:tcPr>
            <w:tcW w:w="1749" w:type="dxa"/>
            <w:tcBorders>
              <w:top w:val="nil"/>
              <w:left w:val="nil"/>
              <w:bottom w:val="single" w:sz="4" w:space="0" w:color="auto"/>
              <w:right w:val="single" w:sz="4" w:space="0" w:color="auto"/>
            </w:tcBorders>
            <w:vAlign w:val="center"/>
          </w:tcPr>
          <w:p w14:paraId="5923E501" w14:textId="77777777" w:rsidR="006A1F6A" w:rsidRPr="00F30DE0" w:rsidRDefault="00000000">
            <w:pPr>
              <w:widowControl/>
              <w:jc w:val="center"/>
              <w:rPr>
                <w:rFonts w:ascii="宋体" w:eastAsia="宋体" w:hAnsi="宋体" w:hint="eastAsia"/>
                <w:color w:val="000000" w:themeColor="text1"/>
                <w:lang w:eastAsia="zh-CN"/>
              </w:rPr>
            </w:pPr>
            <w:bookmarkStart w:id="57" w:name="_Hlk240035184"/>
            <w:r w:rsidRPr="00F30DE0">
              <w:rPr>
                <w:rFonts w:ascii="宋体" w:eastAsia="宋体" w:hAnsi="宋体" w:hint="eastAsia"/>
                <w:color w:val="000000" w:themeColor="text1"/>
                <w:lang w:eastAsia="zh-CN"/>
              </w:rPr>
              <w:t>▲</w:t>
            </w:r>
            <w:bookmarkEnd w:id="57"/>
            <w:r w:rsidRPr="00F30DE0">
              <w:rPr>
                <w:rFonts w:ascii="宋体" w:eastAsia="宋体" w:hAnsi="宋体" w:hint="eastAsia"/>
                <w:color w:val="000000" w:themeColor="text1"/>
                <w:lang w:eastAsia="zh-CN"/>
              </w:rPr>
              <w:t>显微镜（口腔科用）</w:t>
            </w:r>
          </w:p>
        </w:tc>
        <w:tc>
          <w:tcPr>
            <w:tcW w:w="4299" w:type="dxa"/>
            <w:tcBorders>
              <w:top w:val="nil"/>
              <w:left w:val="nil"/>
              <w:bottom w:val="single" w:sz="4" w:space="0" w:color="auto"/>
              <w:right w:val="single" w:sz="4" w:space="0" w:color="auto"/>
            </w:tcBorders>
            <w:noWrap/>
          </w:tcPr>
          <w:p w14:paraId="511531F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352A284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D57B59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8DEF3A5"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0C8F106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7734F35"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20</w:t>
            </w:r>
          </w:p>
        </w:tc>
        <w:tc>
          <w:tcPr>
            <w:tcW w:w="1749" w:type="dxa"/>
            <w:tcBorders>
              <w:top w:val="nil"/>
              <w:left w:val="nil"/>
              <w:bottom w:val="single" w:sz="4" w:space="0" w:color="auto"/>
              <w:right w:val="single" w:sz="4" w:space="0" w:color="auto"/>
            </w:tcBorders>
            <w:vAlign w:val="center"/>
          </w:tcPr>
          <w:p w14:paraId="1DB297DF" w14:textId="77777777" w:rsidR="006A1F6A" w:rsidRPr="00F30DE0" w:rsidRDefault="00000000">
            <w:pPr>
              <w:widowControl/>
              <w:jc w:val="center"/>
              <w:rPr>
                <w:rFonts w:ascii="宋体" w:eastAsia="宋体" w:hAnsi="宋体" w:hint="eastAsia"/>
                <w:color w:val="000000" w:themeColor="text1"/>
                <w:lang w:eastAsia="zh-CN"/>
              </w:rPr>
            </w:pPr>
            <w:proofErr w:type="gramStart"/>
            <w:r w:rsidRPr="00F30DE0">
              <w:rPr>
                <w:rFonts w:ascii="宋体" w:eastAsia="宋体" w:hAnsi="宋体" w:hint="eastAsia"/>
                <w:color w:val="000000" w:themeColor="text1"/>
                <w:lang w:eastAsia="zh-CN"/>
              </w:rPr>
              <w:t>电动热牙胶</w:t>
            </w:r>
            <w:proofErr w:type="gramEnd"/>
            <w:r w:rsidRPr="00F30DE0">
              <w:rPr>
                <w:rFonts w:ascii="宋体" w:eastAsia="宋体" w:hAnsi="宋体" w:hint="eastAsia"/>
                <w:color w:val="000000" w:themeColor="text1"/>
                <w:lang w:eastAsia="zh-CN"/>
              </w:rPr>
              <w:t>机（口腔科用）</w:t>
            </w:r>
          </w:p>
        </w:tc>
        <w:tc>
          <w:tcPr>
            <w:tcW w:w="4299" w:type="dxa"/>
            <w:tcBorders>
              <w:top w:val="nil"/>
              <w:left w:val="nil"/>
              <w:bottom w:val="single" w:sz="4" w:space="0" w:color="auto"/>
              <w:right w:val="single" w:sz="4" w:space="0" w:color="auto"/>
            </w:tcBorders>
            <w:noWrap/>
          </w:tcPr>
          <w:p w14:paraId="677903F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89A6FF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4台</w:t>
            </w:r>
          </w:p>
        </w:tc>
        <w:tc>
          <w:tcPr>
            <w:tcW w:w="0" w:type="auto"/>
            <w:tcBorders>
              <w:top w:val="nil"/>
              <w:left w:val="nil"/>
              <w:bottom w:val="single" w:sz="4" w:space="0" w:color="auto"/>
              <w:right w:val="single" w:sz="4" w:space="0" w:color="auto"/>
            </w:tcBorders>
          </w:tcPr>
          <w:p w14:paraId="47C6A1B6"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A369F6E"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5D3F3BB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677550A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21</w:t>
            </w:r>
          </w:p>
        </w:tc>
        <w:tc>
          <w:tcPr>
            <w:tcW w:w="1749" w:type="dxa"/>
            <w:tcBorders>
              <w:top w:val="nil"/>
              <w:left w:val="nil"/>
              <w:bottom w:val="single" w:sz="4" w:space="0" w:color="auto"/>
              <w:right w:val="single" w:sz="4" w:space="0" w:color="auto"/>
            </w:tcBorders>
            <w:vAlign w:val="center"/>
          </w:tcPr>
          <w:p w14:paraId="1AA30B1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煮沸槽（口腔科用）</w:t>
            </w:r>
          </w:p>
        </w:tc>
        <w:tc>
          <w:tcPr>
            <w:tcW w:w="4299" w:type="dxa"/>
            <w:tcBorders>
              <w:top w:val="nil"/>
              <w:left w:val="nil"/>
              <w:bottom w:val="single" w:sz="4" w:space="0" w:color="auto"/>
              <w:right w:val="single" w:sz="4" w:space="0" w:color="auto"/>
            </w:tcBorders>
            <w:noWrap/>
          </w:tcPr>
          <w:p w14:paraId="7BECC8E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45E3CFB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4FA5315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F62D2D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AC691BB"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5DE31C32"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22</w:t>
            </w:r>
          </w:p>
        </w:tc>
        <w:tc>
          <w:tcPr>
            <w:tcW w:w="1749" w:type="dxa"/>
            <w:tcBorders>
              <w:top w:val="nil"/>
              <w:left w:val="nil"/>
              <w:bottom w:val="single" w:sz="4" w:space="0" w:color="auto"/>
              <w:right w:val="single" w:sz="4" w:space="0" w:color="auto"/>
            </w:tcBorders>
            <w:vAlign w:val="center"/>
          </w:tcPr>
          <w:p w14:paraId="6CBD8AE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干燥箱（口腔科用）</w:t>
            </w:r>
          </w:p>
        </w:tc>
        <w:tc>
          <w:tcPr>
            <w:tcW w:w="4299" w:type="dxa"/>
            <w:tcBorders>
              <w:top w:val="nil"/>
              <w:left w:val="nil"/>
              <w:bottom w:val="single" w:sz="4" w:space="0" w:color="auto"/>
              <w:right w:val="single" w:sz="4" w:space="0" w:color="auto"/>
            </w:tcBorders>
            <w:noWrap/>
          </w:tcPr>
          <w:p w14:paraId="3E86602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4422FCC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D472A0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E23B43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2949E841"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6ED1794A"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23</w:t>
            </w:r>
          </w:p>
        </w:tc>
        <w:tc>
          <w:tcPr>
            <w:tcW w:w="1749" w:type="dxa"/>
            <w:tcBorders>
              <w:top w:val="nil"/>
              <w:left w:val="nil"/>
              <w:bottom w:val="single" w:sz="4" w:space="0" w:color="auto"/>
              <w:right w:val="single" w:sz="4" w:space="0" w:color="auto"/>
            </w:tcBorders>
            <w:vAlign w:val="center"/>
          </w:tcPr>
          <w:p w14:paraId="7526FB3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蒸馏水机（口腔科用）</w:t>
            </w:r>
          </w:p>
        </w:tc>
        <w:tc>
          <w:tcPr>
            <w:tcW w:w="4299" w:type="dxa"/>
            <w:tcBorders>
              <w:top w:val="nil"/>
              <w:left w:val="nil"/>
              <w:bottom w:val="single" w:sz="4" w:space="0" w:color="auto"/>
              <w:right w:val="single" w:sz="4" w:space="0" w:color="auto"/>
            </w:tcBorders>
            <w:noWrap/>
          </w:tcPr>
          <w:p w14:paraId="7380B6E9"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BF5F69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600DE23"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3A56A6C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5B5DDD2"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135FE107"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24</w:t>
            </w:r>
          </w:p>
        </w:tc>
        <w:tc>
          <w:tcPr>
            <w:tcW w:w="1749" w:type="dxa"/>
            <w:tcBorders>
              <w:top w:val="nil"/>
              <w:left w:val="nil"/>
              <w:bottom w:val="single" w:sz="4" w:space="0" w:color="auto"/>
              <w:right w:val="single" w:sz="4" w:space="0" w:color="auto"/>
            </w:tcBorders>
            <w:vAlign w:val="center"/>
          </w:tcPr>
          <w:p w14:paraId="6048941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种植机（口腔科用）</w:t>
            </w:r>
          </w:p>
        </w:tc>
        <w:tc>
          <w:tcPr>
            <w:tcW w:w="4299" w:type="dxa"/>
            <w:tcBorders>
              <w:top w:val="nil"/>
              <w:left w:val="nil"/>
              <w:bottom w:val="single" w:sz="4" w:space="0" w:color="auto"/>
              <w:right w:val="single" w:sz="4" w:space="0" w:color="auto"/>
            </w:tcBorders>
            <w:noWrap/>
          </w:tcPr>
          <w:p w14:paraId="5B6652A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7F7DCD1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8331327"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7A72806D"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5D4D700A"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D0B7D74"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25</w:t>
            </w:r>
          </w:p>
        </w:tc>
        <w:tc>
          <w:tcPr>
            <w:tcW w:w="1749" w:type="dxa"/>
            <w:tcBorders>
              <w:top w:val="nil"/>
              <w:left w:val="nil"/>
              <w:bottom w:val="single" w:sz="4" w:space="0" w:color="auto"/>
              <w:right w:val="single" w:sz="4" w:space="0" w:color="auto"/>
            </w:tcBorders>
            <w:vAlign w:val="center"/>
          </w:tcPr>
          <w:p w14:paraId="3CD8C5E0"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ISQ动度测量仪（口腔科用）</w:t>
            </w:r>
          </w:p>
        </w:tc>
        <w:tc>
          <w:tcPr>
            <w:tcW w:w="4299" w:type="dxa"/>
            <w:tcBorders>
              <w:top w:val="nil"/>
              <w:left w:val="nil"/>
              <w:bottom w:val="single" w:sz="4" w:space="0" w:color="auto"/>
              <w:right w:val="single" w:sz="4" w:space="0" w:color="auto"/>
            </w:tcBorders>
            <w:noWrap/>
          </w:tcPr>
          <w:p w14:paraId="632BEA3B"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6C5BAB1"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0A97E94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0DDF004"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3B05B94"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ED01E6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26</w:t>
            </w:r>
          </w:p>
        </w:tc>
        <w:tc>
          <w:tcPr>
            <w:tcW w:w="1749" w:type="dxa"/>
            <w:tcBorders>
              <w:top w:val="nil"/>
              <w:left w:val="nil"/>
              <w:bottom w:val="single" w:sz="4" w:space="0" w:color="auto"/>
              <w:right w:val="single" w:sz="4" w:space="0" w:color="auto"/>
            </w:tcBorders>
            <w:vAlign w:val="center"/>
          </w:tcPr>
          <w:p w14:paraId="112A4004"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▲超声骨刀（口腔科用）</w:t>
            </w:r>
          </w:p>
        </w:tc>
        <w:tc>
          <w:tcPr>
            <w:tcW w:w="4299" w:type="dxa"/>
            <w:tcBorders>
              <w:top w:val="nil"/>
              <w:left w:val="nil"/>
              <w:bottom w:val="single" w:sz="4" w:space="0" w:color="auto"/>
              <w:right w:val="single" w:sz="4" w:space="0" w:color="auto"/>
            </w:tcBorders>
            <w:noWrap/>
          </w:tcPr>
          <w:p w14:paraId="1CE685BD"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52A5648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E0F343D"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1853D8C9"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57A54A9"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7FB61E52"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27</w:t>
            </w:r>
          </w:p>
        </w:tc>
        <w:tc>
          <w:tcPr>
            <w:tcW w:w="1749" w:type="dxa"/>
            <w:tcBorders>
              <w:top w:val="nil"/>
              <w:left w:val="nil"/>
              <w:bottom w:val="single" w:sz="4" w:space="0" w:color="auto"/>
              <w:right w:val="single" w:sz="4" w:space="0" w:color="auto"/>
            </w:tcBorders>
            <w:vAlign w:val="center"/>
          </w:tcPr>
          <w:p w14:paraId="08B61CA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▲超声喷砂牙周治疗仪（口腔科用）</w:t>
            </w:r>
          </w:p>
        </w:tc>
        <w:tc>
          <w:tcPr>
            <w:tcW w:w="4299" w:type="dxa"/>
            <w:tcBorders>
              <w:top w:val="nil"/>
              <w:left w:val="nil"/>
              <w:bottom w:val="single" w:sz="4" w:space="0" w:color="auto"/>
              <w:right w:val="single" w:sz="4" w:space="0" w:color="auto"/>
            </w:tcBorders>
            <w:noWrap/>
          </w:tcPr>
          <w:p w14:paraId="4D765663"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4FDCE962"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3台</w:t>
            </w:r>
          </w:p>
        </w:tc>
        <w:tc>
          <w:tcPr>
            <w:tcW w:w="0" w:type="auto"/>
            <w:tcBorders>
              <w:top w:val="nil"/>
              <w:left w:val="nil"/>
              <w:bottom w:val="single" w:sz="4" w:space="0" w:color="auto"/>
              <w:right w:val="single" w:sz="4" w:space="0" w:color="auto"/>
            </w:tcBorders>
          </w:tcPr>
          <w:p w14:paraId="68F23123"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2E53F211"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3F75DAF7"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10EB31C"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28</w:t>
            </w:r>
          </w:p>
        </w:tc>
        <w:tc>
          <w:tcPr>
            <w:tcW w:w="1749" w:type="dxa"/>
            <w:tcBorders>
              <w:top w:val="nil"/>
              <w:left w:val="nil"/>
              <w:bottom w:val="single" w:sz="4" w:space="0" w:color="auto"/>
              <w:right w:val="single" w:sz="4" w:space="0" w:color="auto"/>
            </w:tcBorders>
            <w:vAlign w:val="center"/>
          </w:tcPr>
          <w:p w14:paraId="4BF9F93C"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电刀（口腔科用）</w:t>
            </w:r>
          </w:p>
        </w:tc>
        <w:tc>
          <w:tcPr>
            <w:tcW w:w="4299" w:type="dxa"/>
            <w:tcBorders>
              <w:top w:val="nil"/>
              <w:left w:val="nil"/>
              <w:bottom w:val="single" w:sz="4" w:space="0" w:color="auto"/>
              <w:right w:val="single" w:sz="4" w:space="0" w:color="auto"/>
            </w:tcBorders>
            <w:noWrap/>
          </w:tcPr>
          <w:p w14:paraId="4FDB584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CD566D8"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11D72CE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6E2A237"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6E1C9FDD"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275E1E6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29</w:t>
            </w:r>
          </w:p>
        </w:tc>
        <w:tc>
          <w:tcPr>
            <w:tcW w:w="1749" w:type="dxa"/>
            <w:tcBorders>
              <w:top w:val="nil"/>
              <w:left w:val="nil"/>
              <w:bottom w:val="single" w:sz="4" w:space="0" w:color="auto"/>
              <w:right w:val="single" w:sz="4" w:space="0" w:color="auto"/>
            </w:tcBorders>
            <w:vAlign w:val="center"/>
          </w:tcPr>
          <w:p w14:paraId="60C14C1A"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打磨机（口腔科用）</w:t>
            </w:r>
          </w:p>
        </w:tc>
        <w:tc>
          <w:tcPr>
            <w:tcW w:w="4299" w:type="dxa"/>
            <w:tcBorders>
              <w:top w:val="nil"/>
              <w:left w:val="nil"/>
              <w:bottom w:val="single" w:sz="4" w:space="0" w:color="auto"/>
              <w:right w:val="single" w:sz="4" w:space="0" w:color="auto"/>
            </w:tcBorders>
            <w:noWrap/>
          </w:tcPr>
          <w:p w14:paraId="729176DB"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5189A199"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2809561B"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09391664" w14:textId="77777777" w:rsidR="006A1F6A" w:rsidRPr="00F30DE0" w:rsidRDefault="006A1F6A">
            <w:pPr>
              <w:widowControl/>
              <w:jc w:val="center"/>
              <w:rPr>
                <w:rFonts w:ascii="等线" w:eastAsia="等线" w:hAnsi="等线" w:hint="eastAsia"/>
                <w:color w:val="000000" w:themeColor="text1"/>
                <w:lang w:eastAsia="zh-CN"/>
              </w:rPr>
            </w:pPr>
          </w:p>
        </w:tc>
      </w:tr>
      <w:tr w:rsidR="00E01EB4" w:rsidRPr="00F30DE0" w14:paraId="17895D9C" w14:textId="77777777">
        <w:trPr>
          <w:trHeight w:val="570"/>
          <w:jc w:val="center"/>
        </w:trPr>
        <w:tc>
          <w:tcPr>
            <w:tcW w:w="763" w:type="dxa"/>
            <w:tcBorders>
              <w:top w:val="nil"/>
              <w:left w:val="single" w:sz="4" w:space="0" w:color="auto"/>
              <w:bottom w:val="single" w:sz="4" w:space="0" w:color="auto"/>
              <w:right w:val="single" w:sz="4" w:space="0" w:color="auto"/>
            </w:tcBorders>
            <w:noWrap/>
            <w:vAlign w:val="center"/>
          </w:tcPr>
          <w:p w14:paraId="5B2DE190"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等线" w:eastAsia="等线" w:hAnsi="等线" w:hint="eastAsia"/>
                <w:color w:val="000000" w:themeColor="text1"/>
                <w:lang w:eastAsia="zh-CN"/>
              </w:rPr>
              <w:t>30</w:t>
            </w:r>
          </w:p>
        </w:tc>
        <w:tc>
          <w:tcPr>
            <w:tcW w:w="1749" w:type="dxa"/>
            <w:tcBorders>
              <w:top w:val="nil"/>
              <w:left w:val="nil"/>
              <w:bottom w:val="single" w:sz="4" w:space="0" w:color="auto"/>
              <w:right w:val="single" w:sz="4" w:space="0" w:color="auto"/>
            </w:tcBorders>
            <w:vAlign w:val="center"/>
          </w:tcPr>
          <w:p w14:paraId="0A3329F5"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光动力治疗仪（口腔科用）</w:t>
            </w:r>
          </w:p>
        </w:tc>
        <w:tc>
          <w:tcPr>
            <w:tcW w:w="4299" w:type="dxa"/>
            <w:tcBorders>
              <w:top w:val="nil"/>
              <w:left w:val="nil"/>
              <w:bottom w:val="single" w:sz="4" w:space="0" w:color="auto"/>
              <w:right w:val="single" w:sz="4" w:space="0" w:color="auto"/>
            </w:tcBorders>
            <w:noWrap/>
          </w:tcPr>
          <w:p w14:paraId="67DD4AE8" w14:textId="77777777" w:rsidR="006A1F6A" w:rsidRPr="00F30DE0" w:rsidRDefault="00000000">
            <w:pPr>
              <w:widowControl/>
              <w:jc w:val="center"/>
              <w:rPr>
                <w:rFonts w:ascii="等线" w:eastAsia="等线" w:hAnsi="等线" w:hint="eastAsia"/>
                <w:color w:val="000000" w:themeColor="text1"/>
                <w:lang w:eastAsia="zh-CN"/>
              </w:rPr>
            </w:pPr>
            <w:r w:rsidRPr="00F30DE0">
              <w:rPr>
                <w:rFonts w:ascii="宋体" w:eastAsia="宋体" w:hAnsi="宋体" w:hint="eastAsia"/>
                <w:color w:val="000000" w:themeColor="text1"/>
                <w:lang w:eastAsia="zh-CN"/>
              </w:rPr>
              <w:t>具体</w:t>
            </w:r>
            <w:proofErr w:type="gramStart"/>
            <w:r w:rsidRPr="00F30DE0">
              <w:rPr>
                <w:rFonts w:ascii="宋体" w:eastAsia="宋体" w:hAnsi="宋体" w:hint="eastAsia"/>
                <w:color w:val="000000" w:themeColor="text1"/>
                <w:lang w:eastAsia="zh-CN"/>
              </w:rPr>
              <w:t>详</w:t>
            </w:r>
            <w:proofErr w:type="gramEnd"/>
            <w:r w:rsidRPr="00F30DE0">
              <w:rPr>
                <w:rFonts w:ascii="宋体" w:eastAsia="宋体" w:hAnsi="宋体" w:hint="eastAsia"/>
                <w:color w:val="000000" w:themeColor="text1"/>
                <w:lang w:eastAsia="zh-CN"/>
              </w:rPr>
              <w:t>见下文</w:t>
            </w:r>
          </w:p>
        </w:tc>
        <w:tc>
          <w:tcPr>
            <w:tcW w:w="0" w:type="auto"/>
            <w:gridSpan w:val="2"/>
            <w:tcBorders>
              <w:top w:val="nil"/>
              <w:left w:val="nil"/>
              <w:bottom w:val="single" w:sz="4" w:space="0" w:color="auto"/>
              <w:right w:val="single" w:sz="4" w:space="0" w:color="auto"/>
            </w:tcBorders>
            <w:vAlign w:val="center"/>
          </w:tcPr>
          <w:p w14:paraId="2F8F9B3F"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1台</w:t>
            </w:r>
          </w:p>
        </w:tc>
        <w:tc>
          <w:tcPr>
            <w:tcW w:w="0" w:type="auto"/>
            <w:tcBorders>
              <w:top w:val="nil"/>
              <w:left w:val="nil"/>
              <w:bottom w:val="single" w:sz="4" w:space="0" w:color="auto"/>
              <w:right w:val="single" w:sz="4" w:space="0" w:color="auto"/>
            </w:tcBorders>
          </w:tcPr>
          <w:p w14:paraId="3343881E" w14:textId="77777777" w:rsidR="006A1F6A" w:rsidRPr="00F30DE0" w:rsidRDefault="00000000">
            <w:pPr>
              <w:widowControl/>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工业</w:t>
            </w:r>
          </w:p>
        </w:tc>
        <w:tc>
          <w:tcPr>
            <w:tcW w:w="0" w:type="auto"/>
            <w:tcBorders>
              <w:top w:val="nil"/>
              <w:left w:val="nil"/>
              <w:bottom w:val="single" w:sz="4" w:space="0" w:color="auto"/>
              <w:right w:val="single" w:sz="4" w:space="0" w:color="auto"/>
            </w:tcBorders>
            <w:noWrap/>
            <w:vAlign w:val="center"/>
          </w:tcPr>
          <w:p w14:paraId="40C9C4A2" w14:textId="77777777" w:rsidR="006A1F6A" w:rsidRPr="00F30DE0" w:rsidRDefault="006A1F6A">
            <w:pPr>
              <w:widowControl/>
              <w:jc w:val="center"/>
              <w:rPr>
                <w:rFonts w:ascii="等线" w:eastAsia="等线" w:hAnsi="等线" w:hint="eastAsia"/>
                <w:color w:val="000000" w:themeColor="text1"/>
                <w:lang w:eastAsia="zh-CN"/>
              </w:rPr>
            </w:pPr>
          </w:p>
        </w:tc>
      </w:tr>
    </w:tbl>
    <w:p w14:paraId="0BD8EC96"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t>技术参数及要求</w:t>
      </w:r>
    </w:p>
    <w:p w14:paraId="1BF8F1D7" w14:textId="77777777" w:rsidR="006A1F6A" w:rsidRPr="00F30DE0" w:rsidRDefault="00000000">
      <w:pPr>
        <w:jc w:val="center"/>
        <w:rPr>
          <w:rFonts w:asciiTheme="minorEastAsia" w:eastAsiaTheme="minorEastAsia" w:hAnsiTheme="minorEastAsia" w:cs="仿宋" w:hint="eastAsia"/>
          <w:b/>
          <w:bCs/>
          <w:color w:val="000000" w:themeColor="text1"/>
          <w:sz w:val="28"/>
          <w:szCs w:val="28"/>
        </w:rPr>
      </w:pPr>
      <w:r w:rsidRPr="00F30DE0">
        <w:rPr>
          <w:rFonts w:asciiTheme="minorEastAsia" w:eastAsiaTheme="minorEastAsia" w:hAnsiTheme="minorEastAsia" w:cs="仿宋" w:hint="eastAsia"/>
          <w:b/>
          <w:bCs/>
          <w:color w:val="000000" w:themeColor="text1"/>
          <w:sz w:val="28"/>
          <w:szCs w:val="28"/>
          <w:lang w:eastAsia="zh-CN"/>
        </w:rPr>
        <w:t>（一）口腔综合治疗机</w:t>
      </w:r>
    </w:p>
    <w:p w14:paraId="38627330" w14:textId="77777777" w:rsidR="006A1F6A" w:rsidRPr="00F30DE0" w:rsidRDefault="00000000">
      <w:pPr>
        <w:widowControl/>
        <w:spacing w:line="276" w:lineRule="auto"/>
        <w:textAlignment w:val="center"/>
        <w:rPr>
          <w:rFonts w:asciiTheme="minorEastAsia" w:eastAsiaTheme="minorEastAsia" w:hAnsiTheme="minorEastAsia" w:cs="仿宋" w:hint="eastAsia"/>
          <w:b/>
          <w:bCs/>
          <w:color w:val="000000" w:themeColor="text1"/>
          <w:sz w:val="20"/>
          <w:szCs w:val="20"/>
          <w:lang w:bidi="ar"/>
        </w:rPr>
      </w:pPr>
      <w:r w:rsidRPr="00F30DE0">
        <w:rPr>
          <w:rFonts w:asciiTheme="minorEastAsia" w:eastAsiaTheme="minorEastAsia" w:hAnsiTheme="minorEastAsia" w:cs="仿宋" w:hint="eastAsia"/>
          <w:b/>
          <w:bCs/>
          <w:color w:val="000000" w:themeColor="text1"/>
          <w:sz w:val="20"/>
          <w:szCs w:val="20"/>
          <w:lang w:bidi="ar"/>
        </w:rPr>
        <w:t xml:space="preserve">1 </w:t>
      </w:r>
      <w:proofErr w:type="spellStart"/>
      <w:r w:rsidRPr="00F30DE0">
        <w:rPr>
          <w:rFonts w:asciiTheme="minorEastAsia" w:eastAsiaTheme="minorEastAsia" w:hAnsiTheme="minorEastAsia" w:cs="仿宋" w:hint="eastAsia"/>
          <w:b/>
          <w:bCs/>
          <w:color w:val="000000" w:themeColor="text1"/>
          <w:sz w:val="20"/>
          <w:szCs w:val="20"/>
          <w:lang w:bidi="ar"/>
        </w:rPr>
        <w:t>牙科椅</w:t>
      </w:r>
      <w:proofErr w:type="spellEnd"/>
    </w:p>
    <w:p w14:paraId="33E9C71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lastRenderedPageBreak/>
        <w:t>1.1坐垫靠背头</w:t>
      </w:r>
      <w:proofErr w:type="gramStart"/>
      <w:r w:rsidRPr="00F30DE0">
        <w:rPr>
          <w:rFonts w:asciiTheme="minorEastAsia" w:eastAsiaTheme="minorEastAsia" w:hAnsiTheme="minorEastAsia" w:cs="仿宋" w:hint="eastAsia"/>
          <w:color w:val="000000" w:themeColor="text1"/>
          <w:sz w:val="20"/>
          <w:szCs w:val="20"/>
          <w:lang w:eastAsia="zh-CN" w:bidi="ar"/>
        </w:rPr>
        <w:t>枕采用</w:t>
      </w:r>
      <w:proofErr w:type="gramEnd"/>
      <w:r w:rsidRPr="00F30DE0">
        <w:rPr>
          <w:rFonts w:asciiTheme="minorEastAsia" w:eastAsiaTheme="minorEastAsia" w:hAnsiTheme="minorEastAsia" w:cs="仿宋" w:hint="eastAsia"/>
          <w:color w:val="000000" w:themeColor="text1"/>
          <w:sz w:val="20"/>
          <w:szCs w:val="20"/>
          <w:lang w:eastAsia="zh-CN" w:bidi="ar"/>
        </w:rPr>
        <w:t>NAPPA皮革坐垫，海绵发泡成型。超薄桃型椅背，具有腰部支撑设计。头</w:t>
      </w:r>
      <w:proofErr w:type="gramStart"/>
      <w:r w:rsidRPr="00F30DE0">
        <w:rPr>
          <w:rFonts w:asciiTheme="minorEastAsia" w:eastAsiaTheme="minorEastAsia" w:hAnsiTheme="minorEastAsia" w:cs="仿宋" w:hint="eastAsia"/>
          <w:color w:val="000000" w:themeColor="text1"/>
          <w:sz w:val="20"/>
          <w:szCs w:val="20"/>
          <w:lang w:eastAsia="zh-CN" w:bidi="ar"/>
        </w:rPr>
        <w:t>枕具有</w:t>
      </w:r>
      <w:proofErr w:type="gramEnd"/>
      <w:r w:rsidRPr="00F30DE0">
        <w:rPr>
          <w:rFonts w:asciiTheme="minorEastAsia" w:eastAsiaTheme="minorEastAsia" w:hAnsiTheme="minorEastAsia" w:cs="仿宋" w:hint="eastAsia"/>
          <w:color w:val="000000" w:themeColor="text1"/>
          <w:sz w:val="20"/>
          <w:szCs w:val="20"/>
          <w:lang w:eastAsia="zh-CN" w:bidi="ar"/>
        </w:rPr>
        <w:t>颈部支撑和头部固位功能设计。分段式坐垫设计，脚部硬PU发泡成型，耐磨损。</w:t>
      </w:r>
    </w:p>
    <w:p w14:paraId="2A8872B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1.2枕头架按压式三关节铝合金头枕架，具有儿童和轮椅人士治疗位。</w:t>
      </w:r>
    </w:p>
    <w:p w14:paraId="4FA66FE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1.3治疗椅</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架五金椅架，表面电泳处理。内导轨结构设计。</w:t>
      </w:r>
    </w:p>
    <w:p w14:paraId="3F2020C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1.4底座</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体高强度铸铝底座，外表面采用汽车烤漆工艺，附着力强、耐磨损。</w:t>
      </w:r>
    </w:p>
    <w:p w14:paraId="4E9631A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1.5弯板</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体式高压铸铝工艺成型，外表面采用汽车烤漆工艺，附着力强、耐磨损。</w:t>
      </w:r>
    </w:p>
    <w:p w14:paraId="72FCD3A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1.6左扶手高压铸铝工艺成型。外表面采用汽车烤漆工艺，附着力强、耐磨损。可选配右扶手。</w:t>
      </w:r>
    </w:p>
    <w:p w14:paraId="68516A2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1.7电动推杆24V直流静音电机。</w:t>
      </w:r>
    </w:p>
    <w:p w14:paraId="1662B0B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1.8座椅高度最低椅位≤380mm，最高椅位≥800mm。</w:t>
      </w:r>
    </w:p>
    <w:p w14:paraId="63212B3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1.9靠背俯仰角度115°-185°，具有休克急救治疗位。</w:t>
      </w:r>
    </w:p>
    <w:p w14:paraId="0A83268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 下挂式器械盘</w:t>
      </w:r>
    </w:p>
    <w:p w14:paraId="6469210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2.1手机管标配不少于3条优质四孔手机管。</w:t>
      </w:r>
    </w:p>
    <w:p w14:paraId="3025785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2.2</w:t>
      </w:r>
      <w:proofErr w:type="gramStart"/>
      <w:r w:rsidRPr="00F30DE0">
        <w:rPr>
          <w:rFonts w:asciiTheme="minorEastAsia" w:eastAsiaTheme="minorEastAsia" w:hAnsiTheme="minorEastAsia" w:cs="仿宋" w:hint="eastAsia"/>
          <w:color w:val="000000" w:themeColor="text1"/>
          <w:sz w:val="20"/>
          <w:szCs w:val="20"/>
          <w:lang w:eastAsia="zh-CN" w:bidi="ar"/>
        </w:rPr>
        <w:t>观片灯内置式</w:t>
      </w:r>
      <w:proofErr w:type="gramEnd"/>
      <w:r w:rsidRPr="00F30DE0">
        <w:rPr>
          <w:rFonts w:asciiTheme="minorEastAsia" w:eastAsiaTheme="minorEastAsia" w:hAnsiTheme="minorEastAsia" w:cs="仿宋" w:hint="eastAsia"/>
          <w:color w:val="000000" w:themeColor="text1"/>
          <w:sz w:val="20"/>
          <w:szCs w:val="20"/>
          <w:lang w:eastAsia="zh-CN" w:bidi="ar"/>
        </w:rPr>
        <w:t>观片灯，与液晶屏集成一体。</w:t>
      </w:r>
    </w:p>
    <w:p w14:paraId="2886772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2.3器械盘防污垫可拆卸式器械盘硅胶垫，耐高温灭菌处理。</w:t>
      </w:r>
    </w:p>
    <w:p w14:paraId="4996BD7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2.4控制面板≥七寸液晶触摸</w:t>
      </w:r>
      <w:proofErr w:type="gramStart"/>
      <w:r w:rsidRPr="00F30DE0">
        <w:rPr>
          <w:rFonts w:asciiTheme="minorEastAsia" w:eastAsiaTheme="minorEastAsia" w:hAnsiTheme="minorEastAsia" w:cs="仿宋" w:hint="eastAsia"/>
          <w:color w:val="000000" w:themeColor="text1"/>
          <w:sz w:val="20"/>
          <w:szCs w:val="20"/>
          <w:lang w:eastAsia="zh-CN" w:bidi="ar"/>
        </w:rPr>
        <w:t>屏操作</w:t>
      </w:r>
      <w:proofErr w:type="gramEnd"/>
      <w:r w:rsidRPr="00F30DE0">
        <w:rPr>
          <w:rFonts w:asciiTheme="minorEastAsia" w:eastAsiaTheme="minorEastAsia" w:hAnsiTheme="minorEastAsia" w:cs="仿宋" w:hint="eastAsia"/>
          <w:color w:val="000000" w:themeColor="text1"/>
          <w:sz w:val="20"/>
          <w:szCs w:val="20"/>
          <w:lang w:eastAsia="zh-CN" w:bidi="ar"/>
        </w:rPr>
        <w:t>面板，实时显示设备工作状态。拿起器械会跳转到相应的器械界面，可调节和显示高低速手机功率、</w:t>
      </w:r>
      <w:proofErr w:type="gramStart"/>
      <w:r w:rsidRPr="00F30DE0">
        <w:rPr>
          <w:rFonts w:asciiTheme="minorEastAsia" w:eastAsiaTheme="minorEastAsia" w:hAnsiTheme="minorEastAsia" w:cs="仿宋" w:hint="eastAsia"/>
          <w:color w:val="000000" w:themeColor="text1"/>
          <w:sz w:val="20"/>
          <w:szCs w:val="20"/>
          <w:lang w:eastAsia="zh-CN" w:bidi="ar"/>
        </w:rPr>
        <w:t>洁牙机功率</w:t>
      </w:r>
      <w:proofErr w:type="gramEnd"/>
      <w:r w:rsidRPr="00F30DE0">
        <w:rPr>
          <w:rFonts w:asciiTheme="minorEastAsia" w:eastAsiaTheme="minorEastAsia" w:hAnsiTheme="minorEastAsia" w:cs="仿宋" w:hint="eastAsia"/>
          <w:color w:val="000000" w:themeColor="text1"/>
          <w:sz w:val="20"/>
          <w:szCs w:val="20"/>
          <w:lang w:eastAsia="zh-CN" w:bidi="ar"/>
        </w:rPr>
        <w:t>等。</w:t>
      </w:r>
    </w:p>
    <w:p w14:paraId="36EF0F9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2.5功能设置具有治疗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升降俯仰控制按键、设置、复位、急救位、口腔灯、加热、漱口水、冲痰盂、</w:t>
      </w:r>
      <w:proofErr w:type="gramStart"/>
      <w:r w:rsidRPr="00F30DE0">
        <w:rPr>
          <w:rFonts w:asciiTheme="minorEastAsia" w:eastAsiaTheme="minorEastAsia" w:hAnsiTheme="minorEastAsia" w:cs="仿宋" w:hint="eastAsia"/>
          <w:color w:val="000000" w:themeColor="text1"/>
          <w:sz w:val="20"/>
          <w:szCs w:val="20"/>
          <w:lang w:eastAsia="zh-CN" w:bidi="ar"/>
        </w:rPr>
        <w:t>观片灯等</w:t>
      </w:r>
      <w:proofErr w:type="gramEnd"/>
      <w:r w:rsidRPr="00F30DE0">
        <w:rPr>
          <w:rFonts w:asciiTheme="minorEastAsia" w:eastAsiaTheme="minorEastAsia" w:hAnsiTheme="minorEastAsia" w:cs="仿宋" w:hint="eastAsia"/>
          <w:color w:val="000000" w:themeColor="text1"/>
          <w:sz w:val="20"/>
          <w:szCs w:val="20"/>
          <w:lang w:eastAsia="zh-CN" w:bidi="ar"/>
        </w:rPr>
        <w:t>按键，可以为不少于三名医生每人设置三种记忆椅位，具有管路消毒功能。具备</w:t>
      </w:r>
      <w:proofErr w:type="gramStart"/>
      <w:r w:rsidRPr="00F30DE0">
        <w:rPr>
          <w:rFonts w:asciiTheme="minorEastAsia" w:eastAsiaTheme="minorEastAsia" w:hAnsiTheme="minorEastAsia" w:cs="仿宋" w:hint="eastAsia"/>
          <w:color w:val="000000" w:themeColor="text1"/>
          <w:sz w:val="20"/>
          <w:szCs w:val="20"/>
          <w:lang w:eastAsia="zh-CN" w:bidi="ar"/>
        </w:rPr>
        <w:t>吐痰位冲盂</w:t>
      </w:r>
      <w:proofErr w:type="gramEnd"/>
      <w:r w:rsidRPr="00F30DE0">
        <w:rPr>
          <w:rFonts w:asciiTheme="minorEastAsia" w:eastAsiaTheme="minorEastAsia" w:hAnsiTheme="minorEastAsia" w:cs="仿宋" w:hint="eastAsia"/>
          <w:color w:val="000000" w:themeColor="text1"/>
          <w:sz w:val="20"/>
          <w:szCs w:val="20"/>
          <w:lang w:eastAsia="zh-CN" w:bidi="ar"/>
        </w:rPr>
        <w:t>联动设置、椅位口腔灯联动设置、漱口水冲痰盂联动设置等功能。</w:t>
      </w:r>
    </w:p>
    <w:p w14:paraId="0C36D94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2.6器械挂架电控式器械挂架，不低于135°旋转，方便医生使用，具备第一器械优先功能。</w:t>
      </w:r>
    </w:p>
    <w:p w14:paraId="2F3A00B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2.7</w:t>
      </w:r>
      <w:proofErr w:type="gramStart"/>
      <w:r w:rsidRPr="00F30DE0">
        <w:rPr>
          <w:rFonts w:asciiTheme="minorEastAsia" w:eastAsiaTheme="minorEastAsia" w:hAnsiTheme="minorEastAsia" w:cs="仿宋" w:hint="eastAsia"/>
          <w:color w:val="000000" w:themeColor="text1"/>
          <w:sz w:val="20"/>
          <w:szCs w:val="20"/>
          <w:lang w:eastAsia="zh-CN" w:bidi="ar"/>
        </w:rPr>
        <w:t>三用枪标配三</w:t>
      </w:r>
      <w:proofErr w:type="gramEnd"/>
      <w:r w:rsidRPr="00F30DE0">
        <w:rPr>
          <w:rFonts w:asciiTheme="minorEastAsia" w:eastAsiaTheme="minorEastAsia" w:hAnsiTheme="minorEastAsia" w:cs="仿宋" w:hint="eastAsia"/>
          <w:color w:val="000000" w:themeColor="text1"/>
          <w:sz w:val="20"/>
          <w:szCs w:val="20"/>
          <w:lang w:eastAsia="zh-CN" w:bidi="ar"/>
        </w:rPr>
        <w:t>用枪不少于一只，枪管可拆卸高温灭菌处理。</w:t>
      </w:r>
    </w:p>
    <w:p w14:paraId="5F3B0FE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2.8管路消毒可控制三用枪、手机管、洁牙机、强弱吸的消毒，并实时显示消毒器械和消毒状态。</w:t>
      </w:r>
      <w:proofErr w:type="gramStart"/>
      <w:r w:rsidRPr="00F30DE0">
        <w:rPr>
          <w:rFonts w:asciiTheme="minorEastAsia" w:eastAsiaTheme="minorEastAsia" w:hAnsiTheme="minorEastAsia" w:cs="仿宋" w:hint="eastAsia"/>
          <w:color w:val="000000" w:themeColor="text1"/>
          <w:sz w:val="20"/>
          <w:szCs w:val="20"/>
          <w:lang w:eastAsia="zh-CN" w:bidi="ar"/>
        </w:rPr>
        <w:t>手机管</w:t>
      </w:r>
      <w:proofErr w:type="gramEnd"/>
      <w:r w:rsidRPr="00F30DE0">
        <w:rPr>
          <w:rFonts w:asciiTheme="minorEastAsia" w:eastAsiaTheme="minorEastAsia" w:hAnsiTheme="minorEastAsia" w:cs="仿宋" w:hint="eastAsia"/>
          <w:color w:val="000000" w:themeColor="text1"/>
          <w:sz w:val="20"/>
          <w:szCs w:val="20"/>
          <w:lang w:eastAsia="zh-CN" w:bidi="ar"/>
        </w:rPr>
        <w:t>和</w:t>
      </w:r>
      <w:proofErr w:type="gramStart"/>
      <w:r w:rsidRPr="00F30DE0">
        <w:rPr>
          <w:rFonts w:asciiTheme="minorEastAsia" w:eastAsiaTheme="minorEastAsia" w:hAnsiTheme="minorEastAsia" w:cs="仿宋" w:hint="eastAsia"/>
          <w:color w:val="000000" w:themeColor="text1"/>
          <w:sz w:val="20"/>
          <w:szCs w:val="20"/>
          <w:lang w:eastAsia="zh-CN" w:bidi="ar"/>
        </w:rPr>
        <w:t>洁牙</w:t>
      </w:r>
      <w:proofErr w:type="gramEnd"/>
      <w:r w:rsidRPr="00F30DE0">
        <w:rPr>
          <w:rFonts w:asciiTheme="minorEastAsia" w:eastAsiaTheme="minorEastAsia" w:hAnsiTheme="minorEastAsia" w:cs="仿宋" w:hint="eastAsia"/>
          <w:color w:val="000000" w:themeColor="text1"/>
          <w:sz w:val="20"/>
          <w:szCs w:val="20"/>
          <w:lang w:eastAsia="zh-CN" w:bidi="ar"/>
        </w:rPr>
        <w:t>机管消毒效果具有第三方检测报告，能够证明消毒效果合格(采购人有权在签订合同前进行核验）。消毒插口可插接三用枪、手机、洁牙机、强弱吸手柄等进行消毒。</w:t>
      </w:r>
    </w:p>
    <w:p w14:paraId="77DCED9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2.9器械盘器械盘底</w:t>
      </w:r>
      <w:proofErr w:type="gramStart"/>
      <w:r w:rsidRPr="00F30DE0">
        <w:rPr>
          <w:rFonts w:asciiTheme="minorEastAsia" w:eastAsiaTheme="minorEastAsia" w:hAnsiTheme="minorEastAsia" w:cs="仿宋" w:hint="eastAsia"/>
          <w:color w:val="000000" w:themeColor="text1"/>
          <w:sz w:val="20"/>
          <w:szCs w:val="20"/>
          <w:lang w:eastAsia="zh-CN" w:bidi="ar"/>
        </w:rPr>
        <w:t>壳采用</w:t>
      </w:r>
      <w:proofErr w:type="gramEnd"/>
      <w:r w:rsidRPr="00F30DE0">
        <w:rPr>
          <w:rFonts w:asciiTheme="minorEastAsia" w:eastAsiaTheme="minorEastAsia" w:hAnsiTheme="minorEastAsia" w:cs="仿宋" w:hint="eastAsia"/>
          <w:color w:val="000000" w:themeColor="text1"/>
          <w:sz w:val="20"/>
          <w:szCs w:val="20"/>
          <w:lang w:eastAsia="zh-CN" w:bidi="ar"/>
        </w:rPr>
        <w:t>高压铸铝成型，结构稳定，刚性好。</w:t>
      </w:r>
    </w:p>
    <w:p w14:paraId="7192FB2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 侧箱</w:t>
      </w:r>
    </w:p>
    <w:p w14:paraId="2EB96CB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3.1</w:t>
      </w:r>
      <w:proofErr w:type="gramStart"/>
      <w:r w:rsidRPr="00F30DE0">
        <w:rPr>
          <w:rFonts w:asciiTheme="minorEastAsia" w:eastAsiaTheme="minorEastAsia" w:hAnsiTheme="minorEastAsia" w:cs="仿宋" w:hint="eastAsia"/>
          <w:color w:val="000000" w:themeColor="text1"/>
          <w:sz w:val="20"/>
          <w:szCs w:val="20"/>
          <w:lang w:eastAsia="zh-CN" w:bidi="ar"/>
        </w:rPr>
        <w:t>侧箱壳</w:t>
      </w:r>
      <w:proofErr w:type="gramEnd"/>
      <w:r w:rsidRPr="00F30DE0">
        <w:rPr>
          <w:rFonts w:asciiTheme="minorEastAsia" w:eastAsiaTheme="minorEastAsia" w:hAnsiTheme="minorEastAsia" w:cs="仿宋" w:hint="eastAsia"/>
          <w:color w:val="000000" w:themeColor="text1"/>
          <w:sz w:val="20"/>
          <w:szCs w:val="20"/>
          <w:lang w:eastAsia="zh-CN" w:bidi="ar"/>
        </w:rPr>
        <w:t>可不低于90°旋转，方便四手操作。采用环保可回收医用高分子材料模具成型，拆卸简单，空间开阔，便于维修。</w:t>
      </w:r>
    </w:p>
    <w:p w14:paraId="1A8CA43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3.2强弱吸过滤器可更换式过滤网（需为外置式、插拔安装）。</w:t>
      </w:r>
    </w:p>
    <w:p w14:paraId="20839B0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3.3净水系统具有纯净水系统，配备不低于1000ml的净水瓶，外置式安装，方便拆装和观察高低水位。</w:t>
      </w:r>
    </w:p>
    <w:p w14:paraId="73DE5FD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3.4水源转换系统具有市政自来水和纯净水转换系统。</w:t>
      </w:r>
    </w:p>
    <w:p w14:paraId="350F72D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3.5漱口水加热系统具有漱口水自动恒温系统，具有超温安全保护，出水温度40±5℃。</w:t>
      </w:r>
    </w:p>
    <w:p w14:paraId="2CB5F46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3.6电磁阀质量稳定，性能可靠。</w:t>
      </w:r>
    </w:p>
    <w:p w14:paraId="5B6EF4A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 痰盂盆</w:t>
      </w:r>
    </w:p>
    <w:p w14:paraId="4AABA81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4.1痰盂</w:t>
      </w:r>
      <w:proofErr w:type="gramStart"/>
      <w:r w:rsidRPr="00F30DE0">
        <w:rPr>
          <w:rFonts w:asciiTheme="minorEastAsia" w:eastAsiaTheme="minorEastAsia" w:hAnsiTheme="minorEastAsia" w:cs="仿宋" w:hint="eastAsia"/>
          <w:color w:val="000000" w:themeColor="text1"/>
          <w:sz w:val="20"/>
          <w:szCs w:val="20"/>
          <w:lang w:eastAsia="zh-CN" w:bidi="ar"/>
        </w:rPr>
        <w:t>盆快速</w:t>
      </w:r>
      <w:proofErr w:type="gramEnd"/>
      <w:r w:rsidRPr="00F30DE0">
        <w:rPr>
          <w:rFonts w:asciiTheme="minorEastAsia" w:eastAsiaTheme="minorEastAsia" w:hAnsiTheme="minorEastAsia" w:cs="仿宋" w:hint="eastAsia"/>
          <w:color w:val="000000" w:themeColor="text1"/>
          <w:sz w:val="20"/>
          <w:szCs w:val="20"/>
          <w:lang w:eastAsia="zh-CN" w:bidi="ar"/>
        </w:rPr>
        <w:t>插拔式痰盂盆结构，方便清理和消毒。</w:t>
      </w:r>
    </w:p>
    <w:p w14:paraId="365B7D6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4.2痰盂盆材质陶瓷/玻璃可选。</w:t>
      </w:r>
    </w:p>
    <w:p w14:paraId="6EE5A69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4.3旋转角度痰盂盆可整体旋转不低于180°，方便病人使用。</w:t>
      </w:r>
    </w:p>
    <w:p w14:paraId="7B35AD9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 副控</w:t>
      </w:r>
    </w:p>
    <w:p w14:paraId="5551BB6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5.1副控支撑</w:t>
      </w:r>
      <w:proofErr w:type="gramStart"/>
      <w:r w:rsidRPr="00F30DE0">
        <w:rPr>
          <w:rFonts w:asciiTheme="minorEastAsia" w:eastAsiaTheme="minorEastAsia" w:hAnsiTheme="minorEastAsia" w:cs="仿宋" w:hint="eastAsia"/>
          <w:color w:val="000000" w:themeColor="text1"/>
          <w:sz w:val="20"/>
          <w:szCs w:val="20"/>
          <w:lang w:eastAsia="zh-CN" w:bidi="ar"/>
        </w:rPr>
        <w:t>架副控</w:t>
      </w:r>
      <w:proofErr w:type="gramEnd"/>
      <w:r w:rsidRPr="00F30DE0">
        <w:rPr>
          <w:rFonts w:asciiTheme="minorEastAsia" w:eastAsiaTheme="minorEastAsia" w:hAnsiTheme="minorEastAsia" w:cs="仿宋" w:hint="eastAsia"/>
          <w:color w:val="000000" w:themeColor="text1"/>
          <w:sz w:val="20"/>
          <w:szCs w:val="20"/>
          <w:lang w:eastAsia="zh-CN" w:bidi="ar"/>
        </w:rPr>
        <w:t>支架可旋转不低于90°，方便四手操作。</w:t>
      </w:r>
    </w:p>
    <w:p w14:paraId="3B8EF26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5.2控制</w:t>
      </w:r>
      <w:proofErr w:type="gramStart"/>
      <w:r w:rsidRPr="00F30DE0">
        <w:rPr>
          <w:rFonts w:asciiTheme="minorEastAsia" w:eastAsiaTheme="minorEastAsia" w:hAnsiTheme="minorEastAsia" w:cs="仿宋" w:hint="eastAsia"/>
          <w:color w:val="000000" w:themeColor="text1"/>
          <w:sz w:val="20"/>
          <w:szCs w:val="20"/>
          <w:lang w:eastAsia="zh-CN" w:bidi="ar"/>
        </w:rPr>
        <w:t>盒副控控制</w:t>
      </w:r>
      <w:proofErr w:type="gramEnd"/>
      <w:r w:rsidRPr="00F30DE0">
        <w:rPr>
          <w:rFonts w:asciiTheme="minorEastAsia" w:eastAsiaTheme="minorEastAsia" w:hAnsiTheme="minorEastAsia" w:cs="仿宋" w:hint="eastAsia"/>
          <w:color w:val="000000" w:themeColor="text1"/>
          <w:sz w:val="20"/>
          <w:szCs w:val="20"/>
          <w:lang w:eastAsia="zh-CN" w:bidi="ar"/>
        </w:rPr>
        <w:t>盒可135°±5°旋转，方便助手操作。</w:t>
      </w:r>
    </w:p>
    <w:p w14:paraId="75F7062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5.3控制面板感应触摸式按键面板。</w:t>
      </w:r>
    </w:p>
    <w:p w14:paraId="20B4F09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5.4功能设置可控制治疗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运动、记忆椅位、口腔灯、加热、漱口和冲痰水等功能。</w:t>
      </w:r>
    </w:p>
    <w:p w14:paraId="587EE7F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5.5</w:t>
      </w:r>
      <w:proofErr w:type="gramStart"/>
      <w:r w:rsidRPr="00F30DE0">
        <w:rPr>
          <w:rFonts w:asciiTheme="minorEastAsia" w:eastAsiaTheme="minorEastAsia" w:hAnsiTheme="minorEastAsia" w:cs="仿宋" w:hint="eastAsia"/>
          <w:color w:val="000000" w:themeColor="text1"/>
          <w:sz w:val="20"/>
          <w:szCs w:val="20"/>
          <w:lang w:eastAsia="zh-CN" w:bidi="ar"/>
        </w:rPr>
        <w:t>三用枪标配三</w:t>
      </w:r>
      <w:proofErr w:type="gramEnd"/>
      <w:r w:rsidRPr="00F30DE0">
        <w:rPr>
          <w:rFonts w:asciiTheme="minorEastAsia" w:eastAsiaTheme="minorEastAsia" w:hAnsiTheme="minorEastAsia" w:cs="仿宋" w:hint="eastAsia"/>
          <w:color w:val="000000" w:themeColor="text1"/>
          <w:sz w:val="20"/>
          <w:szCs w:val="20"/>
          <w:lang w:eastAsia="zh-CN" w:bidi="ar"/>
        </w:rPr>
        <w:t>用枪一只，带热水功能。</w:t>
      </w:r>
    </w:p>
    <w:p w14:paraId="1796968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5.6强弱吸铝合金可调节强弱吸手柄，具备吸唾延时功能。</w:t>
      </w:r>
    </w:p>
    <w:p w14:paraId="071A573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lastRenderedPageBreak/>
        <w:t xml:space="preserve">6 口腔灯 </w:t>
      </w:r>
    </w:p>
    <w:p w14:paraId="188FE6F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6.1光源不低于8孔直射式LED光源，具有黄、白两种光源，黄光具有防固化功能。</w:t>
      </w:r>
    </w:p>
    <w:p w14:paraId="639B73D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6.2控制感应式无极亮度调节。</w:t>
      </w:r>
    </w:p>
    <w:p w14:paraId="5DB87D4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6.3照度从小于10000到大于30000Lux可调节。</w:t>
      </w:r>
    </w:p>
    <w:p w14:paraId="09AA51F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6.4色温5000±10%K。</w:t>
      </w:r>
    </w:p>
    <w:p w14:paraId="6617A71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6.5手柄一键拆卸式手柄，可高温灭菌处理。</w:t>
      </w:r>
    </w:p>
    <w:p w14:paraId="347294F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6.6旋转关节三关节旋转，照明无死角。</w:t>
      </w:r>
    </w:p>
    <w:p w14:paraId="2ACABA7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6.7灯珠寿命灯珠寿命＞30000小时。</w:t>
      </w:r>
    </w:p>
    <w:p w14:paraId="3E60AAD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 脚踏开关</w:t>
      </w:r>
    </w:p>
    <w:p w14:paraId="1D87EA9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7.1动态器械控制</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体式踏板，可控制手机、</w:t>
      </w:r>
      <w:proofErr w:type="gramStart"/>
      <w:r w:rsidRPr="00F30DE0">
        <w:rPr>
          <w:rFonts w:asciiTheme="minorEastAsia" w:eastAsiaTheme="minorEastAsia" w:hAnsiTheme="minorEastAsia" w:cs="仿宋" w:hint="eastAsia"/>
          <w:color w:val="000000" w:themeColor="text1"/>
          <w:sz w:val="20"/>
          <w:szCs w:val="20"/>
          <w:lang w:eastAsia="zh-CN" w:bidi="ar"/>
        </w:rPr>
        <w:t>洁牙机等</w:t>
      </w:r>
      <w:proofErr w:type="gramEnd"/>
      <w:r w:rsidRPr="00F30DE0">
        <w:rPr>
          <w:rFonts w:asciiTheme="minorEastAsia" w:eastAsiaTheme="minorEastAsia" w:hAnsiTheme="minorEastAsia" w:cs="仿宋" w:hint="eastAsia"/>
          <w:color w:val="000000" w:themeColor="text1"/>
          <w:sz w:val="20"/>
          <w:szCs w:val="20"/>
          <w:lang w:eastAsia="zh-CN" w:bidi="ar"/>
        </w:rPr>
        <w:t>器械的工作。</w:t>
      </w:r>
    </w:p>
    <w:p w14:paraId="023FFBA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7.2椅位控制可控制治疗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升降俯仰运动。</w:t>
      </w:r>
    </w:p>
    <w:p w14:paraId="6BA4EF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7.3水单元控制可控制漱口水和冲痰盂水。</w:t>
      </w:r>
    </w:p>
    <w:p w14:paraId="317B916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7.4复合功能可控制干湿磨和单吹气功能。</w:t>
      </w:r>
    </w:p>
    <w:p w14:paraId="6C86899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 医生座椅</w:t>
      </w:r>
    </w:p>
    <w:p w14:paraId="0058556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8.1座椅形状圆形医生座椅。</w:t>
      </w:r>
    </w:p>
    <w:p w14:paraId="57D0D5B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8.2座椅调节坐垫靠背</w:t>
      </w:r>
      <w:proofErr w:type="gramStart"/>
      <w:r w:rsidRPr="00F30DE0">
        <w:rPr>
          <w:rFonts w:asciiTheme="minorEastAsia" w:eastAsiaTheme="minorEastAsia" w:hAnsiTheme="minorEastAsia" w:cs="仿宋" w:hint="eastAsia"/>
          <w:color w:val="000000" w:themeColor="text1"/>
          <w:sz w:val="20"/>
          <w:szCs w:val="20"/>
          <w:lang w:eastAsia="zh-CN" w:bidi="ar"/>
        </w:rPr>
        <w:t>角度双</w:t>
      </w:r>
      <w:proofErr w:type="gramEnd"/>
      <w:r w:rsidRPr="00F30DE0">
        <w:rPr>
          <w:rFonts w:asciiTheme="minorEastAsia" w:eastAsiaTheme="minorEastAsia" w:hAnsiTheme="minorEastAsia" w:cs="仿宋" w:hint="eastAsia"/>
          <w:color w:val="000000" w:themeColor="text1"/>
          <w:sz w:val="20"/>
          <w:szCs w:val="20"/>
          <w:lang w:eastAsia="zh-CN" w:bidi="ar"/>
        </w:rPr>
        <w:t>调节。</w:t>
      </w:r>
    </w:p>
    <w:p w14:paraId="01A4898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8.3</w:t>
      </w:r>
      <w:proofErr w:type="gramStart"/>
      <w:r w:rsidRPr="00F30DE0">
        <w:rPr>
          <w:rFonts w:asciiTheme="minorEastAsia" w:eastAsiaTheme="minorEastAsia" w:hAnsiTheme="minorEastAsia" w:cs="仿宋" w:hint="eastAsia"/>
          <w:color w:val="000000" w:themeColor="text1"/>
          <w:sz w:val="20"/>
          <w:szCs w:val="20"/>
          <w:lang w:eastAsia="zh-CN" w:bidi="ar"/>
        </w:rPr>
        <w:t>座椅高度座椅高度</w:t>
      </w:r>
      <w:proofErr w:type="gramEnd"/>
      <w:r w:rsidRPr="00F30DE0">
        <w:rPr>
          <w:rFonts w:asciiTheme="minorEastAsia" w:eastAsiaTheme="minorEastAsia" w:hAnsiTheme="minorEastAsia" w:cs="仿宋" w:hint="eastAsia"/>
          <w:color w:val="000000" w:themeColor="text1"/>
          <w:sz w:val="20"/>
          <w:szCs w:val="20"/>
          <w:lang w:eastAsia="zh-CN" w:bidi="ar"/>
        </w:rPr>
        <w:t>可调节。</w:t>
      </w:r>
    </w:p>
    <w:p w14:paraId="203CEE6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8.4座椅脚轮医用静音脚轮。</w:t>
      </w:r>
    </w:p>
    <w:p w14:paraId="5C93215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 安全保护</w:t>
      </w:r>
    </w:p>
    <w:p w14:paraId="1372DAD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9.1</w:t>
      </w:r>
      <w:proofErr w:type="gramStart"/>
      <w:r w:rsidRPr="00F30DE0">
        <w:rPr>
          <w:rFonts w:asciiTheme="minorEastAsia" w:eastAsiaTheme="minorEastAsia" w:hAnsiTheme="minorEastAsia" w:cs="仿宋" w:hint="eastAsia"/>
          <w:color w:val="000000" w:themeColor="text1"/>
          <w:sz w:val="20"/>
          <w:szCs w:val="20"/>
          <w:lang w:eastAsia="zh-CN" w:bidi="ar"/>
        </w:rPr>
        <w:t>机椅互锁</w:t>
      </w:r>
      <w:proofErr w:type="gramEnd"/>
      <w:r w:rsidRPr="00F30DE0">
        <w:rPr>
          <w:rFonts w:asciiTheme="minorEastAsia" w:eastAsiaTheme="minorEastAsia" w:hAnsiTheme="minorEastAsia" w:cs="仿宋" w:hint="eastAsia"/>
          <w:color w:val="000000" w:themeColor="text1"/>
          <w:sz w:val="20"/>
          <w:szCs w:val="20"/>
          <w:lang w:eastAsia="zh-CN" w:bidi="ar"/>
        </w:rPr>
        <w:t>确保治疗机工作时，治疗</w:t>
      </w:r>
      <w:proofErr w:type="gramStart"/>
      <w:r w:rsidRPr="00F30DE0">
        <w:rPr>
          <w:rFonts w:asciiTheme="minorEastAsia" w:eastAsiaTheme="minorEastAsia" w:hAnsiTheme="minorEastAsia" w:cs="仿宋" w:hint="eastAsia"/>
          <w:color w:val="000000" w:themeColor="text1"/>
          <w:sz w:val="20"/>
          <w:szCs w:val="20"/>
          <w:lang w:eastAsia="zh-CN" w:bidi="ar"/>
        </w:rPr>
        <w:t>椅</w:t>
      </w:r>
      <w:proofErr w:type="gramEnd"/>
      <w:r w:rsidRPr="00F30DE0">
        <w:rPr>
          <w:rFonts w:asciiTheme="minorEastAsia" w:eastAsiaTheme="minorEastAsia" w:hAnsiTheme="minorEastAsia" w:cs="仿宋" w:hint="eastAsia"/>
          <w:color w:val="000000" w:themeColor="text1"/>
          <w:sz w:val="20"/>
          <w:szCs w:val="20"/>
          <w:lang w:eastAsia="zh-CN" w:bidi="ar"/>
        </w:rPr>
        <w:t>不会被误操作。</w:t>
      </w:r>
    </w:p>
    <w:p w14:paraId="384320C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9.2急停保护一键式切断设备水、气、电供给。</w:t>
      </w:r>
    </w:p>
    <w:p w14:paraId="024C8F7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9.3误操作保护确保设备在误操作时，不会对患者造成伤害。</w:t>
      </w:r>
    </w:p>
    <w:p w14:paraId="4E288BA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 设计输入参数</w:t>
      </w:r>
    </w:p>
    <w:p w14:paraId="0482E4E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10.1输入气压0.55-0.6MPa,流量：≥75L/min；</w:t>
      </w:r>
    </w:p>
    <w:p w14:paraId="2C9380B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10.2输入水压0.2-0.4MPa，流量：≥2.5L/min；</w:t>
      </w:r>
    </w:p>
    <w:p w14:paraId="31BD419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10.3输入电压220V/50Hz±10%，功率：＜900VA；</w:t>
      </w:r>
    </w:p>
    <w:p w14:paraId="448B4E7F" w14:textId="77777777" w:rsidR="006A1F6A" w:rsidRPr="00F30DE0" w:rsidRDefault="006A1F6A">
      <w:pPr>
        <w:widowControl/>
        <w:tabs>
          <w:tab w:val="left" w:pos="565"/>
          <w:tab w:val="left" w:pos="2543"/>
        </w:tabs>
        <w:spacing w:line="276" w:lineRule="auto"/>
        <w:ind w:left="2300" w:hangingChars="1150" w:hanging="2300"/>
        <w:textAlignment w:val="center"/>
        <w:rPr>
          <w:rFonts w:asciiTheme="minorEastAsia" w:eastAsiaTheme="minorEastAsia" w:hAnsiTheme="minorEastAsia" w:hint="eastAsia"/>
          <w:color w:val="000000" w:themeColor="text1"/>
          <w:sz w:val="20"/>
          <w:szCs w:val="20"/>
          <w:lang w:eastAsia="zh-CN"/>
        </w:rPr>
      </w:pPr>
    </w:p>
    <w:p w14:paraId="2F4F40E5"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（二）口腔 CBCT 机</w:t>
      </w:r>
    </w:p>
    <w:p w14:paraId="0E79541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一、设备及功能需求</w:t>
      </w:r>
    </w:p>
    <w:p w14:paraId="5F9C4B2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1.1 设备用途：用于口腔疾病的诊断。具有数字全景成像、头颅成像、3D成像、模型扫描功能，具有临床观察软件、图像后处理功能。</w:t>
      </w:r>
    </w:p>
    <w:p w14:paraId="09FBEB9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■1.2 拍摄模式：具有CT、全景、头颅正/侧位、TMJ、小牙片和局部CT独立拍摄模式，非CT切出断层或融合数据。</w:t>
      </w:r>
    </w:p>
    <w:p w14:paraId="208AB4B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 提供工作站一套。</w:t>
      </w:r>
    </w:p>
    <w:p w14:paraId="0443795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二、硬件技术指标</w:t>
      </w:r>
    </w:p>
    <w:p w14:paraId="2B91F20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 X</w:t>
      </w:r>
      <w:proofErr w:type="gramStart"/>
      <w:r w:rsidRPr="00F30DE0">
        <w:rPr>
          <w:rFonts w:asciiTheme="minorEastAsia" w:eastAsiaTheme="minorEastAsia" w:hAnsiTheme="minorEastAsia" w:cs="仿宋" w:hint="eastAsia"/>
          <w:color w:val="000000" w:themeColor="text1"/>
          <w:sz w:val="20"/>
          <w:szCs w:val="20"/>
          <w:lang w:eastAsia="zh-CN"/>
        </w:rPr>
        <w:t>射线球管技术</w:t>
      </w:r>
      <w:proofErr w:type="gramEnd"/>
      <w:r w:rsidRPr="00F30DE0">
        <w:rPr>
          <w:rFonts w:asciiTheme="minorEastAsia" w:eastAsiaTheme="minorEastAsia" w:hAnsiTheme="minorEastAsia" w:cs="仿宋" w:hint="eastAsia"/>
          <w:color w:val="000000" w:themeColor="text1"/>
          <w:sz w:val="20"/>
          <w:szCs w:val="20"/>
          <w:lang w:eastAsia="zh-CN"/>
        </w:rPr>
        <w:t>参数</w:t>
      </w:r>
    </w:p>
    <w:p w14:paraId="18FF4CC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2.1.1 CBCT曝光方式：CBCT扫描为脉冲曝光</w:t>
      </w:r>
    </w:p>
    <w:p w14:paraId="1530BA9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2.1.2 射线</w:t>
      </w:r>
      <w:proofErr w:type="gramStart"/>
      <w:r w:rsidRPr="00F30DE0">
        <w:rPr>
          <w:rFonts w:asciiTheme="minorEastAsia" w:eastAsiaTheme="minorEastAsia" w:hAnsiTheme="minorEastAsia" w:cs="仿宋" w:hint="eastAsia"/>
          <w:color w:val="000000" w:themeColor="text1"/>
          <w:sz w:val="20"/>
          <w:szCs w:val="20"/>
          <w:lang w:eastAsia="zh-CN"/>
        </w:rPr>
        <w:t>管最大</w:t>
      </w:r>
      <w:proofErr w:type="gramEnd"/>
      <w:r w:rsidRPr="00F30DE0">
        <w:rPr>
          <w:rFonts w:asciiTheme="minorEastAsia" w:eastAsiaTheme="minorEastAsia" w:hAnsiTheme="minorEastAsia" w:cs="仿宋" w:hint="eastAsia"/>
          <w:color w:val="000000" w:themeColor="text1"/>
          <w:sz w:val="20"/>
          <w:szCs w:val="20"/>
          <w:lang w:eastAsia="zh-CN"/>
        </w:rPr>
        <w:t>电流：≥10mA，电流值可调，步进值≤0.5mA</w:t>
      </w:r>
    </w:p>
    <w:p w14:paraId="0973265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2.1.3 射线</w:t>
      </w:r>
      <w:proofErr w:type="gramStart"/>
      <w:r w:rsidRPr="00F30DE0">
        <w:rPr>
          <w:rFonts w:asciiTheme="minorEastAsia" w:eastAsiaTheme="minorEastAsia" w:hAnsiTheme="minorEastAsia" w:cs="仿宋" w:hint="eastAsia"/>
          <w:color w:val="000000" w:themeColor="text1"/>
          <w:sz w:val="20"/>
          <w:szCs w:val="20"/>
          <w:lang w:eastAsia="zh-CN"/>
        </w:rPr>
        <w:t>管最大</w:t>
      </w:r>
      <w:proofErr w:type="gramEnd"/>
      <w:r w:rsidRPr="00F30DE0">
        <w:rPr>
          <w:rFonts w:asciiTheme="minorEastAsia" w:eastAsiaTheme="minorEastAsia" w:hAnsiTheme="minorEastAsia" w:cs="仿宋" w:hint="eastAsia"/>
          <w:color w:val="000000" w:themeColor="text1"/>
          <w:sz w:val="20"/>
          <w:szCs w:val="20"/>
          <w:lang w:eastAsia="zh-CN"/>
        </w:rPr>
        <w:t>电压：≥100kV，电压值可调，步进值≤1kV</w:t>
      </w:r>
    </w:p>
    <w:p w14:paraId="2191EE1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2.1.4 焦点尺寸：CT：≤0.5mm×0.5mm；口内摄影：≤0.4mm×0.4mm</w:t>
      </w:r>
    </w:p>
    <w:p w14:paraId="7668653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2.1.5 口内摄影电流：≥7mA</w:t>
      </w:r>
    </w:p>
    <w:p w14:paraId="1E00B06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2.1.6 口内摄影电压：≥65kV</w:t>
      </w:r>
    </w:p>
    <w:p w14:paraId="1B7D025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2.2 </w:t>
      </w:r>
      <w:proofErr w:type="gramStart"/>
      <w:r w:rsidRPr="00F30DE0">
        <w:rPr>
          <w:rFonts w:asciiTheme="minorEastAsia" w:eastAsiaTheme="minorEastAsia" w:hAnsiTheme="minorEastAsia" w:cs="仿宋" w:hint="eastAsia"/>
          <w:color w:val="000000" w:themeColor="text1"/>
          <w:sz w:val="20"/>
          <w:szCs w:val="20"/>
          <w:lang w:eastAsia="zh-CN"/>
        </w:rPr>
        <w:t>射源装置</w:t>
      </w:r>
      <w:proofErr w:type="gramEnd"/>
      <w:r w:rsidRPr="00F30DE0">
        <w:rPr>
          <w:rFonts w:asciiTheme="minorEastAsia" w:eastAsiaTheme="minorEastAsia" w:hAnsiTheme="minorEastAsia" w:cs="仿宋" w:hint="eastAsia"/>
          <w:color w:val="000000" w:themeColor="text1"/>
          <w:sz w:val="20"/>
          <w:szCs w:val="20"/>
          <w:lang w:eastAsia="zh-CN"/>
        </w:rPr>
        <w:t>参数</w:t>
      </w:r>
    </w:p>
    <w:p w14:paraId="25D08F8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2.2.1 曝光时间：CT≤16s</w:t>
      </w:r>
    </w:p>
    <w:p w14:paraId="4D1F6E3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2.2.2 </w:t>
      </w:r>
      <w:proofErr w:type="gramStart"/>
      <w:r w:rsidRPr="00F30DE0">
        <w:rPr>
          <w:rFonts w:asciiTheme="minorEastAsia" w:eastAsiaTheme="minorEastAsia" w:hAnsiTheme="minorEastAsia" w:cs="仿宋" w:hint="eastAsia"/>
          <w:color w:val="000000" w:themeColor="text1"/>
          <w:sz w:val="20"/>
          <w:szCs w:val="20"/>
          <w:lang w:eastAsia="zh-CN"/>
        </w:rPr>
        <w:t>球管热容量</w:t>
      </w:r>
      <w:proofErr w:type="gramEnd"/>
      <w:r w:rsidRPr="00F30DE0">
        <w:rPr>
          <w:rFonts w:asciiTheme="minorEastAsia" w:eastAsiaTheme="minorEastAsia" w:hAnsiTheme="minorEastAsia" w:cs="仿宋" w:hint="eastAsia"/>
          <w:color w:val="000000" w:themeColor="text1"/>
          <w:sz w:val="20"/>
          <w:szCs w:val="20"/>
          <w:lang w:eastAsia="zh-CN"/>
        </w:rPr>
        <w:t>：≥360kJ</w:t>
      </w:r>
    </w:p>
    <w:p w14:paraId="49D4CA1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2.3 探测器技术参数</w:t>
      </w:r>
    </w:p>
    <w:p w14:paraId="035A9DF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2.3.1 探测器数量：≥2，要求在全景拍摄和CT扫描模式探测器自动切换，无需手动拆装，拍摄</w:t>
      </w:r>
      <w:proofErr w:type="gramStart"/>
      <w:r w:rsidRPr="00F30DE0">
        <w:rPr>
          <w:rFonts w:asciiTheme="minorEastAsia" w:eastAsiaTheme="minorEastAsia" w:hAnsiTheme="minorEastAsia" w:cs="仿宋" w:hint="eastAsia"/>
          <w:color w:val="000000" w:themeColor="text1"/>
          <w:sz w:val="20"/>
          <w:szCs w:val="20"/>
          <w:lang w:eastAsia="zh-CN"/>
        </w:rPr>
        <w:t>头侧时不</w:t>
      </w:r>
      <w:proofErr w:type="gramEnd"/>
      <w:r w:rsidRPr="00F30DE0">
        <w:rPr>
          <w:rFonts w:asciiTheme="minorEastAsia" w:eastAsiaTheme="minorEastAsia" w:hAnsiTheme="minorEastAsia" w:cs="仿宋" w:hint="eastAsia"/>
          <w:color w:val="000000" w:themeColor="text1"/>
          <w:sz w:val="20"/>
          <w:szCs w:val="20"/>
          <w:lang w:eastAsia="zh-CN"/>
        </w:rPr>
        <w:t>需要拆卸平板探测器</w:t>
      </w:r>
    </w:p>
    <w:p w14:paraId="466AE7F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2.3.2 CT探测器类型：金属氧化物TFT平板探测器</w:t>
      </w:r>
    </w:p>
    <w:p w14:paraId="0E52DE4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2.3.3 CT探测器面积：≥15.36cm×15.36cm</w:t>
      </w:r>
    </w:p>
    <w:p w14:paraId="1C253B6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2.3.4 CT探测器像素尺寸：≤100μm</w:t>
      </w:r>
    </w:p>
    <w:p w14:paraId="5B65C04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2.3.5 正/侧位探测器尺寸：≥23cm×0.7cm</w:t>
      </w:r>
    </w:p>
    <w:p w14:paraId="698F45E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2.3.6 正/侧位探测器像素尺寸：≤100μm</w:t>
      </w:r>
    </w:p>
    <w:p w14:paraId="3879996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 图像性能</w:t>
      </w:r>
    </w:p>
    <w:p w14:paraId="2BFE6F7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2.4.1 CT有效成像视野：≥14cm×10cm(Φ×H)，要求一次拍摄成像，非融合数据。</w:t>
      </w:r>
    </w:p>
    <w:p w14:paraId="5B05FAE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2.4.2 局部CT成像视野：≤5×8cm(Φ×H)</w:t>
      </w:r>
    </w:p>
    <w:p w14:paraId="0F78046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2.4.3 一次拍摄最大DICOM张数：≥1100张</w:t>
      </w:r>
    </w:p>
    <w:p w14:paraId="0A4DC70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2.4.4 灰阶：≥16bit</w:t>
      </w:r>
    </w:p>
    <w:p w14:paraId="64D80DD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2.4.5 最小体素尺寸：≤41μm</w:t>
      </w:r>
    </w:p>
    <w:p w14:paraId="4F97A57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2.4.6 全景图像高度：≥10.9cm</w:t>
      </w:r>
    </w:p>
    <w:p w14:paraId="07B4384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2.4.7 侧位成像宽度：≥240mm</w:t>
      </w:r>
    </w:p>
    <w:p w14:paraId="27DEBD8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2.4.8 侧位成像高度：≥195mm</w:t>
      </w:r>
    </w:p>
    <w:p w14:paraId="271A9CF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■2.4.9 CT成像空间分辨率：≥2.8lp/mm</w:t>
      </w:r>
    </w:p>
    <w:p w14:paraId="4303B7C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■2.4.10 全景成像空间分辨率：≥3.1lp/mm</w:t>
      </w:r>
    </w:p>
    <w:p w14:paraId="00ADE1D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 整机性能</w:t>
      </w:r>
    </w:p>
    <w:p w14:paraId="29BD2CA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2.5.1 立柱升降行程：≥720mm，方便不同人群拍摄</w:t>
      </w:r>
    </w:p>
    <w:p w14:paraId="5966C3B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2.5.2 保护装置：具备行程自动保护装置</w:t>
      </w:r>
    </w:p>
    <w:p w14:paraId="566ECF3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2.5.3 U型底座：方便进入</w:t>
      </w:r>
    </w:p>
    <w:p w14:paraId="740FFB5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2.5.4 输入功率：≤1600W</w:t>
      </w:r>
    </w:p>
    <w:p w14:paraId="2429552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2.5.5开放式定位：具备开放式定位，使用时患者需面向柱设计非对立柱站立。</w:t>
      </w:r>
    </w:p>
    <w:p w14:paraId="60B577D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三、软件功能要求</w:t>
      </w:r>
    </w:p>
    <w:p w14:paraId="2CC33A7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 软件数量：提供数字化影像浏览软件1套，正畸分析系统1套，且终身免费升级。</w:t>
      </w:r>
    </w:p>
    <w:p w14:paraId="58A5B18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 影像算法：具备影像降噪技术和去伪影算法。</w:t>
      </w:r>
    </w:p>
    <w:p w14:paraId="679875E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 测量：支持距离测量、多线段测量和曲线测量、角度测量、直方图统计、面积测量，测量方案可选择保存，下次打开该患者影像时可自动加载。</w:t>
      </w:r>
    </w:p>
    <w:p w14:paraId="5EEF6A3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3.4 感兴趣区域：具有垂直裁切、曲线裁切等裁切方式。</w:t>
      </w:r>
    </w:p>
    <w:p w14:paraId="21CBB22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3.5 多平面重建：支持任意位置、任意方向观察患者切片影像。</w:t>
      </w:r>
    </w:p>
    <w:p w14:paraId="1E7D5B2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3.6 三维显示：三维视图支持VR(容积漫游成像）MIP（最大密度投影）两种显示模式。</w:t>
      </w:r>
    </w:p>
    <w:p w14:paraId="4A1EC5B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3.7 三维全景：可实现全景影像</w:t>
      </w:r>
      <w:proofErr w:type="gramStart"/>
      <w:r w:rsidRPr="00F30DE0">
        <w:rPr>
          <w:rFonts w:asciiTheme="minorEastAsia" w:eastAsiaTheme="minorEastAsia" w:hAnsiTheme="minorEastAsia" w:cs="仿宋" w:hint="eastAsia"/>
          <w:color w:val="000000" w:themeColor="text1"/>
          <w:sz w:val="20"/>
          <w:szCs w:val="20"/>
          <w:lang w:eastAsia="zh-CN"/>
        </w:rPr>
        <w:t>三维化展示</w:t>
      </w:r>
      <w:proofErr w:type="gramEnd"/>
      <w:r w:rsidRPr="00F30DE0">
        <w:rPr>
          <w:rFonts w:asciiTheme="minorEastAsia" w:eastAsiaTheme="minorEastAsia" w:hAnsiTheme="minorEastAsia" w:cs="仿宋" w:hint="eastAsia"/>
          <w:color w:val="000000" w:themeColor="text1"/>
          <w:sz w:val="20"/>
          <w:szCs w:val="20"/>
          <w:lang w:eastAsia="zh-CN"/>
        </w:rPr>
        <w:t>，拖动全景观察窗口，可联动展示对应区域</w:t>
      </w:r>
      <w:proofErr w:type="gramStart"/>
      <w:r w:rsidRPr="00F30DE0">
        <w:rPr>
          <w:rFonts w:asciiTheme="minorEastAsia" w:eastAsiaTheme="minorEastAsia" w:hAnsiTheme="minorEastAsia" w:cs="仿宋" w:hint="eastAsia"/>
          <w:color w:val="000000" w:themeColor="text1"/>
          <w:sz w:val="20"/>
          <w:szCs w:val="20"/>
          <w:lang w:eastAsia="zh-CN"/>
        </w:rPr>
        <w:t>的轴状面</w:t>
      </w:r>
      <w:proofErr w:type="gramEnd"/>
      <w:r w:rsidRPr="00F30DE0">
        <w:rPr>
          <w:rFonts w:asciiTheme="minorEastAsia" w:eastAsiaTheme="minorEastAsia" w:hAnsiTheme="minorEastAsia" w:cs="仿宋" w:hint="eastAsia"/>
          <w:color w:val="000000" w:themeColor="text1"/>
          <w:sz w:val="20"/>
          <w:szCs w:val="20"/>
          <w:lang w:eastAsia="zh-CN"/>
        </w:rPr>
        <w:t>、</w:t>
      </w:r>
      <w:proofErr w:type="gramStart"/>
      <w:r w:rsidRPr="00F30DE0">
        <w:rPr>
          <w:rFonts w:asciiTheme="minorEastAsia" w:eastAsiaTheme="minorEastAsia" w:hAnsiTheme="minorEastAsia" w:cs="仿宋" w:hint="eastAsia"/>
          <w:color w:val="000000" w:themeColor="text1"/>
          <w:sz w:val="20"/>
          <w:szCs w:val="20"/>
          <w:lang w:eastAsia="zh-CN"/>
        </w:rPr>
        <w:t>矢</w:t>
      </w:r>
      <w:proofErr w:type="gramEnd"/>
      <w:r w:rsidRPr="00F30DE0">
        <w:rPr>
          <w:rFonts w:asciiTheme="minorEastAsia" w:eastAsiaTheme="minorEastAsia" w:hAnsiTheme="minorEastAsia" w:cs="仿宋" w:hint="eastAsia"/>
          <w:color w:val="000000" w:themeColor="text1"/>
          <w:sz w:val="20"/>
          <w:szCs w:val="20"/>
          <w:lang w:eastAsia="zh-CN"/>
        </w:rPr>
        <w:t>状面、冠状面影像。</w:t>
      </w:r>
    </w:p>
    <w:p w14:paraId="1994534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3.8 智能神经管标记：可一键自动生成双侧神经管，并且可设置神经管模型颜色及半径，还可设置神经管碰撞检测阈值，生成的神经管模型可在二维视图及三维视图中显示。</w:t>
      </w:r>
    </w:p>
    <w:p w14:paraId="6A4AA08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3.9 定向观察：可在三维视图中以任意一点为中心，围绕该点做360度定向旋转观察，帮助进行牙体及组织的位置关系判断。</w:t>
      </w:r>
    </w:p>
    <w:p w14:paraId="4BFE4D6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3.10 颞颌关节：具有CBCT独立颞颌关节观察模块，可自动定位双侧颞颌关节位置，呈现左右颞颌关节2D、3D影像，提供多角度切片观察。</w:t>
      </w:r>
    </w:p>
    <w:p w14:paraId="75ECAF9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3.11 虚拟种植：提供丰富的种植体库，添加的种植体可自动带出牙冠，且支持调整牙冠大小和角度，可显示个性化基台的高度和角度。</w:t>
      </w:r>
    </w:p>
    <w:p w14:paraId="141892F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3.12 骨密度测量：支持种植体周围骨密度测量，并可显示骨密度D1-D4分类。</w:t>
      </w:r>
    </w:p>
    <w:p w14:paraId="0DCACB4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3.13 </w:t>
      </w:r>
      <w:proofErr w:type="gramStart"/>
      <w:r w:rsidRPr="00F30DE0">
        <w:rPr>
          <w:rFonts w:asciiTheme="minorEastAsia" w:eastAsiaTheme="minorEastAsia" w:hAnsiTheme="minorEastAsia" w:cs="仿宋" w:hint="eastAsia"/>
          <w:color w:val="000000" w:themeColor="text1"/>
          <w:sz w:val="20"/>
          <w:szCs w:val="20"/>
          <w:lang w:eastAsia="zh-CN"/>
        </w:rPr>
        <w:t>三维头模定向</w:t>
      </w:r>
      <w:proofErr w:type="gramEnd"/>
      <w:r w:rsidRPr="00F30DE0">
        <w:rPr>
          <w:rFonts w:asciiTheme="minorEastAsia" w:eastAsiaTheme="minorEastAsia" w:hAnsiTheme="minorEastAsia" w:cs="仿宋" w:hint="eastAsia"/>
          <w:color w:val="000000" w:themeColor="text1"/>
          <w:sz w:val="20"/>
          <w:szCs w:val="20"/>
          <w:lang w:eastAsia="zh-CN"/>
        </w:rPr>
        <w:t>：在种植</w:t>
      </w:r>
      <w:proofErr w:type="gramStart"/>
      <w:r w:rsidRPr="00F30DE0">
        <w:rPr>
          <w:rFonts w:asciiTheme="minorEastAsia" w:eastAsiaTheme="minorEastAsia" w:hAnsiTheme="minorEastAsia" w:cs="仿宋" w:hint="eastAsia"/>
          <w:color w:val="000000" w:themeColor="text1"/>
          <w:sz w:val="20"/>
          <w:szCs w:val="20"/>
          <w:lang w:eastAsia="zh-CN"/>
        </w:rPr>
        <w:t>体观察</w:t>
      </w:r>
      <w:proofErr w:type="gramEnd"/>
      <w:r w:rsidRPr="00F30DE0">
        <w:rPr>
          <w:rFonts w:asciiTheme="minorEastAsia" w:eastAsiaTheme="minorEastAsia" w:hAnsiTheme="minorEastAsia" w:cs="仿宋" w:hint="eastAsia"/>
          <w:color w:val="000000" w:themeColor="text1"/>
          <w:sz w:val="20"/>
          <w:szCs w:val="20"/>
          <w:lang w:eastAsia="zh-CN"/>
        </w:rPr>
        <w:t>界面具有</w:t>
      </w:r>
      <w:proofErr w:type="gramStart"/>
      <w:r w:rsidRPr="00F30DE0">
        <w:rPr>
          <w:rFonts w:asciiTheme="minorEastAsia" w:eastAsiaTheme="minorEastAsia" w:hAnsiTheme="minorEastAsia" w:cs="仿宋" w:hint="eastAsia"/>
          <w:color w:val="000000" w:themeColor="text1"/>
          <w:sz w:val="20"/>
          <w:szCs w:val="20"/>
          <w:lang w:eastAsia="zh-CN"/>
        </w:rPr>
        <w:t>三维头模定向功能</w:t>
      </w:r>
      <w:proofErr w:type="gramEnd"/>
      <w:r w:rsidRPr="00F30DE0">
        <w:rPr>
          <w:rFonts w:asciiTheme="minorEastAsia" w:eastAsiaTheme="minorEastAsia" w:hAnsiTheme="minorEastAsia" w:cs="仿宋" w:hint="eastAsia"/>
          <w:color w:val="000000" w:themeColor="text1"/>
          <w:sz w:val="20"/>
          <w:szCs w:val="20"/>
          <w:lang w:eastAsia="zh-CN"/>
        </w:rPr>
        <w:t>，用于确定植体旋转时的位置朝向。</w:t>
      </w:r>
    </w:p>
    <w:p w14:paraId="37E40E9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3.14 种植体库：可升级种植体库，</w:t>
      </w:r>
      <w:proofErr w:type="gramStart"/>
      <w:r w:rsidRPr="00F30DE0">
        <w:rPr>
          <w:rFonts w:asciiTheme="minorEastAsia" w:eastAsiaTheme="minorEastAsia" w:hAnsiTheme="minorEastAsia" w:cs="仿宋" w:hint="eastAsia"/>
          <w:color w:val="000000" w:themeColor="text1"/>
          <w:sz w:val="20"/>
          <w:szCs w:val="20"/>
          <w:lang w:eastAsia="zh-CN"/>
        </w:rPr>
        <w:t>植体品牌无数量</w:t>
      </w:r>
      <w:proofErr w:type="gramEnd"/>
      <w:r w:rsidRPr="00F30DE0">
        <w:rPr>
          <w:rFonts w:asciiTheme="minorEastAsia" w:eastAsiaTheme="minorEastAsia" w:hAnsiTheme="minorEastAsia" w:cs="仿宋" w:hint="eastAsia"/>
          <w:color w:val="000000" w:themeColor="text1"/>
          <w:sz w:val="20"/>
          <w:szCs w:val="20"/>
          <w:lang w:eastAsia="zh-CN"/>
        </w:rPr>
        <w:t>限制，依据医院需求添加所需要的品牌、系列种植体模型。</w:t>
      </w:r>
    </w:p>
    <w:p w14:paraId="4310CDD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3.15 智能气道分析：可分段量化气道容积、面积数据，可自动显示气道狭窄范围，计算最小横截面面积。</w:t>
      </w:r>
    </w:p>
    <w:p w14:paraId="76B564C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3.16 三维正畸：预设三维正畸模块，可在3D视图中进行标志点标记，并可在</w:t>
      </w:r>
      <w:proofErr w:type="gramStart"/>
      <w:r w:rsidRPr="00F30DE0">
        <w:rPr>
          <w:rFonts w:asciiTheme="minorEastAsia" w:eastAsiaTheme="minorEastAsia" w:hAnsiTheme="minorEastAsia" w:cs="仿宋" w:hint="eastAsia"/>
          <w:color w:val="000000" w:themeColor="text1"/>
          <w:sz w:val="20"/>
          <w:szCs w:val="20"/>
          <w:lang w:eastAsia="zh-CN"/>
        </w:rPr>
        <w:t>轴失冠</w:t>
      </w:r>
      <w:proofErr w:type="gramEnd"/>
      <w:r w:rsidRPr="00F30DE0">
        <w:rPr>
          <w:rFonts w:asciiTheme="minorEastAsia" w:eastAsiaTheme="minorEastAsia" w:hAnsiTheme="minorEastAsia" w:cs="仿宋" w:hint="eastAsia"/>
          <w:color w:val="000000" w:themeColor="text1"/>
          <w:sz w:val="20"/>
          <w:szCs w:val="20"/>
          <w:lang w:eastAsia="zh-CN"/>
        </w:rPr>
        <w:t>视图中进行微调，可导出三维头影测量分析报告。</w:t>
      </w:r>
    </w:p>
    <w:p w14:paraId="27E9196A"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3.17 虚拟内窥镜：可实现神经管、气道、根管等结构的内部3D观察。</w:t>
      </w:r>
    </w:p>
    <w:p w14:paraId="3480C49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3.18 口</w:t>
      </w:r>
      <w:proofErr w:type="gramStart"/>
      <w:r w:rsidRPr="00F30DE0">
        <w:rPr>
          <w:rFonts w:asciiTheme="minorEastAsia" w:eastAsiaTheme="minorEastAsia" w:hAnsiTheme="minorEastAsia" w:cs="仿宋" w:hint="eastAsia"/>
          <w:color w:val="000000" w:themeColor="text1"/>
          <w:sz w:val="20"/>
          <w:szCs w:val="20"/>
          <w:lang w:eastAsia="zh-CN"/>
        </w:rPr>
        <w:t>扫数据</w:t>
      </w:r>
      <w:proofErr w:type="gramEnd"/>
      <w:r w:rsidRPr="00F30DE0">
        <w:rPr>
          <w:rFonts w:asciiTheme="minorEastAsia" w:eastAsiaTheme="minorEastAsia" w:hAnsiTheme="minorEastAsia" w:cs="仿宋" w:hint="eastAsia"/>
          <w:color w:val="000000" w:themeColor="text1"/>
          <w:sz w:val="20"/>
          <w:szCs w:val="20"/>
          <w:lang w:eastAsia="zh-CN"/>
        </w:rPr>
        <w:t>配准：3D影像可与口</w:t>
      </w:r>
      <w:proofErr w:type="gramStart"/>
      <w:r w:rsidRPr="00F30DE0">
        <w:rPr>
          <w:rFonts w:asciiTheme="minorEastAsia" w:eastAsiaTheme="minorEastAsia" w:hAnsiTheme="minorEastAsia" w:cs="仿宋" w:hint="eastAsia"/>
          <w:color w:val="000000" w:themeColor="text1"/>
          <w:sz w:val="20"/>
          <w:szCs w:val="20"/>
          <w:lang w:eastAsia="zh-CN"/>
        </w:rPr>
        <w:t>扫数据</w:t>
      </w:r>
      <w:proofErr w:type="gramEnd"/>
      <w:r w:rsidRPr="00F30DE0">
        <w:rPr>
          <w:rFonts w:asciiTheme="minorEastAsia" w:eastAsiaTheme="minorEastAsia" w:hAnsiTheme="minorEastAsia" w:cs="仿宋" w:hint="eastAsia"/>
          <w:color w:val="000000" w:themeColor="text1"/>
          <w:sz w:val="20"/>
          <w:szCs w:val="20"/>
          <w:lang w:eastAsia="zh-CN"/>
        </w:rPr>
        <w:t>进行自动配准，辅助进行椅旁正畸方案及种植手术导板设计制作。</w:t>
      </w:r>
    </w:p>
    <w:p w14:paraId="4B036AF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3.19 根骨剥离：可自动分割出牙体数据，生成牙齿模型，可在牙齿模型上自动标注牙齿牙位及牙长轴信息，可进行三维髓腔的观察。可控制单颗牙齿模型的显隐，可以对牙齿进行旋转及平移操作，并且可量化牙齿移动数据，可生成表格导出数据。</w:t>
      </w:r>
    </w:p>
    <w:p w14:paraId="5D2C4F5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3.20 颌骨分割：可自动分割出下颌骨模型，并进行颌骨各点三维距离及颌骨体积的测量计算，可导出三维颌骨分析报告。</w:t>
      </w:r>
    </w:p>
    <w:p w14:paraId="07EC97D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3.21 智能正畸测量分析系统：可自动分析标志点，包含Tweed、Downs等测量分析方法，并支持添加自定义分析法。</w:t>
      </w:r>
    </w:p>
    <w:p w14:paraId="1A8B02A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3.22 正畸报告导出：支持</w:t>
      </w:r>
      <w:proofErr w:type="gramStart"/>
      <w:r w:rsidRPr="00F30DE0">
        <w:rPr>
          <w:rFonts w:asciiTheme="minorEastAsia" w:eastAsiaTheme="minorEastAsia" w:hAnsiTheme="minorEastAsia" w:cs="仿宋" w:hint="eastAsia"/>
          <w:color w:val="000000" w:themeColor="text1"/>
          <w:sz w:val="20"/>
          <w:szCs w:val="20"/>
          <w:lang w:eastAsia="zh-CN"/>
        </w:rPr>
        <w:t>导出头</w:t>
      </w:r>
      <w:proofErr w:type="gramEnd"/>
      <w:r w:rsidRPr="00F30DE0">
        <w:rPr>
          <w:rFonts w:asciiTheme="minorEastAsia" w:eastAsiaTheme="minorEastAsia" w:hAnsiTheme="minorEastAsia" w:cs="仿宋" w:hint="eastAsia"/>
          <w:color w:val="000000" w:themeColor="text1"/>
          <w:sz w:val="20"/>
          <w:szCs w:val="20"/>
          <w:lang w:eastAsia="zh-CN"/>
        </w:rPr>
        <w:t>影测量分析报告，可选择单一分析法导出及全部分析法导出。</w:t>
      </w:r>
    </w:p>
    <w:p w14:paraId="61F0B24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3.23 可视化矫正模拟：支持可视化矫正模拟（VTO），可预测正畸术前术后</w:t>
      </w:r>
      <w:proofErr w:type="gramStart"/>
      <w:r w:rsidRPr="00F30DE0">
        <w:rPr>
          <w:rFonts w:asciiTheme="minorEastAsia" w:eastAsiaTheme="minorEastAsia" w:hAnsiTheme="minorEastAsia" w:cs="仿宋" w:hint="eastAsia"/>
          <w:color w:val="000000" w:themeColor="text1"/>
          <w:sz w:val="20"/>
          <w:szCs w:val="20"/>
          <w:lang w:eastAsia="zh-CN"/>
        </w:rPr>
        <w:t>患者侧貌的</w:t>
      </w:r>
      <w:proofErr w:type="gramEnd"/>
      <w:r w:rsidRPr="00F30DE0">
        <w:rPr>
          <w:rFonts w:asciiTheme="minorEastAsia" w:eastAsiaTheme="minorEastAsia" w:hAnsiTheme="minorEastAsia" w:cs="仿宋" w:hint="eastAsia"/>
          <w:color w:val="000000" w:themeColor="text1"/>
          <w:sz w:val="20"/>
          <w:szCs w:val="20"/>
          <w:lang w:eastAsia="zh-CN"/>
        </w:rPr>
        <w:t>面容改变情况。</w:t>
      </w:r>
    </w:p>
    <w:p w14:paraId="69F52FA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3.24 全景病症分析：可自动</w:t>
      </w:r>
      <w:proofErr w:type="gramStart"/>
      <w:r w:rsidRPr="00F30DE0">
        <w:rPr>
          <w:rFonts w:asciiTheme="minorEastAsia" w:eastAsiaTheme="minorEastAsia" w:hAnsiTheme="minorEastAsia" w:cs="仿宋" w:hint="eastAsia"/>
          <w:color w:val="000000" w:themeColor="text1"/>
          <w:sz w:val="20"/>
          <w:szCs w:val="20"/>
          <w:lang w:eastAsia="zh-CN"/>
        </w:rPr>
        <w:t>识别全</w:t>
      </w:r>
      <w:proofErr w:type="gramEnd"/>
      <w:r w:rsidRPr="00F30DE0">
        <w:rPr>
          <w:rFonts w:asciiTheme="minorEastAsia" w:eastAsiaTheme="minorEastAsia" w:hAnsiTheme="minorEastAsia" w:cs="仿宋" w:hint="eastAsia"/>
          <w:color w:val="000000" w:themeColor="text1"/>
          <w:sz w:val="20"/>
          <w:szCs w:val="20"/>
          <w:lang w:eastAsia="zh-CN"/>
        </w:rPr>
        <w:t>景片各牙齿轮廓并标注牙位信息，自动识别</w:t>
      </w:r>
      <w:proofErr w:type="gramStart"/>
      <w:r w:rsidRPr="00F30DE0">
        <w:rPr>
          <w:rFonts w:asciiTheme="minorEastAsia" w:eastAsiaTheme="minorEastAsia" w:hAnsiTheme="minorEastAsia" w:cs="仿宋" w:hint="eastAsia"/>
          <w:color w:val="000000" w:themeColor="text1"/>
          <w:sz w:val="20"/>
          <w:szCs w:val="20"/>
          <w:lang w:eastAsia="zh-CN"/>
        </w:rPr>
        <w:t>缺失牙及智齿</w:t>
      </w:r>
      <w:proofErr w:type="gramEnd"/>
      <w:r w:rsidRPr="00F30DE0">
        <w:rPr>
          <w:rFonts w:asciiTheme="minorEastAsia" w:eastAsiaTheme="minorEastAsia" w:hAnsiTheme="minorEastAsia" w:cs="仿宋" w:hint="eastAsia"/>
          <w:color w:val="000000" w:themeColor="text1"/>
          <w:sz w:val="20"/>
          <w:szCs w:val="20"/>
          <w:lang w:eastAsia="zh-CN"/>
        </w:rPr>
        <w:t>，可选中牙位选择对应病症，输出健康报告。</w:t>
      </w:r>
    </w:p>
    <w:p w14:paraId="7E32FBC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3.25 面容分析：可对</w:t>
      </w:r>
      <w:proofErr w:type="gramStart"/>
      <w:r w:rsidRPr="00F30DE0">
        <w:rPr>
          <w:rFonts w:asciiTheme="minorEastAsia" w:eastAsiaTheme="minorEastAsia" w:hAnsiTheme="minorEastAsia" w:cs="仿宋" w:hint="eastAsia"/>
          <w:color w:val="000000" w:themeColor="text1"/>
          <w:sz w:val="20"/>
          <w:szCs w:val="20"/>
          <w:lang w:eastAsia="zh-CN"/>
        </w:rPr>
        <w:t>正貌及侧貌照片</w:t>
      </w:r>
      <w:proofErr w:type="gramEnd"/>
      <w:r w:rsidRPr="00F30DE0">
        <w:rPr>
          <w:rFonts w:asciiTheme="minorEastAsia" w:eastAsiaTheme="minorEastAsia" w:hAnsiTheme="minorEastAsia" w:cs="仿宋" w:hint="eastAsia"/>
          <w:color w:val="000000" w:themeColor="text1"/>
          <w:sz w:val="20"/>
          <w:szCs w:val="20"/>
          <w:lang w:eastAsia="zh-CN"/>
        </w:rPr>
        <w:t>进行自动定点测量及分析，输出面部美学报告。</w:t>
      </w:r>
    </w:p>
    <w:p w14:paraId="04F1EBC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3.26 骨龄分析：可通过侧位片进行颈椎骨龄自动分析，为评估患者生长发育情况提供参考。</w:t>
      </w:r>
    </w:p>
    <w:p w14:paraId="4FEE9C6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3.27 口腔数字化云平台：提供口腔科预约、分诊、接诊、治疗、收费、随访等功能。可直连影像设备，支持上传影像进行云端阅片，提供手机端及电脑端数据共享功能。</w:t>
      </w:r>
    </w:p>
    <w:p w14:paraId="0FF2682C"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3.28 刻录功能：支持将患者数据和影像浏览程序导出到输出介质（光碟、U盘等）中。</w:t>
      </w:r>
    </w:p>
    <w:p w14:paraId="61930A2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3.29 胶片输出：支持DICOM3.0设备打印胶片，支持排版后胶片导出BMP图片。</w:t>
      </w:r>
    </w:p>
    <w:p w14:paraId="60F9F79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3.30 图像格式：具备数据输出接口，兼容符合DICOM3.0标准的PACS系统。</w:t>
      </w:r>
    </w:p>
    <w:p w14:paraId="709BA81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3.31 打印排版：打印页面布局可自定义调整，预设10种以上打印布局，可选择不同打印尺寸。</w:t>
      </w:r>
    </w:p>
    <w:p w14:paraId="1E8BF3C4" w14:textId="77777777" w:rsidR="006A1F6A" w:rsidRPr="00F30DE0" w:rsidRDefault="006A1F6A">
      <w:pPr>
        <w:pStyle w:val="a0"/>
        <w:spacing w:line="276" w:lineRule="auto"/>
        <w:rPr>
          <w:rFonts w:asciiTheme="minorEastAsia" w:eastAsiaTheme="minorEastAsia" w:hAnsiTheme="minorEastAsia" w:cs="仿宋" w:hint="eastAsia"/>
          <w:color w:val="000000" w:themeColor="text1"/>
          <w:sz w:val="20"/>
          <w:szCs w:val="20"/>
          <w:lang w:eastAsia="zh-CN"/>
        </w:rPr>
      </w:pPr>
    </w:p>
    <w:p w14:paraId="7A135A46"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（三）牙科蒸汽灭菌器</w:t>
      </w:r>
    </w:p>
    <w:p w14:paraId="537B38D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技术参数：</w:t>
      </w:r>
    </w:p>
    <w:p w14:paraId="3940BBC4"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电源电压        AC 220V  ±10%  </w:t>
      </w:r>
    </w:p>
    <w:p w14:paraId="03702D5E"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proofErr w:type="gramStart"/>
      <w:r w:rsidRPr="00F30DE0">
        <w:rPr>
          <w:rFonts w:asciiTheme="minorEastAsia" w:eastAsiaTheme="minorEastAsia" w:hAnsiTheme="minorEastAsia" w:cs="仿宋" w:hint="eastAsia"/>
          <w:color w:val="000000" w:themeColor="text1"/>
          <w:sz w:val="20"/>
          <w:szCs w:val="20"/>
          <w:lang w:eastAsia="zh-CN"/>
        </w:rPr>
        <w:t>频</w:t>
      </w:r>
      <w:proofErr w:type="gramEnd"/>
      <w:r w:rsidRPr="00F30DE0">
        <w:rPr>
          <w:rFonts w:asciiTheme="minorEastAsia" w:eastAsiaTheme="minorEastAsia" w:hAnsiTheme="minorEastAsia" w:cs="仿宋" w:hint="eastAsia"/>
          <w:color w:val="000000" w:themeColor="text1"/>
          <w:sz w:val="20"/>
          <w:szCs w:val="20"/>
          <w:lang w:eastAsia="zh-CN"/>
        </w:rPr>
        <w:t xml:space="preserve">    率        50/60Hz</w:t>
      </w:r>
    </w:p>
    <w:p w14:paraId="0189167D"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电线插头        国标三芯</w:t>
      </w:r>
    </w:p>
    <w:p w14:paraId="03307AC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功    率        ≤3300W</w:t>
      </w:r>
    </w:p>
    <w:p w14:paraId="75E1DA3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    流        15A</w:t>
      </w:r>
    </w:p>
    <w:p w14:paraId="747D336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容    积        45L</w:t>
      </w:r>
    </w:p>
    <w:p w14:paraId="0228CEC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内径尺寸        319mm*620mm</w:t>
      </w:r>
    </w:p>
    <w:p w14:paraId="7292821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产品尺寸        ≤ 865*536*506mm</w:t>
      </w:r>
    </w:p>
    <w:p w14:paraId="79956A3F"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净    重        ≤ 105KG</w:t>
      </w:r>
    </w:p>
    <w:p w14:paraId="7419E52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净水箱容积      10L</w:t>
      </w:r>
    </w:p>
    <w:p w14:paraId="2078E32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级    别        欧洲B级标准</w:t>
      </w:r>
    </w:p>
    <w:p w14:paraId="58AF553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灭菌温度        121摄氏度，134摄氏度</w:t>
      </w:r>
    </w:p>
    <w:p w14:paraId="5964F71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特殊灭菌        灭活艾滋（HIV）,乙肝（HBV）疯牛病毒及芽孢等</w:t>
      </w:r>
    </w:p>
    <w:p w14:paraId="116844F0"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干燥程序        强力真空干燥，器械剩余湿度&lt;0.2%</w:t>
      </w:r>
    </w:p>
    <w:p w14:paraId="68297045"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操作界面        </w:t>
      </w:r>
      <w:proofErr w:type="gramStart"/>
      <w:r w:rsidRPr="00F30DE0">
        <w:rPr>
          <w:rFonts w:asciiTheme="minorEastAsia" w:eastAsiaTheme="minorEastAsia" w:hAnsiTheme="minorEastAsia" w:cs="仿宋" w:hint="eastAsia"/>
          <w:color w:val="000000" w:themeColor="text1"/>
          <w:sz w:val="20"/>
          <w:szCs w:val="20"/>
          <w:lang w:eastAsia="zh-CN"/>
        </w:rPr>
        <w:t>全触控</w:t>
      </w:r>
      <w:proofErr w:type="gramEnd"/>
      <w:r w:rsidRPr="00F30DE0">
        <w:rPr>
          <w:rFonts w:asciiTheme="minorEastAsia" w:eastAsiaTheme="minorEastAsia" w:hAnsiTheme="minorEastAsia" w:cs="仿宋" w:hint="eastAsia"/>
          <w:color w:val="000000" w:themeColor="text1"/>
          <w:sz w:val="20"/>
          <w:szCs w:val="20"/>
          <w:lang w:eastAsia="zh-CN"/>
        </w:rPr>
        <w:t>显示屏，尺寸≥411*301mm</w:t>
      </w:r>
    </w:p>
    <w:p w14:paraId="18C4F30A" w14:textId="77777777" w:rsidR="006A1F6A" w:rsidRPr="00F30DE0" w:rsidRDefault="006A1F6A">
      <w:pPr>
        <w:pStyle w:val="a0"/>
        <w:spacing w:line="276" w:lineRule="auto"/>
        <w:rPr>
          <w:rFonts w:asciiTheme="minorEastAsia" w:eastAsiaTheme="minorEastAsia" w:hAnsiTheme="minorEastAsia" w:cs="仿宋" w:hint="eastAsia"/>
          <w:color w:val="000000" w:themeColor="text1"/>
          <w:sz w:val="20"/>
          <w:szCs w:val="20"/>
          <w:lang w:eastAsia="zh-CN"/>
        </w:rPr>
      </w:pPr>
    </w:p>
    <w:p w14:paraId="56AC96A8"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开门方式        全自动电动门</w:t>
      </w:r>
    </w:p>
    <w:p w14:paraId="361C8492"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真空模式        采用水循环真空泵</w:t>
      </w:r>
    </w:p>
    <w:p w14:paraId="7F16B133"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蒸汽发生器      配备双蒸汽发生器系统</w:t>
      </w:r>
    </w:p>
    <w:p w14:paraId="2498DB6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锅体加热        双加热圈</w:t>
      </w:r>
    </w:p>
    <w:p w14:paraId="1725CB3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压力容器许可证  一台机器对应一个证件</w:t>
      </w:r>
    </w:p>
    <w:p w14:paraId="1FF20427"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管路清洗        智能内部管路清洗功能</w:t>
      </w:r>
    </w:p>
    <w:p w14:paraId="229619B9"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供水系统        敞开式水箱可消毒清洗，采用ABS阻燃材料；直排废水系统。</w:t>
      </w:r>
    </w:p>
    <w:p w14:paraId="7365819B"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报警系统       具有故障报警，水质检测，缺水报警功能</w:t>
      </w:r>
    </w:p>
    <w:p w14:paraId="182A0861"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灭菌室配制      5层活动托盘架配3个托盘</w:t>
      </w:r>
    </w:p>
    <w:p w14:paraId="1F902876" w14:textId="77777777" w:rsidR="006A1F6A" w:rsidRPr="00F30DE0" w:rsidRDefault="00000000">
      <w:pPr>
        <w:pStyle w:val="a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使用年限        ≧ 8 年</w:t>
      </w:r>
    </w:p>
    <w:p w14:paraId="786D0BA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0A662A18"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（四）负压机（口腔科用）</w:t>
      </w:r>
    </w:p>
    <w:p w14:paraId="0C69956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1.设备名称：牙科电动抽吸系统</w:t>
      </w:r>
    </w:p>
    <w:p w14:paraId="4994D96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 设备用途：</w:t>
      </w:r>
    </w:p>
    <w:p w14:paraId="6E65D1A2"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   用于</w:t>
      </w:r>
      <w:proofErr w:type="gramStart"/>
      <w:r w:rsidRPr="00F30DE0">
        <w:rPr>
          <w:rFonts w:asciiTheme="minorEastAsia" w:eastAsiaTheme="minorEastAsia" w:hAnsiTheme="minorEastAsia" w:cs="仿宋" w:hint="eastAsia"/>
          <w:color w:val="000000" w:themeColor="text1"/>
          <w:sz w:val="20"/>
          <w:szCs w:val="20"/>
          <w:lang w:eastAsia="zh-CN"/>
        </w:rPr>
        <w:t>牙椅强吸弱吸</w:t>
      </w:r>
      <w:proofErr w:type="gramEnd"/>
      <w:r w:rsidRPr="00F30DE0">
        <w:rPr>
          <w:rFonts w:asciiTheme="minorEastAsia" w:eastAsiaTheme="minorEastAsia" w:hAnsiTheme="minorEastAsia" w:cs="仿宋" w:hint="eastAsia"/>
          <w:color w:val="000000" w:themeColor="text1"/>
          <w:sz w:val="20"/>
          <w:szCs w:val="20"/>
          <w:lang w:eastAsia="zh-CN"/>
        </w:rPr>
        <w:t>的抽吸动力源，对牙科治疗区域内的喷雾、唾液、血液等进行抽吸。</w:t>
      </w:r>
    </w:p>
    <w:p w14:paraId="5328260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技术规格及要求：</w:t>
      </w:r>
    </w:p>
    <w:p w14:paraId="464846F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4.1环境温度：＞5 ℃＜40℃</w:t>
      </w:r>
    </w:p>
    <w:p w14:paraId="5DD6684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4.2 电源条件： 电压：220V/50Hz功率≤1300W</w:t>
      </w:r>
    </w:p>
    <w:p w14:paraId="056C99F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■4.3结构形式：负压机组由气环真空泵、分离部分、电控部分等组成，必须配有强制启动装置；</w:t>
      </w:r>
    </w:p>
    <w:p w14:paraId="325B1E2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4.3.1 负压泵机组由1台抽吸机泵头组成；</w:t>
      </w:r>
    </w:p>
    <w:p w14:paraId="6C9F8E7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■4.3.2 整套机组的抽吸流量：≥0.9m³/min；</w:t>
      </w:r>
    </w:p>
    <w:p w14:paraId="402920B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4.3.3负压值：≤-13Kpa；</w:t>
      </w:r>
    </w:p>
    <w:p w14:paraId="04D9741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4.3.4气液分离部分，直连式离心分离结构</w:t>
      </w:r>
    </w:p>
    <w:p w14:paraId="254734C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4.3.5带排气消音装置，消音滤芯可拆卸更换。</w:t>
      </w:r>
    </w:p>
    <w:p w14:paraId="37C08664"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FF08AD5"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（五）</w:t>
      </w:r>
      <w:r w:rsidRPr="00F30DE0">
        <w:rPr>
          <w:rFonts w:asciiTheme="minorEastAsia" w:eastAsiaTheme="minorEastAsia" w:hAnsiTheme="minorEastAsia" w:cs="仿宋" w:hint="eastAsia"/>
          <w:b/>
          <w:bCs/>
          <w:color w:val="000000" w:themeColor="text1"/>
          <w:sz w:val="20"/>
          <w:szCs w:val="20"/>
          <w:lang w:eastAsia="zh-CN"/>
        </w:rPr>
        <w:t>气源后处理（干燥）</w:t>
      </w:r>
    </w:p>
    <w:p w14:paraId="7A0B0BC8"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 设备名称：牙科空气干燥系统 </w:t>
      </w:r>
    </w:p>
    <w:p w14:paraId="14CFE1FC"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 数量： 1套</w:t>
      </w:r>
    </w:p>
    <w:p w14:paraId="061D2A70"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 设备用途：保证压缩空气露点低、干燥、洁净。其净化空气含水量可达露点3-10℃，从而获得深度干燥的压缩空气，满足牙科用气的需求。效果好，节能耗气少，符合医用供气标准。</w:t>
      </w:r>
    </w:p>
    <w:p w14:paraId="27F1AC68"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技术规格及要求</w:t>
      </w:r>
    </w:p>
    <w:p w14:paraId="7D6FE194"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4.1工作条件</w:t>
      </w:r>
    </w:p>
    <w:p w14:paraId="482DD5C3"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4.1.1环境条件</w:t>
      </w:r>
    </w:p>
    <w:p w14:paraId="216E825E"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环境温度：5 ℃～40℃、相对湿度：≤40%、大气压力：86～106kpa  通风流量≥0.4m³/s</w:t>
      </w:r>
    </w:p>
    <w:p w14:paraId="278C1289"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 xml:space="preserve">4.1.2 电源条件 </w:t>
      </w:r>
    </w:p>
    <w:p w14:paraId="43AFE910"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电压：AC220V、频率：50Hz、电源消耗：0.45KW</w:t>
      </w:r>
    </w:p>
    <w:p w14:paraId="4E8CD5BD"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4.1.3 工作时间 ：可以连续工作</w:t>
      </w:r>
    </w:p>
    <w:p w14:paraId="0BF0A614"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4.2结构形式</w:t>
      </w:r>
    </w:p>
    <w:p w14:paraId="2A200EC1"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压缩机连续工作，采用冷冻式原理输出干燥空气。其净化空气含水量可达露点3-10℃，从而获得高干燥度的压缩空气，满足牙科用气需求。</w:t>
      </w:r>
    </w:p>
    <w:p w14:paraId="2AE2D283"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5.环保型干燥系统</w:t>
      </w:r>
    </w:p>
    <w:p w14:paraId="5AB2C19B"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■5.1处理量：≥600L/min、输出气体满足GB50751-2012医用气体要求</w:t>
      </w:r>
    </w:p>
    <w:p w14:paraId="16BA453B"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5.2空气露点：3-10℃,有效去除空气中的水气、悬浮颗粒。</w:t>
      </w:r>
    </w:p>
    <w:p w14:paraId="02FEADD2"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5.3尺寸：350*350*400mm</w:t>
      </w:r>
    </w:p>
    <w:p w14:paraId="7F5F0C67"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5.4出入口气管直径DN15(4分管)</w:t>
      </w:r>
    </w:p>
    <w:p w14:paraId="7C6BD7AF"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5.5重量：约20KG</w:t>
      </w:r>
    </w:p>
    <w:p w14:paraId="503E46B0"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 设备售后服务</w:t>
      </w:r>
    </w:p>
    <w:p w14:paraId="002AC05B" w14:textId="77777777" w:rsidR="006A1F6A" w:rsidRPr="00F30DE0" w:rsidRDefault="00000000">
      <w:pPr>
        <w:pStyle w:val="a0"/>
        <w:spacing w:line="276" w:lineRule="auto"/>
        <w:ind w:left="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在保修期内免费提供所需原件及维修服务。设备故障24小时内进行维修。</w:t>
      </w:r>
    </w:p>
    <w:p w14:paraId="0322248D" w14:textId="77777777" w:rsidR="006A1F6A" w:rsidRPr="00F30DE0" w:rsidRDefault="006A1F6A">
      <w:pPr>
        <w:pStyle w:val="a0"/>
        <w:spacing w:line="276" w:lineRule="auto"/>
        <w:ind w:left="0"/>
        <w:rPr>
          <w:rFonts w:asciiTheme="minorEastAsia" w:eastAsiaTheme="minorEastAsia" w:hAnsiTheme="minorEastAsia" w:cs="仿宋" w:hint="eastAsia"/>
          <w:color w:val="000000" w:themeColor="text1"/>
          <w:sz w:val="20"/>
          <w:szCs w:val="20"/>
          <w:lang w:eastAsia="zh-CN"/>
        </w:rPr>
      </w:pPr>
    </w:p>
    <w:p w14:paraId="4FE0DF42"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（六）</w:t>
      </w:r>
      <w:r w:rsidRPr="00F30DE0">
        <w:rPr>
          <w:rFonts w:asciiTheme="minorEastAsia" w:eastAsiaTheme="minorEastAsia" w:hAnsiTheme="minorEastAsia" w:cs="仿宋" w:hint="eastAsia"/>
          <w:b/>
          <w:bCs/>
          <w:color w:val="000000" w:themeColor="text1"/>
          <w:sz w:val="20"/>
          <w:szCs w:val="20"/>
          <w:lang w:eastAsia="zh-CN"/>
        </w:rPr>
        <w:t>无影灯（口腔科用）</w:t>
      </w:r>
    </w:p>
    <w:p w14:paraId="00E1CB5F"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LED灯泡数量：80个</w:t>
      </w:r>
    </w:p>
    <w:p w14:paraId="7143BE58"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照度（Lux）：60000—180000</w:t>
      </w:r>
    </w:p>
    <w:p w14:paraId="4EEA3712"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色温（K）：3500—6700K可调/3500—6700K可调</w:t>
      </w:r>
    </w:p>
    <w:p w14:paraId="0A4F91B9"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光斑直径（mm）：150-350</w:t>
      </w:r>
    </w:p>
    <w:p w14:paraId="29961411"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调光系统</w:t>
      </w:r>
      <w:r w:rsidRPr="00F30DE0">
        <w:rPr>
          <w:rFonts w:asciiTheme="minorEastAsia" w:eastAsiaTheme="minorEastAsia" w:hAnsiTheme="minorEastAsia" w:cs="仿宋" w:hint="eastAsia"/>
          <w:color w:val="000000" w:themeColor="text1"/>
          <w:sz w:val="20"/>
          <w:szCs w:val="20"/>
          <w:lang w:eastAsia="zh-CN"/>
        </w:rPr>
        <w:tab/>
        <w:t>无极调光系统</w:t>
      </w:r>
    </w:p>
    <w:p w14:paraId="7D8C89F1"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显色指数：≥85</w:t>
      </w:r>
    </w:p>
    <w:p w14:paraId="1394E47B"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照明深度（mm）：≥1200</w:t>
      </w:r>
    </w:p>
    <w:p w14:paraId="520DF4F6"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术者头部温升（℃）：≤1</w:t>
      </w:r>
    </w:p>
    <w:p w14:paraId="7C7B56A2"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术</w:t>
      </w:r>
      <w:proofErr w:type="gramStart"/>
      <w:r w:rsidRPr="00F30DE0">
        <w:rPr>
          <w:rFonts w:asciiTheme="minorEastAsia" w:eastAsiaTheme="minorEastAsia" w:hAnsiTheme="minorEastAsia" w:cs="仿宋" w:hint="eastAsia"/>
          <w:color w:val="000000" w:themeColor="text1"/>
          <w:sz w:val="20"/>
          <w:szCs w:val="20"/>
          <w:lang w:eastAsia="zh-CN"/>
        </w:rPr>
        <w:t>野区域</w:t>
      </w:r>
      <w:proofErr w:type="gramEnd"/>
      <w:r w:rsidRPr="00F30DE0">
        <w:rPr>
          <w:rFonts w:asciiTheme="minorEastAsia" w:eastAsiaTheme="minorEastAsia" w:hAnsiTheme="minorEastAsia" w:cs="仿宋" w:hint="eastAsia"/>
          <w:color w:val="000000" w:themeColor="text1"/>
          <w:sz w:val="20"/>
          <w:szCs w:val="20"/>
          <w:lang w:eastAsia="zh-CN"/>
        </w:rPr>
        <w:t>温升(℃)：≤2</w:t>
      </w:r>
    </w:p>
    <w:p w14:paraId="22B779D1"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演色性指数(CRI)：≥96</w:t>
      </w:r>
    </w:p>
    <w:p w14:paraId="73C90F3B"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色彩还原指数：≥97</w:t>
      </w:r>
    </w:p>
    <w:p w14:paraId="035A2F24"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电源电压：220V/50Hz</w:t>
      </w:r>
    </w:p>
    <w:p w14:paraId="35CF305A"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输入功率（Ｗ）：180</w:t>
      </w:r>
    </w:p>
    <w:p w14:paraId="687EAFFB"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最低/最佳安装高度：2.2米/2.7-3.0米</w:t>
      </w:r>
    </w:p>
    <w:p w14:paraId="5F320E5E" w14:textId="77777777" w:rsidR="006A1F6A" w:rsidRPr="00F30DE0" w:rsidRDefault="00000000">
      <w:pPr>
        <w:numPr>
          <w:ilvl w:val="0"/>
          <w:numId w:val="7"/>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最低配置清单</w:t>
      </w:r>
    </w:p>
    <w:tbl>
      <w:tblPr>
        <w:tblpPr w:leftFromText="180" w:rightFromText="180" w:vertAnchor="text" w:horzAnchor="page" w:tblpX="1807" w:tblpY="933"/>
        <w:tblOverlap w:val="never"/>
        <w:tblW w:w="8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4261"/>
        <w:gridCol w:w="1377"/>
        <w:gridCol w:w="1841"/>
      </w:tblGrid>
      <w:tr w:rsidR="00E01EB4" w:rsidRPr="00F30DE0" w14:paraId="7B4ACD21" w14:textId="77777777">
        <w:trPr>
          <w:trHeight w:val="411"/>
        </w:trPr>
        <w:tc>
          <w:tcPr>
            <w:tcW w:w="930" w:type="dxa"/>
            <w:vAlign w:val="center"/>
          </w:tcPr>
          <w:p w14:paraId="1E5E125A"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序号</w:t>
            </w:r>
            <w:proofErr w:type="spellEnd"/>
          </w:p>
        </w:tc>
        <w:tc>
          <w:tcPr>
            <w:tcW w:w="4261" w:type="dxa"/>
            <w:vAlign w:val="center"/>
          </w:tcPr>
          <w:p w14:paraId="19F2D73F"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名称</w:t>
            </w:r>
            <w:proofErr w:type="spellEnd"/>
          </w:p>
        </w:tc>
        <w:tc>
          <w:tcPr>
            <w:tcW w:w="1377" w:type="dxa"/>
            <w:vAlign w:val="center"/>
          </w:tcPr>
          <w:p w14:paraId="1438497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数量</w:t>
            </w:r>
            <w:proofErr w:type="spellEnd"/>
          </w:p>
        </w:tc>
        <w:tc>
          <w:tcPr>
            <w:tcW w:w="1841" w:type="dxa"/>
            <w:vAlign w:val="center"/>
          </w:tcPr>
          <w:p w14:paraId="4E67B2FF"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备注</w:t>
            </w:r>
            <w:proofErr w:type="spellEnd"/>
          </w:p>
        </w:tc>
      </w:tr>
      <w:tr w:rsidR="00E01EB4" w:rsidRPr="00F30DE0" w14:paraId="7871FDBE" w14:textId="77777777">
        <w:trPr>
          <w:trHeight w:val="301"/>
        </w:trPr>
        <w:tc>
          <w:tcPr>
            <w:tcW w:w="930" w:type="dxa"/>
            <w:vAlign w:val="center"/>
          </w:tcPr>
          <w:p w14:paraId="7FAC6BC9"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w:t>
            </w:r>
          </w:p>
        </w:tc>
        <w:tc>
          <w:tcPr>
            <w:tcW w:w="4261" w:type="dxa"/>
            <w:vAlign w:val="center"/>
          </w:tcPr>
          <w:p w14:paraId="14B0078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700灯头、调光系统</w:t>
            </w:r>
          </w:p>
        </w:tc>
        <w:tc>
          <w:tcPr>
            <w:tcW w:w="1377" w:type="dxa"/>
            <w:vAlign w:val="center"/>
          </w:tcPr>
          <w:p w14:paraId="401D126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1只</w:t>
            </w:r>
          </w:p>
        </w:tc>
        <w:tc>
          <w:tcPr>
            <w:tcW w:w="1841" w:type="dxa"/>
            <w:vAlign w:val="center"/>
          </w:tcPr>
          <w:p w14:paraId="365866F1"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5019BA20" w14:textId="77777777">
        <w:trPr>
          <w:trHeight w:val="301"/>
        </w:trPr>
        <w:tc>
          <w:tcPr>
            <w:tcW w:w="930" w:type="dxa"/>
            <w:vAlign w:val="center"/>
          </w:tcPr>
          <w:p w14:paraId="48206C31"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2</w:t>
            </w:r>
          </w:p>
        </w:tc>
        <w:tc>
          <w:tcPr>
            <w:tcW w:w="4261" w:type="dxa"/>
            <w:vAlign w:val="center"/>
          </w:tcPr>
          <w:p w14:paraId="1EE36B8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旋转臂</w:t>
            </w:r>
            <w:proofErr w:type="spellEnd"/>
          </w:p>
        </w:tc>
        <w:tc>
          <w:tcPr>
            <w:tcW w:w="1377" w:type="dxa"/>
            <w:vAlign w:val="center"/>
          </w:tcPr>
          <w:p w14:paraId="15A181E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700021B3"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0F6FF63B" w14:textId="77777777">
        <w:trPr>
          <w:trHeight w:val="301"/>
        </w:trPr>
        <w:tc>
          <w:tcPr>
            <w:tcW w:w="930" w:type="dxa"/>
            <w:vAlign w:val="center"/>
          </w:tcPr>
          <w:p w14:paraId="06063F43"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3</w:t>
            </w:r>
          </w:p>
        </w:tc>
        <w:tc>
          <w:tcPr>
            <w:tcW w:w="4261" w:type="dxa"/>
            <w:vAlign w:val="center"/>
          </w:tcPr>
          <w:p w14:paraId="38B5947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平衡臂</w:t>
            </w:r>
            <w:proofErr w:type="spellEnd"/>
          </w:p>
        </w:tc>
        <w:tc>
          <w:tcPr>
            <w:tcW w:w="1377" w:type="dxa"/>
            <w:vAlign w:val="center"/>
          </w:tcPr>
          <w:p w14:paraId="290CF8F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71B6DE02"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6261DA89" w14:textId="77777777">
        <w:trPr>
          <w:trHeight w:val="301"/>
        </w:trPr>
        <w:tc>
          <w:tcPr>
            <w:tcW w:w="930" w:type="dxa"/>
            <w:vAlign w:val="center"/>
          </w:tcPr>
          <w:p w14:paraId="5545E08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4</w:t>
            </w:r>
          </w:p>
        </w:tc>
        <w:tc>
          <w:tcPr>
            <w:tcW w:w="4261" w:type="dxa"/>
            <w:vAlign w:val="center"/>
          </w:tcPr>
          <w:p w14:paraId="74C312C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变压器组合件</w:t>
            </w:r>
            <w:proofErr w:type="spellEnd"/>
          </w:p>
        </w:tc>
        <w:tc>
          <w:tcPr>
            <w:tcW w:w="1377" w:type="dxa"/>
            <w:vAlign w:val="center"/>
          </w:tcPr>
          <w:p w14:paraId="7AB51D0F"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1128B985"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789FF442" w14:textId="77777777">
        <w:trPr>
          <w:trHeight w:val="303"/>
        </w:trPr>
        <w:tc>
          <w:tcPr>
            <w:tcW w:w="930" w:type="dxa"/>
            <w:vAlign w:val="center"/>
          </w:tcPr>
          <w:p w14:paraId="5F09B4F3"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6</w:t>
            </w:r>
          </w:p>
        </w:tc>
        <w:tc>
          <w:tcPr>
            <w:tcW w:w="4261" w:type="dxa"/>
            <w:vAlign w:val="center"/>
          </w:tcPr>
          <w:p w14:paraId="126FBFC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高温消毒手柄</w:t>
            </w:r>
            <w:proofErr w:type="spellEnd"/>
          </w:p>
        </w:tc>
        <w:tc>
          <w:tcPr>
            <w:tcW w:w="1377" w:type="dxa"/>
            <w:vAlign w:val="center"/>
          </w:tcPr>
          <w:p w14:paraId="641DAFB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1只</w:t>
            </w:r>
          </w:p>
        </w:tc>
        <w:tc>
          <w:tcPr>
            <w:tcW w:w="1841" w:type="dxa"/>
            <w:vAlign w:val="center"/>
          </w:tcPr>
          <w:p w14:paraId="61EA67E0"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6682C79B" w14:textId="77777777">
        <w:trPr>
          <w:trHeight w:val="305"/>
        </w:trPr>
        <w:tc>
          <w:tcPr>
            <w:tcW w:w="930" w:type="dxa"/>
            <w:vAlign w:val="center"/>
          </w:tcPr>
          <w:p w14:paraId="2B6A79C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7</w:t>
            </w:r>
          </w:p>
        </w:tc>
        <w:tc>
          <w:tcPr>
            <w:tcW w:w="4261" w:type="dxa"/>
            <w:vAlign w:val="center"/>
          </w:tcPr>
          <w:p w14:paraId="2ECF374A"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内六角扳手4#、5#</w:t>
            </w:r>
          </w:p>
        </w:tc>
        <w:tc>
          <w:tcPr>
            <w:tcW w:w="1377" w:type="dxa"/>
            <w:vAlign w:val="center"/>
          </w:tcPr>
          <w:p w14:paraId="5E88E3DA"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各1把</w:t>
            </w:r>
          </w:p>
        </w:tc>
        <w:tc>
          <w:tcPr>
            <w:tcW w:w="1841" w:type="dxa"/>
            <w:vAlign w:val="center"/>
          </w:tcPr>
          <w:p w14:paraId="449A1775"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0FFBADA9" w14:textId="77777777">
        <w:trPr>
          <w:trHeight w:val="305"/>
        </w:trPr>
        <w:tc>
          <w:tcPr>
            <w:tcW w:w="930" w:type="dxa"/>
            <w:vAlign w:val="center"/>
          </w:tcPr>
          <w:p w14:paraId="423078E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8</w:t>
            </w:r>
          </w:p>
        </w:tc>
        <w:tc>
          <w:tcPr>
            <w:tcW w:w="4261" w:type="dxa"/>
            <w:vAlign w:val="center"/>
          </w:tcPr>
          <w:p w14:paraId="589BD9FD"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平衡臂（备用螺丝</w:t>
            </w:r>
            <w:proofErr w:type="spellEnd"/>
            <w:r w:rsidRPr="00F30DE0">
              <w:rPr>
                <w:rFonts w:asciiTheme="minorEastAsia" w:eastAsiaTheme="minorEastAsia" w:hAnsiTheme="minorEastAsia" w:cs="仿宋" w:hint="eastAsia"/>
                <w:bCs/>
                <w:color w:val="000000" w:themeColor="text1"/>
                <w:sz w:val="20"/>
                <w:szCs w:val="20"/>
              </w:rPr>
              <w:t>）</w:t>
            </w:r>
          </w:p>
        </w:tc>
        <w:tc>
          <w:tcPr>
            <w:tcW w:w="1377" w:type="dxa"/>
            <w:vAlign w:val="center"/>
          </w:tcPr>
          <w:p w14:paraId="6E069A1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2个</w:t>
            </w:r>
          </w:p>
        </w:tc>
        <w:tc>
          <w:tcPr>
            <w:tcW w:w="1841" w:type="dxa"/>
            <w:vAlign w:val="center"/>
          </w:tcPr>
          <w:p w14:paraId="0E528D19"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50B81DC5" w14:textId="77777777">
        <w:trPr>
          <w:trHeight w:val="305"/>
        </w:trPr>
        <w:tc>
          <w:tcPr>
            <w:tcW w:w="930" w:type="dxa"/>
            <w:vAlign w:val="center"/>
          </w:tcPr>
          <w:p w14:paraId="4541DB0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9</w:t>
            </w:r>
          </w:p>
        </w:tc>
        <w:tc>
          <w:tcPr>
            <w:tcW w:w="4261" w:type="dxa"/>
            <w:vAlign w:val="center"/>
          </w:tcPr>
          <w:p w14:paraId="0A7B6818" w14:textId="77777777" w:rsidR="006A1F6A" w:rsidRPr="00F30DE0" w:rsidRDefault="00000000">
            <w:pPr>
              <w:spacing w:line="276" w:lineRule="auto"/>
              <w:ind w:firstLineChars="300" w:firstLine="600"/>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灯头（备用螺丝</w:t>
            </w:r>
            <w:proofErr w:type="spellEnd"/>
            <w:r w:rsidRPr="00F30DE0">
              <w:rPr>
                <w:rFonts w:asciiTheme="minorEastAsia" w:eastAsiaTheme="minorEastAsia" w:hAnsiTheme="minorEastAsia" w:cs="仿宋" w:hint="eastAsia"/>
                <w:bCs/>
                <w:color w:val="000000" w:themeColor="text1"/>
                <w:sz w:val="20"/>
                <w:szCs w:val="20"/>
              </w:rPr>
              <w:t>）</w:t>
            </w:r>
          </w:p>
        </w:tc>
        <w:tc>
          <w:tcPr>
            <w:tcW w:w="1377" w:type="dxa"/>
            <w:vAlign w:val="center"/>
          </w:tcPr>
          <w:p w14:paraId="3B551312"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2个</w:t>
            </w:r>
          </w:p>
        </w:tc>
        <w:tc>
          <w:tcPr>
            <w:tcW w:w="1841" w:type="dxa"/>
            <w:vAlign w:val="center"/>
          </w:tcPr>
          <w:p w14:paraId="49C975C7"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2E3B21D0" w14:textId="77777777">
        <w:trPr>
          <w:trHeight w:val="305"/>
        </w:trPr>
        <w:tc>
          <w:tcPr>
            <w:tcW w:w="930" w:type="dxa"/>
            <w:vAlign w:val="center"/>
          </w:tcPr>
          <w:p w14:paraId="425AFD89"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10</w:t>
            </w:r>
          </w:p>
        </w:tc>
        <w:tc>
          <w:tcPr>
            <w:tcW w:w="4261" w:type="dxa"/>
            <w:vAlign w:val="center"/>
          </w:tcPr>
          <w:p w14:paraId="37BD4AFC"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lang w:eastAsia="zh-CN"/>
              </w:rPr>
            </w:pPr>
            <w:r w:rsidRPr="00F30DE0">
              <w:rPr>
                <w:rFonts w:asciiTheme="minorEastAsia" w:eastAsiaTheme="minorEastAsia" w:hAnsiTheme="minorEastAsia" w:cs="仿宋" w:hint="eastAsia"/>
                <w:bCs/>
                <w:color w:val="000000" w:themeColor="text1"/>
                <w:sz w:val="20"/>
                <w:szCs w:val="20"/>
                <w:lang w:eastAsia="zh-CN"/>
              </w:rPr>
              <w:t>安装固定螺栓、垫圈、螺母</w:t>
            </w:r>
          </w:p>
        </w:tc>
        <w:tc>
          <w:tcPr>
            <w:tcW w:w="1377" w:type="dxa"/>
            <w:vAlign w:val="center"/>
          </w:tcPr>
          <w:p w14:paraId="73F273B2"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1套</w:t>
            </w:r>
          </w:p>
        </w:tc>
        <w:tc>
          <w:tcPr>
            <w:tcW w:w="1841" w:type="dxa"/>
            <w:vAlign w:val="center"/>
          </w:tcPr>
          <w:p w14:paraId="374D5ED0"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11E3536A" w14:textId="77777777">
        <w:trPr>
          <w:trHeight w:val="305"/>
        </w:trPr>
        <w:tc>
          <w:tcPr>
            <w:tcW w:w="930" w:type="dxa"/>
            <w:vAlign w:val="center"/>
          </w:tcPr>
          <w:p w14:paraId="2D8CF0A5"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lastRenderedPageBreak/>
              <w:t>11</w:t>
            </w:r>
          </w:p>
        </w:tc>
        <w:tc>
          <w:tcPr>
            <w:tcW w:w="4261" w:type="dxa"/>
            <w:vAlign w:val="center"/>
          </w:tcPr>
          <w:p w14:paraId="12F8B9BE"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托架、托罩</w:t>
            </w:r>
            <w:proofErr w:type="spellEnd"/>
          </w:p>
        </w:tc>
        <w:tc>
          <w:tcPr>
            <w:tcW w:w="1377" w:type="dxa"/>
            <w:vAlign w:val="center"/>
          </w:tcPr>
          <w:p w14:paraId="6AFA72A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各1只</w:t>
            </w:r>
          </w:p>
        </w:tc>
        <w:tc>
          <w:tcPr>
            <w:tcW w:w="1841" w:type="dxa"/>
            <w:vAlign w:val="center"/>
          </w:tcPr>
          <w:p w14:paraId="250D7F8F"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11FCAD98" w14:textId="77777777">
        <w:trPr>
          <w:trHeight w:val="305"/>
        </w:trPr>
        <w:tc>
          <w:tcPr>
            <w:tcW w:w="930" w:type="dxa"/>
            <w:vAlign w:val="center"/>
          </w:tcPr>
          <w:p w14:paraId="5903C167"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12</w:t>
            </w:r>
          </w:p>
        </w:tc>
        <w:tc>
          <w:tcPr>
            <w:tcW w:w="4261" w:type="dxa"/>
            <w:vAlign w:val="center"/>
          </w:tcPr>
          <w:p w14:paraId="001F799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固定座</w:t>
            </w:r>
            <w:proofErr w:type="spellEnd"/>
          </w:p>
        </w:tc>
        <w:tc>
          <w:tcPr>
            <w:tcW w:w="1377" w:type="dxa"/>
            <w:vAlign w:val="center"/>
          </w:tcPr>
          <w:p w14:paraId="5288624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1只</w:t>
            </w:r>
          </w:p>
        </w:tc>
        <w:tc>
          <w:tcPr>
            <w:tcW w:w="1841" w:type="dxa"/>
            <w:vAlign w:val="center"/>
          </w:tcPr>
          <w:p w14:paraId="552F487C"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655869C1" w14:textId="77777777">
        <w:trPr>
          <w:trHeight w:val="305"/>
        </w:trPr>
        <w:tc>
          <w:tcPr>
            <w:tcW w:w="930" w:type="dxa"/>
            <w:vAlign w:val="center"/>
          </w:tcPr>
          <w:p w14:paraId="259C4CF4"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13</w:t>
            </w:r>
          </w:p>
        </w:tc>
        <w:tc>
          <w:tcPr>
            <w:tcW w:w="4261" w:type="dxa"/>
            <w:vAlign w:val="center"/>
          </w:tcPr>
          <w:p w14:paraId="7840F0F9"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产品合格证</w:t>
            </w:r>
            <w:proofErr w:type="spellEnd"/>
            <w:r w:rsidRPr="00F30DE0">
              <w:rPr>
                <w:rFonts w:asciiTheme="minorEastAsia" w:eastAsiaTheme="minorEastAsia" w:hAnsiTheme="minorEastAsia" w:cs="仿宋" w:hint="eastAsia"/>
                <w:bCs/>
                <w:color w:val="000000" w:themeColor="text1"/>
                <w:sz w:val="20"/>
                <w:szCs w:val="20"/>
              </w:rPr>
              <w:t>/</w:t>
            </w:r>
            <w:proofErr w:type="spellStart"/>
            <w:r w:rsidRPr="00F30DE0">
              <w:rPr>
                <w:rFonts w:asciiTheme="minorEastAsia" w:eastAsiaTheme="minorEastAsia" w:hAnsiTheme="minorEastAsia" w:cs="仿宋" w:hint="eastAsia"/>
                <w:bCs/>
                <w:color w:val="000000" w:themeColor="text1"/>
                <w:sz w:val="20"/>
                <w:szCs w:val="20"/>
              </w:rPr>
              <w:t>保修卡</w:t>
            </w:r>
            <w:proofErr w:type="spellEnd"/>
          </w:p>
        </w:tc>
        <w:tc>
          <w:tcPr>
            <w:tcW w:w="1377" w:type="dxa"/>
            <w:vAlign w:val="center"/>
          </w:tcPr>
          <w:p w14:paraId="6E697378"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1份</w:t>
            </w:r>
          </w:p>
        </w:tc>
        <w:tc>
          <w:tcPr>
            <w:tcW w:w="1841" w:type="dxa"/>
            <w:vAlign w:val="center"/>
          </w:tcPr>
          <w:p w14:paraId="5E7FBBE7"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r w:rsidR="00E01EB4" w:rsidRPr="00F30DE0" w14:paraId="058002DE" w14:textId="77777777">
        <w:trPr>
          <w:trHeight w:val="288"/>
        </w:trPr>
        <w:tc>
          <w:tcPr>
            <w:tcW w:w="930" w:type="dxa"/>
            <w:vAlign w:val="center"/>
          </w:tcPr>
          <w:p w14:paraId="0BDDECFB"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14</w:t>
            </w:r>
          </w:p>
        </w:tc>
        <w:tc>
          <w:tcPr>
            <w:tcW w:w="4261" w:type="dxa"/>
            <w:vAlign w:val="center"/>
          </w:tcPr>
          <w:p w14:paraId="5BD900D2"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proofErr w:type="spellStart"/>
            <w:r w:rsidRPr="00F30DE0">
              <w:rPr>
                <w:rFonts w:asciiTheme="minorEastAsia" w:eastAsiaTheme="minorEastAsia" w:hAnsiTheme="minorEastAsia" w:cs="仿宋" w:hint="eastAsia"/>
                <w:bCs/>
                <w:color w:val="000000" w:themeColor="text1"/>
                <w:sz w:val="20"/>
                <w:szCs w:val="20"/>
              </w:rPr>
              <w:t>使用说明书</w:t>
            </w:r>
            <w:proofErr w:type="spellEnd"/>
          </w:p>
        </w:tc>
        <w:tc>
          <w:tcPr>
            <w:tcW w:w="1377" w:type="dxa"/>
            <w:vAlign w:val="center"/>
          </w:tcPr>
          <w:p w14:paraId="2F015580" w14:textId="77777777" w:rsidR="006A1F6A" w:rsidRPr="00F30DE0" w:rsidRDefault="00000000">
            <w:pPr>
              <w:spacing w:line="276" w:lineRule="auto"/>
              <w:jc w:val="center"/>
              <w:rPr>
                <w:rFonts w:asciiTheme="minorEastAsia" w:eastAsiaTheme="minorEastAsia" w:hAnsiTheme="minorEastAsia" w:cs="仿宋" w:hint="eastAsia"/>
                <w:bCs/>
                <w:color w:val="000000" w:themeColor="text1"/>
                <w:sz w:val="20"/>
                <w:szCs w:val="20"/>
              </w:rPr>
            </w:pPr>
            <w:r w:rsidRPr="00F30DE0">
              <w:rPr>
                <w:rFonts w:asciiTheme="minorEastAsia" w:eastAsiaTheme="minorEastAsia" w:hAnsiTheme="minorEastAsia" w:cs="仿宋" w:hint="eastAsia"/>
                <w:bCs/>
                <w:color w:val="000000" w:themeColor="text1"/>
                <w:sz w:val="20"/>
                <w:szCs w:val="20"/>
              </w:rPr>
              <w:t>1份</w:t>
            </w:r>
          </w:p>
        </w:tc>
        <w:tc>
          <w:tcPr>
            <w:tcW w:w="1841" w:type="dxa"/>
            <w:vAlign w:val="center"/>
          </w:tcPr>
          <w:p w14:paraId="6139E7D7" w14:textId="77777777" w:rsidR="006A1F6A" w:rsidRPr="00F30DE0" w:rsidRDefault="006A1F6A">
            <w:pPr>
              <w:spacing w:line="276" w:lineRule="auto"/>
              <w:jc w:val="center"/>
              <w:rPr>
                <w:rFonts w:asciiTheme="minorEastAsia" w:eastAsiaTheme="minorEastAsia" w:hAnsiTheme="minorEastAsia" w:cs="仿宋" w:hint="eastAsia"/>
                <w:bCs/>
                <w:color w:val="000000" w:themeColor="text1"/>
                <w:sz w:val="20"/>
                <w:szCs w:val="20"/>
              </w:rPr>
            </w:pPr>
          </w:p>
        </w:tc>
      </w:tr>
    </w:tbl>
    <w:p w14:paraId="1AFAB75F"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p w14:paraId="1F597E3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474CFC58"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（七）</w:t>
      </w:r>
      <w:r w:rsidRPr="00F30DE0">
        <w:rPr>
          <w:rFonts w:asciiTheme="minorEastAsia" w:eastAsiaTheme="minorEastAsia" w:hAnsiTheme="minorEastAsia" w:cs="仿宋" w:hint="eastAsia"/>
          <w:b/>
          <w:bCs/>
          <w:color w:val="000000" w:themeColor="text1"/>
          <w:sz w:val="20"/>
          <w:szCs w:val="20"/>
          <w:lang w:eastAsia="zh-CN"/>
        </w:rPr>
        <w:t>电动吸引器</w:t>
      </w:r>
    </w:p>
    <w:tbl>
      <w:tblPr>
        <w:tblW w:w="8920" w:type="dxa"/>
        <w:tblInd w:w="93" w:type="dxa"/>
        <w:tblLook w:val="04A0" w:firstRow="1" w:lastRow="0" w:firstColumn="1" w:lastColumn="0" w:noHBand="0" w:noVBand="1"/>
      </w:tblPr>
      <w:tblGrid>
        <w:gridCol w:w="1710"/>
        <w:gridCol w:w="7210"/>
      </w:tblGrid>
      <w:tr w:rsidR="00E01EB4" w:rsidRPr="00F30DE0" w14:paraId="6FF8A827" w14:textId="77777777">
        <w:trPr>
          <w:trHeight w:val="285"/>
        </w:trPr>
        <w:tc>
          <w:tcPr>
            <w:tcW w:w="1710" w:type="dxa"/>
            <w:tcBorders>
              <w:top w:val="single" w:sz="4" w:space="0" w:color="auto"/>
              <w:left w:val="single" w:sz="4" w:space="0" w:color="auto"/>
              <w:bottom w:val="single" w:sz="4" w:space="0" w:color="auto"/>
              <w:right w:val="single" w:sz="4" w:space="0" w:color="auto"/>
            </w:tcBorders>
            <w:noWrap/>
            <w:vAlign w:val="center"/>
          </w:tcPr>
          <w:p w14:paraId="6F79A46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产品用途</w:t>
            </w:r>
            <w:proofErr w:type="spellEnd"/>
          </w:p>
        </w:tc>
        <w:tc>
          <w:tcPr>
            <w:tcW w:w="7210" w:type="dxa"/>
            <w:tcBorders>
              <w:top w:val="single" w:sz="4" w:space="0" w:color="auto"/>
              <w:left w:val="nil"/>
              <w:bottom w:val="single" w:sz="4" w:space="0" w:color="auto"/>
              <w:right w:val="single" w:sz="4" w:space="0" w:color="auto"/>
            </w:tcBorders>
            <w:noWrap/>
            <w:vAlign w:val="bottom"/>
          </w:tcPr>
          <w:p w14:paraId="28A57EA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供医疗手术时作真空吸引用，不适用流产吸引用</w:t>
            </w:r>
          </w:p>
        </w:tc>
      </w:tr>
      <w:tr w:rsidR="00E01EB4" w:rsidRPr="00F30DE0" w14:paraId="65D2F099" w14:textId="77777777">
        <w:trPr>
          <w:trHeight w:val="570"/>
        </w:trPr>
        <w:tc>
          <w:tcPr>
            <w:tcW w:w="1710" w:type="dxa"/>
            <w:tcBorders>
              <w:top w:val="nil"/>
              <w:left w:val="single" w:sz="4" w:space="0" w:color="auto"/>
              <w:bottom w:val="single" w:sz="4" w:space="0" w:color="auto"/>
              <w:right w:val="single" w:sz="4" w:space="0" w:color="auto"/>
            </w:tcBorders>
            <w:noWrap/>
            <w:vAlign w:val="center"/>
          </w:tcPr>
          <w:p w14:paraId="3157D80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结构特征</w:t>
            </w:r>
            <w:proofErr w:type="spellEnd"/>
          </w:p>
        </w:tc>
        <w:tc>
          <w:tcPr>
            <w:tcW w:w="7210" w:type="dxa"/>
            <w:tcBorders>
              <w:top w:val="nil"/>
              <w:left w:val="nil"/>
              <w:bottom w:val="single" w:sz="4" w:space="0" w:color="auto"/>
              <w:right w:val="single" w:sz="4" w:space="0" w:color="auto"/>
            </w:tcBorders>
            <w:vAlign w:val="bottom"/>
          </w:tcPr>
          <w:p w14:paraId="12085C8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产品结构主要由活塞泵、真空表、负压调节阀、空气过滤器、贮液瓶、脚踏开关等部件组成。</w:t>
            </w:r>
          </w:p>
        </w:tc>
      </w:tr>
      <w:tr w:rsidR="00E01EB4" w:rsidRPr="00F30DE0" w14:paraId="4FB76E57"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68650EF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工作原理</w:t>
            </w:r>
            <w:proofErr w:type="spellEnd"/>
          </w:p>
        </w:tc>
        <w:tc>
          <w:tcPr>
            <w:tcW w:w="7210" w:type="dxa"/>
            <w:tcBorders>
              <w:top w:val="nil"/>
              <w:left w:val="nil"/>
              <w:bottom w:val="single" w:sz="4" w:space="0" w:color="auto"/>
              <w:right w:val="single" w:sz="4" w:space="0" w:color="auto"/>
            </w:tcBorders>
            <w:vAlign w:val="bottom"/>
          </w:tcPr>
          <w:p w14:paraId="07FB534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采用无有润滑活塞泵，无油雾污染。</w:t>
            </w:r>
          </w:p>
        </w:tc>
      </w:tr>
      <w:tr w:rsidR="00E01EB4" w:rsidRPr="00F30DE0" w14:paraId="0D5E649D"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4B10D06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执行标准</w:t>
            </w:r>
            <w:proofErr w:type="spellEnd"/>
          </w:p>
        </w:tc>
        <w:tc>
          <w:tcPr>
            <w:tcW w:w="7210" w:type="dxa"/>
            <w:tcBorders>
              <w:top w:val="nil"/>
              <w:left w:val="nil"/>
              <w:bottom w:val="single" w:sz="4" w:space="0" w:color="auto"/>
              <w:right w:val="single" w:sz="4" w:space="0" w:color="auto"/>
            </w:tcBorders>
            <w:vAlign w:val="bottom"/>
          </w:tcPr>
          <w:p w14:paraId="5F16EBB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YZB/苏1001-2011</w:t>
            </w:r>
          </w:p>
        </w:tc>
      </w:tr>
      <w:tr w:rsidR="00E01EB4" w:rsidRPr="00F30DE0" w14:paraId="40CB5C04"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946A24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主要技术指标</w:t>
            </w:r>
            <w:proofErr w:type="spellEnd"/>
          </w:p>
        </w:tc>
        <w:tc>
          <w:tcPr>
            <w:tcW w:w="7210" w:type="dxa"/>
            <w:tcBorders>
              <w:top w:val="nil"/>
              <w:left w:val="nil"/>
              <w:bottom w:val="single" w:sz="4" w:space="0" w:color="auto"/>
              <w:right w:val="single" w:sz="4" w:space="0" w:color="auto"/>
            </w:tcBorders>
            <w:vAlign w:val="bottom"/>
          </w:tcPr>
          <w:p w14:paraId="25CCE71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电源电压：AC220V±10%，50Hz±1Hz</w:t>
            </w:r>
          </w:p>
        </w:tc>
      </w:tr>
      <w:tr w:rsidR="00E01EB4" w:rsidRPr="00F30DE0" w14:paraId="446DB7F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495D16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29049D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输入功率</w:t>
            </w:r>
            <w:proofErr w:type="spellEnd"/>
            <w:r w:rsidRPr="00F30DE0">
              <w:rPr>
                <w:rFonts w:asciiTheme="minorEastAsia" w:eastAsiaTheme="minorEastAsia" w:hAnsiTheme="minorEastAsia" w:cs="仿宋" w:hint="eastAsia"/>
                <w:color w:val="000000" w:themeColor="text1"/>
                <w:sz w:val="20"/>
                <w:szCs w:val="20"/>
              </w:rPr>
              <w:t>：≤180VA</w:t>
            </w:r>
          </w:p>
        </w:tc>
      </w:tr>
      <w:tr w:rsidR="00E01EB4" w:rsidRPr="00F30DE0" w14:paraId="3A2A67B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0383A8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82B24A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吸引泵：活塞泵</w:t>
            </w:r>
            <w:proofErr w:type="spellEnd"/>
          </w:p>
        </w:tc>
      </w:tr>
      <w:tr w:rsidR="00E01EB4" w:rsidRPr="00F30DE0" w14:paraId="2FA469F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7DAEA00"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44FACC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极限负压值：≥0.08MPa（760mmHg）</w:t>
            </w:r>
          </w:p>
        </w:tc>
      </w:tr>
      <w:tr w:rsidR="00E01EB4" w:rsidRPr="00F30DE0" w14:paraId="5F56CA4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183207F"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2E827F3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负压调节范围：0.02MPa-极限负压值</w:t>
            </w:r>
          </w:p>
        </w:tc>
      </w:tr>
      <w:tr w:rsidR="00E01EB4" w:rsidRPr="00F30DE0" w14:paraId="522CE12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F9ADE36"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34B7DF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噪声</w:t>
            </w:r>
            <w:proofErr w:type="spellEnd"/>
            <w:r w:rsidRPr="00F30DE0">
              <w:rPr>
                <w:rFonts w:asciiTheme="minorEastAsia" w:eastAsiaTheme="minorEastAsia" w:hAnsiTheme="minorEastAsia" w:cs="仿宋" w:hint="eastAsia"/>
                <w:color w:val="000000" w:themeColor="text1"/>
                <w:sz w:val="20"/>
                <w:szCs w:val="20"/>
              </w:rPr>
              <w:t>：≤65dB(A)</w:t>
            </w:r>
          </w:p>
        </w:tc>
      </w:tr>
      <w:tr w:rsidR="00E01EB4" w:rsidRPr="00F30DE0" w14:paraId="1E7CFEC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EC635EA"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50F13F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抽气速率</w:t>
            </w:r>
            <w:proofErr w:type="spellEnd"/>
            <w:r w:rsidRPr="00F30DE0">
              <w:rPr>
                <w:rFonts w:asciiTheme="minorEastAsia" w:eastAsiaTheme="minorEastAsia" w:hAnsiTheme="minorEastAsia" w:cs="仿宋" w:hint="eastAsia"/>
                <w:color w:val="000000" w:themeColor="text1"/>
                <w:sz w:val="20"/>
                <w:szCs w:val="20"/>
              </w:rPr>
              <w:t>：≥20L/min（760mmHg）</w:t>
            </w:r>
          </w:p>
        </w:tc>
      </w:tr>
      <w:tr w:rsidR="00E01EB4" w:rsidRPr="00F30DE0" w14:paraId="098F0B2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C463C22"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D7DAE2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贮液瓶容量：2500mL/只，2只一组</w:t>
            </w:r>
          </w:p>
        </w:tc>
      </w:tr>
      <w:tr w:rsidR="00E01EB4" w:rsidRPr="00F30DE0" w14:paraId="07AE42BE"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AB89B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2D02F2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熔丝管：F2AL250V，Φ5*20</w:t>
            </w:r>
          </w:p>
        </w:tc>
      </w:tr>
      <w:tr w:rsidR="00E01EB4" w:rsidRPr="00F30DE0" w14:paraId="58C9752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3431664"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FBEE0F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重量：15.5kg</w:t>
            </w:r>
          </w:p>
        </w:tc>
      </w:tr>
      <w:tr w:rsidR="00E01EB4" w:rsidRPr="00F30DE0" w14:paraId="5F025FC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3A0BBD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85279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外形尺寸：360*320*480mm</w:t>
            </w:r>
          </w:p>
        </w:tc>
      </w:tr>
      <w:tr w:rsidR="00E01EB4" w:rsidRPr="00F30DE0" w14:paraId="34E5E118"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921DCE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323F11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本机不适合在易燃、易爆气体的场合使用</w:t>
            </w:r>
          </w:p>
        </w:tc>
      </w:tr>
      <w:tr w:rsidR="00E01EB4" w:rsidRPr="00F30DE0" w14:paraId="6471F3C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1F91D5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7CE7D20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工作制：连续运行</w:t>
            </w:r>
            <w:proofErr w:type="spellEnd"/>
          </w:p>
        </w:tc>
      </w:tr>
      <w:tr w:rsidR="00E01EB4" w:rsidRPr="00F30DE0" w14:paraId="3AAD383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2A2A012"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3E3868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电器要求：I类设备，BF型应用部分</w:t>
            </w:r>
          </w:p>
        </w:tc>
      </w:tr>
      <w:tr w:rsidR="00E01EB4" w:rsidRPr="00F30DE0" w14:paraId="175733FC"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2252B6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正常工作条件</w:t>
            </w:r>
            <w:proofErr w:type="spellEnd"/>
          </w:p>
        </w:tc>
        <w:tc>
          <w:tcPr>
            <w:tcW w:w="7210" w:type="dxa"/>
            <w:tcBorders>
              <w:top w:val="nil"/>
              <w:left w:val="nil"/>
              <w:bottom w:val="single" w:sz="4" w:space="0" w:color="auto"/>
              <w:right w:val="single" w:sz="4" w:space="0" w:color="auto"/>
            </w:tcBorders>
            <w:vAlign w:val="bottom"/>
          </w:tcPr>
          <w:p w14:paraId="5A26A36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环境温度范围</w:t>
            </w:r>
            <w:proofErr w:type="spellEnd"/>
            <w:r w:rsidRPr="00F30DE0">
              <w:rPr>
                <w:rFonts w:asciiTheme="minorEastAsia" w:eastAsiaTheme="minorEastAsia" w:hAnsiTheme="minorEastAsia" w:cs="仿宋" w:hint="eastAsia"/>
                <w:color w:val="000000" w:themeColor="text1"/>
                <w:sz w:val="20"/>
                <w:szCs w:val="20"/>
              </w:rPr>
              <w:t>：-40℃- +70℃</w:t>
            </w:r>
          </w:p>
        </w:tc>
      </w:tr>
      <w:tr w:rsidR="00E01EB4" w:rsidRPr="00F30DE0" w14:paraId="58055E7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771F94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A75E60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相对湿度范围：10%-100%</w:t>
            </w:r>
          </w:p>
        </w:tc>
      </w:tr>
      <w:tr w:rsidR="00E01EB4" w:rsidRPr="00F30DE0" w14:paraId="555A117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10624F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3C41B5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大气压力范围：5000hPa-1060hPa</w:t>
            </w:r>
          </w:p>
        </w:tc>
      </w:tr>
      <w:tr w:rsidR="00E01EB4" w:rsidRPr="00F30DE0" w14:paraId="564A0902" w14:textId="77777777">
        <w:trPr>
          <w:trHeight w:val="570"/>
        </w:trPr>
        <w:tc>
          <w:tcPr>
            <w:tcW w:w="1710" w:type="dxa"/>
            <w:vMerge/>
            <w:tcBorders>
              <w:top w:val="nil"/>
              <w:left w:val="single" w:sz="4" w:space="0" w:color="auto"/>
              <w:bottom w:val="single" w:sz="4" w:space="0" w:color="auto"/>
              <w:right w:val="single" w:sz="4" w:space="0" w:color="auto"/>
            </w:tcBorders>
            <w:vAlign w:val="center"/>
          </w:tcPr>
          <w:p w14:paraId="7B5C6D1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3D24FB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注意：包装后的电动吸引器应贮存在相对湿度不超过80%，无腐蚀性气体和通风良好的室内，运输时避免剧震。</w:t>
            </w:r>
          </w:p>
        </w:tc>
      </w:tr>
      <w:tr w:rsidR="00E01EB4" w:rsidRPr="00F30DE0" w14:paraId="15E02983"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1487B8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附件清单</w:t>
            </w:r>
            <w:proofErr w:type="spellEnd"/>
          </w:p>
        </w:tc>
        <w:tc>
          <w:tcPr>
            <w:tcW w:w="7210" w:type="dxa"/>
            <w:tcBorders>
              <w:top w:val="nil"/>
              <w:left w:val="nil"/>
              <w:bottom w:val="single" w:sz="4" w:space="0" w:color="auto"/>
              <w:right w:val="single" w:sz="4" w:space="0" w:color="auto"/>
            </w:tcBorders>
            <w:vAlign w:val="bottom"/>
          </w:tcPr>
          <w:p w14:paraId="04B7AFC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proofErr w:type="gramStart"/>
            <w:r w:rsidRPr="00F30DE0">
              <w:rPr>
                <w:rFonts w:asciiTheme="minorEastAsia" w:eastAsiaTheme="minorEastAsia" w:hAnsiTheme="minorEastAsia" w:cs="仿宋" w:hint="eastAsia"/>
                <w:color w:val="000000" w:themeColor="text1"/>
                <w:sz w:val="20"/>
                <w:szCs w:val="20"/>
              </w:rPr>
              <w:t>腹腔吸引管</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一支</w:t>
            </w:r>
            <w:proofErr w:type="spellEnd"/>
            <w:proofErr w:type="gramEnd"/>
          </w:p>
        </w:tc>
      </w:tr>
      <w:tr w:rsidR="00E01EB4" w:rsidRPr="00F30DE0" w14:paraId="1A56018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3A5387E"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475129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吸引软导管（长度2M，7*12） 一根</w:t>
            </w:r>
          </w:p>
        </w:tc>
      </w:tr>
      <w:tr w:rsidR="00E01EB4" w:rsidRPr="00F30DE0" w14:paraId="7C21B5DB"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08511AC"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3C03E2D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 xml:space="preserve">熔丝管（F2AL250V，Φ5*20）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37DB278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44A8068"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292CD45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空气过滤器</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111AAE3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D87838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2CD17E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电源线</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一根</w:t>
            </w:r>
            <w:proofErr w:type="spellEnd"/>
          </w:p>
        </w:tc>
      </w:tr>
      <w:tr w:rsidR="00E01EB4" w:rsidRPr="00F30DE0" w14:paraId="283A7EB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7996D4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4017D8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脚踏开关</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一只</w:t>
            </w:r>
            <w:proofErr w:type="spellEnd"/>
          </w:p>
        </w:tc>
      </w:tr>
      <w:tr w:rsidR="00E01EB4" w:rsidRPr="00F30DE0" w14:paraId="0CCD381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71CDD7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9682E8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说明说、保修卡、合格证  各一份</w:t>
            </w:r>
          </w:p>
        </w:tc>
      </w:tr>
      <w:tr w:rsidR="00E01EB4" w:rsidRPr="00F30DE0" w14:paraId="6FFF04CB" w14:textId="77777777">
        <w:trPr>
          <w:trHeight w:val="285"/>
        </w:trPr>
        <w:tc>
          <w:tcPr>
            <w:tcW w:w="1710" w:type="dxa"/>
            <w:tcBorders>
              <w:top w:val="single" w:sz="4" w:space="0" w:color="auto"/>
              <w:left w:val="single" w:sz="4" w:space="0" w:color="auto"/>
              <w:bottom w:val="single" w:sz="4" w:space="0" w:color="auto"/>
              <w:right w:val="single" w:sz="4" w:space="0" w:color="auto"/>
            </w:tcBorders>
            <w:noWrap/>
            <w:vAlign w:val="center"/>
          </w:tcPr>
          <w:p w14:paraId="37EDEF2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产品用途</w:t>
            </w:r>
            <w:proofErr w:type="spellEnd"/>
          </w:p>
        </w:tc>
        <w:tc>
          <w:tcPr>
            <w:tcW w:w="7210" w:type="dxa"/>
            <w:tcBorders>
              <w:top w:val="single" w:sz="4" w:space="0" w:color="auto"/>
              <w:left w:val="nil"/>
              <w:bottom w:val="single" w:sz="4" w:space="0" w:color="auto"/>
              <w:right w:val="single" w:sz="4" w:space="0" w:color="auto"/>
            </w:tcBorders>
            <w:noWrap/>
            <w:vAlign w:val="bottom"/>
          </w:tcPr>
          <w:p w14:paraId="3DFB628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供医疗手术时作真空吸引用，不适用流产吸引用</w:t>
            </w:r>
          </w:p>
        </w:tc>
      </w:tr>
      <w:tr w:rsidR="00E01EB4" w:rsidRPr="00F30DE0" w14:paraId="446309BC" w14:textId="77777777">
        <w:trPr>
          <w:trHeight w:val="570"/>
        </w:trPr>
        <w:tc>
          <w:tcPr>
            <w:tcW w:w="1710" w:type="dxa"/>
            <w:tcBorders>
              <w:top w:val="nil"/>
              <w:left w:val="single" w:sz="4" w:space="0" w:color="auto"/>
              <w:bottom w:val="single" w:sz="4" w:space="0" w:color="auto"/>
              <w:right w:val="single" w:sz="4" w:space="0" w:color="auto"/>
            </w:tcBorders>
            <w:noWrap/>
            <w:vAlign w:val="center"/>
          </w:tcPr>
          <w:p w14:paraId="2567CB5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结构特征</w:t>
            </w:r>
            <w:proofErr w:type="spellEnd"/>
          </w:p>
        </w:tc>
        <w:tc>
          <w:tcPr>
            <w:tcW w:w="7210" w:type="dxa"/>
            <w:tcBorders>
              <w:top w:val="nil"/>
              <w:left w:val="nil"/>
              <w:bottom w:val="single" w:sz="4" w:space="0" w:color="auto"/>
              <w:right w:val="single" w:sz="4" w:space="0" w:color="auto"/>
            </w:tcBorders>
            <w:vAlign w:val="bottom"/>
          </w:tcPr>
          <w:p w14:paraId="19F0C28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产品结构主要由活塞泵、真空表、负压调节阀、空气过滤器、贮液瓶、脚踏开关等部件组成。</w:t>
            </w:r>
          </w:p>
        </w:tc>
      </w:tr>
      <w:tr w:rsidR="00E01EB4" w:rsidRPr="00F30DE0" w14:paraId="6B4CDDB2"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26794B9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工作原理</w:t>
            </w:r>
            <w:proofErr w:type="spellEnd"/>
          </w:p>
        </w:tc>
        <w:tc>
          <w:tcPr>
            <w:tcW w:w="7210" w:type="dxa"/>
            <w:tcBorders>
              <w:top w:val="nil"/>
              <w:left w:val="nil"/>
              <w:bottom w:val="single" w:sz="4" w:space="0" w:color="auto"/>
              <w:right w:val="single" w:sz="4" w:space="0" w:color="auto"/>
            </w:tcBorders>
            <w:vAlign w:val="bottom"/>
          </w:tcPr>
          <w:p w14:paraId="16558E9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采用无有润滑活塞泵，无油雾污染。</w:t>
            </w:r>
          </w:p>
        </w:tc>
      </w:tr>
      <w:tr w:rsidR="00E01EB4" w:rsidRPr="00F30DE0" w14:paraId="360989AA" w14:textId="77777777">
        <w:trPr>
          <w:trHeight w:val="285"/>
        </w:trPr>
        <w:tc>
          <w:tcPr>
            <w:tcW w:w="1710" w:type="dxa"/>
            <w:tcBorders>
              <w:top w:val="nil"/>
              <w:left w:val="single" w:sz="4" w:space="0" w:color="auto"/>
              <w:bottom w:val="single" w:sz="4" w:space="0" w:color="auto"/>
              <w:right w:val="single" w:sz="4" w:space="0" w:color="auto"/>
            </w:tcBorders>
            <w:noWrap/>
            <w:vAlign w:val="center"/>
          </w:tcPr>
          <w:p w14:paraId="7EE1EC7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执行标准</w:t>
            </w:r>
            <w:proofErr w:type="spellEnd"/>
          </w:p>
        </w:tc>
        <w:tc>
          <w:tcPr>
            <w:tcW w:w="7210" w:type="dxa"/>
            <w:tcBorders>
              <w:top w:val="nil"/>
              <w:left w:val="nil"/>
              <w:bottom w:val="single" w:sz="4" w:space="0" w:color="auto"/>
              <w:right w:val="single" w:sz="4" w:space="0" w:color="auto"/>
            </w:tcBorders>
            <w:vAlign w:val="bottom"/>
          </w:tcPr>
          <w:p w14:paraId="3C3AC7A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YZB/苏1001-2011</w:t>
            </w:r>
          </w:p>
        </w:tc>
      </w:tr>
      <w:tr w:rsidR="00E01EB4" w:rsidRPr="00F30DE0" w14:paraId="769EEF29"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26F3033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主要技术指标</w:t>
            </w:r>
            <w:proofErr w:type="spellEnd"/>
          </w:p>
        </w:tc>
        <w:tc>
          <w:tcPr>
            <w:tcW w:w="7210" w:type="dxa"/>
            <w:tcBorders>
              <w:top w:val="nil"/>
              <w:left w:val="nil"/>
              <w:bottom w:val="single" w:sz="4" w:space="0" w:color="auto"/>
              <w:right w:val="single" w:sz="4" w:space="0" w:color="auto"/>
            </w:tcBorders>
            <w:vAlign w:val="bottom"/>
          </w:tcPr>
          <w:p w14:paraId="53D03C1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电源电压：AC220V±10%，50Hz±1Hz</w:t>
            </w:r>
          </w:p>
        </w:tc>
      </w:tr>
      <w:tr w:rsidR="00E01EB4" w:rsidRPr="00F30DE0" w14:paraId="69A27A2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A49F4CD"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2412E8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输入功率</w:t>
            </w:r>
            <w:proofErr w:type="spellEnd"/>
            <w:r w:rsidRPr="00F30DE0">
              <w:rPr>
                <w:rFonts w:asciiTheme="minorEastAsia" w:eastAsiaTheme="minorEastAsia" w:hAnsiTheme="minorEastAsia" w:cs="仿宋" w:hint="eastAsia"/>
                <w:color w:val="000000" w:themeColor="text1"/>
                <w:sz w:val="20"/>
                <w:szCs w:val="20"/>
              </w:rPr>
              <w:t>：≤180VA</w:t>
            </w:r>
          </w:p>
        </w:tc>
      </w:tr>
      <w:tr w:rsidR="00E01EB4" w:rsidRPr="00F30DE0" w14:paraId="051457A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9363D0F"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0D1361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吸引泵：活塞泵</w:t>
            </w:r>
            <w:proofErr w:type="spellEnd"/>
          </w:p>
        </w:tc>
      </w:tr>
      <w:tr w:rsidR="00E01EB4" w:rsidRPr="00F30DE0" w14:paraId="72AE120A"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872CECB"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77445F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极限负压值：≥0.08MPa（760mmHg）</w:t>
            </w:r>
          </w:p>
        </w:tc>
      </w:tr>
      <w:tr w:rsidR="00E01EB4" w:rsidRPr="00F30DE0" w14:paraId="45E0A93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AF6F1A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EA0B23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负压调节范围：0.02MPa-极限负压值</w:t>
            </w:r>
          </w:p>
        </w:tc>
      </w:tr>
      <w:tr w:rsidR="00E01EB4" w:rsidRPr="00F30DE0" w14:paraId="6BB6CD57"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6C86B4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61C8B43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噪声</w:t>
            </w:r>
            <w:proofErr w:type="spellEnd"/>
            <w:r w:rsidRPr="00F30DE0">
              <w:rPr>
                <w:rFonts w:asciiTheme="minorEastAsia" w:eastAsiaTheme="minorEastAsia" w:hAnsiTheme="minorEastAsia" w:cs="仿宋" w:hint="eastAsia"/>
                <w:color w:val="000000" w:themeColor="text1"/>
                <w:sz w:val="20"/>
                <w:szCs w:val="20"/>
              </w:rPr>
              <w:t>：≤65dB(A)</w:t>
            </w:r>
          </w:p>
        </w:tc>
      </w:tr>
      <w:tr w:rsidR="00E01EB4" w:rsidRPr="00F30DE0" w14:paraId="6BEA530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EF06C4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875D7F3"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抽气速率</w:t>
            </w:r>
            <w:proofErr w:type="spellEnd"/>
            <w:r w:rsidRPr="00F30DE0">
              <w:rPr>
                <w:rFonts w:asciiTheme="minorEastAsia" w:eastAsiaTheme="minorEastAsia" w:hAnsiTheme="minorEastAsia" w:cs="仿宋" w:hint="eastAsia"/>
                <w:color w:val="000000" w:themeColor="text1"/>
                <w:sz w:val="20"/>
                <w:szCs w:val="20"/>
              </w:rPr>
              <w:t>：≥20L/min（760mmHg）</w:t>
            </w:r>
          </w:p>
        </w:tc>
      </w:tr>
      <w:tr w:rsidR="00E01EB4" w:rsidRPr="00F30DE0" w14:paraId="46CEF669"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7810865"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C2BC91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贮液瓶容量：2500mL/只，2只一组</w:t>
            </w:r>
          </w:p>
        </w:tc>
      </w:tr>
      <w:tr w:rsidR="00E01EB4" w:rsidRPr="00F30DE0" w14:paraId="1428B0AE"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CCFFFAD"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2290480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熔丝管：F2AL250V，Φ5*20</w:t>
            </w:r>
          </w:p>
        </w:tc>
      </w:tr>
      <w:tr w:rsidR="00E01EB4" w:rsidRPr="00F30DE0" w14:paraId="60A6AAC8"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80EBF27"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8C820F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重量：15.5kg</w:t>
            </w:r>
          </w:p>
        </w:tc>
      </w:tr>
      <w:tr w:rsidR="00E01EB4" w:rsidRPr="00F30DE0" w14:paraId="25342EA6"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4F293D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91DBEF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外形尺寸：360*320*480mm</w:t>
            </w:r>
          </w:p>
        </w:tc>
      </w:tr>
      <w:tr w:rsidR="00E01EB4" w:rsidRPr="00F30DE0" w14:paraId="6C02A89F"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5DEE6820"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E1D7AF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本机不适合在易燃、易爆气体的场合使用</w:t>
            </w:r>
          </w:p>
        </w:tc>
      </w:tr>
      <w:tr w:rsidR="00E01EB4" w:rsidRPr="00F30DE0" w14:paraId="48DFDC2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3D0BCEA1"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0902BB8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工作制：连续运行</w:t>
            </w:r>
            <w:proofErr w:type="spellEnd"/>
          </w:p>
        </w:tc>
      </w:tr>
      <w:tr w:rsidR="00E01EB4" w:rsidRPr="00F30DE0" w14:paraId="7F484EB1"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0D253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659D4D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电器要求：I类设备，BF型应用部分</w:t>
            </w:r>
          </w:p>
        </w:tc>
      </w:tr>
      <w:tr w:rsidR="00E01EB4" w:rsidRPr="00F30DE0" w14:paraId="106F67AD"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13FFDAC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正常工作条件</w:t>
            </w:r>
            <w:proofErr w:type="spellEnd"/>
          </w:p>
        </w:tc>
        <w:tc>
          <w:tcPr>
            <w:tcW w:w="7210" w:type="dxa"/>
            <w:tcBorders>
              <w:top w:val="nil"/>
              <w:left w:val="nil"/>
              <w:bottom w:val="single" w:sz="4" w:space="0" w:color="auto"/>
              <w:right w:val="single" w:sz="4" w:space="0" w:color="auto"/>
            </w:tcBorders>
            <w:vAlign w:val="bottom"/>
          </w:tcPr>
          <w:p w14:paraId="5978F58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环境温度范围</w:t>
            </w:r>
            <w:proofErr w:type="spellEnd"/>
            <w:r w:rsidRPr="00F30DE0">
              <w:rPr>
                <w:rFonts w:asciiTheme="minorEastAsia" w:eastAsiaTheme="minorEastAsia" w:hAnsiTheme="minorEastAsia" w:cs="仿宋" w:hint="eastAsia"/>
                <w:color w:val="000000" w:themeColor="text1"/>
                <w:sz w:val="20"/>
                <w:szCs w:val="20"/>
              </w:rPr>
              <w:t>：-40℃- +70℃</w:t>
            </w:r>
          </w:p>
        </w:tc>
      </w:tr>
      <w:tr w:rsidR="00E01EB4" w:rsidRPr="00F30DE0" w14:paraId="66A7D195"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CE91D75"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361BE18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相对湿度范围：10%-100%</w:t>
            </w:r>
          </w:p>
        </w:tc>
      </w:tr>
      <w:tr w:rsidR="00E01EB4" w:rsidRPr="00F30DE0" w14:paraId="7B81A43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4F201D4A"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1E1089C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大气压力范围：5000hPa-1060hPa</w:t>
            </w:r>
          </w:p>
        </w:tc>
      </w:tr>
      <w:tr w:rsidR="00E01EB4" w:rsidRPr="00F30DE0" w14:paraId="42D80692" w14:textId="77777777">
        <w:trPr>
          <w:trHeight w:val="570"/>
        </w:trPr>
        <w:tc>
          <w:tcPr>
            <w:tcW w:w="1710" w:type="dxa"/>
            <w:vMerge/>
            <w:tcBorders>
              <w:top w:val="nil"/>
              <w:left w:val="single" w:sz="4" w:space="0" w:color="auto"/>
              <w:bottom w:val="single" w:sz="4" w:space="0" w:color="auto"/>
              <w:right w:val="single" w:sz="4" w:space="0" w:color="auto"/>
            </w:tcBorders>
            <w:vAlign w:val="center"/>
          </w:tcPr>
          <w:p w14:paraId="378538BB"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CDE2FA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注意：包装后的电动吸引器应贮存在相对湿度不超过80%，无腐蚀性气体和通风良好的室内，运输时避免剧震。</w:t>
            </w:r>
          </w:p>
        </w:tc>
      </w:tr>
      <w:tr w:rsidR="00E01EB4" w:rsidRPr="00F30DE0" w14:paraId="2A15A57F" w14:textId="77777777">
        <w:trPr>
          <w:trHeight w:val="285"/>
        </w:trPr>
        <w:tc>
          <w:tcPr>
            <w:tcW w:w="1710" w:type="dxa"/>
            <w:vMerge w:val="restart"/>
            <w:tcBorders>
              <w:top w:val="nil"/>
              <w:left w:val="single" w:sz="4" w:space="0" w:color="auto"/>
              <w:bottom w:val="single" w:sz="4" w:space="0" w:color="auto"/>
              <w:right w:val="single" w:sz="4" w:space="0" w:color="auto"/>
            </w:tcBorders>
            <w:noWrap/>
            <w:vAlign w:val="center"/>
          </w:tcPr>
          <w:p w14:paraId="7480D92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附件清单</w:t>
            </w:r>
            <w:proofErr w:type="spellEnd"/>
            <w:r w:rsidRPr="00F30DE0">
              <w:rPr>
                <w:rFonts w:asciiTheme="minorEastAsia" w:eastAsiaTheme="minorEastAsia" w:hAnsiTheme="minorEastAsia" w:cs="仿宋" w:hint="eastAsia"/>
                <w:color w:val="000000" w:themeColor="text1"/>
                <w:sz w:val="20"/>
                <w:szCs w:val="20"/>
                <w:lang w:eastAsia="zh-CN"/>
              </w:rPr>
              <w:t>（最低）</w:t>
            </w:r>
          </w:p>
        </w:tc>
        <w:tc>
          <w:tcPr>
            <w:tcW w:w="7210" w:type="dxa"/>
            <w:tcBorders>
              <w:top w:val="nil"/>
              <w:left w:val="nil"/>
              <w:bottom w:val="single" w:sz="4" w:space="0" w:color="auto"/>
              <w:right w:val="single" w:sz="4" w:space="0" w:color="auto"/>
            </w:tcBorders>
            <w:vAlign w:val="bottom"/>
          </w:tcPr>
          <w:p w14:paraId="0E172C92"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proofErr w:type="gramStart"/>
            <w:r w:rsidRPr="00F30DE0">
              <w:rPr>
                <w:rFonts w:asciiTheme="minorEastAsia" w:eastAsiaTheme="minorEastAsia" w:hAnsiTheme="minorEastAsia" w:cs="仿宋" w:hint="eastAsia"/>
                <w:color w:val="000000" w:themeColor="text1"/>
                <w:sz w:val="20"/>
                <w:szCs w:val="20"/>
              </w:rPr>
              <w:t>腹腔吸引管</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一支</w:t>
            </w:r>
            <w:proofErr w:type="spellEnd"/>
            <w:proofErr w:type="gramEnd"/>
          </w:p>
        </w:tc>
      </w:tr>
      <w:tr w:rsidR="00E01EB4" w:rsidRPr="00F30DE0" w14:paraId="69C3E6F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B7AC56B"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4FF449E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吸引软导管（长度2M，7*12） 一根</w:t>
            </w:r>
          </w:p>
        </w:tc>
      </w:tr>
      <w:tr w:rsidR="00E01EB4" w:rsidRPr="00F30DE0" w14:paraId="309F9063"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1B7FF5C9"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lang w:eastAsia="zh-CN"/>
              </w:rPr>
            </w:pPr>
          </w:p>
        </w:tc>
        <w:tc>
          <w:tcPr>
            <w:tcW w:w="7210" w:type="dxa"/>
            <w:tcBorders>
              <w:top w:val="nil"/>
              <w:left w:val="nil"/>
              <w:bottom w:val="single" w:sz="4" w:space="0" w:color="auto"/>
              <w:right w:val="single" w:sz="4" w:space="0" w:color="auto"/>
            </w:tcBorders>
            <w:vAlign w:val="bottom"/>
          </w:tcPr>
          <w:p w14:paraId="1704DD0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 xml:space="preserve">熔丝管（F2AL250V，Φ5*20）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3D87EA52"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7472E6B3"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77095ED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空气过滤器</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二只</w:t>
            </w:r>
            <w:proofErr w:type="spellEnd"/>
          </w:p>
        </w:tc>
      </w:tr>
      <w:tr w:rsidR="00E01EB4" w:rsidRPr="00F30DE0" w14:paraId="7F733B26"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223516A5"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69B27D0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电源线</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一根</w:t>
            </w:r>
            <w:proofErr w:type="spellEnd"/>
          </w:p>
        </w:tc>
      </w:tr>
      <w:tr w:rsidR="00E01EB4" w:rsidRPr="00F30DE0" w14:paraId="74BBC1C4"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02B11732"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5ED38C5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脚踏开关</w:t>
            </w:r>
            <w:proofErr w:type="spellEnd"/>
            <w:r w:rsidRPr="00F30DE0">
              <w:rPr>
                <w:rFonts w:asciiTheme="minorEastAsia" w:eastAsiaTheme="minorEastAsia" w:hAnsiTheme="minorEastAsia" w:cs="仿宋" w:hint="eastAsia"/>
                <w:color w:val="000000" w:themeColor="text1"/>
                <w:sz w:val="20"/>
                <w:szCs w:val="20"/>
              </w:rPr>
              <w:t xml:space="preserve">   </w:t>
            </w:r>
            <w:proofErr w:type="spellStart"/>
            <w:r w:rsidRPr="00F30DE0">
              <w:rPr>
                <w:rFonts w:asciiTheme="minorEastAsia" w:eastAsiaTheme="minorEastAsia" w:hAnsiTheme="minorEastAsia" w:cs="仿宋" w:hint="eastAsia"/>
                <w:color w:val="000000" w:themeColor="text1"/>
                <w:sz w:val="20"/>
                <w:szCs w:val="20"/>
              </w:rPr>
              <w:t>一只</w:t>
            </w:r>
            <w:proofErr w:type="spellEnd"/>
          </w:p>
        </w:tc>
      </w:tr>
      <w:tr w:rsidR="006A1F6A" w:rsidRPr="00F30DE0" w14:paraId="130DBB8D" w14:textId="77777777">
        <w:trPr>
          <w:trHeight w:val="285"/>
        </w:trPr>
        <w:tc>
          <w:tcPr>
            <w:tcW w:w="1710" w:type="dxa"/>
            <w:vMerge/>
            <w:tcBorders>
              <w:top w:val="nil"/>
              <w:left w:val="single" w:sz="4" w:space="0" w:color="auto"/>
              <w:bottom w:val="single" w:sz="4" w:space="0" w:color="auto"/>
              <w:right w:val="single" w:sz="4" w:space="0" w:color="auto"/>
            </w:tcBorders>
            <w:vAlign w:val="center"/>
          </w:tcPr>
          <w:p w14:paraId="62057D14" w14:textId="77777777" w:rsidR="006A1F6A" w:rsidRPr="00F30DE0" w:rsidRDefault="006A1F6A">
            <w:pPr>
              <w:widowControl/>
              <w:spacing w:line="276" w:lineRule="auto"/>
              <w:rPr>
                <w:rFonts w:asciiTheme="minorEastAsia" w:eastAsiaTheme="minorEastAsia" w:hAnsiTheme="minorEastAsia" w:cs="仿宋" w:hint="eastAsia"/>
                <w:color w:val="000000" w:themeColor="text1"/>
                <w:sz w:val="20"/>
                <w:szCs w:val="20"/>
              </w:rPr>
            </w:pPr>
          </w:p>
        </w:tc>
        <w:tc>
          <w:tcPr>
            <w:tcW w:w="7210" w:type="dxa"/>
            <w:tcBorders>
              <w:top w:val="nil"/>
              <w:left w:val="nil"/>
              <w:bottom w:val="single" w:sz="4" w:space="0" w:color="auto"/>
              <w:right w:val="single" w:sz="4" w:space="0" w:color="auto"/>
            </w:tcBorders>
            <w:vAlign w:val="bottom"/>
          </w:tcPr>
          <w:p w14:paraId="079C524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说明说、保修卡、合格证  各一份</w:t>
            </w:r>
          </w:p>
        </w:tc>
      </w:tr>
    </w:tbl>
    <w:p w14:paraId="10E0BB76"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p w14:paraId="188449EE"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（八）</w:t>
      </w:r>
      <w:proofErr w:type="gramStart"/>
      <w:r w:rsidRPr="00F30DE0">
        <w:rPr>
          <w:rFonts w:asciiTheme="minorEastAsia" w:eastAsiaTheme="minorEastAsia" w:hAnsiTheme="minorEastAsia" w:cs="仿宋" w:hint="eastAsia"/>
          <w:b/>
          <w:bCs/>
          <w:color w:val="000000" w:themeColor="text1"/>
          <w:sz w:val="20"/>
          <w:szCs w:val="20"/>
          <w:lang w:eastAsia="zh-CN"/>
        </w:rPr>
        <w:t>口扫一体</w:t>
      </w:r>
      <w:proofErr w:type="gramEnd"/>
      <w:r w:rsidRPr="00F30DE0">
        <w:rPr>
          <w:rFonts w:asciiTheme="minorEastAsia" w:eastAsiaTheme="minorEastAsia" w:hAnsiTheme="minorEastAsia" w:cs="仿宋" w:hint="eastAsia"/>
          <w:b/>
          <w:bCs/>
          <w:color w:val="000000" w:themeColor="text1"/>
          <w:sz w:val="20"/>
          <w:szCs w:val="20"/>
          <w:lang w:eastAsia="zh-CN"/>
        </w:rPr>
        <w:t>机（口腔科用）</w:t>
      </w:r>
    </w:p>
    <w:p w14:paraId="2614DB72" w14:textId="77777777" w:rsidR="006A1F6A" w:rsidRPr="00F30DE0" w:rsidRDefault="00000000">
      <w:pPr>
        <w:numPr>
          <w:ilvl w:val="0"/>
          <w:numId w:val="8"/>
        </w:numPr>
        <w:adjustRightInd w:val="0"/>
        <w:snapToGrid w:val="0"/>
        <w:spacing w:line="276" w:lineRule="auto"/>
        <w:ind w:firstLineChars="100" w:firstLine="200"/>
        <w:jc w:val="both"/>
        <w:rPr>
          <w:rFonts w:asciiTheme="minorEastAsia" w:eastAsiaTheme="minorEastAsia" w:hAnsiTheme="minorEastAsia" w:cs="仿宋" w:hint="eastAsia"/>
          <w:color w:val="000000" w:themeColor="text1"/>
          <w:sz w:val="20"/>
          <w:szCs w:val="20"/>
          <w:lang w:val="zh-CN"/>
        </w:rPr>
      </w:pPr>
      <w:proofErr w:type="spellStart"/>
      <w:r w:rsidRPr="00F30DE0">
        <w:rPr>
          <w:rFonts w:asciiTheme="minorEastAsia" w:eastAsiaTheme="minorEastAsia" w:hAnsiTheme="minorEastAsia" w:cs="仿宋" w:hint="eastAsia"/>
          <w:color w:val="000000" w:themeColor="text1"/>
          <w:sz w:val="20"/>
          <w:szCs w:val="20"/>
          <w:lang w:val="zh-CN"/>
        </w:rPr>
        <w:t>扫描范围</w:t>
      </w:r>
      <w:proofErr w:type="spellEnd"/>
      <w:r w:rsidRPr="00F30DE0">
        <w:rPr>
          <w:rFonts w:asciiTheme="minorEastAsia" w:eastAsiaTheme="minorEastAsia" w:hAnsiTheme="minorEastAsia" w:cs="仿宋" w:hint="eastAsia"/>
          <w:color w:val="000000" w:themeColor="text1"/>
          <w:sz w:val="20"/>
          <w:szCs w:val="20"/>
          <w:lang w:val="zh-CN"/>
        </w:rPr>
        <w:t>：≥16x14mm；</w:t>
      </w:r>
    </w:p>
    <w:p w14:paraId="09336FCC" w14:textId="77777777" w:rsidR="006A1F6A" w:rsidRPr="00F30DE0" w:rsidRDefault="00000000">
      <w:pPr>
        <w:numPr>
          <w:ilvl w:val="0"/>
          <w:numId w:val="8"/>
        </w:numPr>
        <w:adjustRightInd w:val="0"/>
        <w:snapToGrid w:val="0"/>
        <w:spacing w:line="276" w:lineRule="auto"/>
        <w:ind w:firstLineChars="100" w:firstLine="200"/>
        <w:jc w:val="both"/>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扫描精度</w:t>
      </w:r>
      <w:r w:rsidRPr="00F30DE0">
        <w:rPr>
          <w:rFonts w:asciiTheme="minorEastAsia" w:eastAsiaTheme="minorEastAsia" w:hAnsiTheme="minorEastAsia" w:cs="仿宋" w:hint="eastAsia"/>
          <w:color w:val="000000" w:themeColor="text1"/>
          <w:sz w:val="20"/>
          <w:szCs w:val="20"/>
          <w:lang w:eastAsia="zh-CN"/>
        </w:rPr>
        <w:t>：</w:t>
      </w:r>
      <w:proofErr w:type="gramStart"/>
      <w:r w:rsidRPr="00F30DE0">
        <w:rPr>
          <w:rFonts w:asciiTheme="minorEastAsia" w:eastAsiaTheme="minorEastAsia" w:hAnsiTheme="minorEastAsia" w:cs="仿宋" w:hint="eastAsia"/>
          <w:color w:val="000000" w:themeColor="text1"/>
          <w:sz w:val="20"/>
          <w:szCs w:val="20"/>
          <w:lang w:eastAsia="zh-CN"/>
        </w:rPr>
        <w:t>单牙</w:t>
      </w:r>
      <w:proofErr w:type="gramEnd"/>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10</w:t>
      </w:r>
      <w:r w:rsidRPr="00F30DE0">
        <w:rPr>
          <w:rFonts w:asciiTheme="minorEastAsia" w:eastAsiaTheme="minorEastAsia" w:hAnsiTheme="minorEastAsia" w:cs="仿宋" w:hint="eastAsia"/>
          <w:color w:val="000000" w:themeColor="text1"/>
          <w:sz w:val="20"/>
          <w:szCs w:val="20"/>
          <w:lang w:val="zh-CN"/>
        </w:rPr>
        <w:t>μ</w:t>
      </w:r>
      <w:r w:rsidRPr="00F30DE0">
        <w:rPr>
          <w:rFonts w:asciiTheme="minorEastAsia" w:eastAsiaTheme="minorEastAsia" w:hAnsiTheme="minorEastAsia" w:cs="仿宋" w:hint="eastAsia"/>
          <w:color w:val="000000" w:themeColor="text1"/>
          <w:sz w:val="20"/>
          <w:szCs w:val="20"/>
          <w:lang w:val="zh-CN" w:eastAsia="zh-CN"/>
        </w:rPr>
        <w:t>m，全口≤20</w:t>
      </w:r>
      <w:r w:rsidRPr="00F30DE0">
        <w:rPr>
          <w:rFonts w:asciiTheme="minorEastAsia" w:eastAsiaTheme="minorEastAsia" w:hAnsiTheme="minorEastAsia" w:cs="仿宋" w:hint="eastAsia"/>
          <w:color w:val="000000" w:themeColor="text1"/>
          <w:sz w:val="20"/>
          <w:szCs w:val="20"/>
          <w:lang w:val="zh-CN"/>
        </w:rPr>
        <w:t>μ</w:t>
      </w:r>
      <w:r w:rsidRPr="00F30DE0">
        <w:rPr>
          <w:rFonts w:asciiTheme="minorEastAsia" w:eastAsiaTheme="minorEastAsia" w:hAnsiTheme="minorEastAsia" w:cs="仿宋" w:hint="eastAsia"/>
          <w:color w:val="000000" w:themeColor="text1"/>
          <w:sz w:val="20"/>
          <w:szCs w:val="20"/>
          <w:lang w:val="zh-CN" w:eastAsia="zh-CN"/>
        </w:rPr>
        <w:t>m；</w:t>
      </w:r>
    </w:p>
    <w:p w14:paraId="15548E3F" w14:textId="77777777" w:rsidR="006A1F6A" w:rsidRPr="00F30DE0" w:rsidRDefault="00000000">
      <w:pPr>
        <w:adjustRightInd w:val="0"/>
        <w:snapToGri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val="zh-CN" w:eastAsia="zh-CN"/>
        </w:rPr>
        <w:t>■3.扫描深度 ：0-2</w:t>
      </w:r>
      <w:r w:rsidRPr="00F30DE0">
        <w:rPr>
          <w:rFonts w:asciiTheme="minorEastAsia" w:eastAsiaTheme="minorEastAsia" w:hAnsiTheme="minorEastAsia" w:cs="仿宋" w:hint="eastAsia"/>
          <w:color w:val="000000" w:themeColor="text1"/>
          <w:sz w:val="20"/>
          <w:szCs w:val="20"/>
          <w:lang w:eastAsia="zh-CN"/>
        </w:rPr>
        <w:t>5</w:t>
      </w:r>
      <w:r w:rsidRPr="00F30DE0">
        <w:rPr>
          <w:rFonts w:asciiTheme="minorEastAsia" w:eastAsiaTheme="minorEastAsia" w:hAnsiTheme="minorEastAsia" w:cs="仿宋" w:hint="eastAsia"/>
          <w:color w:val="000000" w:themeColor="text1"/>
          <w:sz w:val="20"/>
          <w:szCs w:val="20"/>
          <w:lang w:val="zh-CN" w:eastAsia="zh-CN"/>
        </w:rPr>
        <w:t>mm</w:t>
      </w:r>
      <w:r w:rsidRPr="00F30DE0">
        <w:rPr>
          <w:rFonts w:asciiTheme="minorEastAsia" w:eastAsiaTheme="minorEastAsia" w:hAnsiTheme="minorEastAsia" w:cs="仿宋" w:hint="eastAsia"/>
          <w:color w:val="000000" w:themeColor="text1"/>
          <w:sz w:val="20"/>
          <w:szCs w:val="20"/>
          <w:lang w:eastAsia="zh-CN"/>
        </w:rPr>
        <w:t xml:space="preserve">；  </w:t>
      </w:r>
    </w:p>
    <w:p w14:paraId="67E1D60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4. </w:t>
      </w:r>
      <w:r w:rsidRPr="00F30DE0">
        <w:rPr>
          <w:rFonts w:asciiTheme="minorEastAsia" w:eastAsiaTheme="minorEastAsia" w:hAnsiTheme="minorEastAsia" w:cs="仿宋" w:hint="eastAsia"/>
          <w:color w:val="000000" w:themeColor="text1"/>
          <w:sz w:val="20"/>
          <w:szCs w:val="20"/>
          <w:lang w:val="zh-CN" w:eastAsia="zh-CN"/>
        </w:rPr>
        <w:t>标准扫描头视窗尺寸：16mmX14mm；</w:t>
      </w:r>
    </w:p>
    <w:p w14:paraId="5DDC03B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5. </w:t>
      </w:r>
      <w:r w:rsidRPr="00F30DE0">
        <w:rPr>
          <w:rFonts w:asciiTheme="minorEastAsia" w:eastAsiaTheme="minorEastAsia" w:hAnsiTheme="minorEastAsia" w:cs="仿宋" w:hint="eastAsia"/>
          <w:color w:val="000000" w:themeColor="text1"/>
          <w:sz w:val="20"/>
          <w:szCs w:val="20"/>
          <w:lang w:val="zh-CN" w:eastAsia="zh-CN"/>
        </w:rPr>
        <w:t>mini扫描头视窗尺寸：12mmx10mm；</w:t>
      </w:r>
    </w:p>
    <w:p w14:paraId="5C882A8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 xml:space="preserve">6.3D重建的帧率：20帧/s；     </w:t>
      </w:r>
    </w:p>
    <w:p w14:paraId="6ED5223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7.相机分辨率：1.3MP CMOS；</w:t>
      </w:r>
    </w:p>
    <w:p w14:paraId="018F4ECA"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8.扫描手柄重量：</w:t>
      </w:r>
      <w:r w:rsidRPr="00F30DE0">
        <w:rPr>
          <w:rFonts w:asciiTheme="minorEastAsia" w:eastAsiaTheme="minorEastAsia" w:hAnsiTheme="minorEastAsia" w:cs="仿宋" w:hint="eastAsia"/>
          <w:color w:val="000000" w:themeColor="text1"/>
          <w:sz w:val="20"/>
          <w:szCs w:val="20"/>
          <w:lang w:eastAsia="zh-CN"/>
        </w:rPr>
        <w:t>160</w:t>
      </w:r>
      <w:r w:rsidRPr="00F30DE0">
        <w:rPr>
          <w:rFonts w:asciiTheme="minorEastAsia" w:eastAsiaTheme="minorEastAsia" w:hAnsiTheme="minorEastAsia" w:cs="仿宋" w:hint="eastAsia"/>
          <w:color w:val="000000" w:themeColor="text1"/>
          <w:sz w:val="20"/>
          <w:szCs w:val="20"/>
          <w:lang w:val="zh-CN" w:eastAsia="zh-CN"/>
        </w:rPr>
        <w:t>g；</w:t>
      </w:r>
    </w:p>
    <w:p w14:paraId="71CE3994"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 xml:space="preserve">9.像素尺寸: 4.8 </w:t>
      </w:r>
      <w:r w:rsidRPr="00F30DE0">
        <w:rPr>
          <w:rFonts w:asciiTheme="minorEastAsia" w:eastAsiaTheme="minorEastAsia" w:hAnsiTheme="minorEastAsia" w:cs="仿宋" w:hint="eastAsia"/>
          <w:color w:val="000000" w:themeColor="text1"/>
          <w:sz w:val="20"/>
          <w:szCs w:val="20"/>
          <w:lang w:val="zh-CN"/>
        </w:rPr>
        <w:t>μ</w:t>
      </w:r>
      <w:r w:rsidRPr="00F30DE0">
        <w:rPr>
          <w:rFonts w:asciiTheme="minorEastAsia" w:eastAsiaTheme="minorEastAsia" w:hAnsiTheme="minorEastAsia" w:cs="仿宋" w:hint="eastAsia"/>
          <w:color w:val="000000" w:themeColor="text1"/>
          <w:sz w:val="20"/>
          <w:szCs w:val="20"/>
          <w:lang w:val="zh-CN" w:eastAsia="zh-CN"/>
        </w:rPr>
        <w:t>m；</w:t>
      </w:r>
    </w:p>
    <w:p w14:paraId="0F83C454"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val="zh-CN" w:eastAsia="zh-CN"/>
        </w:rPr>
        <w:t>10.最大扫描速度：80mm/s</w:t>
      </w:r>
      <w:r w:rsidRPr="00F30DE0">
        <w:rPr>
          <w:rFonts w:asciiTheme="minorEastAsia" w:eastAsiaTheme="minorEastAsia" w:hAnsiTheme="minorEastAsia" w:cs="仿宋" w:hint="eastAsia"/>
          <w:color w:val="000000" w:themeColor="text1"/>
          <w:sz w:val="20"/>
          <w:szCs w:val="20"/>
          <w:lang w:eastAsia="zh-CN"/>
        </w:rPr>
        <w:t>(最快40秒可完成全口扫描）；</w:t>
      </w:r>
    </w:p>
    <w:p w14:paraId="4D0F7633"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11.</w:t>
      </w:r>
      <w:r w:rsidRPr="00F30DE0">
        <w:rPr>
          <w:rFonts w:asciiTheme="minorEastAsia" w:eastAsiaTheme="minorEastAsia" w:hAnsiTheme="minorEastAsia" w:cs="仿宋" w:hint="eastAsia"/>
          <w:color w:val="000000" w:themeColor="text1"/>
          <w:sz w:val="20"/>
          <w:szCs w:val="20"/>
          <w:lang w:val="zh-CN" w:eastAsia="zh-CN"/>
        </w:rPr>
        <w:t xml:space="preserve"> 工作时间＞3000小时；</w:t>
      </w:r>
    </w:p>
    <w:p w14:paraId="65365865"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12.光学连续视频采集；</w:t>
      </w:r>
    </w:p>
    <w:p w14:paraId="70E9FAA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13.手柄具有主控键、</w:t>
      </w:r>
      <w:proofErr w:type="gramStart"/>
      <w:r w:rsidRPr="00F30DE0">
        <w:rPr>
          <w:rFonts w:asciiTheme="minorEastAsia" w:eastAsiaTheme="minorEastAsia" w:hAnsiTheme="minorEastAsia" w:cs="仿宋" w:hint="eastAsia"/>
          <w:color w:val="000000" w:themeColor="text1"/>
          <w:sz w:val="20"/>
          <w:szCs w:val="20"/>
          <w:lang w:eastAsia="zh-CN"/>
        </w:rPr>
        <w:t>副控键</w:t>
      </w:r>
      <w:proofErr w:type="gramEnd"/>
      <w:r w:rsidRPr="00F30DE0">
        <w:rPr>
          <w:rFonts w:asciiTheme="minorEastAsia" w:eastAsiaTheme="minorEastAsia" w:hAnsiTheme="minorEastAsia" w:cs="仿宋" w:hint="eastAsia"/>
          <w:color w:val="000000" w:themeColor="text1"/>
          <w:sz w:val="20"/>
          <w:szCs w:val="20"/>
          <w:lang w:eastAsia="zh-CN"/>
        </w:rPr>
        <w:t>和体感按键，通过陀螺仪感应控制；</w:t>
      </w:r>
    </w:p>
    <w:p w14:paraId="5B428C79"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w:t>
      </w:r>
      <w:proofErr w:type="gramStart"/>
      <w:r w:rsidRPr="00F30DE0">
        <w:rPr>
          <w:rFonts w:asciiTheme="minorEastAsia" w:eastAsiaTheme="minorEastAsia" w:hAnsiTheme="minorEastAsia" w:cs="仿宋" w:hint="eastAsia"/>
          <w:color w:val="000000" w:themeColor="text1"/>
          <w:sz w:val="20"/>
          <w:szCs w:val="20"/>
          <w:lang w:eastAsia="zh-CN"/>
        </w:rPr>
        <w:t>口扫</w:t>
      </w:r>
      <w:r w:rsidRPr="00F30DE0">
        <w:rPr>
          <w:rFonts w:asciiTheme="minorEastAsia" w:eastAsiaTheme="minorEastAsia" w:hAnsiTheme="minorEastAsia" w:cs="仿宋" w:hint="eastAsia"/>
          <w:color w:val="000000" w:themeColor="text1"/>
          <w:sz w:val="20"/>
          <w:szCs w:val="20"/>
          <w:lang w:val="zh-CN" w:eastAsia="zh-CN"/>
        </w:rPr>
        <w:t>光源</w:t>
      </w:r>
      <w:proofErr w:type="gramEnd"/>
      <w:r w:rsidRPr="00F30DE0">
        <w:rPr>
          <w:rFonts w:asciiTheme="minorEastAsia" w:eastAsiaTheme="minorEastAsia" w:hAnsiTheme="minorEastAsia" w:cs="仿宋" w:hint="eastAsia"/>
          <w:color w:val="000000" w:themeColor="text1"/>
          <w:sz w:val="20"/>
          <w:szCs w:val="20"/>
          <w:lang w:eastAsia="zh-CN"/>
        </w:rPr>
        <w:t>为LED，无激光辐射；</w:t>
      </w:r>
    </w:p>
    <w:p w14:paraId="2313DEB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15.</w:t>
      </w:r>
      <w:r w:rsidRPr="00F30DE0">
        <w:rPr>
          <w:rFonts w:asciiTheme="minorEastAsia" w:eastAsiaTheme="minorEastAsia" w:hAnsiTheme="minorEastAsia" w:cs="仿宋" w:hint="eastAsia"/>
          <w:color w:val="000000" w:themeColor="text1"/>
          <w:sz w:val="20"/>
          <w:szCs w:val="20"/>
          <w:lang w:val="zh-CN" w:eastAsia="zh-CN"/>
        </w:rPr>
        <w:t>扫描</w:t>
      </w:r>
      <w:r w:rsidRPr="00F30DE0">
        <w:rPr>
          <w:rFonts w:asciiTheme="minorEastAsia" w:eastAsiaTheme="minorEastAsia" w:hAnsiTheme="minorEastAsia" w:cs="仿宋" w:hint="eastAsia"/>
          <w:color w:val="000000" w:themeColor="text1"/>
          <w:sz w:val="20"/>
          <w:szCs w:val="20"/>
          <w:lang w:eastAsia="zh-CN"/>
        </w:rPr>
        <w:t>头可拆卸，支持高温高压灭菌及浸泡消毒，扫描头消毒次数100次；</w:t>
      </w:r>
    </w:p>
    <w:p w14:paraId="4C52F2E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16. </w:t>
      </w:r>
      <w:r w:rsidRPr="00F30DE0">
        <w:rPr>
          <w:rFonts w:asciiTheme="minorEastAsia" w:eastAsiaTheme="minorEastAsia" w:hAnsiTheme="minorEastAsia" w:cs="仿宋" w:hint="eastAsia"/>
          <w:color w:val="000000" w:themeColor="text1"/>
          <w:sz w:val="20"/>
          <w:szCs w:val="20"/>
          <w:lang w:val="zh-CN" w:eastAsia="zh-CN"/>
        </w:rPr>
        <w:t>扫描仪</w:t>
      </w:r>
      <w:r w:rsidRPr="00F30DE0">
        <w:rPr>
          <w:rFonts w:asciiTheme="minorEastAsia" w:eastAsiaTheme="minorEastAsia" w:hAnsiTheme="minorEastAsia" w:cs="仿宋" w:hint="eastAsia"/>
          <w:color w:val="000000" w:themeColor="text1"/>
          <w:sz w:val="20"/>
          <w:szCs w:val="20"/>
          <w:lang w:eastAsia="zh-CN"/>
        </w:rPr>
        <w:t>手柄尾线采用双头TYPE-C通用数据线，可快速拔插，长度</w:t>
      </w:r>
      <w:r w:rsidRPr="00F30DE0">
        <w:rPr>
          <w:rFonts w:asciiTheme="minorEastAsia" w:eastAsiaTheme="minorEastAsia" w:hAnsiTheme="minorEastAsia" w:cs="仿宋" w:hint="eastAsia"/>
          <w:color w:val="000000" w:themeColor="text1"/>
          <w:sz w:val="20"/>
          <w:szCs w:val="20"/>
          <w:lang w:val="zh-CN" w:eastAsia="zh-CN"/>
        </w:rPr>
        <w:t>2.0</w:t>
      </w:r>
      <w:r w:rsidRPr="00F30DE0">
        <w:rPr>
          <w:rFonts w:asciiTheme="minorEastAsia" w:eastAsiaTheme="minorEastAsia" w:hAnsiTheme="minorEastAsia" w:cs="仿宋" w:hint="eastAsia"/>
          <w:color w:val="000000" w:themeColor="text1"/>
          <w:sz w:val="20"/>
          <w:szCs w:val="20"/>
          <w:lang w:eastAsia="zh-CN"/>
        </w:rPr>
        <w:t>M，</w:t>
      </w:r>
      <w:proofErr w:type="gramStart"/>
      <w:r w:rsidRPr="00F30DE0">
        <w:rPr>
          <w:rFonts w:asciiTheme="minorEastAsia" w:eastAsiaTheme="minorEastAsia" w:hAnsiTheme="minorEastAsia" w:cs="仿宋" w:hint="eastAsia"/>
          <w:color w:val="000000" w:themeColor="text1"/>
          <w:sz w:val="20"/>
          <w:szCs w:val="20"/>
          <w:lang w:eastAsia="zh-CN"/>
        </w:rPr>
        <w:t>口扫手柄端尾</w:t>
      </w:r>
      <w:proofErr w:type="gramEnd"/>
      <w:r w:rsidRPr="00F30DE0">
        <w:rPr>
          <w:rFonts w:asciiTheme="minorEastAsia" w:eastAsiaTheme="minorEastAsia" w:hAnsiTheme="minorEastAsia" w:cs="仿宋" w:hint="eastAsia"/>
          <w:color w:val="000000" w:themeColor="text1"/>
          <w:sz w:val="20"/>
          <w:szCs w:val="20"/>
          <w:lang w:eastAsia="zh-CN"/>
        </w:rPr>
        <w:t>线带旋入式固定装置，保障扫描过程中连接线的稳定可靠；</w:t>
      </w:r>
    </w:p>
    <w:p w14:paraId="253CA5FD"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17.</w:t>
      </w:r>
      <w:r w:rsidRPr="00F30DE0">
        <w:rPr>
          <w:rFonts w:asciiTheme="minorEastAsia" w:eastAsiaTheme="minorEastAsia" w:hAnsiTheme="minorEastAsia" w:cs="仿宋" w:hint="eastAsia"/>
          <w:color w:val="000000" w:themeColor="text1"/>
          <w:sz w:val="20"/>
          <w:szCs w:val="20"/>
          <w:lang w:val="zh-CN" w:eastAsia="zh-CN"/>
        </w:rPr>
        <w:t>连接方法：USB3.0；</w:t>
      </w:r>
    </w:p>
    <w:p w14:paraId="22B8A53E"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18. 支持导出开放数据格式（OBJ/STL/PLY三种导出格式）；</w:t>
      </w:r>
    </w:p>
    <w:p w14:paraId="20A7F63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19. </w:t>
      </w:r>
      <w:r w:rsidRPr="00F30DE0">
        <w:rPr>
          <w:rFonts w:asciiTheme="minorEastAsia" w:eastAsiaTheme="minorEastAsia" w:hAnsiTheme="minorEastAsia" w:cs="仿宋" w:hint="eastAsia"/>
          <w:color w:val="000000" w:themeColor="text1"/>
          <w:sz w:val="20"/>
          <w:szCs w:val="20"/>
          <w:lang w:val="zh-CN" w:eastAsia="zh-CN"/>
        </w:rPr>
        <w:t>金属扫描模式，可扫描反光金属；</w:t>
      </w:r>
    </w:p>
    <w:p w14:paraId="669C984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lastRenderedPageBreak/>
        <w:t>20.病例云分享功能，扫描病例可生成二维码（可发送给患者和加工厂），可通过二</w:t>
      </w:r>
      <w:proofErr w:type="gramStart"/>
      <w:r w:rsidRPr="00F30DE0">
        <w:rPr>
          <w:rFonts w:asciiTheme="minorEastAsia" w:eastAsiaTheme="minorEastAsia" w:hAnsiTheme="minorEastAsia" w:cs="仿宋" w:hint="eastAsia"/>
          <w:color w:val="000000" w:themeColor="text1"/>
          <w:sz w:val="20"/>
          <w:szCs w:val="20"/>
          <w:lang w:val="zh-CN" w:eastAsia="zh-CN"/>
        </w:rPr>
        <w:t>维码实现医</w:t>
      </w:r>
      <w:proofErr w:type="gramEnd"/>
      <w:r w:rsidRPr="00F30DE0">
        <w:rPr>
          <w:rFonts w:asciiTheme="minorEastAsia" w:eastAsiaTheme="minorEastAsia" w:hAnsiTheme="minorEastAsia" w:cs="仿宋" w:hint="eastAsia"/>
          <w:color w:val="000000" w:themeColor="text1"/>
          <w:sz w:val="20"/>
          <w:szCs w:val="20"/>
          <w:lang w:val="zh-CN" w:eastAsia="zh-CN"/>
        </w:rPr>
        <w:t>患沟通及扫描数据传输；</w:t>
      </w:r>
    </w:p>
    <w:p w14:paraId="2089E96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21. </w:t>
      </w:r>
      <w:r w:rsidRPr="00F30DE0">
        <w:rPr>
          <w:rFonts w:asciiTheme="minorEastAsia" w:eastAsiaTheme="minorEastAsia" w:hAnsiTheme="minorEastAsia" w:cs="仿宋" w:hint="eastAsia"/>
          <w:color w:val="000000" w:themeColor="text1"/>
          <w:sz w:val="20"/>
          <w:szCs w:val="20"/>
          <w:lang w:val="zh-CN" w:eastAsia="zh-CN"/>
        </w:rPr>
        <w:t>在种植扫描模式中，可将扫描</w:t>
      </w:r>
      <w:proofErr w:type="gramStart"/>
      <w:r w:rsidRPr="00F30DE0">
        <w:rPr>
          <w:rFonts w:asciiTheme="minorEastAsia" w:eastAsiaTheme="minorEastAsia" w:hAnsiTheme="minorEastAsia" w:cs="仿宋" w:hint="eastAsia"/>
          <w:color w:val="000000" w:themeColor="text1"/>
          <w:sz w:val="20"/>
          <w:szCs w:val="20"/>
          <w:lang w:val="zh-CN" w:eastAsia="zh-CN"/>
        </w:rPr>
        <w:t>杆数据提前导入软件</w:t>
      </w:r>
      <w:proofErr w:type="gramEnd"/>
      <w:r w:rsidRPr="00F30DE0">
        <w:rPr>
          <w:rFonts w:asciiTheme="minorEastAsia" w:eastAsiaTheme="minorEastAsia" w:hAnsiTheme="minorEastAsia" w:cs="仿宋" w:hint="eastAsia"/>
          <w:color w:val="000000" w:themeColor="text1"/>
          <w:sz w:val="20"/>
          <w:szCs w:val="20"/>
          <w:lang w:val="zh-CN" w:eastAsia="zh-CN"/>
        </w:rPr>
        <w:t>中，在扫描时识别扫描</w:t>
      </w:r>
      <w:proofErr w:type="gramStart"/>
      <w:r w:rsidRPr="00F30DE0">
        <w:rPr>
          <w:rFonts w:asciiTheme="minorEastAsia" w:eastAsiaTheme="minorEastAsia" w:hAnsiTheme="minorEastAsia" w:cs="仿宋" w:hint="eastAsia"/>
          <w:color w:val="000000" w:themeColor="text1"/>
          <w:sz w:val="20"/>
          <w:szCs w:val="20"/>
          <w:lang w:val="zh-CN" w:eastAsia="zh-CN"/>
        </w:rPr>
        <w:t>杆特征</w:t>
      </w:r>
      <w:proofErr w:type="gramEnd"/>
      <w:r w:rsidRPr="00F30DE0">
        <w:rPr>
          <w:rFonts w:asciiTheme="minorEastAsia" w:eastAsiaTheme="minorEastAsia" w:hAnsiTheme="minorEastAsia" w:cs="仿宋" w:hint="eastAsia"/>
          <w:color w:val="000000" w:themeColor="text1"/>
          <w:sz w:val="20"/>
          <w:szCs w:val="20"/>
          <w:lang w:val="zh-CN" w:eastAsia="zh-CN"/>
        </w:rPr>
        <w:t>点后自动匹配扫描杆数据；</w:t>
      </w:r>
    </w:p>
    <w:p w14:paraId="65CAFA10"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22.正畸模拟模式，通过正畸动画模拟矫正方案，自动排牙，让患者轻松查看矫正效果，使</w:t>
      </w:r>
      <w:proofErr w:type="gramStart"/>
      <w:r w:rsidRPr="00F30DE0">
        <w:rPr>
          <w:rFonts w:asciiTheme="minorEastAsia" w:eastAsiaTheme="minorEastAsia" w:hAnsiTheme="minorEastAsia" w:cs="仿宋" w:hint="eastAsia"/>
          <w:color w:val="000000" w:themeColor="text1"/>
          <w:sz w:val="20"/>
          <w:szCs w:val="20"/>
          <w:lang w:val="zh-CN" w:eastAsia="zh-CN"/>
        </w:rPr>
        <w:t>医</w:t>
      </w:r>
      <w:proofErr w:type="gramEnd"/>
      <w:r w:rsidRPr="00F30DE0">
        <w:rPr>
          <w:rFonts w:asciiTheme="minorEastAsia" w:eastAsiaTheme="minorEastAsia" w:hAnsiTheme="minorEastAsia" w:cs="仿宋" w:hint="eastAsia"/>
          <w:color w:val="000000" w:themeColor="text1"/>
          <w:sz w:val="20"/>
          <w:szCs w:val="20"/>
          <w:lang w:val="zh-CN" w:eastAsia="zh-CN"/>
        </w:rPr>
        <w:t>患沟通更为直观；</w:t>
      </w:r>
    </w:p>
    <w:p w14:paraId="36E8311F"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23.</w:t>
      </w:r>
      <w:r w:rsidRPr="00F30DE0">
        <w:rPr>
          <w:rFonts w:asciiTheme="minorEastAsia" w:eastAsiaTheme="minorEastAsia" w:hAnsiTheme="minorEastAsia" w:cs="仿宋" w:hint="eastAsia"/>
          <w:color w:val="000000" w:themeColor="text1"/>
          <w:sz w:val="20"/>
          <w:szCs w:val="20"/>
          <w:lang w:eastAsia="zh-CN"/>
        </w:rPr>
        <w:t xml:space="preserve"> </w:t>
      </w:r>
      <w:r w:rsidRPr="00F30DE0">
        <w:rPr>
          <w:rFonts w:asciiTheme="minorEastAsia" w:eastAsiaTheme="minorEastAsia" w:hAnsiTheme="minorEastAsia" w:cs="仿宋" w:hint="eastAsia"/>
          <w:color w:val="000000" w:themeColor="text1"/>
          <w:sz w:val="20"/>
          <w:szCs w:val="20"/>
          <w:lang w:val="zh-CN" w:eastAsia="zh-CN"/>
        </w:rPr>
        <w:t>精细扫描模式，改善牙龈和牙齿之间缝隙粘连问题，可获取更真实的口内数据；</w:t>
      </w:r>
    </w:p>
    <w:p w14:paraId="04B14F07"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24.</w:t>
      </w:r>
      <w:r w:rsidRPr="00F30DE0">
        <w:rPr>
          <w:rFonts w:asciiTheme="minorEastAsia" w:eastAsiaTheme="minorEastAsia" w:hAnsiTheme="minorEastAsia" w:cs="仿宋" w:hint="eastAsia"/>
          <w:color w:val="000000" w:themeColor="text1"/>
          <w:sz w:val="20"/>
          <w:szCs w:val="20"/>
          <w:lang w:eastAsia="zh-CN"/>
        </w:rPr>
        <w:t xml:space="preserve"> </w:t>
      </w:r>
      <w:r w:rsidRPr="00F30DE0">
        <w:rPr>
          <w:rFonts w:asciiTheme="minorEastAsia" w:eastAsiaTheme="minorEastAsia" w:hAnsiTheme="minorEastAsia" w:cs="仿宋" w:hint="eastAsia"/>
          <w:color w:val="000000" w:themeColor="text1"/>
          <w:sz w:val="20"/>
          <w:szCs w:val="20"/>
          <w:lang w:val="zh-CN" w:eastAsia="zh-CN"/>
        </w:rPr>
        <w:t>印模扫描模式，对于</w:t>
      </w:r>
      <w:proofErr w:type="gramStart"/>
      <w:r w:rsidRPr="00F30DE0">
        <w:rPr>
          <w:rFonts w:asciiTheme="minorEastAsia" w:eastAsiaTheme="minorEastAsia" w:hAnsiTheme="minorEastAsia" w:cs="仿宋" w:hint="eastAsia"/>
          <w:color w:val="000000" w:themeColor="text1"/>
          <w:sz w:val="20"/>
          <w:szCs w:val="20"/>
          <w:lang w:val="zh-CN" w:eastAsia="zh-CN"/>
        </w:rPr>
        <w:t>口内扫不</w:t>
      </w:r>
      <w:proofErr w:type="gramEnd"/>
      <w:r w:rsidRPr="00F30DE0">
        <w:rPr>
          <w:rFonts w:asciiTheme="minorEastAsia" w:eastAsiaTheme="minorEastAsia" w:hAnsiTheme="minorEastAsia" w:cs="仿宋" w:hint="eastAsia"/>
          <w:color w:val="000000" w:themeColor="text1"/>
          <w:sz w:val="20"/>
          <w:szCs w:val="20"/>
          <w:lang w:val="zh-CN" w:eastAsia="zh-CN"/>
        </w:rPr>
        <w:t>到或不好扫的地方采用印模扫描模型，以口内和扫硅胶模混合扫描的方式实现高难度病例更完整扫描数据；</w:t>
      </w:r>
    </w:p>
    <w:p w14:paraId="21316E13"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25.</w:t>
      </w:r>
      <w:r w:rsidRPr="00F30DE0">
        <w:rPr>
          <w:rFonts w:asciiTheme="minorEastAsia" w:eastAsiaTheme="minorEastAsia" w:hAnsiTheme="minorEastAsia" w:cs="仿宋" w:hint="eastAsia"/>
          <w:color w:val="000000" w:themeColor="text1"/>
          <w:sz w:val="20"/>
          <w:szCs w:val="20"/>
          <w:lang w:eastAsia="zh-CN"/>
        </w:rPr>
        <w:t xml:space="preserve"> </w:t>
      </w:r>
      <w:r w:rsidRPr="00F30DE0">
        <w:rPr>
          <w:rFonts w:asciiTheme="minorEastAsia" w:eastAsiaTheme="minorEastAsia" w:hAnsiTheme="minorEastAsia" w:cs="仿宋" w:hint="eastAsia"/>
          <w:color w:val="000000" w:themeColor="text1"/>
          <w:sz w:val="20"/>
          <w:szCs w:val="20"/>
          <w:lang w:val="zh-CN" w:eastAsia="zh-CN"/>
        </w:rPr>
        <w:t>特设无牙颌扫描专属模块，扫描过程中可保留更多软组织数据，确定咬合关系，为无牙颌治疗提供更为精确的参考依据，助力门诊打造高效、精准的治疗方案。</w:t>
      </w:r>
    </w:p>
    <w:p w14:paraId="0058A107"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26. </w:t>
      </w:r>
      <w:r w:rsidRPr="00F30DE0">
        <w:rPr>
          <w:rFonts w:asciiTheme="minorEastAsia" w:eastAsiaTheme="minorEastAsia" w:hAnsiTheme="minorEastAsia" w:cs="仿宋" w:hint="eastAsia"/>
          <w:color w:val="000000" w:themeColor="text1"/>
          <w:sz w:val="20"/>
          <w:szCs w:val="20"/>
          <w:lang w:val="zh-CN" w:eastAsia="zh-CN"/>
        </w:rPr>
        <w:t>具备健康报告模式，在健康报告模式中，扫描完口内数据后，可自动识别龋齿、牙结石、牙菌斑等病灶，一键自动生成健康报告；</w:t>
      </w:r>
    </w:p>
    <w:p w14:paraId="63264004"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27. </w:t>
      </w:r>
      <w:r w:rsidRPr="00F30DE0">
        <w:rPr>
          <w:rFonts w:asciiTheme="minorEastAsia" w:eastAsiaTheme="minorEastAsia" w:hAnsiTheme="minorEastAsia" w:cs="仿宋" w:hint="eastAsia"/>
          <w:color w:val="000000" w:themeColor="text1"/>
          <w:sz w:val="20"/>
          <w:szCs w:val="20"/>
          <w:lang w:val="zh-CN" w:eastAsia="zh-CN"/>
        </w:rPr>
        <w:t>具备云平台，取模数据云储存，订单全链路数据可视化，实现临床端</w:t>
      </w:r>
      <w:proofErr w:type="gramStart"/>
      <w:r w:rsidRPr="00F30DE0">
        <w:rPr>
          <w:rFonts w:asciiTheme="minorEastAsia" w:eastAsiaTheme="minorEastAsia" w:hAnsiTheme="minorEastAsia" w:cs="仿宋" w:hint="eastAsia"/>
          <w:color w:val="000000" w:themeColor="text1"/>
          <w:sz w:val="20"/>
          <w:szCs w:val="20"/>
          <w:lang w:val="zh-CN" w:eastAsia="zh-CN"/>
        </w:rPr>
        <w:t>技工端云服务</w:t>
      </w:r>
      <w:proofErr w:type="gramEnd"/>
      <w:r w:rsidRPr="00F30DE0">
        <w:rPr>
          <w:rFonts w:asciiTheme="minorEastAsia" w:eastAsiaTheme="minorEastAsia" w:hAnsiTheme="minorEastAsia" w:cs="仿宋" w:hint="eastAsia"/>
          <w:color w:val="000000" w:themeColor="text1"/>
          <w:sz w:val="20"/>
          <w:szCs w:val="20"/>
          <w:lang w:val="zh-CN" w:eastAsia="zh-CN"/>
        </w:rPr>
        <w:t>，数据一键上传下载；</w:t>
      </w:r>
    </w:p>
    <w:p w14:paraId="4D72B551"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28.</w:t>
      </w:r>
      <w:r w:rsidRPr="00F30DE0">
        <w:rPr>
          <w:rFonts w:asciiTheme="minorEastAsia" w:eastAsiaTheme="minorEastAsia" w:hAnsiTheme="minorEastAsia" w:cs="仿宋" w:hint="eastAsia"/>
          <w:color w:val="000000" w:themeColor="text1"/>
          <w:sz w:val="20"/>
          <w:szCs w:val="20"/>
          <w:lang w:val="zh-CN" w:eastAsia="zh-CN"/>
        </w:rPr>
        <w:t>可检测倒</w:t>
      </w:r>
      <w:proofErr w:type="gramStart"/>
      <w:r w:rsidRPr="00F30DE0">
        <w:rPr>
          <w:rFonts w:asciiTheme="minorEastAsia" w:eastAsiaTheme="minorEastAsia" w:hAnsiTheme="minorEastAsia" w:cs="仿宋" w:hint="eastAsia"/>
          <w:color w:val="000000" w:themeColor="text1"/>
          <w:sz w:val="20"/>
          <w:szCs w:val="20"/>
          <w:lang w:val="zh-CN" w:eastAsia="zh-CN"/>
        </w:rPr>
        <w:t>凹</w:t>
      </w:r>
      <w:proofErr w:type="gramEnd"/>
      <w:r w:rsidRPr="00F30DE0">
        <w:rPr>
          <w:rFonts w:asciiTheme="minorEastAsia" w:eastAsiaTheme="minorEastAsia" w:hAnsiTheme="minorEastAsia" w:cs="仿宋" w:hint="eastAsia"/>
          <w:color w:val="000000" w:themeColor="text1"/>
          <w:sz w:val="20"/>
          <w:szCs w:val="20"/>
          <w:lang w:val="zh-CN" w:eastAsia="zh-CN"/>
        </w:rPr>
        <w:t>、咬合、描绘边缘线、调整坐标；</w:t>
      </w:r>
    </w:p>
    <w:p w14:paraId="44A2C0D0"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29. </w:t>
      </w:r>
      <w:r w:rsidRPr="00F30DE0">
        <w:rPr>
          <w:rFonts w:asciiTheme="minorEastAsia" w:eastAsiaTheme="minorEastAsia" w:hAnsiTheme="minorEastAsia" w:cs="仿宋" w:hint="eastAsia"/>
          <w:color w:val="000000" w:themeColor="text1"/>
          <w:sz w:val="20"/>
          <w:szCs w:val="20"/>
          <w:lang w:val="zh-CN" w:eastAsia="zh-CN"/>
        </w:rPr>
        <w:t>扫描过程可智能扫描引导、数据质量检测；</w:t>
      </w:r>
    </w:p>
    <w:p w14:paraId="32CBC3FB"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30. </w:t>
      </w:r>
      <w:r w:rsidRPr="00F30DE0">
        <w:rPr>
          <w:rFonts w:asciiTheme="minorEastAsia" w:eastAsiaTheme="minorEastAsia" w:hAnsiTheme="minorEastAsia" w:cs="仿宋" w:hint="eastAsia"/>
          <w:color w:val="000000" w:themeColor="text1"/>
          <w:sz w:val="20"/>
          <w:szCs w:val="20"/>
          <w:lang w:val="zh-CN" w:eastAsia="zh-CN"/>
        </w:rPr>
        <w:t>具备完善的在线帮助系统，覆盖从基础扫描至高级扫描功能的各个方面，图文并茂，直观易学；</w:t>
      </w:r>
    </w:p>
    <w:p w14:paraId="4E2A348C"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31.预扫描功能，具备预制扫描件</w:t>
      </w:r>
      <w:proofErr w:type="gramStart"/>
      <w:r w:rsidRPr="00F30DE0">
        <w:rPr>
          <w:rFonts w:asciiTheme="minorEastAsia" w:eastAsiaTheme="minorEastAsia" w:hAnsiTheme="minorEastAsia" w:cs="仿宋" w:hint="eastAsia"/>
          <w:color w:val="000000" w:themeColor="text1"/>
          <w:sz w:val="20"/>
          <w:szCs w:val="20"/>
          <w:lang w:eastAsia="zh-CN"/>
        </w:rPr>
        <w:t>来作</w:t>
      </w:r>
      <w:proofErr w:type="gramEnd"/>
      <w:r w:rsidRPr="00F30DE0">
        <w:rPr>
          <w:rFonts w:asciiTheme="minorEastAsia" w:eastAsiaTheme="minorEastAsia" w:hAnsiTheme="minorEastAsia" w:cs="仿宋" w:hint="eastAsia"/>
          <w:color w:val="000000" w:themeColor="text1"/>
          <w:sz w:val="20"/>
          <w:szCs w:val="20"/>
          <w:lang w:eastAsia="zh-CN"/>
        </w:rPr>
        <w:t>为新修复体的参考点，新做修复体和天然牙一致；</w:t>
      </w:r>
    </w:p>
    <w:p w14:paraId="442EB9D3"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32.具有精细扫描功能，可提高局部分辨率</w:t>
      </w:r>
    </w:p>
    <w:p w14:paraId="4F9B9AC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33.具有印模扫描功能，对于特殊复杂病例更完整扫描</w:t>
      </w:r>
    </w:p>
    <w:p w14:paraId="1F8CECC7"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34.具备扫描路径回放功能，可减少操作过程中出现的问题</w:t>
      </w:r>
    </w:p>
    <w:p w14:paraId="7C646222"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35.可自定义扫描流程</w:t>
      </w:r>
    </w:p>
    <w:p w14:paraId="3215BC5F"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36. </w:t>
      </w:r>
      <w:r w:rsidRPr="00F30DE0">
        <w:rPr>
          <w:rFonts w:asciiTheme="minorEastAsia" w:eastAsiaTheme="minorEastAsia" w:hAnsiTheme="minorEastAsia" w:cs="仿宋" w:hint="eastAsia"/>
          <w:color w:val="000000" w:themeColor="text1"/>
          <w:sz w:val="20"/>
          <w:szCs w:val="20"/>
          <w:lang w:val="zh-CN" w:eastAsia="zh-CN"/>
        </w:rPr>
        <w:t>软件终身免费升级，无年费；</w:t>
      </w:r>
    </w:p>
    <w:p w14:paraId="06E85278" w14:textId="77777777" w:rsidR="006A1F6A" w:rsidRPr="00F30DE0" w:rsidRDefault="00000000">
      <w:pPr>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 xml:space="preserve">37. </w:t>
      </w:r>
      <w:r w:rsidRPr="00F30DE0">
        <w:rPr>
          <w:rFonts w:asciiTheme="minorEastAsia" w:eastAsiaTheme="minorEastAsia" w:hAnsiTheme="minorEastAsia" w:cs="仿宋" w:hint="eastAsia"/>
          <w:color w:val="000000" w:themeColor="text1"/>
          <w:sz w:val="20"/>
          <w:szCs w:val="20"/>
          <w:lang w:val="zh-CN" w:eastAsia="zh-CN"/>
        </w:rPr>
        <w:t>设备使用年限：</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12年</w:t>
      </w:r>
    </w:p>
    <w:p w14:paraId="19B083C9" w14:textId="77777777" w:rsidR="006A1F6A" w:rsidRPr="00F30DE0" w:rsidRDefault="00000000">
      <w:pPr>
        <w:adjustRightInd w:val="0"/>
        <w:snapToGrid w:val="0"/>
        <w:spacing w:line="276" w:lineRule="auto"/>
        <w:rPr>
          <w:rFonts w:asciiTheme="minorEastAsia" w:eastAsiaTheme="minorEastAsia" w:hAnsiTheme="minorEastAsia" w:cs="仿宋" w:hint="eastAsia"/>
          <w:b/>
          <w:bCs/>
          <w:color w:val="000000" w:themeColor="text1"/>
          <w:sz w:val="20"/>
          <w:szCs w:val="20"/>
          <w:lang w:val="zh-CN" w:eastAsia="zh-CN"/>
        </w:rPr>
      </w:pPr>
      <w:r w:rsidRPr="00F30DE0">
        <w:rPr>
          <w:rFonts w:asciiTheme="minorEastAsia" w:eastAsiaTheme="minorEastAsia" w:hAnsiTheme="minorEastAsia" w:cs="仿宋" w:hint="eastAsia"/>
          <w:b/>
          <w:bCs/>
          <w:color w:val="000000" w:themeColor="text1"/>
          <w:sz w:val="20"/>
          <w:szCs w:val="20"/>
          <w:lang w:val="zh-CN" w:eastAsia="zh-CN"/>
        </w:rPr>
        <w:t>推车参数</w:t>
      </w:r>
    </w:p>
    <w:p w14:paraId="23BC86B8"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推车尺寸：477mm*477mm*1000mm(最低)-1200mm(最高)</w:t>
      </w:r>
    </w:p>
    <w:p w14:paraId="12890C60"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b/>
          <w:bCs/>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推车可升降高度：200mm</w:t>
      </w:r>
    </w:p>
    <w:p w14:paraId="2EAC75F3" w14:textId="77777777" w:rsidR="006A1F6A" w:rsidRPr="00F30DE0" w:rsidRDefault="00000000">
      <w:pPr>
        <w:pStyle w:val="a0"/>
        <w:adjustRightInd w:val="0"/>
        <w:snapToGrid w:val="0"/>
        <w:spacing w:line="276" w:lineRule="auto"/>
        <w:rPr>
          <w:rFonts w:asciiTheme="minorEastAsia" w:eastAsiaTheme="minorEastAsia" w:hAnsiTheme="minorEastAsia" w:cs="仿宋" w:hint="eastAsia"/>
          <w:b/>
          <w:bCs/>
          <w:color w:val="000000" w:themeColor="text1"/>
          <w:sz w:val="20"/>
          <w:szCs w:val="20"/>
          <w:lang w:val="zh-CN" w:eastAsia="zh-CN"/>
        </w:rPr>
      </w:pPr>
      <w:r w:rsidRPr="00F30DE0">
        <w:rPr>
          <w:rFonts w:asciiTheme="minorEastAsia" w:eastAsiaTheme="minorEastAsia" w:hAnsiTheme="minorEastAsia" w:cs="仿宋" w:hint="eastAsia"/>
          <w:b/>
          <w:bCs/>
          <w:color w:val="000000" w:themeColor="text1"/>
          <w:sz w:val="20"/>
          <w:szCs w:val="20"/>
          <w:lang w:val="zh-CN" w:eastAsia="zh-CN"/>
        </w:rPr>
        <w:t>电脑参数</w:t>
      </w:r>
    </w:p>
    <w:p w14:paraId="2935B229"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eastAsia="zh-CN"/>
        </w:rPr>
        <w:t>不低于</w:t>
      </w:r>
      <w:r w:rsidRPr="00F30DE0">
        <w:rPr>
          <w:rFonts w:asciiTheme="minorEastAsia" w:eastAsiaTheme="minorEastAsia" w:hAnsiTheme="minorEastAsia" w:cs="仿宋" w:hint="eastAsia"/>
          <w:color w:val="000000" w:themeColor="text1"/>
          <w:sz w:val="20"/>
          <w:szCs w:val="20"/>
          <w:lang w:val="zh-CN" w:eastAsia="zh-CN"/>
        </w:rPr>
        <w:t>23.8寸触摸屏一体机</w:t>
      </w:r>
    </w:p>
    <w:p w14:paraId="0C00A24B"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显卡型号：</w:t>
      </w:r>
      <w:r w:rsidRPr="00F30DE0">
        <w:rPr>
          <w:rFonts w:asciiTheme="minorEastAsia" w:eastAsiaTheme="minorEastAsia" w:hAnsiTheme="minorEastAsia" w:cs="仿宋" w:hint="eastAsia"/>
          <w:color w:val="000000" w:themeColor="text1"/>
          <w:sz w:val="20"/>
          <w:szCs w:val="20"/>
          <w:lang w:eastAsia="zh-CN"/>
        </w:rPr>
        <w:t>不低于</w:t>
      </w:r>
      <w:r w:rsidRPr="00F30DE0">
        <w:rPr>
          <w:rFonts w:asciiTheme="minorEastAsia" w:eastAsiaTheme="minorEastAsia" w:hAnsiTheme="minorEastAsia" w:cs="仿宋" w:hint="eastAsia"/>
          <w:color w:val="000000" w:themeColor="text1"/>
          <w:sz w:val="20"/>
          <w:szCs w:val="20"/>
          <w:lang w:val="zh-CN" w:eastAsia="zh-CN"/>
        </w:rPr>
        <w:t>12G显存</w:t>
      </w:r>
    </w:p>
    <w:p w14:paraId="0F5ED118"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处理器型号：</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14核，</w:t>
      </w:r>
      <w:r w:rsidRPr="00F30DE0">
        <w:rPr>
          <w:rFonts w:asciiTheme="minorEastAsia" w:eastAsiaTheme="minorEastAsia" w:hAnsiTheme="minorEastAsia" w:cs="仿宋" w:hint="eastAsia"/>
          <w:color w:val="000000" w:themeColor="text1"/>
          <w:sz w:val="20"/>
          <w:szCs w:val="20"/>
          <w:lang w:eastAsia="zh-CN"/>
        </w:rPr>
        <w:t>≥</w:t>
      </w:r>
      <w:proofErr w:type="gramStart"/>
      <w:r w:rsidRPr="00F30DE0">
        <w:rPr>
          <w:rFonts w:asciiTheme="minorEastAsia" w:eastAsiaTheme="minorEastAsia" w:hAnsiTheme="minorEastAsia" w:cs="仿宋" w:hint="eastAsia"/>
          <w:color w:val="000000" w:themeColor="text1"/>
          <w:sz w:val="20"/>
          <w:szCs w:val="20"/>
          <w:lang w:val="zh-CN" w:eastAsia="zh-CN"/>
        </w:rPr>
        <w:t>线程数</w:t>
      </w:r>
      <w:proofErr w:type="gramEnd"/>
      <w:r w:rsidRPr="00F30DE0">
        <w:rPr>
          <w:rFonts w:asciiTheme="minorEastAsia" w:eastAsiaTheme="minorEastAsia" w:hAnsiTheme="minorEastAsia" w:cs="仿宋" w:hint="eastAsia"/>
          <w:color w:val="000000" w:themeColor="text1"/>
          <w:sz w:val="20"/>
          <w:szCs w:val="20"/>
          <w:lang w:val="zh-CN" w:eastAsia="zh-CN"/>
        </w:rPr>
        <w:t>20线程、主频</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2.7Ghz</w:t>
      </w:r>
    </w:p>
    <w:p w14:paraId="438841E3"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内存容量：</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16G DDR4</w:t>
      </w:r>
    </w:p>
    <w:p w14:paraId="5D5475D5" w14:textId="77777777" w:rsidR="006A1F6A" w:rsidRPr="00F30DE0" w:rsidRDefault="00000000">
      <w:pPr>
        <w:pStyle w:val="a0"/>
        <w:adjustRightInd w:val="0"/>
        <w:snapToGrid w:val="0"/>
        <w:spacing w:line="276" w:lineRule="auto"/>
        <w:ind w:firstLineChars="100" w:firstLine="2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硬盘容量：</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1TB</w:t>
      </w:r>
    </w:p>
    <w:p w14:paraId="0C395A74" w14:textId="77777777" w:rsidR="006A1F6A" w:rsidRPr="00F30DE0" w:rsidRDefault="00000000">
      <w:pPr>
        <w:spacing w:line="276" w:lineRule="auto"/>
        <w:ind w:firstLineChars="200" w:firstLine="400"/>
        <w:rPr>
          <w:rFonts w:asciiTheme="minorEastAsia" w:eastAsiaTheme="minorEastAsia" w:hAnsiTheme="minorEastAsia" w:cs="仿宋" w:hint="eastAsia"/>
          <w:color w:val="000000" w:themeColor="text1"/>
          <w:sz w:val="20"/>
          <w:szCs w:val="20"/>
          <w:lang w:val="zh-CN" w:eastAsia="zh-CN"/>
        </w:rPr>
      </w:pPr>
      <w:r w:rsidRPr="00F30DE0">
        <w:rPr>
          <w:rFonts w:asciiTheme="minorEastAsia" w:eastAsiaTheme="minorEastAsia" w:hAnsiTheme="minorEastAsia" w:cs="仿宋" w:hint="eastAsia"/>
          <w:color w:val="000000" w:themeColor="text1"/>
          <w:sz w:val="20"/>
          <w:szCs w:val="20"/>
          <w:lang w:val="zh-CN" w:eastAsia="zh-CN"/>
        </w:rPr>
        <w:t>UPS电源续航：</w:t>
      </w:r>
      <w:r w:rsidRPr="00F30DE0">
        <w:rPr>
          <w:rFonts w:asciiTheme="minorEastAsia" w:eastAsiaTheme="minorEastAsia" w:hAnsiTheme="minorEastAsia" w:cs="仿宋" w:hint="eastAsia"/>
          <w:color w:val="000000" w:themeColor="text1"/>
          <w:sz w:val="20"/>
          <w:szCs w:val="20"/>
          <w:lang w:eastAsia="zh-CN"/>
        </w:rPr>
        <w:t>≥</w:t>
      </w:r>
      <w:r w:rsidRPr="00F30DE0">
        <w:rPr>
          <w:rFonts w:asciiTheme="minorEastAsia" w:eastAsiaTheme="minorEastAsia" w:hAnsiTheme="minorEastAsia" w:cs="仿宋" w:hint="eastAsia"/>
          <w:color w:val="000000" w:themeColor="text1"/>
          <w:sz w:val="20"/>
          <w:szCs w:val="20"/>
          <w:lang w:val="zh-CN" w:eastAsia="zh-CN"/>
        </w:rPr>
        <w:t>1小时</w:t>
      </w:r>
    </w:p>
    <w:p w14:paraId="0F4FC11A" w14:textId="77777777" w:rsidR="006A1F6A" w:rsidRPr="00F30DE0" w:rsidRDefault="006A1F6A">
      <w:pPr>
        <w:spacing w:line="276" w:lineRule="auto"/>
        <w:ind w:firstLineChars="200" w:firstLine="400"/>
        <w:rPr>
          <w:rFonts w:asciiTheme="minorEastAsia" w:eastAsiaTheme="minorEastAsia" w:hAnsiTheme="minorEastAsia" w:cs="仿宋" w:hint="eastAsia"/>
          <w:color w:val="000000" w:themeColor="text1"/>
          <w:sz w:val="20"/>
          <w:szCs w:val="20"/>
          <w:lang w:eastAsia="zh-CN"/>
        </w:rPr>
      </w:pPr>
    </w:p>
    <w:p w14:paraId="01AFB553"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九</w:t>
      </w:r>
      <w:r w:rsidRPr="00F30DE0">
        <w:rPr>
          <w:rFonts w:asciiTheme="minorEastAsia" w:eastAsiaTheme="minorEastAsia" w:hAnsiTheme="minorEastAsia" w:cs="仿宋" w:hint="eastAsia"/>
          <w:b/>
          <w:bCs/>
          <w:color w:val="000000" w:themeColor="text1"/>
          <w:sz w:val="20"/>
          <w:szCs w:val="20"/>
          <w:lang w:eastAsia="zh-CN"/>
        </w:rPr>
        <w:t>）微动力（口腔科用）</w:t>
      </w:r>
    </w:p>
    <w:p w14:paraId="4CCBF171" w14:textId="77777777" w:rsidR="006A1F6A" w:rsidRPr="00F30DE0" w:rsidRDefault="00000000">
      <w:pPr>
        <w:numPr>
          <w:ilvl w:val="0"/>
          <w:numId w:val="9"/>
        </w:numPr>
        <w:spacing w:line="276" w:lineRule="auto"/>
        <w:jc w:val="both"/>
        <w:rPr>
          <w:rFonts w:asciiTheme="minorEastAsia" w:eastAsiaTheme="minorEastAsia" w:hAnsiTheme="minorEastAsia" w:cs="仿宋" w:hint="eastAsia"/>
          <w:b/>
          <w:bCs/>
          <w:color w:val="000000" w:themeColor="text1"/>
          <w:sz w:val="20"/>
          <w:szCs w:val="20"/>
        </w:rPr>
      </w:pPr>
      <w:proofErr w:type="spellStart"/>
      <w:r w:rsidRPr="00F30DE0">
        <w:rPr>
          <w:rFonts w:asciiTheme="minorEastAsia" w:eastAsiaTheme="minorEastAsia" w:hAnsiTheme="minorEastAsia" w:cs="仿宋" w:hint="eastAsia"/>
          <w:b/>
          <w:bCs/>
          <w:color w:val="000000" w:themeColor="text1"/>
          <w:sz w:val="20"/>
          <w:szCs w:val="20"/>
        </w:rPr>
        <w:t>功能特点</w:t>
      </w:r>
      <w:proofErr w:type="spellEnd"/>
      <w:r w:rsidRPr="00F30DE0">
        <w:rPr>
          <w:rFonts w:asciiTheme="minorEastAsia" w:eastAsiaTheme="minorEastAsia" w:hAnsiTheme="minorEastAsia" w:cs="仿宋" w:hint="eastAsia"/>
          <w:b/>
          <w:bCs/>
          <w:color w:val="000000" w:themeColor="text1"/>
          <w:sz w:val="20"/>
          <w:szCs w:val="20"/>
        </w:rPr>
        <w:t>：</w:t>
      </w:r>
    </w:p>
    <w:p w14:paraId="46FA500C" w14:textId="77777777" w:rsidR="006A1F6A" w:rsidRPr="00F30DE0" w:rsidRDefault="00000000">
      <w:pPr>
        <w:widowControl/>
        <w:numPr>
          <w:ilvl w:val="0"/>
          <w:numId w:val="10"/>
        </w:numPr>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xml:space="preserve">采用 7 </w:t>
      </w:r>
      <w:proofErr w:type="gramStart"/>
      <w:r w:rsidRPr="00F30DE0">
        <w:rPr>
          <w:rFonts w:asciiTheme="minorEastAsia" w:eastAsiaTheme="minorEastAsia" w:hAnsiTheme="minorEastAsia" w:cs="仿宋" w:hint="eastAsia"/>
          <w:color w:val="000000" w:themeColor="text1"/>
          <w:sz w:val="20"/>
          <w:szCs w:val="20"/>
          <w:lang w:eastAsia="zh-CN" w:bidi="ar"/>
        </w:rPr>
        <w:t>寸全视角</w:t>
      </w:r>
      <w:proofErr w:type="gramEnd"/>
      <w:r w:rsidRPr="00F30DE0">
        <w:rPr>
          <w:rFonts w:asciiTheme="minorEastAsia" w:eastAsiaTheme="minorEastAsia" w:hAnsiTheme="minorEastAsia" w:cs="仿宋" w:hint="eastAsia"/>
          <w:color w:val="000000" w:themeColor="text1"/>
          <w:sz w:val="20"/>
          <w:szCs w:val="20"/>
          <w:lang w:eastAsia="zh-CN" w:bidi="ar"/>
        </w:rPr>
        <w:t>高清屏幕，图形化交互，指示简洁清晰；</w:t>
      </w:r>
    </w:p>
    <w:p w14:paraId="0BDDBE9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2）</w:t>
      </w:r>
      <w:proofErr w:type="gramStart"/>
      <w:r w:rsidRPr="00F30DE0">
        <w:rPr>
          <w:rFonts w:asciiTheme="minorEastAsia" w:eastAsiaTheme="minorEastAsia" w:hAnsiTheme="minorEastAsia" w:cs="仿宋" w:hint="eastAsia"/>
          <w:color w:val="000000" w:themeColor="text1"/>
          <w:sz w:val="20"/>
          <w:szCs w:val="20"/>
          <w:lang w:eastAsia="zh-CN" w:bidi="ar"/>
        </w:rPr>
        <w:t>一</w:t>
      </w:r>
      <w:proofErr w:type="gramEnd"/>
      <w:r w:rsidRPr="00F30DE0">
        <w:rPr>
          <w:rFonts w:asciiTheme="minorEastAsia" w:eastAsiaTheme="minorEastAsia" w:hAnsiTheme="minorEastAsia" w:cs="仿宋" w:hint="eastAsia"/>
          <w:color w:val="000000" w:themeColor="text1"/>
          <w:sz w:val="20"/>
          <w:szCs w:val="20"/>
          <w:lang w:eastAsia="zh-CN" w:bidi="ar"/>
        </w:rPr>
        <w:t>机三用，具备三个模式：拔牙模式、高速模式、低速模式；</w:t>
      </w:r>
    </w:p>
    <w:p w14:paraId="54E585B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3）轴承，搭配</w:t>
      </w:r>
      <w:proofErr w:type="gramStart"/>
      <w:r w:rsidRPr="00F30DE0">
        <w:rPr>
          <w:rFonts w:asciiTheme="minorEastAsia" w:eastAsiaTheme="minorEastAsia" w:hAnsiTheme="minorEastAsia" w:cs="仿宋" w:hint="eastAsia"/>
          <w:color w:val="000000" w:themeColor="text1"/>
          <w:sz w:val="20"/>
          <w:szCs w:val="20"/>
          <w:lang w:eastAsia="zh-CN" w:bidi="ar"/>
        </w:rPr>
        <w:t>无感式磁场</w:t>
      </w:r>
      <w:proofErr w:type="gramEnd"/>
      <w:r w:rsidRPr="00F30DE0">
        <w:rPr>
          <w:rFonts w:asciiTheme="minorEastAsia" w:eastAsiaTheme="minorEastAsia" w:hAnsiTheme="minorEastAsia" w:cs="仿宋" w:hint="eastAsia"/>
          <w:color w:val="000000" w:themeColor="text1"/>
          <w:sz w:val="20"/>
          <w:szCs w:val="20"/>
          <w:lang w:eastAsia="zh-CN" w:bidi="ar"/>
        </w:rPr>
        <w:t>定向控制算法，马达转速扭矩控制更精准；</w:t>
      </w:r>
    </w:p>
    <w:p w14:paraId="044795AD"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■4）无需连接</w:t>
      </w:r>
      <w:proofErr w:type="gramStart"/>
      <w:r w:rsidRPr="00F30DE0">
        <w:rPr>
          <w:rFonts w:asciiTheme="minorEastAsia" w:eastAsiaTheme="minorEastAsia" w:hAnsiTheme="minorEastAsia" w:cs="仿宋" w:hint="eastAsia"/>
          <w:color w:val="000000" w:themeColor="text1"/>
          <w:sz w:val="20"/>
          <w:szCs w:val="20"/>
          <w:lang w:eastAsia="zh-CN" w:bidi="ar"/>
        </w:rPr>
        <w:t>牙椅水</w:t>
      </w:r>
      <w:proofErr w:type="gramEnd"/>
      <w:r w:rsidRPr="00F30DE0">
        <w:rPr>
          <w:rFonts w:asciiTheme="minorEastAsia" w:eastAsiaTheme="minorEastAsia" w:hAnsiTheme="minorEastAsia" w:cs="仿宋" w:hint="eastAsia"/>
          <w:color w:val="000000" w:themeColor="text1"/>
          <w:sz w:val="20"/>
          <w:szCs w:val="20"/>
          <w:lang w:eastAsia="zh-CN" w:bidi="ar"/>
        </w:rPr>
        <w:t>、气，</w:t>
      </w:r>
      <w:proofErr w:type="gramStart"/>
      <w:r w:rsidRPr="00F30DE0">
        <w:rPr>
          <w:rFonts w:asciiTheme="minorEastAsia" w:eastAsiaTheme="minorEastAsia" w:hAnsiTheme="minorEastAsia" w:cs="仿宋" w:hint="eastAsia"/>
          <w:color w:val="000000" w:themeColor="text1"/>
          <w:sz w:val="20"/>
          <w:szCs w:val="20"/>
          <w:lang w:eastAsia="zh-CN" w:bidi="ar"/>
        </w:rPr>
        <w:t>插电即用</w:t>
      </w:r>
      <w:proofErr w:type="gramEnd"/>
      <w:r w:rsidRPr="00F30DE0">
        <w:rPr>
          <w:rFonts w:asciiTheme="minorEastAsia" w:eastAsiaTheme="minorEastAsia" w:hAnsiTheme="minorEastAsia" w:cs="仿宋" w:hint="eastAsia"/>
          <w:color w:val="000000" w:themeColor="text1"/>
          <w:sz w:val="20"/>
          <w:szCs w:val="20"/>
          <w:lang w:eastAsia="zh-CN" w:bidi="ar"/>
        </w:rPr>
        <w:t>，满足外科手术室、科研教学、外出义诊等多场景应用需求；</w:t>
      </w:r>
    </w:p>
    <w:p w14:paraId="4945B94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■5）无菌水、自带</w:t>
      </w:r>
      <w:proofErr w:type="gramStart"/>
      <w:r w:rsidRPr="00F30DE0">
        <w:rPr>
          <w:rFonts w:asciiTheme="minorEastAsia" w:eastAsiaTheme="minorEastAsia" w:hAnsiTheme="minorEastAsia" w:cs="仿宋" w:hint="eastAsia"/>
          <w:color w:val="000000" w:themeColor="text1"/>
          <w:sz w:val="20"/>
          <w:szCs w:val="20"/>
          <w:lang w:eastAsia="zh-CN" w:bidi="ar"/>
        </w:rPr>
        <w:t>水箱双</w:t>
      </w:r>
      <w:proofErr w:type="gramEnd"/>
      <w:r w:rsidRPr="00F30DE0">
        <w:rPr>
          <w:rFonts w:asciiTheme="minorEastAsia" w:eastAsiaTheme="minorEastAsia" w:hAnsiTheme="minorEastAsia" w:cs="仿宋" w:hint="eastAsia"/>
          <w:color w:val="000000" w:themeColor="text1"/>
          <w:sz w:val="20"/>
          <w:szCs w:val="20"/>
          <w:lang w:eastAsia="zh-CN" w:bidi="ar"/>
        </w:rPr>
        <w:t xml:space="preserve">供水系统： </w:t>
      </w:r>
    </w:p>
    <w:p w14:paraId="12E2CCA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① 外置静音防水蠕动泵，直供灭菌冷却生理盐水 ；</w:t>
      </w:r>
    </w:p>
    <w:p w14:paraId="21D25BB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lastRenderedPageBreak/>
        <w:t>②快接式水箱，即插即用，无需后期维护和更换管路，无内外水切换错误爆管风险</w:t>
      </w:r>
      <w:r w:rsidRPr="00F30DE0">
        <w:rPr>
          <w:rFonts w:asciiTheme="minorEastAsia" w:eastAsiaTheme="minorEastAsia" w:hAnsiTheme="minorEastAsia" w:cs="仿宋" w:hint="eastAsia"/>
          <w:color w:val="000000" w:themeColor="text1"/>
          <w:sz w:val="20"/>
          <w:szCs w:val="20"/>
          <w:lang w:eastAsia="zh-CN"/>
        </w:rPr>
        <w:t>；</w:t>
      </w:r>
    </w:p>
    <w:p w14:paraId="1E165487"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6内置过滤系统，并带有内部管路清洁程序，可防止细菌滋生及交叉感染；</w:t>
      </w:r>
    </w:p>
    <w:p w14:paraId="59B583F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7内部水路加热，提升患者舒适度；</w:t>
      </w:r>
    </w:p>
    <w:p w14:paraId="2394EBD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8雾化功能，水雾均匀，可全方位冷却冲洗切割部位；</w:t>
      </w:r>
    </w:p>
    <w:p w14:paraId="232908D4"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9）各个程序已设定通用参数，操作过程中无需额外设置多项参数；</w:t>
      </w:r>
    </w:p>
    <w:p w14:paraId="78445F7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10）适配多种转速比弯机、直机：4:1/10:1/16:1/20:1/27:1/1:1/1:3/1:3.3/1:4.2/1:5；</w:t>
      </w:r>
    </w:p>
    <w:p w14:paraId="720E5541"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11）5 档水量可调，最大水量可达 120ml/min；</w:t>
      </w:r>
    </w:p>
    <w:p w14:paraId="2AE98B56"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12）可通过 U 盘进行软件升级；</w:t>
      </w:r>
    </w:p>
    <w:p w14:paraId="5C932B4C"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13）无极变速多功能无线脚踏，方便快捷，持久续航，</w:t>
      </w:r>
      <w:proofErr w:type="gramStart"/>
      <w:r w:rsidRPr="00F30DE0">
        <w:rPr>
          <w:rFonts w:asciiTheme="minorEastAsia" w:eastAsiaTheme="minorEastAsia" w:hAnsiTheme="minorEastAsia" w:cs="仿宋" w:hint="eastAsia"/>
          <w:color w:val="000000" w:themeColor="text1"/>
          <w:sz w:val="20"/>
          <w:szCs w:val="20"/>
          <w:lang w:eastAsia="zh-CN" w:bidi="ar"/>
        </w:rPr>
        <w:t>满电状态</w:t>
      </w:r>
      <w:proofErr w:type="gramEnd"/>
      <w:r w:rsidRPr="00F30DE0">
        <w:rPr>
          <w:rFonts w:asciiTheme="minorEastAsia" w:eastAsiaTheme="minorEastAsia" w:hAnsiTheme="minorEastAsia" w:cs="仿宋" w:hint="eastAsia"/>
          <w:color w:val="000000" w:themeColor="text1"/>
          <w:sz w:val="20"/>
          <w:szCs w:val="20"/>
          <w:lang w:eastAsia="zh-CN" w:bidi="ar"/>
        </w:rPr>
        <w:t>可至少连续使用 150h；</w:t>
      </w:r>
    </w:p>
    <w:p w14:paraId="14F0E046" w14:textId="77777777" w:rsidR="006A1F6A" w:rsidRPr="00F30DE0" w:rsidRDefault="00000000">
      <w:pPr>
        <w:spacing w:line="276" w:lineRule="auto"/>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二、技术参数：</w:t>
      </w:r>
    </w:p>
    <w:p w14:paraId="77D892DA"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xml:space="preserve">主机： </w:t>
      </w:r>
    </w:p>
    <w:p w14:paraId="4A86A297"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7寸屏幕；分辨率：1024*600；</w:t>
      </w:r>
    </w:p>
    <w:p w14:paraId="2A185C3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输入电压：AC 100V~240V 50Hz/60Hz ， 输入功率：200VA ；</w:t>
      </w:r>
    </w:p>
    <w:p w14:paraId="03957568"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bidi="ar"/>
        </w:rPr>
      </w:pPr>
      <w:proofErr w:type="gramStart"/>
      <w:r w:rsidRPr="00F30DE0">
        <w:rPr>
          <w:rFonts w:asciiTheme="minorEastAsia" w:eastAsiaTheme="minorEastAsia" w:hAnsiTheme="minorEastAsia" w:cs="仿宋" w:hint="eastAsia"/>
          <w:color w:val="000000" w:themeColor="text1"/>
          <w:sz w:val="20"/>
          <w:szCs w:val="20"/>
          <w:lang w:bidi="ar"/>
        </w:rPr>
        <w:t>  主机尺寸</w:t>
      </w:r>
      <w:proofErr w:type="gramEnd"/>
      <w:r w:rsidRPr="00F30DE0">
        <w:rPr>
          <w:rFonts w:asciiTheme="minorEastAsia" w:eastAsiaTheme="minorEastAsia" w:hAnsiTheme="minorEastAsia" w:cs="仿宋" w:hint="eastAsia"/>
          <w:color w:val="000000" w:themeColor="text1"/>
          <w:sz w:val="20"/>
          <w:szCs w:val="20"/>
          <w:lang w:bidi="ar"/>
        </w:rPr>
        <w:t xml:space="preserve">：268*227*114（不含水箱）； </w:t>
      </w:r>
    </w:p>
    <w:p w14:paraId="17C5D3B3"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保险管：F3.15AL 250V 中5*20mm；</w:t>
      </w:r>
    </w:p>
    <w:p w14:paraId="1B57475B"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运行模式：非连续运行 ；</w:t>
      </w:r>
    </w:p>
    <w:p w14:paraId="7E5932EA"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水源：≥50mL/min，喷雾气源：≥1.5L/min；</w:t>
      </w:r>
    </w:p>
    <w:p w14:paraId="3F033870"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用水要求（水箱供水）：蒸馏水或纯净水； 冷却液流量（无菌供水）：最大水量为 120ml/min ；</w:t>
      </w:r>
    </w:p>
    <w:p w14:paraId="7998FD39"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xml:space="preserve">马达： </w:t>
      </w:r>
    </w:p>
    <w:p w14:paraId="7D375A0E"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空载转速范围：2000r/min~40000r/min ；</w:t>
      </w:r>
    </w:p>
    <w:p w14:paraId="4F86D01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 最大扭矩：≥2N.cm ；</w:t>
      </w:r>
    </w:p>
    <w:p w14:paraId="01E99F5B" w14:textId="77777777" w:rsidR="006A1F6A" w:rsidRPr="00F30DE0"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马达尺寸：</w:t>
      </w:r>
      <w:r w:rsidRPr="00F30DE0">
        <w:rPr>
          <w:rFonts w:asciiTheme="minorEastAsia" w:eastAsiaTheme="minorEastAsia" w:hAnsiTheme="minorEastAsia" w:cs="仿宋" w:hint="eastAsia"/>
          <w:color w:val="000000" w:themeColor="text1"/>
          <w:sz w:val="20"/>
          <w:szCs w:val="20"/>
          <w:lang w:bidi="ar"/>
        </w:rPr>
        <w:t>Φ</w:t>
      </w:r>
      <w:r w:rsidRPr="00F30DE0">
        <w:rPr>
          <w:rFonts w:asciiTheme="minorEastAsia" w:eastAsiaTheme="minorEastAsia" w:hAnsiTheme="minorEastAsia" w:cs="仿宋" w:hint="eastAsia"/>
          <w:color w:val="000000" w:themeColor="text1"/>
          <w:sz w:val="20"/>
          <w:szCs w:val="20"/>
          <w:lang w:eastAsia="zh-CN" w:bidi="ar"/>
        </w:rPr>
        <w:t>20.6 x 67.7mm；</w:t>
      </w:r>
    </w:p>
    <w:p w14:paraId="7A9324D8" w14:textId="77777777" w:rsidR="006A1F6A" w:rsidRPr="00F30DE0"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马达具有三档灯光调节：强光、弱光、关闭，马达灯光延时调节:0s/1s/3s/5s；</w:t>
      </w:r>
    </w:p>
    <w:p w14:paraId="79F97AEA" w14:textId="77777777" w:rsidR="006A1F6A" w:rsidRPr="00F30DE0" w:rsidRDefault="00000000">
      <w:pPr>
        <w:widowControl/>
        <w:spacing w:line="276" w:lineRule="auto"/>
        <w:ind w:firstLineChars="100" w:firstLine="2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 xml:space="preserve">脚踏开关： </w:t>
      </w:r>
    </w:p>
    <w:p w14:paraId="72ED4AEE" w14:textId="77777777" w:rsidR="006A1F6A" w:rsidRPr="00F30DE0" w:rsidRDefault="00000000">
      <w:pPr>
        <w:widowControl/>
        <w:spacing w:line="276" w:lineRule="auto"/>
        <w:ind w:firstLineChars="300" w:firstLine="6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防水等级：IPX7；</w:t>
      </w:r>
    </w:p>
    <w:p w14:paraId="14608A45"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照明设置：</w:t>
      </w:r>
    </w:p>
    <w:p w14:paraId="56A52BA4"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光源类型：LED；色温：6000K；</w:t>
      </w:r>
    </w:p>
    <w:p w14:paraId="198823B9"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额定电压：d.c.3.3 V；</w:t>
      </w:r>
    </w:p>
    <w:p w14:paraId="16CF2E53"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电压范围：DC2.8-3.6V，光源波长范围：400nm-750nm</w:t>
      </w:r>
    </w:p>
    <w:p w14:paraId="2530EFE2"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光源最大输出射</w:t>
      </w:r>
      <w:proofErr w:type="gramStart"/>
      <w:r w:rsidRPr="00F30DE0">
        <w:rPr>
          <w:rFonts w:asciiTheme="minorEastAsia" w:eastAsiaTheme="minorEastAsia" w:hAnsiTheme="minorEastAsia" w:cs="仿宋" w:hint="eastAsia"/>
          <w:color w:val="000000" w:themeColor="text1"/>
          <w:sz w:val="20"/>
          <w:szCs w:val="20"/>
          <w:lang w:eastAsia="zh-CN" w:bidi="ar"/>
        </w:rPr>
        <w:t>辐</w:t>
      </w:r>
      <w:proofErr w:type="gramEnd"/>
      <w:r w:rsidRPr="00F30DE0">
        <w:rPr>
          <w:rFonts w:asciiTheme="minorEastAsia" w:eastAsiaTheme="minorEastAsia" w:hAnsiTheme="minorEastAsia" w:cs="仿宋" w:hint="eastAsia"/>
          <w:color w:val="000000" w:themeColor="text1"/>
          <w:sz w:val="20"/>
          <w:szCs w:val="20"/>
          <w:lang w:eastAsia="zh-CN" w:bidi="ar"/>
        </w:rPr>
        <w:t>功率：≤200mW；</w:t>
      </w:r>
    </w:p>
    <w:p w14:paraId="616F80C0"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光辐射安全等级：无危险类(依据GB/T 20145-20；</w:t>
      </w:r>
    </w:p>
    <w:p w14:paraId="0DAB22D0"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设备安全分类：</w:t>
      </w:r>
    </w:p>
    <w:p w14:paraId="79634FF7"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按电击类型分类：I类设备，主机正常使用时由网电源供电；</w:t>
      </w:r>
    </w:p>
    <w:p w14:paraId="71FF9EBA"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按防电击程度分类：B型应用部分(C-PUMA Pro2)；</w:t>
      </w:r>
    </w:p>
    <w:p w14:paraId="76794A44"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运行模式：非连续运行，开1min停10min；</w:t>
      </w:r>
    </w:p>
    <w:p w14:paraId="262306EB"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w:t>
      </w:r>
      <w:proofErr w:type="gramStart"/>
      <w:r w:rsidRPr="00F30DE0">
        <w:rPr>
          <w:rFonts w:asciiTheme="minorEastAsia" w:eastAsiaTheme="minorEastAsia" w:hAnsiTheme="minorEastAsia" w:cs="仿宋" w:hint="eastAsia"/>
          <w:color w:val="000000" w:themeColor="text1"/>
          <w:sz w:val="20"/>
          <w:szCs w:val="20"/>
          <w:lang w:eastAsia="zh-CN" w:bidi="ar"/>
        </w:rPr>
        <w:t>对进液</w:t>
      </w:r>
      <w:proofErr w:type="gramEnd"/>
      <w:r w:rsidRPr="00F30DE0">
        <w:rPr>
          <w:rFonts w:asciiTheme="minorEastAsia" w:eastAsiaTheme="minorEastAsia" w:hAnsiTheme="minorEastAsia" w:cs="仿宋" w:hint="eastAsia"/>
          <w:color w:val="000000" w:themeColor="text1"/>
          <w:sz w:val="20"/>
          <w:szCs w:val="20"/>
          <w:lang w:eastAsia="zh-CN" w:bidi="ar"/>
        </w:rPr>
        <w:t>的防护程度分类：主机 IPX1；</w:t>
      </w:r>
    </w:p>
    <w:p w14:paraId="28CD34B9"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r w:rsidRPr="00F30DE0">
        <w:rPr>
          <w:rFonts w:asciiTheme="minorEastAsia" w:eastAsiaTheme="minorEastAsia" w:hAnsiTheme="minorEastAsia" w:cs="仿宋" w:hint="eastAsia"/>
          <w:color w:val="000000" w:themeColor="text1"/>
          <w:sz w:val="20"/>
          <w:szCs w:val="20"/>
          <w:lang w:eastAsia="zh-CN" w:bidi="ar"/>
        </w:rPr>
        <w:t>按在与空气混合的易燃麻醉气或与氧化亚氮混合的易燃麻醉气情</w:t>
      </w:r>
    </w:p>
    <w:p w14:paraId="636C5E65" w14:textId="77777777" w:rsidR="006A1F6A" w:rsidRPr="00F30DE0" w:rsidRDefault="00000000">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proofErr w:type="gramStart"/>
      <w:r w:rsidRPr="00F30DE0">
        <w:rPr>
          <w:rFonts w:asciiTheme="minorEastAsia" w:eastAsiaTheme="minorEastAsia" w:hAnsiTheme="minorEastAsia" w:cs="仿宋" w:hint="eastAsia"/>
          <w:color w:val="000000" w:themeColor="text1"/>
          <w:sz w:val="20"/>
          <w:szCs w:val="20"/>
          <w:lang w:eastAsia="zh-CN" w:bidi="ar"/>
        </w:rPr>
        <w:t>况</w:t>
      </w:r>
      <w:proofErr w:type="gramEnd"/>
      <w:r w:rsidRPr="00F30DE0">
        <w:rPr>
          <w:rFonts w:asciiTheme="minorEastAsia" w:eastAsiaTheme="minorEastAsia" w:hAnsiTheme="minorEastAsia" w:cs="仿宋" w:hint="eastAsia"/>
          <w:color w:val="000000" w:themeColor="text1"/>
          <w:sz w:val="20"/>
          <w:szCs w:val="20"/>
          <w:lang w:eastAsia="zh-CN" w:bidi="ar"/>
        </w:rPr>
        <w:t>下使用的安全程度分类:非AP/APG型;</w:t>
      </w:r>
    </w:p>
    <w:p w14:paraId="4F6E2394" w14:textId="77777777" w:rsidR="006A1F6A" w:rsidRPr="00F30DE0" w:rsidRDefault="006A1F6A">
      <w:pPr>
        <w:widowControl/>
        <w:spacing w:line="276" w:lineRule="auto"/>
        <w:ind w:firstLineChars="200" w:firstLine="400"/>
        <w:rPr>
          <w:rFonts w:asciiTheme="minorEastAsia" w:eastAsiaTheme="minorEastAsia" w:hAnsiTheme="minorEastAsia" w:cs="仿宋" w:hint="eastAsia"/>
          <w:color w:val="000000" w:themeColor="text1"/>
          <w:sz w:val="20"/>
          <w:szCs w:val="20"/>
          <w:lang w:eastAsia="zh-CN" w:bidi="ar"/>
        </w:rPr>
      </w:pPr>
    </w:p>
    <w:p w14:paraId="4F57CB44"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w:t>
      </w:r>
      <w:r w:rsidRPr="00F30DE0">
        <w:rPr>
          <w:rFonts w:asciiTheme="minorEastAsia" w:eastAsiaTheme="minorEastAsia" w:hAnsiTheme="minorEastAsia" w:hint="eastAsia"/>
          <w:color w:val="000000" w:themeColor="text1"/>
          <w:sz w:val="20"/>
          <w:szCs w:val="20"/>
          <w:lang w:eastAsia="zh-CN"/>
        </w:rPr>
        <w:t>▲</w:t>
      </w:r>
      <w:r w:rsidRPr="00F30DE0">
        <w:rPr>
          <w:rFonts w:asciiTheme="minorEastAsia" w:eastAsiaTheme="minorEastAsia" w:hAnsiTheme="minorEastAsia" w:cs="仿宋" w:hint="eastAsia"/>
          <w:b/>
          <w:bCs/>
          <w:color w:val="000000" w:themeColor="text1"/>
          <w:sz w:val="20"/>
          <w:szCs w:val="20"/>
          <w:lang w:eastAsia="zh-CN"/>
        </w:rPr>
        <w:t>显微镜（口腔科用）</w:t>
      </w:r>
    </w:p>
    <w:p w14:paraId="761DDC1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一、主镜部分</w:t>
      </w:r>
    </w:p>
    <w:p w14:paraId="72928B1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1.显微镜采用进口光学玻璃，多层镀膜增透，复消色差光学设计，保证最佳对比度和清晰度。</w:t>
      </w:r>
    </w:p>
    <w:p w14:paraId="7AEEFF0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w:t>
      </w:r>
      <w:proofErr w:type="gramStart"/>
      <w:r w:rsidRPr="00F30DE0">
        <w:rPr>
          <w:rFonts w:asciiTheme="minorEastAsia" w:eastAsiaTheme="minorEastAsia" w:hAnsiTheme="minorEastAsia" w:cs="仿宋" w:hint="eastAsia"/>
          <w:color w:val="000000" w:themeColor="text1"/>
          <w:sz w:val="20"/>
          <w:szCs w:val="20"/>
          <w:lang w:eastAsia="zh-CN"/>
        </w:rPr>
        <w:t>变角双目镜</w:t>
      </w:r>
      <w:proofErr w:type="gramEnd"/>
      <w:r w:rsidRPr="00F30DE0">
        <w:rPr>
          <w:rFonts w:asciiTheme="minorEastAsia" w:eastAsiaTheme="minorEastAsia" w:hAnsiTheme="minorEastAsia" w:cs="仿宋" w:hint="eastAsia"/>
          <w:color w:val="000000" w:themeColor="text1"/>
          <w:sz w:val="20"/>
          <w:szCs w:val="20"/>
          <w:lang w:eastAsia="zh-CN"/>
        </w:rPr>
        <w:t>筒，角度调节范围0-190°。</w:t>
      </w:r>
    </w:p>
    <w:p w14:paraId="3DBB356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3.双目镜筒瞳距可调，瞳距覆盖范围不小于55mm-75mm，带精确瞳距调节旋钮，可显示瞳距数值，调节精度小于1mm，调节旋钮带消毒罩。</w:t>
      </w:r>
    </w:p>
    <w:p w14:paraId="51FD1D6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4.高眼点广角目镜，放大倍率：12.5x，护眼</w:t>
      </w:r>
      <w:proofErr w:type="gramStart"/>
      <w:r w:rsidRPr="00F30DE0">
        <w:rPr>
          <w:rFonts w:asciiTheme="minorEastAsia" w:eastAsiaTheme="minorEastAsia" w:hAnsiTheme="minorEastAsia" w:cs="仿宋" w:hint="eastAsia"/>
          <w:color w:val="000000" w:themeColor="text1"/>
          <w:sz w:val="20"/>
          <w:szCs w:val="20"/>
          <w:lang w:eastAsia="zh-CN"/>
        </w:rPr>
        <w:t>杯高度</w:t>
      </w:r>
      <w:proofErr w:type="gramEnd"/>
      <w:r w:rsidRPr="00F30DE0">
        <w:rPr>
          <w:rFonts w:asciiTheme="minorEastAsia" w:eastAsiaTheme="minorEastAsia" w:hAnsiTheme="minorEastAsia" w:cs="仿宋" w:hint="eastAsia"/>
          <w:color w:val="000000" w:themeColor="text1"/>
          <w:sz w:val="20"/>
          <w:szCs w:val="20"/>
          <w:lang w:eastAsia="zh-CN"/>
        </w:rPr>
        <w:t>可调, 视度调节范围不小于±7D。</w:t>
      </w:r>
    </w:p>
    <w:p w14:paraId="765E59A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5.目镜视场直径范围不小于12mm~120 mm。</w:t>
      </w:r>
    </w:p>
    <w:p w14:paraId="1CA235F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6.五档变倍，倍率因子y=0.4x、0.6x、1x、 1.6x、2.5x,放大倍数至少覆盖4倍-19倍。</w:t>
      </w:r>
    </w:p>
    <w:p w14:paraId="15FCCD3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 90°光学延长机构，增大镜身前后倾摆角度，满足不同工作角度观察。镜身大角度倾摆时可使双目镜</w:t>
      </w:r>
      <w:proofErr w:type="gramStart"/>
      <w:r w:rsidRPr="00F30DE0">
        <w:rPr>
          <w:rFonts w:asciiTheme="minorEastAsia" w:eastAsiaTheme="minorEastAsia" w:hAnsiTheme="minorEastAsia" w:cs="仿宋" w:hint="eastAsia"/>
          <w:color w:val="000000" w:themeColor="text1"/>
          <w:sz w:val="20"/>
          <w:szCs w:val="20"/>
          <w:lang w:eastAsia="zh-CN"/>
        </w:rPr>
        <w:t>筒始终</w:t>
      </w:r>
      <w:proofErr w:type="gramEnd"/>
      <w:r w:rsidRPr="00F30DE0">
        <w:rPr>
          <w:rFonts w:asciiTheme="minorEastAsia" w:eastAsiaTheme="minorEastAsia" w:hAnsiTheme="minorEastAsia" w:cs="仿宋" w:hint="eastAsia"/>
          <w:color w:val="000000" w:themeColor="text1"/>
          <w:sz w:val="20"/>
          <w:szCs w:val="20"/>
          <w:lang w:eastAsia="zh-CN"/>
        </w:rPr>
        <w:t>保持在理想的人体工学位置。</w:t>
      </w:r>
    </w:p>
    <w:p w14:paraId="1E58E52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 加强型钟摆系统，镜身左、右倾摆时，双目镜筒自动保持水平不变，无需额外调整目镜位置，满足不同工作角度观察。</w:t>
      </w:r>
    </w:p>
    <w:p w14:paraId="535C223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9.■变焦系统：焦距覆盖范围F190mm-480mm，带物镜防溅罩.。</w:t>
      </w:r>
    </w:p>
    <w:p w14:paraId="109AA84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10.使用期限≥10年</w:t>
      </w:r>
    </w:p>
    <w:p w14:paraId="18355F2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二、照明部分</w:t>
      </w:r>
    </w:p>
    <w:p w14:paraId="5290A5C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1.光源: LED照明系统，亮度连续可调，物面照度不低于50,000Lx，平均使用寿命不少于60000小时。</w:t>
      </w:r>
    </w:p>
    <w:p w14:paraId="12347CC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2.自动限位开关，抬高显微镜小横臂可自动关灯，下拉至工作位自动开灯，延长灯泡的使用寿命，方便学员和医生操作。</w:t>
      </w:r>
    </w:p>
    <w:p w14:paraId="02A32AE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3.显微镜配置专为口腔科设计的橙色滤镜，用于树脂充填以防止填充物固化；配置绿色滤</w:t>
      </w:r>
      <w:proofErr w:type="gramStart"/>
      <w:r w:rsidRPr="00F30DE0">
        <w:rPr>
          <w:rFonts w:asciiTheme="minorEastAsia" w:eastAsiaTheme="minorEastAsia" w:hAnsiTheme="minorEastAsia" w:cs="仿宋" w:hint="eastAsia"/>
          <w:color w:val="000000" w:themeColor="text1"/>
          <w:sz w:val="20"/>
          <w:szCs w:val="20"/>
          <w:lang w:eastAsia="zh-CN"/>
        </w:rPr>
        <w:t>镜增强</w:t>
      </w:r>
      <w:proofErr w:type="gramEnd"/>
      <w:r w:rsidRPr="00F30DE0">
        <w:rPr>
          <w:rFonts w:asciiTheme="minorEastAsia" w:eastAsiaTheme="minorEastAsia" w:hAnsiTheme="minorEastAsia" w:cs="仿宋" w:hint="eastAsia"/>
          <w:color w:val="000000" w:themeColor="text1"/>
          <w:sz w:val="20"/>
          <w:szCs w:val="20"/>
          <w:lang w:eastAsia="zh-CN"/>
        </w:rPr>
        <w:t>血管和神经等重要组织的比度，确保手术治疗安全。</w:t>
      </w:r>
    </w:p>
    <w:p w14:paraId="48B155C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光阑大小3档可调：小光阑、中光阑、大光阑，</w:t>
      </w:r>
    </w:p>
    <w:p w14:paraId="563585A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 照明光斑直径：在工作距离为 250 mm 处，照明光斑直径应为 80 mm，误差±15 %。</w:t>
      </w:r>
    </w:p>
    <w:p w14:paraId="5E55ED0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三、影像部分</w:t>
      </w:r>
    </w:p>
    <w:p w14:paraId="2173F63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1.4K多功能影像模块，分辨率3840x2160;集成90°光学延长器功能与分光器功能。</w:t>
      </w:r>
    </w:p>
    <w:p w14:paraId="78B8BA4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2.影像存储:双USB影像储存，双USB功能控制，图片、视频记录格式：JPEG;MP4。</w:t>
      </w:r>
    </w:p>
    <w:p w14:paraId="61CEEEA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6.无线脚控开关，用于拍照以及录像。</w:t>
      </w:r>
    </w:p>
    <w:p w14:paraId="5AA6C48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四、支架部分</w:t>
      </w:r>
    </w:p>
    <w:p w14:paraId="4ACD4D0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 落地式支架，轻便，便于移动。</w:t>
      </w:r>
    </w:p>
    <w:p w14:paraId="4111AA7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2.支架臂伸展范围不小于1700mm。小横臂与镜身连接，长度不低于1000mm，大横臂与立柱连接，长度不小于500mm，大横臂位于小横臂上方，以有效减少显微镜支架</w:t>
      </w:r>
      <w:proofErr w:type="gramStart"/>
      <w:r w:rsidRPr="00F30DE0">
        <w:rPr>
          <w:rFonts w:asciiTheme="minorEastAsia" w:eastAsiaTheme="minorEastAsia" w:hAnsiTheme="minorEastAsia" w:cs="仿宋" w:hint="eastAsia"/>
          <w:color w:val="000000" w:themeColor="text1"/>
          <w:sz w:val="20"/>
          <w:szCs w:val="20"/>
          <w:lang w:eastAsia="zh-CN"/>
        </w:rPr>
        <w:t>与牙椅支架</w:t>
      </w:r>
      <w:proofErr w:type="gramEnd"/>
      <w:r w:rsidRPr="00F30DE0">
        <w:rPr>
          <w:rFonts w:asciiTheme="minorEastAsia" w:eastAsiaTheme="minorEastAsia" w:hAnsiTheme="minorEastAsia" w:cs="仿宋" w:hint="eastAsia"/>
          <w:color w:val="000000" w:themeColor="text1"/>
          <w:sz w:val="20"/>
          <w:szCs w:val="20"/>
          <w:lang w:eastAsia="zh-CN"/>
        </w:rPr>
        <w:t>的干涉。</w:t>
      </w:r>
    </w:p>
    <w:p w14:paraId="5DC465C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3.同轴旋转挂臂，调整镜头在垂直转动时，于与视野中心区同轴旋转，保持视野始终定位在术区，操纵便捷高效。</w:t>
      </w:r>
    </w:p>
    <w:p w14:paraId="52823E8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钟摆系统，镜身左、右倾摆时，双目镜筒自动保持水平不变，无需额外调整目镜位置，满足不同工作角度观察。</w:t>
      </w:r>
    </w:p>
    <w:p w14:paraId="69A52E02" w14:textId="77777777" w:rsidR="006A1F6A" w:rsidRPr="00F30DE0" w:rsidRDefault="00000000">
      <w:pPr>
        <w:spacing w:line="276" w:lineRule="auto"/>
        <w:rPr>
          <w:rFonts w:asciiTheme="minorEastAsia" w:eastAsiaTheme="minorEastAsia" w:hAnsiTheme="minorEastAsia"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w:t>
      </w:r>
      <w:proofErr w:type="gramStart"/>
      <w:r w:rsidRPr="00F30DE0">
        <w:rPr>
          <w:rFonts w:asciiTheme="minorEastAsia" w:eastAsiaTheme="minorEastAsia" w:hAnsiTheme="minorEastAsia" w:cs="仿宋" w:hint="eastAsia"/>
          <w:color w:val="000000" w:themeColor="text1"/>
          <w:sz w:val="20"/>
          <w:szCs w:val="20"/>
          <w:lang w:eastAsia="zh-CN"/>
        </w:rPr>
        <w:t>一</w:t>
      </w:r>
      <w:proofErr w:type="gramEnd"/>
      <w:r w:rsidRPr="00F30DE0">
        <w:rPr>
          <w:rFonts w:asciiTheme="minorEastAsia" w:eastAsiaTheme="minorEastAsia" w:hAnsiTheme="minorEastAsia" w:cs="仿宋" w:hint="eastAsia"/>
          <w:color w:val="000000" w:themeColor="text1"/>
          <w:sz w:val="20"/>
          <w:szCs w:val="20"/>
          <w:lang w:eastAsia="zh-CN"/>
        </w:rPr>
        <w:t>体式手柄，360°可旋转手柄，集成一键拍照录像按钮与变焦旋钮。</w:t>
      </w:r>
    </w:p>
    <w:p w14:paraId="00E2FDB0" w14:textId="77777777" w:rsidR="006A1F6A" w:rsidRPr="00F30DE0" w:rsidRDefault="00000000">
      <w:pPr>
        <w:widowControl/>
        <w:kinsoku w:val="0"/>
        <w:autoSpaceDE w:val="0"/>
        <w:autoSpaceDN w:val="0"/>
        <w:adjustRightInd w:val="0"/>
        <w:snapToGrid w:val="0"/>
        <w:spacing w:before="98" w:line="276" w:lineRule="auto"/>
        <w:ind w:left="3004"/>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b/>
          <w:bCs/>
          <w:snapToGrid w:val="0"/>
          <w:color w:val="000000" w:themeColor="text1"/>
          <w:spacing w:val="-5"/>
          <w:sz w:val="20"/>
          <w:szCs w:val="20"/>
          <w:lang w:eastAsia="zh-CN"/>
        </w:rPr>
        <w:t>手术显微镜</w:t>
      </w:r>
      <w:r w:rsidRPr="00F30DE0">
        <w:rPr>
          <w:rFonts w:asciiTheme="minorEastAsia" w:eastAsiaTheme="minorEastAsia" w:hAnsiTheme="minorEastAsia" w:hint="eastAsia"/>
          <w:b/>
          <w:bCs/>
          <w:snapToGrid w:val="0"/>
          <w:color w:val="000000" w:themeColor="text1"/>
          <w:spacing w:val="-5"/>
          <w:sz w:val="20"/>
          <w:szCs w:val="20"/>
          <w:lang w:eastAsia="zh-CN"/>
        </w:rPr>
        <w:t>最低</w:t>
      </w:r>
      <w:r w:rsidRPr="00F30DE0">
        <w:rPr>
          <w:rFonts w:asciiTheme="minorEastAsia" w:eastAsiaTheme="minorEastAsia" w:hAnsiTheme="minorEastAsia"/>
          <w:b/>
          <w:bCs/>
          <w:snapToGrid w:val="0"/>
          <w:color w:val="000000" w:themeColor="text1"/>
          <w:spacing w:val="-5"/>
          <w:sz w:val="20"/>
          <w:szCs w:val="20"/>
          <w:lang w:eastAsia="zh-CN"/>
        </w:rPr>
        <w:t>配置清单</w:t>
      </w:r>
    </w:p>
    <w:p w14:paraId="1F2AFF3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lang w:eastAsia="zh-CN"/>
        </w:rPr>
      </w:pPr>
    </w:p>
    <w:tbl>
      <w:tblPr>
        <w:tblStyle w:val="TableNormal"/>
        <w:tblW w:w="91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4"/>
        <w:gridCol w:w="1139"/>
        <w:gridCol w:w="5124"/>
        <w:gridCol w:w="2093"/>
      </w:tblGrid>
      <w:tr w:rsidR="00E01EB4" w:rsidRPr="00F30DE0" w14:paraId="3D7808DB" w14:textId="77777777">
        <w:trPr>
          <w:trHeight w:val="594"/>
        </w:trPr>
        <w:tc>
          <w:tcPr>
            <w:tcW w:w="804" w:type="dxa"/>
          </w:tcPr>
          <w:p w14:paraId="4F8C9B65" w14:textId="77777777" w:rsidR="006A1F6A" w:rsidRPr="00F30DE0" w:rsidRDefault="00000000">
            <w:pPr>
              <w:widowControl/>
              <w:kinsoku w:val="0"/>
              <w:autoSpaceDE w:val="0"/>
              <w:autoSpaceDN w:val="0"/>
              <w:adjustRightInd w:val="0"/>
              <w:snapToGrid w:val="0"/>
              <w:spacing w:before="195" w:line="276" w:lineRule="auto"/>
              <w:ind w:left="174"/>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6"/>
                <w:sz w:val="20"/>
                <w:szCs w:val="20"/>
              </w:rPr>
              <w:t>序号</w:t>
            </w:r>
            <w:proofErr w:type="spellEnd"/>
          </w:p>
        </w:tc>
        <w:tc>
          <w:tcPr>
            <w:tcW w:w="1139" w:type="dxa"/>
          </w:tcPr>
          <w:p w14:paraId="6032578E" w14:textId="77777777" w:rsidR="006A1F6A" w:rsidRPr="00F30DE0" w:rsidRDefault="00000000">
            <w:pPr>
              <w:widowControl/>
              <w:kinsoku w:val="0"/>
              <w:autoSpaceDE w:val="0"/>
              <w:autoSpaceDN w:val="0"/>
              <w:adjustRightInd w:val="0"/>
              <w:snapToGrid w:val="0"/>
              <w:spacing w:before="195" w:line="276" w:lineRule="auto"/>
              <w:ind w:left="320"/>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5"/>
                <w:sz w:val="20"/>
                <w:szCs w:val="20"/>
              </w:rPr>
              <w:t>备注</w:t>
            </w:r>
            <w:proofErr w:type="spellEnd"/>
          </w:p>
        </w:tc>
        <w:tc>
          <w:tcPr>
            <w:tcW w:w="5124" w:type="dxa"/>
          </w:tcPr>
          <w:p w14:paraId="0655CD4A" w14:textId="77777777" w:rsidR="006A1F6A" w:rsidRPr="00F30DE0" w:rsidRDefault="00000000">
            <w:pPr>
              <w:widowControl/>
              <w:kinsoku w:val="0"/>
              <w:autoSpaceDE w:val="0"/>
              <w:autoSpaceDN w:val="0"/>
              <w:adjustRightInd w:val="0"/>
              <w:snapToGrid w:val="0"/>
              <w:spacing w:before="192" w:line="276" w:lineRule="auto"/>
              <w:ind w:left="1812"/>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货物名称及规格</w:t>
            </w:r>
            <w:proofErr w:type="spellEnd"/>
          </w:p>
        </w:tc>
        <w:tc>
          <w:tcPr>
            <w:tcW w:w="2093" w:type="dxa"/>
          </w:tcPr>
          <w:p w14:paraId="24B1362C" w14:textId="77777777" w:rsidR="006A1F6A" w:rsidRPr="00F30DE0" w:rsidRDefault="00000000">
            <w:pPr>
              <w:widowControl/>
              <w:kinsoku w:val="0"/>
              <w:autoSpaceDE w:val="0"/>
              <w:autoSpaceDN w:val="0"/>
              <w:adjustRightInd w:val="0"/>
              <w:snapToGrid w:val="0"/>
              <w:spacing w:before="194" w:line="276" w:lineRule="auto"/>
              <w:ind w:left="967"/>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3"/>
                <w:sz w:val="20"/>
                <w:szCs w:val="20"/>
              </w:rPr>
              <w:t>数量</w:t>
            </w:r>
            <w:proofErr w:type="spellEnd"/>
          </w:p>
        </w:tc>
      </w:tr>
      <w:tr w:rsidR="00E01EB4" w:rsidRPr="00F30DE0" w14:paraId="534DD8FE" w14:textId="77777777">
        <w:trPr>
          <w:trHeight w:val="509"/>
        </w:trPr>
        <w:tc>
          <w:tcPr>
            <w:tcW w:w="804" w:type="dxa"/>
          </w:tcPr>
          <w:p w14:paraId="40F88F5A" w14:textId="77777777" w:rsidR="006A1F6A" w:rsidRPr="00F30DE0" w:rsidRDefault="00000000">
            <w:pPr>
              <w:widowControl/>
              <w:kinsoku w:val="0"/>
              <w:autoSpaceDE w:val="0"/>
              <w:autoSpaceDN w:val="0"/>
              <w:adjustRightInd w:val="0"/>
              <w:snapToGrid w:val="0"/>
              <w:spacing w:before="275"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c>
          <w:tcPr>
            <w:tcW w:w="1139" w:type="dxa"/>
            <w:vMerge w:val="restart"/>
            <w:tcBorders>
              <w:bottom w:val="nil"/>
            </w:tcBorders>
          </w:tcPr>
          <w:p w14:paraId="1AA048B6"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12123FDE"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6128E1A4"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865410B"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5F7D357C"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6179C4DD"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178244EE"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B9B0E7D"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0687BBD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203CCB58"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5751ABF6"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733ED0A9"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4BD7CA7F"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p w14:paraId="30804194" w14:textId="77777777" w:rsidR="006A1F6A" w:rsidRPr="00F30DE0" w:rsidRDefault="00000000">
            <w:pPr>
              <w:widowControl/>
              <w:kinsoku w:val="0"/>
              <w:autoSpaceDE w:val="0"/>
              <w:autoSpaceDN w:val="0"/>
              <w:adjustRightInd w:val="0"/>
              <w:snapToGrid w:val="0"/>
              <w:spacing w:before="71" w:line="276" w:lineRule="auto"/>
              <w:ind w:firstLineChars="100" w:firstLine="197"/>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3"/>
                <w:sz w:val="20"/>
                <w:szCs w:val="20"/>
              </w:rPr>
              <w:t>整机</w:t>
            </w:r>
            <w:proofErr w:type="spellEnd"/>
          </w:p>
        </w:tc>
        <w:tc>
          <w:tcPr>
            <w:tcW w:w="5124" w:type="dxa"/>
          </w:tcPr>
          <w:p w14:paraId="4360A3A1" w14:textId="77777777" w:rsidR="006A1F6A" w:rsidRPr="00F30DE0" w:rsidRDefault="00000000">
            <w:pPr>
              <w:widowControl/>
              <w:kinsoku w:val="0"/>
              <w:autoSpaceDE w:val="0"/>
              <w:autoSpaceDN w:val="0"/>
              <w:adjustRightInd w:val="0"/>
              <w:snapToGrid w:val="0"/>
              <w:spacing w:before="150" w:line="276" w:lineRule="auto"/>
              <w:ind w:left="180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hint="eastAsia"/>
                <w:snapToGrid w:val="0"/>
                <w:color w:val="000000" w:themeColor="text1"/>
                <w:spacing w:val="1"/>
                <w:sz w:val="20"/>
                <w:szCs w:val="20"/>
              </w:rPr>
              <w:lastRenderedPageBreak/>
              <w:t>落地式移动</w:t>
            </w:r>
            <w:r w:rsidRPr="00F30DE0">
              <w:rPr>
                <w:rFonts w:asciiTheme="minorEastAsia" w:eastAsiaTheme="minorEastAsia" w:hAnsiTheme="minorEastAsia"/>
                <w:snapToGrid w:val="0"/>
                <w:color w:val="000000" w:themeColor="text1"/>
                <w:spacing w:val="1"/>
                <w:sz w:val="20"/>
                <w:szCs w:val="20"/>
              </w:rPr>
              <w:t>支架</w:t>
            </w:r>
            <w:proofErr w:type="spellEnd"/>
          </w:p>
        </w:tc>
        <w:tc>
          <w:tcPr>
            <w:tcW w:w="2093" w:type="dxa"/>
          </w:tcPr>
          <w:p w14:paraId="6D7241A9" w14:textId="77777777" w:rsidR="006A1F6A" w:rsidRPr="00F30DE0" w:rsidRDefault="00000000">
            <w:pPr>
              <w:widowControl/>
              <w:kinsoku w:val="0"/>
              <w:autoSpaceDE w:val="0"/>
              <w:autoSpaceDN w:val="0"/>
              <w:adjustRightInd w:val="0"/>
              <w:snapToGrid w:val="0"/>
              <w:spacing w:before="255"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60EA8EE6" w14:textId="77777777">
        <w:trPr>
          <w:trHeight w:val="490"/>
        </w:trPr>
        <w:tc>
          <w:tcPr>
            <w:tcW w:w="804" w:type="dxa"/>
          </w:tcPr>
          <w:p w14:paraId="6C8A77FD" w14:textId="77777777" w:rsidR="006A1F6A" w:rsidRPr="00F30DE0" w:rsidRDefault="00000000">
            <w:pPr>
              <w:widowControl/>
              <w:kinsoku w:val="0"/>
              <w:autoSpaceDE w:val="0"/>
              <w:autoSpaceDN w:val="0"/>
              <w:adjustRightInd w:val="0"/>
              <w:snapToGrid w:val="0"/>
              <w:spacing w:before="237"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2</w:t>
            </w:r>
          </w:p>
        </w:tc>
        <w:tc>
          <w:tcPr>
            <w:tcW w:w="1139" w:type="dxa"/>
            <w:vMerge/>
            <w:tcBorders>
              <w:top w:val="nil"/>
              <w:bottom w:val="nil"/>
            </w:tcBorders>
          </w:tcPr>
          <w:p w14:paraId="172A1E72"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45DEC6DE" w14:textId="77777777" w:rsidR="006A1F6A" w:rsidRPr="00F30DE0" w:rsidRDefault="00000000">
            <w:pPr>
              <w:widowControl/>
              <w:kinsoku w:val="0"/>
              <w:autoSpaceDE w:val="0"/>
              <w:autoSpaceDN w:val="0"/>
              <w:adjustRightInd w:val="0"/>
              <w:snapToGrid w:val="0"/>
              <w:spacing w:before="139" w:line="276" w:lineRule="auto"/>
              <w:ind w:leftChars="314" w:left="1966" w:hangingChars="600" w:hanging="1212"/>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2"/>
                <w:sz w:val="20"/>
                <w:szCs w:val="20"/>
                <w:lang w:eastAsia="zh-CN"/>
              </w:rPr>
              <w:t>0-190°变</w:t>
            </w:r>
            <w:proofErr w:type="gramStart"/>
            <w:r w:rsidRPr="00F30DE0">
              <w:rPr>
                <w:rFonts w:asciiTheme="minorEastAsia" w:eastAsiaTheme="minorEastAsia" w:hAnsiTheme="minorEastAsia"/>
                <w:snapToGrid w:val="0"/>
                <w:color w:val="000000" w:themeColor="text1"/>
                <w:spacing w:val="2"/>
                <w:sz w:val="20"/>
                <w:szCs w:val="20"/>
                <w:lang w:eastAsia="zh-CN"/>
              </w:rPr>
              <w:t>角双目镜筒带</w:t>
            </w:r>
            <w:proofErr w:type="gramEnd"/>
            <w:r w:rsidRPr="00F30DE0">
              <w:rPr>
                <w:rFonts w:asciiTheme="minorEastAsia" w:eastAsiaTheme="minorEastAsia" w:hAnsiTheme="minorEastAsia"/>
                <w:snapToGrid w:val="0"/>
                <w:color w:val="000000" w:themeColor="text1"/>
                <w:spacing w:val="2"/>
                <w:sz w:val="20"/>
                <w:szCs w:val="20"/>
                <w:lang w:eastAsia="zh-CN"/>
              </w:rPr>
              <w:t>瞳距调节机构(55-</w:t>
            </w:r>
            <w:r w:rsidRPr="00F30DE0">
              <w:rPr>
                <w:rFonts w:asciiTheme="minorEastAsia" w:eastAsiaTheme="minorEastAsia" w:hAnsiTheme="minorEastAsia"/>
                <w:snapToGrid w:val="0"/>
                <w:color w:val="000000" w:themeColor="text1"/>
                <w:spacing w:val="1"/>
                <w:sz w:val="20"/>
                <w:szCs w:val="20"/>
                <w:lang w:eastAsia="zh-CN"/>
              </w:rPr>
              <w:t>75</w:t>
            </w:r>
            <w:r w:rsidRPr="00F30DE0">
              <w:rPr>
                <w:rFonts w:asciiTheme="minorEastAsia" w:eastAsiaTheme="minorEastAsia" w:hAnsiTheme="minorEastAsia"/>
                <w:snapToGrid w:val="0"/>
                <w:color w:val="000000" w:themeColor="text1"/>
                <w:sz w:val="20"/>
                <w:szCs w:val="20"/>
                <w:lang w:eastAsia="zh-CN"/>
              </w:rPr>
              <w:t>mm</w:t>
            </w:r>
            <w:r w:rsidRPr="00F30DE0">
              <w:rPr>
                <w:rFonts w:asciiTheme="minorEastAsia" w:eastAsiaTheme="minorEastAsia" w:hAnsiTheme="minorEastAsia"/>
                <w:snapToGrid w:val="0"/>
                <w:color w:val="000000" w:themeColor="text1"/>
                <w:spacing w:val="1"/>
                <w:sz w:val="20"/>
                <w:szCs w:val="20"/>
                <w:lang w:eastAsia="zh-CN"/>
              </w:rPr>
              <w:t>)</w:t>
            </w:r>
          </w:p>
        </w:tc>
        <w:tc>
          <w:tcPr>
            <w:tcW w:w="2093" w:type="dxa"/>
          </w:tcPr>
          <w:p w14:paraId="0E80091E" w14:textId="77777777" w:rsidR="006A1F6A" w:rsidRPr="00F30DE0" w:rsidRDefault="00000000">
            <w:pPr>
              <w:widowControl/>
              <w:kinsoku w:val="0"/>
              <w:autoSpaceDE w:val="0"/>
              <w:autoSpaceDN w:val="0"/>
              <w:adjustRightInd w:val="0"/>
              <w:snapToGrid w:val="0"/>
              <w:spacing w:before="236"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6C50981" w14:textId="77777777">
        <w:trPr>
          <w:trHeight w:val="490"/>
        </w:trPr>
        <w:tc>
          <w:tcPr>
            <w:tcW w:w="804" w:type="dxa"/>
          </w:tcPr>
          <w:p w14:paraId="217906F1" w14:textId="77777777" w:rsidR="006A1F6A" w:rsidRPr="00F30DE0" w:rsidRDefault="00000000">
            <w:pPr>
              <w:widowControl/>
              <w:kinsoku w:val="0"/>
              <w:autoSpaceDE w:val="0"/>
              <w:autoSpaceDN w:val="0"/>
              <w:adjustRightInd w:val="0"/>
              <w:snapToGrid w:val="0"/>
              <w:spacing w:before="247"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3</w:t>
            </w:r>
          </w:p>
        </w:tc>
        <w:tc>
          <w:tcPr>
            <w:tcW w:w="1139" w:type="dxa"/>
            <w:vMerge/>
            <w:tcBorders>
              <w:top w:val="nil"/>
              <w:bottom w:val="nil"/>
            </w:tcBorders>
          </w:tcPr>
          <w:p w14:paraId="3B0C08EB"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7BEF025" w14:textId="77777777" w:rsidR="006A1F6A" w:rsidRPr="00F30DE0" w:rsidRDefault="00000000">
            <w:pPr>
              <w:widowControl/>
              <w:kinsoku w:val="0"/>
              <w:autoSpaceDE w:val="0"/>
              <w:autoSpaceDN w:val="0"/>
              <w:adjustRightInd w:val="0"/>
              <w:snapToGrid w:val="0"/>
              <w:spacing w:before="141" w:line="276" w:lineRule="auto"/>
              <w:ind w:left="1651"/>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1"/>
                <w:sz w:val="20"/>
                <w:szCs w:val="20"/>
                <w:lang w:eastAsia="zh-CN"/>
              </w:rPr>
              <w:t>双通道医用LED冷光源</w:t>
            </w:r>
          </w:p>
        </w:tc>
        <w:tc>
          <w:tcPr>
            <w:tcW w:w="2093" w:type="dxa"/>
          </w:tcPr>
          <w:p w14:paraId="530F8DF0" w14:textId="77777777" w:rsidR="006A1F6A" w:rsidRPr="00F30DE0" w:rsidRDefault="00000000">
            <w:pPr>
              <w:widowControl/>
              <w:kinsoku w:val="0"/>
              <w:autoSpaceDE w:val="0"/>
              <w:autoSpaceDN w:val="0"/>
              <w:adjustRightInd w:val="0"/>
              <w:snapToGrid w:val="0"/>
              <w:spacing w:before="216"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42198D24" w14:textId="77777777">
        <w:trPr>
          <w:trHeight w:val="509"/>
        </w:trPr>
        <w:tc>
          <w:tcPr>
            <w:tcW w:w="804" w:type="dxa"/>
          </w:tcPr>
          <w:p w14:paraId="200A611F" w14:textId="77777777" w:rsidR="006A1F6A" w:rsidRPr="00F30DE0" w:rsidRDefault="00000000">
            <w:pPr>
              <w:widowControl/>
              <w:kinsoku w:val="0"/>
              <w:autoSpaceDE w:val="0"/>
              <w:autoSpaceDN w:val="0"/>
              <w:adjustRightInd w:val="0"/>
              <w:snapToGrid w:val="0"/>
              <w:spacing w:before="257"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4</w:t>
            </w:r>
          </w:p>
        </w:tc>
        <w:tc>
          <w:tcPr>
            <w:tcW w:w="1139" w:type="dxa"/>
            <w:vMerge/>
            <w:tcBorders>
              <w:top w:val="nil"/>
              <w:bottom w:val="nil"/>
            </w:tcBorders>
          </w:tcPr>
          <w:p w14:paraId="493CB223"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88AB451" w14:textId="77777777" w:rsidR="006A1F6A" w:rsidRPr="00F30DE0" w:rsidRDefault="00000000">
            <w:pPr>
              <w:widowControl/>
              <w:kinsoku w:val="0"/>
              <w:autoSpaceDE w:val="0"/>
              <w:autoSpaceDN w:val="0"/>
              <w:adjustRightInd w:val="0"/>
              <w:snapToGrid w:val="0"/>
              <w:spacing w:before="151" w:line="276" w:lineRule="auto"/>
              <w:ind w:left="1981"/>
              <w:textAlignment w:val="baseline"/>
              <w:rPr>
                <w:rFonts w:asciiTheme="minorEastAsia" w:eastAsiaTheme="minorEastAsia" w:hAnsiTheme="minorEastAsia" w:hint="eastAsia"/>
                <w:snapToGrid w:val="0"/>
                <w:color w:val="000000" w:themeColor="text1"/>
                <w:spacing w:val="2"/>
                <w:sz w:val="20"/>
                <w:szCs w:val="20"/>
              </w:rPr>
            </w:pPr>
            <w:r w:rsidRPr="00F30DE0">
              <w:rPr>
                <w:rFonts w:asciiTheme="minorEastAsia" w:eastAsiaTheme="minorEastAsia" w:hAnsiTheme="minorEastAsia" w:hint="eastAsia"/>
                <w:snapToGrid w:val="0"/>
                <w:color w:val="000000" w:themeColor="text1"/>
                <w:spacing w:val="2"/>
                <w:sz w:val="20"/>
                <w:szCs w:val="20"/>
              </w:rPr>
              <w:t>5档</w:t>
            </w:r>
            <w:r w:rsidRPr="00F30DE0">
              <w:rPr>
                <w:rFonts w:asciiTheme="minorEastAsia" w:eastAsiaTheme="minorEastAsia" w:hAnsiTheme="minorEastAsia"/>
                <w:snapToGrid w:val="0"/>
                <w:color w:val="000000" w:themeColor="text1"/>
                <w:spacing w:val="2"/>
                <w:sz w:val="20"/>
                <w:szCs w:val="20"/>
              </w:rPr>
              <w:t>变倍系统</w:t>
            </w:r>
          </w:p>
        </w:tc>
        <w:tc>
          <w:tcPr>
            <w:tcW w:w="2093" w:type="dxa"/>
          </w:tcPr>
          <w:p w14:paraId="3C346BD5" w14:textId="77777777" w:rsidR="006A1F6A" w:rsidRPr="00F30DE0" w:rsidRDefault="00000000">
            <w:pPr>
              <w:widowControl/>
              <w:kinsoku w:val="0"/>
              <w:autoSpaceDE w:val="0"/>
              <w:autoSpaceDN w:val="0"/>
              <w:adjustRightInd w:val="0"/>
              <w:snapToGrid w:val="0"/>
              <w:spacing w:before="256"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EB99DAB" w14:textId="77777777">
        <w:trPr>
          <w:trHeight w:val="499"/>
        </w:trPr>
        <w:tc>
          <w:tcPr>
            <w:tcW w:w="804" w:type="dxa"/>
          </w:tcPr>
          <w:p w14:paraId="694871D9" w14:textId="77777777" w:rsidR="006A1F6A" w:rsidRPr="00F30DE0" w:rsidRDefault="00000000">
            <w:pPr>
              <w:widowControl/>
              <w:kinsoku w:val="0"/>
              <w:autoSpaceDE w:val="0"/>
              <w:autoSpaceDN w:val="0"/>
              <w:adjustRightInd w:val="0"/>
              <w:snapToGrid w:val="0"/>
              <w:spacing w:before="249"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5</w:t>
            </w:r>
          </w:p>
        </w:tc>
        <w:tc>
          <w:tcPr>
            <w:tcW w:w="1139" w:type="dxa"/>
            <w:vMerge/>
            <w:tcBorders>
              <w:top w:val="nil"/>
              <w:bottom w:val="nil"/>
            </w:tcBorders>
          </w:tcPr>
          <w:p w14:paraId="1B446E85"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2B50B23E" w14:textId="77777777" w:rsidR="006A1F6A" w:rsidRPr="00F30DE0" w:rsidRDefault="00000000">
            <w:pPr>
              <w:widowControl/>
              <w:kinsoku w:val="0"/>
              <w:autoSpaceDE w:val="0"/>
              <w:autoSpaceDN w:val="0"/>
              <w:adjustRightInd w:val="0"/>
              <w:snapToGrid w:val="0"/>
              <w:spacing w:before="210" w:line="276" w:lineRule="auto"/>
              <w:ind w:left="198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光斑大小调节机构</w:t>
            </w:r>
            <w:proofErr w:type="spellEnd"/>
          </w:p>
        </w:tc>
        <w:tc>
          <w:tcPr>
            <w:tcW w:w="2093" w:type="dxa"/>
          </w:tcPr>
          <w:p w14:paraId="51D2CAC4" w14:textId="77777777" w:rsidR="006A1F6A" w:rsidRPr="00F30DE0" w:rsidRDefault="00000000">
            <w:pPr>
              <w:widowControl/>
              <w:kinsoku w:val="0"/>
              <w:autoSpaceDE w:val="0"/>
              <w:autoSpaceDN w:val="0"/>
              <w:adjustRightInd w:val="0"/>
              <w:snapToGrid w:val="0"/>
              <w:spacing w:before="247"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2F8497C9" w14:textId="77777777">
        <w:trPr>
          <w:trHeight w:val="509"/>
        </w:trPr>
        <w:tc>
          <w:tcPr>
            <w:tcW w:w="804" w:type="dxa"/>
          </w:tcPr>
          <w:p w14:paraId="51E26224" w14:textId="77777777" w:rsidR="006A1F6A" w:rsidRPr="00F30DE0" w:rsidRDefault="00000000">
            <w:pPr>
              <w:widowControl/>
              <w:kinsoku w:val="0"/>
              <w:autoSpaceDE w:val="0"/>
              <w:autoSpaceDN w:val="0"/>
              <w:adjustRightInd w:val="0"/>
              <w:snapToGrid w:val="0"/>
              <w:spacing w:before="249"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6</w:t>
            </w:r>
          </w:p>
        </w:tc>
        <w:tc>
          <w:tcPr>
            <w:tcW w:w="1139" w:type="dxa"/>
            <w:vMerge/>
            <w:tcBorders>
              <w:top w:val="nil"/>
              <w:bottom w:val="nil"/>
            </w:tcBorders>
          </w:tcPr>
          <w:p w14:paraId="74DBE1AE"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26DD1EA" w14:textId="77777777" w:rsidR="006A1F6A" w:rsidRPr="00F30DE0" w:rsidRDefault="00000000">
            <w:pPr>
              <w:widowControl/>
              <w:kinsoku w:val="0"/>
              <w:autoSpaceDE w:val="0"/>
              <w:autoSpaceDN w:val="0"/>
              <w:adjustRightInd w:val="0"/>
              <w:snapToGrid w:val="0"/>
              <w:spacing w:before="151" w:line="276" w:lineRule="auto"/>
              <w:ind w:left="143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ViewPivot同轴旋转挂臂</w:t>
            </w:r>
            <w:proofErr w:type="spellEnd"/>
          </w:p>
        </w:tc>
        <w:tc>
          <w:tcPr>
            <w:tcW w:w="2093" w:type="dxa"/>
          </w:tcPr>
          <w:p w14:paraId="3A1AC1AB" w14:textId="77777777" w:rsidR="006A1F6A" w:rsidRPr="00F30DE0" w:rsidRDefault="00000000">
            <w:pPr>
              <w:widowControl/>
              <w:kinsoku w:val="0"/>
              <w:autoSpaceDE w:val="0"/>
              <w:autoSpaceDN w:val="0"/>
              <w:adjustRightInd w:val="0"/>
              <w:snapToGrid w:val="0"/>
              <w:spacing w:before="248"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67913EDE" w14:textId="77777777">
        <w:trPr>
          <w:trHeight w:val="490"/>
        </w:trPr>
        <w:tc>
          <w:tcPr>
            <w:tcW w:w="804" w:type="dxa"/>
          </w:tcPr>
          <w:p w14:paraId="0CBFCB9F" w14:textId="77777777" w:rsidR="006A1F6A" w:rsidRPr="00F30DE0" w:rsidRDefault="00000000">
            <w:pPr>
              <w:widowControl/>
              <w:kinsoku w:val="0"/>
              <w:autoSpaceDE w:val="0"/>
              <w:autoSpaceDN w:val="0"/>
              <w:adjustRightInd w:val="0"/>
              <w:snapToGrid w:val="0"/>
              <w:spacing w:before="242"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lastRenderedPageBreak/>
              <w:t>7</w:t>
            </w:r>
          </w:p>
        </w:tc>
        <w:tc>
          <w:tcPr>
            <w:tcW w:w="1139" w:type="dxa"/>
            <w:vMerge/>
            <w:tcBorders>
              <w:top w:val="nil"/>
              <w:bottom w:val="nil"/>
            </w:tcBorders>
          </w:tcPr>
          <w:p w14:paraId="34F33ED2"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72BDD0A2" w14:textId="77777777" w:rsidR="006A1F6A" w:rsidRPr="00F30DE0" w:rsidRDefault="00000000">
            <w:pPr>
              <w:widowControl/>
              <w:kinsoku w:val="0"/>
              <w:autoSpaceDE w:val="0"/>
              <w:autoSpaceDN w:val="0"/>
              <w:adjustRightInd w:val="0"/>
              <w:snapToGrid w:val="0"/>
              <w:spacing w:before="222" w:line="276" w:lineRule="auto"/>
              <w:ind w:left="1762"/>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集成橙、绿色滤光片</w:t>
            </w:r>
            <w:proofErr w:type="spellEnd"/>
          </w:p>
        </w:tc>
        <w:tc>
          <w:tcPr>
            <w:tcW w:w="2093" w:type="dxa"/>
          </w:tcPr>
          <w:p w14:paraId="76F9C897" w14:textId="77777777" w:rsidR="006A1F6A" w:rsidRPr="00F30DE0" w:rsidRDefault="00000000">
            <w:pPr>
              <w:widowControl/>
              <w:kinsoku w:val="0"/>
              <w:autoSpaceDE w:val="0"/>
              <w:autoSpaceDN w:val="0"/>
              <w:adjustRightInd w:val="0"/>
              <w:snapToGrid w:val="0"/>
              <w:spacing w:before="259"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7802E7FB" w14:textId="77777777">
        <w:trPr>
          <w:trHeight w:val="499"/>
        </w:trPr>
        <w:tc>
          <w:tcPr>
            <w:tcW w:w="804" w:type="dxa"/>
          </w:tcPr>
          <w:p w14:paraId="4A25A7C9" w14:textId="77777777" w:rsidR="006A1F6A" w:rsidRPr="00F30DE0" w:rsidRDefault="00000000">
            <w:pPr>
              <w:widowControl/>
              <w:kinsoku w:val="0"/>
              <w:autoSpaceDE w:val="0"/>
              <w:autoSpaceDN w:val="0"/>
              <w:adjustRightInd w:val="0"/>
              <w:snapToGrid w:val="0"/>
              <w:spacing w:before="240"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8</w:t>
            </w:r>
          </w:p>
        </w:tc>
        <w:tc>
          <w:tcPr>
            <w:tcW w:w="1139" w:type="dxa"/>
            <w:vMerge/>
            <w:tcBorders>
              <w:top w:val="nil"/>
              <w:bottom w:val="nil"/>
            </w:tcBorders>
          </w:tcPr>
          <w:p w14:paraId="21A29B65"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76302F34" w14:textId="77777777" w:rsidR="006A1F6A" w:rsidRPr="00F30DE0" w:rsidRDefault="00000000">
            <w:pPr>
              <w:widowControl/>
              <w:kinsoku w:val="0"/>
              <w:autoSpaceDE w:val="0"/>
              <w:autoSpaceDN w:val="0"/>
              <w:adjustRightInd w:val="0"/>
              <w:snapToGrid w:val="0"/>
              <w:spacing w:before="142" w:line="276" w:lineRule="auto"/>
              <w:ind w:left="952"/>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2"/>
                <w:sz w:val="20"/>
                <w:szCs w:val="20"/>
                <w:lang w:eastAsia="zh-CN"/>
              </w:rPr>
              <w:t>大变焦物镜F190-480</w:t>
            </w:r>
            <w:r w:rsidRPr="00F30DE0">
              <w:rPr>
                <w:rFonts w:asciiTheme="minorEastAsia" w:eastAsiaTheme="minorEastAsia" w:hAnsiTheme="minorEastAsia"/>
                <w:snapToGrid w:val="0"/>
                <w:color w:val="000000" w:themeColor="text1"/>
                <w:sz w:val="20"/>
                <w:szCs w:val="20"/>
                <w:lang w:eastAsia="zh-CN"/>
              </w:rPr>
              <w:t>mm</w:t>
            </w:r>
            <w:r w:rsidRPr="00F30DE0">
              <w:rPr>
                <w:rFonts w:asciiTheme="minorEastAsia" w:eastAsiaTheme="minorEastAsia" w:hAnsiTheme="minorEastAsia"/>
                <w:snapToGrid w:val="0"/>
                <w:color w:val="000000" w:themeColor="text1"/>
                <w:spacing w:val="2"/>
                <w:sz w:val="20"/>
                <w:szCs w:val="20"/>
                <w:lang w:eastAsia="zh-CN"/>
              </w:rPr>
              <w:t>(</w:t>
            </w:r>
            <w:proofErr w:type="gramStart"/>
            <w:r w:rsidRPr="00F30DE0">
              <w:rPr>
                <w:rFonts w:asciiTheme="minorEastAsia" w:eastAsiaTheme="minorEastAsia" w:hAnsiTheme="minorEastAsia"/>
                <w:snapToGrid w:val="0"/>
                <w:color w:val="000000" w:themeColor="text1"/>
                <w:spacing w:val="2"/>
                <w:sz w:val="20"/>
                <w:szCs w:val="20"/>
                <w:lang w:eastAsia="zh-CN"/>
              </w:rPr>
              <w:t>带防溅</w:t>
            </w:r>
            <w:proofErr w:type="gramEnd"/>
            <w:r w:rsidRPr="00F30DE0">
              <w:rPr>
                <w:rFonts w:asciiTheme="minorEastAsia" w:eastAsiaTheme="minorEastAsia" w:hAnsiTheme="minorEastAsia"/>
                <w:snapToGrid w:val="0"/>
                <w:color w:val="000000" w:themeColor="text1"/>
                <w:spacing w:val="2"/>
                <w:sz w:val="20"/>
                <w:szCs w:val="20"/>
                <w:lang w:eastAsia="zh-CN"/>
              </w:rPr>
              <w:t>罩)</w:t>
            </w:r>
          </w:p>
        </w:tc>
        <w:tc>
          <w:tcPr>
            <w:tcW w:w="2093" w:type="dxa"/>
          </w:tcPr>
          <w:p w14:paraId="318FE2F7" w14:textId="77777777" w:rsidR="006A1F6A" w:rsidRPr="00F30DE0" w:rsidRDefault="00000000">
            <w:pPr>
              <w:widowControl/>
              <w:kinsoku w:val="0"/>
              <w:autoSpaceDE w:val="0"/>
              <w:autoSpaceDN w:val="0"/>
              <w:adjustRightInd w:val="0"/>
              <w:snapToGrid w:val="0"/>
              <w:spacing w:before="239"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30A8A309" w14:textId="77777777">
        <w:trPr>
          <w:trHeight w:val="509"/>
        </w:trPr>
        <w:tc>
          <w:tcPr>
            <w:tcW w:w="804" w:type="dxa"/>
          </w:tcPr>
          <w:p w14:paraId="228A889D" w14:textId="77777777" w:rsidR="006A1F6A" w:rsidRPr="00F30DE0" w:rsidRDefault="00000000">
            <w:pPr>
              <w:widowControl/>
              <w:kinsoku w:val="0"/>
              <w:autoSpaceDE w:val="0"/>
              <w:autoSpaceDN w:val="0"/>
              <w:adjustRightInd w:val="0"/>
              <w:snapToGrid w:val="0"/>
              <w:spacing w:before="251" w:line="276" w:lineRule="auto"/>
              <w:ind w:left="334"/>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9</w:t>
            </w:r>
          </w:p>
        </w:tc>
        <w:tc>
          <w:tcPr>
            <w:tcW w:w="1139" w:type="dxa"/>
            <w:vMerge/>
            <w:tcBorders>
              <w:top w:val="nil"/>
              <w:bottom w:val="nil"/>
            </w:tcBorders>
          </w:tcPr>
          <w:p w14:paraId="37A7AF66"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3700B705" w14:textId="77777777" w:rsidR="006A1F6A" w:rsidRPr="00F30DE0" w:rsidRDefault="00000000">
            <w:pPr>
              <w:widowControl/>
              <w:kinsoku w:val="0"/>
              <w:autoSpaceDE w:val="0"/>
              <w:autoSpaceDN w:val="0"/>
              <w:adjustRightInd w:val="0"/>
              <w:snapToGrid w:val="0"/>
              <w:spacing w:before="156" w:line="276" w:lineRule="auto"/>
              <w:ind w:left="1542"/>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1"/>
                <w:sz w:val="20"/>
                <w:szCs w:val="20"/>
              </w:rPr>
              <w:t>Pendulum</w:t>
            </w:r>
            <w:r w:rsidRPr="00F30DE0">
              <w:rPr>
                <w:rFonts w:asciiTheme="minorEastAsia" w:eastAsiaTheme="minorEastAsia" w:hAnsiTheme="minorEastAsia"/>
                <w:snapToGrid w:val="0"/>
                <w:color w:val="000000" w:themeColor="text1"/>
                <w:spacing w:val="9"/>
                <w:sz w:val="20"/>
                <w:szCs w:val="20"/>
              </w:rPr>
              <w:t xml:space="preserve"> </w:t>
            </w:r>
            <w:proofErr w:type="spellStart"/>
            <w:r w:rsidRPr="00F30DE0">
              <w:rPr>
                <w:rFonts w:asciiTheme="minorEastAsia" w:eastAsiaTheme="minorEastAsia" w:hAnsiTheme="minorEastAsia"/>
                <w:snapToGrid w:val="0"/>
                <w:color w:val="000000" w:themeColor="text1"/>
                <w:spacing w:val="-1"/>
                <w:sz w:val="20"/>
                <w:szCs w:val="20"/>
              </w:rPr>
              <w:t>Pro钟摆系统</w:t>
            </w:r>
            <w:proofErr w:type="spellEnd"/>
          </w:p>
        </w:tc>
        <w:tc>
          <w:tcPr>
            <w:tcW w:w="2093" w:type="dxa"/>
          </w:tcPr>
          <w:p w14:paraId="317A01ED" w14:textId="77777777" w:rsidR="006A1F6A" w:rsidRPr="00F30DE0" w:rsidRDefault="00000000">
            <w:pPr>
              <w:widowControl/>
              <w:kinsoku w:val="0"/>
              <w:autoSpaceDE w:val="0"/>
              <w:autoSpaceDN w:val="0"/>
              <w:adjustRightInd w:val="0"/>
              <w:snapToGrid w:val="0"/>
              <w:spacing w:before="260"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A8BE60A" w14:textId="77777777">
        <w:trPr>
          <w:trHeight w:val="490"/>
        </w:trPr>
        <w:tc>
          <w:tcPr>
            <w:tcW w:w="804" w:type="dxa"/>
          </w:tcPr>
          <w:p w14:paraId="5083641D" w14:textId="77777777" w:rsidR="006A1F6A" w:rsidRPr="00F30DE0" w:rsidRDefault="00000000">
            <w:pPr>
              <w:widowControl/>
              <w:kinsoku w:val="0"/>
              <w:autoSpaceDE w:val="0"/>
              <w:autoSpaceDN w:val="0"/>
              <w:adjustRightInd w:val="0"/>
              <w:snapToGrid w:val="0"/>
              <w:spacing w:before="251"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10</w:t>
            </w:r>
          </w:p>
        </w:tc>
        <w:tc>
          <w:tcPr>
            <w:tcW w:w="1139" w:type="dxa"/>
            <w:vMerge/>
            <w:tcBorders>
              <w:top w:val="nil"/>
              <w:bottom w:val="nil"/>
            </w:tcBorders>
          </w:tcPr>
          <w:p w14:paraId="5BA4903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33C719B" w14:textId="77777777" w:rsidR="006A1F6A" w:rsidRPr="00F30DE0" w:rsidRDefault="00000000">
            <w:pPr>
              <w:widowControl/>
              <w:kinsoku w:val="0"/>
              <w:autoSpaceDE w:val="0"/>
              <w:autoSpaceDN w:val="0"/>
              <w:adjustRightInd w:val="0"/>
              <w:snapToGrid w:val="0"/>
              <w:spacing w:before="146" w:line="276" w:lineRule="auto"/>
              <w:ind w:left="198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医用硅胶消毒套装</w:t>
            </w:r>
            <w:proofErr w:type="spellEnd"/>
          </w:p>
        </w:tc>
        <w:tc>
          <w:tcPr>
            <w:tcW w:w="2093" w:type="dxa"/>
          </w:tcPr>
          <w:p w14:paraId="50DF1DED" w14:textId="77777777" w:rsidR="006A1F6A" w:rsidRPr="00F30DE0" w:rsidRDefault="00000000">
            <w:pPr>
              <w:widowControl/>
              <w:kinsoku w:val="0"/>
              <w:autoSpaceDE w:val="0"/>
              <w:autoSpaceDN w:val="0"/>
              <w:adjustRightInd w:val="0"/>
              <w:snapToGrid w:val="0"/>
              <w:spacing w:before="221"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30CDDE51" w14:textId="77777777">
        <w:trPr>
          <w:trHeight w:val="509"/>
        </w:trPr>
        <w:tc>
          <w:tcPr>
            <w:tcW w:w="804" w:type="dxa"/>
          </w:tcPr>
          <w:p w14:paraId="0404D86A" w14:textId="77777777" w:rsidR="006A1F6A" w:rsidRPr="00F30DE0" w:rsidRDefault="00000000">
            <w:pPr>
              <w:widowControl/>
              <w:kinsoku w:val="0"/>
              <w:autoSpaceDE w:val="0"/>
              <w:autoSpaceDN w:val="0"/>
              <w:adjustRightInd w:val="0"/>
              <w:snapToGrid w:val="0"/>
              <w:spacing w:before="251"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11</w:t>
            </w:r>
          </w:p>
        </w:tc>
        <w:tc>
          <w:tcPr>
            <w:tcW w:w="1139" w:type="dxa"/>
            <w:vMerge/>
            <w:tcBorders>
              <w:top w:val="nil"/>
              <w:bottom w:val="nil"/>
            </w:tcBorders>
          </w:tcPr>
          <w:p w14:paraId="48EF18A0"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17907BDB" w14:textId="77777777" w:rsidR="006A1F6A" w:rsidRPr="00F30DE0" w:rsidRDefault="00000000">
            <w:pPr>
              <w:widowControl/>
              <w:kinsoku w:val="0"/>
              <w:autoSpaceDE w:val="0"/>
              <w:autoSpaceDN w:val="0"/>
              <w:adjustRightInd w:val="0"/>
              <w:snapToGrid w:val="0"/>
              <w:spacing w:before="156" w:line="276" w:lineRule="auto"/>
              <w:ind w:left="2262"/>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镜头防尘罩</w:t>
            </w:r>
            <w:proofErr w:type="spellEnd"/>
          </w:p>
        </w:tc>
        <w:tc>
          <w:tcPr>
            <w:tcW w:w="2093" w:type="dxa"/>
          </w:tcPr>
          <w:p w14:paraId="1CEC5036" w14:textId="77777777" w:rsidR="006A1F6A" w:rsidRPr="00F30DE0" w:rsidRDefault="00000000">
            <w:pPr>
              <w:widowControl/>
              <w:kinsoku w:val="0"/>
              <w:autoSpaceDE w:val="0"/>
              <w:autoSpaceDN w:val="0"/>
              <w:adjustRightInd w:val="0"/>
              <w:snapToGrid w:val="0"/>
              <w:spacing w:before="241"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6452A733" w14:textId="77777777">
        <w:trPr>
          <w:trHeight w:val="499"/>
        </w:trPr>
        <w:tc>
          <w:tcPr>
            <w:tcW w:w="804" w:type="dxa"/>
          </w:tcPr>
          <w:p w14:paraId="64D693D4" w14:textId="77777777" w:rsidR="006A1F6A" w:rsidRPr="00F30DE0" w:rsidRDefault="00000000">
            <w:pPr>
              <w:widowControl/>
              <w:kinsoku w:val="0"/>
              <w:autoSpaceDE w:val="0"/>
              <w:autoSpaceDN w:val="0"/>
              <w:adjustRightInd w:val="0"/>
              <w:snapToGrid w:val="0"/>
              <w:spacing w:before="252"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12</w:t>
            </w:r>
          </w:p>
        </w:tc>
        <w:tc>
          <w:tcPr>
            <w:tcW w:w="1139" w:type="dxa"/>
            <w:vMerge/>
            <w:tcBorders>
              <w:top w:val="nil"/>
            </w:tcBorders>
          </w:tcPr>
          <w:p w14:paraId="16F21405" w14:textId="77777777" w:rsidR="006A1F6A" w:rsidRPr="00F30DE0" w:rsidRDefault="006A1F6A">
            <w:pPr>
              <w:widowControl/>
              <w:kinsoku w:val="0"/>
              <w:autoSpaceDE w:val="0"/>
              <w:autoSpaceDN w:val="0"/>
              <w:adjustRightInd w:val="0"/>
              <w:snapToGrid w:val="0"/>
              <w:spacing w:line="276" w:lineRule="auto"/>
              <w:textAlignment w:val="baseline"/>
              <w:rPr>
                <w:rFonts w:asciiTheme="minorEastAsia" w:eastAsiaTheme="minorEastAsia" w:hAnsiTheme="minorEastAsia" w:cs="Arial" w:hint="eastAsia"/>
                <w:snapToGrid w:val="0"/>
                <w:color w:val="000000" w:themeColor="text1"/>
                <w:sz w:val="20"/>
                <w:szCs w:val="20"/>
              </w:rPr>
            </w:pPr>
          </w:p>
        </w:tc>
        <w:tc>
          <w:tcPr>
            <w:tcW w:w="5124" w:type="dxa"/>
          </w:tcPr>
          <w:p w14:paraId="5FF6BBC9" w14:textId="77777777" w:rsidR="006A1F6A" w:rsidRPr="00F30DE0" w:rsidRDefault="00000000">
            <w:pPr>
              <w:widowControl/>
              <w:kinsoku w:val="0"/>
              <w:autoSpaceDE w:val="0"/>
              <w:autoSpaceDN w:val="0"/>
              <w:adjustRightInd w:val="0"/>
              <w:snapToGrid w:val="0"/>
              <w:spacing w:before="147" w:line="276" w:lineRule="auto"/>
              <w:ind w:left="215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安装工具套装</w:t>
            </w:r>
            <w:proofErr w:type="spellEnd"/>
          </w:p>
        </w:tc>
        <w:tc>
          <w:tcPr>
            <w:tcW w:w="2093" w:type="dxa"/>
          </w:tcPr>
          <w:p w14:paraId="178F0229" w14:textId="77777777" w:rsidR="006A1F6A" w:rsidRPr="00F30DE0" w:rsidRDefault="00000000">
            <w:pPr>
              <w:widowControl/>
              <w:kinsoku w:val="0"/>
              <w:autoSpaceDE w:val="0"/>
              <w:autoSpaceDN w:val="0"/>
              <w:adjustRightInd w:val="0"/>
              <w:snapToGrid w:val="0"/>
              <w:spacing w:before="262"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1BE9E306" w14:textId="77777777">
        <w:trPr>
          <w:trHeight w:val="510"/>
        </w:trPr>
        <w:tc>
          <w:tcPr>
            <w:tcW w:w="804" w:type="dxa"/>
          </w:tcPr>
          <w:p w14:paraId="51E5343B"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pacing w:val="-7"/>
                <w:sz w:val="20"/>
                <w:szCs w:val="20"/>
              </w:rPr>
              <w:t>13</w:t>
            </w:r>
          </w:p>
        </w:tc>
        <w:tc>
          <w:tcPr>
            <w:tcW w:w="1139" w:type="dxa"/>
          </w:tcPr>
          <w:p w14:paraId="61119A11" w14:textId="77777777" w:rsidR="006A1F6A" w:rsidRPr="00F30DE0"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7B5067D2" w14:textId="77777777" w:rsidR="006A1F6A" w:rsidRPr="00F30DE0" w:rsidRDefault="00000000">
            <w:pPr>
              <w:widowControl/>
              <w:kinsoku w:val="0"/>
              <w:autoSpaceDE w:val="0"/>
              <w:autoSpaceDN w:val="0"/>
              <w:adjustRightInd w:val="0"/>
              <w:snapToGrid w:val="0"/>
              <w:spacing w:before="158" w:line="276" w:lineRule="auto"/>
              <w:ind w:left="1172"/>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pacing w:val="-1"/>
                <w:sz w:val="20"/>
                <w:szCs w:val="20"/>
                <w:lang w:eastAsia="zh-CN"/>
              </w:rPr>
              <w:t>90°光学延长器带4k影像模块</w:t>
            </w:r>
          </w:p>
        </w:tc>
        <w:tc>
          <w:tcPr>
            <w:tcW w:w="2093" w:type="dxa"/>
          </w:tcPr>
          <w:p w14:paraId="56ABE7D6" w14:textId="77777777" w:rsidR="006A1F6A" w:rsidRPr="00F30DE0" w:rsidRDefault="00000000">
            <w:pPr>
              <w:widowControl/>
              <w:kinsoku w:val="0"/>
              <w:autoSpaceDE w:val="0"/>
              <w:autoSpaceDN w:val="0"/>
              <w:adjustRightInd w:val="0"/>
              <w:snapToGrid w:val="0"/>
              <w:spacing w:before="26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7D48D54D" w14:textId="77777777">
        <w:trPr>
          <w:trHeight w:val="510"/>
        </w:trPr>
        <w:tc>
          <w:tcPr>
            <w:tcW w:w="804" w:type="dxa"/>
          </w:tcPr>
          <w:p w14:paraId="76B70E54"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pacing w:val="-7"/>
                <w:sz w:val="20"/>
                <w:szCs w:val="20"/>
              </w:rPr>
            </w:pPr>
            <w:r w:rsidRPr="00F30DE0">
              <w:rPr>
                <w:rFonts w:asciiTheme="minorEastAsia" w:eastAsiaTheme="minorEastAsia" w:hAnsiTheme="minorEastAsia"/>
                <w:snapToGrid w:val="0"/>
                <w:color w:val="000000" w:themeColor="text1"/>
                <w:spacing w:val="-7"/>
                <w:sz w:val="20"/>
                <w:szCs w:val="20"/>
              </w:rPr>
              <w:t>14</w:t>
            </w:r>
          </w:p>
        </w:tc>
        <w:tc>
          <w:tcPr>
            <w:tcW w:w="1139" w:type="dxa"/>
          </w:tcPr>
          <w:p w14:paraId="67ADB2B6" w14:textId="77777777" w:rsidR="006A1F6A" w:rsidRPr="00F30DE0"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pacing w:val="-2"/>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0DADD63F" w14:textId="77777777" w:rsidR="006A1F6A" w:rsidRPr="00F30DE0" w:rsidRDefault="00000000">
            <w:pPr>
              <w:widowControl/>
              <w:kinsoku w:val="0"/>
              <w:autoSpaceDE w:val="0"/>
              <w:autoSpaceDN w:val="0"/>
              <w:adjustRightInd w:val="0"/>
              <w:snapToGrid w:val="0"/>
              <w:spacing w:before="158" w:line="276" w:lineRule="auto"/>
              <w:ind w:firstLineChars="100" w:firstLine="199"/>
              <w:textAlignment w:val="baseline"/>
              <w:rPr>
                <w:rFonts w:asciiTheme="minorEastAsia" w:eastAsiaTheme="minorEastAsia" w:hAnsiTheme="minorEastAsia" w:hint="eastAsia"/>
                <w:snapToGrid w:val="0"/>
                <w:color w:val="000000" w:themeColor="text1"/>
                <w:spacing w:val="-1"/>
                <w:sz w:val="20"/>
                <w:szCs w:val="20"/>
                <w:lang w:eastAsia="zh-CN"/>
              </w:rPr>
            </w:pPr>
            <w:proofErr w:type="gramStart"/>
            <w:r w:rsidRPr="00F30DE0">
              <w:rPr>
                <w:rFonts w:asciiTheme="minorEastAsia" w:eastAsiaTheme="minorEastAsia" w:hAnsiTheme="minorEastAsia" w:hint="eastAsia"/>
                <w:snapToGrid w:val="0"/>
                <w:color w:val="000000" w:themeColor="text1"/>
                <w:spacing w:val="-1"/>
                <w:sz w:val="20"/>
                <w:szCs w:val="20"/>
                <w:lang w:eastAsia="zh-CN"/>
              </w:rPr>
              <w:t>一</w:t>
            </w:r>
            <w:proofErr w:type="gramEnd"/>
            <w:r w:rsidRPr="00F30DE0">
              <w:rPr>
                <w:rFonts w:asciiTheme="minorEastAsia" w:eastAsiaTheme="minorEastAsia" w:hAnsiTheme="minorEastAsia" w:hint="eastAsia"/>
                <w:snapToGrid w:val="0"/>
                <w:color w:val="000000" w:themeColor="text1"/>
                <w:spacing w:val="-1"/>
                <w:sz w:val="20"/>
                <w:szCs w:val="20"/>
                <w:lang w:eastAsia="zh-CN"/>
              </w:rPr>
              <w:t>体式多功能手柄（万向旋转、影像控制）</w:t>
            </w:r>
          </w:p>
        </w:tc>
        <w:tc>
          <w:tcPr>
            <w:tcW w:w="2093" w:type="dxa"/>
          </w:tcPr>
          <w:p w14:paraId="6100F877" w14:textId="77777777" w:rsidR="006A1F6A" w:rsidRPr="00F30DE0" w:rsidRDefault="00000000">
            <w:pPr>
              <w:widowControl/>
              <w:kinsoku w:val="0"/>
              <w:autoSpaceDE w:val="0"/>
              <w:autoSpaceDN w:val="0"/>
              <w:adjustRightInd w:val="0"/>
              <w:snapToGrid w:val="0"/>
              <w:spacing w:before="26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hint="eastAsia"/>
                <w:snapToGrid w:val="0"/>
                <w:color w:val="000000" w:themeColor="text1"/>
                <w:sz w:val="20"/>
                <w:szCs w:val="20"/>
              </w:rPr>
              <w:t>2</w:t>
            </w:r>
          </w:p>
        </w:tc>
      </w:tr>
      <w:tr w:rsidR="00E01EB4" w:rsidRPr="00F30DE0" w14:paraId="56558AC9" w14:textId="77777777">
        <w:trPr>
          <w:trHeight w:val="490"/>
        </w:trPr>
        <w:tc>
          <w:tcPr>
            <w:tcW w:w="804" w:type="dxa"/>
          </w:tcPr>
          <w:p w14:paraId="6E2BF6A3"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hint="eastAsia"/>
                <w:snapToGrid w:val="0"/>
                <w:color w:val="000000" w:themeColor="text1"/>
                <w:sz w:val="20"/>
                <w:szCs w:val="20"/>
              </w:rPr>
              <w:t>1</w:t>
            </w:r>
            <w:r w:rsidRPr="00F30DE0">
              <w:rPr>
                <w:rFonts w:asciiTheme="minorEastAsia" w:eastAsiaTheme="minorEastAsia" w:hAnsiTheme="minorEastAsia"/>
                <w:snapToGrid w:val="0"/>
                <w:color w:val="000000" w:themeColor="text1"/>
                <w:sz w:val="20"/>
                <w:szCs w:val="20"/>
              </w:rPr>
              <w:t>5</w:t>
            </w:r>
          </w:p>
        </w:tc>
        <w:tc>
          <w:tcPr>
            <w:tcW w:w="1139" w:type="dxa"/>
          </w:tcPr>
          <w:p w14:paraId="27A1BB3C" w14:textId="77777777" w:rsidR="006A1F6A" w:rsidRPr="00F30DE0" w:rsidRDefault="00000000">
            <w:pPr>
              <w:widowControl/>
              <w:kinsoku w:val="0"/>
              <w:autoSpaceDE w:val="0"/>
              <w:autoSpaceDN w:val="0"/>
              <w:adjustRightInd w:val="0"/>
              <w:snapToGrid w:val="0"/>
              <w:spacing w:before="148" w:line="276" w:lineRule="auto"/>
              <w:ind w:left="21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0298B58E" w14:textId="77777777" w:rsidR="006A1F6A" w:rsidRPr="00F30DE0" w:rsidRDefault="00000000">
            <w:pPr>
              <w:widowControl/>
              <w:kinsoku w:val="0"/>
              <w:autoSpaceDE w:val="0"/>
              <w:autoSpaceDN w:val="0"/>
              <w:adjustRightInd w:val="0"/>
              <w:snapToGrid w:val="0"/>
              <w:spacing w:before="148" w:line="276" w:lineRule="auto"/>
              <w:ind w:left="193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1"/>
                <w:sz w:val="20"/>
                <w:szCs w:val="20"/>
              </w:rPr>
              <w:t>U盘、鼠标等</w:t>
            </w:r>
            <w:proofErr w:type="spellEnd"/>
          </w:p>
        </w:tc>
        <w:tc>
          <w:tcPr>
            <w:tcW w:w="2093" w:type="dxa"/>
          </w:tcPr>
          <w:p w14:paraId="3779CA60" w14:textId="77777777" w:rsidR="006A1F6A" w:rsidRPr="00F30DE0" w:rsidRDefault="00000000">
            <w:pPr>
              <w:widowControl/>
              <w:kinsoku w:val="0"/>
              <w:autoSpaceDE w:val="0"/>
              <w:autoSpaceDN w:val="0"/>
              <w:adjustRightInd w:val="0"/>
              <w:snapToGrid w:val="0"/>
              <w:spacing w:before="22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r w:rsidR="00E01EB4" w:rsidRPr="00F30DE0" w14:paraId="3B310997" w14:textId="77777777">
        <w:trPr>
          <w:trHeight w:val="504"/>
        </w:trPr>
        <w:tc>
          <w:tcPr>
            <w:tcW w:w="804" w:type="dxa"/>
          </w:tcPr>
          <w:p w14:paraId="2ABA1D8F" w14:textId="77777777" w:rsidR="006A1F6A" w:rsidRPr="00F30DE0" w:rsidRDefault="00000000">
            <w:pPr>
              <w:widowControl/>
              <w:kinsoku w:val="0"/>
              <w:autoSpaceDE w:val="0"/>
              <w:autoSpaceDN w:val="0"/>
              <w:adjustRightInd w:val="0"/>
              <w:snapToGrid w:val="0"/>
              <w:spacing w:before="253" w:line="276" w:lineRule="auto"/>
              <w:ind w:left="285"/>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hint="eastAsia"/>
                <w:snapToGrid w:val="0"/>
                <w:color w:val="000000" w:themeColor="text1"/>
                <w:sz w:val="20"/>
                <w:szCs w:val="20"/>
              </w:rPr>
              <w:t>1</w:t>
            </w:r>
            <w:r w:rsidRPr="00F30DE0">
              <w:rPr>
                <w:rFonts w:asciiTheme="minorEastAsia" w:eastAsiaTheme="minorEastAsia" w:hAnsiTheme="minorEastAsia"/>
                <w:snapToGrid w:val="0"/>
                <w:color w:val="000000" w:themeColor="text1"/>
                <w:sz w:val="20"/>
                <w:szCs w:val="20"/>
              </w:rPr>
              <w:t>6</w:t>
            </w:r>
          </w:p>
        </w:tc>
        <w:tc>
          <w:tcPr>
            <w:tcW w:w="1139" w:type="dxa"/>
          </w:tcPr>
          <w:p w14:paraId="410CB6F0" w14:textId="77777777" w:rsidR="006A1F6A" w:rsidRPr="00F30DE0" w:rsidRDefault="00000000">
            <w:pPr>
              <w:widowControl/>
              <w:kinsoku w:val="0"/>
              <w:autoSpaceDE w:val="0"/>
              <w:autoSpaceDN w:val="0"/>
              <w:adjustRightInd w:val="0"/>
              <w:snapToGrid w:val="0"/>
              <w:spacing w:before="228" w:line="276" w:lineRule="auto"/>
              <w:ind w:left="211"/>
              <w:textAlignment w:val="baseline"/>
              <w:rPr>
                <w:rFonts w:asciiTheme="minorEastAsia" w:eastAsiaTheme="minorEastAsia" w:hAnsiTheme="minorEastAsia" w:hint="eastAsia"/>
                <w:snapToGrid w:val="0"/>
                <w:color w:val="000000" w:themeColor="text1"/>
                <w:sz w:val="20"/>
                <w:szCs w:val="20"/>
              </w:rPr>
            </w:pPr>
            <w:proofErr w:type="spellStart"/>
            <w:r w:rsidRPr="00F30DE0">
              <w:rPr>
                <w:rFonts w:asciiTheme="minorEastAsia" w:eastAsiaTheme="minorEastAsia" w:hAnsiTheme="minorEastAsia"/>
                <w:snapToGrid w:val="0"/>
                <w:color w:val="000000" w:themeColor="text1"/>
                <w:spacing w:val="-2"/>
                <w:sz w:val="20"/>
                <w:szCs w:val="20"/>
              </w:rPr>
              <w:t>影像系统</w:t>
            </w:r>
            <w:proofErr w:type="spellEnd"/>
          </w:p>
        </w:tc>
        <w:tc>
          <w:tcPr>
            <w:tcW w:w="5124" w:type="dxa"/>
          </w:tcPr>
          <w:p w14:paraId="1FD2F3AD" w14:textId="77777777" w:rsidR="006A1F6A" w:rsidRPr="00F30DE0" w:rsidRDefault="00000000">
            <w:pPr>
              <w:widowControl/>
              <w:kinsoku w:val="0"/>
              <w:autoSpaceDE w:val="0"/>
              <w:autoSpaceDN w:val="0"/>
              <w:adjustRightInd w:val="0"/>
              <w:snapToGrid w:val="0"/>
              <w:spacing w:before="148" w:line="276" w:lineRule="auto"/>
              <w:ind w:left="1321"/>
              <w:textAlignment w:val="baseline"/>
              <w:rPr>
                <w:rFonts w:asciiTheme="minorEastAsia" w:eastAsiaTheme="minorEastAsia" w:hAnsiTheme="minorEastAsia" w:hint="eastAsia"/>
                <w:snapToGrid w:val="0"/>
                <w:color w:val="000000" w:themeColor="text1"/>
                <w:sz w:val="20"/>
                <w:szCs w:val="20"/>
                <w:lang w:eastAsia="zh-CN"/>
              </w:rPr>
            </w:pPr>
            <w:r w:rsidRPr="00F30DE0">
              <w:rPr>
                <w:rFonts w:asciiTheme="minorEastAsia" w:eastAsiaTheme="minorEastAsia" w:hAnsiTheme="minorEastAsia"/>
                <w:snapToGrid w:val="0"/>
                <w:color w:val="000000" w:themeColor="text1"/>
                <w:sz w:val="20"/>
                <w:szCs w:val="20"/>
                <w:lang w:eastAsia="zh-CN"/>
              </w:rPr>
              <w:t>27寸4K高清显示器+抱箍支架</w:t>
            </w:r>
          </w:p>
        </w:tc>
        <w:tc>
          <w:tcPr>
            <w:tcW w:w="2093" w:type="dxa"/>
          </w:tcPr>
          <w:p w14:paraId="7ADAE931" w14:textId="77777777" w:rsidR="006A1F6A" w:rsidRPr="00F30DE0" w:rsidRDefault="00000000">
            <w:pPr>
              <w:widowControl/>
              <w:kinsoku w:val="0"/>
              <w:autoSpaceDE w:val="0"/>
              <w:autoSpaceDN w:val="0"/>
              <w:adjustRightInd w:val="0"/>
              <w:snapToGrid w:val="0"/>
              <w:spacing w:before="253" w:line="276" w:lineRule="auto"/>
              <w:ind w:left="1297"/>
              <w:textAlignment w:val="baseline"/>
              <w:rPr>
                <w:rFonts w:asciiTheme="minorEastAsia" w:eastAsiaTheme="minorEastAsia" w:hAnsiTheme="minorEastAsia" w:hint="eastAsia"/>
                <w:snapToGrid w:val="0"/>
                <w:color w:val="000000" w:themeColor="text1"/>
                <w:sz w:val="20"/>
                <w:szCs w:val="20"/>
              </w:rPr>
            </w:pPr>
            <w:r w:rsidRPr="00F30DE0">
              <w:rPr>
                <w:rFonts w:asciiTheme="minorEastAsia" w:eastAsiaTheme="minorEastAsia" w:hAnsiTheme="minorEastAsia"/>
                <w:snapToGrid w:val="0"/>
                <w:color w:val="000000" w:themeColor="text1"/>
                <w:sz w:val="20"/>
                <w:szCs w:val="20"/>
              </w:rPr>
              <w:t>1</w:t>
            </w:r>
          </w:p>
        </w:tc>
      </w:tr>
    </w:tbl>
    <w:p w14:paraId="6349CB62"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210C4D2A"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（十一）</w:t>
      </w:r>
      <w:proofErr w:type="gramStart"/>
      <w:r w:rsidRPr="00F30DE0">
        <w:rPr>
          <w:rFonts w:asciiTheme="minorEastAsia" w:eastAsiaTheme="minorEastAsia" w:hAnsiTheme="minorEastAsia" w:cs="仿宋" w:hint="eastAsia"/>
          <w:b/>
          <w:bCs/>
          <w:color w:val="000000" w:themeColor="text1"/>
          <w:sz w:val="20"/>
          <w:szCs w:val="20"/>
          <w:lang w:eastAsia="zh-CN"/>
        </w:rPr>
        <w:t>电动热牙胶</w:t>
      </w:r>
      <w:proofErr w:type="gramEnd"/>
      <w:r w:rsidRPr="00F30DE0">
        <w:rPr>
          <w:rFonts w:asciiTheme="minorEastAsia" w:eastAsiaTheme="minorEastAsia" w:hAnsiTheme="minorEastAsia" w:cs="仿宋" w:hint="eastAsia"/>
          <w:b/>
          <w:bCs/>
          <w:color w:val="000000" w:themeColor="text1"/>
          <w:sz w:val="20"/>
          <w:szCs w:val="20"/>
          <w:lang w:eastAsia="zh-CN"/>
        </w:rPr>
        <w:t>机（口腔科用）</w:t>
      </w:r>
    </w:p>
    <w:p w14:paraId="6FF9009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一、功能特点： </w:t>
      </w:r>
    </w:p>
    <w:p w14:paraId="3E97E9B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笔式：用于根管1/3处切断牙胶： </w:t>
      </w:r>
    </w:p>
    <w:p w14:paraId="64EDAA9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1.发热系统，工作性能稳定； </w:t>
      </w:r>
    </w:p>
    <w:p w14:paraId="0CB5EA3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2.无线设计，方便操作，小巧精致，</w:t>
      </w:r>
      <w:proofErr w:type="gramStart"/>
      <w:r w:rsidRPr="00F30DE0">
        <w:rPr>
          <w:rFonts w:asciiTheme="minorEastAsia" w:eastAsiaTheme="minorEastAsia" w:hAnsiTheme="minorEastAsia" w:cs="仿宋" w:hint="eastAsia"/>
          <w:color w:val="000000" w:themeColor="text1"/>
          <w:sz w:val="20"/>
          <w:szCs w:val="20"/>
          <w:lang w:eastAsia="zh-CN"/>
        </w:rPr>
        <w:t>握感舒适</w:t>
      </w:r>
      <w:proofErr w:type="gramEnd"/>
      <w:r w:rsidRPr="00F30DE0">
        <w:rPr>
          <w:rFonts w:asciiTheme="minorEastAsia" w:eastAsiaTheme="minorEastAsia" w:hAnsiTheme="minorEastAsia" w:cs="仿宋" w:hint="eastAsia"/>
          <w:color w:val="000000" w:themeColor="text1"/>
          <w:sz w:val="20"/>
          <w:szCs w:val="20"/>
          <w:lang w:eastAsia="zh-CN"/>
        </w:rPr>
        <w:t xml:space="preserve">；双向数字显示、适合左右手操作； </w:t>
      </w:r>
    </w:p>
    <w:p w14:paraId="39E678B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3.加热温度范围：150℃、180℃、200℃、230℃可以切断任何品牌牙胶尖； </w:t>
      </w:r>
    </w:p>
    <w:p w14:paraId="59B2350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4.加热更快，0.5秒达200℃，可切断任何品牌牙胶尖；四秒加热限制，防止长时间加热烫伤根管； </w:t>
      </w:r>
    </w:p>
    <w:p w14:paraId="24A88BD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5.发热针带有隔热套，防止意外烫伤；且多角度可调，适应不同角度手术； </w:t>
      </w:r>
    </w:p>
    <w:p w14:paraId="710938C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6.发热</w:t>
      </w:r>
      <w:proofErr w:type="gramStart"/>
      <w:r w:rsidRPr="00F30DE0">
        <w:rPr>
          <w:rFonts w:asciiTheme="minorEastAsia" w:eastAsiaTheme="minorEastAsia" w:hAnsiTheme="minorEastAsia" w:cs="仿宋" w:hint="eastAsia"/>
          <w:color w:val="000000" w:themeColor="text1"/>
          <w:sz w:val="20"/>
          <w:szCs w:val="20"/>
          <w:lang w:eastAsia="zh-CN"/>
        </w:rPr>
        <w:t>针标配</w:t>
      </w:r>
      <w:proofErr w:type="gramEnd"/>
      <w:r w:rsidRPr="00F30DE0">
        <w:rPr>
          <w:rFonts w:asciiTheme="minorEastAsia" w:eastAsiaTheme="minorEastAsia" w:hAnsiTheme="minorEastAsia" w:cs="仿宋" w:hint="eastAsia"/>
          <w:color w:val="000000" w:themeColor="text1"/>
          <w:sz w:val="20"/>
          <w:szCs w:val="20"/>
          <w:lang w:eastAsia="zh-CN"/>
        </w:rPr>
        <w:t xml:space="preserve">4根：0.08#55  1根、0.06#55  1根、0.04#50  1根、0.02#45  1根；小号可预弯， </w:t>
      </w:r>
    </w:p>
    <w:p w14:paraId="09D31DC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可选配更小发热针0.02#35； </w:t>
      </w:r>
    </w:p>
    <w:p w14:paraId="032B2BA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 大容量可充电</w:t>
      </w:r>
      <w:proofErr w:type="gramStart"/>
      <w:r w:rsidRPr="00F30DE0">
        <w:rPr>
          <w:rFonts w:asciiTheme="minorEastAsia" w:eastAsiaTheme="minorEastAsia" w:hAnsiTheme="minorEastAsia" w:cs="仿宋" w:hint="eastAsia"/>
          <w:color w:val="000000" w:themeColor="text1"/>
          <w:sz w:val="20"/>
          <w:szCs w:val="20"/>
          <w:lang w:eastAsia="zh-CN"/>
        </w:rPr>
        <w:t>锂</w:t>
      </w:r>
      <w:proofErr w:type="gramEnd"/>
      <w:r w:rsidRPr="00F30DE0">
        <w:rPr>
          <w:rFonts w:asciiTheme="minorEastAsia" w:eastAsiaTheme="minorEastAsia" w:hAnsiTheme="minorEastAsia" w:cs="仿宋" w:hint="eastAsia"/>
          <w:color w:val="000000" w:themeColor="text1"/>
          <w:sz w:val="20"/>
          <w:szCs w:val="20"/>
          <w:lang w:eastAsia="zh-CN"/>
        </w:rPr>
        <w:t xml:space="preserve">离子电池，使用时间长，5分钟不用自动关机，充电时间4小时； </w:t>
      </w:r>
    </w:p>
    <w:p w14:paraId="2A36418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枪式：用于充填根管1/3以上： </w:t>
      </w:r>
    </w:p>
    <w:p w14:paraId="7E7D3A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1.发热系统，工作性能稳定； </w:t>
      </w:r>
    </w:p>
    <w:p w14:paraId="2547A75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2.无线设计，方便操作，小巧精致，</w:t>
      </w:r>
      <w:proofErr w:type="gramStart"/>
      <w:r w:rsidRPr="00F30DE0">
        <w:rPr>
          <w:rFonts w:asciiTheme="minorEastAsia" w:eastAsiaTheme="minorEastAsia" w:hAnsiTheme="minorEastAsia" w:cs="仿宋" w:hint="eastAsia"/>
          <w:color w:val="000000" w:themeColor="text1"/>
          <w:sz w:val="20"/>
          <w:szCs w:val="20"/>
          <w:lang w:eastAsia="zh-CN"/>
        </w:rPr>
        <w:t>握感舒适</w:t>
      </w:r>
      <w:proofErr w:type="gramEnd"/>
      <w:r w:rsidRPr="00F30DE0">
        <w:rPr>
          <w:rFonts w:asciiTheme="minorEastAsia" w:eastAsiaTheme="minorEastAsia" w:hAnsiTheme="minorEastAsia" w:cs="仿宋" w:hint="eastAsia"/>
          <w:color w:val="000000" w:themeColor="text1"/>
          <w:sz w:val="20"/>
          <w:szCs w:val="20"/>
          <w:lang w:eastAsia="zh-CN"/>
        </w:rPr>
        <w:t xml:space="preserve">；双面数字显示、适合左右手操作； </w:t>
      </w:r>
    </w:p>
    <w:p w14:paraId="48ECA9D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3.加热温度范围：150℃、180℃、200℃、230℃四种，可软化绝大多数牙胶棒； </w:t>
      </w:r>
    </w:p>
    <w:p w14:paraId="3A3BD3F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4.加热快，15秒达200℃；150℃低温待机，从待机温度加热到200℃仅需2秒，快速进入工作状态； </w:t>
      </w:r>
    </w:p>
    <w:p w14:paraId="243FECD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5.枪头带有隔热套，防止意外烫伤；多角度可调，适应不同角度手术； </w:t>
      </w:r>
    </w:p>
    <w:p w14:paraId="436EF2B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6.注射</w:t>
      </w:r>
      <w:proofErr w:type="gramStart"/>
      <w:r w:rsidRPr="00F30DE0">
        <w:rPr>
          <w:rFonts w:asciiTheme="minorEastAsia" w:eastAsiaTheme="minorEastAsia" w:hAnsiTheme="minorEastAsia" w:cs="仿宋" w:hint="eastAsia"/>
          <w:color w:val="000000" w:themeColor="text1"/>
          <w:sz w:val="20"/>
          <w:szCs w:val="20"/>
          <w:lang w:eastAsia="zh-CN"/>
        </w:rPr>
        <w:t>针标配</w:t>
      </w:r>
      <w:proofErr w:type="gramEnd"/>
      <w:r w:rsidRPr="00F30DE0">
        <w:rPr>
          <w:rFonts w:asciiTheme="minorEastAsia" w:eastAsiaTheme="minorEastAsia" w:hAnsiTheme="minorEastAsia" w:cs="仿宋" w:hint="eastAsia"/>
          <w:color w:val="000000" w:themeColor="text1"/>
          <w:sz w:val="20"/>
          <w:szCs w:val="20"/>
          <w:lang w:eastAsia="zh-CN"/>
        </w:rPr>
        <w:t xml:space="preserve">4根：0.65  23g  2根、0.55  23g  2根； </w:t>
      </w:r>
    </w:p>
    <w:p w14:paraId="1261355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7.大容量可充电</w:t>
      </w:r>
      <w:proofErr w:type="gramStart"/>
      <w:r w:rsidRPr="00F30DE0">
        <w:rPr>
          <w:rFonts w:asciiTheme="minorEastAsia" w:eastAsiaTheme="minorEastAsia" w:hAnsiTheme="minorEastAsia" w:cs="仿宋" w:hint="eastAsia"/>
          <w:color w:val="000000" w:themeColor="text1"/>
          <w:sz w:val="20"/>
          <w:szCs w:val="20"/>
          <w:lang w:eastAsia="zh-CN"/>
        </w:rPr>
        <w:t>锂</w:t>
      </w:r>
      <w:proofErr w:type="gramEnd"/>
      <w:r w:rsidRPr="00F30DE0">
        <w:rPr>
          <w:rFonts w:asciiTheme="minorEastAsia" w:eastAsiaTheme="minorEastAsia" w:hAnsiTheme="minorEastAsia" w:cs="仿宋" w:hint="eastAsia"/>
          <w:color w:val="000000" w:themeColor="text1"/>
          <w:sz w:val="20"/>
          <w:szCs w:val="20"/>
          <w:lang w:eastAsia="zh-CN"/>
        </w:rPr>
        <w:t xml:space="preserve">离子电池，使用时间长，5分钟不用自动关机，充电时间4小时。 </w:t>
      </w:r>
    </w:p>
    <w:p w14:paraId="3646FCB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二、技术参数： </w:t>
      </w:r>
    </w:p>
    <w:p w14:paraId="5C59598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1、电源适配器输入：AC 100-240</w:t>
      </w:r>
      <w:proofErr w:type="gramStart"/>
      <w:r w:rsidRPr="00F30DE0">
        <w:rPr>
          <w:rFonts w:asciiTheme="minorEastAsia" w:eastAsiaTheme="minorEastAsia" w:hAnsiTheme="minorEastAsia" w:cs="仿宋" w:hint="eastAsia"/>
          <w:color w:val="000000" w:themeColor="text1"/>
          <w:sz w:val="20"/>
          <w:szCs w:val="20"/>
          <w:lang w:eastAsia="zh-CN"/>
        </w:rPr>
        <w:t>V  50</w:t>
      </w:r>
      <w:proofErr w:type="gramEnd"/>
      <w:r w:rsidRPr="00F30DE0">
        <w:rPr>
          <w:rFonts w:asciiTheme="minorEastAsia" w:eastAsiaTheme="minorEastAsia" w:hAnsiTheme="minorEastAsia" w:cs="仿宋" w:hint="eastAsia"/>
          <w:color w:val="000000" w:themeColor="text1"/>
          <w:sz w:val="20"/>
          <w:szCs w:val="20"/>
          <w:lang w:eastAsia="zh-CN"/>
        </w:rPr>
        <w:t xml:space="preserve">-60Hz </w:t>
      </w:r>
    </w:p>
    <w:p w14:paraId="6ACCB5E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输出：DC 5V 1.5A </w:t>
      </w:r>
    </w:p>
    <w:p w14:paraId="4A6C7182"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2、电池：可充电</w:t>
      </w:r>
      <w:proofErr w:type="gramStart"/>
      <w:r w:rsidRPr="00F30DE0">
        <w:rPr>
          <w:rFonts w:asciiTheme="minorEastAsia" w:eastAsiaTheme="minorEastAsia" w:hAnsiTheme="minorEastAsia" w:cs="仿宋" w:hint="eastAsia"/>
          <w:color w:val="000000" w:themeColor="text1"/>
          <w:sz w:val="20"/>
          <w:szCs w:val="20"/>
          <w:lang w:eastAsia="zh-CN"/>
        </w:rPr>
        <w:t>锂</w:t>
      </w:r>
      <w:proofErr w:type="gramEnd"/>
      <w:r w:rsidRPr="00F30DE0">
        <w:rPr>
          <w:rFonts w:asciiTheme="minorEastAsia" w:eastAsiaTheme="minorEastAsia" w:hAnsiTheme="minorEastAsia" w:cs="仿宋" w:hint="eastAsia"/>
          <w:color w:val="000000" w:themeColor="text1"/>
          <w:sz w:val="20"/>
          <w:szCs w:val="20"/>
          <w:lang w:eastAsia="zh-CN"/>
        </w:rPr>
        <w:t xml:space="preserve">离子电池（DC3.7V） </w:t>
      </w:r>
    </w:p>
    <w:p w14:paraId="3D4B606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lastRenderedPageBreak/>
        <w:t xml:space="preserve">3、按电击类型分类：II类（适配器） </w:t>
      </w:r>
    </w:p>
    <w:p w14:paraId="0FBEBAB2"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4、垵防电击程度分类：B型 </w:t>
      </w:r>
    </w:p>
    <w:p w14:paraId="230CFFA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5、运行模式：短时运行</w:t>
      </w:r>
    </w:p>
    <w:p w14:paraId="44B7897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5021B375"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（十</w:t>
      </w:r>
      <w:r w:rsidRPr="00F30DE0">
        <w:rPr>
          <w:rFonts w:asciiTheme="minorEastAsia" w:eastAsiaTheme="minorEastAsia" w:hAnsiTheme="minorEastAsia" w:hint="eastAsia"/>
          <w:b/>
          <w:bCs/>
          <w:color w:val="000000" w:themeColor="text1"/>
          <w:sz w:val="20"/>
          <w:szCs w:val="20"/>
          <w:lang w:eastAsia="zh-CN"/>
        </w:rPr>
        <w:t>二</w:t>
      </w:r>
      <w:r w:rsidRPr="00F30DE0">
        <w:rPr>
          <w:rFonts w:asciiTheme="minorEastAsia" w:eastAsiaTheme="minorEastAsia" w:hAnsiTheme="minorEastAsia" w:cs="仿宋" w:hint="eastAsia"/>
          <w:b/>
          <w:bCs/>
          <w:color w:val="000000" w:themeColor="text1"/>
          <w:sz w:val="20"/>
          <w:szCs w:val="20"/>
          <w:lang w:eastAsia="zh-CN"/>
        </w:rPr>
        <w:t>）煮沸槽（口腔科用）</w:t>
      </w:r>
    </w:p>
    <w:p w14:paraId="37EE7ACD"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机器材料：不锈钢SUS304</w:t>
      </w:r>
    </w:p>
    <w:p w14:paraId="52E9E882"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 xml:space="preserve">容量：3.2L </w:t>
      </w:r>
    </w:p>
    <w:p w14:paraId="72899B7D"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时间控制：数码显示(1-99分钟可调)</w:t>
      </w:r>
    </w:p>
    <w:p w14:paraId="241F0991"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控制电路采用具有记忆功能的微电脑设置，能记忆前次设定的工作状态，使用更方便 </w:t>
      </w:r>
    </w:p>
    <w:p w14:paraId="55BEBC97"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温度可调:常温20℃-99℃，数字显示读数清晰，温度定时可随意调节，可循环恒温 </w:t>
      </w:r>
    </w:p>
    <w:p w14:paraId="1155E08C"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排水开关：有，配送外接排水软管套装，排水口径增大并配带滤网，排液更方便快捷 </w:t>
      </w:r>
    </w:p>
    <w:p w14:paraId="26941FB8"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机器内胆尺寸：240x135x100mm(</w:t>
      </w:r>
      <w:proofErr w:type="spellStart"/>
      <w:r w:rsidRPr="00F30DE0">
        <w:rPr>
          <w:rFonts w:asciiTheme="minorEastAsia" w:eastAsiaTheme="minorEastAsia" w:hAnsiTheme="minorEastAsia" w:cs="仿宋" w:hint="eastAsia"/>
          <w:color w:val="000000" w:themeColor="text1"/>
          <w:sz w:val="20"/>
          <w:szCs w:val="20"/>
          <w:lang w:eastAsia="zh-CN"/>
        </w:rPr>
        <w:t>LxWxH</w:t>
      </w:r>
      <w:proofErr w:type="spellEnd"/>
      <w:r w:rsidRPr="00F30DE0">
        <w:rPr>
          <w:rFonts w:asciiTheme="minorEastAsia" w:eastAsiaTheme="minorEastAsia" w:hAnsiTheme="minorEastAsia" w:cs="仿宋" w:hint="eastAsia"/>
          <w:color w:val="000000" w:themeColor="text1"/>
          <w:sz w:val="20"/>
          <w:szCs w:val="20"/>
          <w:lang w:eastAsia="zh-CN"/>
        </w:rPr>
        <w:t xml:space="preserve">)里面篮筐约小50mm </w:t>
      </w:r>
    </w:p>
    <w:p w14:paraId="1B91ACEA"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机器外形尺寸约：280x180x230</w:t>
      </w:r>
      <w:proofErr w:type="gramStart"/>
      <w:r w:rsidRPr="00F30DE0">
        <w:rPr>
          <w:rFonts w:asciiTheme="minorEastAsia" w:eastAsiaTheme="minorEastAsia" w:hAnsiTheme="minorEastAsia" w:cs="仿宋" w:hint="eastAsia"/>
          <w:color w:val="000000" w:themeColor="text1"/>
          <w:sz w:val="20"/>
          <w:szCs w:val="20"/>
          <w:lang w:eastAsia="zh-CN"/>
        </w:rPr>
        <w:t>mm(</w:t>
      </w:r>
      <w:proofErr w:type="spellStart"/>
      <w:proofErr w:type="gramEnd"/>
      <w:r w:rsidRPr="00F30DE0">
        <w:rPr>
          <w:rFonts w:asciiTheme="minorEastAsia" w:eastAsiaTheme="minorEastAsia" w:hAnsiTheme="minorEastAsia" w:cs="仿宋" w:hint="eastAsia"/>
          <w:color w:val="000000" w:themeColor="text1"/>
          <w:sz w:val="20"/>
          <w:szCs w:val="20"/>
          <w:lang w:eastAsia="zh-CN"/>
        </w:rPr>
        <w:t>LxWxH</w:t>
      </w:r>
      <w:proofErr w:type="spellEnd"/>
      <w:r w:rsidRPr="00F30DE0">
        <w:rPr>
          <w:rFonts w:asciiTheme="minorEastAsia" w:eastAsiaTheme="minorEastAsia" w:hAnsiTheme="minorEastAsia" w:cs="仿宋" w:hint="eastAsia"/>
          <w:color w:val="000000" w:themeColor="text1"/>
          <w:sz w:val="20"/>
          <w:szCs w:val="20"/>
          <w:lang w:eastAsia="zh-CN"/>
        </w:rPr>
        <w:t xml:space="preserve">) </w:t>
      </w:r>
    </w:p>
    <w:p w14:paraId="3EA34308" w14:textId="77777777" w:rsidR="006A1F6A" w:rsidRPr="00F30DE0" w:rsidRDefault="00000000">
      <w:pPr>
        <w:numPr>
          <w:ilvl w:val="0"/>
          <w:numId w:val="11"/>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 xml:space="preserve">电源：220V </w:t>
      </w:r>
    </w:p>
    <w:p w14:paraId="184F6253" w14:textId="77777777" w:rsidR="006A1F6A" w:rsidRPr="00F30DE0" w:rsidRDefault="00000000">
      <w:pPr>
        <w:numPr>
          <w:ilvl w:val="0"/>
          <w:numId w:val="11"/>
        </w:numPr>
        <w:spacing w:line="276" w:lineRule="auto"/>
        <w:jc w:val="both"/>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配送不锈钢盖子，不锈钢篮子，电源线，说明书保修卡 </w:t>
      </w:r>
    </w:p>
    <w:p w14:paraId="387BCA84"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001504EC"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w:t>
      </w:r>
      <w:proofErr w:type="spellStart"/>
      <w:r w:rsidRPr="00F30DE0">
        <w:rPr>
          <w:rFonts w:asciiTheme="minorEastAsia" w:eastAsiaTheme="minorEastAsia" w:hAnsiTheme="minorEastAsia" w:hint="eastAsia"/>
          <w:b/>
          <w:bCs/>
          <w:color w:val="000000" w:themeColor="text1"/>
          <w:sz w:val="20"/>
          <w:szCs w:val="20"/>
        </w:rPr>
        <w:t>十三</w:t>
      </w:r>
      <w:proofErr w:type="spellEnd"/>
      <w:r w:rsidRPr="00F30DE0">
        <w:rPr>
          <w:rFonts w:asciiTheme="minorEastAsia" w:eastAsiaTheme="minorEastAsia" w:hAnsiTheme="minorEastAsia" w:hint="eastAsia"/>
          <w:b/>
          <w:bCs/>
          <w:color w:val="000000" w:themeColor="text1"/>
          <w:sz w:val="20"/>
          <w:szCs w:val="20"/>
        </w:rPr>
        <w:t>）</w:t>
      </w:r>
      <w:r w:rsidRPr="00F30DE0">
        <w:rPr>
          <w:rFonts w:asciiTheme="minorEastAsia" w:eastAsiaTheme="minorEastAsia" w:hAnsiTheme="minorEastAsia" w:cs="仿宋" w:hint="eastAsia"/>
          <w:b/>
          <w:bCs/>
          <w:color w:val="000000" w:themeColor="text1"/>
          <w:sz w:val="20"/>
          <w:szCs w:val="20"/>
          <w:lang w:eastAsia="zh-CN"/>
        </w:rPr>
        <w:t>干燥箱（口腔科用）</w:t>
      </w:r>
    </w:p>
    <w:p w14:paraId="416A727A"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电源电压：220V/50HZ</w:t>
      </w:r>
    </w:p>
    <w:p w14:paraId="2BB69AA0"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控温范围：50-250℃</w:t>
      </w:r>
    </w:p>
    <w:p w14:paraId="1756A73F"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控温精度1℃</w:t>
      </w:r>
    </w:p>
    <w:p w14:paraId="725ADB6C"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鼓风系统：带鼓风</w:t>
      </w:r>
    </w:p>
    <w:p w14:paraId="22A0BFA3"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加热功率：800W</w:t>
      </w:r>
    </w:p>
    <w:p w14:paraId="0BE49E5E"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定时范围：1-9999Min</w:t>
      </w:r>
    </w:p>
    <w:p w14:paraId="5C9C40EE"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工作室尺寸：350*350*350</w:t>
      </w:r>
    </w:p>
    <w:p w14:paraId="7173E0EB" w14:textId="77777777" w:rsidR="006A1F6A" w:rsidRPr="00F30DE0" w:rsidRDefault="00000000">
      <w:pPr>
        <w:numPr>
          <w:ilvl w:val="0"/>
          <w:numId w:val="12"/>
        </w:numPr>
        <w:spacing w:line="276" w:lineRule="auto"/>
        <w:jc w:val="both"/>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搁板：2块</w:t>
      </w:r>
    </w:p>
    <w:p w14:paraId="05889E3F"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p w14:paraId="652B8890"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（十四）</w:t>
      </w:r>
      <w:r w:rsidRPr="00F30DE0">
        <w:rPr>
          <w:rFonts w:asciiTheme="minorEastAsia" w:eastAsiaTheme="minorEastAsia" w:hAnsiTheme="minorEastAsia" w:cs="仿宋" w:hint="eastAsia"/>
          <w:b/>
          <w:bCs/>
          <w:color w:val="000000" w:themeColor="text1"/>
          <w:sz w:val="20"/>
          <w:szCs w:val="20"/>
          <w:lang w:eastAsia="zh-CN"/>
        </w:rPr>
        <w:t>蒸馏水机（口腔科用）</w:t>
      </w:r>
    </w:p>
    <w:p w14:paraId="5222E68F"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电   压 ：AC220V    50Hz</w:t>
      </w:r>
    </w:p>
    <w:p w14:paraId="1FF3EB85"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功 率 W：750W</w:t>
      </w:r>
    </w:p>
    <w:p w14:paraId="6B9F128C"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制 水 量 ： 1L/h</w:t>
      </w:r>
    </w:p>
    <w:p w14:paraId="50977EC4"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proofErr w:type="gramStart"/>
      <w:r w:rsidRPr="00F30DE0">
        <w:rPr>
          <w:rFonts w:asciiTheme="minorEastAsia" w:eastAsiaTheme="minorEastAsia" w:hAnsiTheme="minorEastAsia" w:cs="仿宋" w:hint="eastAsia"/>
          <w:color w:val="000000" w:themeColor="text1"/>
          <w:spacing w:val="-6"/>
          <w:sz w:val="20"/>
          <w:szCs w:val="20"/>
        </w:rPr>
        <w:t>重  量</w:t>
      </w:r>
      <w:proofErr w:type="gramEnd"/>
      <w:r w:rsidRPr="00F30DE0">
        <w:rPr>
          <w:rFonts w:asciiTheme="minorEastAsia" w:eastAsiaTheme="minorEastAsia" w:hAnsiTheme="minorEastAsia" w:cs="仿宋" w:hint="eastAsia"/>
          <w:color w:val="000000" w:themeColor="text1"/>
          <w:spacing w:val="-6"/>
          <w:sz w:val="20"/>
          <w:szCs w:val="20"/>
        </w:rPr>
        <w:t>：4.2KG</w:t>
      </w:r>
    </w:p>
    <w:p w14:paraId="5EE7136C"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color w:val="000000" w:themeColor="text1"/>
          <w:spacing w:val="-6"/>
          <w:sz w:val="20"/>
          <w:szCs w:val="20"/>
        </w:rPr>
      </w:pPr>
      <w:r w:rsidRPr="00F30DE0">
        <w:rPr>
          <w:rFonts w:asciiTheme="minorEastAsia" w:eastAsiaTheme="minorEastAsia" w:hAnsiTheme="minorEastAsia" w:cs="仿宋" w:hint="eastAsia"/>
          <w:color w:val="000000" w:themeColor="text1"/>
          <w:spacing w:val="-6"/>
          <w:sz w:val="20"/>
          <w:szCs w:val="20"/>
        </w:rPr>
        <w:t>内腔尺寸：φ18X20MM</w:t>
      </w:r>
    </w:p>
    <w:p w14:paraId="61E0F77D" w14:textId="77777777" w:rsidR="006A1F6A" w:rsidRPr="00F30DE0" w:rsidRDefault="00000000">
      <w:pPr>
        <w:pStyle w:val="a0"/>
        <w:numPr>
          <w:ilvl w:val="0"/>
          <w:numId w:val="13"/>
        </w:numPr>
        <w:spacing w:before="85" w:line="276" w:lineRule="auto"/>
        <w:ind w:left="0"/>
        <w:jc w:val="both"/>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color w:val="000000" w:themeColor="text1"/>
          <w:spacing w:val="-6"/>
          <w:sz w:val="20"/>
          <w:szCs w:val="20"/>
        </w:rPr>
        <w:t>外形尺寸：260X220X380MM</w:t>
      </w:r>
    </w:p>
    <w:p w14:paraId="0E836DC6" w14:textId="77777777" w:rsidR="006A1F6A" w:rsidRPr="00F30DE0" w:rsidRDefault="006A1F6A">
      <w:pPr>
        <w:pStyle w:val="a0"/>
        <w:spacing w:before="85" w:line="276" w:lineRule="auto"/>
        <w:ind w:left="0"/>
        <w:rPr>
          <w:rFonts w:asciiTheme="minorEastAsia" w:eastAsiaTheme="minorEastAsia" w:hAnsiTheme="minorEastAsia" w:cs="仿宋" w:hint="eastAsia"/>
          <w:b/>
          <w:bCs/>
          <w:color w:val="000000" w:themeColor="text1"/>
          <w:sz w:val="20"/>
          <w:szCs w:val="20"/>
        </w:rPr>
      </w:pPr>
    </w:p>
    <w:p w14:paraId="631705F7"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hint="eastAsia"/>
          <w:b/>
          <w:bCs/>
          <w:color w:val="000000" w:themeColor="text1"/>
          <w:sz w:val="20"/>
          <w:szCs w:val="20"/>
        </w:rPr>
        <w:t>（</w:t>
      </w:r>
      <w:proofErr w:type="spellStart"/>
      <w:r w:rsidRPr="00F30DE0">
        <w:rPr>
          <w:rFonts w:asciiTheme="minorEastAsia" w:eastAsiaTheme="minorEastAsia" w:hAnsiTheme="minorEastAsia" w:hint="eastAsia"/>
          <w:b/>
          <w:bCs/>
          <w:color w:val="000000" w:themeColor="text1"/>
          <w:sz w:val="20"/>
          <w:szCs w:val="20"/>
        </w:rPr>
        <w:t>十五</w:t>
      </w:r>
      <w:proofErr w:type="spellEnd"/>
      <w:r w:rsidRPr="00F30DE0">
        <w:rPr>
          <w:rFonts w:asciiTheme="minorEastAsia" w:eastAsiaTheme="minorEastAsia" w:hAnsiTheme="minorEastAsia" w:hint="eastAsia"/>
          <w:b/>
          <w:bCs/>
          <w:color w:val="000000" w:themeColor="text1"/>
          <w:sz w:val="20"/>
          <w:szCs w:val="20"/>
        </w:rPr>
        <w:t>）</w:t>
      </w:r>
      <w:r w:rsidRPr="00F30DE0">
        <w:rPr>
          <w:rFonts w:asciiTheme="minorEastAsia" w:eastAsiaTheme="minorEastAsia" w:hAnsiTheme="minorEastAsia" w:cs="仿宋" w:hint="eastAsia"/>
          <w:b/>
          <w:bCs/>
          <w:color w:val="000000" w:themeColor="text1"/>
          <w:sz w:val="20"/>
          <w:szCs w:val="20"/>
          <w:lang w:eastAsia="zh-CN"/>
        </w:rPr>
        <w:t>种植机（口腔科用）</w:t>
      </w:r>
    </w:p>
    <w:tbl>
      <w:tblPr>
        <w:tblW w:w="88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5907"/>
        <w:gridCol w:w="805"/>
        <w:gridCol w:w="805"/>
      </w:tblGrid>
      <w:tr w:rsidR="00E01EB4" w:rsidRPr="00F30DE0" w14:paraId="2A5E0A55" w14:textId="77777777">
        <w:trPr>
          <w:trHeight w:val="299"/>
        </w:trPr>
        <w:tc>
          <w:tcPr>
            <w:tcW w:w="1640" w:type="dxa"/>
            <w:vMerge w:val="restart"/>
          </w:tcPr>
          <w:p w14:paraId="054CC80D" w14:textId="77777777" w:rsidR="006A1F6A" w:rsidRPr="00F30DE0"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一、</w:t>
            </w:r>
          </w:p>
        </w:tc>
        <w:tc>
          <w:tcPr>
            <w:tcW w:w="7192" w:type="dxa"/>
            <w:gridSpan w:val="3"/>
            <w:noWrap/>
            <w:vAlign w:val="bottom"/>
          </w:tcPr>
          <w:p w14:paraId="6DA33CBD"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产品功能总体要求：</w:t>
            </w:r>
          </w:p>
        </w:tc>
      </w:tr>
      <w:tr w:rsidR="00E01EB4" w:rsidRPr="00F30DE0" w14:paraId="64E0103F" w14:textId="77777777">
        <w:trPr>
          <w:trHeight w:val="685"/>
        </w:trPr>
        <w:tc>
          <w:tcPr>
            <w:tcW w:w="1640" w:type="dxa"/>
            <w:vMerge/>
          </w:tcPr>
          <w:p w14:paraId="74BF3977"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7192" w:type="dxa"/>
            <w:gridSpan w:val="3"/>
            <w:vAlign w:val="bottom"/>
          </w:tcPr>
          <w:p w14:paraId="670C7B38"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该设备常用于牙科种植手术，配合相应的机头及钻头，用于牙槽骨的钻孔、扩孔等，也可用于微创拔牙等。</w:t>
            </w:r>
          </w:p>
        </w:tc>
      </w:tr>
      <w:tr w:rsidR="00E01EB4" w:rsidRPr="00F30DE0" w14:paraId="79193469" w14:textId="77777777">
        <w:trPr>
          <w:trHeight w:val="299"/>
        </w:trPr>
        <w:tc>
          <w:tcPr>
            <w:tcW w:w="1640" w:type="dxa"/>
            <w:vMerge w:val="restart"/>
          </w:tcPr>
          <w:p w14:paraId="02DC393A" w14:textId="77777777" w:rsidR="006A1F6A" w:rsidRPr="00F30DE0"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二、</w:t>
            </w:r>
          </w:p>
        </w:tc>
        <w:tc>
          <w:tcPr>
            <w:tcW w:w="0" w:type="auto"/>
            <w:gridSpan w:val="3"/>
            <w:noWrap/>
            <w:vAlign w:val="bottom"/>
          </w:tcPr>
          <w:p w14:paraId="558C0E9B"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技术参数要求：</w:t>
            </w:r>
          </w:p>
        </w:tc>
      </w:tr>
      <w:tr w:rsidR="00E01EB4" w:rsidRPr="00F30DE0" w14:paraId="6438664B" w14:textId="77777777">
        <w:trPr>
          <w:trHeight w:val="299"/>
        </w:trPr>
        <w:tc>
          <w:tcPr>
            <w:tcW w:w="1640" w:type="dxa"/>
            <w:vMerge/>
          </w:tcPr>
          <w:p w14:paraId="56FCAAC3"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gridSpan w:val="3"/>
            <w:shd w:val="clear" w:color="auto" w:fill="FFFFFF"/>
            <w:noWrap/>
            <w:vAlign w:val="bottom"/>
          </w:tcPr>
          <w:p w14:paraId="362FD62E"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1、主机能自动识别所连接的马达，并提供最适当的速度和扭矩</w:t>
            </w:r>
          </w:p>
        </w:tc>
      </w:tr>
      <w:tr w:rsidR="00E01EB4" w:rsidRPr="00F30DE0" w14:paraId="5D43C622" w14:textId="77777777">
        <w:trPr>
          <w:trHeight w:val="299"/>
        </w:trPr>
        <w:tc>
          <w:tcPr>
            <w:tcW w:w="1640" w:type="dxa"/>
            <w:vMerge/>
          </w:tcPr>
          <w:p w14:paraId="62B9454D"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8A4970D"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2、大尺寸LCD屏，可显示实际速度，通过报警声来反应反转操作</w:t>
            </w:r>
          </w:p>
        </w:tc>
      </w:tr>
      <w:tr w:rsidR="00E01EB4" w:rsidRPr="00F30DE0" w14:paraId="0EFE3E09" w14:textId="77777777">
        <w:trPr>
          <w:trHeight w:val="299"/>
        </w:trPr>
        <w:tc>
          <w:tcPr>
            <w:tcW w:w="1640" w:type="dxa"/>
            <w:vMerge/>
          </w:tcPr>
          <w:p w14:paraId="0C14DC4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17541033"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3、反馈感实体按键操作，不容易误触</w:t>
            </w:r>
          </w:p>
        </w:tc>
      </w:tr>
      <w:tr w:rsidR="00E01EB4" w:rsidRPr="00F30DE0" w14:paraId="7EDBE73B" w14:textId="77777777">
        <w:trPr>
          <w:trHeight w:val="299"/>
        </w:trPr>
        <w:tc>
          <w:tcPr>
            <w:tcW w:w="1640" w:type="dxa"/>
            <w:vMerge/>
          </w:tcPr>
          <w:p w14:paraId="4A9E9A03"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41874E84"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4、具备手机校准功能，保证高转矩精准度，最大限度确保手术的安全性</w:t>
            </w:r>
          </w:p>
        </w:tc>
      </w:tr>
      <w:tr w:rsidR="00E01EB4" w:rsidRPr="00F30DE0" w14:paraId="11824DA1" w14:textId="77777777">
        <w:trPr>
          <w:trHeight w:val="299"/>
        </w:trPr>
        <w:tc>
          <w:tcPr>
            <w:tcW w:w="1640" w:type="dxa"/>
            <w:vMerge/>
          </w:tcPr>
          <w:p w14:paraId="5542B4F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B26907F"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5、可预设达8个种植体系统，可设置转速、扭力等，每个</w:t>
            </w:r>
            <w:proofErr w:type="gramStart"/>
            <w:r w:rsidRPr="00F30DE0">
              <w:rPr>
                <w:rFonts w:asciiTheme="minorEastAsia" w:eastAsiaTheme="minorEastAsia" w:hAnsiTheme="minorEastAsia" w:cs="仿宋" w:hint="eastAsia"/>
                <w:color w:val="000000" w:themeColor="text1"/>
                <w:sz w:val="20"/>
                <w:szCs w:val="20"/>
                <w:lang w:eastAsia="zh-CN" w:bidi="ar"/>
              </w:rPr>
              <w:t>植体系统</w:t>
            </w:r>
            <w:proofErr w:type="gramEnd"/>
            <w:r w:rsidRPr="00F30DE0">
              <w:rPr>
                <w:rFonts w:asciiTheme="minorEastAsia" w:eastAsiaTheme="minorEastAsia" w:hAnsiTheme="minorEastAsia" w:cs="仿宋" w:hint="eastAsia"/>
                <w:color w:val="000000" w:themeColor="text1"/>
                <w:sz w:val="20"/>
                <w:szCs w:val="20"/>
                <w:lang w:eastAsia="zh-CN" w:bidi="ar"/>
              </w:rPr>
              <w:t>可预设8个程序</w:t>
            </w:r>
          </w:p>
        </w:tc>
      </w:tr>
      <w:tr w:rsidR="00E01EB4" w:rsidRPr="00F30DE0" w14:paraId="0ED1204F" w14:textId="77777777">
        <w:trPr>
          <w:trHeight w:val="299"/>
        </w:trPr>
        <w:tc>
          <w:tcPr>
            <w:tcW w:w="1640" w:type="dxa"/>
            <w:vMerge/>
          </w:tcPr>
          <w:p w14:paraId="4EE8C5C5"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52F7FDD1"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6、马达为国际通用标准接口，可兼容多品牌手机</w:t>
            </w:r>
          </w:p>
        </w:tc>
      </w:tr>
      <w:tr w:rsidR="00E01EB4" w:rsidRPr="00F30DE0" w14:paraId="41F002A8" w14:textId="77777777">
        <w:trPr>
          <w:trHeight w:val="299"/>
        </w:trPr>
        <w:tc>
          <w:tcPr>
            <w:tcW w:w="1640" w:type="dxa"/>
            <w:vMerge/>
          </w:tcPr>
          <w:p w14:paraId="07D120F6"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7CEA41E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7、脚踏有三种快捷控制按钮，可控制水流、程序、反转等</w:t>
            </w:r>
          </w:p>
        </w:tc>
      </w:tr>
      <w:tr w:rsidR="00E01EB4" w:rsidRPr="00F30DE0" w14:paraId="5FF9BAF4" w14:textId="77777777">
        <w:trPr>
          <w:trHeight w:val="299"/>
        </w:trPr>
        <w:tc>
          <w:tcPr>
            <w:tcW w:w="1640" w:type="dxa"/>
            <w:vMerge/>
          </w:tcPr>
          <w:p w14:paraId="2FA2ADB1"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bottom"/>
          </w:tcPr>
          <w:p w14:paraId="0EEE1DCB"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8、主机后续可升级连接同品牌超声骨刀进行组合联动使用</w:t>
            </w:r>
          </w:p>
        </w:tc>
      </w:tr>
      <w:tr w:rsidR="00E01EB4" w:rsidRPr="00F30DE0" w14:paraId="4CFB5F68" w14:textId="77777777">
        <w:trPr>
          <w:trHeight w:val="300"/>
        </w:trPr>
        <w:tc>
          <w:tcPr>
            <w:tcW w:w="0" w:type="auto"/>
            <w:vMerge w:val="restart"/>
            <w:noWrap/>
            <w:vAlign w:val="center"/>
          </w:tcPr>
          <w:p w14:paraId="0A86040D"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基本参数信息</w:t>
            </w:r>
          </w:p>
        </w:tc>
        <w:tc>
          <w:tcPr>
            <w:tcW w:w="0" w:type="auto"/>
            <w:gridSpan w:val="3"/>
            <w:noWrap/>
            <w:vAlign w:val="center"/>
          </w:tcPr>
          <w:p w14:paraId="52561F4B"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w:t>
            </w:r>
            <w:proofErr w:type="gramStart"/>
            <w:r w:rsidRPr="00F30DE0">
              <w:rPr>
                <w:rFonts w:asciiTheme="minorEastAsia" w:eastAsiaTheme="minorEastAsia" w:hAnsiTheme="minorEastAsia" w:cs="仿宋" w:hint="eastAsia"/>
                <w:color w:val="000000" w:themeColor="text1"/>
                <w:sz w:val="20"/>
                <w:szCs w:val="20"/>
                <w:lang w:eastAsia="zh-CN" w:bidi="ar"/>
              </w:rPr>
              <w:t>泵最大</w:t>
            </w:r>
            <w:proofErr w:type="gramEnd"/>
            <w:r w:rsidRPr="00F30DE0">
              <w:rPr>
                <w:rFonts w:asciiTheme="minorEastAsia" w:eastAsiaTheme="minorEastAsia" w:hAnsiTheme="minorEastAsia" w:cs="仿宋" w:hint="eastAsia"/>
                <w:color w:val="000000" w:themeColor="text1"/>
                <w:sz w:val="20"/>
                <w:szCs w:val="20"/>
                <w:lang w:eastAsia="zh-CN" w:bidi="ar"/>
              </w:rPr>
              <w:t>输出量：≥75ml/min，6档可调</w:t>
            </w:r>
          </w:p>
        </w:tc>
      </w:tr>
      <w:tr w:rsidR="00E01EB4" w:rsidRPr="00F30DE0" w14:paraId="67C36C6D" w14:textId="77777777">
        <w:trPr>
          <w:trHeight w:val="300"/>
        </w:trPr>
        <w:tc>
          <w:tcPr>
            <w:tcW w:w="0" w:type="auto"/>
            <w:vMerge/>
            <w:noWrap/>
            <w:vAlign w:val="center"/>
          </w:tcPr>
          <w:p w14:paraId="6287E67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12A1E463"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2、马达转矩：5-80Ncm</w:t>
            </w:r>
          </w:p>
        </w:tc>
      </w:tr>
      <w:tr w:rsidR="00E01EB4" w:rsidRPr="00F30DE0" w14:paraId="61BFFF5C" w14:textId="77777777">
        <w:trPr>
          <w:trHeight w:val="300"/>
        </w:trPr>
        <w:tc>
          <w:tcPr>
            <w:tcW w:w="0" w:type="auto"/>
            <w:vMerge/>
            <w:noWrap/>
            <w:vAlign w:val="center"/>
          </w:tcPr>
          <w:p w14:paraId="4F236FD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1D8711BB"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3、马达速度范围：200-40000min-1</w:t>
            </w:r>
          </w:p>
        </w:tc>
      </w:tr>
      <w:tr w:rsidR="00E01EB4" w:rsidRPr="00F30DE0" w14:paraId="49BE172C" w14:textId="77777777">
        <w:trPr>
          <w:trHeight w:val="300"/>
        </w:trPr>
        <w:tc>
          <w:tcPr>
            <w:tcW w:w="0" w:type="auto"/>
            <w:vMerge/>
            <w:noWrap/>
            <w:vAlign w:val="center"/>
          </w:tcPr>
          <w:p w14:paraId="1DB450C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298AB7E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4、照明方式：白色LED 且</w:t>
            </w:r>
            <w:proofErr w:type="gramStart"/>
            <w:r w:rsidRPr="00F30DE0">
              <w:rPr>
                <w:rFonts w:asciiTheme="minorEastAsia" w:eastAsiaTheme="minorEastAsia" w:hAnsiTheme="minorEastAsia" w:cs="仿宋" w:hint="eastAsia"/>
                <w:color w:val="000000" w:themeColor="text1"/>
                <w:sz w:val="20"/>
                <w:szCs w:val="20"/>
                <w:lang w:eastAsia="zh-CN" w:bidi="ar"/>
              </w:rPr>
              <w:t>照明度三档</w:t>
            </w:r>
            <w:proofErr w:type="gramEnd"/>
            <w:r w:rsidRPr="00F30DE0">
              <w:rPr>
                <w:rFonts w:asciiTheme="minorEastAsia" w:eastAsiaTheme="minorEastAsia" w:hAnsiTheme="minorEastAsia" w:cs="仿宋" w:hint="eastAsia"/>
                <w:color w:val="000000" w:themeColor="text1"/>
                <w:sz w:val="20"/>
                <w:szCs w:val="20"/>
                <w:lang w:eastAsia="zh-CN" w:bidi="ar"/>
              </w:rPr>
              <w:t>可调</w:t>
            </w:r>
          </w:p>
        </w:tc>
      </w:tr>
      <w:tr w:rsidR="00E01EB4" w:rsidRPr="00F30DE0" w14:paraId="1D50CBF0" w14:textId="77777777">
        <w:trPr>
          <w:trHeight w:val="300"/>
        </w:trPr>
        <w:tc>
          <w:tcPr>
            <w:tcW w:w="0" w:type="auto"/>
            <w:vMerge/>
            <w:noWrap/>
            <w:vAlign w:val="center"/>
          </w:tcPr>
          <w:p w14:paraId="1C8BCF4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A9C680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5、光照度：≥32000LUX</w:t>
            </w:r>
          </w:p>
        </w:tc>
      </w:tr>
      <w:tr w:rsidR="00E01EB4" w:rsidRPr="00F30DE0" w14:paraId="14CC2843" w14:textId="77777777">
        <w:trPr>
          <w:trHeight w:val="300"/>
        </w:trPr>
        <w:tc>
          <w:tcPr>
            <w:tcW w:w="0" w:type="auto"/>
            <w:vMerge/>
            <w:noWrap/>
            <w:vAlign w:val="center"/>
          </w:tcPr>
          <w:p w14:paraId="3FAC6A6A"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547B2F23"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6、可储存程序：8×8，64个</w:t>
            </w:r>
          </w:p>
        </w:tc>
      </w:tr>
      <w:tr w:rsidR="00E01EB4" w:rsidRPr="00F30DE0" w14:paraId="3D1D3C87" w14:textId="77777777">
        <w:trPr>
          <w:trHeight w:val="300"/>
        </w:trPr>
        <w:tc>
          <w:tcPr>
            <w:tcW w:w="0" w:type="auto"/>
            <w:vMerge/>
            <w:noWrap/>
            <w:vAlign w:val="center"/>
          </w:tcPr>
          <w:p w14:paraId="77313DF2"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722622D"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7、消毒方式：马达和马达连线安装简便，并均可高温高压消毒</w:t>
            </w:r>
          </w:p>
        </w:tc>
      </w:tr>
      <w:tr w:rsidR="00E01EB4" w:rsidRPr="00F30DE0" w14:paraId="3BA7F285" w14:textId="77777777">
        <w:trPr>
          <w:trHeight w:val="300"/>
        </w:trPr>
        <w:tc>
          <w:tcPr>
            <w:tcW w:w="0" w:type="auto"/>
            <w:vMerge/>
            <w:noWrap/>
            <w:vAlign w:val="center"/>
          </w:tcPr>
          <w:p w14:paraId="25A7DB44"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0" w:type="auto"/>
            <w:gridSpan w:val="3"/>
            <w:noWrap/>
            <w:vAlign w:val="center"/>
          </w:tcPr>
          <w:p w14:paraId="33937979"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8、电源电压：230V</w:t>
            </w:r>
          </w:p>
        </w:tc>
      </w:tr>
      <w:tr w:rsidR="00E01EB4" w:rsidRPr="00F30DE0" w14:paraId="08938440" w14:textId="77777777">
        <w:trPr>
          <w:trHeight w:val="300"/>
        </w:trPr>
        <w:tc>
          <w:tcPr>
            <w:tcW w:w="0" w:type="auto"/>
            <w:vMerge/>
            <w:noWrap/>
            <w:vAlign w:val="center"/>
          </w:tcPr>
          <w:p w14:paraId="350FB0C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35FEBC8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9、功率：40VA</w:t>
            </w:r>
          </w:p>
        </w:tc>
      </w:tr>
      <w:tr w:rsidR="00E01EB4" w:rsidRPr="00F30DE0" w14:paraId="2BB88FB9" w14:textId="77777777">
        <w:trPr>
          <w:trHeight w:val="300"/>
        </w:trPr>
        <w:tc>
          <w:tcPr>
            <w:tcW w:w="0" w:type="auto"/>
            <w:vMerge/>
            <w:noWrap/>
            <w:vAlign w:val="center"/>
          </w:tcPr>
          <w:p w14:paraId="1E4552B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gridSpan w:val="3"/>
            <w:noWrap/>
            <w:vAlign w:val="center"/>
          </w:tcPr>
          <w:p w14:paraId="6483B4B6"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10、主机尺寸：W265 x D220 x H100mm</w:t>
            </w:r>
          </w:p>
        </w:tc>
      </w:tr>
      <w:tr w:rsidR="00E01EB4" w:rsidRPr="00F30DE0" w14:paraId="1C9B6739" w14:textId="77777777">
        <w:trPr>
          <w:trHeight w:val="300"/>
        </w:trPr>
        <w:tc>
          <w:tcPr>
            <w:tcW w:w="0" w:type="auto"/>
            <w:vMerge/>
            <w:noWrap/>
            <w:vAlign w:val="center"/>
          </w:tcPr>
          <w:p w14:paraId="626E6B5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4119FA1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11、电源频率：50/60Hz</w:t>
            </w:r>
          </w:p>
        </w:tc>
      </w:tr>
      <w:tr w:rsidR="00E01EB4" w:rsidRPr="00F30DE0" w14:paraId="2211D36C" w14:textId="77777777">
        <w:trPr>
          <w:trHeight w:val="300"/>
        </w:trPr>
        <w:tc>
          <w:tcPr>
            <w:tcW w:w="0" w:type="auto"/>
            <w:vMerge/>
            <w:noWrap/>
            <w:vAlign w:val="center"/>
          </w:tcPr>
          <w:p w14:paraId="10D3B1A7"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2453132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12、马达尺寸：Ø23.5× 长103.3mm（不含马达线）</w:t>
            </w:r>
          </w:p>
        </w:tc>
      </w:tr>
      <w:tr w:rsidR="00E01EB4" w:rsidRPr="00F30DE0" w14:paraId="43A3A1F2" w14:textId="77777777">
        <w:trPr>
          <w:trHeight w:val="300"/>
        </w:trPr>
        <w:tc>
          <w:tcPr>
            <w:tcW w:w="0" w:type="auto"/>
            <w:vMerge/>
            <w:noWrap/>
            <w:vAlign w:val="center"/>
          </w:tcPr>
          <w:p w14:paraId="20E8A86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189267C5"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13、马达线长：2M</w:t>
            </w:r>
          </w:p>
        </w:tc>
      </w:tr>
      <w:tr w:rsidR="00E01EB4" w:rsidRPr="00F30DE0" w14:paraId="5D404236" w14:textId="77777777">
        <w:trPr>
          <w:trHeight w:val="300"/>
        </w:trPr>
        <w:tc>
          <w:tcPr>
            <w:tcW w:w="0" w:type="auto"/>
            <w:vMerge/>
            <w:noWrap/>
            <w:vAlign w:val="center"/>
          </w:tcPr>
          <w:p w14:paraId="77888F49"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4CEDE39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14、</w:t>
            </w:r>
            <w:proofErr w:type="gramStart"/>
            <w:r w:rsidRPr="00F30DE0">
              <w:rPr>
                <w:rFonts w:asciiTheme="minorEastAsia" w:eastAsiaTheme="minorEastAsia" w:hAnsiTheme="minorEastAsia" w:cs="仿宋" w:hint="eastAsia"/>
                <w:color w:val="000000" w:themeColor="text1"/>
                <w:sz w:val="20"/>
                <w:szCs w:val="20"/>
                <w:lang w:eastAsia="zh-CN" w:bidi="ar"/>
              </w:rPr>
              <w:t>标配弯手机</w:t>
            </w:r>
            <w:proofErr w:type="gramEnd"/>
            <w:r w:rsidRPr="00F30DE0">
              <w:rPr>
                <w:rFonts w:asciiTheme="minorEastAsia" w:eastAsiaTheme="minorEastAsia" w:hAnsiTheme="minorEastAsia" w:cs="仿宋" w:hint="eastAsia"/>
                <w:color w:val="000000" w:themeColor="text1"/>
                <w:sz w:val="20"/>
                <w:szCs w:val="20"/>
                <w:lang w:eastAsia="zh-CN" w:bidi="ar"/>
              </w:rPr>
              <w:t>减速比：20：1</w:t>
            </w:r>
          </w:p>
        </w:tc>
      </w:tr>
      <w:tr w:rsidR="00E01EB4" w:rsidRPr="00F30DE0" w14:paraId="46D54933" w14:textId="77777777">
        <w:trPr>
          <w:trHeight w:val="300"/>
        </w:trPr>
        <w:tc>
          <w:tcPr>
            <w:tcW w:w="0" w:type="auto"/>
            <w:vMerge/>
            <w:noWrap/>
            <w:vAlign w:val="center"/>
          </w:tcPr>
          <w:p w14:paraId="0538FA39"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75E3FFB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15、冷却方式：可外部和内部冷却</w:t>
            </w:r>
          </w:p>
        </w:tc>
      </w:tr>
      <w:tr w:rsidR="00E01EB4" w:rsidRPr="00F30DE0" w14:paraId="51BC2CD2" w14:textId="77777777">
        <w:trPr>
          <w:trHeight w:val="300"/>
        </w:trPr>
        <w:tc>
          <w:tcPr>
            <w:tcW w:w="0" w:type="auto"/>
            <w:vMerge/>
            <w:noWrap/>
            <w:vAlign w:val="center"/>
          </w:tcPr>
          <w:p w14:paraId="7F65F4FA"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057417A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16、</w:t>
            </w:r>
            <w:proofErr w:type="gramStart"/>
            <w:r w:rsidRPr="00F30DE0">
              <w:rPr>
                <w:rFonts w:asciiTheme="minorEastAsia" w:eastAsiaTheme="minorEastAsia" w:hAnsiTheme="minorEastAsia" w:cs="仿宋" w:hint="eastAsia"/>
                <w:color w:val="000000" w:themeColor="text1"/>
                <w:sz w:val="20"/>
                <w:szCs w:val="20"/>
                <w:lang w:eastAsia="zh-CN" w:bidi="ar"/>
              </w:rPr>
              <w:t>弯机最高</w:t>
            </w:r>
            <w:proofErr w:type="gramEnd"/>
            <w:r w:rsidRPr="00F30DE0">
              <w:rPr>
                <w:rFonts w:asciiTheme="minorEastAsia" w:eastAsiaTheme="minorEastAsia" w:hAnsiTheme="minorEastAsia" w:cs="仿宋" w:hint="eastAsia"/>
                <w:color w:val="000000" w:themeColor="text1"/>
                <w:sz w:val="20"/>
                <w:szCs w:val="20"/>
                <w:lang w:eastAsia="zh-CN" w:bidi="ar"/>
              </w:rPr>
              <w:t>扭矩：≥80Ncm</w:t>
            </w:r>
          </w:p>
        </w:tc>
      </w:tr>
      <w:tr w:rsidR="00E01EB4" w:rsidRPr="00F30DE0" w14:paraId="1B108D66" w14:textId="77777777">
        <w:trPr>
          <w:trHeight w:val="300"/>
        </w:trPr>
        <w:tc>
          <w:tcPr>
            <w:tcW w:w="0" w:type="auto"/>
            <w:vMerge/>
            <w:noWrap/>
            <w:vAlign w:val="center"/>
          </w:tcPr>
          <w:p w14:paraId="3B10553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7192" w:type="dxa"/>
            <w:gridSpan w:val="3"/>
            <w:vAlign w:val="center"/>
          </w:tcPr>
          <w:p w14:paraId="7CA32D5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17、</w:t>
            </w:r>
            <w:proofErr w:type="gramStart"/>
            <w:r w:rsidRPr="00F30DE0">
              <w:rPr>
                <w:rFonts w:asciiTheme="minorEastAsia" w:eastAsiaTheme="minorEastAsia" w:hAnsiTheme="minorEastAsia" w:cs="仿宋" w:hint="eastAsia"/>
                <w:color w:val="000000" w:themeColor="text1"/>
                <w:sz w:val="20"/>
                <w:szCs w:val="20"/>
                <w:lang w:eastAsia="zh-CN" w:bidi="ar"/>
              </w:rPr>
              <w:t>弯机最高</w:t>
            </w:r>
            <w:proofErr w:type="gramEnd"/>
            <w:r w:rsidRPr="00F30DE0">
              <w:rPr>
                <w:rFonts w:asciiTheme="minorEastAsia" w:eastAsiaTheme="minorEastAsia" w:hAnsiTheme="minorEastAsia" w:cs="仿宋" w:hint="eastAsia"/>
                <w:color w:val="000000" w:themeColor="text1"/>
                <w:sz w:val="20"/>
                <w:szCs w:val="20"/>
                <w:lang w:eastAsia="zh-CN" w:bidi="ar"/>
              </w:rPr>
              <w:t>转速：≥2000min-1</w:t>
            </w:r>
          </w:p>
        </w:tc>
      </w:tr>
      <w:tr w:rsidR="00E01EB4" w:rsidRPr="00F30DE0" w14:paraId="5E3559AA" w14:textId="77777777">
        <w:trPr>
          <w:trHeight w:val="300"/>
        </w:trPr>
        <w:tc>
          <w:tcPr>
            <w:tcW w:w="0" w:type="auto"/>
            <w:vMerge/>
            <w:noWrap/>
            <w:vAlign w:val="center"/>
          </w:tcPr>
          <w:p w14:paraId="650D4D8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lang w:eastAsia="zh-CN"/>
              </w:rPr>
            </w:pPr>
          </w:p>
        </w:tc>
        <w:tc>
          <w:tcPr>
            <w:tcW w:w="7192" w:type="dxa"/>
            <w:gridSpan w:val="3"/>
            <w:vAlign w:val="center"/>
          </w:tcPr>
          <w:p w14:paraId="4A634AB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18、车针拆卸方式：按压式</w:t>
            </w:r>
          </w:p>
        </w:tc>
      </w:tr>
      <w:tr w:rsidR="00E01EB4" w:rsidRPr="00F30DE0" w14:paraId="172870B3" w14:textId="77777777">
        <w:trPr>
          <w:trHeight w:val="299"/>
        </w:trPr>
        <w:tc>
          <w:tcPr>
            <w:tcW w:w="1640" w:type="dxa"/>
            <w:vMerge w:val="restart"/>
          </w:tcPr>
          <w:p w14:paraId="3FBDC824" w14:textId="77777777" w:rsidR="006A1F6A" w:rsidRPr="00F30DE0" w:rsidRDefault="00000000">
            <w:pPr>
              <w:widowControl/>
              <w:spacing w:line="276" w:lineRule="auto"/>
              <w:textAlignment w:val="top"/>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三、</w:t>
            </w:r>
          </w:p>
        </w:tc>
        <w:tc>
          <w:tcPr>
            <w:tcW w:w="0" w:type="auto"/>
            <w:noWrap/>
            <w:vAlign w:val="bottom"/>
          </w:tcPr>
          <w:p w14:paraId="6EB3F0CE"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最低配置（每套）</w:t>
            </w:r>
          </w:p>
        </w:tc>
        <w:tc>
          <w:tcPr>
            <w:tcW w:w="0" w:type="auto"/>
            <w:noWrap/>
            <w:vAlign w:val="center"/>
          </w:tcPr>
          <w:p w14:paraId="082A05F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数量</w:t>
            </w:r>
          </w:p>
        </w:tc>
        <w:tc>
          <w:tcPr>
            <w:tcW w:w="0" w:type="auto"/>
            <w:noWrap/>
            <w:vAlign w:val="center"/>
          </w:tcPr>
          <w:p w14:paraId="4F33F41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备注</w:t>
            </w:r>
          </w:p>
        </w:tc>
      </w:tr>
      <w:tr w:rsidR="00E01EB4" w:rsidRPr="00F30DE0" w14:paraId="1ACB23B6" w14:textId="77777777">
        <w:trPr>
          <w:trHeight w:val="299"/>
        </w:trPr>
        <w:tc>
          <w:tcPr>
            <w:tcW w:w="1640" w:type="dxa"/>
            <w:vMerge/>
          </w:tcPr>
          <w:p w14:paraId="0578420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718A709E"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硬件</w:t>
            </w:r>
          </w:p>
        </w:tc>
        <w:tc>
          <w:tcPr>
            <w:tcW w:w="0" w:type="auto"/>
            <w:noWrap/>
            <w:vAlign w:val="center"/>
          </w:tcPr>
          <w:p w14:paraId="670F4852"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noWrap/>
            <w:vAlign w:val="center"/>
          </w:tcPr>
          <w:p w14:paraId="5056536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38C64B2F" w14:textId="77777777">
        <w:trPr>
          <w:trHeight w:val="299"/>
        </w:trPr>
        <w:tc>
          <w:tcPr>
            <w:tcW w:w="1640" w:type="dxa"/>
            <w:vMerge/>
          </w:tcPr>
          <w:p w14:paraId="7E25CFE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0BA612D6"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主机</w:t>
            </w:r>
          </w:p>
        </w:tc>
        <w:tc>
          <w:tcPr>
            <w:tcW w:w="0" w:type="auto"/>
            <w:noWrap/>
            <w:vAlign w:val="center"/>
          </w:tcPr>
          <w:p w14:paraId="7D2D5283"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EC36353"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2598336E" w14:textId="77777777">
        <w:trPr>
          <w:trHeight w:val="299"/>
        </w:trPr>
        <w:tc>
          <w:tcPr>
            <w:tcW w:w="1640" w:type="dxa"/>
            <w:vMerge/>
          </w:tcPr>
          <w:p w14:paraId="2A3F105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50635B6F"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带导线脚控开关（2m）</w:t>
            </w:r>
          </w:p>
        </w:tc>
        <w:tc>
          <w:tcPr>
            <w:tcW w:w="0" w:type="auto"/>
            <w:noWrap/>
            <w:vAlign w:val="center"/>
          </w:tcPr>
          <w:p w14:paraId="0EB78C24"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3287FA40"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1BC55DA" w14:textId="77777777">
        <w:trPr>
          <w:trHeight w:val="299"/>
        </w:trPr>
        <w:tc>
          <w:tcPr>
            <w:tcW w:w="1640" w:type="dxa"/>
            <w:vMerge/>
          </w:tcPr>
          <w:p w14:paraId="5AF9D60E"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3D95C1C9"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注水袋支架</w:t>
            </w:r>
          </w:p>
        </w:tc>
        <w:tc>
          <w:tcPr>
            <w:tcW w:w="0" w:type="auto"/>
            <w:noWrap/>
            <w:vAlign w:val="center"/>
          </w:tcPr>
          <w:p w14:paraId="353808AC"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1B1815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581F9FD" w14:textId="77777777">
        <w:trPr>
          <w:trHeight w:val="299"/>
        </w:trPr>
        <w:tc>
          <w:tcPr>
            <w:tcW w:w="1640" w:type="dxa"/>
            <w:vMerge/>
          </w:tcPr>
          <w:p w14:paraId="41366536"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bottom"/>
          </w:tcPr>
          <w:p w14:paraId="5ED59A5D"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带光纤手机</w:t>
            </w:r>
          </w:p>
        </w:tc>
        <w:tc>
          <w:tcPr>
            <w:tcW w:w="0" w:type="auto"/>
            <w:noWrap/>
            <w:vAlign w:val="center"/>
          </w:tcPr>
          <w:p w14:paraId="438FC225"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D17CF8B"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31F4B5D8" w14:textId="77777777">
        <w:trPr>
          <w:trHeight w:val="313"/>
        </w:trPr>
        <w:tc>
          <w:tcPr>
            <w:tcW w:w="1640" w:type="dxa"/>
            <w:vMerge/>
          </w:tcPr>
          <w:p w14:paraId="3660275E"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5652" w:type="dxa"/>
            <w:vAlign w:val="bottom"/>
          </w:tcPr>
          <w:p w14:paraId="21D30D6D"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带光纤马达（带马达线）</w:t>
            </w:r>
          </w:p>
        </w:tc>
        <w:tc>
          <w:tcPr>
            <w:tcW w:w="0" w:type="auto"/>
            <w:noWrap/>
            <w:vAlign w:val="center"/>
          </w:tcPr>
          <w:p w14:paraId="38B6E4FE"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5B7BA84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DDABC22" w14:textId="77777777">
        <w:trPr>
          <w:trHeight w:val="299"/>
        </w:trPr>
        <w:tc>
          <w:tcPr>
            <w:tcW w:w="1640" w:type="dxa"/>
            <w:vMerge/>
          </w:tcPr>
          <w:p w14:paraId="13F0DC77"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1A466F2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备用熔断器</w:t>
            </w:r>
          </w:p>
        </w:tc>
        <w:tc>
          <w:tcPr>
            <w:tcW w:w="0" w:type="auto"/>
            <w:noWrap/>
            <w:vAlign w:val="center"/>
          </w:tcPr>
          <w:p w14:paraId="1B235F00"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w:t>
            </w:r>
          </w:p>
        </w:tc>
        <w:tc>
          <w:tcPr>
            <w:tcW w:w="0" w:type="auto"/>
            <w:noWrap/>
            <w:vAlign w:val="center"/>
          </w:tcPr>
          <w:p w14:paraId="37003414"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9E57537" w14:textId="77777777">
        <w:trPr>
          <w:trHeight w:val="299"/>
        </w:trPr>
        <w:tc>
          <w:tcPr>
            <w:tcW w:w="1640" w:type="dxa"/>
            <w:vMerge/>
          </w:tcPr>
          <w:p w14:paraId="6B70282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48C1957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AC电源线</w:t>
            </w:r>
          </w:p>
        </w:tc>
        <w:tc>
          <w:tcPr>
            <w:tcW w:w="0" w:type="auto"/>
            <w:noWrap/>
            <w:vAlign w:val="center"/>
          </w:tcPr>
          <w:p w14:paraId="4590F27E"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64B39EF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447F6D4" w14:textId="77777777">
        <w:trPr>
          <w:trHeight w:val="299"/>
        </w:trPr>
        <w:tc>
          <w:tcPr>
            <w:tcW w:w="1640" w:type="dxa"/>
            <w:vMerge/>
          </w:tcPr>
          <w:p w14:paraId="52CEADE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5DF13D9E"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管线卡环</w:t>
            </w:r>
          </w:p>
        </w:tc>
        <w:tc>
          <w:tcPr>
            <w:tcW w:w="0" w:type="auto"/>
            <w:noWrap/>
            <w:vAlign w:val="center"/>
          </w:tcPr>
          <w:p w14:paraId="0AD5CF09"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7</w:t>
            </w:r>
          </w:p>
        </w:tc>
        <w:tc>
          <w:tcPr>
            <w:tcW w:w="0" w:type="auto"/>
            <w:noWrap/>
            <w:vAlign w:val="center"/>
          </w:tcPr>
          <w:p w14:paraId="477450AE"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487F4AE" w14:textId="77777777">
        <w:trPr>
          <w:trHeight w:val="299"/>
        </w:trPr>
        <w:tc>
          <w:tcPr>
            <w:tcW w:w="1640" w:type="dxa"/>
            <w:vMerge/>
          </w:tcPr>
          <w:p w14:paraId="67D5182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750B8027"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手机支座</w:t>
            </w:r>
          </w:p>
        </w:tc>
        <w:tc>
          <w:tcPr>
            <w:tcW w:w="0" w:type="auto"/>
            <w:noWrap/>
            <w:vAlign w:val="center"/>
          </w:tcPr>
          <w:p w14:paraId="5540540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1FE44DC3"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138450D1" w14:textId="77777777">
        <w:trPr>
          <w:trHeight w:val="299"/>
        </w:trPr>
        <w:tc>
          <w:tcPr>
            <w:tcW w:w="1640" w:type="dxa"/>
            <w:vMerge/>
          </w:tcPr>
          <w:p w14:paraId="3EC26B96"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43A6320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内部注水嘴</w:t>
            </w:r>
          </w:p>
        </w:tc>
        <w:tc>
          <w:tcPr>
            <w:tcW w:w="0" w:type="auto"/>
            <w:noWrap/>
            <w:vAlign w:val="center"/>
          </w:tcPr>
          <w:p w14:paraId="59DB37BF"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49F69378"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3A428252" w14:textId="77777777">
        <w:trPr>
          <w:trHeight w:val="299"/>
        </w:trPr>
        <w:tc>
          <w:tcPr>
            <w:tcW w:w="1640" w:type="dxa"/>
            <w:vMerge/>
          </w:tcPr>
          <w:p w14:paraId="561D1CD2"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35E7754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喷嘴支座</w:t>
            </w:r>
          </w:p>
        </w:tc>
        <w:tc>
          <w:tcPr>
            <w:tcW w:w="0" w:type="auto"/>
            <w:noWrap/>
            <w:vAlign w:val="center"/>
          </w:tcPr>
          <w:p w14:paraId="0B8B58ED"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BDF22A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1F5BD50" w14:textId="77777777">
        <w:trPr>
          <w:trHeight w:val="299"/>
        </w:trPr>
        <w:tc>
          <w:tcPr>
            <w:tcW w:w="1640" w:type="dxa"/>
            <w:vMerge/>
          </w:tcPr>
          <w:p w14:paraId="248E494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019CDE57"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清洁用钢针</w:t>
            </w:r>
          </w:p>
        </w:tc>
        <w:tc>
          <w:tcPr>
            <w:tcW w:w="0" w:type="auto"/>
            <w:noWrap/>
            <w:vAlign w:val="center"/>
          </w:tcPr>
          <w:p w14:paraId="7A0A6B05"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noWrap/>
            <w:vAlign w:val="center"/>
          </w:tcPr>
          <w:p w14:paraId="7CB8A097"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218359D0" w14:textId="77777777">
        <w:trPr>
          <w:trHeight w:val="299"/>
        </w:trPr>
        <w:tc>
          <w:tcPr>
            <w:tcW w:w="1640" w:type="dxa"/>
            <w:vMerge/>
          </w:tcPr>
          <w:p w14:paraId="5B6C74A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6AC465FD"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校正棒</w:t>
            </w:r>
          </w:p>
        </w:tc>
        <w:tc>
          <w:tcPr>
            <w:tcW w:w="770" w:type="dxa"/>
            <w:vAlign w:val="center"/>
          </w:tcPr>
          <w:p w14:paraId="0B8978A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33E634C6"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F30DE0" w14:paraId="1181E151" w14:textId="77777777">
        <w:trPr>
          <w:trHeight w:val="299"/>
        </w:trPr>
        <w:tc>
          <w:tcPr>
            <w:tcW w:w="1640" w:type="dxa"/>
            <w:vMerge/>
          </w:tcPr>
          <w:p w14:paraId="471937C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2D7DEED7"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E型喷嘴</w:t>
            </w:r>
          </w:p>
        </w:tc>
        <w:tc>
          <w:tcPr>
            <w:tcW w:w="770" w:type="dxa"/>
            <w:vAlign w:val="center"/>
          </w:tcPr>
          <w:p w14:paraId="53407942"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6B78B9EE"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F30DE0" w14:paraId="61CF74B2" w14:textId="77777777">
        <w:trPr>
          <w:trHeight w:val="299"/>
        </w:trPr>
        <w:tc>
          <w:tcPr>
            <w:tcW w:w="1640" w:type="dxa"/>
            <w:vMerge/>
          </w:tcPr>
          <w:p w14:paraId="3EAD8BA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22D3A4D1"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防蒸汽</w:t>
            </w:r>
            <w:proofErr w:type="gramStart"/>
            <w:r w:rsidRPr="00F30DE0">
              <w:rPr>
                <w:rFonts w:asciiTheme="minorEastAsia" w:eastAsiaTheme="minorEastAsia" w:hAnsiTheme="minorEastAsia" w:cs="仿宋" w:hint="eastAsia"/>
                <w:color w:val="000000" w:themeColor="text1"/>
                <w:sz w:val="20"/>
                <w:szCs w:val="20"/>
                <w:lang w:eastAsia="zh-CN" w:bidi="ar"/>
              </w:rPr>
              <w:t>栓</w:t>
            </w:r>
            <w:proofErr w:type="gramEnd"/>
          </w:p>
        </w:tc>
        <w:tc>
          <w:tcPr>
            <w:tcW w:w="770" w:type="dxa"/>
            <w:vAlign w:val="center"/>
          </w:tcPr>
          <w:p w14:paraId="2C66B84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770" w:type="dxa"/>
            <w:vAlign w:val="center"/>
          </w:tcPr>
          <w:p w14:paraId="7BB820CE"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u w:val="single"/>
              </w:rPr>
            </w:pPr>
          </w:p>
        </w:tc>
      </w:tr>
      <w:tr w:rsidR="00E01EB4" w:rsidRPr="00F30DE0" w14:paraId="2E0CAF8B" w14:textId="77777777">
        <w:trPr>
          <w:trHeight w:val="299"/>
        </w:trPr>
        <w:tc>
          <w:tcPr>
            <w:tcW w:w="1640" w:type="dxa"/>
            <w:vMerge/>
          </w:tcPr>
          <w:p w14:paraId="6EBCC639"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5B0D78A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O</w:t>
            </w:r>
            <w:proofErr w:type="gramStart"/>
            <w:r w:rsidRPr="00F30DE0">
              <w:rPr>
                <w:rFonts w:asciiTheme="minorEastAsia" w:eastAsiaTheme="minorEastAsia" w:hAnsiTheme="minorEastAsia" w:cs="仿宋" w:hint="eastAsia"/>
                <w:color w:val="000000" w:themeColor="text1"/>
                <w:sz w:val="20"/>
                <w:szCs w:val="20"/>
                <w:lang w:eastAsia="zh-CN" w:bidi="ar"/>
              </w:rPr>
              <w:t>型圈</w:t>
            </w:r>
            <w:proofErr w:type="gramEnd"/>
            <w:r w:rsidRPr="00F30DE0">
              <w:rPr>
                <w:rFonts w:asciiTheme="minorEastAsia" w:eastAsiaTheme="minorEastAsia" w:hAnsiTheme="minorEastAsia" w:cs="仿宋" w:hint="eastAsia"/>
                <w:color w:val="000000" w:themeColor="text1"/>
                <w:sz w:val="20"/>
                <w:szCs w:val="20"/>
                <w:lang w:eastAsia="zh-CN" w:bidi="ar"/>
              </w:rPr>
              <w:t>(防蒸汽</w:t>
            </w:r>
            <w:proofErr w:type="gramStart"/>
            <w:r w:rsidRPr="00F30DE0">
              <w:rPr>
                <w:rFonts w:asciiTheme="minorEastAsia" w:eastAsiaTheme="minorEastAsia" w:hAnsiTheme="minorEastAsia" w:cs="仿宋" w:hint="eastAsia"/>
                <w:color w:val="000000" w:themeColor="text1"/>
                <w:sz w:val="20"/>
                <w:szCs w:val="20"/>
                <w:lang w:eastAsia="zh-CN" w:bidi="ar"/>
              </w:rPr>
              <w:t>栓</w:t>
            </w:r>
            <w:proofErr w:type="gramEnd"/>
            <w:r w:rsidRPr="00F30DE0">
              <w:rPr>
                <w:rFonts w:asciiTheme="minorEastAsia" w:eastAsiaTheme="minorEastAsia" w:hAnsiTheme="minorEastAsia" w:cs="仿宋" w:hint="eastAsia"/>
                <w:color w:val="000000" w:themeColor="text1"/>
                <w:sz w:val="20"/>
                <w:szCs w:val="20"/>
                <w:lang w:eastAsia="zh-CN" w:bidi="ar"/>
              </w:rPr>
              <w:t>)</w:t>
            </w:r>
          </w:p>
        </w:tc>
        <w:tc>
          <w:tcPr>
            <w:tcW w:w="770" w:type="dxa"/>
            <w:vAlign w:val="center"/>
          </w:tcPr>
          <w:p w14:paraId="2EDBB4B5"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w:t>
            </w:r>
          </w:p>
        </w:tc>
        <w:tc>
          <w:tcPr>
            <w:tcW w:w="770" w:type="dxa"/>
            <w:vAlign w:val="center"/>
          </w:tcPr>
          <w:p w14:paraId="3DB04325"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6A1F6A" w:rsidRPr="00F30DE0" w14:paraId="0672B592" w14:textId="77777777">
        <w:trPr>
          <w:trHeight w:val="314"/>
        </w:trPr>
        <w:tc>
          <w:tcPr>
            <w:tcW w:w="1640" w:type="dxa"/>
            <w:vMerge/>
          </w:tcPr>
          <w:p w14:paraId="37B73DD0"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tc>
        <w:tc>
          <w:tcPr>
            <w:tcW w:w="0" w:type="auto"/>
            <w:noWrap/>
            <w:vAlign w:val="center"/>
          </w:tcPr>
          <w:p w14:paraId="0BCB37F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O型圈（马达）</w:t>
            </w:r>
          </w:p>
        </w:tc>
        <w:tc>
          <w:tcPr>
            <w:tcW w:w="770" w:type="dxa"/>
            <w:vAlign w:val="center"/>
          </w:tcPr>
          <w:p w14:paraId="0E2FE68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w:t>
            </w:r>
          </w:p>
        </w:tc>
        <w:tc>
          <w:tcPr>
            <w:tcW w:w="770" w:type="dxa"/>
            <w:vAlign w:val="center"/>
          </w:tcPr>
          <w:p w14:paraId="5EABF8C0"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bl>
    <w:p w14:paraId="79AC5104"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62AD0262"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（十六）</w:t>
      </w:r>
      <w:r w:rsidRPr="00F30DE0">
        <w:rPr>
          <w:rFonts w:asciiTheme="minorEastAsia" w:eastAsiaTheme="minorEastAsia" w:hAnsiTheme="minorEastAsia" w:cs="仿宋" w:hint="eastAsia"/>
          <w:b/>
          <w:bCs/>
          <w:color w:val="000000" w:themeColor="text1"/>
          <w:sz w:val="20"/>
          <w:szCs w:val="20"/>
          <w:lang w:eastAsia="zh-CN"/>
        </w:rPr>
        <w:t>ISQ动度测量仪（口腔科用）</w:t>
      </w:r>
    </w:p>
    <w:tbl>
      <w:tblPr>
        <w:tblW w:w="8778" w:type="dxa"/>
        <w:tblInd w:w="99" w:type="dxa"/>
        <w:tblLook w:val="04A0" w:firstRow="1" w:lastRow="0" w:firstColumn="1" w:lastColumn="0" w:noHBand="0" w:noVBand="1"/>
      </w:tblPr>
      <w:tblGrid>
        <w:gridCol w:w="5233"/>
        <w:gridCol w:w="1774"/>
        <w:gridCol w:w="1774"/>
      </w:tblGrid>
      <w:tr w:rsidR="00E01EB4" w:rsidRPr="00F30DE0" w14:paraId="3F48FAC1"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noWrap/>
            <w:vAlign w:val="bottom"/>
          </w:tcPr>
          <w:p w14:paraId="2241543A"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产品功能总体要求：</w:t>
            </w:r>
          </w:p>
        </w:tc>
      </w:tr>
      <w:tr w:rsidR="00E01EB4" w:rsidRPr="00F30DE0" w14:paraId="430D023A"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center"/>
          </w:tcPr>
          <w:p w14:paraId="6DC8951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lastRenderedPageBreak/>
              <w:t>主要适用于检测种植体和基台稳固度</w:t>
            </w:r>
          </w:p>
        </w:tc>
      </w:tr>
      <w:tr w:rsidR="00E01EB4" w:rsidRPr="00F30DE0" w14:paraId="6296EBA9"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651B479B"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技术参数要求：</w:t>
            </w:r>
          </w:p>
        </w:tc>
      </w:tr>
      <w:tr w:rsidR="00E01EB4" w:rsidRPr="00F30DE0" w14:paraId="4C51E373"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bottom"/>
          </w:tcPr>
          <w:p w14:paraId="52DB90E1"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1、利用共振频率分析原理，经过换算可显示种植体稳定系数</w:t>
            </w:r>
          </w:p>
        </w:tc>
      </w:tr>
      <w:tr w:rsidR="00E01EB4" w:rsidRPr="00F30DE0" w14:paraId="2BF54558"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7C8F9933"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2、操作简单，只需一个按钮，左右手均可操作；有声音提示</w:t>
            </w:r>
          </w:p>
        </w:tc>
      </w:tr>
      <w:tr w:rsidR="00E01EB4" w:rsidRPr="00F30DE0" w14:paraId="632ACC7E"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bottom"/>
          </w:tcPr>
          <w:p w14:paraId="7B7218B5"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3、可依据不同种植体品牌，选择相匹配的探针进行使用</w:t>
            </w:r>
          </w:p>
        </w:tc>
      </w:tr>
      <w:tr w:rsidR="00E01EB4" w:rsidRPr="00F30DE0" w14:paraId="54A373B5"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7BF3D79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4、检测用探针可进行高温高压消毒，有限次数可重复使用</w:t>
            </w:r>
          </w:p>
        </w:tc>
      </w:tr>
      <w:tr w:rsidR="00E01EB4" w:rsidRPr="00F30DE0" w14:paraId="54CFD968"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1D9AC04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5、无绳设计，笔式小巧，双显示屏，可多角度查看</w:t>
            </w:r>
          </w:p>
        </w:tc>
      </w:tr>
      <w:tr w:rsidR="00E01EB4" w:rsidRPr="00F30DE0" w14:paraId="20C07DC3"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bottom"/>
          </w:tcPr>
          <w:p w14:paraId="44D454A8"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6、设有彩色LED灯，按不同颜色提示电量情况，续航使用有保障</w:t>
            </w:r>
          </w:p>
        </w:tc>
      </w:tr>
      <w:tr w:rsidR="00E01EB4" w:rsidRPr="00F30DE0" w14:paraId="48C6D619"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13A5555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1、充电器输入：100-240 VAC，20VA</w:t>
            </w:r>
          </w:p>
        </w:tc>
      </w:tr>
      <w:tr w:rsidR="00E01EB4" w:rsidRPr="00F30DE0" w14:paraId="00D22E30"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0F10567A"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2、工作电压：5VDC</w:t>
            </w:r>
          </w:p>
        </w:tc>
      </w:tr>
      <w:tr w:rsidR="00E01EB4" w:rsidRPr="00F30DE0" w14:paraId="06216CFF" w14:textId="77777777">
        <w:trPr>
          <w:trHeight w:val="507"/>
        </w:trPr>
        <w:tc>
          <w:tcPr>
            <w:tcW w:w="0" w:type="auto"/>
            <w:gridSpan w:val="3"/>
            <w:tcBorders>
              <w:top w:val="single" w:sz="4" w:space="0" w:color="000000"/>
              <w:left w:val="single" w:sz="4" w:space="0" w:color="000000"/>
              <w:bottom w:val="single" w:sz="4" w:space="0" w:color="000000"/>
              <w:right w:val="single" w:sz="4" w:space="0" w:color="000000"/>
            </w:tcBorders>
            <w:noWrap/>
            <w:vAlign w:val="center"/>
          </w:tcPr>
          <w:p w14:paraId="1A428CD4"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3、仪器安全等级：EN 60601-1 ME II类；EMC：EN 60601-1-2，B类</w:t>
            </w:r>
          </w:p>
        </w:tc>
      </w:tr>
      <w:tr w:rsidR="00E01EB4" w:rsidRPr="00F30DE0" w14:paraId="1F0D6834" w14:textId="77777777">
        <w:trPr>
          <w:trHeight w:val="507"/>
        </w:trPr>
        <w:tc>
          <w:tcPr>
            <w:tcW w:w="8781" w:type="dxa"/>
            <w:gridSpan w:val="3"/>
            <w:tcBorders>
              <w:top w:val="single" w:sz="4" w:space="0" w:color="000000"/>
              <w:left w:val="single" w:sz="4" w:space="0" w:color="000000"/>
              <w:bottom w:val="single" w:sz="4" w:space="0" w:color="000000"/>
              <w:right w:val="single" w:sz="4" w:space="0" w:color="000000"/>
            </w:tcBorders>
            <w:vAlign w:val="center"/>
          </w:tcPr>
          <w:p w14:paraId="4B5F38A8"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4、ISQ精度：理想情况下，每个测量的频率应根据表1转换为ISQ值，精度为±1 ISQ单位</w:t>
            </w:r>
          </w:p>
        </w:tc>
      </w:tr>
      <w:tr w:rsidR="00E01EB4" w:rsidRPr="00F30DE0" w14:paraId="5AFCBC6A"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6063428B"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5、ISQ值的范围为3-99</w:t>
            </w:r>
          </w:p>
        </w:tc>
      </w:tr>
      <w:tr w:rsidR="00E01EB4" w:rsidRPr="00F30DE0" w14:paraId="065D1119"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2CD51A42"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bidi="ar"/>
              </w:rPr>
              <w:t>6、产品尺寸：W202 x D29 x H25 mm</w:t>
            </w:r>
          </w:p>
        </w:tc>
      </w:tr>
      <w:tr w:rsidR="00E01EB4" w:rsidRPr="00F30DE0" w14:paraId="4675CDCD" w14:textId="77777777">
        <w:trPr>
          <w:trHeight w:val="507"/>
        </w:trPr>
        <w:tc>
          <w:tcPr>
            <w:tcW w:w="8781" w:type="dxa"/>
            <w:gridSpan w:val="3"/>
            <w:tcBorders>
              <w:top w:val="single" w:sz="4" w:space="0" w:color="000000"/>
              <w:left w:val="single" w:sz="4" w:space="0" w:color="000000"/>
              <w:bottom w:val="single" w:sz="4" w:space="0" w:color="000000"/>
              <w:right w:val="single" w:sz="8" w:space="0" w:color="000000"/>
            </w:tcBorders>
            <w:vAlign w:val="center"/>
          </w:tcPr>
          <w:p w14:paraId="3B65AB9F" w14:textId="77777777" w:rsidR="006A1F6A" w:rsidRPr="00F30DE0" w:rsidRDefault="00000000">
            <w:pPr>
              <w:widowControl/>
              <w:spacing w:line="276" w:lineRule="auto"/>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7、主机重量：100g</w:t>
            </w:r>
          </w:p>
        </w:tc>
      </w:tr>
      <w:tr w:rsidR="00E01EB4" w:rsidRPr="00F30DE0" w14:paraId="461FC454"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3064FF8D"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proofErr w:type="spellStart"/>
            <w:r w:rsidRPr="00F30DE0">
              <w:rPr>
                <w:rFonts w:asciiTheme="minorEastAsia" w:eastAsiaTheme="minorEastAsia" w:hAnsiTheme="minorEastAsia" w:hint="eastAsia"/>
                <w:b/>
                <w:bCs/>
                <w:color w:val="000000" w:themeColor="text1"/>
                <w:sz w:val="20"/>
                <w:szCs w:val="20"/>
                <w:lang w:bidi="ar"/>
              </w:rPr>
              <w:t>最低</w:t>
            </w:r>
            <w:proofErr w:type="spellEnd"/>
            <w:r w:rsidRPr="00F30DE0">
              <w:rPr>
                <w:rFonts w:asciiTheme="minorEastAsia" w:eastAsiaTheme="minorEastAsia" w:hAnsiTheme="minorEastAsia" w:cs="仿宋" w:hint="eastAsia"/>
                <w:b/>
                <w:bCs/>
                <w:color w:val="000000" w:themeColor="text1"/>
                <w:sz w:val="20"/>
                <w:szCs w:val="20"/>
                <w:lang w:eastAsia="zh-CN" w:bidi="ar"/>
              </w:rPr>
              <w:t>配置（每套）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DAC820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数量</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4E058DDA"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备注</w:t>
            </w:r>
          </w:p>
        </w:tc>
      </w:tr>
      <w:tr w:rsidR="00E01EB4" w:rsidRPr="00F30DE0" w14:paraId="701ABE0A"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BBBA614" w14:textId="77777777" w:rsidR="006A1F6A" w:rsidRPr="00F30DE0" w:rsidRDefault="00000000">
            <w:pPr>
              <w:widowControl/>
              <w:spacing w:line="276" w:lineRule="auto"/>
              <w:textAlignment w:val="bottom"/>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bidi="ar"/>
              </w:rPr>
              <w:t>硬件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8DF25C1"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c>
          <w:tcPr>
            <w:tcW w:w="0" w:type="auto"/>
            <w:tcBorders>
              <w:top w:val="single" w:sz="4" w:space="0" w:color="000000"/>
              <w:left w:val="single" w:sz="4" w:space="0" w:color="000000"/>
              <w:bottom w:val="single" w:sz="4" w:space="0" w:color="000000"/>
              <w:right w:val="single" w:sz="8" w:space="0" w:color="000000"/>
            </w:tcBorders>
            <w:noWrap/>
            <w:vAlign w:val="center"/>
          </w:tcPr>
          <w:p w14:paraId="23B84ACF"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53821AE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CF9737A"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主机</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CFF440"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DA086C"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E01EB4" w:rsidRPr="00F30DE0" w14:paraId="7F2A846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414E2F7C"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电源适配器及插头</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808AA6"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31540402"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r w:rsidR="006A1F6A" w:rsidRPr="00F30DE0" w14:paraId="7B80A4A2" w14:textId="77777777">
        <w:trPr>
          <w:trHeight w:val="507"/>
        </w:trPr>
        <w:tc>
          <w:tcPr>
            <w:tcW w:w="0" w:type="auto"/>
            <w:tcBorders>
              <w:top w:val="single" w:sz="4" w:space="0" w:color="000000"/>
              <w:left w:val="single" w:sz="4" w:space="0" w:color="000000"/>
              <w:bottom w:val="single" w:sz="4" w:space="0" w:color="000000"/>
              <w:right w:val="single" w:sz="4" w:space="0" w:color="000000"/>
            </w:tcBorders>
            <w:noWrap/>
            <w:vAlign w:val="bottom"/>
          </w:tcPr>
          <w:p w14:paraId="1D25A4A1" w14:textId="77777777" w:rsidR="006A1F6A" w:rsidRPr="00F30DE0" w:rsidRDefault="00000000">
            <w:pPr>
              <w:widowControl/>
              <w:spacing w:line="276" w:lineRule="auto"/>
              <w:textAlignment w:val="bottom"/>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探针扳手</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29863C" w14:textId="77777777" w:rsidR="006A1F6A" w:rsidRPr="00F30DE0" w:rsidRDefault="00000000">
            <w:pPr>
              <w:widowControl/>
              <w:spacing w:line="276" w:lineRule="auto"/>
              <w:jc w:val="center"/>
              <w:textAlignment w:val="center"/>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bidi="ar"/>
              </w:rPr>
              <w:t>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0F8C27" w14:textId="77777777" w:rsidR="006A1F6A" w:rsidRPr="00F30DE0" w:rsidRDefault="006A1F6A">
            <w:pPr>
              <w:spacing w:line="276" w:lineRule="auto"/>
              <w:jc w:val="center"/>
              <w:rPr>
                <w:rFonts w:asciiTheme="minorEastAsia" w:eastAsiaTheme="minorEastAsia" w:hAnsiTheme="minorEastAsia" w:cs="仿宋" w:hint="eastAsia"/>
                <w:b/>
                <w:bCs/>
                <w:color w:val="000000" w:themeColor="text1"/>
                <w:sz w:val="20"/>
                <w:szCs w:val="20"/>
              </w:rPr>
            </w:pPr>
          </w:p>
        </w:tc>
      </w:tr>
    </w:tbl>
    <w:p w14:paraId="1138CD6C"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rPr>
      </w:pPr>
    </w:p>
    <w:p w14:paraId="4B2D515F"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hint="eastAsia"/>
          <w:b/>
          <w:bCs/>
          <w:color w:val="000000" w:themeColor="text1"/>
          <w:sz w:val="20"/>
          <w:szCs w:val="20"/>
          <w:lang w:eastAsia="zh-CN"/>
        </w:rPr>
        <w:t>（十七）</w:t>
      </w:r>
      <w:r w:rsidRPr="00F30DE0">
        <w:rPr>
          <w:rFonts w:asciiTheme="minorEastAsia" w:eastAsiaTheme="minorEastAsia" w:hAnsiTheme="minorEastAsia" w:cs="仿宋" w:hint="eastAsia"/>
          <w:b/>
          <w:bCs/>
          <w:color w:val="000000" w:themeColor="text1"/>
          <w:sz w:val="20"/>
          <w:szCs w:val="20"/>
          <w:lang w:eastAsia="zh-CN"/>
        </w:rPr>
        <w:t>超声骨刀（口腔科用）</w:t>
      </w:r>
    </w:p>
    <w:tbl>
      <w:tblPr>
        <w:tblpPr w:leftFromText="180" w:rightFromText="180" w:vertAnchor="text" w:horzAnchor="page" w:tblpX="1485" w:tblpY="1024"/>
        <w:tblOverlap w:val="never"/>
        <w:tblW w:w="927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88"/>
        <w:gridCol w:w="8383"/>
      </w:tblGrid>
      <w:tr w:rsidR="00E01EB4" w:rsidRPr="00F30DE0" w14:paraId="1594FA2D" w14:textId="77777777">
        <w:trPr>
          <w:trHeight w:val="761"/>
        </w:trPr>
        <w:tc>
          <w:tcPr>
            <w:tcW w:w="888" w:type="dxa"/>
            <w:noWrap/>
            <w:vAlign w:val="center"/>
          </w:tcPr>
          <w:p w14:paraId="249778A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序号</w:t>
            </w:r>
            <w:proofErr w:type="spellEnd"/>
          </w:p>
        </w:tc>
        <w:tc>
          <w:tcPr>
            <w:tcW w:w="8383" w:type="dxa"/>
            <w:tcBorders>
              <w:right w:val="single" w:sz="4" w:space="0" w:color="auto"/>
            </w:tcBorders>
            <w:noWrap/>
            <w:vAlign w:val="center"/>
          </w:tcPr>
          <w:p w14:paraId="61FBD7D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技术要求</w:t>
            </w:r>
          </w:p>
        </w:tc>
      </w:tr>
      <w:tr w:rsidR="00E01EB4" w:rsidRPr="00F30DE0" w14:paraId="0E82A5F3" w14:textId="77777777">
        <w:trPr>
          <w:trHeight w:val="761"/>
        </w:trPr>
        <w:tc>
          <w:tcPr>
            <w:tcW w:w="888" w:type="dxa"/>
            <w:noWrap/>
            <w:vAlign w:val="center"/>
          </w:tcPr>
          <w:p w14:paraId="0F4E4F5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gramStart"/>
            <w:r w:rsidRPr="00F30DE0">
              <w:rPr>
                <w:rFonts w:asciiTheme="minorEastAsia" w:eastAsiaTheme="minorEastAsia" w:hAnsiTheme="minorEastAsia" w:cs="仿宋" w:hint="eastAsia"/>
                <w:color w:val="000000" w:themeColor="text1"/>
                <w:sz w:val="20"/>
                <w:szCs w:val="20"/>
                <w:lang w:eastAsia="zh-CN"/>
              </w:rPr>
              <w:t>一</w:t>
            </w:r>
            <w:proofErr w:type="gramEnd"/>
          </w:p>
        </w:tc>
        <w:tc>
          <w:tcPr>
            <w:tcW w:w="8383" w:type="dxa"/>
            <w:tcBorders>
              <w:right w:val="single" w:sz="4" w:space="0" w:color="auto"/>
            </w:tcBorders>
            <w:noWrap/>
            <w:vAlign w:val="center"/>
          </w:tcPr>
          <w:p w14:paraId="4A477368" w14:textId="77777777" w:rsidR="006A1F6A" w:rsidRPr="00F30DE0" w:rsidRDefault="00000000">
            <w:pPr>
              <w:spacing w:line="276" w:lineRule="auto"/>
              <w:ind w:firstLineChars="200" w:firstLine="402"/>
              <w:outlineLvl w:val="1"/>
              <w:rPr>
                <w:rFonts w:asciiTheme="minorEastAsia" w:eastAsiaTheme="minorEastAsia" w:hAnsiTheme="minorEastAsia" w:cs="仿宋" w:hint="eastAsia"/>
                <w:b/>
                <w:bCs/>
                <w:color w:val="000000" w:themeColor="text1"/>
                <w:sz w:val="20"/>
                <w:szCs w:val="20"/>
              </w:rPr>
            </w:pPr>
            <w:proofErr w:type="spellStart"/>
            <w:r w:rsidRPr="00F30DE0">
              <w:rPr>
                <w:rFonts w:asciiTheme="minorEastAsia" w:eastAsiaTheme="minorEastAsia" w:hAnsiTheme="minorEastAsia" w:cs="仿宋" w:hint="eastAsia"/>
                <w:b/>
                <w:bCs/>
                <w:color w:val="000000" w:themeColor="text1"/>
                <w:sz w:val="20"/>
                <w:szCs w:val="20"/>
              </w:rPr>
              <w:t>产品技术要求</w:t>
            </w:r>
            <w:proofErr w:type="spellEnd"/>
          </w:p>
          <w:p w14:paraId="322347B5" w14:textId="77777777" w:rsidR="006A1F6A" w:rsidRPr="00F30DE0" w:rsidRDefault="006A1F6A">
            <w:pPr>
              <w:spacing w:line="276" w:lineRule="auto"/>
              <w:rPr>
                <w:rFonts w:asciiTheme="minorEastAsia" w:eastAsiaTheme="minorEastAsia" w:hAnsiTheme="minorEastAsia" w:cs="仿宋" w:hint="eastAsia"/>
                <w:color w:val="000000" w:themeColor="text1"/>
                <w:sz w:val="20"/>
                <w:szCs w:val="20"/>
              </w:rPr>
            </w:pPr>
          </w:p>
        </w:tc>
      </w:tr>
      <w:tr w:rsidR="00E01EB4" w:rsidRPr="00F30DE0" w14:paraId="2CADAFA4" w14:textId="77777777">
        <w:trPr>
          <w:trHeight w:val="761"/>
        </w:trPr>
        <w:tc>
          <w:tcPr>
            <w:tcW w:w="888" w:type="dxa"/>
            <w:noWrap/>
            <w:vAlign w:val="center"/>
          </w:tcPr>
          <w:p w14:paraId="452521C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lastRenderedPageBreak/>
              <w:t>1</w:t>
            </w:r>
          </w:p>
        </w:tc>
        <w:tc>
          <w:tcPr>
            <w:tcW w:w="8383" w:type="dxa"/>
            <w:tcBorders>
              <w:right w:val="single" w:sz="4" w:space="0" w:color="auto"/>
            </w:tcBorders>
            <w:noWrap/>
            <w:vAlign w:val="center"/>
          </w:tcPr>
          <w:p w14:paraId="3C8DF2F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设备可用于微创拔牙术、智齿拔除术、断根拔除术、</w:t>
            </w:r>
            <w:proofErr w:type="gramStart"/>
            <w:r w:rsidRPr="00F30DE0">
              <w:rPr>
                <w:rFonts w:asciiTheme="minorEastAsia" w:eastAsiaTheme="minorEastAsia" w:hAnsiTheme="minorEastAsia" w:cs="仿宋" w:hint="eastAsia"/>
                <w:color w:val="000000" w:themeColor="text1"/>
                <w:sz w:val="20"/>
                <w:szCs w:val="20"/>
                <w:lang w:eastAsia="zh-CN"/>
              </w:rPr>
              <w:t>植体取出</w:t>
            </w:r>
            <w:proofErr w:type="gramEnd"/>
            <w:r w:rsidRPr="00F30DE0">
              <w:rPr>
                <w:rFonts w:asciiTheme="minorEastAsia" w:eastAsiaTheme="minorEastAsia" w:hAnsiTheme="minorEastAsia" w:cs="仿宋" w:hint="eastAsia"/>
                <w:color w:val="000000" w:themeColor="text1"/>
                <w:sz w:val="20"/>
                <w:szCs w:val="20"/>
                <w:lang w:eastAsia="zh-CN"/>
              </w:rPr>
              <w:t>术、外开窗手术、骨块移植术、囊肿摘除术、上颌窦提升术、自体骨收集术、牙槽</w:t>
            </w:r>
            <w:proofErr w:type="gramStart"/>
            <w:r w:rsidRPr="00F30DE0">
              <w:rPr>
                <w:rFonts w:asciiTheme="minorEastAsia" w:eastAsiaTheme="minorEastAsia" w:hAnsiTheme="minorEastAsia" w:cs="仿宋" w:hint="eastAsia"/>
                <w:color w:val="000000" w:themeColor="text1"/>
                <w:sz w:val="20"/>
                <w:szCs w:val="20"/>
                <w:lang w:eastAsia="zh-CN"/>
              </w:rPr>
              <w:t>嵴</w:t>
            </w:r>
            <w:proofErr w:type="gramEnd"/>
            <w:r w:rsidRPr="00F30DE0">
              <w:rPr>
                <w:rFonts w:asciiTheme="minorEastAsia" w:eastAsiaTheme="minorEastAsia" w:hAnsiTheme="minorEastAsia" w:cs="仿宋" w:hint="eastAsia"/>
                <w:color w:val="000000" w:themeColor="text1"/>
                <w:sz w:val="20"/>
                <w:szCs w:val="20"/>
                <w:lang w:eastAsia="zh-CN"/>
              </w:rPr>
              <w:t>劈开术、正畸PAOO手术，根面平整术，冠延长术，精细骨成形术，根尖倒预备术、根尖清创术等。</w:t>
            </w:r>
          </w:p>
        </w:tc>
      </w:tr>
      <w:tr w:rsidR="00E01EB4" w:rsidRPr="00F30DE0" w14:paraId="7524BBEA" w14:textId="77777777">
        <w:trPr>
          <w:trHeight w:val="761"/>
        </w:trPr>
        <w:tc>
          <w:tcPr>
            <w:tcW w:w="888" w:type="dxa"/>
            <w:noWrap/>
            <w:vAlign w:val="center"/>
          </w:tcPr>
          <w:p w14:paraId="1E37E0E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2</w:t>
            </w:r>
          </w:p>
        </w:tc>
        <w:tc>
          <w:tcPr>
            <w:tcW w:w="8383" w:type="dxa"/>
            <w:tcBorders>
              <w:right w:val="single" w:sz="4" w:space="0" w:color="auto"/>
            </w:tcBorders>
            <w:noWrap/>
            <w:vAlign w:val="center"/>
          </w:tcPr>
          <w:p w14:paraId="60BAB0FD" w14:textId="77777777" w:rsidR="006A1F6A" w:rsidRPr="00F30DE0" w:rsidRDefault="00000000">
            <w:pPr>
              <w:pStyle w:val="aff5"/>
              <w:spacing w:line="276" w:lineRule="auto"/>
              <w:ind w:firstLineChars="0" w:firstLine="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工作尖尖端主振幅（纵向振幅）：20~200um</w:t>
            </w:r>
          </w:p>
        </w:tc>
      </w:tr>
      <w:tr w:rsidR="00E01EB4" w:rsidRPr="00F30DE0" w14:paraId="5B13C452"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D49F05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3</w:t>
            </w:r>
          </w:p>
        </w:tc>
        <w:tc>
          <w:tcPr>
            <w:tcW w:w="8383" w:type="dxa"/>
            <w:tcBorders>
              <w:top w:val="single" w:sz="6" w:space="0" w:color="auto"/>
              <w:left w:val="single" w:sz="6" w:space="0" w:color="auto"/>
              <w:bottom w:val="single" w:sz="6" w:space="0" w:color="auto"/>
              <w:right w:val="single" w:sz="4" w:space="0" w:color="auto"/>
            </w:tcBorders>
            <w:noWrap/>
            <w:vAlign w:val="center"/>
          </w:tcPr>
          <w:p w14:paraId="389584C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工作尖尖端横向振幅：≤20um</w:t>
            </w:r>
          </w:p>
        </w:tc>
      </w:tr>
      <w:tr w:rsidR="00E01EB4" w:rsidRPr="00F30DE0" w14:paraId="3FAB3E33"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05F6B9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4</w:t>
            </w:r>
          </w:p>
        </w:tc>
        <w:tc>
          <w:tcPr>
            <w:tcW w:w="8383" w:type="dxa"/>
            <w:tcBorders>
              <w:top w:val="single" w:sz="6" w:space="0" w:color="auto"/>
              <w:left w:val="single" w:sz="6" w:space="0" w:color="auto"/>
              <w:bottom w:val="single" w:sz="6" w:space="0" w:color="auto"/>
              <w:right w:val="single" w:sz="4" w:space="0" w:color="auto"/>
            </w:tcBorders>
            <w:noWrap/>
            <w:vAlign w:val="center"/>
          </w:tcPr>
          <w:p w14:paraId="07AE2AC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工作尖振动频率：≤27 </w:t>
            </w:r>
            <w:proofErr w:type="spellStart"/>
            <w:r w:rsidRPr="00F30DE0">
              <w:rPr>
                <w:rFonts w:asciiTheme="minorEastAsia" w:eastAsiaTheme="minorEastAsia" w:hAnsiTheme="minorEastAsia" w:cs="仿宋" w:hint="eastAsia"/>
                <w:color w:val="000000" w:themeColor="text1"/>
                <w:sz w:val="20"/>
                <w:szCs w:val="20"/>
                <w:lang w:eastAsia="zh-CN"/>
              </w:rPr>
              <w:t>KHz</w:t>
            </w:r>
            <w:proofErr w:type="spellEnd"/>
            <w:r w:rsidRPr="00F30DE0">
              <w:rPr>
                <w:rFonts w:asciiTheme="minorEastAsia" w:eastAsiaTheme="minorEastAsia" w:hAnsiTheme="minorEastAsia" w:cs="仿宋" w:hint="eastAsia"/>
                <w:color w:val="000000" w:themeColor="text1"/>
                <w:sz w:val="20"/>
                <w:szCs w:val="20"/>
                <w:lang w:eastAsia="zh-CN"/>
              </w:rPr>
              <w:tab/>
            </w:r>
          </w:p>
        </w:tc>
      </w:tr>
      <w:tr w:rsidR="00E01EB4" w:rsidRPr="00F30DE0" w14:paraId="04A9D62C"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77E0FA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5</w:t>
            </w:r>
          </w:p>
        </w:tc>
        <w:tc>
          <w:tcPr>
            <w:tcW w:w="8383" w:type="dxa"/>
            <w:tcBorders>
              <w:top w:val="single" w:sz="6" w:space="0" w:color="auto"/>
              <w:left w:val="single" w:sz="6" w:space="0" w:color="auto"/>
              <w:bottom w:val="single" w:sz="6" w:space="0" w:color="auto"/>
              <w:right w:val="single" w:sz="4" w:space="0" w:color="auto"/>
            </w:tcBorders>
            <w:noWrap/>
            <w:vAlign w:val="center"/>
          </w:tcPr>
          <w:p w14:paraId="2A2C684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脚踏与主机连接线可以进行拆卸，方便进行维修。</w:t>
            </w:r>
          </w:p>
        </w:tc>
      </w:tr>
      <w:tr w:rsidR="00E01EB4" w:rsidRPr="00F30DE0" w14:paraId="02707EE8"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028A100F" w14:textId="77777777" w:rsidR="006A1F6A" w:rsidRPr="00F30DE0" w:rsidRDefault="00000000">
            <w:pPr>
              <w:widowControl/>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6</w:t>
            </w:r>
          </w:p>
        </w:tc>
        <w:tc>
          <w:tcPr>
            <w:tcW w:w="8383" w:type="dxa"/>
            <w:tcBorders>
              <w:top w:val="single" w:sz="6" w:space="0" w:color="auto"/>
              <w:left w:val="single" w:sz="6" w:space="0" w:color="auto"/>
              <w:bottom w:val="single" w:sz="6" w:space="0" w:color="auto"/>
              <w:right w:val="single" w:sz="4" w:space="0" w:color="auto"/>
            </w:tcBorders>
            <w:noWrap/>
            <w:vAlign w:val="center"/>
          </w:tcPr>
          <w:p w14:paraId="0596BA2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多功能脚踏开关，可以在脚踏上调节功率，调节水量，切换模式</w:t>
            </w:r>
          </w:p>
        </w:tc>
      </w:tr>
      <w:tr w:rsidR="00E01EB4" w:rsidRPr="00F30DE0" w14:paraId="0E1CA53A"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0C143B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bidi="ar"/>
              </w:rPr>
              <w:t>■</w:t>
            </w:r>
            <w:r w:rsidRPr="00F30DE0">
              <w:rPr>
                <w:rFonts w:asciiTheme="minorEastAsia" w:eastAsiaTheme="minorEastAsia" w:hAnsiTheme="minorEastAsia" w:cs="仿宋" w:hint="eastAsia"/>
                <w:color w:val="000000" w:themeColor="text1"/>
                <w:sz w:val="20"/>
                <w:szCs w:val="20"/>
                <w:lang w:eastAsia="zh-CN"/>
              </w:rPr>
              <w:t>7</w:t>
            </w:r>
          </w:p>
        </w:tc>
        <w:tc>
          <w:tcPr>
            <w:tcW w:w="8383" w:type="dxa"/>
            <w:tcBorders>
              <w:top w:val="single" w:sz="6" w:space="0" w:color="auto"/>
              <w:left w:val="single" w:sz="6" w:space="0" w:color="auto"/>
              <w:bottom w:val="single" w:sz="6" w:space="0" w:color="auto"/>
              <w:right w:val="single" w:sz="4" w:space="0" w:color="auto"/>
            </w:tcBorders>
            <w:noWrap/>
            <w:vAlign w:val="center"/>
          </w:tcPr>
          <w:p w14:paraId="0150A6D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骨刀手柄采用LED环绕灯同时导光柱具有柔和发散粉，让LED环绕光源偏暖色，保护医生眼睛，避免长时间使用发生眩晕、伤害眼睛。</w:t>
            </w:r>
          </w:p>
        </w:tc>
      </w:tr>
      <w:tr w:rsidR="00E01EB4" w:rsidRPr="00F30DE0" w14:paraId="6307AE4B"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7BFB5AD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8</w:t>
            </w:r>
          </w:p>
        </w:tc>
        <w:tc>
          <w:tcPr>
            <w:tcW w:w="8383" w:type="dxa"/>
            <w:tcBorders>
              <w:top w:val="single" w:sz="6" w:space="0" w:color="auto"/>
              <w:left w:val="single" w:sz="6" w:space="0" w:color="auto"/>
              <w:bottom w:val="single" w:sz="6" w:space="0" w:color="auto"/>
              <w:right w:val="single" w:sz="4" w:space="0" w:color="auto"/>
            </w:tcBorders>
            <w:noWrap/>
            <w:vAlign w:val="center"/>
          </w:tcPr>
          <w:p w14:paraId="74D9CFD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骨</w:t>
            </w:r>
            <w:proofErr w:type="gramStart"/>
            <w:r w:rsidRPr="00F30DE0">
              <w:rPr>
                <w:rFonts w:asciiTheme="minorEastAsia" w:eastAsiaTheme="minorEastAsia" w:hAnsiTheme="minorEastAsia" w:cs="仿宋" w:hint="eastAsia"/>
                <w:color w:val="000000" w:themeColor="text1"/>
                <w:sz w:val="20"/>
                <w:szCs w:val="20"/>
                <w:lang w:eastAsia="zh-CN"/>
              </w:rPr>
              <w:t>刀采用</w:t>
            </w:r>
            <w:proofErr w:type="gramEnd"/>
            <w:r w:rsidRPr="00F30DE0">
              <w:rPr>
                <w:rFonts w:asciiTheme="minorEastAsia" w:eastAsiaTheme="minorEastAsia" w:hAnsiTheme="minorEastAsia" w:cs="仿宋" w:hint="eastAsia"/>
                <w:color w:val="000000" w:themeColor="text1"/>
                <w:sz w:val="20"/>
                <w:szCs w:val="20"/>
                <w:lang w:eastAsia="zh-CN"/>
              </w:rPr>
              <w:t>7寸彩色触摸屏显示四种工作模式：B切骨模式、P牙周模式、E根管模式、C清洁模式，满足临床不同需求，保护软组织。</w:t>
            </w:r>
          </w:p>
        </w:tc>
      </w:tr>
      <w:tr w:rsidR="00E01EB4" w:rsidRPr="00F30DE0" w14:paraId="2A0B8B4F"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8B653D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9</w:t>
            </w:r>
          </w:p>
        </w:tc>
        <w:tc>
          <w:tcPr>
            <w:tcW w:w="8383" w:type="dxa"/>
            <w:tcBorders>
              <w:top w:val="single" w:sz="6" w:space="0" w:color="auto"/>
              <w:left w:val="single" w:sz="6" w:space="0" w:color="auto"/>
              <w:bottom w:val="single" w:sz="6" w:space="0" w:color="auto"/>
              <w:right w:val="single" w:sz="4" w:space="0" w:color="auto"/>
            </w:tcBorders>
            <w:noWrap/>
            <w:vAlign w:val="center"/>
          </w:tcPr>
          <w:p w14:paraId="45BACB0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设备通过触摸按键对功率、水量均≥10档可逐级调整设置，操作方便，进行精细化治疗。</w:t>
            </w:r>
          </w:p>
        </w:tc>
      </w:tr>
      <w:tr w:rsidR="00E01EB4" w:rsidRPr="00F30DE0" w14:paraId="2DA4FFF4"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7EC1F4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bidi="ar"/>
              </w:rPr>
              <w:t>■</w:t>
            </w:r>
            <w:r w:rsidRPr="00F30DE0">
              <w:rPr>
                <w:rFonts w:asciiTheme="minorEastAsia" w:eastAsiaTheme="minorEastAsia" w:hAnsiTheme="minorEastAsia" w:cs="仿宋" w:hint="eastAsia"/>
                <w:color w:val="000000" w:themeColor="text1"/>
                <w:sz w:val="20"/>
                <w:szCs w:val="20"/>
                <w:lang w:eastAsia="zh-CN"/>
              </w:rPr>
              <w:t>10</w:t>
            </w:r>
          </w:p>
        </w:tc>
        <w:tc>
          <w:tcPr>
            <w:tcW w:w="8383" w:type="dxa"/>
            <w:tcBorders>
              <w:top w:val="single" w:sz="6" w:space="0" w:color="auto"/>
              <w:left w:val="single" w:sz="6" w:space="0" w:color="auto"/>
              <w:bottom w:val="single" w:sz="6" w:space="0" w:color="auto"/>
              <w:right w:val="single" w:sz="4" w:space="0" w:color="auto"/>
            </w:tcBorders>
            <w:noWrap/>
            <w:vAlign w:val="center"/>
          </w:tcPr>
          <w:p w14:paraId="5878CED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骨刀水流速度≥125ml/min，流量大降温、散热效果好，可以避免灼伤骨组织，让医生使用放心</w:t>
            </w:r>
          </w:p>
        </w:tc>
      </w:tr>
      <w:tr w:rsidR="00E01EB4" w:rsidRPr="00F30DE0" w14:paraId="710A9910"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DFBFD4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11</w:t>
            </w:r>
          </w:p>
        </w:tc>
        <w:tc>
          <w:tcPr>
            <w:tcW w:w="8383" w:type="dxa"/>
            <w:tcBorders>
              <w:top w:val="single" w:sz="6" w:space="0" w:color="auto"/>
              <w:left w:val="single" w:sz="6" w:space="0" w:color="auto"/>
              <w:bottom w:val="single" w:sz="6" w:space="0" w:color="auto"/>
              <w:right w:val="single" w:sz="4" w:space="0" w:color="auto"/>
            </w:tcBorders>
            <w:noWrap/>
            <w:vAlign w:val="center"/>
          </w:tcPr>
          <w:p w14:paraId="3731154A" w14:textId="77777777" w:rsidR="006A1F6A" w:rsidRPr="00F30DE0" w:rsidRDefault="00000000">
            <w:pPr>
              <w:pStyle w:val="aff5"/>
              <w:spacing w:line="276" w:lineRule="auto"/>
              <w:ind w:firstLineChars="0" w:firstLine="0"/>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选择性切割硬骨组织不损伤软组织，手术切割精度达到微米级。</w:t>
            </w:r>
          </w:p>
        </w:tc>
      </w:tr>
      <w:tr w:rsidR="00E01EB4" w:rsidRPr="00F30DE0" w14:paraId="57EC5015"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3E9EEB3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12</w:t>
            </w:r>
          </w:p>
        </w:tc>
        <w:tc>
          <w:tcPr>
            <w:tcW w:w="8383" w:type="dxa"/>
            <w:tcBorders>
              <w:top w:val="single" w:sz="6" w:space="0" w:color="auto"/>
              <w:left w:val="single" w:sz="6" w:space="0" w:color="auto"/>
              <w:bottom w:val="single" w:sz="6" w:space="0" w:color="auto"/>
              <w:right w:val="single" w:sz="4" w:space="0" w:color="auto"/>
            </w:tcBorders>
            <w:noWrap/>
            <w:vAlign w:val="center"/>
          </w:tcPr>
          <w:p w14:paraId="71B2156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功率稳定强劲可以使骨刀切割效率快；效率＞市场其他品牌28%</w:t>
            </w:r>
          </w:p>
        </w:tc>
      </w:tr>
      <w:tr w:rsidR="00E01EB4" w:rsidRPr="00F30DE0" w14:paraId="67DCF63A"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1FC9280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13</w:t>
            </w:r>
          </w:p>
        </w:tc>
        <w:tc>
          <w:tcPr>
            <w:tcW w:w="8383" w:type="dxa"/>
            <w:tcBorders>
              <w:top w:val="single" w:sz="6" w:space="0" w:color="auto"/>
              <w:left w:val="single" w:sz="6" w:space="0" w:color="auto"/>
              <w:bottom w:val="single" w:sz="6" w:space="0" w:color="auto"/>
              <w:right w:val="single" w:sz="4" w:space="0" w:color="auto"/>
            </w:tcBorders>
            <w:noWrap/>
            <w:vAlign w:val="center"/>
          </w:tcPr>
          <w:p w14:paraId="031215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静音供水，进水、</w:t>
            </w:r>
            <w:proofErr w:type="gramStart"/>
            <w:r w:rsidRPr="00F30DE0">
              <w:rPr>
                <w:rFonts w:asciiTheme="minorEastAsia" w:eastAsiaTheme="minorEastAsia" w:hAnsiTheme="minorEastAsia" w:cs="仿宋" w:hint="eastAsia"/>
                <w:color w:val="000000" w:themeColor="text1"/>
                <w:sz w:val="20"/>
                <w:szCs w:val="20"/>
                <w:lang w:eastAsia="zh-CN"/>
              </w:rPr>
              <w:t>冲洗均静音</w:t>
            </w:r>
            <w:proofErr w:type="gramEnd"/>
            <w:r w:rsidRPr="00F30DE0">
              <w:rPr>
                <w:rFonts w:asciiTheme="minorEastAsia" w:eastAsiaTheme="minorEastAsia" w:hAnsiTheme="minorEastAsia" w:cs="仿宋" w:hint="eastAsia"/>
                <w:color w:val="000000" w:themeColor="text1"/>
                <w:sz w:val="20"/>
                <w:szCs w:val="20"/>
                <w:lang w:eastAsia="zh-CN"/>
              </w:rPr>
              <w:t>，进水口温度≤+25℃，有清洁模式，踩住脚踏开关后，主机即可进行供水管路清洗（手柄不振动只出水冲洗管路及工作尖）</w:t>
            </w:r>
          </w:p>
        </w:tc>
      </w:tr>
      <w:tr w:rsidR="00E01EB4" w:rsidRPr="00F30DE0" w14:paraId="33E398B5" w14:textId="77777777">
        <w:trPr>
          <w:trHeight w:val="761"/>
        </w:trPr>
        <w:tc>
          <w:tcPr>
            <w:tcW w:w="888" w:type="dxa"/>
            <w:tcBorders>
              <w:top w:val="single" w:sz="6" w:space="0" w:color="auto"/>
              <w:left w:val="single" w:sz="6" w:space="0" w:color="auto"/>
              <w:bottom w:val="single" w:sz="6" w:space="0" w:color="auto"/>
              <w:right w:val="single" w:sz="6" w:space="0" w:color="auto"/>
            </w:tcBorders>
            <w:noWrap/>
            <w:vAlign w:val="center"/>
          </w:tcPr>
          <w:p w14:paraId="22DF0B75"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14</w:t>
            </w:r>
          </w:p>
        </w:tc>
        <w:tc>
          <w:tcPr>
            <w:tcW w:w="8383" w:type="dxa"/>
            <w:tcBorders>
              <w:top w:val="single" w:sz="6" w:space="0" w:color="auto"/>
              <w:left w:val="single" w:sz="6" w:space="0" w:color="auto"/>
              <w:bottom w:val="single" w:sz="6" w:space="0" w:color="auto"/>
              <w:right w:val="single" w:sz="4" w:space="0" w:color="auto"/>
            </w:tcBorders>
            <w:noWrap/>
            <w:vAlign w:val="center"/>
          </w:tcPr>
          <w:p w14:paraId="61C73FB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具备骨切开套装、上颌窦提升套装、拔牙套装、牙周手术套装、根管手术套装、种植预备套装；医生选择性更多更全，让患者具备最佳体验感。</w:t>
            </w:r>
          </w:p>
        </w:tc>
      </w:tr>
    </w:tbl>
    <w:p w14:paraId="3D663A0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15CE3748"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（十</w:t>
      </w:r>
      <w:r w:rsidRPr="00F30DE0">
        <w:rPr>
          <w:rFonts w:asciiTheme="minorEastAsia" w:eastAsiaTheme="minorEastAsia" w:hAnsiTheme="minorEastAsia" w:hint="eastAsia"/>
          <w:b/>
          <w:bCs/>
          <w:color w:val="000000" w:themeColor="text1"/>
          <w:sz w:val="20"/>
          <w:szCs w:val="20"/>
          <w:lang w:eastAsia="zh-CN"/>
        </w:rPr>
        <w:t>八</w:t>
      </w:r>
      <w:r w:rsidRPr="00F30DE0">
        <w:rPr>
          <w:rFonts w:asciiTheme="minorEastAsia" w:eastAsiaTheme="minorEastAsia" w:hAnsiTheme="minorEastAsia" w:cs="仿宋" w:hint="eastAsia"/>
          <w:b/>
          <w:bCs/>
          <w:color w:val="000000" w:themeColor="text1"/>
          <w:sz w:val="20"/>
          <w:szCs w:val="20"/>
          <w:lang w:eastAsia="zh-CN"/>
        </w:rPr>
        <w:t>）超声喷砂牙周治疗仪（口腔科用）</w:t>
      </w:r>
    </w:p>
    <w:p w14:paraId="232B72D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 产品用途包含了超声系统和喷砂系统，其中超声系统用于口腔临床治疗中做牙周治疗，清除</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上、</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下的牙结石、牙菌斑，牙齿根管的清洁、荡洗；喷砂系统用于清除</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上、</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下的牙菌斑、色素，种植体的维护。</w:t>
      </w:r>
    </w:p>
    <w:p w14:paraId="54E25A7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 根据所选用工作手柄自动切换工作模式，挂架感应开关，放下手柄可以自动关闭对应功能。</w:t>
      </w:r>
    </w:p>
    <w:p w14:paraId="0AB6047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 不小于7寸触控液晶屏，深色模式LED显示屏，减少眼疲劳，降低蓝光影响。</w:t>
      </w:r>
    </w:p>
    <w:p w14:paraId="03D7072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 双击屏幕可选择每一款工作尖型号，系统自动给出默认功率、水量档位。</w:t>
      </w:r>
    </w:p>
    <w:p w14:paraId="6B3A318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5. 工作尖线性振动轨迹，振幅小，无痛洁治、治疗、抛光一起完成。 </w:t>
      </w:r>
    </w:p>
    <w:p w14:paraId="328B7B3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  铝合金材质的超声手柄和喷砂手柄可自由拔插，能在 134℃高温和 0.22MPa 高压中消毒，</w:t>
      </w:r>
      <w:r w:rsidRPr="00F30DE0">
        <w:rPr>
          <w:rFonts w:asciiTheme="minorEastAsia" w:eastAsiaTheme="minorEastAsia" w:hAnsiTheme="minorEastAsia" w:cs="仿宋" w:hint="eastAsia"/>
          <w:color w:val="000000" w:themeColor="text1"/>
          <w:sz w:val="20"/>
          <w:szCs w:val="20"/>
          <w:lang w:eastAsia="zh-CN"/>
        </w:rPr>
        <w:lastRenderedPageBreak/>
        <w:t>超声手柄带 LED 灯。</w:t>
      </w:r>
    </w:p>
    <w:p w14:paraId="2C01A44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  工作尖可选采用钛合金及不锈钢材质，不伤牙骨质、牙釉质。</w:t>
      </w:r>
    </w:p>
    <w:p w14:paraId="5606ED7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  自带供水瓶供水，可选择双水路供水。内部管路防腐蚀设计，可以使用双氧水，次氯酸钠、洗必泰等专用药液，提高临床治疗效果。</w:t>
      </w:r>
    </w:p>
    <w:p w14:paraId="62D19DC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  采用全自动频率跟踪系统，工作尖实时实现最佳频率输出。</w:t>
      </w:r>
    </w:p>
    <w:p w14:paraId="1E9E3B6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■10.喷砂手柄采用二段式设计，不易堵砂、更耐用，喷砂手柄造型符合人体工程学设计 。</w:t>
      </w:r>
    </w:p>
    <w:p w14:paraId="37589D2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 xml:space="preserve">11. </w:t>
      </w:r>
      <w:proofErr w:type="gramStart"/>
      <w:r w:rsidRPr="00F30DE0">
        <w:rPr>
          <w:rFonts w:asciiTheme="minorEastAsia" w:eastAsiaTheme="minorEastAsia" w:hAnsiTheme="minorEastAsia" w:cs="仿宋" w:hint="eastAsia"/>
          <w:color w:val="000000" w:themeColor="text1"/>
          <w:sz w:val="20"/>
          <w:szCs w:val="20"/>
          <w:lang w:eastAsia="zh-CN"/>
        </w:rPr>
        <w:t>粉罐采用</w:t>
      </w:r>
      <w:proofErr w:type="gramEnd"/>
      <w:r w:rsidRPr="00F30DE0">
        <w:rPr>
          <w:rFonts w:asciiTheme="minorEastAsia" w:eastAsiaTheme="minorEastAsia" w:hAnsiTheme="minorEastAsia" w:cs="仿宋" w:hint="eastAsia"/>
          <w:color w:val="000000" w:themeColor="text1"/>
          <w:sz w:val="20"/>
          <w:szCs w:val="20"/>
          <w:lang w:eastAsia="zh-CN"/>
        </w:rPr>
        <w:t>漏斗型结构设计，出砂稳定。全透明材质，</w:t>
      </w:r>
      <w:proofErr w:type="gramStart"/>
      <w:r w:rsidRPr="00F30DE0">
        <w:rPr>
          <w:rFonts w:asciiTheme="minorEastAsia" w:eastAsiaTheme="minorEastAsia" w:hAnsiTheme="minorEastAsia" w:cs="仿宋" w:hint="eastAsia"/>
          <w:color w:val="000000" w:themeColor="text1"/>
          <w:sz w:val="20"/>
          <w:szCs w:val="20"/>
          <w:lang w:eastAsia="zh-CN"/>
        </w:rPr>
        <w:t>砂粉流动</w:t>
      </w:r>
      <w:proofErr w:type="gramEnd"/>
      <w:r w:rsidRPr="00F30DE0">
        <w:rPr>
          <w:rFonts w:asciiTheme="minorEastAsia" w:eastAsiaTheme="minorEastAsia" w:hAnsiTheme="minorEastAsia" w:cs="仿宋" w:hint="eastAsia"/>
          <w:color w:val="000000" w:themeColor="text1"/>
          <w:sz w:val="20"/>
          <w:szCs w:val="20"/>
          <w:lang w:eastAsia="zh-CN"/>
        </w:rPr>
        <w:t>情况、剩余量360°可视。</w:t>
      </w:r>
    </w:p>
    <w:p w14:paraId="5D92B63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12. 多功能脚踏可实现无线或有线控制。</w:t>
      </w:r>
    </w:p>
    <w:p w14:paraId="60663BC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 喷砂时可开启水温加热系统。</w:t>
      </w:r>
    </w:p>
    <w:p w14:paraId="4D0FC6D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 内置开关电源。</w:t>
      </w:r>
    </w:p>
    <w:p w14:paraId="714BEA83"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15. 自动识别</w:t>
      </w:r>
      <w:proofErr w:type="gramStart"/>
      <w:r w:rsidRPr="00F30DE0">
        <w:rPr>
          <w:rFonts w:asciiTheme="minorEastAsia" w:eastAsiaTheme="minorEastAsia" w:hAnsiTheme="minorEastAsia" w:cs="仿宋" w:hint="eastAsia"/>
          <w:color w:val="000000" w:themeColor="text1"/>
          <w:sz w:val="20"/>
          <w:szCs w:val="20"/>
          <w:lang w:eastAsia="zh-CN"/>
        </w:rPr>
        <w:t>龈</w:t>
      </w:r>
      <w:proofErr w:type="gramEnd"/>
      <w:r w:rsidRPr="00F30DE0">
        <w:rPr>
          <w:rFonts w:asciiTheme="minorEastAsia" w:eastAsiaTheme="minorEastAsia" w:hAnsiTheme="minorEastAsia" w:cs="仿宋" w:hint="eastAsia"/>
          <w:color w:val="000000" w:themeColor="text1"/>
          <w:sz w:val="20"/>
          <w:szCs w:val="20"/>
          <w:lang w:eastAsia="zh-CN"/>
        </w:rPr>
        <w:t>上、</w:t>
      </w:r>
      <w:proofErr w:type="gramStart"/>
      <w:r w:rsidRPr="00F30DE0">
        <w:rPr>
          <w:rFonts w:asciiTheme="minorEastAsia" w:eastAsiaTheme="minorEastAsia" w:hAnsiTheme="minorEastAsia" w:cs="仿宋" w:hint="eastAsia"/>
          <w:color w:val="000000" w:themeColor="text1"/>
          <w:sz w:val="20"/>
          <w:szCs w:val="20"/>
          <w:lang w:eastAsia="zh-CN"/>
        </w:rPr>
        <w:t>龈下砂</w:t>
      </w:r>
      <w:proofErr w:type="gramEnd"/>
      <w:r w:rsidRPr="00F30DE0">
        <w:rPr>
          <w:rFonts w:asciiTheme="minorEastAsia" w:eastAsiaTheme="minorEastAsia" w:hAnsiTheme="minorEastAsia" w:cs="仿宋" w:hint="eastAsia"/>
          <w:color w:val="000000" w:themeColor="text1"/>
          <w:sz w:val="20"/>
          <w:szCs w:val="20"/>
          <w:lang w:eastAsia="zh-CN"/>
        </w:rPr>
        <w:t>瓶，切换气压模式。</w:t>
      </w:r>
    </w:p>
    <w:p w14:paraId="08709D9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16.出砂量：0.1g~8g/min</w:t>
      </w:r>
    </w:p>
    <w:p w14:paraId="6359DF2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17.尖端振动频率：30kHz±5kHz</w:t>
      </w:r>
    </w:p>
    <w:p w14:paraId="09D2B15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18.尖端主振动偏移：1μm~90μm</w:t>
      </w:r>
    </w:p>
    <w:p w14:paraId="72EA05B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lang w:eastAsia="zh-CN"/>
        </w:rPr>
        <w:t>19.半偏移力：0.1N~5N</w:t>
      </w:r>
    </w:p>
    <w:p w14:paraId="16EAE0C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20.尖端输出功率：≤20W</w:t>
      </w:r>
    </w:p>
    <w:p w14:paraId="4BBEFAB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21.水加热温度：≤45°C</w:t>
      </w:r>
    </w:p>
    <w:p w14:paraId="78A4AA3F"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0243170"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w:t>
      </w:r>
      <w:r w:rsidRPr="00F30DE0">
        <w:rPr>
          <w:rFonts w:asciiTheme="minorEastAsia" w:eastAsiaTheme="minorEastAsia" w:hAnsiTheme="minorEastAsia" w:hint="eastAsia"/>
          <w:b/>
          <w:bCs/>
          <w:color w:val="000000" w:themeColor="text1"/>
          <w:sz w:val="20"/>
          <w:szCs w:val="20"/>
          <w:lang w:eastAsia="zh-CN"/>
        </w:rPr>
        <w:t>十九</w:t>
      </w:r>
      <w:r w:rsidRPr="00F30DE0">
        <w:rPr>
          <w:rFonts w:asciiTheme="minorEastAsia" w:eastAsiaTheme="minorEastAsia" w:hAnsiTheme="minorEastAsia" w:cs="仿宋" w:hint="eastAsia"/>
          <w:b/>
          <w:bCs/>
          <w:color w:val="000000" w:themeColor="text1"/>
          <w:sz w:val="20"/>
          <w:szCs w:val="20"/>
          <w:lang w:eastAsia="zh-CN"/>
        </w:rPr>
        <w:t>）电刀（口腔科用）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1243"/>
        <w:gridCol w:w="7086"/>
      </w:tblGrid>
      <w:tr w:rsidR="00E01EB4" w:rsidRPr="00F30DE0" w14:paraId="364A139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67898DF2" w14:textId="77777777" w:rsidR="006A1F6A" w:rsidRPr="00F30DE0" w:rsidRDefault="00000000">
            <w:pPr>
              <w:spacing w:line="276" w:lineRule="auto"/>
              <w:jc w:val="center"/>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序号</w:t>
            </w:r>
            <w:proofErr w:type="spellEnd"/>
          </w:p>
        </w:tc>
        <w:tc>
          <w:tcPr>
            <w:tcW w:w="1243" w:type="dxa"/>
            <w:tcBorders>
              <w:top w:val="single" w:sz="4" w:space="0" w:color="auto"/>
              <w:left w:val="single" w:sz="4" w:space="0" w:color="auto"/>
              <w:bottom w:val="single" w:sz="4" w:space="0" w:color="auto"/>
              <w:right w:val="single" w:sz="4" w:space="0" w:color="auto"/>
            </w:tcBorders>
            <w:vAlign w:val="center"/>
          </w:tcPr>
          <w:p w14:paraId="23176B36" w14:textId="77777777" w:rsidR="006A1F6A" w:rsidRPr="00F30DE0" w:rsidRDefault="00000000">
            <w:pPr>
              <w:spacing w:line="276" w:lineRule="auto"/>
              <w:jc w:val="center"/>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设备名称</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5478B87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技术参数</w:t>
            </w:r>
            <w:proofErr w:type="spellEnd"/>
          </w:p>
        </w:tc>
      </w:tr>
      <w:tr w:rsidR="00E01EB4" w:rsidRPr="00F30DE0" w14:paraId="2EFD3B43"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52DD3CB9"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1</w:t>
            </w:r>
          </w:p>
        </w:tc>
        <w:tc>
          <w:tcPr>
            <w:tcW w:w="1243" w:type="dxa"/>
            <w:tcBorders>
              <w:top w:val="single" w:sz="4" w:space="0" w:color="auto"/>
              <w:left w:val="single" w:sz="4" w:space="0" w:color="auto"/>
              <w:bottom w:val="single" w:sz="4" w:space="0" w:color="auto"/>
              <w:right w:val="single" w:sz="4" w:space="0" w:color="auto"/>
            </w:tcBorders>
            <w:vAlign w:val="center"/>
          </w:tcPr>
          <w:p w14:paraId="0C6F750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2AE85B2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采用单/双向技术控制活性电极高频发生器</w:t>
            </w:r>
          </w:p>
        </w:tc>
      </w:tr>
      <w:tr w:rsidR="00E01EB4" w:rsidRPr="00F30DE0" w14:paraId="2FE8FDAD"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3D7423F"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2</w:t>
            </w:r>
            <w:r w:rsidRPr="00F30DE0">
              <w:rPr>
                <w:rFonts w:asciiTheme="minorEastAsia" w:eastAsiaTheme="minorEastAsia" w:hAnsiTheme="minorEastAsia" w:cs="仿宋" w:hint="eastAsia"/>
                <w:color w:val="000000" w:themeColor="text1"/>
                <w:sz w:val="20"/>
                <w:szCs w:val="20"/>
              </w:rPr>
              <w:t>■</w:t>
            </w:r>
          </w:p>
        </w:tc>
        <w:tc>
          <w:tcPr>
            <w:tcW w:w="1243" w:type="dxa"/>
            <w:tcBorders>
              <w:top w:val="single" w:sz="4" w:space="0" w:color="auto"/>
              <w:left w:val="single" w:sz="4" w:space="0" w:color="auto"/>
              <w:bottom w:val="single" w:sz="4" w:space="0" w:color="auto"/>
              <w:right w:val="single" w:sz="4" w:space="0" w:color="auto"/>
            </w:tcBorders>
            <w:vAlign w:val="center"/>
          </w:tcPr>
          <w:p w14:paraId="34153A9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2D7656B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配备腕带电极，佩戴方便，便于消毒</w:t>
            </w:r>
          </w:p>
        </w:tc>
      </w:tr>
      <w:tr w:rsidR="00E01EB4" w:rsidRPr="00F30DE0" w14:paraId="0E6E899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85897DD"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3</w:t>
            </w:r>
          </w:p>
        </w:tc>
        <w:tc>
          <w:tcPr>
            <w:tcW w:w="1243" w:type="dxa"/>
            <w:tcBorders>
              <w:top w:val="single" w:sz="4" w:space="0" w:color="auto"/>
              <w:left w:val="single" w:sz="4" w:space="0" w:color="auto"/>
              <w:bottom w:val="single" w:sz="4" w:space="0" w:color="auto"/>
              <w:right w:val="single" w:sz="4" w:space="0" w:color="auto"/>
            </w:tcBorders>
            <w:vAlign w:val="center"/>
          </w:tcPr>
          <w:p w14:paraId="19C6ADB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7603E4D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配备可装卸并可高温消毒电极手柄</w:t>
            </w:r>
          </w:p>
        </w:tc>
      </w:tr>
      <w:tr w:rsidR="00E01EB4" w:rsidRPr="00F30DE0" w14:paraId="088DB9B5"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1A00632"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4</w:t>
            </w:r>
          </w:p>
        </w:tc>
        <w:tc>
          <w:tcPr>
            <w:tcW w:w="1243" w:type="dxa"/>
            <w:tcBorders>
              <w:top w:val="single" w:sz="4" w:space="0" w:color="auto"/>
              <w:left w:val="single" w:sz="4" w:space="0" w:color="auto"/>
              <w:bottom w:val="single" w:sz="4" w:space="0" w:color="auto"/>
              <w:right w:val="single" w:sz="4" w:space="0" w:color="auto"/>
            </w:tcBorders>
            <w:vAlign w:val="center"/>
          </w:tcPr>
          <w:p w14:paraId="331A7E7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1A71531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可装卸并可高温消毒硅胶手柄线</w:t>
            </w:r>
          </w:p>
        </w:tc>
      </w:tr>
      <w:tr w:rsidR="00E01EB4" w:rsidRPr="00F30DE0" w14:paraId="11A01EBF"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019FD24"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5</w:t>
            </w:r>
          </w:p>
        </w:tc>
        <w:tc>
          <w:tcPr>
            <w:tcW w:w="1243" w:type="dxa"/>
            <w:tcBorders>
              <w:top w:val="single" w:sz="4" w:space="0" w:color="auto"/>
              <w:left w:val="single" w:sz="4" w:space="0" w:color="auto"/>
              <w:bottom w:val="single" w:sz="4" w:space="0" w:color="auto"/>
              <w:right w:val="single" w:sz="4" w:space="0" w:color="auto"/>
            </w:tcBorders>
            <w:vAlign w:val="center"/>
          </w:tcPr>
          <w:p w14:paraId="4011243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6CA85A61"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10种可装卸并可高温消毒电极</w:t>
            </w:r>
          </w:p>
        </w:tc>
      </w:tr>
      <w:tr w:rsidR="00E01EB4" w:rsidRPr="00F30DE0" w14:paraId="500D16A0"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46C84141"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6</w:t>
            </w:r>
          </w:p>
        </w:tc>
        <w:tc>
          <w:tcPr>
            <w:tcW w:w="1243" w:type="dxa"/>
            <w:tcBorders>
              <w:top w:val="single" w:sz="4" w:space="0" w:color="auto"/>
              <w:left w:val="single" w:sz="4" w:space="0" w:color="auto"/>
              <w:bottom w:val="single" w:sz="4" w:space="0" w:color="auto"/>
              <w:right w:val="single" w:sz="4" w:space="0" w:color="auto"/>
            </w:tcBorders>
            <w:vAlign w:val="center"/>
          </w:tcPr>
          <w:p w14:paraId="0B7C397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37B5AF2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电极包含切割、切除、凝血切割、电灼烧电凝</w:t>
            </w:r>
          </w:p>
        </w:tc>
      </w:tr>
      <w:tr w:rsidR="00E01EB4" w:rsidRPr="00F30DE0" w14:paraId="1C44B1ED"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2129DF74"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7</w:t>
            </w:r>
          </w:p>
        </w:tc>
        <w:tc>
          <w:tcPr>
            <w:tcW w:w="1243" w:type="dxa"/>
            <w:tcBorders>
              <w:top w:val="single" w:sz="4" w:space="0" w:color="auto"/>
              <w:left w:val="single" w:sz="4" w:space="0" w:color="auto"/>
              <w:bottom w:val="single" w:sz="4" w:space="0" w:color="auto"/>
              <w:right w:val="single" w:sz="4" w:space="0" w:color="auto"/>
            </w:tcBorders>
            <w:vAlign w:val="center"/>
          </w:tcPr>
          <w:p w14:paraId="5E6E2B1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4379372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具有独立的控制切割和凝血的发生器</w:t>
            </w:r>
          </w:p>
        </w:tc>
      </w:tr>
      <w:tr w:rsidR="00E01EB4" w:rsidRPr="00F30DE0" w14:paraId="4BAF35D3"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26A88C6"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8</w:t>
            </w:r>
          </w:p>
        </w:tc>
        <w:tc>
          <w:tcPr>
            <w:tcW w:w="1243" w:type="dxa"/>
            <w:tcBorders>
              <w:top w:val="single" w:sz="4" w:space="0" w:color="auto"/>
              <w:left w:val="single" w:sz="4" w:space="0" w:color="auto"/>
              <w:bottom w:val="single" w:sz="4" w:space="0" w:color="auto"/>
              <w:right w:val="single" w:sz="4" w:space="0" w:color="auto"/>
            </w:tcBorders>
            <w:vAlign w:val="center"/>
          </w:tcPr>
          <w:p w14:paraId="1C0DC5D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576B552B"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适用于口腔外科，牙科修复，牙科正畸，牙周手术等</w:t>
            </w:r>
          </w:p>
        </w:tc>
      </w:tr>
      <w:tr w:rsidR="00E01EB4" w:rsidRPr="00F30DE0" w14:paraId="7B843E28"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BB0CC60"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9</w:t>
            </w:r>
          </w:p>
        </w:tc>
        <w:tc>
          <w:tcPr>
            <w:tcW w:w="1243" w:type="dxa"/>
            <w:tcBorders>
              <w:top w:val="single" w:sz="4" w:space="0" w:color="auto"/>
              <w:left w:val="single" w:sz="4" w:space="0" w:color="auto"/>
              <w:bottom w:val="single" w:sz="4" w:space="0" w:color="auto"/>
              <w:right w:val="single" w:sz="4" w:space="0" w:color="auto"/>
            </w:tcBorders>
            <w:vAlign w:val="center"/>
          </w:tcPr>
          <w:p w14:paraId="689D47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74DA733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电源电压：230V-50/60HZ</w:t>
            </w:r>
          </w:p>
        </w:tc>
      </w:tr>
      <w:tr w:rsidR="00E01EB4" w:rsidRPr="00F30DE0" w14:paraId="6761E941"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1B51718E"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10</w:t>
            </w:r>
          </w:p>
        </w:tc>
        <w:tc>
          <w:tcPr>
            <w:tcW w:w="1243" w:type="dxa"/>
            <w:tcBorders>
              <w:top w:val="single" w:sz="4" w:space="0" w:color="auto"/>
              <w:left w:val="single" w:sz="4" w:space="0" w:color="auto"/>
              <w:bottom w:val="single" w:sz="4" w:space="0" w:color="auto"/>
              <w:right w:val="single" w:sz="4" w:space="0" w:color="auto"/>
            </w:tcBorders>
            <w:vAlign w:val="center"/>
          </w:tcPr>
          <w:p w14:paraId="1E7E132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65B18C58"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r w:rsidRPr="00F30DE0">
              <w:rPr>
                <w:rFonts w:asciiTheme="minorEastAsia" w:eastAsiaTheme="minorEastAsia" w:hAnsiTheme="minorEastAsia" w:cs="仿宋" w:hint="eastAsia"/>
                <w:color w:val="000000" w:themeColor="text1"/>
                <w:sz w:val="20"/>
                <w:szCs w:val="20"/>
              </w:rPr>
              <w:t>功率：30W/600Ω</w:t>
            </w:r>
          </w:p>
        </w:tc>
      </w:tr>
      <w:tr w:rsidR="006A1F6A" w:rsidRPr="00F30DE0" w14:paraId="24FDE8AB" w14:textId="77777777">
        <w:trPr>
          <w:trHeight w:val="680"/>
          <w:jc w:val="center"/>
        </w:trPr>
        <w:tc>
          <w:tcPr>
            <w:tcW w:w="977" w:type="dxa"/>
            <w:tcBorders>
              <w:top w:val="single" w:sz="4" w:space="0" w:color="auto"/>
              <w:left w:val="single" w:sz="4" w:space="0" w:color="auto"/>
              <w:bottom w:val="single" w:sz="4" w:space="0" w:color="auto"/>
              <w:right w:val="single" w:sz="4" w:space="0" w:color="auto"/>
            </w:tcBorders>
            <w:vAlign w:val="center"/>
          </w:tcPr>
          <w:p w14:paraId="323E41EC" w14:textId="77777777" w:rsidR="006A1F6A" w:rsidRPr="00F30DE0" w:rsidRDefault="00000000">
            <w:pPr>
              <w:pStyle w:val="Default"/>
              <w:spacing w:line="276" w:lineRule="auto"/>
              <w:jc w:val="both"/>
              <w:rPr>
                <w:rFonts w:asciiTheme="minorEastAsia" w:eastAsiaTheme="minorEastAsia" w:hAnsiTheme="minorEastAsia" w:cs="仿宋" w:hint="eastAsia"/>
                <w:bCs/>
                <w:color w:val="000000" w:themeColor="text1"/>
                <w:kern w:val="2"/>
                <w:sz w:val="20"/>
                <w:szCs w:val="20"/>
              </w:rPr>
            </w:pPr>
            <w:r w:rsidRPr="00F30DE0">
              <w:rPr>
                <w:rFonts w:asciiTheme="minorEastAsia" w:eastAsiaTheme="minorEastAsia" w:hAnsiTheme="minorEastAsia" w:cs="仿宋" w:hint="eastAsia"/>
                <w:bCs/>
                <w:color w:val="000000" w:themeColor="text1"/>
                <w:kern w:val="2"/>
                <w:sz w:val="20"/>
                <w:szCs w:val="20"/>
              </w:rPr>
              <w:t>11</w:t>
            </w:r>
          </w:p>
        </w:tc>
        <w:tc>
          <w:tcPr>
            <w:tcW w:w="1243" w:type="dxa"/>
            <w:tcBorders>
              <w:top w:val="single" w:sz="4" w:space="0" w:color="auto"/>
              <w:left w:val="single" w:sz="4" w:space="0" w:color="auto"/>
              <w:bottom w:val="single" w:sz="4" w:space="0" w:color="auto"/>
              <w:right w:val="single" w:sz="4" w:space="0" w:color="auto"/>
            </w:tcBorders>
            <w:vAlign w:val="center"/>
          </w:tcPr>
          <w:p w14:paraId="1973D66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rPr>
            </w:pPr>
            <w:proofErr w:type="spellStart"/>
            <w:r w:rsidRPr="00F30DE0">
              <w:rPr>
                <w:rFonts w:asciiTheme="minorEastAsia" w:eastAsiaTheme="minorEastAsia" w:hAnsiTheme="minorEastAsia" w:cs="仿宋" w:hint="eastAsia"/>
                <w:color w:val="000000" w:themeColor="text1"/>
                <w:sz w:val="20"/>
                <w:szCs w:val="20"/>
              </w:rPr>
              <w:t>高频电刀</w:t>
            </w:r>
            <w:proofErr w:type="spellEnd"/>
          </w:p>
        </w:tc>
        <w:tc>
          <w:tcPr>
            <w:tcW w:w="7086" w:type="dxa"/>
            <w:tcBorders>
              <w:top w:val="single" w:sz="4" w:space="0" w:color="auto"/>
              <w:left w:val="single" w:sz="4" w:space="0" w:color="auto"/>
              <w:bottom w:val="single" w:sz="4" w:space="0" w:color="auto"/>
              <w:right w:val="single" w:sz="4" w:space="0" w:color="auto"/>
            </w:tcBorders>
            <w:vAlign w:val="center"/>
          </w:tcPr>
          <w:p w14:paraId="0BF3D9F9"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频率：1.2MHZ±0.2 MHZ</w:t>
            </w:r>
          </w:p>
        </w:tc>
      </w:tr>
    </w:tbl>
    <w:p w14:paraId="3BD3BF57"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45603091"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rPr>
      </w:pPr>
      <w:r w:rsidRPr="00F30DE0">
        <w:rPr>
          <w:rFonts w:asciiTheme="minorEastAsia" w:eastAsiaTheme="minorEastAsia" w:hAnsiTheme="minorEastAsia" w:cs="仿宋" w:hint="eastAsia"/>
          <w:b/>
          <w:bCs/>
          <w:color w:val="000000" w:themeColor="text1"/>
          <w:sz w:val="20"/>
          <w:szCs w:val="20"/>
          <w:lang w:eastAsia="zh-CN"/>
        </w:rPr>
        <w:t>（二十）打磨机（口腔科用）</w:t>
      </w:r>
    </w:p>
    <w:p w14:paraId="1633FADA"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1-控制盒</w:t>
      </w:r>
    </w:p>
    <w:p w14:paraId="632B3E4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2-手柄</w:t>
      </w:r>
    </w:p>
    <w:p w14:paraId="0D02309F"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3-开关脚踏</w:t>
      </w:r>
    </w:p>
    <w:p w14:paraId="2810080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4-电源开关</w:t>
      </w:r>
    </w:p>
    <w:p w14:paraId="0A1093DE"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5-马达连接口</w:t>
      </w:r>
    </w:p>
    <w:p w14:paraId="39055C4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6-速度调节旋钮</w:t>
      </w:r>
    </w:p>
    <w:p w14:paraId="1DB1E53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7-正反转开关</w:t>
      </w:r>
    </w:p>
    <w:p w14:paraId="4CB32527"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8-电源指示灯</w:t>
      </w:r>
    </w:p>
    <w:p w14:paraId="0FA52F86"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9-电源连接口</w:t>
      </w:r>
    </w:p>
    <w:p w14:paraId="4F1CDFCD"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10-电压转换开关</w:t>
      </w:r>
    </w:p>
    <w:p w14:paraId="21C2973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11-脚踏连接口</w:t>
      </w:r>
    </w:p>
    <w:p w14:paraId="412ECC80"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12-保险丝容器盒</w:t>
      </w:r>
    </w:p>
    <w:p w14:paraId="3B682FF4"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13：大、中、小规格磨头，10个/套</w:t>
      </w:r>
    </w:p>
    <w:p w14:paraId="27047B3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14：输入：100V,110V/230V,240V(50/60Hz)</w:t>
      </w:r>
    </w:p>
    <w:p w14:paraId="71F86D3C" w14:textId="77777777" w:rsidR="006A1F6A" w:rsidRPr="00F30DE0" w:rsidRDefault="00000000">
      <w:pPr>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15：输出功率：DC0-32V</w:t>
      </w:r>
    </w:p>
    <w:p w14:paraId="628378BA" w14:textId="77777777" w:rsidR="006A1F6A" w:rsidRPr="00F30DE0" w:rsidRDefault="006A1F6A">
      <w:pPr>
        <w:spacing w:line="276" w:lineRule="auto"/>
        <w:rPr>
          <w:rFonts w:asciiTheme="minorEastAsia" w:eastAsiaTheme="minorEastAsia" w:hAnsiTheme="minorEastAsia" w:cs="仿宋" w:hint="eastAsia"/>
          <w:b/>
          <w:bCs/>
          <w:color w:val="000000" w:themeColor="text1"/>
          <w:sz w:val="20"/>
          <w:szCs w:val="20"/>
          <w:lang w:eastAsia="zh-CN"/>
        </w:rPr>
      </w:pPr>
    </w:p>
    <w:p w14:paraId="68BB60FE" w14:textId="77777777" w:rsidR="006A1F6A" w:rsidRPr="00F30DE0" w:rsidRDefault="00000000">
      <w:pPr>
        <w:spacing w:line="276" w:lineRule="auto"/>
        <w:jc w:val="center"/>
        <w:rPr>
          <w:rFonts w:asciiTheme="minorEastAsia" w:eastAsiaTheme="minorEastAsia" w:hAnsiTheme="minorEastAsia" w:cs="仿宋" w:hint="eastAsia"/>
          <w:b/>
          <w:bCs/>
          <w:color w:val="000000" w:themeColor="text1"/>
          <w:sz w:val="20"/>
          <w:szCs w:val="20"/>
          <w:lang w:eastAsia="zh-CN"/>
        </w:rPr>
      </w:pPr>
      <w:r w:rsidRPr="00F30DE0">
        <w:rPr>
          <w:rFonts w:asciiTheme="minorEastAsia" w:eastAsiaTheme="minorEastAsia" w:hAnsiTheme="minorEastAsia" w:cs="仿宋" w:hint="eastAsia"/>
          <w:b/>
          <w:bCs/>
          <w:color w:val="000000" w:themeColor="text1"/>
          <w:sz w:val="20"/>
          <w:szCs w:val="20"/>
          <w:lang w:eastAsia="zh-CN"/>
        </w:rPr>
        <w:t>（二十</w:t>
      </w:r>
      <w:r w:rsidRPr="00F30DE0">
        <w:rPr>
          <w:rFonts w:asciiTheme="minorEastAsia" w:eastAsiaTheme="minorEastAsia" w:hAnsiTheme="minorEastAsia" w:hint="eastAsia"/>
          <w:b/>
          <w:bCs/>
          <w:color w:val="000000" w:themeColor="text1"/>
          <w:sz w:val="20"/>
          <w:szCs w:val="20"/>
          <w:lang w:eastAsia="zh-CN"/>
        </w:rPr>
        <w:t>一</w:t>
      </w:r>
      <w:r w:rsidRPr="00F30DE0">
        <w:rPr>
          <w:rFonts w:asciiTheme="minorEastAsia" w:eastAsiaTheme="minorEastAsia" w:hAnsiTheme="minorEastAsia" w:cs="仿宋" w:hint="eastAsia"/>
          <w:b/>
          <w:bCs/>
          <w:color w:val="000000" w:themeColor="text1"/>
          <w:sz w:val="20"/>
          <w:szCs w:val="20"/>
          <w:lang w:eastAsia="zh-CN"/>
        </w:rPr>
        <w:t>）光动力治疗仪（口腔科用）</w:t>
      </w:r>
    </w:p>
    <w:p w14:paraId="7784DFEA"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1、感染控制；外壳可高温消毒</w:t>
      </w:r>
    </w:p>
    <w:p w14:paraId="3F8F0693"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2、外观：主机、保护外壳外表面应整洁、色泽均匀、无明显划痕。</w:t>
      </w:r>
    </w:p>
    <w:p w14:paraId="6CFC04E6"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3、■激光中心波长：660nm±10nm。</w:t>
      </w:r>
    </w:p>
    <w:p w14:paraId="1B54E10B"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4、输出功率：160mW——220mW。</w:t>
      </w:r>
    </w:p>
    <w:p w14:paraId="224A35A5"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5、■终端输出激光功率不稳定度St：小于±10%。</w:t>
      </w:r>
    </w:p>
    <w:p w14:paraId="13F8BBD5"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6、■激光输出功率复现性RP：小于±10%。</w:t>
      </w:r>
    </w:p>
    <w:p w14:paraId="484A9965"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7、■定时控制装置：60S±3S。</w:t>
      </w:r>
    </w:p>
    <w:p w14:paraId="70EB8850"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8、当电压低于3.3V时，治疗仪自动停止工作。</w:t>
      </w:r>
    </w:p>
    <w:p w14:paraId="16D94FFD"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9、符合激光辐射安全要求，按GB7247.1-2012的相关要求治疗仪激光类别为Ⅰ类；电气安全要求，治疗仪应符合GB9706.1-2020的相关要求；电磁兼容性，应符合YY 9706.102-2021的要求；环境实验要求，应符合GB/T 14710-2009中气候环境试验Ⅱ组、机械环境试验Ⅱ组等的相关规定。</w:t>
      </w:r>
    </w:p>
    <w:p w14:paraId="29DE582E"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10、工作条件：工作温度5℃～40℃，相对湿度≦90%，大气压力700hpa～1060hpa,电源（内部电池：1节3.7V 88M-70型可充电锂电池）：DC 3.7V±0.5V。</w:t>
      </w:r>
    </w:p>
    <w:p w14:paraId="51E9AA30" w14:textId="77777777" w:rsidR="006A1F6A" w:rsidRPr="00F30DE0" w:rsidRDefault="00000000">
      <w:pPr>
        <w:adjustRightInd w:val="0"/>
        <w:spacing w:line="276" w:lineRule="auto"/>
        <w:rPr>
          <w:rFonts w:asciiTheme="minorEastAsia" w:eastAsiaTheme="minorEastAsia" w:hAnsiTheme="minorEastAsia" w:cs="仿宋" w:hint="eastAsia"/>
          <w:color w:val="000000" w:themeColor="text1"/>
          <w:sz w:val="20"/>
          <w:szCs w:val="20"/>
          <w:lang w:eastAsia="zh-CN"/>
        </w:rPr>
      </w:pPr>
      <w:r w:rsidRPr="00F30DE0">
        <w:rPr>
          <w:rFonts w:asciiTheme="minorEastAsia" w:eastAsiaTheme="minorEastAsia" w:hAnsiTheme="minorEastAsia" w:cs="仿宋" w:hint="eastAsia"/>
          <w:color w:val="000000" w:themeColor="text1"/>
          <w:sz w:val="20"/>
          <w:szCs w:val="20"/>
          <w:lang w:eastAsia="zh-CN"/>
        </w:rPr>
        <w:t>11、适用范围：与一次性使用口腔治疗</w:t>
      </w:r>
      <w:proofErr w:type="gramStart"/>
      <w:r w:rsidRPr="00F30DE0">
        <w:rPr>
          <w:rFonts w:asciiTheme="minorEastAsia" w:eastAsiaTheme="minorEastAsia" w:hAnsiTheme="minorEastAsia" w:cs="仿宋" w:hint="eastAsia"/>
          <w:color w:val="000000" w:themeColor="text1"/>
          <w:sz w:val="20"/>
          <w:szCs w:val="20"/>
          <w:lang w:eastAsia="zh-CN"/>
        </w:rPr>
        <w:t>盒配合</w:t>
      </w:r>
      <w:proofErr w:type="gramEnd"/>
      <w:r w:rsidRPr="00F30DE0">
        <w:rPr>
          <w:rFonts w:asciiTheme="minorEastAsia" w:eastAsiaTheme="minorEastAsia" w:hAnsiTheme="minorEastAsia" w:cs="仿宋" w:hint="eastAsia"/>
          <w:color w:val="000000" w:themeColor="text1"/>
          <w:sz w:val="20"/>
          <w:szCs w:val="20"/>
          <w:lang w:eastAsia="zh-CN"/>
        </w:rPr>
        <w:t>使用，用于口腔局部感染性疾病（牙周炎、牙龈炎、牙髓炎、种植体周围炎）的辅助治疗</w:t>
      </w:r>
      <w:r w:rsidRPr="00F30DE0">
        <w:rPr>
          <w:rFonts w:asciiTheme="minorEastAsia" w:eastAsiaTheme="minorEastAsia" w:hAnsiTheme="minorEastAsia" w:hint="eastAsia"/>
          <w:color w:val="000000" w:themeColor="text1"/>
          <w:sz w:val="20"/>
          <w:szCs w:val="20"/>
          <w:lang w:eastAsia="zh-CN"/>
        </w:rPr>
        <w:t>。</w:t>
      </w:r>
    </w:p>
    <w:p w14:paraId="0C32C63D" w14:textId="77777777" w:rsidR="006A1F6A" w:rsidRPr="00F30DE0" w:rsidRDefault="006A1F6A">
      <w:pPr>
        <w:pStyle w:val="a0"/>
        <w:jc w:val="center"/>
        <w:rPr>
          <w:rFonts w:hint="eastAsia"/>
          <w:color w:val="000000" w:themeColor="text1"/>
          <w:sz w:val="28"/>
          <w:szCs w:val="28"/>
          <w:lang w:eastAsia="zh-CN"/>
        </w:rPr>
      </w:pPr>
    </w:p>
    <w:p w14:paraId="12EBBAA0" w14:textId="77777777"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br w:type="page"/>
      </w:r>
    </w:p>
    <w:bookmarkEnd w:id="45"/>
    <w:p w14:paraId="1A0E1D97" w14:textId="1BE841A5" w:rsidR="00E508AE" w:rsidRPr="00F30DE0" w:rsidRDefault="00E508AE" w:rsidP="00E508AE">
      <w:pPr>
        <w:pStyle w:val="a0"/>
        <w:jc w:val="center"/>
        <w:rPr>
          <w:rFonts w:hint="eastAsia"/>
          <w:b/>
          <w:bCs/>
          <w:i/>
          <w:iCs/>
          <w:color w:val="000000" w:themeColor="text1"/>
          <w:sz w:val="36"/>
          <w:szCs w:val="22"/>
          <w:lang w:eastAsia="zh-CN"/>
        </w:rPr>
      </w:pPr>
      <w:r w:rsidRPr="00F30DE0">
        <w:rPr>
          <w:rFonts w:hint="eastAsia"/>
          <w:b/>
          <w:color w:val="000000" w:themeColor="text1"/>
          <w:sz w:val="36"/>
          <w:szCs w:val="22"/>
          <w:lang w:eastAsia="zh-CN"/>
        </w:rPr>
        <w:lastRenderedPageBreak/>
        <w:t>九标段货物需求(中医康复设备采购)</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F30DE0" w14:paraId="64EBBAB1" w14:textId="77777777" w:rsidTr="007D714C">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2A91DFF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3949730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51CE8FC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技术参数</w:t>
            </w:r>
            <w:r w:rsidRPr="00F30DE0">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7C6EED5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数量 </w:t>
            </w:r>
            <w:r w:rsidRPr="00F30DE0">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4694A60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4FB16E9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备注</w:t>
            </w:r>
          </w:p>
        </w:tc>
      </w:tr>
      <w:tr w:rsidR="00E01EB4" w:rsidRPr="00F30DE0" w14:paraId="1BED6F93" w14:textId="77777777" w:rsidTr="007D714C">
        <w:trPr>
          <w:trHeight w:val="429"/>
          <w:jc w:val="center"/>
        </w:trPr>
        <w:tc>
          <w:tcPr>
            <w:tcW w:w="789" w:type="dxa"/>
            <w:tcBorders>
              <w:top w:val="nil"/>
              <w:left w:val="single" w:sz="4" w:space="0" w:color="auto"/>
              <w:bottom w:val="single" w:sz="4" w:space="0" w:color="auto"/>
              <w:right w:val="single" w:sz="4" w:space="0" w:color="auto"/>
            </w:tcBorders>
            <w:vAlign w:val="center"/>
          </w:tcPr>
          <w:p w14:paraId="42660878"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5F5FBA3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w:t>
            </w:r>
            <w:proofErr w:type="gramStart"/>
            <w:r w:rsidRPr="00F30DE0">
              <w:rPr>
                <w:rFonts w:ascii="宋体" w:eastAsia="宋体" w:hAnsi="宋体" w:hint="eastAsia"/>
                <w:color w:val="000000" w:themeColor="text1"/>
                <w:sz w:val="20"/>
                <w:szCs w:val="20"/>
                <w:lang w:eastAsia="zh-CN"/>
              </w:rPr>
              <w:t>治疗车</w:t>
            </w:r>
            <w:proofErr w:type="gramEnd"/>
          </w:p>
        </w:tc>
        <w:tc>
          <w:tcPr>
            <w:tcW w:w="4159" w:type="dxa"/>
            <w:tcBorders>
              <w:top w:val="nil"/>
              <w:left w:val="nil"/>
              <w:bottom w:val="single" w:sz="4" w:space="0" w:color="auto"/>
              <w:right w:val="single" w:sz="4" w:space="0" w:color="auto"/>
            </w:tcBorders>
            <w:vAlign w:val="center"/>
          </w:tcPr>
          <w:p w14:paraId="7677828E"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移动推车式，双层置物台，</w:t>
            </w:r>
            <w:proofErr w:type="gramStart"/>
            <w:r w:rsidRPr="00F30DE0">
              <w:rPr>
                <w:rFonts w:ascii="宋体" w:eastAsia="宋体" w:hAnsi="宋体" w:hint="eastAsia"/>
                <w:color w:val="000000" w:themeColor="text1"/>
                <w:sz w:val="20"/>
                <w:szCs w:val="20"/>
                <w:lang w:eastAsia="zh-CN"/>
              </w:rPr>
              <w:t>静音万向</w:t>
            </w:r>
            <w:proofErr w:type="gramEnd"/>
            <w:r w:rsidRPr="00F30DE0">
              <w:rPr>
                <w:rFonts w:ascii="宋体" w:eastAsia="宋体" w:hAnsi="宋体" w:hint="eastAsia"/>
                <w:color w:val="000000" w:themeColor="text1"/>
                <w:sz w:val="20"/>
                <w:szCs w:val="20"/>
                <w:lang w:eastAsia="zh-CN"/>
              </w:rPr>
              <w:t>轮 + 护栏，承重≥50kg，尺寸适配诊疗室空间</w:t>
            </w:r>
          </w:p>
        </w:tc>
        <w:tc>
          <w:tcPr>
            <w:tcW w:w="877" w:type="dxa"/>
            <w:tcBorders>
              <w:top w:val="nil"/>
              <w:left w:val="nil"/>
              <w:bottom w:val="single" w:sz="4" w:space="0" w:color="auto"/>
              <w:right w:val="single" w:sz="4" w:space="0" w:color="auto"/>
            </w:tcBorders>
            <w:vAlign w:val="center"/>
          </w:tcPr>
          <w:p w14:paraId="61D872B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vAlign w:val="center"/>
          </w:tcPr>
          <w:p w14:paraId="47B62E3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工业　</w:t>
            </w:r>
          </w:p>
        </w:tc>
        <w:tc>
          <w:tcPr>
            <w:tcW w:w="966" w:type="dxa"/>
            <w:tcBorders>
              <w:top w:val="nil"/>
              <w:left w:val="nil"/>
              <w:bottom w:val="single" w:sz="4" w:space="0" w:color="auto"/>
              <w:right w:val="single" w:sz="4" w:space="0" w:color="auto"/>
            </w:tcBorders>
            <w:vAlign w:val="center"/>
          </w:tcPr>
          <w:p w14:paraId="3317323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B2A866D" w14:textId="77777777" w:rsidTr="007D714C">
        <w:trPr>
          <w:trHeight w:val="643"/>
          <w:jc w:val="center"/>
        </w:trPr>
        <w:tc>
          <w:tcPr>
            <w:tcW w:w="789" w:type="dxa"/>
            <w:tcBorders>
              <w:top w:val="nil"/>
              <w:left w:val="single" w:sz="4" w:space="0" w:color="auto"/>
              <w:bottom w:val="single" w:sz="4" w:space="0" w:color="auto"/>
              <w:right w:val="single" w:sz="4" w:space="0" w:color="auto"/>
            </w:tcBorders>
            <w:vAlign w:val="center"/>
          </w:tcPr>
          <w:p w14:paraId="7EDE11D9"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2</w:t>
            </w:r>
          </w:p>
        </w:tc>
        <w:tc>
          <w:tcPr>
            <w:tcW w:w="1175" w:type="dxa"/>
            <w:tcBorders>
              <w:top w:val="nil"/>
              <w:left w:val="nil"/>
              <w:bottom w:val="single" w:sz="4" w:space="0" w:color="auto"/>
              <w:right w:val="single" w:sz="4" w:space="0" w:color="auto"/>
            </w:tcBorders>
            <w:vAlign w:val="center"/>
          </w:tcPr>
          <w:p w14:paraId="285F9B8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耗材存放柜</w:t>
            </w:r>
          </w:p>
        </w:tc>
        <w:tc>
          <w:tcPr>
            <w:tcW w:w="4159" w:type="dxa"/>
            <w:tcBorders>
              <w:top w:val="nil"/>
              <w:left w:val="nil"/>
              <w:bottom w:val="single" w:sz="4" w:space="0" w:color="auto"/>
              <w:right w:val="single" w:sz="4" w:space="0" w:color="auto"/>
            </w:tcBorders>
            <w:vAlign w:val="center"/>
          </w:tcPr>
          <w:p w14:paraId="76DF7BD0"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冷轧钢板材质，分层隔板 + 门锁，防潮防尘，内部容积≥0.8m³，尺寸≥80×40×180cm</w:t>
            </w:r>
          </w:p>
        </w:tc>
        <w:tc>
          <w:tcPr>
            <w:tcW w:w="877" w:type="dxa"/>
            <w:tcBorders>
              <w:top w:val="nil"/>
              <w:left w:val="nil"/>
              <w:bottom w:val="single" w:sz="4" w:space="0" w:color="auto"/>
              <w:right w:val="single" w:sz="4" w:space="0" w:color="auto"/>
            </w:tcBorders>
            <w:vAlign w:val="center"/>
          </w:tcPr>
          <w:p w14:paraId="769DC39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1组</w:t>
            </w:r>
          </w:p>
        </w:tc>
        <w:tc>
          <w:tcPr>
            <w:tcW w:w="682" w:type="dxa"/>
            <w:tcBorders>
              <w:top w:val="nil"/>
              <w:left w:val="nil"/>
              <w:bottom w:val="single" w:sz="4" w:space="0" w:color="auto"/>
              <w:right w:val="single" w:sz="4" w:space="0" w:color="auto"/>
            </w:tcBorders>
            <w:vAlign w:val="center"/>
          </w:tcPr>
          <w:p w14:paraId="1D662AF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　</w:t>
            </w:r>
          </w:p>
        </w:tc>
        <w:tc>
          <w:tcPr>
            <w:tcW w:w="966" w:type="dxa"/>
            <w:tcBorders>
              <w:top w:val="nil"/>
              <w:left w:val="nil"/>
              <w:bottom w:val="single" w:sz="4" w:space="0" w:color="auto"/>
              <w:right w:val="single" w:sz="4" w:space="0" w:color="auto"/>
            </w:tcBorders>
            <w:vAlign w:val="center"/>
          </w:tcPr>
          <w:p w14:paraId="738BF45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FADA163" w14:textId="77777777" w:rsidTr="007D714C">
        <w:trPr>
          <w:trHeight w:val="858"/>
          <w:jc w:val="center"/>
        </w:trPr>
        <w:tc>
          <w:tcPr>
            <w:tcW w:w="789" w:type="dxa"/>
            <w:tcBorders>
              <w:top w:val="nil"/>
              <w:left w:val="single" w:sz="4" w:space="0" w:color="auto"/>
              <w:bottom w:val="single" w:sz="4" w:space="0" w:color="auto"/>
              <w:right w:val="single" w:sz="4" w:space="0" w:color="auto"/>
            </w:tcBorders>
            <w:vAlign w:val="center"/>
          </w:tcPr>
          <w:p w14:paraId="0973DA25"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3</w:t>
            </w:r>
          </w:p>
        </w:tc>
        <w:tc>
          <w:tcPr>
            <w:tcW w:w="1175" w:type="dxa"/>
            <w:tcBorders>
              <w:top w:val="nil"/>
              <w:left w:val="nil"/>
              <w:bottom w:val="single" w:sz="4" w:space="0" w:color="auto"/>
              <w:right w:val="single" w:sz="4" w:space="0" w:color="auto"/>
            </w:tcBorders>
            <w:vAlign w:val="center"/>
          </w:tcPr>
          <w:p w14:paraId="3C84690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中医治疗室无线呼叫系统</w:t>
            </w:r>
          </w:p>
        </w:tc>
        <w:tc>
          <w:tcPr>
            <w:tcW w:w="4159" w:type="dxa"/>
            <w:tcBorders>
              <w:top w:val="nil"/>
              <w:left w:val="nil"/>
              <w:bottom w:val="single" w:sz="4" w:space="0" w:color="auto"/>
              <w:right w:val="single" w:sz="4" w:space="0" w:color="auto"/>
            </w:tcBorders>
            <w:vAlign w:val="center"/>
          </w:tcPr>
          <w:p w14:paraId="3EBEE69F"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不用布线、不用施工、插上就能用，病人床头 / 床边一键呼叫，医护端实时接收，多房间同时呼叫，能满足20张床位的使用</w:t>
            </w:r>
          </w:p>
        </w:tc>
        <w:tc>
          <w:tcPr>
            <w:tcW w:w="877" w:type="dxa"/>
            <w:tcBorders>
              <w:top w:val="nil"/>
              <w:left w:val="nil"/>
              <w:bottom w:val="single" w:sz="4" w:space="0" w:color="auto"/>
              <w:right w:val="single" w:sz="4" w:space="0" w:color="auto"/>
            </w:tcBorders>
            <w:vAlign w:val="center"/>
          </w:tcPr>
          <w:p w14:paraId="3CA245D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1套</w:t>
            </w:r>
          </w:p>
        </w:tc>
        <w:tc>
          <w:tcPr>
            <w:tcW w:w="682" w:type="dxa"/>
            <w:tcBorders>
              <w:top w:val="nil"/>
              <w:left w:val="nil"/>
              <w:bottom w:val="single" w:sz="4" w:space="0" w:color="auto"/>
              <w:right w:val="single" w:sz="4" w:space="0" w:color="auto"/>
            </w:tcBorders>
          </w:tcPr>
          <w:p w14:paraId="385F22E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4CAB5C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28A9724"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23152EFB"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4</w:t>
            </w:r>
          </w:p>
        </w:tc>
        <w:tc>
          <w:tcPr>
            <w:tcW w:w="1175" w:type="dxa"/>
            <w:tcBorders>
              <w:top w:val="nil"/>
              <w:left w:val="nil"/>
              <w:bottom w:val="single" w:sz="4" w:space="0" w:color="auto"/>
              <w:right w:val="single" w:sz="4" w:space="0" w:color="auto"/>
            </w:tcBorders>
            <w:vAlign w:val="center"/>
          </w:tcPr>
          <w:p w14:paraId="7EB808C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红外线治疗仪</w:t>
            </w:r>
          </w:p>
        </w:tc>
        <w:tc>
          <w:tcPr>
            <w:tcW w:w="4159" w:type="dxa"/>
            <w:tcBorders>
              <w:top w:val="nil"/>
              <w:left w:val="nil"/>
              <w:bottom w:val="single" w:sz="4" w:space="0" w:color="auto"/>
              <w:right w:val="single" w:sz="4" w:space="0" w:color="auto"/>
            </w:tcBorders>
            <w:vAlign w:val="center"/>
          </w:tcPr>
          <w:p w14:paraId="7534CF71"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输入功率 100W±10%，红外线波长 8-14μm，照射距离 20-50cm，0-60min 定时，医用落地式，角度可调节（输入功率100W±10%）</w:t>
            </w:r>
          </w:p>
        </w:tc>
        <w:tc>
          <w:tcPr>
            <w:tcW w:w="877" w:type="dxa"/>
            <w:tcBorders>
              <w:top w:val="nil"/>
              <w:left w:val="nil"/>
              <w:bottom w:val="single" w:sz="4" w:space="0" w:color="auto"/>
              <w:right w:val="single" w:sz="4" w:space="0" w:color="auto"/>
            </w:tcBorders>
            <w:vAlign w:val="center"/>
          </w:tcPr>
          <w:p w14:paraId="060721A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12台</w:t>
            </w:r>
          </w:p>
        </w:tc>
        <w:tc>
          <w:tcPr>
            <w:tcW w:w="682" w:type="dxa"/>
            <w:tcBorders>
              <w:top w:val="nil"/>
              <w:left w:val="nil"/>
              <w:bottom w:val="single" w:sz="4" w:space="0" w:color="auto"/>
              <w:right w:val="single" w:sz="4" w:space="0" w:color="auto"/>
            </w:tcBorders>
          </w:tcPr>
          <w:p w14:paraId="5AA2EA6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706FFA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2ED0EEC"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39D50204"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5</w:t>
            </w:r>
          </w:p>
        </w:tc>
        <w:tc>
          <w:tcPr>
            <w:tcW w:w="1175" w:type="dxa"/>
            <w:tcBorders>
              <w:top w:val="nil"/>
              <w:left w:val="nil"/>
              <w:bottom w:val="single" w:sz="4" w:space="0" w:color="auto"/>
              <w:right w:val="single" w:sz="4" w:space="0" w:color="auto"/>
            </w:tcBorders>
            <w:vAlign w:val="center"/>
          </w:tcPr>
          <w:p w14:paraId="3BBB274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电针仪+针灸针</w:t>
            </w:r>
          </w:p>
        </w:tc>
        <w:tc>
          <w:tcPr>
            <w:tcW w:w="4159" w:type="dxa"/>
            <w:tcBorders>
              <w:top w:val="nil"/>
              <w:left w:val="nil"/>
              <w:bottom w:val="single" w:sz="4" w:space="0" w:color="auto"/>
              <w:right w:val="single" w:sz="4" w:space="0" w:color="auto"/>
            </w:tcBorders>
            <w:vAlign w:val="center"/>
          </w:tcPr>
          <w:p w14:paraId="15DF7244"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输入功率 11VA±10%，输出通道≥4 路，脉冲频率 0.5-100Hz 连续可调，连续波 / 疏密波 / 断续波，针灸针为医用无菌一次性款，规格 0.25-0.35mm×13-75mm  </w:t>
            </w:r>
          </w:p>
        </w:tc>
        <w:tc>
          <w:tcPr>
            <w:tcW w:w="877" w:type="dxa"/>
            <w:tcBorders>
              <w:top w:val="nil"/>
              <w:left w:val="nil"/>
              <w:bottom w:val="single" w:sz="4" w:space="0" w:color="auto"/>
              <w:right w:val="single" w:sz="4" w:space="0" w:color="auto"/>
            </w:tcBorders>
            <w:vAlign w:val="center"/>
          </w:tcPr>
          <w:p w14:paraId="382F648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0D2FA5D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7FA286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437E5C89"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6B62585C"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6</w:t>
            </w:r>
          </w:p>
        </w:tc>
        <w:tc>
          <w:tcPr>
            <w:tcW w:w="1175" w:type="dxa"/>
            <w:tcBorders>
              <w:top w:val="nil"/>
              <w:left w:val="nil"/>
              <w:bottom w:val="single" w:sz="4" w:space="0" w:color="auto"/>
              <w:right w:val="single" w:sz="4" w:space="0" w:color="auto"/>
            </w:tcBorders>
            <w:vAlign w:val="center"/>
          </w:tcPr>
          <w:p w14:paraId="36E4BF7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医用消毒柜（高温消毒）</w:t>
            </w:r>
          </w:p>
        </w:tc>
        <w:tc>
          <w:tcPr>
            <w:tcW w:w="4159" w:type="dxa"/>
            <w:tcBorders>
              <w:top w:val="nil"/>
              <w:left w:val="nil"/>
              <w:bottom w:val="single" w:sz="4" w:space="0" w:color="auto"/>
              <w:right w:val="single" w:sz="4" w:space="0" w:color="auto"/>
            </w:tcBorders>
            <w:vAlign w:val="center"/>
          </w:tcPr>
          <w:p w14:paraId="00918CB4"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额定温度121℃±10%，容积≥50L，0-60min 消毒时间可调，超温报警、自动断电，适配针灸针 / 刮痧板等小型器械灭菌</w:t>
            </w:r>
          </w:p>
        </w:tc>
        <w:tc>
          <w:tcPr>
            <w:tcW w:w="877" w:type="dxa"/>
            <w:tcBorders>
              <w:top w:val="nil"/>
              <w:left w:val="nil"/>
              <w:bottom w:val="single" w:sz="4" w:space="0" w:color="auto"/>
              <w:right w:val="single" w:sz="4" w:space="0" w:color="auto"/>
            </w:tcBorders>
            <w:vAlign w:val="center"/>
          </w:tcPr>
          <w:p w14:paraId="6ACF746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1组</w:t>
            </w:r>
          </w:p>
        </w:tc>
        <w:tc>
          <w:tcPr>
            <w:tcW w:w="682" w:type="dxa"/>
            <w:tcBorders>
              <w:top w:val="nil"/>
              <w:left w:val="nil"/>
              <w:bottom w:val="single" w:sz="4" w:space="0" w:color="auto"/>
              <w:right w:val="single" w:sz="4" w:space="0" w:color="auto"/>
            </w:tcBorders>
          </w:tcPr>
          <w:p w14:paraId="33B1C1A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455E08A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6F8A1387"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61B0CF41"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7</w:t>
            </w:r>
          </w:p>
        </w:tc>
        <w:tc>
          <w:tcPr>
            <w:tcW w:w="1175" w:type="dxa"/>
            <w:tcBorders>
              <w:top w:val="nil"/>
              <w:left w:val="nil"/>
              <w:bottom w:val="single" w:sz="4" w:space="0" w:color="auto"/>
              <w:right w:val="single" w:sz="4" w:space="0" w:color="auto"/>
            </w:tcBorders>
            <w:vAlign w:val="center"/>
          </w:tcPr>
          <w:p w14:paraId="570BE87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中医理疗床</w:t>
            </w:r>
          </w:p>
        </w:tc>
        <w:tc>
          <w:tcPr>
            <w:tcW w:w="4159" w:type="dxa"/>
            <w:tcBorders>
              <w:top w:val="nil"/>
              <w:left w:val="nil"/>
              <w:bottom w:val="single" w:sz="4" w:space="0" w:color="auto"/>
              <w:right w:val="single" w:sz="4" w:space="0" w:color="auto"/>
            </w:tcBorders>
            <w:vAlign w:val="center"/>
          </w:tcPr>
          <w:p w14:paraId="7EE341F3"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钢架结构，皮质床面，床头角度可调节，尺寸≥190×70×60cm，承重≥200kg，配专用趴枕、可更换床套</w:t>
            </w:r>
          </w:p>
        </w:tc>
        <w:tc>
          <w:tcPr>
            <w:tcW w:w="877" w:type="dxa"/>
            <w:tcBorders>
              <w:top w:val="nil"/>
              <w:left w:val="nil"/>
              <w:bottom w:val="single" w:sz="4" w:space="0" w:color="auto"/>
              <w:right w:val="single" w:sz="4" w:space="0" w:color="auto"/>
            </w:tcBorders>
            <w:vAlign w:val="center"/>
          </w:tcPr>
          <w:p w14:paraId="6F66041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23张</w:t>
            </w:r>
          </w:p>
        </w:tc>
        <w:tc>
          <w:tcPr>
            <w:tcW w:w="682" w:type="dxa"/>
            <w:tcBorders>
              <w:top w:val="nil"/>
              <w:left w:val="nil"/>
              <w:bottom w:val="single" w:sz="4" w:space="0" w:color="auto"/>
              <w:right w:val="single" w:sz="4" w:space="0" w:color="auto"/>
            </w:tcBorders>
          </w:tcPr>
          <w:p w14:paraId="37B8715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39E05E2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091239AB" w14:textId="77777777" w:rsidTr="007D714C">
        <w:trPr>
          <w:trHeight w:val="3860"/>
          <w:jc w:val="center"/>
        </w:trPr>
        <w:tc>
          <w:tcPr>
            <w:tcW w:w="789" w:type="dxa"/>
            <w:tcBorders>
              <w:top w:val="nil"/>
              <w:left w:val="single" w:sz="4" w:space="0" w:color="auto"/>
              <w:bottom w:val="single" w:sz="4" w:space="0" w:color="auto"/>
              <w:right w:val="single" w:sz="4" w:space="0" w:color="auto"/>
            </w:tcBorders>
            <w:noWrap/>
            <w:vAlign w:val="center"/>
          </w:tcPr>
          <w:p w14:paraId="1F1C15C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8</w:t>
            </w:r>
          </w:p>
        </w:tc>
        <w:tc>
          <w:tcPr>
            <w:tcW w:w="1175" w:type="dxa"/>
            <w:tcBorders>
              <w:top w:val="nil"/>
              <w:left w:val="nil"/>
              <w:bottom w:val="single" w:sz="4" w:space="0" w:color="auto"/>
              <w:right w:val="single" w:sz="4" w:space="0" w:color="auto"/>
            </w:tcBorders>
            <w:vAlign w:val="center"/>
          </w:tcPr>
          <w:p w14:paraId="137D721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▲低频电磁脉冲治疗仪</w:t>
            </w:r>
          </w:p>
        </w:tc>
        <w:tc>
          <w:tcPr>
            <w:tcW w:w="4159" w:type="dxa"/>
            <w:tcBorders>
              <w:top w:val="nil"/>
              <w:left w:val="nil"/>
              <w:bottom w:val="single" w:sz="4" w:space="0" w:color="auto"/>
              <w:right w:val="single" w:sz="4" w:space="0" w:color="auto"/>
            </w:tcBorders>
            <w:vAlign w:val="center"/>
          </w:tcPr>
          <w:p w14:paraId="4E8F295C"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1、具备人机交互系统，界面采用大屏幕彩色液晶显示，中文菜单。</w:t>
            </w:r>
            <w:r w:rsidRPr="00F30DE0">
              <w:rPr>
                <w:rFonts w:ascii="宋体" w:eastAsia="宋体" w:hAnsi="宋体" w:hint="eastAsia"/>
                <w:color w:val="000000" w:themeColor="text1"/>
                <w:sz w:val="20"/>
                <w:szCs w:val="20"/>
                <w:lang w:eastAsia="zh-CN"/>
              </w:rPr>
              <w:br/>
              <w:t>2、动态实时显示各通道的治疗波形、治疗剂量、治疗模式、治疗时间等。</w:t>
            </w:r>
            <w:r w:rsidRPr="00F30DE0">
              <w:rPr>
                <w:rFonts w:ascii="宋体" w:eastAsia="宋体" w:hAnsi="宋体" w:hint="eastAsia"/>
                <w:color w:val="000000" w:themeColor="text1"/>
                <w:sz w:val="20"/>
                <w:szCs w:val="20"/>
                <w:lang w:eastAsia="zh-CN"/>
              </w:rPr>
              <w:br/>
              <w:t>3、具有智能控制系统，可以快速的选择参数及操作。</w:t>
            </w:r>
            <w:r w:rsidRPr="00F30DE0">
              <w:rPr>
                <w:rFonts w:ascii="宋体" w:eastAsia="宋体" w:hAnsi="宋体" w:hint="eastAsia"/>
                <w:color w:val="000000" w:themeColor="text1"/>
                <w:sz w:val="20"/>
                <w:szCs w:val="20"/>
                <w:lang w:eastAsia="zh-CN"/>
              </w:rPr>
              <w:br/>
              <w:t>4、输出波形为双向不对称方波（矩形波），调制波为方波。</w:t>
            </w:r>
            <w:r w:rsidRPr="00F30DE0">
              <w:rPr>
                <w:rFonts w:ascii="宋体" w:eastAsia="宋体" w:hAnsi="宋体" w:hint="eastAsia"/>
                <w:color w:val="000000" w:themeColor="text1"/>
                <w:sz w:val="20"/>
                <w:szCs w:val="20"/>
                <w:lang w:eastAsia="zh-CN"/>
              </w:rPr>
              <w:br/>
              <w:t>5、输出频率：模式</w:t>
            </w:r>
            <w:proofErr w:type="gramStart"/>
            <w:r w:rsidRPr="00F30DE0">
              <w:rPr>
                <w:rFonts w:ascii="宋体" w:eastAsia="宋体" w:hAnsi="宋体" w:hint="eastAsia"/>
                <w:color w:val="000000" w:themeColor="text1"/>
                <w:sz w:val="20"/>
                <w:szCs w:val="20"/>
                <w:lang w:eastAsia="zh-CN"/>
              </w:rPr>
              <w:t>一</w:t>
            </w:r>
            <w:proofErr w:type="gramEnd"/>
            <w:r w:rsidRPr="00F30DE0">
              <w:rPr>
                <w:rFonts w:ascii="宋体" w:eastAsia="宋体" w:hAnsi="宋体" w:hint="eastAsia"/>
                <w:color w:val="000000" w:themeColor="text1"/>
                <w:sz w:val="20"/>
                <w:szCs w:val="20"/>
                <w:lang w:eastAsia="zh-CN"/>
              </w:rPr>
              <w:t>输出脉冲基波频率为500Hz；调制脉冲频率为0.5Hz～5Hz；模式二输出脉冲频率为0.5Hz～5Hz；允差为每</w:t>
            </w:r>
            <w:proofErr w:type="gramStart"/>
            <w:r w:rsidRPr="00F30DE0">
              <w:rPr>
                <w:rFonts w:ascii="宋体" w:eastAsia="宋体" w:hAnsi="宋体" w:hint="eastAsia"/>
                <w:color w:val="000000" w:themeColor="text1"/>
                <w:sz w:val="20"/>
                <w:szCs w:val="20"/>
                <w:lang w:eastAsia="zh-CN"/>
              </w:rPr>
              <w:t>档最高</w:t>
            </w:r>
            <w:proofErr w:type="gramEnd"/>
            <w:r w:rsidRPr="00F30DE0">
              <w:rPr>
                <w:rFonts w:ascii="宋体" w:eastAsia="宋体" w:hAnsi="宋体" w:hint="eastAsia"/>
                <w:color w:val="000000" w:themeColor="text1"/>
                <w:sz w:val="20"/>
                <w:szCs w:val="20"/>
                <w:lang w:eastAsia="zh-CN"/>
              </w:rPr>
              <w:t>频率的±10%</w:t>
            </w:r>
            <w:r w:rsidRPr="00F30DE0">
              <w:rPr>
                <w:rFonts w:ascii="宋体" w:eastAsia="宋体" w:hAnsi="宋体" w:hint="eastAsia"/>
                <w:color w:val="000000" w:themeColor="text1"/>
                <w:sz w:val="20"/>
                <w:szCs w:val="20"/>
                <w:lang w:eastAsia="zh-CN"/>
              </w:rPr>
              <w:br/>
              <w:t>6、输出脉冲宽度和调制波脉宽：模式</w:t>
            </w:r>
            <w:proofErr w:type="gramStart"/>
            <w:r w:rsidRPr="00F30DE0">
              <w:rPr>
                <w:rFonts w:ascii="宋体" w:eastAsia="宋体" w:hAnsi="宋体" w:hint="eastAsia"/>
                <w:color w:val="000000" w:themeColor="text1"/>
                <w:sz w:val="20"/>
                <w:szCs w:val="20"/>
                <w:lang w:eastAsia="zh-CN"/>
              </w:rPr>
              <w:t>一</w:t>
            </w:r>
            <w:proofErr w:type="gramEnd"/>
            <w:r w:rsidRPr="00F30DE0">
              <w:rPr>
                <w:rFonts w:ascii="宋体" w:eastAsia="宋体" w:hAnsi="宋体" w:hint="eastAsia"/>
                <w:color w:val="000000" w:themeColor="text1"/>
                <w:sz w:val="20"/>
                <w:szCs w:val="20"/>
                <w:lang w:eastAsia="zh-CN"/>
              </w:rPr>
              <w:t>输出脉冲宽度为1ms；调制波脉宽为10ms；模式二输出脉冲宽度为10ms；允差为±20%</w:t>
            </w:r>
            <w:r w:rsidRPr="00F30DE0">
              <w:rPr>
                <w:rFonts w:ascii="宋体" w:eastAsia="宋体" w:hAnsi="宋体" w:hint="eastAsia"/>
                <w:color w:val="000000" w:themeColor="text1"/>
                <w:sz w:val="20"/>
                <w:szCs w:val="20"/>
                <w:lang w:eastAsia="zh-CN"/>
              </w:rPr>
              <w:br/>
              <w:t>7、输出强度：刺激仪各路独立输出，在1KΩ负载阻抗时，每路输出电流的峰值Ip从0mA～100mA连续可调；</w:t>
            </w:r>
            <w:proofErr w:type="gramStart"/>
            <w:r w:rsidRPr="00F30DE0">
              <w:rPr>
                <w:rFonts w:ascii="宋体" w:eastAsia="宋体" w:hAnsi="宋体" w:hint="eastAsia"/>
                <w:color w:val="000000" w:themeColor="text1"/>
                <w:sz w:val="20"/>
                <w:szCs w:val="20"/>
                <w:lang w:eastAsia="zh-CN"/>
              </w:rPr>
              <w:t>输出值允差</w:t>
            </w:r>
            <w:proofErr w:type="gramEnd"/>
            <w:r w:rsidRPr="00F30DE0">
              <w:rPr>
                <w:rFonts w:ascii="宋体" w:eastAsia="宋体" w:hAnsi="宋体" w:hint="eastAsia"/>
                <w:color w:val="000000" w:themeColor="text1"/>
                <w:sz w:val="20"/>
                <w:szCs w:val="20"/>
                <w:lang w:eastAsia="zh-CN"/>
              </w:rPr>
              <w:t>±30%</w:t>
            </w:r>
            <w:r w:rsidRPr="00F30DE0">
              <w:rPr>
                <w:rFonts w:ascii="宋体" w:eastAsia="宋体" w:hAnsi="宋体" w:hint="eastAsia"/>
                <w:color w:val="000000" w:themeColor="text1"/>
                <w:sz w:val="20"/>
                <w:szCs w:val="20"/>
                <w:lang w:eastAsia="zh-CN"/>
              </w:rPr>
              <w:br/>
              <w:t>8、定时时间为5min～30min可调，允差±5%</w:t>
            </w:r>
            <w:r w:rsidRPr="00F30DE0">
              <w:rPr>
                <w:rFonts w:ascii="宋体" w:eastAsia="宋体" w:hAnsi="宋体" w:hint="eastAsia"/>
                <w:color w:val="000000" w:themeColor="text1"/>
                <w:sz w:val="20"/>
                <w:szCs w:val="20"/>
                <w:lang w:eastAsia="zh-CN"/>
              </w:rPr>
              <w:br/>
              <w:t>9、输出通道：四组输出；</w:t>
            </w:r>
          </w:p>
        </w:tc>
        <w:tc>
          <w:tcPr>
            <w:tcW w:w="877" w:type="dxa"/>
            <w:tcBorders>
              <w:top w:val="nil"/>
              <w:left w:val="nil"/>
              <w:bottom w:val="single" w:sz="4" w:space="0" w:color="auto"/>
              <w:right w:val="single" w:sz="4" w:space="0" w:color="auto"/>
            </w:tcBorders>
            <w:vAlign w:val="center"/>
          </w:tcPr>
          <w:p w14:paraId="6532870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5E74461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DB1623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F473738" w14:textId="77777777" w:rsidTr="007D714C">
        <w:trPr>
          <w:trHeight w:val="3180"/>
          <w:jc w:val="center"/>
        </w:trPr>
        <w:tc>
          <w:tcPr>
            <w:tcW w:w="789" w:type="dxa"/>
            <w:tcBorders>
              <w:top w:val="nil"/>
              <w:left w:val="single" w:sz="4" w:space="0" w:color="auto"/>
              <w:bottom w:val="single" w:sz="4" w:space="0" w:color="auto"/>
              <w:right w:val="single" w:sz="4" w:space="0" w:color="auto"/>
            </w:tcBorders>
            <w:noWrap/>
            <w:vAlign w:val="center"/>
          </w:tcPr>
          <w:p w14:paraId="1B3B0C7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lastRenderedPageBreak/>
              <w:t>9</w:t>
            </w:r>
          </w:p>
        </w:tc>
        <w:tc>
          <w:tcPr>
            <w:tcW w:w="1175" w:type="dxa"/>
            <w:tcBorders>
              <w:top w:val="nil"/>
              <w:left w:val="nil"/>
              <w:bottom w:val="single" w:sz="4" w:space="0" w:color="auto"/>
              <w:right w:val="single" w:sz="4" w:space="0" w:color="auto"/>
            </w:tcBorders>
            <w:vAlign w:val="center"/>
          </w:tcPr>
          <w:p w14:paraId="435B2087"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中频治疗仪</w:t>
            </w:r>
          </w:p>
        </w:tc>
        <w:tc>
          <w:tcPr>
            <w:tcW w:w="4159" w:type="dxa"/>
            <w:tcBorders>
              <w:top w:val="nil"/>
              <w:left w:val="nil"/>
              <w:bottom w:val="single" w:sz="4" w:space="0" w:color="auto"/>
              <w:right w:val="single" w:sz="4" w:space="0" w:color="auto"/>
            </w:tcBorders>
            <w:vAlign w:val="center"/>
          </w:tcPr>
          <w:p w14:paraId="19FBC452"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1、大屏幕中文液晶显示，中文菜单操作，可同时显示输出的治疗剂量、治疗波形、治疗处方、治疗时间，并且具有菜单浏览及电子说明书的功能。</w:t>
            </w:r>
            <w:r w:rsidRPr="00F30DE0">
              <w:rPr>
                <w:rFonts w:ascii="宋体" w:eastAsia="宋体" w:hAnsi="宋体" w:hint="eastAsia"/>
                <w:color w:val="000000" w:themeColor="text1"/>
                <w:sz w:val="20"/>
                <w:szCs w:val="20"/>
                <w:lang w:eastAsia="zh-CN"/>
              </w:rPr>
              <w:br/>
              <w:t>2、具有智能控制系统，可以快速的选择参数及操作；</w:t>
            </w:r>
            <w:r w:rsidRPr="00F30DE0">
              <w:rPr>
                <w:rFonts w:ascii="宋体" w:eastAsia="宋体" w:hAnsi="宋体" w:hint="eastAsia"/>
                <w:color w:val="000000" w:themeColor="text1"/>
                <w:sz w:val="20"/>
                <w:szCs w:val="20"/>
                <w:lang w:eastAsia="zh-CN"/>
              </w:rPr>
              <w:br/>
              <w:t>3、含≥四路中频电疗法，含≥四路离子导入，含≥二组干扰电疗法。</w:t>
            </w:r>
            <w:r w:rsidRPr="00F30DE0">
              <w:rPr>
                <w:rFonts w:ascii="宋体" w:eastAsia="宋体" w:hAnsi="宋体" w:hint="eastAsia"/>
                <w:color w:val="000000" w:themeColor="text1"/>
                <w:sz w:val="20"/>
                <w:szCs w:val="20"/>
                <w:lang w:eastAsia="zh-CN"/>
              </w:rPr>
              <w:br/>
              <w:t>4、具有透热功能,导电橡胶最大透热温度≤60℃，档位可调节；</w:t>
            </w:r>
            <w:r w:rsidRPr="00F30DE0">
              <w:rPr>
                <w:rFonts w:ascii="宋体" w:eastAsia="宋体" w:hAnsi="宋体" w:hint="eastAsia"/>
                <w:color w:val="000000" w:themeColor="text1"/>
                <w:sz w:val="20"/>
                <w:szCs w:val="20"/>
                <w:lang w:eastAsia="zh-CN"/>
              </w:rPr>
              <w:br/>
              <w:t>5、中频频率：2～10KHz；调制频率：0～150Hz；</w:t>
            </w:r>
            <w:r w:rsidRPr="00F30DE0">
              <w:rPr>
                <w:rFonts w:ascii="宋体" w:eastAsia="宋体" w:hAnsi="宋体" w:hint="eastAsia"/>
                <w:color w:val="000000" w:themeColor="text1"/>
                <w:sz w:val="20"/>
                <w:szCs w:val="20"/>
                <w:lang w:eastAsia="zh-CN"/>
              </w:rPr>
              <w:br/>
              <w:t>6、调制波形：方波、尖波、三角波、锯齿波、指数波、正弦波、梯形波、扇形波和脉冲波及他们之间的组合，由程序设定。</w:t>
            </w:r>
          </w:p>
        </w:tc>
        <w:tc>
          <w:tcPr>
            <w:tcW w:w="877" w:type="dxa"/>
            <w:tcBorders>
              <w:top w:val="nil"/>
              <w:left w:val="nil"/>
              <w:bottom w:val="single" w:sz="4" w:space="0" w:color="auto"/>
              <w:right w:val="single" w:sz="4" w:space="0" w:color="auto"/>
            </w:tcBorders>
            <w:vAlign w:val="center"/>
          </w:tcPr>
          <w:p w14:paraId="6AA7392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8台</w:t>
            </w:r>
          </w:p>
        </w:tc>
        <w:tc>
          <w:tcPr>
            <w:tcW w:w="682" w:type="dxa"/>
            <w:tcBorders>
              <w:top w:val="nil"/>
              <w:left w:val="nil"/>
              <w:bottom w:val="single" w:sz="4" w:space="0" w:color="auto"/>
              <w:right w:val="single" w:sz="4" w:space="0" w:color="auto"/>
            </w:tcBorders>
          </w:tcPr>
          <w:p w14:paraId="2C47A1C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5316DDC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3F6998FC"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A1E38F5"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10</w:t>
            </w:r>
          </w:p>
        </w:tc>
        <w:tc>
          <w:tcPr>
            <w:tcW w:w="1175" w:type="dxa"/>
            <w:tcBorders>
              <w:top w:val="nil"/>
              <w:left w:val="nil"/>
              <w:bottom w:val="single" w:sz="4" w:space="0" w:color="auto"/>
              <w:right w:val="single" w:sz="4" w:space="0" w:color="auto"/>
            </w:tcBorders>
            <w:vAlign w:val="center"/>
          </w:tcPr>
          <w:p w14:paraId="547BF22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中医封包综合治疗仪</w:t>
            </w:r>
          </w:p>
        </w:tc>
        <w:tc>
          <w:tcPr>
            <w:tcW w:w="4159" w:type="dxa"/>
            <w:tcBorders>
              <w:top w:val="nil"/>
              <w:left w:val="nil"/>
              <w:bottom w:val="single" w:sz="4" w:space="0" w:color="auto"/>
              <w:right w:val="single" w:sz="4" w:space="0" w:color="auto"/>
            </w:tcBorders>
            <w:vAlign w:val="center"/>
          </w:tcPr>
          <w:p w14:paraId="3204E81B"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输入功率≤200W，热敷温度 40-60℃可调，磁疗强度≥50mT，配多款中药封包，0-60min 定时，便携挂式</w:t>
            </w:r>
          </w:p>
        </w:tc>
        <w:tc>
          <w:tcPr>
            <w:tcW w:w="877" w:type="dxa"/>
            <w:tcBorders>
              <w:top w:val="nil"/>
              <w:left w:val="nil"/>
              <w:bottom w:val="single" w:sz="4" w:space="0" w:color="auto"/>
              <w:right w:val="single" w:sz="4" w:space="0" w:color="auto"/>
            </w:tcBorders>
            <w:vAlign w:val="center"/>
          </w:tcPr>
          <w:p w14:paraId="014920E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6D8060F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114A0C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6091C1E5"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11EE485"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11</w:t>
            </w:r>
          </w:p>
        </w:tc>
        <w:tc>
          <w:tcPr>
            <w:tcW w:w="1175" w:type="dxa"/>
            <w:tcBorders>
              <w:top w:val="nil"/>
              <w:left w:val="nil"/>
              <w:bottom w:val="single" w:sz="4" w:space="0" w:color="auto"/>
              <w:right w:val="single" w:sz="4" w:space="0" w:color="auto"/>
            </w:tcBorders>
            <w:vAlign w:val="center"/>
          </w:tcPr>
          <w:p w14:paraId="2931AE8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人体穴位模型</w:t>
            </w:r>
          </w:p>
        </w:tc>
        <w:tc>
          <w:tcPr>
            <w:tcW w:w="4159" w:type="dxa"/>
            <w:tcBorders>
              <w:top w:val="nil"/>
              <w:left w:val="nil"/>
              <w:bottom w:val="single" w:sz="4" w:space="0" w:color="auto"/>
              <w:right w:val="single" w:sz="4" w:space="0" w:color="auto"/>
            </w:tcBorders>
            <w:vAlign w:val="center"/>
          </w:tcPr>
          <w:p w14:paraId="7200BC84"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等比例人体比例（高度不低于60cm），清晰标注十四经络 + 361 </w:t>
            </w:r>
            <w:proofErr w:type="gramStart"/>
            <w:r w:rsidRPr="00F30DE0">
              <w:rPr>
                <w:rFonts w:ascii="宋体" w:eastAsia="宋体" w:hAnsi="宋体" w:hint="eastAsia"/>
                <w:color w:val="000000" w:themeColor="text1"/>
                <w:sz w:val="20"/>
                <w:szCs w:val="20"/>
                <w:lang w:eastAsia="zh-CN"/>
              </w:rPr>
              <w:t>个</w:t>
            </w:r>
            <w:proofErr w:type="gramEnd"/>
            <w:r w:rsidRPr="00F30DE0">
              <w:rPr>
                <w:rFonts w:ascii="宋体" w:eastAsia="宋体" w:hAnsi="宋体" w:hint="eastAsia"/>
                <w:color w:val="000000" w:themeColor="text1"/>
                <w:sz w:val="20"/>
                <w:szCs w:val="20"/>
                <w:lang w:eastAsia="zh-CN"/>
              </w:rPr>
              <w:t>穴位，PVC 材质，可拆装，适配教学与患者沟通</w:t>
            </w:r>
          </w:p>
        </w:tc>
        <w:tc>
          <w:tcPr>
            <w:tcW w:w="877" w:type="dxa"/>
            <w:tcBorders>
              <w:top w:val="nil"/>
              <w:left w:val="nil"/>
              <w:bottom w:val="single" w:sz="4" w:space="0" w:color="auto"/>
              <w:right w:val="single" w:sz="4" w:space="0" w:color="auto"/>
            </w:tcBorders>
            <w:vAlign w:val="center"/>
          </w:tcPr>
          <w:p w14:paraId="214D077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682" w:type="dxa"/>
            <w:tcBorders>
              <w:top w:val="nil"/>
              <w:left w:val="nil"/>
              <w:bottom w:val="single" w:sz="4" w:space="0" w:color="auto"/>
              <w:right w:val="single" w:sz="4" w:space="0" w:color="auto"/>
            </w:tcBorders>
          </w:tcPr>
          <w:p w14:paraId="23254A3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689CC07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5F45E28"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52C84E66"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12</w:t>
            </w:r>
          </w:p>
        </w:tc>
        <w:tc>
          <w:tcPr>
            <w:tcW w:w="1175" w:type="dxa"/>
            <w:tcBorders>
              <w:top w:val="nil"/>
              <w:left w:val="nil"/>
              <w:bottom w:val="single" w:sz="4" w:space="0" w:color="auto"/>
              <w:right w:val="single" w:sz="4" w:space="0" w:color="auto"/>
            </w:tcBorders>
            <w:vAlign w:val="center"/>
          </w:tcPr>
          <w:p w14:paraId="6974819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中医体质辨识仪</w:t>
            </w:r>
          </w:p>
        </w:tc>
        <w:tc>
          <w:tcPr>
            <w:tcW w:w="4159" w:type="dxa"/>
            <w:tcBorders>
              <w:top w:val="nil"/>
              <w:left w:val="nil"/>
              <w:bottom w:val="single" w:sz="4" w:space="0" w:color="auto"/>
              <w:right w:val="single" w:sz="4" w:space="0" w:color="auto"/>
            </w:tcBorders>
            <w:vAlign w:val="center"/>
          </w:tcPr>
          <w:p w14:paraId="359C2BDD"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支持问卷 + 数据检测，可辨识9种体质，报告自动生成、数据存储，触屏操作，为中医调理方案提供依据</w:t>
            </w:r>
          </w:p>
        </w:tc>
        <w:tc>
          <w:tcPr>
            <w:tcW w:w="877" w:type="dxa"/>
            <w:tcBorders>
              <w:top w:val="nil"/>
              <w:left w:val="nil"/>
              <w:bottom w:val="single" w:sz="4" w:space="0" w:color="auto"/>
              <w:right w:val="single" w:sz="4" w:space="0" w:color="auto"/>
            </w:tcBorders>
            <w:vAlign w:val="center"/>
          </w:tcPr>
          <w:p w14:paraId="434B84F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4339D79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1D10BB7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43906359" w14:textId="77777777" w:rsidTr="007D714C">
        <w:trPr>
          <w:trHeight w:val="2600"/>
          <w:jc w:val="center"/>
        </w:trPr>
        <w:tc>
          <w:tcPr>
            <w:tcW w:w="789" w:type="dxa"/>
            <w:tcBorders>
              <w:top w:val="nil"/>
              <w:left w:val="single" w:sz="4" w:space="0" w:color="auto"/>
              <w:bottom w:val="single" w:sz="4" w:space="0" w:color="auto"/>
              <w:right w:val="single" w:sz="4" w:space="0" w:color="auto"/>
            </w:tcBorders>
            <w:noWrap/>
            <w:vAlign w:val="center"/>
          </w:tcPr>
          <w:p w14:paraId="2ACCF887"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13</w:t>
            </w:r>
          </w:p>
        </w:tc>
        <w:tc>
          <w:tcPr>
            <w:tcW w:w="1175" w:type="dxa"/>
            <w:tcBorders>
              <w:top w:val="nil"/>
              <w:left w:val="nil"/>
              <w:bottom w:val="single" w:sz="4" w:space="0" w:color="auto"/>
              <w:right w:val="single" w:sz="4" w:space="0" w:color="auto"/>
            </w:tcBorders>
            <w:vAlign w:val="center"/>
          </w:tcPr>
          <w:p w14:paraId="14671E4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治疗仪</w:t>
            </w:r>
          </w:p>
        </w:tc>
        <w:tc>
          <w:tcPr>
            <w:tcW w:w="4159" w:type="dxa"/>
            <w:tcBorders>
              <w:top w:val="nil"/>
              <w:left w:val="nil"/>
              <w:bottom w:val="single" w:sz="4" w:space="0" w:color="auto"/>
              <w:right w:val="single" w:sz="4" w:space="0" w:color="auto"/>
            </w:tcBorders>
            <w:vAlign w:val="center"/>
          </w:tcPr>
          <w:p w14:paraId="530124FE"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1、智能芯片控温、具备能量裙、无烟无明火、双头艾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，红光和</w:t>
            </w:r>
            <w:proofErr w:type="gramStart"/>
            <w:r w:rsidRPr="00F30DE0">
              <w:rPr>
                <w:rFonts w:ascii="宋体" w:eastAsia="宋体" w:hAnsi="宋体" w:hint="eastAsia"/>
                <w:color w:val="000000" w:themeColor="text1"/>
                <w:sz w:val="20"/>
                <w:szCs w:val="20"/>
                <w:lang w:eastAsia="zh-CN"/>
              </w:rPr>
              <w:t>艾灸</w:t>
            </w:r>
            <w:proofErr w:type="gramEnd"/>
            <w:r w:rsidRPr="00F30DE0">
              <w:rPr>
                <w:rFonts w:ascii="宋体" w:eastAsia="宋体" w:hAnsi="宋体" w:hint="eastAsia"/>
                <w:color w:val="000000" w:themeColor="text1"/>
                <w:sz w:val="20"/>
                <w:szCs w:val="20"/>
                <w:lang w:eastAsia="zh-CN"/>
              </w:rPr>
              <w:t>可同时输出，艾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可单独输出，可同时用于两个病人或同时治疗两个部位。</w:t>
            </w:r>
            <w:r w:rsidRPr="00F30DE0">
              <w:rPr>
                <w:rFonts w:ascii="宋体" w:eastAsia="宋体" w:hAnsi="宋体" w:hint="eastAsia"/>
                <w:color w:val="000000" w:themeColor="text1"/>
                <w:sz w:val="20"/>
                <w:szCs w:val="20"/>
                <w:lang w:eastAsia="zh-CN"/>
              </w:rPr>
              <w:br/>
              <w:t>2、可360°旋转，双阻尼转轴关节调节高度。</w:t>
            </w:r>
            <w:r w:rsidRPr="00F30DE0">
              <w:rPr>
                <w:rFonts w:ascii="宋体" w:eastAsia="宋体" w:hAnsi="宋体" w:hint="eastAsia"/>
                <w:color w:val="000000" w:themeColor="text1"/>
                <w:sz w:val="20"/>
                <w:szCs w:val="20"/>
                <w:lang w:eastAsia="zh-CN"/>
              </w:rPr>
              <w:br/>
              <w:t>3、双通道真空负压，可刮痧可拔罐。</w:t>
            </w:r>
            <w:r w:rsidRPr="00F30DE0">
              <w:rPr>
                <w:rFonts w:ascii="宋体" w:eastAsia="宋体" w:hAnsi="宋体" w:hint="eastAsia"/>
                <w:color w:val="000000" w:themeColor="text1"/>
                <w:sz w:val="20"/>
                <w:szCs w:val="20"/>
                <w:lang w:eastAsia="zh-CN"/>
              </w:rPr>
              <w:br/>
              <w:t>4、艾</w:t>
            </w:r>
            <w:proofErr w:type="gramStart"/>
            <w:r w:rsidRPr="00F30DE0">
              <w:rPr>
                <w:rFonts w:ascii="宋体" w:eastAsia="宋体" w:hAnsi="宋体" w:hint="eastAsia"/>
                <w:color w:val="000000" w:themeColor="text1"/>
                <w:sz w:val="20"/>
                <w:szCs w:val="20"/>
                <w:lang w:eastAsia="zh-CN"/>
              </w:rPr>
              <w:t>灸</w:t>
            </w:r>
            <w:proofErr w:type="gramEnd"/>
            <w:r w:rsidRPr="00F30DE0">
              <w:rPr>
                <w:rFonts w:ascii="宋体" w:eastAsia="宋体" w:hAnsi="宋体" w:hint="eastAsia"/>
                <w:color w:val="000000" w:themeColor="text1"/>
                <w:sz w:val="20"/>
                <w:szCs w:val="20"/>
                <w:lang w:eastAsia="zh-CN"/>
              </w:rPr>
              <w:t>装置温度保护功能：设备具有两路独立的温度保护装置。</w:t>
            </w:r>
            <w:r w:rsidRPr="00F30DE0">
              <w:rPr>
                <w:rFonts w:ascii="宋体" w:eastAsia="宋体" w:hAnsi="宋体" w:hint="eastAsia"/>
                <w:color w:val="000000" w:themeColor="text1"/>
                <w:sz w:val="20"/>
                <w:szCs w:val="20"/>
                <w:lang w:eastAsia="zh-CN"/>
              </w:rPr>
              <w:br/>
              <w:t>5、设备具有倾倒断电功能。</w:t>
            </w:r>
            <w:r w:rsidRPr="00F30DE0">
              <w:rPr>
                <w:rFonts w:ascii="宋体" w:eastAsia="宋体" w:hAnsi="宋体" w:hint="eastAsia"/>
                <w:color w:val="000000" w:themeColor="text1"/>
                <w:sz w:val="20"/>
                <w:szCs w:val="20"/>
                <w:lang w:eastAsia="zh-CN"/>
              </w:rPr>
              <w:br/>
              <w:t>6、具有二类医疗器械注册证书。（提供证书复印件或扫描件放入投标文件中）</w:t>
            </w:r>
          </w:p>
        </w:tc>
        <w:tc>
          <w:tcPr>
            <w:tcW w:w="877" w:type="dxa"/>
            <w:tcBorders>
              <w:top w:val="nil"/>
              <w:left w:val="nil"/>
              <w:bottom w:val="single" w:sz="4" w:space="0" w:color="auto"/>
              <w:right w:val="single" w:sz="4" w:space="0" w:color="auto"/>
            </w:tcBorders>
            <w:vAlign w:val="center"/>
          </w:tcPr>
          <w:p w14:paraId="6DF4FBA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tcPr>
          <w:p w14:paraId="6A66947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C5AD45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A4B787A" w14:textId="77777777" w:rsidTr="007D714C">
        <w:trPr>
          <w:trHeight w:val="858"/>
          <w:jc w:val="center"/>
        </w:trPr>
        <w:tc>
          <w:tcPr>
            <w:tcW w:w="789" w:type="dxa"/>
            <w:tcBorders>
              <w:top w:val="nil"/>
              <w:left w:val="single" w:sz="4" w:space="0" w:color="auto"/>
              <w:bottom w:val="single" w:sz="4" w:space="0" w:color="auto"/>
              <w:right w:val="single" w:sz="4" w:space="0" w:color="auto"/>
            </w:tcBorders>
            <w:noWrap/>
            <w:vAlign w:val="center"/>
          </w:tcPr>
          <w:p w14:paraId="15401617"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14</w:t>
            </w:r>
          </w:p>
        </w:tc>
        <w:tc>
          <w:tcPr>
            <w:tcW w:w="1175" w:type="dxa"/>
            <w:tcBorders>
              <w:top w:val="nil"/>
              <w:left w:val="nil"/>
              <w:bottom w:val="single" w:sz="4" w:space="0" w:color="auto"/>
              <w:right w:val="single" w:sz="4" w:space="0" w:color="auto"/>
            </w:tcBorders>
            <w:vAlign w:val="center"/>
          </w:tcPr>
          <w:p w14:paraId="569C322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超声波治疗仪</w:t>
            </w:r>
          </w:p>
        </w:tc>
        <w:tc>
          <w:tcPr>
            <w:tcW w:w="4159" w:type="dxa"/>
            <w:tcBorders>
              <w:top w:val="nil"/>
              <w:left w:val="nil"/>
              <w:bottom w:val="single" w:sz="4" w:space="0" w:color="auto"/>
              <w:right w:val="single" w:sz="4" w:space="0" w:color="auto"/>
            </w:tcBorders>
            <w:vAlign w:val="center"/>
          </w:tcPr>
          <w:p w14:paraId="413C7B5A"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输入功率 50VA，熔断器 F2AL250W，超声波频率 1-3MHz，输出功率 0-5W 可调，照射深度 2-5cm，定时功能，适配软组织损伤、关节疼痛康复，输入功率50VA</w:t>
            </w:r>
          </w:p>
        </w:tc>
        <w:tc>
          <w:tcPr>
            <w:tcW w:w="877" w:type="dxa"/>
            <w:tcBorders>
              <w:top w:val="nil"/>
              <w:left w:val="nil"/>
              <w:bottom w:val="single" w:sz="4" w:space="0" w:color="auto"/>
              <w:right w:val="single" w:sz="4" w:space="0" w:color="auto"/>
            </w:tcBorders>
            <w:vAlign w:val="center"/>
          </w:tcPr>
          <w:p w14:paraId="4854F13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DB72D7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758F211"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05F47C85" w14:textId="77777777" w:rsidTr="007D714C">
        <w:trPr>
          <w:trHeight w:val="1072"/>
          <w:jc w:val="center"/>
        </w:trPr>
        <w:tc>
          <w:tcPr>
            <w:tcW w:w="789" w:type="dxa"/>
            <w:tcBorders>
              <w:top w:val="nil"/>
              <w:left w:val="single" w:sz="4" w:space="0" w:color="auto"/>
              <w:bottom w:val="single" w:sz="4" w:space="0" w:color="auto"/>
              <w:right w:val="single" w:sz="4" w:space="0" w:color="auto"/>
            </w:tcBorders>
            <w:noWrap/>
            <w:vAlign w:val="center"/>
          </w:tcPr>
          <w:p w14:paraId="2C59B55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15</w:t>
            </w:r>
          </w:p>
        </w:tc>
        <w:tc>
          <w:tcPr>
            <w:tcW w:w="1175" w:type="dxa"/>
            <w:tcBorders>
              <w:top w:val="nil"/>
              <w:left w:val="nil"/>
              <w:bottom w:val="single" w:sz="4" w:space="0" w:color="auto"/>
              <w:right w:val="single" w:sz="4" w:space="0" w:color="auto"/>
            </w:tcBorders>
            <w:vAlign w:val="center"/>
          </w:tcPr>
          <w:p w14:paraId="088F90D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便携式深层肌肉按摩仪（脉冲枪）</w:t>
            </w:r>
          </w:p>
        </w:tc>
        <w:tc>
          <w:tcPr>
            <w:tcW w:w="4159" w:type="dxa"/>
            <w:tcBorders>
              <w:top w:val="nil"/>
              <w:left w:val="nil"/>
              <w:bottom w:val="single" w:sz="4" w:space="0" w:color="auto"/>
              <w:right w:val="single" w:sz="4" w:space="0" w:color="auto"/>
            </w:tcBorders>
            <w:vAlign w:val="center"/>
          </w:tcPr>
          <w:p w14:paraId="06B48311"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高频振动，频率 10-60Hz 可调，振幅≥10mm，机身重量＜1.5kg，配多款按摩头，充电式，续航≥4 小时，每分钟打击次数5档可调+LED指示灯，</w:t>
            </w:r>
            <w:proofErr w:type="gramStart"/>
            <w:r w:rsidRPr="00F30DE0">
              <w:rPr>
                <w:rFonts w:ascii="宋体" w:eastAsia="宋体" w:hAnsi="宋体" w:hint="eastAsia"/>
                <w:color w:val="000000" w:themeColor="text1"/>
                <w:sz w:val="20"/>
                <w:szCs w:val="20"/>
                <w:lang w:eastAsia="zh-CN"/>
              </w:rPr>
              <w:t>最</w:t>
            </w:r>
            <w:proofErr w:type="gramEnd"/>
            <w:r w:rsidRPr="00F30DE0">
              <w:rPr>
                <w:rFonts w:ascii="宋体" w:eastAsia="宋体" w:hAnsi="宋体" w:hint="eastAsia"/>
                <w:color w:val="000000" w:themeColor="text1"/>
                <w:sz w:val="20"/>
                <w:szCs w:val="20"/>
                <w:lang w:eastAsia="zh-CN"/>
              </w:rPr>
              <w:t>高档位3200±300转</w:t>
            </w:r>
          </w:p>
        </w:tc>
        <w:tc>
          <w:tcPr>
            <w:tcW w:w="877" w:type="dxa"/>
            <w:tcBorders>
              <w:top w:val="nil"/>
              <w:left w:val="nil"/>
              <w:bottom w:val="single" w:sz="4" w:space="0" w:color="auto"/>
              <w:right w:val="single" w:sz="4" w:space="0" w:color="auto"/>
            </w:tcBorders>
            <w:vAlign w:val="center"/>
          </w:tcPr>
          <w:p w14:paraId="5614D96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2台</w:t>
            </w:r>
          </w:p>
        </w:tc>
        <w:tc>
          <w:tcPr>
            <w:tcW w:w="682" w:type="dxa"/>
            <w:tcBorders>
              <w:top w:val="nil"/>
              <w:left w:val="nil"/>
              <w:bottom w:val="single" w:sz="4" w:space="0" w:color="auto"/>
              <w:right w:val="single" w:sz="4" w:space="0" w:color="auto"/>
            </w:tcBorders>
          </w:tcPr>
          <w:p w14:paraId="78E5F18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870AEF4"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75E97B4B" w14:textId="77777777" w:rsidTr="007D714C">
        <w:trPr>
          <w:trHeight w:val="2400"/>
          <w:jc w:val="center"/>
        </w:trPr>
        <w:tc>
          <w:tcPr>
            <w:tcW w:w="789" w:type="dxa"/>
            <w:tcBorders>
              <w:top w:val="nil"/>
              <w:left w:val="single" w:sz="4" w:space="0" w:color="auto"/>
              <w:bottom w:val="single" w:sz="4" w:space="0" w:color="auto"/>
              <w:right w:val="single" w:sz="4" w:space="0" w:color="auto"/>
            </w:tcBorders>
            <w:noWrap/>
            <w:vAlign w:val="center"/>
          </w:tcPr>
          <w:p w14:paraId="0F599E6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16</w:t>
            </w:r>
          </w:p>
        </w:tc>
        <w:tc>
          <w:tcPr>
            <w:tcW w:w="1175" w:type="dxa"/>
            <w:tcBorders>
              <w:top w:val="nil"/>
              <w:left w:val="nil"/>
              <w:bottom w:val="single" w:sz="4" w:space="0" w:color="auto"/>
              <w:right w:val="single" w:sz="4" w:space="0" w:color="auto"/>
            </w:tcBorders>
            <w:vAlign w:val="center"/>
          </w:tcPr>
          <w:p w14:paraId="7C1FD0E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▲上下肢智能训练仪</w:t>
            </w:r>
          </w:p>
        </w:tc>
        <w:tc>
          <w:tcPr>
            <w:tcW w:w="4159" w:type="dxa"/>
            <w:tcBorders>
              <w:top w:val="nil"/>
              <w:left w:val="nil"/>
              <w:bottom w:val="single" w:sz="4" w:space="0" w:color="auto"/>
              <w:right w:val="single" w:sz="4" w:space="0" w:color="auto"/>
            </w:tcBorders>
            <w:vAlign w:val="center"/>
          </w:tcPr>
          <w:p w14:paraId="6B9F14AC"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1.至少具有水平训练、垂直交叉、垂直平行3种上肢训练方式。</w:t>
            </w:r>
            <w:r w:rsidRPr="00F30DE0">
              <w:rPr>
                <w:rFonts w:ascii="宋体" w:eastAsia="宋体" w:hAnsi="宋体" w:hint="eastAsia"/>
                <w:color w:val="000000" w:themeColor="text1"/>
                <w:sz w:val="20"/>
                <w:szCs w:val="20"/>
                <w:lang w:eastAsia="zh-CN"/>
              </w:rPr>
              <w:br/>
              <w:t>2.至少具有正转、反转2种下肢训练方式。</w:t>
            </w:r>
            <w:r w:rsidRPr="00F30DE0">
              <w:rPr>
                <w:rFonts w:ascii="宋体" w:eastAsia="宋体" w:hAnsi="宋体" w:hint="eastAsia"/>
                <w:color w:val="000000" w:themeColor="text1"/>
                <w:sz w:val="20"/>
                <w:szCs w:val="20"/>
                <w:lang w:eastAsia="zh-CN"/>
              </w:rPr>
              <w:br/>
              <w:t>3.主动训练模式下，不窄于0~20</w:t>
            </w:r>
            <w:proofErr w:type="gramStart"/>
            <w:r w:rsidRPr="00F30DE0">
              <w:rPr>
                <w:rFonts w:ascii="宋体" w:eastAsia="宋体" w:hAnsi="宋体" w:hint="eastAsia"/>
                <w:color w:val="000000" w:themeColor="text1"/>
                <w:sz w:val="20"/>
                <w:szCs w:val="20"/>
                <w:lang w:eastAsia="zh-CN"/>
              </w:rPr>
              <w:t>档</w:t>
            </w:r>
            <w:proofErr w:type="gramEnd"/>
            <w:r w:rsidRPr="00F30DE0">
              <w:rPr>
                <w:rFonts w:ascii="宋体" w:eastAsia="宋体" w:hAnsi="宋体" w:hint="eastAsia"/>
                <w:color w:val="000000" w:themeColor="text1"/>
                <w:sz w:val="20"/>
                <w:szCs w:val="20"/>
                <w:lang w:eastAsia="zh-CN"/>
              </w:rPr>
              <w:t>阻力可调。</w:t>
            </w:r>
            <w:r w:rsidRPr="00F30DE0">
              <w:rPr>
                <w:rFonts w:ascii="宋体" w:eastAsia="宋体" w:hAnsi="宋体" w:hint="eastAsia"/>
                <w:color w:val="000000" w:themeColor="text1"/>
                <w:sz w:val="20"/>
                <w:szCs w:val="20"/>
                <w:lang w:eastAsia="zh-CN"/>
              </w:rPr>
              <w:br/>
              <w:t>4.被动训练模式下，转速可调，调节范围：不窄于5~60r/min，步进≤1r/min。</w:t>
            </w:r>
            <w:r w:rsidRPr="00F30DE0">
              <w:rPr>
                <w:rFonts w:ascii="宋体" w:eastAsia="宋体" w:hAnsi="宋体" w:hint="eastAsia"/>
                <w:color w:val="000000" w:themeColor="text1"/>
                <w:sz w:val="20"/>
                <w:szCs w:val="20"/>
                <w:lang w:eastAsia="zh-CN"/>
              </w:rPr>
              <w:br/>
              <w:t>5.被动训练模式下，电机输出动力不超过8Nm，保证训练安全。</w:t>
            </w:r>
            <w:r w:rsidRPr="00F30DE0">
              <w:rPr>
                <w:rFonts w:ascii="宋体" w:eastAsia="宋体" w:hAnsi="宋体" w:hint="eastAsia"/>
                <w:color w:val="000000" w:themeColor="text1"/>
                <w:sz w:val="20"/>
                <w:szCs w:val="20"/>
                <w:lang w:eastAsia="zh-CN"/>
              </w:rPr>
              <w:br/>
            </w:r>
            <w:r w:rsidRPr="00F30DE0">
              <w:rPr>
                <w:rFonts w:ascii="宋体" w:eastAsia="宋体" w:hAnsi="宋体" w:hint="eastAsia"/>
                <w:color w:val="000000" w:themeColor="text1"/>
                <w:sz w:val="20"/>
                <w:szCs w:val="20"/>
                <w:lang w:eastAsia="zh-CN"/>
              </w:rPr>
              <w:lastRenderedPageBreak/>
              <w:t>6.具有常规手柄</w:t>
            </w:r>
            <w:proofErr w:type="gramStart"/>
            <w:r w:rsidRPr="00F30DE0">
              <w:rPr>
                <w:rFonts w:ascii="宋体" w:eastAsia="宋体" w:hAnsi="宋体" w:hint="eastAsia"/>
                <w:color w:val="000000" w:themeColor="text1"/>
                <w:sz w:val="20"/>
                <w:szCs w:val="20"/>
                <w:lang w:eastAsia="zh-CN"/>
              </w:rPr>
              <w:t>和带护托</w:t>
            </w:r>
            <w:proofErr w:type="gramEnd"/>
            <w:r w:rsidRPr="00F30DE0">
              <w:rPr>
                <w:rFonts w:ascii="宋体" w:eastAsia="宋体" w:hAnsi="宋体" w:hint="eastAsia"/>
                <w:color w:val="000000" w:themeColor="text1"/>
                <w:sz w:val="20"/>
                <w:szCs w:val="20"/>
                <w:lang w:eastAsia="zh-CN"/>
              </w:rPr>
              <w:t>手柄2种扶手。</w:t>
            </w:r>
            <w:r w:rsidRPr="00F30DE0">
              <w:rPr>
                <w:rFonts w:ascii="宋体" w:eastAsia="宋体" w:hAnsi="宋体" w:hint="eastAsia"/>
                <w:color w:val="000000" w:themeColor="text1"/>
                <w:sz w:val="20"/>
                <w:szCs w:val="20"/>
                <w:lang w:eastAsia="zh-CN"/>
              </w:rPr>
              <w:br/>
              <w:t>7.具备定时功能，到达设置时间后自动切断输出，可设定范围：不窄于1~99min，步进≤1min。</w:t>
            </w:r>
            <w:r w:rsidRPr="00F30DE0">
              <w:rPr>
                <w:rFonts w:ascii="宋体" w:eastAsia="宋体" w:hAnsi="宋体" w:hint="eastAsia"/>
                <w:color w:val="000000" w:themeColor="text1"/>
                <w:sz w:val="20"/>
                <w:szCs w:val="20"/>
                <w:lang w:eastAsia="zh-CN"/>
              </w:rPr>
              <w:br/>
              <w:t>8.设备高度可调，调节范围：不窄于0~57mm。</w:t>
            </w:r>
            <w:r w:rsidRPr="00F30DE0">
              <w:rPr>
                <w:rFonts w:ascii="宋体" w:eastAsia="宋体" w:hAnsi="宋体" w:hint="eastAsia"/>
                <w:color w:val="000000" w:themeColor="text1"/>
                <w:sz w:val="20"/>
                <w:szCs w:val="20"/>
                <w:lang w:eastAsia="zh-CN"/>
              </w:rPr>
              <w:br/>
              <w:t>9.上肢训练</w:t>
            </w:r>
            <w:proofErr w:type="gramStart"/>
            <w:r w:rsidRPr="00F30DE0">
              <w:rPr>
                <w:rFonts w:ascii="宋体" w:eastAsia="宋体" w:hAnsi="宋体" w:hint="eastAsia"/>
                <w:color w:val="000000" w:themeColor="text1"/>
                <w:sz w:val="20"/>
                <w:szCs w:val="20"/>
                <w:lang w:eastAsia="zh-CN"/>
              </w:rPr>
              <w:t>工作臂可水平</w:t>
            </w:r>
            <w:proofErr w:type="gramEnd"/>
            <w:r w:rsidRPr="00F30DE0">
              <w:rPr>
                <w:rFonts w:ascii="宋体" w:eastAsia="宋体" w:hAnsi="宋体" w:hint="eastAsia"/>
                <w:color w:val="000000" w:themeColor="text1"/>
                <w:sz w:val="20"/>
                <w:szCs w:val="20"/>
                <w:lang w:eastAsia="zh-CN"/>
              </w:rPr>
              <w:t>旋转、垂直旋转调节，水平旋转调节范围：不窄于0°~180°、垂直旋转角度调节范围：不窄于0°~90°。</w:t>
            </w:r>
            <w:r w:rsidRPr="00F30DE0">
              <w:rPr>
                <w:rFonts w:ascii="宋体" w:eastAsia="宋体" w:hAnsi="宋体" w:hint="eastAsia"/>
                <w:color w:val="000000" w:themeColor="text1"/>
                <w:sz w:val="20"/>
                <w:szCs w:val="20"/>
                <w:lang w:eastAsia="zh-CN"/>
              </w:rPr>
              <w:br/>
              <w:t>10.配有≥10英寸彩色液晶触摸屏，内置多款游戏，方便人机互动。</w:t>
            </w:r>
            <w:r w:rsidRPr="00F30DE0">
              <w:rPr>
                <w:rFonts w:ascii="宋体" w:eastAsia="宋体" w:hAnsi="宋体" w:hint="eastAsia"/>
                <w:color w:val="000000" w:themeColor="text1"/>
                <w:sz w:val="20"/>
                <w:szCs w:val="20"/>
                <w:lang w:eastAsia="zh-CN"/>
              </w:rPr>
              <w:br/>
              <w:t>11.设备可设置训练时间、训练速度、运动阻力、运动方向、痉挛等级等训练参数。</w:t>
            </w:r>
            <w:r w:rsidRPr="00F30DE0">
              <w:rPr>
                <w:rFonts w:ascii="宋体" w:eastAsia="宋体" w:hAnsi="宋体" w:hint="eastAsia"/>
                <w:color w:val="000000" w:themeColor="text1"/>
                <w:sz w:val="20"/>
                <w:szCs w:val="20"/>
                <w:lang w:eastAsia="zh-CN"/>
              </w:rPr>
              <w:br/>
              <w:t>12.对称性监测：可实时显示肌力对称信息，提供图示显示和相对比例数据。</w:t>
            </w:r>
            <w:r w:rsidRPr="00F30DE0">
              <w:rPr>
                <w:rFonts w:ascii="宋体" w:eastAsia="宋体" w:hAnsi="宋体" w:hint="eastAsia"/>
                <w:color w:val="000000" w:themeColor="text1"/>
                <w:sz w:val="20"/>
                <w:szCs w:val="20"/>
                <w:lang w:eastAsia="zh-CN"/>
              </w:rPr>
              <w:br/>
              <w:t>13.可查看训练结果数据，至少包括：运动里程、运动时间、能量消耗及痉挛次数等。</w:t>
            </w:r>
            <w:r w:rsidRPr="00F30DE0">
              <w:rPr>
                <w:rFonts w:ascii="宋体" w:eastAsia="宋体" w:hAnsi="宋体" w:hint="eastAsia"/>
                <w:color w:val="000000" w:themeColor="text1"/>
                <w:sz w:val="20"/>
                <w:szCs w:val="20"/>
                <w:lang w:eastAsia="zh-CN"/>
              </w:rPr>
              <w:br/>
              <w:t>14.具有辅助脚踏板，且长度可调，适应不同患者的小腿固定。</w:t>
            </w:r>
            <w:r w:rsidRPr="00F30DE0">
              <w:rPr>
                <w:rFonts w:ascii="宋体" w:eastAsia="宋体" w:hAnsi="宋体" w:hint="eastAsia"/>
                <w:color w:val="000000" w:themeColor="text1"/>
                <w:sz w:val="20"/>
                <w:szCs w:val="20"/>
                <w:lang w:eastAsia="zh-CN"/>
              </w:rPr>
              <w:br/>
              <w:t>15.具有急停按钮和痉挛保护功能，痉挛保护激活时间不超过4秒。</w:t>
            </w:r>
            <w:r w:rsidRPr="00F30DE0">
              <w:rPr>
                <w:rFonts w:ascii="宋体" w:eastAsia="宋体" w:hAnsi="宋体" w:hint="eastAsia"/>
                <w:color w:val="000000" w:themeColor="text1"/>
                <w:sz w:val="20"/>
                <w:szCs w:val="20"/>
                <w:lang w:eastAsia="zh-CN"/>
              </w:rPr>
              <w:br/>
              <w:t>16.具有开机自检功能和语音提示功能。</w:t>
            </w:r>
            <w:r w:rsidRPr="00F30DE0">
              <w:rPr>
                <w:rFonts w:ascii="宋体" w:eastAsia="宋体" w:hAnsi="宋体" w:hint="eastAsia"/>
                <w:color w:val="000000" w:themeColor="text1"/>
                <w:sz w:val="20"/>
                <w:szCs w:val="20"/>
                <w:lang w:eastAsia="zh-CN"/>
              </w:rPr>
              <w:br/>
              <w:t>17.阻力模式电流即时采样，阻力控制更平稳；运转柔和、协调、低噪音。</w:t>
            </w:r>
            <w:r w:rsidRPr="00F30DE0">
              <w:rPr>
                <w:rFonts w:ascii="宋体" w:eastAsia="宋体" w:hAnsi="宋体" w:hint="eastAsia"/>
                <w:color w:val="000000" w:themeColor="text1"/>
                <w:sz w:val="20"/>
                <w:szCs w:val="20"/>
                <w:lang w:eastAsia="zh-CN"/>
              </w:rPr>
              <w:br/>
              <w:t>18.外形尺寸（L*W*H）：671mm*660mm*1170mm（±50mm）。</w:t>
            </w:r>
          </w:p>
        </w:tc>
        <w:tc>
          <w:tcPr>
            <w:tcW w:w="877" w:type="dxa"/>
            <w:tcBorders>
              <w:top w:val="nil"/>
              <w:left w:val="nil"/>
              <w:bottom w:val="single" w:sz="4" w:space="0" w:color="auto"/>
              <w:right w:val="single" w:sz="4" w:space="0" w:color="auto"/>
            </w:tcBorders>
            <w:vAlign w:val="center"/>
          </w:tcPr>
          <w:p w14:paraId="50E8FEF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lastRenderedPageBreak/>
              <w:t>1台</w:t>
            </w:r>
          </w:p>
        </w:tc>
        <w:tc>
          <w:tcPr>
            <w:tcW w:w="682" w:type="dxa"/>
            <w:tcBorders>
              <w:top w:val="nil"/>
              <w:left w:val="nil"/>
              <w:bottom w:val="single" w:sz="4" w:space="0" w:color="auto"/>
              <w:right w:val="single" w:sz="4" w:space="0" w:color="auto"/>
            </w:tcBorders>
          </w:tcPr>
          <w:p w14:paraId="158B67D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201C39F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2C2888CE" w14:textId="77777777" w:rsidTr="007D714C">
        <w:trPr>
          <w:trHeight w:val="300"/>
          <w:jc w:val="center"/>
        </w:trPr>
        <w:tc>
          <w:tcPr>
            <w:tcW w:w="789" w:type="dxa"/>
            <w:tcBorders>
              <w:top w:val="nil"/>
              <w:left w:val="single" w:sz="4" w:space="0" w:color="auto"/>
              <w:bottom w:val="single" w:sz="4" w:space="0" w:color="auto"/>
              <w:right w:val="single" w:sz="4" w:space="0" w:color="auto"/>
            </w:tcBorders>
            <w:noWrap/>
            <w:vAlign w:val="center"/>
          </w:tcPr>
          <w:p w14:paraId="192BEB07"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17</w:t>
            </w:r>
          </w:p>
        </w:tc>
        <w:tc>
          <w:tcPr>
            <w:tcW w:w="1175" w:type="dxa"/>
            <w:tcBorders>
              <w:top w:val="nil"/>
              <w:left w:val="nil"/>
              <w:bottom w:val="single" w:sz="4" w:space="0" w:color="auto"/>
              <w:right w:val="single" w:sz="4" w:space="0" w:color="auto"/>
            </w:tcBorders>
            <w:vAlign w:val="center"/>
          </w:tcPr>
          <w:p w14:paraId="44E42BE8"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助行器</w:t>
            </w:r>
          </w:p>
        </w:tc>
        <w:tc>
          <w:tcPr>
            <w:tcW w:w="4159" w:type="dxa"/>
            <w:tcBorders>
              <w:top w:val="nil"/>
              <w:left w:val="nil"/>
              <w:bottom w:val="single" w:sz="4" w:space="0" w:color="auto"/>
              <w:right w:val="single" w:sz="4" w:space="0" w:color="auto"/>
            </w:tcBorders>
            <w:vAlign w:val="center"/>
          </w:tcPr>
          <w:p w14:paraId="00753E40"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满足采购人要求</w:t>
            </w:r>
          </w:p>
        </w:tc>
        <w:tc>
          <w:tcPr>
            <w:tcW w:w="877" w:type="dxa"/>
            <w:tcBorders>
              <w:top w:val="nil"/>
              <w:left w:val="nil"/>
              <w:bottom w:val="single" w:sz="4" w:space="0" w:color="auto"/>
              <w:right w:val="single" w:sz="4" w:space="0" w:color="auto"/>
            </w:tcBorders>
            <w:vAlign w:val="center"/>
          </w:tcPr>
          <w:p w14:paraId="2CE1BDF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2个</w:t>
            </w:r>
          </w:p>
        </w:tc>
        <w:tc>
          <w:tcPr>
            <w:tcW w:w="682" w:type="dxa"/>
            <w:tcBorders>
              <w:top w:val="nil"/>
              <w:left w:val="nil"/>
              <w:bottom w:val="single" w:sz="4" w:space="0" w:color="auto"/>
              <w:right w:val="single" w:sz="4" w:space="0" w:color="auto"/>
            </w:tcBorders>
          </w:tcPr>
          <w:p w14:paraId="6B42A19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763D63BF"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020D971A" w14:textId="77777777" w:rsidTr="007D714C">
        <w:trPr>
          <w:trHeight w:val="643"/>
          <w:jc w:val="center"/>
        </w:trPr>
        <w:tc>
          <w:tcPr>
            <w:tcW w:w="789" w:type="dxa"/>
            <w:tcBorders>
              <w:top w:val="nil"/>
              <w:left w:val="single" w:sz="4" w:space="0" w:color="auto"/>
              <w:bottom w:val="single" w:sz="4" w:space="0" w:color="auto"/>
              <w:right w:val="single" w:sz="4" w:space="0" w:color="auto"/>
            </w:tcBorders>
            <w:noWrap/>
            <w:vAlign w:val="center"/>
          </w:tcPr>
          <w:p w14:paraId="2A15086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18</w:t>
            </w:r>
          </w:p>
        </w:tc>
        <w:tc>
          <w:tcPr>
            <w:tcW w:w="1175" w:type="dxa"/>
            <w:tcBorders>
              <w:top w:val="nil"/>
              <w:left w:val="nil"/>
              <w:bottom w:val="single" w:sz="4" w:space="0" w:color="auto"/>
              <w:right w:val="single" w:sz="4" w:space="0" w:color="auto"/>
            </w:tcBorders>
            <w:vAlign w:val="center"/>
          </w:tcPr>
          <w:p w14:paraId="03F0086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轮椅</w:t>
            </w:r>
          </w:p>
        </w:tc>
        <w:tc>
          <w:tcPr>
            <w:tcW w:w="4159" w:type="dxa"/>
            <w:tcBorders>
              <w:top w:val="nil"/>
              <w:left w:val="nil"/>
              <w:bottom w:val="single" w:sz="4" w:space="0" w:color="auto"/>
              <w:right w:val="single" w:sz="4" w:space="0" w:color="auto"/>
            </w:tcBorders>
            <w:vAlign w:val="center"/>
          </w:tcPr>
          <w:p w14:paraId="2A7FE922"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钢架结构，折叠便携，大尺寸后轮，带刹车，</w:t>
            </w:r>
            <w:proofErr w:type="gramStart"/>
            <w:r w:rsidRPr="00F30DE0">
              <w:rPr>
                <w:rFonts w:ascii="宋体" w:eastAsia="宋体" w:hAnsi="宋体" w:hint="eastAsia"/>
                <w:color w:val="000000" w:themeColor="text1"/>
                <w:sz w:val="20"/>
                <w:szCs w:val="20"/>
                <w:lang w:eastAsia="zh-CN"/>
              </w:rPr>
              <w:t>座宽</w:t>
            </w:r>
            <w:proofErr w:type="gramEnd"/>
            <w:r w:rsidRPr="00F30DE0">
              <w:rPr>
                <w:rFonts w:ascii="宋体" w:eastAsia="宋体" w:hAnsi="宋体" w:hint="eastAsia"/>
                <w:color w:val="000000" w:themeColor="text1"/>
                <w:sz w:val="20"/>
                <w:szCs w:val="20"/>
                <w:lang w:eastAsia="zh-CN"/>
              </w:rPr>
              <w:t>≥40cm，承重≥120kg，适配下肢受限患者移动</w:t>
            </w:r>
          </w:p>
        </w:tc>
        <w:tc>
          <w:tcPr>
            <w:tcW w:w="877" w:type="dxa"/>
            <w:tcBorders>
              <w:top w:val="nil"/>
              <w:left w:val="nil"/>
              <w:bottom w:val="single" w:sz="4" w:space="0" w:color="auto"/>
              <w:right w:val="single" w:sz="4" w:space="0" w:color="auto"/>
            </w:tcBorders>
            <w:vAlign w:val="center"/>
          </w:tcPr>
          <w:p w14:paraId="081F8549"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1个</w:t>
            </w:r>
          </w:p>
        </w:tc>
        <w:tc>
          <w:tcPr>
            <w:tcW w:w="682" w:type="dxa"/>
            <w:tcBorders>
              <w:top w:val="nil"/>
              <w:left w:val="nil"/>
              <w:bottom w:val="single" w:sz="4" w:space="0" w:color="auto"/>
              <w:right w:val="single" w:sz="4" w:space="0" w:color="auto"/>
            </w:tcBorders>
          </w:tcPr>
          <w:p w14:paraId="3C49036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vAlign w:val="center"/>
          </w:tcPr>
          <w:p w14:paraId="5813937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r w:rsidR="00E01EB4" w:rsidRPr="00F30DE0" w14:paraId="5425FEBF" w14:textId="77777777" w:rsidTr="007D714C">
        <w:trPr>
          <w:trHeight w:val="300"/>
          <w:jc w:val="center"/>
        </w:trPr>
        <w:tc>
          <w:tcPr>
            <w:tcW w:w="789" w:type="dxa"/>
            <w:tcBorders>
              <w:top w:val="nil"/>
              <w:left w:val="single" w:sz="4" w:space="0" w:color="auto"/>
              <w:bottom w:val="single" w:sz="4" w:space="0" w:color="auto"/>
              <w:right w:val="single" w:sz="4" w:space="0" w:color="auto"/>
            </w:tcBorders>
            <w:shd w:val="clear" w:color="000000" w:fill="FFFFFF"/>
            <w:noWrap/>
            <w:vAlign w:val="center"/>
          </w:tcPr>
          <w:p w14:paraId="5E6A6383"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19</w:t>
            </w:r>
          </w:p>
        </w:tc>
        <w:tc>
          <w:tcPr>
            <w:tcW w:w="1175" w:type="dxa"/>
            <w:tcBorders>
              <w:top w:val="nil"/>
              <w:left w:val="nil"/>
              <w:bottom w:val="single" w:sz="4" w:space="0" w:color="auto"/>
              <w:right w:val="single" w:sz="4" w:space="0" w:color="auto"/>
            </w:tcBorders>
            <w:shd w:val="clear" w:color="000000" w:fill="FFFFFF"/>
            <w:vAlign w:val="center"/>
          </w:tcPr>
          <w:p w14:paraId="327872BB"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电针治疗仪</w:t>
            </w:r>
          </w:p>
        </w:tc>
        <w:tc>
          <w:tcPr>
            <w:tcW w:w="4159" w:type="dxa"/>
            <w:tcBorders>
              <w:top w:val="nil"/>
              <w:left w:val="nil"/>
              <w:bottom w:val="single" w:sz="4" w:space="0" w:color="auto"/>
              <w:right w:val="single" w:sz="4" w:space="0" w:color="auto"/>
            </w:tcBorders>
            <w:shd w:val="clear" w:color="000000" w:fill="FFFFFF"/>
            <w:vAlign w:val="center"/>
          </w:tcPr>
          <w:p w14:paraId="51D64E1E"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用于针刺治疗</w:t>
            </w:r>
          </w:p>
        </w:tc>
        <w:tc>
          <w:tcPr>
            <w:tcW w:w="877" w:type="dxa"/>
            <w:tcBorders>
              <w:top w:val="nil"/>
              <w:left w:val="nil"/>
              <w:bottom w:val="single" w:sz="4" w:space="0" w:color="auto"/>
              <w:right w:val="single" w:sz="4" w:space="0" w:color="auto"/>
            </w:tcBorders>
            <w:shd w:val="clear" w:color="000000" w:fill="FFFFFF"/>
            <w:noWrap/>
            <w:vAlign w:val="center"/>
          </w:tcPr>
          <w:p w14:paraId="257FBB1A"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3台</w:t>
            </w:r>
          </w:p>
        </w:tc>
        <w:tc>
          <w:tcPr>
            <w:tcW w:w="682" w:type="dxa"/>
            <w:tcBorders>
              <w:top w:val="nil"/>
              <w:left w:val="nil"/>
              <w:bottom w:val="single" w:sz="4" w:space="0" w:color="auto"/>
              <w:right w:val="single" w:sz="4" w:space="0" w:color="auto"/>
            </w:tcBorders>
            <w:shd w:val="clear" w:color="000000" w:fill="FFFFFF"/>
            <w:noWrap/>
          </w:tcPr>
          <w:p w14:paraId="3039A4F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shd w:val="clear" w:color="000000" w:fill="FFFFFF"/>
            <w:noWrap/>
            <w:vAlign w:val="center"/>
          </w:tcPr>
          <w:p w14:paraId="2E7B883B"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p>
        </w:tc>
      </w:tr>
      <w:tr w:rsidR="00E01EB4" w:rsidRPr="00F30DE0" w14:paraId="102FBB5F" w14:textId="77777777" w:rsidTr="007D714C">
        <w:trPr>
          <w:trHeight w:val="300"/>
          <w:jc w:val="center"/>
        </w:trPr>
        <w:tc>
          <w:tcPr>
            <w:tcW w:w="789" w:type="dxa"/>
            <w:tcBorders>
              <w:top w:val="nil"/>
              <w:left w:val="single" w:sz="4" w:space="0" w:color="auto"/>
              <w:bottom w:val="single" w:sz="4" w:space="0" w:color="auto"/>
              <w:right w:val="single" w:sz="4" w:space="0" w:color="auto"/>
            </w:tcBorders>
            <w:shd w:val="clear" w:color="000000" w:fill="FFFFFF"/>
            <w:noWrap/>
            <w:vAlign w:val="center"/>
          </w:tcPr>
          <w:p w14:paraId="50AAD1E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20</w:t>
            </w:r>
          </w:p>
        </w:tc>
        <w:tc>
          <w:tcPr>
            <w:tcW w:w="1175" w:type="dxa"/>
            <w:tcBorders>
              <w:top w:val="nil"/>
              <w:left w:val="nil"/>
              <w:bottom w:val="single" w:sz="4" w:space="0" w:color="auto"/>
              <w:right w:val="single" w:sz="4" w:space="0" w:color="auto"/>
            </w:tcBorders>
            <w:shd w:val="clear" w:color="000000" w:fill="FFFFFF"/>
            <w:vAlign w:val="center"/>
          </w:tcPr>
          <w:p w14:paraId="4442A58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多功能牵引床</w:t>
            </w:r>
          </w:p>
        </w:tc>
        <w:tc>
          <w:tcPr>
            <w:tcW w:w="4159" w:type="dxa"/>
            <w:tcBorders>
              <w:top w:val="nil"/>
              <w:left w:val="nil"/>
              <w:bottom w:val="single" w:sz="4" w:space="0" w:color="auto"/>
              <w:right w:val="single" w:sz="4" w:space="0" w:color="auto"/>
            </w:tcBorders>
            <w:shd w:val="clear" w:color="000000" w:fill="FFFFFF"/>
            <w:vAlign w:val="center"/>
          </w:tcPr>
          <w:p w14:paraId="4BD58230" w14:textId="77777777" w:rsidR="00E508AE" w:rsidRPr="00F30DE0" w:rsidRDefault="00E508AE" w:rsidP="007D714C">
            <w:pPr>
              <w:widowControl/>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电动控制腰椎牵引力0--990N.  </w:t>
            </w:r>
          </w:p>
        </w:tc>
        <w:tc>
          <w:tcPr>
            <w:tcW w:w="877" w:type="dxa"/>
            <w:tcBorders>
              <w:top w:val="nil"/>
              <w:left w:val="nil"/>
              <w:bottom w:val="single" w:sz="4" w:space="0" w:color="auto"/>
              <w:right w:val="single" w:sz="4" w:space="0" w:color="auto"/>
            </w:tcBorders>
            <w:shd w:val="clear" w:color="000000" w:fill="FFFFFF"/>
            <w:noWrap/>
            <w:vAlign w:val="center"/>
          </w:tcPr>
          <w:p w14:paraId="58F04A38"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shd w:val="clear" w:color="000000" w:fill="FFFFFF"/>
            <w:noWrap/>
          </w:tcPr>
          <w:p w14:paraId="155C3DEF"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工业</w:t>
            </w:r>
          </w:p>
        </w:tc>
        <w:tc>
          <w:tcPr>
            <w:tcW w:w="966" w:type="dxa"/>
            <w:tcBorders>
              <w:top w:val="nil"/>
              <w:left w:val="nil"/>
              <w:bottom w:val="single" w:sz="4" w:space="0" w:color="auto"/>
              <w:right w:val="single" w:sz="4" w:space="0" w:color="auto"/>
            </w:tcBorders>
            <w:shd w:val="clear" w:color="000000" w:fill="FFFFFF"/>
            <w:noWrap/>
            <w:vAlign w:val="center"/>
          </w:tcPr>
          <w:p w14:paraId="0EC0A968"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p>
        </w:tc>
      </w:tr>
      <w:tr w:rsidR="00E508AE" w:rsidRPr="00F30DE0" w14:paraId="6AA35C90" w14:textId="77777777" w:rsidTr="007D714C">
        <w:trPr>
          <w:trHeight w:val="300"/>
          <w:jc w:val="center"/>
        </w:trPr>
        <w:tc>
          <w:tcPr>
            <w:tcW w:w="789" w:type="dxa"/>
            <w:tcBorders>
              <w:top w:val="nil"/>
              <w:left w:val="nil"/>
              <w:bottom w:val="nil"/>
              <w:right w:val="nil"/>
            </w:tcBorders>
            <w:noWrap/>
            <w:vAlign w:val="center"/>
          </w:tcPr>
          <w:p w14:paraId="1233F50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c>
          <w:tcPr>
            <w:tcW w:w="1175" w:type="dxa"/>
            <w:tcBorders>
              <w:top w:val="nil"/>
              <w:left w:val="nil"/>
              <w:bottom w:val="nil"/>
              <w:right w:val="nil"/>
            </w:tcBorders>
            <w:noWrap/>
            <w:vAlign w:val="center"/>
          </w:tcPr>
          <w:p w14:paraId="6E4B7B8F"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4159" w:type="dxa"/>
            <w:tcBorders>
              <w:top w:val="nil"/>
              <w:left w:val="nil"/>
              <w:bottom w:val="nil"/>
              <w:right w:val="nil"/>
            </w:tcBorders>
            <w:noWrap/>
            <w:vAlign w:val="center"/>
          </w:tcPr>
          <w:p w14:paraId="60D0065F"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877" w:type="dxa"/>
            <w:tcBorders>
              <w:top w:val="nil"/>
              <w:left w:val="nil"/>
              <w:bottom w:val="nil"/>
              <w:right w:val="nil"/>
            </w:tcBorders>
            <w:noWrap/>
            <w:vAlign w:val="center"/>
          </w:tcPr>
          <w:p w14:paraId="27915A3B"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682" w:type="dxa"/>
            <w:tcBorders>
              <w:top w:val="nil"/>
              <w:left w:val="nil"/>
              <w:bottom w:val="nil"/>
              <w:right w:val="nil"/>
            </w:tcBorders>
            <w:noWrap/>
            <w:vAlign w:val="center"/>
          </w:tcPr>
          <w:p w14:paraId="0E3F5C9B"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c>
          <w:tcPr>
            <w:tcW w:w="966" w:type="dxa"/>
            <w:tcBorders>
              <w:top w:val="nil"/>
              <w:left w:val="nil"/>
              <w:bottom w:val="nil"/>
              <w:right w:val="nil"/>
            </w:tcBorders>
            <w:noWrap/>
            <w:vAlign w:val="center"/>
          </w:tcPr>
          <w:p w14:paraId="2FD0719D" w14:textId="77777777" w:rsidR="00E508AE" w:rsidRPr="00F30DE0" w:rsidRDefault="00E508AE" w:rsidP="007D714C">
            <w:pPr>
              <w:widowControl/>
              <w:jc w:val="center"/>
              <w:rPr>
                <w:rFonts w:ascii="Times New Roman" w:eastAsia="Times New Roman" w:hAnsi="Times New Roman" w:cs="Times New Roman"/>
                <w:color w:val="000000" w:themeColor="text1"/>
                <w:sz w:val="20"/>
                <w:szCs w:val="20"/>
                <w:lang w:eastAsia="zh-CN"/>
              </w:rPr>
            </w:pPr>
          </w:p>
        </w:tc>
      </w:tr>
    </w:tbl>
    <w:p w14:paraId="1822F9ED" w14:textId="77777777" w:rsidR="00E508AE" w:rsidRPr="00F30DE0" w:rsidRDefault="00E508AE" w:rsidP="00E508AE">
      <w:pPr>
        <w:adjustRightInd w:val="0"/>
        <w:snapToGrid w:val="0"/>
        <w:spacing w:line="360" w:lineRule="auto"/>
        <w:ind w:firstLine="437"/>
        <w:jc w:val="center"/>
        <w:outlineLvl w:val="1"/>
        <w:rPr>
          <w:rFonts w:ascii="宋体" w:eastAsia="宋体" w:hAnsi="宋体" w:hint="eastAsia"/>
          <w:b/>
          <w:bCs/>
          <w:color w:val="000000" w:themeColor="text1"/>
          <w:szCs w:val="18"/>
          <w:lang w:eastAsia="zh-CN"/>
        </w:rPr>
      </w:pPr>
    </w:p>
    <w:p w14:paraId="10DAA502" w14:textId="77777777" w:rsidR="00E508AE" w:rsidRPr="00F30DE0" w:rsidRDefault="00E508AE" w:rsidP="00E508AE">
      <w:pPr>
        <w:pStyle w:val="a0"/>
        <w:rPr>
          <w:rFonts w:hint="eastAsia"/>
          <w:color w:val="000000" w:themeColor="text1"/>
          <w:lang w:eastAsia="zh-CN"/>
        </w:rPr>
      </w:pPr>
      <w:r w:rsidRPr="00F30DE0">
        <w:rPr>
          <w:rFonts w:hint="eastAsia"/>
          <w:color w:val="000000" w:themeColor="text1"/>
          <w:lang w:eastAsia="zh-CN"/>
        </w:rPr>
        <w:br w:type="page"/>
      </w:r>
    </w:p>
    <w:p w14:paraId="2EF90223" w14:textId="77777777" w:rsidR="00E508AE" w:rsidRPr="00F30DE0" w:rsidRDefault="00E508AE" w:rsidP="00E508AE">
      <w:pPr>
        <w:adjustRightInd w:val="0"/>
        <w:snapToGrid w:val="0"/>
        <w:spacing w:line="360" w:lineRule="auto"/>
        <w:jc w:val="center"/>
        <w:outlineLvl w:val="1"/>
        <w:rPr>
          <w:rFonts w:ascii="宋体" w:eastAsia="宋体" w:hAnsi="宋体" w:hint="eastAsia"/>
          <w:color w:val="000000" w:themeColor="text1"/>
          <w:sz w:val="36"/>
          <w:szCs w:val="36"/>
          <w:lang w:eastAsia="zh-CN"/>
        </w:rPr>
      </w:pPr>
      <w:r w:rsidRPr="00F30DE0">
        <w:rPr>
          <w:rFonts w:ascii="宋体" w:eastAsia="宋体" w:hAnsi="宋体" w:hint="eastAsia"/>
          <w:b/>
          <w:bCs/>
          <w:color w:val="000000" w:themeColor="text1"/>
          <w:sz w:val="36"/>
          <w:szCs w:val="22"/>
          <w:lang w:eastAsia="zh-CN"/>
        </w:rPr>
        <w:lastRenderedPageBreak/>
        <w:t>十</w:t>
      </w:r>
      <w:proofErr w:type="gramStart"/>
      <w:r w:rsidRPr="00F30DE0">
        <w:rPr>
          <w:rFonts w:ascii="宋体" w:eastAsia="宋体" w:hAnsi="宋体" w:hint="eastAsia"/>
          <w:b/>
          <w:bCs/>
          <w:color w:val="000000" w:themeColor="text1"/>
          <w:sz w:val="36"/>
          <w:szCs w:val="22"/>
          <w:lang w:eastAsia="zh-CN"/>
        </w:rPr>
        <w:t>标段标段</w:t>
      </w:r>
      <w:proofErr w:type="gramEnd"/>
      <w:r w:rsidRPr="00F30DE0">
        <w:rPr>
          <w:rFonts w:ascii="宋体" w:eastAsia="宋体" w:hAnsi="宋体" w:hint="eastAsia"/>
          <w:b/>
          <w:color w:val="000000" w:themeColor="text1"/>
          <w:sz w:val="36"/>
          <w:szCs w:val="22"/>
          <w:lang w:eastAsia="zh-CN"/>
        </w:rPr>
        <w:t>货物需求(</w:t>
      </w:r>
      <w:r w:rsidRPr="00F30DE0">
        <w:rPr>
          <w:rFonts w:ascii="宋体" w:eastAsia="宋体" w:hAnsi="宋体"/>
          <w:b/>
          <w:color w:val="000000" w:themeColor="text1"/>
          <w:sz w:val="36"/>
          <w:szCs w:val="22"/>
          <w:lang w:eastAsia="zh-CN"/>
        </w:rPr>
        <w:t>X射线摄影系统</w:t>
      </w:r>
      <w:r w:rsidRPr="00F30DE0">
        <w:rPr>
          <w:rFonts w:ascii="宋体" w:eastAsia="宋体" w:hAnsi="宋体" w:hint="eastAsia"/>
          <w:b/>
          <w:color w:val="000000" w:themeColor="text1"/>
          <w:sz w:val="36"/>
          <w:szCs w:val="22"/>
          <w:lang w:eastAsia="zh-CN"/>
        </w:rPr>
        <w:t>)</w:t>
      </w:r>
    </w:p>
    <w:tbl>
      <w:tblPr>
        <w:tblW w:w="8648" w:type="dxa"/>
        <w:jc w:val="center"/>
        <w:tblLook w:val="04A0" w:firstRow="1" w:lastRow="0" w:firstColumn="1" w:lastColumn="0" w:noHBand="0" w:noVBand="1"/>
      </w:tblPr>
      <w:tblGrid>
        <w:gridCol w:w="789"/>
        <w:gridCol w:w="1175"/>
        <w:gridCol w:w="4159"/>
        <w:gridCol w:w="877"/>
        <w:gridCol w:w="682"/>
        <w:gridCol w:w="966"/>
      </w:tblGrid>
      <w:tr w:rsidR="00E01EB4" w:rsidRPr="00F30DE0" w14:paraId="38A1AB4B" w14:textId="77777777" w:rsidTr="007D714C">
        <w:trPr>
          <w:trHeight w:val="429"/>
          <w:jc w:val="center"/>
        </w:trPr>
        <w:tc>
          <w:tcPr>
            <w:tcW w:w="789" w:type="dxa"/>
            <w:tcBorders>
              <w:top w:val="single" w:sz="4" w:space="0" w:color="auto"/>
              <w:left w:val="single" w:sz="4" w:space="0" w:color="auto"/>
              <w:bottom w:val="single" w:sz="4" w:space="0" w:color="auto"/>
              <w:right w:val="single" w:sz="4" w:space="0" w:color="auto"/>
            </w:tcBorders>
            <w:vAlign w:val="center"/>
          </w:tcPr>
          <w:p w14:paraId="21D3CC5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序号</w:t>
            </w:r>
          </w:p>
        </w:tc>
        <w:tc>
          <w:tcPr>
            <w:tcW w:w="1175" w:type="dxa"/>
            <w:tcBorders>
              <w:top w:val="single" w:sz="4" w:space="0" w:color="auto"/>
              <w:left w:val="nil"/>
              <w:bottom w:val="single" w:sz="4" w:space="0" w:color="auto"/>
              <w:right w:val="single" w:sz="4" w:space="0" w:color="auto"/>
            </w:tcBorders>
            <w:vAlign w:val="center"/>
          </w:tcPr>
          <w:p w14:paraId="5552CDFE"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货物名称</w:t>
            </w:r>
          </w:p>
        </w:tc>
        <w:tc>
          <w:tcPr>
            <w:tcW w:w="4159" w:type="dxa"/>
            <w:tcBorders>
              <w:top w:val="single" w:sz="4" w:space="0" w:color="auto"/>
              <w:left w:val="nil"/>
              <w:bottom w:val="single" w:sz="4" w:space="0" w:color="auto"/>
              <w:right w:val="single" w:sz="4" w:space="0" w:color="auto"/>
            </w:tcBorders>
            <w:vAlign w:val="center"/>
          </w:tcPr>
          <w:p w14:paraId="64B55F70"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技术参数</w:t>
            </w:r>
            <w:r w:rsidRPr="00F30DE0">
              <w:rPr>
                <w:rFonts w:ascii="宋体" w:eastAsia="宋体" w:hAnsi="宋体" w:hint="eastAsia"/>
                <w:color w:val="000000" w:themeColor="text1"/>
                <w:sz w:val="20"/>
                <w:szCs w:val="20"/>
                <w:lang w:eastAsia="zh-CN"/>
              </w:rPr>
              <w:br/>
              <w:t>及要求</w:t>
            </w:r>
          </w:p>
        </w:tc>
        <w:tc>
          <w:tcPr>
            <w:tcW w:w="877" w:type="dxa"/>
            <w:tcBorders>
              <w:top w:val="single" w:sz="4" w:space="0" w:color="auto"/>
              <w:left w:val="nil"/>
              <w:bottom w:val="single" w:sz="4" w:space="0" w:color="auto"/>
              <w:right w:val="single" w:sz="4" w:space="0" w:color="auto"/>
            </w:tcBorders>
            <w:vAlign w:val="center"/>
          </w:tcPr>
          <w:p w14:paraId="1D1B478C"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数量 </w:t>
            </w:r>
            <w:r w:rsidRPr="00F30DE0">
              <w:rPr>
                <w:rFonts w:ascii="宋体" w:eastAsia="宋体" w:hAnsi="宋体" w:hint="eastAsia"/>
                <w:color w:val="000000" w:themeColor="text1"/>
                <w:sz w:val="20"/>
                <w:szCs w:val="20"/>
                <w:lang w:eastAsia="zh-CN"/>
              </w:rPr>
              <w:br/>
              <w:t xml:space="preserve">（单位） </w:t>
            </w:r>
          </w:p>
        </w:tc>
        <w:tc>
          <w:tcPr>
            <w:tcW w:w="682" w:type="dxa"/>
            <w:tcBorders>
              <w:top w:val="single" w:sz="4" w:space="0" w:color="auto"/>
              <w:left w:val="nil"/>
              <w:bottom w:val="single" w:sz="4" w:space="0" w:color="auto"/>
              <w:right w:val="single" w:sz="4" w:space="0" w:color="auto"/>
            </w:tcBorders>
            <w:vAlign w:val="center"/>
          </w:tcPr>
          <w:p w14:paraId="3A948300"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所属行业</w:t>
            </w:r>
          </w:p>
        </w:tc>
        <w:tc>
          <w:tcPr>
            <w:tcW w:w="966" w:type="dxa"/>
            <w:tcBorders>
              <w:top w:val="single" w:sz="4" w:space="0" w:color="auto"/>
              <w:left w:val="nil"/>
              <w:bottom w:val="single" w:sz="4" w:space="0" w:color="auto"/>
              <w:right w:val="single" w:sz="4" w:space="0" w:color="auto"/>
            </w:tcBorders>
            <w:vAlign w:val="center"/>
          </w:tcPr>
          <w:p w14:paraId="6E72793A"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备注</w:t>
            </w:r>
          </w:p>
        </w:tc>
      </w:tr>
      <w:tr w:rsidR="00E01EB4" w:rsidRPr="00F30DE0" w14:paraId="59127D82" w14:textId="77777777" w:rsidTr="007D714C">
        <w:trPr>
          <w:trHeight w:val="429"/>
          <w:jc w:val="center"/>
        </w:trPr>
        <w:tc>
          <w:tcPr>
            <w:tcW w:w="789" w:type="dxa"/>
            <w:tcBorders>
              <w:top w:val="nil"/>
              <w:left w:val="single" w:sz="4" w:space="0" w:color="auto"/>
              <w:bottom w:val="single" w:sz="4" w:space="0" w:color="auto"/>
              <w:right w:val="single" w:sz="4" w:space="0" w:color="auto"/>
            </w:tcBorders>
            <w:vAlign w:val="center"/>
          </w:tcPr>
          <w:p w14:paraId="2D353497" w14:textId="77777777" w:rsidR="00E508AE" w:rsidRPr="00F30DE0" w:rsidRDefault="00E508AE" w:rsidP="007D714C">
            <w:pPr>
              <w:widowControl/>
              <w:jc w:val="center"/>
              <w:rPr>
                <w:rFonts w:ascii="等线" w:eastAsia="等线" w:hAnsi="等线" w:hint="eastAsia"/>
                <w:color w:val="000000" w:themeColor="text1"/>
                <w:sz w:val="20"/>
                <w:szCs w:val="20"/>
                <w:lang w:eastAsia="zh-CN"/>
              </w:rPr>
            </w:pPr>
            <w:r w:rsidRPr="00F30DE0">
              <w:rPr>
                <w:rFonts w:ascii="等线" w:eastAsia="等线" w:hAnsi="等线" w:hint="eastAsia"/>
                <w:color w:val="000000" w:themeColor="text1"/>
                <w:sz w:val="20"/>
                <w:szCs w:val="20"/>
                <w:lang w:eastAsia="zh-CN"/>
              </w:rPr>
              <w:t>1</w:t>
            </w:r>
          </w:p>
        </w:tc>
        <w:tc>
          <w:tcPr>
            <w:tcW w:w="1175" w:type="dxa"/>
            <w:tcBorders>
              <w:top w:val="nil"/>
              <w:left w:val="nil"/>
              <w:bottom w:val="single" w:sz="4" w:space="0" w:color="auto"/>
              <w:right w:val="single" w:sz="4" w:space="0" w:color="auto"/>
            </w:tcBorders>
            <w:vAlign w:val="center"/>
          </w:tcPr>
          <w:p w14:paraId="6D2F3E40"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color w:val="000000" w:themeColor="text1"/>
                <w:sz w:val="20"/>
                <w:szCs w:val="20"/>
                <w:lang w:eastAsia="zh-CN"/>
              </w:rPr>
              <w:t>数字化医用X射线摄影系统</w:t>
            </w:r>
          </w:p>
        </w:tc>
        <w:tc>
          <w:tcPr>
            <w:tcW w:w="4159" w:type="dxa"/>
            <w:tcBorders>
              <w:top w:val="nil"/>
              <w:left w:val="nil"/>
              <w:bottom w:val="single" w:sz="4" w:space="0" w:color="auto"/>
              <w:right w:val="single" w:sz="4" w:space="0" w:color="auto"/>
            </w:tcBorders>
            <w:vAlign w:val="center"/>
          </w:tcPr>
          <w:p w14:paraId="4873FC55"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具体</w:t>
            </w:r>
            <w:proofErr w:type="gramStart"/>
            <w:r w:rsidRPr="00F30DE0">
              <w:rPr>
                <w:rFonts w:ascii="宋体" w:eastAsia="宋体" w:hAnsi="宋体" w:hint="eastAsia"/>
                <w:color w:val="000000" w:themeColor="text1"/>
                <w:sz w:val="20"/>
                <w:szCs w:val="20"/>
                <w:lang w:eastAsia="zh-CN"/>
              </w:rPr>
              <w:t>详</w:t>
            </w:r>
            <w:proofErr w:type="gramEnd"/>
            <w:r w:rsidRPr="00F30DE0">
              <w:rPr>
                <w:rFonts w:ascii="宋体" w:eastAsia="宋体" w:hAnsi="宋体" w:hint="eastAsia"/>
                <w:color w:val="000000" w:themeColor="text1"/>
                <w:sz w:val="20"/>
                <w:szCs w:val="20"/>
                <w:lang w:eastAsia="zh-CN"/>
              </w:rPr>
              <w:t>见下文</w:t>
            </w:r>
          </w:p>
        </w:tc>
        <w:tc>
          <w:tcPr>
            <w:tcW w:w="877" w:type="dxa"/>
            <w:tcBorders>
              <w:top w:val="nil"/>
              <w:left w:val="nil"/>
              <w:bottom w:val="single" w:sz="4" w:space="0" w:color="auto"/>
              <w:right w:val="single" w:sz="4" w:space="0" w:color="auto"/>
            </w:tcBorders>
            <w:vAlign w:val="center"/>
          </w:tcPr>
          <w:p w14:paraId="24A4360D"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1台</w:t>
            </w:r>
          </w:p>
        </w:tc>
        <w:tc>
          <w:tcPr>
            <w:tcW w:w="682" w:type="dxa"/>
            <w:tcBorders>
              <w:top w:val="nil"/>
              <w:left w:val="nil"/>
              <w:bottom w:val="single" w:sz="4" w:space="0" w:color="auto"/>
              <w:right w:val="single" w:sz="4" w:space="0" w:color="auto"/>
            </w:tcBorders>
            <w:vAlign w:val="center"/>
          </w:tcPr>
          <w:p w14:paraId="4ABA5D26"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r w:rsidRPr="00F30DE0">
              <w:rPr>
                <w:rFonts w:ascii="宋体" w:eastAsia="宋体" w:hAnsi="宋体" w:hint="eastAsia"/>
                <w:color w:val="000000" w:themeColor="text1"/>
                <w:sz w:val="20"/>
                <w:szCs w:val="20"/>
                <w:lang w:eastAsia="zh-CN"/>
              </w:rPr>
              <w:t xml:space="preserve">工业　</w:t>
            </w:r>
          </w:p>
        </w:tc>
        <w:tc>
          <w:tcPr>
            <w:tcW w:w="966" w:type="dxa"/>
            <w:tcBorders>
              <w:top w:val="nil"/>
              <w:left w:val="nil"/>
              <w:bottom w:val="single" w:sz="4" w:space="0" w:color="auto"/>
              <w:right w:val="single" w:sz="4" w:space="0" w:color="auto"/>
            </w:tcBorders>
            <w:vAlign w:val="center"/>
          </w:tcPr>
          <w:p w14:paraId="6A945F22" w14:textId="77777777" w:rsidR="00E508AE" w:rsidRPr="00F30DE0" w:rsidRDefault="00E508AE" w:rsidP="007D714C">
            <w:pPr>
              <w:widowControl/>
              <w:jc w:val="center"/>
              <w:rPr>
                <w:rFonts w:ascii="宋体" w:eastAsia="宋体" w:hAnsi="宋体" w:hint="eastAsia"/>
                <w:color w:val="000000" w:themeColor="text1"/>
                <w:sz w:val="20"/>
                <w:szCs w:val="20"/>
                <w:lang w:eastAsia="zh-CN"/>
              </w:rPr>
            </w:pPr>
          </w:p>
        </w:tc>
      </w:tr>
    </w:tbl>
    <w:p w14:paraId="3565BC1E" w14:textId="77777777" w:rsidR="00E508AE" w:rsidRPr="00F30DE0" w:rsidRDefault="00E508AE" w:rsidP="00E508AE">
      <w:pPr>
        <w:adjustRightInd w:val="0"/>
        <w:snapToGrid w:val="0"/>
        <w:spacing w:line="360" w:lineRule="auto"/>
        <w:ind w:firstLine="437"/>
        <w:outlineLvl w:val="1"/>
        <w:rPr>
          <w:rFonts w:ascii="宋体" w:eastAsia="宋体" w:hAnsi="宋体" w:hint="eastAsia"/>
          <w:color w:val="000000" w:themeColor="text1"/>
          <w:lang w:eastAsia="zh-CN"/>
        </w:rPr>
      </w:pPr>
      <w:r w:rsidRPr="00F30DE0">
        <w:rPr>
          <w:rFonts w:ascii="宋体" w:eastAsia="宋体" w:hAnsi="宋体" w:hint="eastAsia"/>
          <w:color w:val="000000" w:themeColor="text1"/>
          <w:sz w:val="20"/>
          <w:szCs w:val="20"/>
          <w:lang w:eastAsia="zh-CN"/>
        </w:rPr>
        <w:t>技术参数及要求：</w:t>
      </w:r>
    </w:p>
    <w:tbl>
      <w:tblPr>
        <w:tblW w:w="8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630"/>
        <w:gridCol w:w="941"/>
        <w:gridCol w:w="6358"/>
      </w:tblGrid>
      <w:tr w:rsidR="00E01EB4" w:rsidRPr="00F30DE0" w14:paraId="2A4C9B41" w14:textId="77777777" w:rsidTr="007D714C">
        <w:trPr>
          <w:trHeight w:val="20"/>
          <w:jc w:val="center"/>
        </w:trPr>
        <w:tc>
          <w:tcPr>
            <w:tcW w:w="1039" w:type="dxa"/>
            <w:vAlign w:val="center"/>
          </w:tcPr>
          <w:p w14:paraId="1AEEA736" w14:textId="77777777" w:rsidR="00E508AE" w:rsidRPr="00F30DE0" w:rsidRDefault="00E508AE" w:rsidP="007D714C">
            <w:pPr>
              <w:widowControl/>
              <w:jc w:val="center"/>
              <w:rPr>
                <w:rFonts w:ascii="宋体" w:eastAsia="宋体" w:hAnsi="宋体" w:hint="eastAsia"/>
                <w:b/>
                <w:bCs/>
                <w:color w:val="000000" w:themeColor="text1"/>
                <w:sz w:val="22"/>
              </w:rPr>
            </w:pPr>
            <w:proofErr w:type="spellStart"/>
            <w:r w:rsidRPr="00F30DE0">
              <w:rPr>
                <w:rFonts w:ascii="宋体" w:eastAsia="宋体" w:hAnsi="宋体" w:hint="eastAsia"/>
                <w:b/>
                <w:bCs/>
                <w:color w:val="000000" w:themeColor="text1"/>
                <w:sz w:val="22"/>
              </w:rPr>
              <w:t>名称</w:t>
            </w:r>
            <w:proofErr w:type="spellEnd"/>
          </w:p>
        </w:tc>
        <w:tc>
          <w:tcPr>
            <w:tcW w:w="630" w:type="dxa"/>
            <w:vAlign w:val="center"/>
          </w:tcPr>
          <w:p w14:paraId="50919410" w14:textId="77777777" w:rsidR="00E508AE" w:rsidRPr="00F30DE0" w:rsidRDefault="00E508AE" w:rsidP="007D714C">
            <w:pPr>
              <w:widowControl/>
              <w:jc w:val="center"/>
              <w:rPr>
                <w:rFonts w:ascii="宋体" w:eastAsia="宋体" w:hAnsi="宋体" w:hint="eastAsia"/>
                <w:b/>
                <w:bCs/>
                <w:color w:val="000000" w:themeColor="text1"/>
                <w:sz w:val="22"/>
              </w:rPr>
            </w:pPr>
            <w:proofErr w:type="spellStart"/>
            <w:r w:rsidRPr="00F30DE0">
              <w:rPr>
                <w:rFonts w:ascii="宋体" w:eastAsia="宋体" w:hAnsi="宋体" w:hint="eastAsia"/>
                <w:b/>
                <w:bCs/>
                <w:color w:val="000000" w:themeColor="text1"/>
                <w:sz w:val="22"/>
              </w:rPr>
              <w:t>序号</w:t>
            </w:r>
            <w:proofErr w:type="spellEnd"/>
          </w:p>
        </w:tc>
        <w:tc>
          <w:tcPr>
            <w:tcW w:w="7299" w:type="dxa"/>
            <w:gridSpan w:val="2"/>
            <w:vAlign w:val="center"/>
          </w:tcPr>
          <w:p w14:paraId="7BEA14A8" w14:textId="77777777" w:rsidR="00E508AE" w:rsidRPr="00F30DE0" w:rsidRDefault="00E508AE" w:rsidP="007D714C">
            <w:pPr>
              <w:widowControl/>
              <w:jc w:val="center"/>
              <w:rPr>
                <w:rFonts w:ascii="宋体" w:eastAsia="宋体" w:hAnsi="宋体" w:hint="eastAsia"/>
                <w:b/>
                <w:bCs/>
                <w:color w:val="000000" w:themeColor="text1"/>
                <w:sz w:val="22"/>
                <w:lang w:eastAsia="zh-CN"/>
              </w:rPr>
            </w:pPr>
            <w:r w:rsidRPr="00F30DE0">
              <w:rPr>
                <w:rFonts w:ascii="宋体" w:eastAsia="宋体" w:hAnsi="宋体" w:hint="eastAsia"/>
                <w:b/>
                <w:bCs/>
                <w:color w:val="000000" w:themeColor="text1"/>
                <w:sz w:val="22"/>
                <w:lang w:eastAsia="zh-CN"/>
              </w:rPr>
              <w:t>数字化医用X射线摄影系统</w:t>
            </w:r>
          </w:p>
          <w:p w14:paraId="5E2771FB" w14:textId="77777777" w:rsidR="00E508AE" w:rsidRPr="00F30DE0" w:rsidRDefault="00E508AE" w:rsidP="007D714C">
            <w:pPr>
              <w:widowControl/>
              <w:jc w:val="center"/>
              <w:rPr>
                <w:rFonts w:ascii="宋体" w:eastAsia="宋体" w:hAnsi="宋体" w:hint="eastAsia"/>
                <w:b/>
                <w:bCs/>
                <w:color w:val="000000" w:themeColor="text1"/>
                <w:sz w:val="22"/>
              </w:rPr>
            </w:pPr>
            <w:proofErr w:type="spellStart"/>
            <w:r w:rsidRPr="00F30DE0">
              <w:rPr>
                <w:rFonts w:ascii="宋体" w:eastAsia="宋体" w:hAnsi="宋体" w:hint="eastAsia"/>
                <w:b/>
                <w:bCs/>
                <w:color w:val="000000" w:themeColor="text1"/>
                <w:sz w:val="22"/>
              </w:rPr>
              <w:t>技术规格要求</w:t>
            </w:r>
            <w:proofErr w:type="spellEnd"/>
          </w:p>
        </w:tc>
      </w:tr>
      <w:tr w:rsidR="00E01EB4" w:rsidRPr="00F30DE0" w14:paraId="250F9B8F" w14:textId="77777777" w:rsidTr="007D714C">
        <w:trPr>
          <w:trHeight w:val="20"/>
          <w:jc w:val="center"/>
        </w:trPr>
        <w:tc>
          <w:tcPr>
            <w:tcW w:w="1039" w:type="dxa"/>
            <w:vMerge w:val="restart"/>
            <w:vAlign w:val="center"/>
          </w:tcPr>
          <w:p w14:paraId="57ECC3C2"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20"/>
                <w:szCs w:val="20"/>
                <w:lang w:eastAsia="zh-CN"/>
              </w:rPr>
              <w:t>▲</w:t>
            </w:r>
            <w:r w:rsidRPr="00F30DE0">
              <w:rPr>
                <w:rFonts w:ascii="宋体" w:eastAsia="宋体" w:hAnsi="宋体" w:hint="eastAsia"/>
                <w:color w:val="000000" w:themeColor="text1"/>
                <w:sz w:val="18"/>
                <w:szCs w:val="18"/>
                <w:lang w:eastAsia="zh-CN"/>
              </w:rPr>
              <w:t>数字化医用X射线摄影系统</w:t>
            </w:r>
          </w:p>
        </w:tc>
        <w:tc>
          <w:tcPr>
            <w:tcW w:w="630" w:type="dxa"/>
            <w:vAlign w:val="center"/>
          </w:tcPr>
          <w:p w14:paraId="311EDDB1"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p>
        </w:tc>
        <w:tc>
          <w:tcPr>
            <w:tcW w:w="941" w:type="dxa"/>
            <w:vAlign w:val="center"/>
          </w:tcPr>
          <w:p w14:paraId="082B9E94"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总体要求</w:t>
            </w:r>
            <w:proofErr w:type="spellEnd"/>
          </w:p>
        </w:tc>
        <w:tc>
          <w:tcPr>
            <w:tcW w:w="6358" w:type="dxa"/>
            <w:vAlign w:val="center"/>
          </w:tcPr>
          <w:p w14:paraId="0C6F4DF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主要功能与用途：通过X射线系统和数字平板探测器成像捕获系统，能方便地对全身包括胸部、四肢、头颅和腹部等部位进行立位、卧位和坐轮椅病人的检查，完成高分辨的数字化成像和自动影像处理。</w:t>
            </w:r>
          </w:p>
        </w:tc>
      </w:tr>
      <w:tr w:rsidR="00E01EB4" w:rsidRPr="00F30DE0" w14:paraId="7D14EB33" w14:textId="77777777" w:rsidTr="007D714C">
        <w:trPr>
          <w:trHeight w:val="20"/>
          <w:jc w:val="center"/>
        </w:trPr>
        <w:tc>
          <w:tcPr>
            <w:tcW w:w="1039" w:type="dxa"/>
            <w:vMerge/>
            <w:vAlign w:val="center"/>
          </w:tcPr>
          <w:p w14:paraId="62CF7CB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4CF0420F"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一、</w:t>
            </w:r>
            <w:r w:rsidRPr="00F30DE0">
              <w:rPr>
                <w:rFonts w:ascii="宋体" w:eastAsia="宋体" w:hAnsi="宋体" w:hint="eastAsia"/>
                <w:color w:val="000000" w:themeColor="text1"/>
                <w:sz w:val="18"/>
                <w:szCs w:val="18"/>
                <w:lang w:eastAsia="zh-CN"/>
              </w:rPr>
              <w:br/>
              <w:t>数字平板探测器，数量2块</w:t>
            </w:r>
          </w:p>
        </w:tc>
        <w:tc>
          <w:tcPr>
            <w:tcW w:w="941" w:type="dxa"/>
            <w:vAlign w:val="center"/>
          </w:tcPr>
          <w:p w14:paraId="3823218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1</w:t>
            </w:r>
          </w:p>
        </w:tc>
        <w:tc>
          <w:tcPr>
            <w:tcW w:w="6358" w:type="dxa"/>
            <w:vAlign w:val="center"/>
          </w:tcPr>
          <w:p w14:paraId="36C9F6FC"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两块非晶硅碘化</w:t>
            </w:r>
            <w:proofErr w:type="gramStart"/>
            <w:r w:rsidRPr="00F30DE0">
              <w:rPr>
                <w:rFonts w:ascii="宋体" w:eastAsia="宋体" w:hAnsi="宋体" w:hint="eastAsia"/>
                <w:color w:val="000000" w:themeColor="text1"/>
                <w:sz w:val="18"/>
                <w:szCs w:val="18"/>
                <w:lang w:eastAsia="zh-CN"/>
              </w:rPr>
              <w:t>铯</w:t>
            </w:r>
            <w:proofErr w:type="gramEnd"/>
            <w:r w:rsidRPr="00F30DE0">
              <w:rPr>
                <w:rFonts w:ascii="宋体" w:eastAsia="宋体" w:hAnsi="宋体" w:hint="eastAsia"/>
                <w:color w:val="000000" w:themeColor="text1"/>
                <w:sz w:val="18"/>
                <w:szCs w:val="18"/>
                <w:lang w:eastAsia="zh-CN"/>
              </w:rPr>
              <w:t>无线平板探测器，像素尺寸≤100微米，探测器像素矩阵≥4300x4300，且具备电缆供电的固定平板工作模式，防尘防水标准≥IP56，平板探测器和高压发生器与主机为同品牌</w:t>
            </w:r>
          </w:p>
        </w:tc>
      </w:tr>
      <w:tr w:rsidR="00E01EB4" w:rsidRPr="00F30DE0" w14:paraId="03055004" w14:textId="77777777" w:rsidTr="007D714C">
        <w:trPr>
          <w:trHeight w:val="20"/>
          <w:jc w:val="center"/>
        </w:trPr>
        <w:tc>
          <w:tcPr>
            <w:tcW w:w="1039" w:type="dxa"/>
            <w:vMerge/>
            <w:vAlign w:val="center"/>
          </w:tcPr>
          <w:p w14:paraId="268FF29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B59AC5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3A36907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5A517BC0"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最大空间分辨率≥5线对/毫米</w:t>
            </w:r>
          </w:p>
        </w:tc>
      </w:tr>
      <w:tr w:rsidR="00E01EB4" w:rsidRPr="00F30DE0" w14:paraId="5CECF858" w14:textId="77777777" w:rsidTr="007D714C">
        <w:trPr>
          <w:trHeight w:val="20"/>
          <w:jc w:val="center"/>
        </w:trPr>
        <w:tc>
          <w:tcPr>
            <w:tcW w:w="1039" w:type="dxa"/>
            <w:vMerge/>
            <w:vAlign w:val="center"/>
          </w:tcPr>
          <w:p w14:paraId="7DDB661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4E7985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3CCC77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020D8D28"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DQE量子捕获效率(最大值）≥70%</w:t>
            </w:r>
          </w:p>
        </w:tc>
      </w:tr>
      <w:tr w:rsidR="00E01EB4" w:rsidRPr="00F30DE0" w14:paraId="6A41B173" w14:textId="77777777" w:rsidTr="007D714C">
        <w:trPr>
          <w:trHeight w:val="20"/>
          <w:jc w:val="center"/>
        </w:trPr>
        <w:tc>
          <w:tcPr>
            <w:tcW w:w="1039" w:type="dxa"/>
            <w:vMerge/>
            <w:vAlign w:val="center"/>
          </w:tcPr>
          <w:p w14:paraId="0A00266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2CD42F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78F9F0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3BD4B572"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探测器外形尺寸规格≤</w:t>
            </w:r>
            <w:proofErr w:type="gramStart"/>
            <w:r w:rsidRPr="00F30DE0">
              <w:rPr>
                <w:rFonts w:ascii="宋体" w:eastAsia="宋体" w:hAnsi="宋体" w:hint="eastAsia"/>
                <w:color w:val="000000" w:themeColor="text1"/>
                <w:sz w:val="18"/>
                <w:szCs w:val="18"/>
                <w:lang w:eastAsia="zh-CN"/>
              </w:rPr>
              <w:t>46厘米X46厘米X</w:t>
            </w:r>
            <w:proofErr w:type="gramEnd"/>
            <w:r w:rsidRPr="00F30DE0">
              <w:rPr>
                <w:rFonts w:ascii="宋体" w:eastAsia="宋体" w:hAnsi="宋体" w:hint="eastAsia"/>
                <w:color w:val="000000" w:themeColor="text1"/>
                <w:sz w:val="18"/>
                <w:szCs w:val="18"/>
                <w:lang w:eastAsia="zh-CN"/>
              </w:rPr>
              <w:t>1.5厘米</w:t>
            </w:r>
          </w:p>
        </w:tc>
      </w:tr>
      <w:tr w:rsidR="00E01EB4" w:rsidRPr="00F30DE0" w14:paraId="3B775572" w14:textId="77777777" w:rsidTr="007D714C">
        <w:trPr>
          <w:trHeight w:val="20"/>
          <w:jc w:val="center"/>
        </w:trPr>
        <w:tc>
          <w:tcPr>
            <w:tcW w:w="1039" w:type="dxa"/>
            <w:vMerge/>
            <w:vAlign w:val="center"/>
          </w:tcPr>
          <w:p w14:paraId="75417D3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C6D8B2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180783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788FB09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探测器重量≤3.5公斤</w:t>
            </w:r>
          </w:p>
        </w:tc>
      </w:tr>
      <w:tr w:rsidR="00E01EB4" w:rsidRPr="00F30DE0" w14:paraId="7F611973" w14:textId="77777777" w:rsidTr="007D714C">
        <w:trPr>
          <w:trHeight w:val="20"/>
          <w:jc w:val="center"/>
        </w:trPr>
        <w:tc>
          <w:tcPr>
            <w:tcW w:w="1039" w:type="dxa"/>
            <w:vMerge/>
            <w:vAlign w:val="center"/>
          </w:tcPr>
          <w:p w14:paraId="6C15CB28"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B1FA81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87FEC7F"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4EA086D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A/D数模转换≥16比特</w:t>
            </w:r>
          </w:p>
        </w:tc>
      </w:tr>
      <w:tr w:rsidR="00E01EB4" w:rsidRPr="00F30DE0" w14:paraId="14B3A5EF" w14:textId="77777777" w:rsidTr="007D714C">
        <w:trPr>
          <w:trHeight w:val="20"/>
          <w:jc w:val="center"/>
        </w:trPr>
        <w:tc>
          <w:tcPr>
            <w:tcW w:w="1039" w:type="dxa"/>
            <w:vMerge/>
            <w:vAlign w:val="center"/>
          </w:tcPr>
          <w:p w14:paraId="4B1A57F3"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CACD2D4"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1D20E8C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128F0B5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探测器电池可快速拆卸更换</w:t>
            </w:r>
          </w:p>
        </w:tc>
      </w:tr>
      <w:tr w:rsidR="00E01EB4" w:rsidRPr="00F30DE0" w14:paraId="1AEF2F73" w14:textId="77777777" w:rsidTr="007D714C">
        <w:trPr>
          <w:trHeight w:val="20"/>
          <w:jc w:val="center"/>
        </w:trPr>
        <w:tc>
          <w:tcPr>
            <w:tcW w:w="1039" w:type="dxa"/>
            <w:vMerge/>
            <w:vAlign w:val="center"/>
          </w:tcPr>
          <w:p w14:paraId="4AF18FA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021AF2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74818D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43EDF57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主机具备探测器在线直接充电模式</w:t>
            </w:r>
          </w:p>
        </w:tc>
      </w:tr>
      <w:tr w:rsidR="00E01EB4" w:rsidRPr="00F30DE0" w14:paraId="1AF27A9F" w14:textId="77777777" w:rsidTr="007D714C">
        <w:trPr>
          <w:trHeight w:val="20"/>
          <w:jc w:val="center"/>
        </w:trPr>
        <w:tc>
          <w:tcPr>
            <w:tcW w:w="1039" w:type="dxa"/>
            <w:vMerge/>
            <w:vAlign w:val="center"/>
          </w:tcPr>
          <w:p w14:paraId="64FC185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363F4323"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二、</w:t>
            </w:r>
            <w:r w:rsidRPr="00F30DE0">
              <w:rPr>
                <w:rFonts w:ascii="宋体" w:eastAsia="宋体" w:hAnsi="宋体" w:hint="eastAsia"/>
                <w:color w:val="000000" w:themeColor="text1"/>
                <w:sz w:val="18"/>
                <w:szCs w:val="18"/>
                <w:lang w:eastAsia="zh-CN"/>
              </w:rPr>
              <w:br/>
              <w:t>X射线高压发生器</w:t>
            </w:r>
          </w:p>
        </w:tc>
        <w:tc>
          <w:tcPr>
            <w:tcW w:w="941" w:type="dxa"/>
          </w:tcPr>
          <w:p w14:paraId="33FF54A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tcPr>
          <w:p w14:paraId="655F7AAF"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最大电功率≥65千瓦，并与主机同一品牌</w:t>
            </w:r>
          </w:p>
        </w:tc>
      </w:tr>
      <w:tr w:rsidR="00E01EB4" w:rsidRPr="00F30DE0" w14:paraId="3355A6D0" w14:textId="77777777" w:rsidTr="007D714C">
        <w:trPr>
          <w:trHeight w:val="20"/>
          <w:jc w:val="center"/>
        </w:trPr>
        <w:tc>
          <w:tcPr>
            <w:tcW w:w="1039" w:type="dxa"/>
            <w:vMerge/>
            <w:vAlign w:val="center"/>
          </w:tcPr>
          <w:p w14:paraId="6356E09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6F27E2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FDEB00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4D14D5A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高压产生方式: 最高开关逆变频率≥240kHz</w:t>
            </w:r>
          </w:p>
        </w:tc>
      </w:tr>
      <w:tr w:rsidR="00E01EB4" w:rsidRPr="00F30DE0" w14:paraId="5218D5C1" w14:textId="77777777" w:rsidTr="007D714C">
        <w:trPr>
          <w:trHeight w:val="20"/>
          <w:jc w:val="center"/>
        </w:trPr>
        <w:tc>
          <w:tcPr>
            <w:tcW w:w="1039" w:type="dxa"/>
            <w:vMerge/>
            <w:vAlign w:val="center"/>
          </w:tcPr>
          <w:p w14:paraId="77ED3B0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2FF321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332A55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78FE629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管电压范围40-150千伏</w:t>
            </w:r>
          </w:p>
        </w:tc>
      </w:tr>
      <w:tr w:rsidR="00E01EB4" w:rsidRPr="00F30DE0" w14:paraId="03D823C2" w14:textId="77777777" w:rsidTr="007D714C">
        <w:trPr>
          <w:trHeight w:val="20"/>
          <w:jc w:val="center"/>
        </w:trPr>
        <w:tc>
          <w:tcPr>
            <w:tcW w:w="1039" w:type="dxa"/>
            <w:vMerge/>
            <w:vAlign w:val="center"/>
          </w:tcPr>
          <w:p w14:paraId="1DCD2F0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6392A258"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B6AF2A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20EB744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具备自动曝光量控制功能</w:t>
            </w:r>
          </w:p>
        </w:tc>
      </w:tr>
      <w:tr w:rsidR="00E01EB4" w:rsidRPr="00F30DE0" w14:paraId="62A17D29" w14:textId="77777777" w:rsidTr="007D714C">
        <w:trPr>
          <w:trHeight w:val="20"/>
          <w:jc w:val="center"/>
        </w:trPr>
        <w:tc>
          <w:tcPr>
            <w:tcW w:w="1039" w:type="dxa"/>
            <w:vMerge/>
            <w:vAlign w:val="center"/>
          </w:tcPr>
          <w:p w14:paraId="15E06EC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E0726C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3669F1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22F3160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最短曝光时间≤1毫秒</w:t>
            </w:r>
          </w:p>
        </w:tc>
      </w:tr>
      <w:tr w:rsidR="00E01EB4" w:rsidRPr="00F30DE0" w14:paraId="172241F7" w14:textId="77777777" w:rsidTr="007D714C">
        <w:trPr>
          <w:trHeight w:val="20"/>
          <w:jc w:val="center"/>
        </w:trPr>
        <w:tc>
          <w:tcPr>
            <w:tcW w:w="1039" w:type="dxa"/>
            <w:vMerge/>
            <w:vAlign w:val="center"/>
          </w:tcPr>
          <w:p w14:paraId="684B6D93"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30B79EE2"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F570EF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19E5921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最长曝光时间≥6秒</w:t>
            </w:r>
          </w:p>
        </w:tc>
      </w:tr>
      <w:tr w:rsidR="00E01EB4" w:rsidRPr="00F30DE0" w14:paraId="6B93E88D" w14:textId="77777777" w:rsidTr="007D714C">
        <w:trPr>
          <w:trHeight w:val="20"/>
          <w:jc w:val="center"/>
        </w:trPr>
        <w:tc>
          <w:tcPr>
            <w:tcW w:w="1039" w:type="dxa"/>
            <w:vMerge/>
            <w:vAlign w:val="center"/>
          </w:tcPr>
          <w:p w14:paraId="184970C2"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547775A7"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5E963D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65A7A5E3"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 xml:space="preserve">摄影最小管电流≤10毫安；摄影最大管电流≥800毫安， </w:t>
            </w:r>
          </w:p>
        </w:tc>
      </w:tr>
      <w:tr w:rsidR="00E01EB4" w:rsidRPr="00F30DE0" w14:paraId="085E8BE5" w14:textId="77777777" w:rsidTr="007D714C">
        <w:trPr>
          <w:trHeight w:val="20"/>
          <w:jc w:val="center"/>
        </w:trPr>
        <w:tc>
          <w:tcPr>
            <w:tcW w:w="1039" w:type="dxa"/>
            <w:vMerge/>
            <w:vAlign w:val="center"/>
          </w:tcPr>
          <w:p w14:paraId="244D696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8D24C5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6C7AC5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752ADC9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 xml:space="preserve">摄影最小电流时间积≤0.1毫安秒；摄影最大电流时间积≥800毫安秒， </w:t>
            </w:r>
          </w:p>
        </w:tc>
      </w:tr>
      <w:tr w:rsidR="00E01EB4" w:rsidRPr="00F30DE0" w14:paraId="554F6CB2" w14:textId="77777777" w:rsidTr="007D714C">
        <w:trPr>
          <w:trHeight w:val="20"/>
          <w:jc w:val="center"/>
        </w:trPr>
        <w:tc>
          <w:tcPr>
            <w:tcW w:w="1039" w:type="dxa"/>
            <w:vMerge/>
            <w:vAlign w:val="center"/>
          </w:tcPr>
          <w:p w14:paraId="2E29724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071226C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三、</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X射线球管</w:t>
            </w:r>
            <w:proofErr w:type="spellEnd"/>
          </w:p>
        </w:tc>
        <w:tc>
          <w:tcPr>
            <w:tcW w:w="941" w:type="dxa"/>
            <w:vAlign w:val="center"/>
          </w:tcPr>
          <w:p w14:paraId="5E67368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tcPr>
          <w:p w14:paraId="38A2B6E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双焦点， 焦点规格：小焦点≤0.6毫米，大焦点≤1.2毫米</w:t>
            </w:r>
          </w:p>
        </w:tc>
      </w:tr>
      <w:tr w:rsidR="00E01EB4" w:rsidRPr="00F30DE0" w14:paraId="5AF8D8E0" w14:textId="77777777" w:rsidTr="007D714C">
        <w:trPr>
          <w:trHeight w:val="20"/>
          <w:jc w:val="center"/>
        </w:trPr>
        <w:tc>
          <w:tcPr>
            <w:tcW w:w="1039" w:type="dxa"/>
            <w:vMerge/>
            <w:vAlign w:val="center"/>
          </w:tcPr>
          <w:p w14:paraId="6309CC0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9E4B01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545094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tcPr>
          <w:p w14:paraId="648199D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小焦点功率≥27千瓦，大焦点功率≥75千瓦</w:t>
            </w:r>
          </w:p>
        </w:tc>
      </w:tr>
      <w:tr w:rsidR="00E01EB4" w:rsidRPr="00F30DE0" w14:paraId="14B4560B" w14:textId="77777777" w:rsidTr="007D714C">
        <w:trPr>
          <w:trHeight w:val="20"/>
          <w:jc w:val="center"/>
        </w:trPr>
        <w:tc>
          <w:tcPr>
            <w:tcW w:w="1039" w:type="dxa"/>
            <w:vMerge/>
            <w:vAlign w:val="center"/>
          </w:tcPr>
          <w:p w14:paraId="17A4F38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2E202A7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309BA3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tcPr>
          <w:p w14:paraId="4739EFE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阳极热容量≥300kHu</w:t>
            </w:r>
          </w:p>
        </w:tc>
      </w:tr>
      <w:tr w:rsidR="00E01EB4" w:rsidRPr="00F30DE0" w14:paraId="15530E2D" w14:textId="77777777" w:rsidTr="007D714C">
        <w:trPr>
          <w:trHeight w:val="20"/>
          <w:jc w:val="center"/>
        </w:trPr>
        <w:tc>
          <w:tcPr>
            <w:tcW w:w="1039" w:type="dxa"/>
            <w:vMerge/>
            <w:vAlign w:val="center"/>
          </w:tcPr>
          <w:p w14:paraId="6555AC86"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22C88A4A"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26E0B2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tcPr>
          <w:p w14:paraId="52AEC1F1"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高速旋转阳极，阳极转速≥8000转/分钟</w:t>
            </w:r>
          </w:p>
        </w:tc>
      </w:tr>
      <w:tr w:rsidR="00E01EB4" w:rsidRPr="00F30DE0" w14:paraId="57F1DAA1" w14:textId="77777777" w:rsidTr="007D714C">
        <w:trPr>
          <w:trHeight w:val="20"/>
          <w:jc w:val="center"/>
        </w:trPr>
        <w:tc>
          <w:tcPr>
            <w:tcW w:w="1039" w:type="dxa"/>
            <w:vMerge/>
            <w:vAlign w:val="center"/>
          </w:tcPr>
          <w:p w14:paraId="2E5393B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575786C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四、</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X射线束光器</w:t>
            </w:r>
            <w:proofErr w:type="spellEnd"/>
          </w:p>
        </w:tc>
        <w:tc>
          <w:tcPr>
            <w:tcW w:w="941" w:type="dxa"/>
            <w:vAlign w:val="center"/>
          </w:tcPr>
          <w:p w14:paraId="53D9BD2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vAlign w:val="center"/>
          </w:tcPr>
          <w:p w14:paraId="633A8AF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调节投照视野, 最大可覆盖 43厘米X 43厘米</w:t>
            </w:r>
          </w:p>
        </w:tc>
      </w:tr>
      <w:tr w:rsidR="00E01EB4" w:rsidRPr="00F30DE0" w14:paraId="5A61EE4B" w14:textId="77777777" w:rsidTr="007D714C">
        <w:trPr>
          <w:trHeight w:val="20"/>
          <w:jc w:val="center"/>
        </w:trPr>
        <w:tc>
          <w:tcPr>
            <w:tcW w:w="1039" w:type="dxa"/>
            <w:vMerge/>
            <w:vAlign w:val="center"/>
          </w:tcPr>
          <w:p w14:paraId="745D357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6D9146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0F0D57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723AF1F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束光器</w:t>
            </w:r>
            <w:proofErr w:type="gramStart"/>
            <w:r w:rsidRPr="00F30DE0">
              <w:rPr>
                <w:rFonts w:ascii="宋体" w:eastAsia="宋体" w:hAnsi="宋体" w:hint="eastAsia"/>
                <w:color w:val="000000" w:themeColor="text1"/>
                <w:sz w:val="18"/>
                <w:szCs w:val="18"/>
                <w:lang w:eastAsia="zh-CN"/>
              </w:rPr>
              <w:t>有射野灯光</w:t>
            </w:r>
            <w:proofErr w:type="gramEnd"/>
            <w:r w:rsidRPr="00F30DE0">
              <w:rPr>
                <w:rFonts w:ascii="宋体" w:eastAsia="宋体" w:hAnsi="宋体" w:hint="eastAsia"/>
                <w:color w:val="000000" w:themeColor="text1"/>
                <w:sz w:val="18"/>
                <w:szCs w:val="18"/>
                <w:lang w:eastAsia="zh-CN"/>
              </w:rPr>
              <w:t>定时控制开关</w:t>
            </w:r>
          </w:p>
        </w:tc>
      </w:tr>
      <w:tr w:rsidR="00E01EB4" w:rsidRPr="00F30DE0" w14:paraId="49EB2336" w14:textId="77777777" w:rsidTr="007D714C">
        <w:trPr>
          <w:trHeight w:val="20"/>
          <w:jc w:val="center"/>
        </w:trPr>
        <w:tc>
          <w:tcPr>
            <w:tcW w:w="1039" w:type="dxa"/>
            <w:vMerge/>
            <w:vAlign w:val="center"/>
          </w:tcPr>
          <w:p w14:paraId="79FF916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C7B0F2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8018EC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6ED058CA"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具备中心定位线</w:t>
            </w:r>
            <w:proofErr w:type="spellEnd"/>
          </w:p>
        </w:tc>
      </w:tr>
      <w:tr w:rsidR="00E01EB4" w:rsidRPr="00F30DE0" w14:paraId="7956F92C" w14:textId="77777777" w:rsidTr="007D714C">
        <w:trPr>
          <w:trHeight w:val="20"/>
          <w:jc w:val="center"/>
        </w:trPr>
        <w:tc>
          <w:tcPr>
            <w:tcW w:w="1039" w:type="dxa"/>
            <w:vMerge/>
            <w:vAlign w:val="center"/>
          </w:tcPr>
          <w:p w14:paraId="5CB2A2C3"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restart"/>
            <w:vAlign w:val="center"/>
          </w:tcPr>
          <w:p w14:paraId="4C1AEC0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五、</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X射线球管机架</w:t>
            </w:r>
            <w:proofErr w:type="spellEnd"/>
          </w:p>
        </w:tc>
        <w:tc>
          <w:tcPr>
            <w:tcW w:w="941" w:type="dxa"/>
            <w:vAlign w:val="center"/>
          </w:tcPr>
          <w:p w14:paraId="3FDCC20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1</w:t>
            </w:r>
          </w:p>
        </w:tc>
        <w:tc>
          <w:tcPr>
            <w:tcW w:w="6358" w:type="dxa"/>
          </w:tcPr>
          <w:p w14:paraId="130D1E7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六自由度运动落地立柱X</w:t>
            </w:r>
            <w:proofErr w:type="gramStart"/>
            <w:r w:rsidRPr="00F30DE0">
              <w:rPr>
                <w:rFonts w:ascii="宋体" w:eastAsia="宋体" w:hAnsi="宋体" w:hint="eastAsia"/>
                <w:color w:val="000000" w:themeColor="text1"/>
                <w:sz w:val="18"/>
                <w:szCs w:val="18"/>
                <w:lang w:eastAsia="zh-CN"/>
              </w:rPr>
              <w:t>射线球管机架</w:t>
            </w:r>
            <w:proofErr w:type="gramEnd"/>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线球管可沿</w:t>
            </w:r>
            <w:proofErr w:type="gramEnd"/>
            <w:r w:rsidRPr="00F30DE0">
              <w:rPr>
                <w:rFonts w:ascii="宋体" w:eastAsia="宋体" w:hAnsi="宋体" w:hint="eastAsia"/>
                <w:color w:val="000000" w:themeColor="text1"/>
                <w:sz w:val="18"/>
                <w:szCs w:val="18"/>
                <w:lang w:eastAsia="zh-CN"/>
              </w:rPr>
              <w:t>水平纵、横向（水平伸缩）、垂直方向直线运动，同时可围绕垂直轴、水平轴旋转，并可沿</w:t>
            </w:r>
            <w:proofErr w:type="gramStart"/>
            <w:r w:rsidRPr="00F30DE0">
              <w:rPr>
                <w:rFonts w:ascii="宋体" w:eastAsia="宋体" w:hAnsi="宋体" w:hint="eastAsia"/>
                <w:color w:val="000000" w:themeColor="text1"/>
                <w:sz w:val="18"/>
                <w:szCs w:val="18"/>
                <w:lang w:eastAsia="zh-CN"/>
              </w:rPr>
              <w:t>球管阴</w:t>
            </w:r>
            <w:proofErr w:type="gramEnd"/>
            <w:r w:rsidRPr="00F30DE0">
              <w:rPr>
                <w:rFonts w:ascii="宋体" w:eastAsia="宋体" w:hAnsi="宋体" w:hint="eastAsia"/>
                <w:color w:val="000000" w:themeColor="text1"/>
                <w:sz w:val="18"/>
                <w:szCs w:val="18"/>
                <w:lang w:eastAsia="zh-CN"/>
              </w:rPr>
              <w:t>、阳极轴线前后旋转。</w:t>
            </w:r>
          </w:p>
        </w:tc>
      </w:tr>
      <w:tr w:rsidR="00E01EB4" w:rsidRPr="00F30DE0" w14:paraId="087EFA15" w14:textId="77777777" w:rsidTr="007D714C">
        <w:trPr>
          <w:trHeight w:val="20"/>
          <w:jc w:val="center"/>
        </w:trPr>
        <w:tc>
          <w:tcPr>
            <w:tcW w:w="1039" w:type="dxa"/>
            <w:vMerge/>
            <w:vAlign w:val="center"/>
          </w:tcPr>
          <w:p w14:paraId="18A1F86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8C4801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572839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552F0927"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独立导轨落地式X</w:t>
            </w:r>
            <w:proofErr w:type="gramStart"/>
            <w:r w:rsidRPr="00F30DE0">
              <w:rPr>
                <w:rFonts w:ascii="宋体" w:eastAsia="宋体" w:hAnsi="宋体" w:hint="eastAsia"/>
                <w:color w:val="000000" w:themeColor="text1"/>
                <w:sz w:val="18"/>
                <w:szCs w:val="18"/>
                <w:lang w:eastAsia="zh-CN"/>
              </w:rPr>
              <w:t>射线球管立柱</w:t>
            </w:r>
            <w:proofErr w:type="gramEnd"/>
            <w:r w:rsidRPr="00F30DE0">
              <w:rPr>
                <w:rFonts w:ascii="宋体" w:eastAsia="宋体" w:hAnsi="宋体" w:hint="eastAsia"/>
                <w:color w:val="000000" w:themeColor="text1"/>
                <w:sz w:val="18"/>
                <w:szCs w:val="18"/>
                <w:lang w:eastAsia="zh-CN"/>
              </w:rPr>
              <w:t>，水平纵向移动范围≥240厘米</w:t>
            </w:r>
          </w:p>
        </w:tc>
      </w:tr>
      <w:tr w:rsidR="00E01EB4" w:rsidRPr="00F30DE0" w14:paraId="7608D104" w14:textId="77777777" w:rsidTr="007D714C">
        <w:trPr>
          <w:trHeight w:val="20"/>
          <w:jc w:val="center"/>
        </w:trPr>
        <w:tc>
          <w:tcPr>
            <w:tcW w:w="1039" w:type="dxa"/>
            <w:vMerge/>
            <w:vAlign w:val="center"/>
          </w:tcPr>
          <w:p w14:paraId="0A4CB41A"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BA5ECF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78076F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4660437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射线球管支撑</w:t>
            </w:r>
            <w:proofErr w:type="gramEnd"/>
            <w:r w:rsidRPr="00F30DE0">
              <w:rPr>
                <w:rFonts w:ascii="宋体" w:eastAsia="宋体" w:hAnsi="宋体" w:hint="eastAsia"/>
                <w:color w:val="000000" w:themeColor="text1"/>
                <w:sz w:val="18"/>
                <w:szCs w:val="18"/>
                <w:lang w:eastAsia="zh-CN"/>
              </w:rPr>
              <w:t>臂垂直升降，升降范围≥150厘米</w:t>
            </w:r>
          </w:p>
        </w:tc>
      </w:tr>
      <w:tr w:rsidR="00E01EB4" w:rsidRPr="00F30DE0" w14:paraId="422F6264" w14:textId="77777777" w:rsidTr="007D714C">
        <w:trPr>
          <w:trHeight w:val="20"/>
          <w:jc w:val="center"/>
        </w:trPr>
        <w:tc>
          <w:tcPr>
            <w:tcW w:w="1039" w:type="dxa"/>
            <w:vMerge/>
            <w:vAlign w:val="center"/>
          </w:tcPr>
          <w:p w14:paraId="4B478DC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316C09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AE65A2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221CB3E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射线球管支撑</w:t>
            </w:r>
            <w:proofErr w:type="gramEnd"/>
            <w:r w:rsidRPr="00F30DE0">
              <w:rPr>
                <w:rFonts w:ascii="宋体" w:eastAsia="宋体" w:hAnsi="宋体" w:hint="eastAsia"/>
                <w:color w:val="000000" w:themeColor="text1"/>
                <w:sz w:val="18"/>
                <w:szCs w:val="18"/>
                <w:lang w:eastAsia="zh-CN"/>
              </w:rPr>
              <w:t>臂可以伸缩（水平横向），移动范围≥+/- 12厘米</w:t>
            </w:r>
          </w:p>
        </w:tc>
      </w:tr>
      <w:tr w:rsidR="00E01EB4" w:rsidRPr="00F30DE0" w14:paraId="5EE7C45F" w14:textId="77777777" w:rsidTr="007D714C">
        <w:trPr>
          <w:trHeight w:val="20"/>
          <w:jc w:val="center"/>
        </w:trPr>
        <w:tc>
          <w:tcPr>
            <w:tcW w:w="1039" w:type="dxa"/>
            <w:vMerge/>
            <w:vAlign w:val="center"/>
          </w:tcPr>
          <w:p w14:paraId="2EDE614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2445ED0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9A30D6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6F45AC1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射线球管围绕</w:t>
            </w:r>
            <w:proofErr w:type="gramEnd"/>
            <w:r w:rsidRPr="00F30DE0">
              <w:rPr>
                <w:rFonts w:ascii="宋体" w:eastAsia="宋体" w:hAnsi="宋体" w:hint="eastAsia"/>
                <w:color w:val="000000" w:themeColor="text1"/>
                <w:sz w:val="18"/>
                <w:szCs w:val="18"/>
                <w:lang w:eastAsia="zh-CN"/>
              </w:rPr>
              <w:t>垂直轴旋转，范围≥+/-180度</w:t>
            </w:r>
          </w:p>
        </w:tc>
      </w:tr>
      <w:tr w:rsidR="00E01EB4" w:rsidRPr="00F30DE0" w14:paraId="251E8300" w14:textId="77777777" w:rsidTr="007D714C">
        <w:trPr>
          <w:trHeight w:val="20"/>
          <w:jc w:val="center"/>
        </w:trPr>
        <w:tc>
          <w:tcPr>
            <w:tcW w:w="1039" w:type="dxa"/>
            <w:vMerge/>
            <w:vAlign w:val="center"/>
          </w:tcPr>
          <w:p w14:paraId="7C655E6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7E48DB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61D3A6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5A55B570"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射线球管围绕</w:t>
            </w:r>
            <w:proofErr w:type="gramEnd"/>
            <w:r w:rsidRPr="00F30DE0">
              <w:rPr>
                <w:rFonts w:ascii="宋体" w:eastAsia="宋体" w:hAnsi="宋体" w:hint="eastAsia"/>
                <w:color w:val="000000" w:themeColor="text1"/>
                <w:sz w:val="18"/>
                <w:szCs w:val="18"/>
                <w:lang w:eastAsia="zh-CN"/>
              </w:rPr>
              <w:t>水平轴旋转，范围≥+/-140度</w:t>
            </w:r>
          </w:p>
        </w:tc>
      </w:tr>
      <w:tr w:rsidR="00E01EB4" w:rsidRPr="00F30DE0" w14:paraId="401D01B1" w14:textId="77777777" w:rsidTr="007D714C">
        <w:trPr>
          <w:trHeight w:val="20"/>
          <w:jc w:val="center"/>
        </w:trPr>
        <w:tc>
          <w:tcPr>
            <w:tcW w:w="1039" w:type="dxa"/>
            <w:vMerge/>
            <w:vAlign w:val="center"/>
          </w:tcPr>
          <w:p w14:paraId="1E944D6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A6A16F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2FF3A6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647037E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X射线</w:t>
            </w:r>
            <w:proofErr w:type="gramStart"/>
            <w:r w:rsidRPr="00F30DE0">
              <w:rPr>
                <w:rFonts w:ascii="宋体" w:eastAsia="宋体" w:hAnsi="宋体" w:hint="eastAsia"/>
                <w:color w:val="000000" w:themeColor="text1"/>
                <w:sz w:val="18"/>
                <w:szCs w:val="18"/>
                <w:lang w:eastAsia="zh-CN"/>
              </w:rPr>
              <w:t>球管沿球管</w:t>
            </w:r>
            <w:proofErr w:type="gramEnd"/>
            <w:r w:rsidRPr="00F30DE0">
              <w:rPr>
                <w:rFonts w:ascii="宋体" w:eastAsia="宋体" w:hAnsi="宋体" w:hint="eastAsia"/>
                <w:color w:val="000000" w:themeColor="text1"/>
                <w:sz w:val="18"/>
                <w:szCs w:val="18"/>
                <w:lang w:eastAsia="zh-CN"/>
              </w:rPr>
              <w:t>轴线前后旋转，范围+45度到-20度</w:t>
            </w:r>
          </w:p>
        </w:tc>
      </w:tr>
      <w:tr w:rsidR="00E01EB4" w:rsidRPr="00F30DE0" w14:paraId="57F948C9" w14:textId="77777777" w:rsidTr="007D714C">
        <w:trPr>
          <w:trHeight w:val="20"/>
          <w:jc w:val="center"/>
        </w:trPr>
        <w:tc>
          <w:tcPr>
            <w:tcW w:w="1039" w:type="dxa"/>
            <w:vMerge/>
            <w:vAlign w:val="center"/>
          </w:tcPr>
          <w:p w14:paraId="33D6B14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E5CB42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5579476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28B58D45"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射线球管端</w:t>
            </w:r>
            <w:proofErr w:type="gramEnd"/>
            <w:r w:rsidRPr="00F30DE0">
              <w:rPr>
                <w:rFonts w:ascii="宋体" w:eastAsia="宋体" w:hAnsi="宋体" w:hint="eastAsia"/>
                <w:color w:val="000000" w:themeColor="text1"/>
                <w:sz w:val="18"/>
                <w:szCs w:val="18"/>
                <w:lang w:eastAsia="zh-CN"/>
              </w:rPr>
              <w:t>近台操作控制</w:t>
            </w:r>
          </w:p>
        </w:tc>
      </w:tr>
      <w:tr w:rsidR="00E01EB4" w:rsidRPr="00F30DE0" w14:paraId="5C29DC23" w14:textId="77777777" w:rsidTr="007D714C">
        <w:trPr>
          <w:trHeight w:val="20"/>
          <w:jc w:val="center"/>
        </w:trPr>
        <w:tc>
          <w:tcPr>
            <w:tcW w:w="1039" w:type="dxa"/>
            <w:vMerge/>
            <w:vAlign w:val="center"/>
          </w:tcPr>
          <w:p w14:paraId="116A341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25E285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13F138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9</w:t>
            </w:r>
          </w:p>
        </w:tc>
        <w:tc>
          <w:tcPr>
            <w:tcW w:w="6358" w:type="dxa"/>
            <w:vAlign w:val="center"/>
          </w:tcPr>
          <w:p w14:paraId="4BDC4402"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rPr>
              <w:t>彩色触摸屏，尺寸≥10英寸。</w:t>
            </w:r>
            <w:r w:rsidRPr="00F30DE0">
              <w:rPr>
                <w:rFonts w:ascii="宋体" w:eastAsia="宋体" w:hAnsi="宋体" w:hint="eastAsia"/>
                <w:color w:val="000000" w:themeColor="text1"/>
                <w:sz w:val="18"/>
                <w:szCs w:val="18"/>
                <w:lang w:eastAsia="zh-CN"/>
              </w:rPr>
              <w:t>可显示采集后的预览图像，并可确认操作；可以同步显示患者检查信息列表，同步进行曝光界面操作：SID、球管角度显示，球采集界面包括患者姓名、性别、检查体位、KV与</w:t>
            </w:r>
            <w:proofErr w:type="spellStart"/>
            <w:r w:rsidRPr="00F30DE0">
              <w:rPr>
                <w:rFonts w:ascii="宋体" w:eastAsia="宋体" w:hAnsi="宋体" w:hint="eastAsia"/>
                <w:color w:val="000000" w:themeColor="text1"/>
                <w:sz w:val="18"/>
                <w:szCs w:val="18"/>
                <w:lang w:eastAsia="zh-CN"/>
              </w:rPr>
              <w:t>mAs</w:t>
            </w:r>
            <w:proofErr w:type="spellEnd"/>
            <w:r w:rsidRPr="00F30DE0">
              <w:rPr>
                <w:rFonts w:ascii="宋体" w:eastAsia="宋体" w:hAnsi="宋体" w:hint="eastAsia"/>
                <w:color w:val="000000" w:themeColor="text1"/>
                <w:sz w:val="18"/>
                <w:szCs w:val="18"/>
                <w:lang w:eastAsia="zh-CN"/>
              </w:rPr>
              <w:t>的显示及调节，AEC显示及选择，患者检查体型显示及设置，滤过显示。</w:t>
            </w:r>
          </w:p>
        </w:tc>
      </w:tr>
      <w:tr w:rsidR="00E01EB4" w:rsidRPr="00F30DE0" w14:paraId="3C8F4647" w14:textId="77777777" w:rsidTr="007D714C">
        <w:trPr>
          <w:trHeight w:val="20"/>
          <w:jc w:val="center"/>
        </w:trPr>
        <w:tc>
          <w:tcPr>
            <w:tcW w:w="1039" w:type="dxa"/>
            <w:vMerge/>
            <w:vAlign w:val="center"/>
          </w:tcPr>
          <w:p w14:paraId="4CEF1BA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C03E56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C855CB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w:t>
            </w:r>
          </w:p>
        </w:tc>
        <w:tc>
          <w:tcPr>
            <w:tcW w:w="6358" w:type="dxa"/>
            <w:vAlign w:val="center"/>
          </w:tcPr>
          <w:p w14:paraId="7341C0D3"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X</w:t>
            </w:r>
            <w:proofErr w:type="gramStart"/>
            <w:r w:rsidRPr="00F30DE0">
              <w:rPr>
                <w:rFonts w:ascii="宋体" w:eastAsia="宋体" w:hAnsi="宋体" w:hint="eastAsia"/>
                <w:color w:val="000000" w:themeColor="text1"/>
                <w:sz w:val="18"/>
                <w:szCs w:val="18"/>
                <w:lang w:eastAsia="zh-CN"/>
              </w:rPr>
              <w:t>射线球管立柱</w:t>
            </w:r>
            <w:proofErr w:type="gramEnd"/>
            <w:r w:rsidRPr="00F30DE0">
              <w:rPr>
                <w:rFonts w:ascii="宋体" w:eastAsia="宋体" w:hAnsi="宋体" w:hint="eastAsia"/>
                <w:color w:val="000000" w:themeColor="text1"/>
                <w:sz w:val="18"/>
                <w:szCs w:val="18"/>
                <w:lang w:eastAsia="zh-CN"/>
              </w:rPr>
              <w:t>顶端指示灯可指示：机架运动、曝光、设备故障、紧急制动等状态</w:t>
            </w:r>
          </w:p>
        </w:tc>
      </w:tr>
      <w:tr w:rsidR="00E01EB4" w:rsidRPr="00F30DE0" w14:paraId="0F3797AE" w14:textId="77777777" w:rsidTr="007D714C">
        <w:trPr>
          <w:trHeight w:val="20"/>
          <w:jc w:val="center"/>
        </w:trPr>
        <w:tc>
          <w:tcPr>
            <w:tcW w:w="1039" w:type="dxa"/>
            <w:vMerge/>
            <w:vAlign w:val="center"/>
          </w:tcPr>
          <w:p w14:paraId="5F87F3B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7D9DE98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六、</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胸片架装置</w:t>
            </w:r>
            <w:proofErr w:type="spellEnd"/>
          </w:p>
        </w:tc>
        <w:tc>
          <w:tcPr>
            <w:tcW w:w="941" w:type="dxa"/>
            <w:vAlign w:val="center"/>
          </w:tcPr>
          <w:p w14:paraId="2E15D54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tcPr>
          <w:p w14:paraId="16A33BB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探测器托架（bucky）垂直升降，移动范围≥145厘米，</w:t>
            </w:r>
          </w:p>
        </w:tc>
      </w:tr>
      <w:tr w:rsidR="00E01EB4" w:rsidRPr="00F30DE0" w14:paraId="0EA99648" w14:textId="77777777" w:rsidTr="007D714C">
        <w:trPr>
          <w:trHeight w:val="20"/>
          <w:jc w:val="center"/>
        </w:trPr>
        <w:tc>
          <w:tcPr>
            <w:tcW w:w="1039" w:type="dxa"/>
            <w:vMerge/>
            <w:vAlign w:val="center"/>
          </w:tcPr>
          <w:p w14:paraId="62C2B5C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2C40BF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60B4AC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tcPr>
          <w:p w14:paraId="4A3FDA61"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探测器托架支持43厘米X 43厘米型探测器</w:t>
            </w:r>
          </w:p>
        </w:tc>
      </w:tr>
      <w:tr w:rsidR="00E01EB4" w:rsidRPr="00F30DE0" w14:paraId="67D1D705" w14:textId="77777777" w:rsidTr="007D714C">
        <w:trPr>
          <w:trHeight w:val="20"/>
          <w:jc w:val="center"/>
        </w:trPr>
        <w:tc>
          <w:tcPr>
            <w:tcW w:w="1039" w:type="dxa"/>
            <w:vMerge/>
            <w:vAlign w:val="center"/>
          </w:tcPr>
          <w:p w14:paraId="1AF6EFD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E5CFBD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035C83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tcPr>
          <w:p w14:paraId="4A4F85E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电离室自动曝光</w:t>
            </w:r>
            <w:proofErr w:type="spellEnd"/>
          </w:p>
        </w:tc>
      </w:tr>
      <w:tr w:rsidR="00E01EB4" w:rsidRPr="00F30DE0" w14:paraId="1BC8FC25" w14:textId="77777777" w:rsidTr="007D714C">
        <w:trPr>
          <w:trHeight w:val="20"/>
          <w:jc w:val="center"/>
        </w:trPr>
        <w:tc>
          <w:tcPr>
            <w:tcW w:w="1039" w:type="dxa"/>
            <w:vMerge/>
            <w:vAlign w:val="center"/>
          </w:tcPr>
          <w:p w14:paraId="7832D9A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51D562D1"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23CC2C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tcPr>
          <w:p w14:paraId="7008C70C"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可更换</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装置，</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密度≥40线/厘米，栅格比≥10:1， 摄影焦距满足100厘米-180厘米</w:t>
            </w:r>
          </w:p>
        </w:tc>
      </w:tr>
      <w:tr w:rsidR="00E01EB4" w:rsidRPr="00F30DE0" w14:paraId="486323D7" w14:textId="77777777" w:rsidTr="007D714C">
        <w:trPr>
          <w:trHeight w:val="20"/>
          <w:jc w:val="center"/>
        </w:trPr>
        <w:tc>
          <w:tcPr>
            <w:tcW w:w="1039" w:type="dxa"/>
            <w:vMerge/>
            <w:vAlign w:val="center"/>
          </w:tcPr>
          <w:p w14:paraId="087DC75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C54714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E8983A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tcPr>
          <w:p w14:paraId="6C8BC07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立柱顶端状态指示灯可指示：机架运动、曝光、设备故障、紧急制动等状态</w:t>
            </w:r>
          </w:p>
        </w:tc>
      </w:tr>
      <w:tr w:rsidR="00E01EB4" w:rsidRPr="00F30DE0" w14:paraId="0CC971FA" w14:textId="77777777" w:rsidTr="007D714C">
        <w:trPr>
          <w:trHeight w:val="20"/>
          <w:jc w:val="center"/>
        </w:trPr>
        <w:tc>
          <w:tcPr>
            <w:tcW w:w="1039" w:type="dxa"/>
            <w:vMerge/>
            <w:vAlign w:val="center"/>
          </w:tcPr>
          <w:p w14:paraId="1E62D92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5130A1A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七、</w:t>
            </w:r>
            <w:r w:rsidRPr="00F30DE0">
              <w:rPr>
                <w:rFonts w:ascii="宋体" w:eastAsia="宋体" w:hAnsi="宋体" w:hint="eastAsia"/>
                <w:color w:val="000000" w:themeColor="text1"/>
                <w:sz w:val="18"/>
                <w:szCs w:val="18"/>
              </w:rPr>
              <w:br/>
            </w:r>
            <w:proofErr w:type="spellStart"/>
            <w:r w:rsidRPr="00F30DE0">
              <w:rPr>
                <w:rFonts w:ascii="宋体" w:eastAsia="宋体" w:hAnsi="宋体" w:hint="eastAsia"/>
                <w:color w:val="000000" w:themeColor="text1"/>
                <w:sz w:val="18"/>
                <w:szCs w:val="18"/>
              </w:rPr>
              <w:t>固定检查床装置</w:t>
            </w:r>
            <w:proofErr w:type="spellEnd"/>
          </w:p>
        </w:tc>
        <w:tc>
          <w:tcPr>
            <w:tcW w:w="941" w:type="dxa"/>
            <w:vAlign w:val="center"/>
          </w:tcPr>
          <w:p w14:paraId="51B6554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vAlign w:val="center"/>
          </w:tcPr>
          <w:p w14:paraId="5AF1E41F"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w:t>
            </w:r>
            <w:proofErr w:type="gramStart"/>
            <w:r w:rsidRPr="00F30DE0">
              <w:rPr>
                <w:rFonts w:ascii="宋体" w:eastAsia="宋体" w:hAnsi="宋体" w:hint="eastAsia"/>
                <w:color w:val="000000" w:themeColor="text1"/>
                <w:sz w:val="18"/>
                <w:szCs w:val="18"/>
                <w:lang w:eastAsia="zh-CN"/>
              </w:rPr>
              <w:t>四方向</w:t>
            </w:r>
            <w:proofErr w:type="gramEnd"/>
            <w:r w:rsidRPr="00F30DE0">
              <w:rPr>
                <w:rFonts w:ascii="宋体" w:eastAsia="宋体" w:hAnsi="宋体" w:hint="eastAsia"/>
                <w:color w:val="000000" w:themeColor="text1"/>
                <w:sz w:val="18"/>
                <w:szCs w:val="18"/>
                <w:lang w:eastAsia="zh-CN"/>
              </w:rPr>
              <w:t>浮动、固定检查床</w:t>
            </w:r>
          </w:p>
        </w:tc>
      </w:tr>
      <w:tr w:rsidR="00E01EB4" w:rsidRPr="00F30DE0" w14:paraId="2704A988" w14:textId="77777777" w:rsidTr="007D714C">
        <w:trPr>
          <w:trHeight w:val="20"/>
          <w:jc w:val="center"/>
        </w:trPr>
        <w:tc>
          <w:tcPr>
            <w:tcW w:w="1039" w:type="dxa"/>
            <w:vMerge/>
            <w:vAlign w:val="center"/>
          </w:tcPr>
          <w:p w14:paraId="272628D6"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DF9693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4473EA5"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1C3B38F4"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床面水平横向移动≥+/-14厘米</w:t>
            </w:r>
          </w:p>
        </w:tc>
      </w:tr>
      <w:tr w:rsidR="00E01EB4" w:rsidRPr="00F30DE0" w14:paraId="392B4D08" w14:textId="77777777" w:rsidTr="007D714C">
        <w:trPr>
          <w:trHeight w:val="20"/>
          <w:jc w:val="center"/>
        </w:trPr>
        <w:tc>
          <w:tcPr>
            <w:tcW w:w="1039" w:type="dxa"/>
            <w:vMerge/>
            <w:vAlign w:val="center"/>
          </w:tcPr>
          <w:p w14:paraId="78E8856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B5350D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651CC7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5B1E6C3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床面水平纵向移动≥+/-38厘米</w:t>
            </w:r>
          </w:p>
        </w:tc>
      </w:tr>
      <w:tr w:rsidR="00E01EB4" w:rsidRPr="00F30DE0" w14:paraId="4A6F093E" w14:textId="77777777" w:rsidTr="007D714C">
        <w:trPr>
          <w:trHeight w:val="20"/>
          <w:jc w:val="center"/>
        </w:trPr>
        <w:tc>
          <w:tcPr>
            <w:tcW w:w="1039" w:type="dxa"/>
            <w:vMerge/>
            <w:vAlign w:val="center"/>
          </w:tcPr>
          <w:p w14:paraId="4D3702D3"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274271A"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D0CF11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048A586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检查床探测器托架（bucky）支持43厘米X43厘米规格探测器</w:t>
            </w:r>
          </w:p>
        </w:tc>
      </w:tr>
      <w:tr w:rsidR="00E01EB4" w:rsidRPr="00F30DE0" w14:paraId="2C5E6466" w14:textId="77777777" w:rsidTr="007D714C">
        <w:trPr>
          <w:trHeight w:val="20"/>
          <w:jc w:val="center"/>
        </w:trPr>
        <w:tc>
          <w:tcPr>
            <w:tcW w:w="1039" w:type="dxa"/>
            <w:vMerge/>
            <w:vAlign w:val="center"/>
          </w:tcPr>
          <w:p w14:paraId="20C2597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AEF81D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31563F1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54BE876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脚踏式控制床面运动</w:t>
            </w:r>
            <w:proofErr w:type="spellEnd"/>
          </w:p>
        </w:tc>
      </w:tr>
      <w:tr w:rsidR="00E01EB4" w:rsidRPr="00F30DE0" w14:paraId="2B54AA60" w14:textId="77777777" w:rsidTr="007D714C">
        <w:trPr>
          <w:trHeight w:val="20"/>
          <w:jc w:val="center"/>
        </w:trPr>
        <w:tc>
          <w:tcPr>
            <w:tcW w:w="1039" w:type="dxa"/>
            <w:vMerge/>
            <w:vAlign w:val="center"/>
          </w:tcPr>
          <w:p w14:paraId="3C3E63F0"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08CC19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72EB515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489C32C6"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可更换</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装置，</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密度≥40线/厘米，栅格比≥10:1</w:t>
            </w:r>
          </w:p>
        </w:tc>
      </w:tr>
      <w:tr w:rsidR="00E01EB4" w:rsidRPr="00F30DE0" w14:paraId="4BFA891F" w14:textId="77777777" w:rsidTr="007D714C">
        <w:trPr>
          <w:trHeight w:val="20"/>
          <w:jc w:val="center"/>
        </w:trPr>
        <w:tc>
          <w:tcPr>
            <w:tcW w:w="1039" w:type="dxa"/>
            <w:vMerge/>
            <w:vAlign w:val="center"/>
          </w:tcPr>
          <w:p w14:paraId="6A18F38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A44376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60F03D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7</w:t>
            </w:r>
          </w:p>
        </w:tc>
        <w:tc>
          <w:tcPr>
            <w:tcW w:w="6358" w:type="dxa"/>
            <w:vAlign w:val="center"/>
          </w:tcPr>
          <w:p w14:paraId="09137EF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床面最大承重≥290KG</w:t>
            </w:r>
          </w:p>
        </w:tc>
      </w:tr>
      <w:tr w:rsidR="00E01EB4" w:rsidRPr="00F30DE0" w14:paraId="2EBE5932" w14:textId="77777777" w:rsidTr="007D714C">
        <w:trPr>
          <w:trHeight w:val="20"/>
          <w:jc w:val="center"/>
        </w:trPr>
        <w:tc>
          <w:tcPr>
            <w:tcW w:w="1039" w:type="dxa"/>
            <w:vMerge/>
            <w:vAlign w:val="center"/>
          </w:tcPr>
          <w:p w14:paraId="656B375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5D37C11A"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3EF7E5E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473A9DA3"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电离室自动曝光控制</w:t>
            </w:r>
            <w:proofErr w:type="spellEnd"/>
          </w:p>
        </w:tc>
      </w:tr>
      <w:tr w:rsidR="00E01EB4" w:rsidRPr="00F30DE0" w14:paraId="5E963C8D" w14:textId="77777777" w:rsidTr="007D714C">
        <w:trPr>
          <w:trHeight w:val="20"/>
          <w:jc w:val="center"/>
        </w:trPr>
        <w:tc>
          <w:tcPr>
            <w:tcW w:w="1039" w:type="dxa"/>
            <w:vMerge/>
            <w:vAlign w:val="center"/>
          </w:tcPr>
          <w:p w14:paraId="5770AAF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85C3488"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457F49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9</w:t>
            </w:r>
          </w:p>
        </w:tc>
        <w:tc>
          <w:tcPr>
            <w:tcW w:w="6358" w:type="dxa"/>
            <w:vAlign w:val="center"/>
          </w:tcPr>
          <w:p w14:paraId="5D4FEF25"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床面侧导轨安装的控制手柄：可控制检查床面四向浮动。</w:t>
            </w:r>
          </w:p>
        </w:tc>
      </w:tr>
      <w:tr w:rsidR="00E01EB4" w:rsidRPr="00F30DE0" w14:paraId="677AB532" w14:textId="77777777" w:rsidTr="007D714C">
        <w:trPr>
          <w:trHeight w:val="20"/>
          <w:jc w:val="center"/>
        </w:trPr>
        <w:tc>
          <w:tcPr>
            <w:tcW w:w="1039" w:type="dxa"/>
            <w:vMerge/>
            <w:vAlign w:val="center"/>
          </w:tcPr>
          <w:p w14:paraId="449DCC7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restart"/>
            <w:vAlign w:val="center"/>
          </w:tcPr>
          <w:p w14:paraId="74B9792C"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八、</w:t>
            </w:r>
            <w:r w:rsidRPr="00F30DE0">
              <w:rPr>
                <w:rFonts w:ascii="宋体" w:eastAsia="宋体" w:hAnsi="宋体" w:hint="eastAsia"/>
                <w:color w:val="000000" w:themeColor="text1"/>
                <w:sz w:val="18"/>
                <w:szCs w:val="18"/>
                <w:lang w:eastAsia="zh-CN"/>
              </w:rPr>
              <w:br/>
              <w:t>主系统控制及图像处理系统</w:t>
            </w:r>
          </w:p>
        </w:tc>
        <w:tc>
          <w:tcPr>
            <w:tcW w:w="941" w:type="dxa"/>
            <w:vAlign w:val="center"/>
          </w:tcPr>
          <w:p w14:paraId="0A6A709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w:t>
            </w:r>
          </w:p>
        </w:tc>
        <w:tc>
          <w:tcPr>
            <w:tcW w:w="6358" w:type="dxa"/>
            <w:vAlign w:val="center"/>
          </w:tcPr>
          <w:p w14:paraId="306D2D97"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系统控制（包含发生器）与信息、图像控制一体化设计</w:t>
            </w:r>
          </w:p>
        </w:tc>
      </w:tr>
      <w:tr w:rsidR="00E01EB4" w:rsidRPr="00F30DE0" w14:paraId="57F049DF" w14:textId="77777777" w:rsidTr="007D714C">
        <w:trPr>
          <w:trHeight w:val="20"/>
          <w:jc w:val="center"/>
        </w:trPr>
        <w:tc>
          <w:tcPr>
            <w:tcW w:w="1039" w:type="dxa"/>
            <w:vMerge/>
            <w:vAlign w:val="center"/>
          </w:tcPr>
          <w:p w14:paraId="698639F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D6AD42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658EB8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2</w:t>
            </w:r>
          </w:p>
        </w:tc>
        <w:tc>
          <w:tcPr>
            <w:tcW w:w="6358" w:type="dxa"/>
            <w:vAlign w:val="center"/>
          </w:tcPr>
          <w:p w14:paraId="7C5159D5"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具备触摸屏操作、 键盘操作、鼠标操作模式</w:t>
            </w:r>
          </w:p>
        </w:tc>
      </w:tr>
      <w:tr w:rsidR="00E01EB4" w:rsidRPr="00F30DE0" w14:paraId="08A46AB8" w14:textId="77777777" w:rsidTr="007D714C">
        <w:trPr>
          <w:trHeight w:val="20"/>
          <w:jc w:val="center"/>
        </w:trPr>
        <w:tc>
          <w:tcPr>
            <w:tcW w:w="1039" w:type="dxa"/>
            <w:vMerge/>
            <w:vAlign w:val="center"/>
          </w:tcPr>
          <w:p w14:paraId="384ED5D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36E6D2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7E5F298A"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3</w:t>
            </w:r>
          </w:p>
        </w:tc>
        <w:tc>
          <w:tcPr>
            <w:tcW w:w="6358" w:type="dxa"/>
            <w:vAlign w:val="center"/>
          </w:tcPr>
          <w:p w14:paraId="23C99D4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主机工作站硬盘容量≥500G，图像存贮容量不小于5000幅（非压缩）</w:t>
            </w:r>
          </w:p>
        </w:tc>
      </w:tr>
      <w:tr w:rsidR="00E01EB4" w:rsidRPr="00F30DE0" w14:paraId="77AE202F" w14:textId="77777777" w:rsidTr="007D714C">
        <w:trPr>
          <w:trHeight w:val="20"/>
          <w:jc w:val="center"/>
        </w:trPr>
        <w:tc>
          <w:tcPr>
            <w:tcW w:w="1039" w:type="dxa"/>
            <w:vMerge/>
            <w:vAlign w:val="center"/>
          </w:tcPr>
          <w:p w14:paraId="269EBCDB"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32BFF74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97D15F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4</w:t>
            </w:r>
          </w:p>
        </w:tc>
        <w:tc>
          <w:tcPr>
            <w:tcW w:w="6358" w:type="dxa"/>
            <w:vAlign w:val="center"/>
          </w:tcPr>
          <w:p w14:paraId="1EC1462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CPU主频≥3.6G</w:t>
            </w:r>
          </w:p>
        </w:tc>
      </w:tr>
      <w:tr w:rsidR="00E01EB4" w:rsidRPr="00F30DE0" w14:paraId="6ED25A11" w14:textId="77777777" w:rsidTr="007D714C">
        <w:trPr>
          <w:trHeight w:val="20"/>
          <w:jc w:val="center"/>
        </w:trPr>
        <w:tc>
          <w:tcPr>
            <w:tcW w:w="1039" w:type="dxa"/>
            <w:vMerge/>
            <w:vAlign w:val="center"/>
          </w:tcPr>
          <w:p w14:paraId="6E15A43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F4A60B2"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736C70D7"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5</w:t>
            </w:r>
          </w:p>
        </w:tc>
        <w:tc>
          <w:tcPr>
            <w:tcW w:w="6358" w:type="dxa"/>
            <w:vAlign w:val="center"/>
          </w:tcPr>
          <w:p w14:paraId="2231E2B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主机内存≥16G</w:t>
            </w:r>
          </w:p>
        </w:tc>
      </w:tr>
      <w:tr w:rsidR="00E01EB4" w:rsidRPr="00F30DE0" w14:paraId="2C023CC8" w14:textId="77777777" w:rsidTr="007D714C">
        <w:trPr>
          <w:trHeight w:val="20"/>
          <w:jc w:val="center"/>
        </w:trPr>
        <w:tc>
          <w:tcPr>
            <w:tcW w:w="1039" w:type="dxa"/>
            <w:vMerge/>
            <w:vAlign w:val="center"/>
          </w:tcPr>
          <w:p w14:paraId="16D6401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3465FE16"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7D16743"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w:t>
            </w:r>
          </w:p>
        </w:tc>
        <w:tc>
          <w:tcPr>
            <w:tcW w:w="6358" w:type="dxa"/>
            <w:vAlign w:val="center"/>
          </w:tcPr>
          <w:p w14:paraId="477343F1"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DVD光驱装置</w:t>
            </w:r>
            <w:proofErr w:type="spellEnd"/>
          </w:p>
        </w:tc>
      </w:tr>
      <w:tr w:rsidR="00E01EB4" w:rsidRPr="00F30DE0" w14:paraId="5FB56059" w14:textId="77777777" w:rsidTr="007D714C">
        <w:trPr>
          <w:trHeight w:val="20"/>
          <w:jc w:val="center"/>
        </w:trPr>
        <w:tc>
          <w:tcPr>
            <w:tcW w:w="1039" w:type="dxa"/>
            <w:vMerge/>
            <w:vAlign w:val="center"/>
          </w:tcPr>
          <w:p w14:paraId="6CE2A264"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D7CB91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4D5440E"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7</w:t>
            </w:r>
          </w:p>
        </w:tc>
        <w:tc>
          <w:tcPr>
            <w:tcW w:w="6358" w:type="dxa"/>
            <w:vAlign w:val="center"/>
          </w:tcPr>
          <w:p w14:paraId="44A0965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监视器（LCD）尺寸≥23英寸</w:t>
            </w:r>
          </w:p>
        </w:tc>
      </w:tr>
      <w:tr w:rsidR="00E01EB4" w:rsidRPr="00F30DE0" w14:paraId="3B5B0341" w14:textId="77777777" w:rsidTr="007D714C">
        <w:trPr>
          <w:trHeight w:val="20"/>
          <w:jc w:val="center"/>
        </w:trPr>
        <w:tc>
          <w:tcPr>
            <w:tcW w:w="1039" w:type="dxa"/>
            <w:vMerge/>
            <w:vAlign w:val="center"/>
          </w:tcPr>
          <w:p w14:paraId="4C3E2C1E"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082F696C"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1DEC04A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8</w:t>
            </w:r>
          </w:p>
        </w:tc>
        <w:tc>
          <w:tcPr>
            <w:tcW w:w="6358" w:type="dxa"/>
            <w:vAlign w:val="center"/>
          </w:tcPr>
          <w:p w14:paraId="027AC818"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接口支持：通过以太网输出DICOM-3.0格式图像,有传输、打印、存储、工作列表等功能</w:t>
            </w:r>
          </w:p>
        </w:tc>
      </w:tr>
      <w:tr w:rsidR="00E01EB4" w:rsidRPr="00F30DE0" w14:paraId="14AF75BE" w14:textId="77777777" w:rsidTr="007D714C">
        <w:trPr>
          <w:trHeight w:val="20"/>
          <w:jc w:val="center"/>
        </w:trPr>
        <w:tc>
          <w:tcPr>
            <w:tcW w:w="1039" w:type="dxa"/>
            <w:vMerge/>
            <w:vAlign w:val="center"/>
          </w:tcPr>
          <w:p w14:paraId="2D98B9D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571E6D28"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54E81A1"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9</w:t>
            </w:r>
          </w:p>
        </w:tc>
        <w:tc>
          <w:tcPr>
            <w:tcW w:w="6358" w:type="dxa"/>
            <w:vAlign w:val="center"/>
          </w:tcPr>
          <w:p w14:paraId="6FCFDF1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条形码病人信息输入</w:t>
            </w:r>
            <w:proofErr w:type="spellEnd"/>
          </w:p>
        </w:tc>
      </w:tr>
      <w:tr w:rsidR="00E01EB4" w:rsidRPr="00F30DE0" w14:paraId="52670E40" w14:textId="77777777" w:rsidTr="007D714C">
        <w:trPr>
          <w:trHeight w:val="20"/>
          <w:jc w:val="center"/>
        </w:trPr>
        <w:tc>
          <w:tcPr>
            <w:tcW w:w="1039" w:type="dxa"/>
            <w:vMerge/>
            <w:vAlign w:val="center"/>
          </w:tcPr>
          <w:p w14:paraId="2A44A69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26B86512"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0B0A3870"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 xml:space="preserve">10 </w:t>
            </w:r>
          </w:p>
        </w:tc>
        <w:tc>
          <w:tcPr>
            <w:tcW w:w="6358" w:type="dxa"/>
            <w:vAlign w:val="center"/>
          </w:tcPr>
          <w:p w14:paraId="2223CC73"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图像处理功能</w:t>
            </w:r>
            <w:proofErr w:type="spellEnd"/>
            <w:r w:rsidRPr="00F30DE0">
              <w:rPr>
                <w:rFonts w:ascii="宋体" w:eastAsia="宋体" w:hAnsi="宋体" w:hint="eastAsia"/>
                <w:color w:val="000000" w:themeColor="text1"/>
                <w:sz w:val="18"/>
                <w:szCs w:val="18"/>
              </w:rPr>
              <w:t xml:space="preserve"> </w:t>
            </w:r>
          </w:p>
        </w:tc>
      </w:tr>
      <w:tr w:rsidR="00E01EB4" w:rsidRPr="00F30DE0" w14:paraId="4A2D9BE7" w14:textId="77777777" w:rsidTr="007D714C">
        <w:trPr>
          <w:trHeight w:val="20"/>
          <w:jc w:val="center"/>
        </w:trPr>
        <w:tc>
          <w:tcPr>
            <w:tcW w:w="1039" w:type="dxa"/>
            <w:vMerge/>
            <w:vAlign w:val="center"/>
          </w:tcPr>
          <w:p w14:paraId="569A891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018AEB8A"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97AC3F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10.1</w:t>
            </w:r>
          </w:p>
        </w:tc>
        <w:tc>
          <w:tcPr>
            <w:tcW w:w="6358" w:type="dxa"/>
            <w:vAlign w:val="center"/>
          </w:tcPr>
          <w:p w14:paraId="05BD4C87"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图像放大功能</w:t>
            </w:r>
            <w:proofErr w:type="spellEnd"/>
          </w:p>
        </w:tc>
      </w:tr>
      <w:tr w:rsidR="00E01EB4" w:rsidRPr="00F30DE0" w14:paraId="0351806F" w14:textId="77777777" w:rsidTr="007D714C">
        <w:trPr>
          <w:trHeight w:val="20"/>
          <w:jc w:val="center"/>
        </w:trPr>
        <w:tc>
          <w:tcPr>
            <w:tcW w:w="1039" w:type="dxa"/>
            <w:vMerge/>
            <w:vAlign w:val="center"/>
          </w:tcPr>
          <w:p w14:paraId="52C2C3FC"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4E576F0"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4210873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10.2</w:t>
            </w:r>
          </w:p>
        </w:tc>
        <w:tc>
          <w:tcPr>
            <w:tcW w:w="6358" w:type="dxa"/>
            <w:vAlign w:val="center"/>
          </w:tcPr>
          <w:p w14:paraId="0F2115E4"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病人资料显示</w:t>
            </w:r>
            <w:proofErr w:type="spellEnd"/>
          </w:p>
        </w:tc>
      </w:tr>
      <w:tr w:rsidR="00E01EB4" w:rsidRPr="00F30DE0" w14:paraId="1ABF0040" w14:textId="77777777" w:rsidTr="007D714C">
        <w:trPr>
          <w:trHeight w:val="20"/>
          <w:jc w:val="center"/>
        </w:trPr>
        <w:tc>
          <w:tcPr>
            <w:tcW w:w="1039" w:type="dxa"/>
            <w:vMerge/>
            <w:vAlign w:val="center"/>
          </w:tcPr>
          <w:p w14:paraId="68B8C311"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13204B7B"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58FC722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10.3</w:t>
            </w:r>
          </w:p>
        </w:tc>
        <w:tc>
          <w:tcPr>
            <w:tcW w:w="6358" w:type="dxa"/>
            <w:vAlign w:val="center"/>
          </w:tcPr>
          <w:p w14:paraId="67B4B635"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边缘增强</w:t>
            </w:r>
            <w:proofErr w:type="spellEnd"/>
          </w:p>
        </w:tc>
      </w:tr>
      <w:tr w:rsidR="00E01EB4" w:rsidRPr="00F30DE0" w14:paraId="3D062250" w14:textId="77777777" w:rsidTr="007D714C">
        <w:trPr>
          <w:trHeight w:val="20"/>
          <w:jc w:val="center"/>
        </w:trPr>
        <w:tc>
          <w:tcPr>
            <w:tcW w:w="1039" w:type="dxa"/>
            <w:vMerge/>
            <w:vAlign w:val="center"/>
          </w:tcPr>
          <w:p w14:paraId="2C79476E"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3B618EF"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3BE757B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10.4</w:t>
            </w:r>
          </w:p>
        </w:tc>
        <w:tc>
          <w:tcPr>
            <w:tcW w:w="6358" w:type="dxa"/>
            <w:vAlign w:val="center"/>
          </w:tcPr>
          <w:p w14:paraId="351D3850"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亮度调节</w:t>
            </w:r>
            <w:proofErr w:type="spellEnd"/>
          </w:p>
        </w:tc>
      </w:tr>
      <w:tr w:rsidR="00E01EB4" w:rsidRPr="00F30DE0" w14:paraId="6B6D1C93" w14:textId="77777777" w:rsidTr="007D714C">
        <w:trPr>
          <w:trHeight w:val="20"/>
          <w:jc w:val="center"/>
        </w:trPr>
        <w:tc>
          <w:tcPr>
            <w:tcW w:w="1039" w:type="dxa"/>
            <w:vMerge/>
            <w:vAlign w:val="center"/>
          </w:tcPr>
          <w:p w14:paraId="2F5F3B51"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3736D9C"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E40FC0C"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10.5</w:t>
            </w:r>
          </w:p>
        </w:tc>
        <w:tc>
          <w:tcPr>
            <w:tcW w:w="6358" w:type="dxa"/>
            <w:vAlign w:val="center"/>
          </w:tcPr>
          <w:p w14:paraId="0E12344D"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对比度调节</w:t>
            </w:r>
            <w:proofErr w:type="spellEnd"/>
          </w:p>
        </w:tc>
      </w:tr>
      <w:tr w:rsidR="00E01EB4" w:rsidRPr="00F30DE0" w14:paraId="0673B3C2" w14:textId="77777777" w:rsidTr="007D714C">
        <w:trPr>
          <w:trHeight w:val="20"/>
          <w:jc w:val="center"/>
        </w:trPr>
        <w:tc>
          <w:tcPr>
            <w:tcW w:w="1039" w:type="dxa"/>
            <w:vMerge/>
            <w:vAlign w:val="center"/>
          </w:tcPr>
          <w:p w14:paraId="53EE32DB"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421D459"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50DC3D89"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10.6</w:t>
            </w:r>
          </w:p>
        </w:tc>
        <w:tc>
          <w:tcPr>
            <w:tcW w:w="6358" w:type="dxa"/>
            <w:vAlign w:val="center"/>
          </w:tcPr>
          <w:p w14:paraId="2C319D7E"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图像反转</w:t>
            </w:r>
            <w:proofErr w:type="spellEnd"/>
          </w:p>
        </w:tc>
      </w:tr>
      <w:tr w:rsidR="00E01EB4" w:rsidRPr="00F30DE0" w14:paraId="38C1788E" w14:textId="77777777" w:rsidTr="007D714C">
        <w:trPr>
          <w:trHeight w:val="20"/>
          <w:jc w:val="center"/>
        </w:trPr>
        <w:tc>
          <w:tcPr>
            <w:tcW w:w="1039" w:type="dxa"/>
            <w:vMerge/>
            <w:vAlign w:val="center"/>
          </w:tcPr>
          <w:p w14:paraId="1FC3C9CF"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3521C3BF"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6B5F3D0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10.7</w:t>
            </w:r>
          </w:p>
        </w:tc>
        <w:tc>
          <w:tcPr>
            <w:tcW w:w="6358" w:type="dxa"/>
            <w:vAlign w:val="center"/>
          </w:tcPr>
          <w:p w14:paraId="3FB5B3DA"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多频率窗/多灰度窗图像管理处理，提高图像显示动态范围，能够保证图像中高、低密度区域影响细节对比度清晰显示</w:t>
            </w:r>
          </w:p>
        </w:tc>
      </w:tr>
      <w:tr w:rsidR="00E01EB4" w:rsidRPr="00F30DE0" w14:paraId="68EC8B6C" w14:textId="77777777" w:rsidTr="007D714C">
        <w:trPr>
          <w:trHeight w:val="20"/>
          <w:jc w:val="center"/>
        </w:trPr>
        <w:tc>
          <w:tcPr>
            <w:tcW w:w="1039" w:type="dxa"/>
            <w:vMerge/>
            <w:vAlign w:val="center"/>
          </w:tcPr>
          <w:p w14:paraId="713AA890"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261995D"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25458B22"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10.8</w:t>
            </w:r>
          </w:p>
        </w:tc>
        <w:tc>
          <w:tcPr>
            <w:tcW w:w="6358" w:type="dxa"/>
            <w:vAlign w:val="center"/>
          </w:tcPr>
          <w:p w14:paraId="77F7650D"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根据解剖部分自动进行图像优化处理</w:t>
            </w:r>
          </w:p>
        </w:tc>
      </w:tr>
      <w:tr w:rsidR="00E01EB4" w:rsidRPr="00F30DE0" w14:paraId="664B2CE1" w14:textId="77777777" w:rsidTr="007D714C">
        <w:trPr>
          <w:trHeight w:val="20"/>
          <w:jc w:val="center"/>
        </w:trPr>
        <w:tc>
          <w:tcPr>
            <w:tcW w:w="1039" w:type="dxa"/>
            <w:vMerge/>
            <w:vAlign w:val="center"/>
          </w:tcPr>
          <w:p w14:paraId="55AD970F"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7F88F8B5"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44BA24E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10.9</w:t>
            </w:r>
          </w:p>
        </w:tc>
        <w:tc>
          <w:tcPr>
            <w:tcW w:w="6358" w:type="dxa"/>
            <w:vAlign w:val="center"/>
          </w:tcPr>
          <w:p w14:paraId="3427649A"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注释、测量功能</w:t>
            </w:r>
            <w:proofErr w:type="spellEnd"/>
          </w:p>
        </w:tc>
      </w:tr>
      <w:tr w:rsidR="00E01EB4" w:rsidRPr="00F30DE0" w14:paraId="0A0F60FA" w14:textId="77777777" w:rsidTr="007D714C">
        <w:trPr>
          <w:trHeight w:val="20"/>
          <w:jc w:val="center"/>
        </w:trPr>
        <w:tc>
          <w:tcPr>
            <w:tcW w:w="1039" w:type="dxa"/>
            <w:vMerge/>
            <w:vAlign w:val="center"/>
          </w:tcPr>
          <w:p w14:paraId="6D0591C5"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09B63133"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D8A241B"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10.10</w:t>
            </w:r>
          </w:p>
        </w:tc>
        <w:tc>
          <w:tcPr>
            <w:tcW w:w="6358" w:type="dxa"/>
            <w:vAlign w:val="center"/>
          </w:tcPr>
          <w:p w14:paraId="2797EA97"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图像打印排版功能</w:t>
            </w:r>
            <w:proofErr w:type="spellEnd"/>
          </w:p>
        </w:tc>
      </w:tr>
      <w:tr w:rsidR="00E01EB4" w:rsidRPr="00F30DE0" w14:paraId="5C746A7C" w14:textId="77777777" w:rsidTr="007D714C">
        <w:trPr>
          <w:trHeight w:val="20"/>
          <w:jc w:val="center"/>
        </w:trPr>
        <w:tc>
          <w:tcPr>
            <w:tcW w:w="1039" w:type="dxa"/>
            <w:vMerge/>
            <w:vAlign w:val="center"/>
          </w:tcPr>
          <w:p w14:paraId="0B07FA31"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4C15D316"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7C4FD00D"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11</w:t>
            </w:r>
          </w:p>
        </w:tc>
        <w:tc>
          <w:tcPr>
            <w:tcW w:w="6358" w:type="dxa"/>
            <w:vAlign w:val="center"/>
          </w:tcPr>
          <w:p w14:paraId="1CED737E" w14:textId="77777777" w:rsidR="00E508AE" w:rsidRPr="00F30DE0" w:rsidRDefault="00E508AE" w:rsidP="007D714C">
            <w:pPr>
              <w:widowControl/>
              <w:jc w:val="center"/>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具有中英文界面选择，图形化摄影体位选择，体型选择等功能</w:t>
            </w:r>
          </w:p>
        </w:tc>
      </w:tr>
      <w:tr w:rsidR="00E01EB4" w:rsidRPr="00F30DE0" w14:paraId="06806E5F" w14:textId="77777777" w:rsidTr="007D714C">
        <w:trPr>
          <w:trHeight w:val="20"/>
          <w:jc w:val="center"/>
        </w:trPr>
        <w:tc>
          <w:tcPr>
            <w:tcW w:w="1039" w:type="dxa"/>
            <w:vMerge/>
            <w:vAlign w:val="center"/>
          </w:tcPr>
          <w:p w14:paraId="7925FC5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414ED25A"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7E88F7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bCs/>
                <w:color w:val="000000" w:themeColor="text1"/>
                <w:szCs w:val="18"/>
              </w:rPr>
              <w:t>■</w:t>
            </w:r>
            <w:r w:rsidRPr="00F30DE0">
              <w:rPr>
                <w:rFonts w:ascii="宋体" w:eastAsia="宋体" w:hAnsi="宋体" w:hint="eastAsia"/>
                <w:color w:val="000000" w:themeColor="text1"/>
                <w:sz w:val="18"/>
                <w:szCs w:val="18"/>
              </w:rPr>
              <w:t>12</w:t>
            </w:r>
          </w:p>
        </w:tc>
        <w:tc>
          <w:tcPr>
            <w:tcW w:w="6358" w:type="dxa"/>
            <w:vAlign w:val="center"/>
          </w:tcPr>
          <w:p w14:paraId="7FD416ED" w14:textId="77777777" w:rsidR="00E508AE" w:rsidRPr="00F30DE0" w:rsidRDefault="00E508AE" w:rsidP="007D714C">
            <w:pPr>
              <w:widowControl/>
              <w:jc w:val="center"/>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高级后处理软件</w:t>
            </w:r>
            <w:proofErr w:type="spellEnd"/>
          </w:p>
        </w:tc>
      </w:tr>
      <w:tr w:rsidR="00E01EB4" w:rsidRPr="00F30DE0" w14:paraId="704940B3" w14:textId="77777777" w:rsidTr="007D714C">
        <w:trPr>
          <w:trHeight w:val="20"/>
          <w:jc w:val="center"/>
        </w:trPr>
        <w:tc>
          <w:tcPr>
            <w:tcW w:w="1039" w:type="dxa"/>
            <w:vMerge/>
            <w:vAlign w:val="center"/>
          </w:tcPr>
          <w:p w14:paraId="0816F820"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4398D48"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5EEE030F"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12.1</w:t>
            </w:r>
          </w:p>
        </w:tc>
        <w:tc>
          <w:tcPr>
            <w:tcW w:w="6358" w:type="dxa"/>
            <w:vAlign w:val="center"/>
          </w:tcPr>
          <w:p w14:paraId="6BF832AF"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主机原厂PICC管线增强显示处理软件，增强清晰显示管线。</w:t>
            </w:r>
          </w:p>
          <w:p w14:paraId="2BBD546B"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主机原厂气胸可视化处理软件：在一次曝光采集后可显示标准影像以及气胸清晰显示影像两幅。</w:t>
            </w:r>
          </w:p>
          <w:p w14:paraId="195C55A1"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主机原厂骨抑制软件：通过处理可去除胸部影像中骨骼部分显示，达到显示软组织结构的显示效果。</w:t>
            </w:r>
          </w:p>
          <w:p w14:paraId="064DC347"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主机原厂智能虚拟</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（Smart Grid），可不使用实体</w:t>
            </w:r>
            <w:proofErr w:type="gramStart"/>
            <w:r w:rsidRPr="00F30DE0">
              <w:rPr>
                <w:rFonts w:ascii="宋体" w:eastAsia="宋体" w:hAnsi="宋体" w:hint="eastAsia"/>
                <w:color w:val="000000" w:themeColor="text1"/>
                <w:sz w:val="18"/>
                <w:szCs w:val="18"/>
                <w:lang w:eastAsia="zh-CN"/>
              </w:rPr>
              <w:t>滤线栅</w:t>
            </w:r>
            <w:proofErr w:type="gramEnd"/>
            <w:r w:rsidRPr="00F30DE0">
              <w:rPr>
                <w:rFonts w:ascii="宋体" w:eastAsia="宋体" w:hAnsi="宋体" w:hint="eastAsia"/>
                <w:color w:val="000000" w:themeColor="text1"/>
                <w:sz w:val="18"/>
                <w:szCs w:val="18"/>
                <w:lang w:eastAsia="zh-CN"/>
              </w:rPr>
              <w:t>，仅用软件处理，可达到降低</w:t>
            </w:r>
            <w:proofErr w:type="gramStart"/>
            <w:r w:rsidRPr="00F30DE0">
              <w:rPr>
                <w:rFonts w:ascii="宋体" w:eastAsia="宋体" w:hAnsi="宋体" w:hint="eastAsia"/>
                <w:color w:val="000000" w:themeColor="text1"/>
                <w:sz w:val="18"/>
                <w:szCs w:val="18"/>
                <w:lang w:eastAsia="zh-CN"/>
              </w:rPr>
              <w:t>散射线</w:t>
            </w:r>
            <w:proofErr w:type="gramEnd"/>
            <w:r w:rsidRPr="00F30DE0">
              <w:rPr>
                <w:rFonts w:ascii="宋体" w:eastAsia="宋体" w:hAnsi="宋体" w:hint="eastAsia"/>
                <w:color w:val="000000" w:themeColor="text1"/>
                <w:sz w:val="18"/>
                <w:szCs w:val="18"/>
                <w:lang w:eastAsia="zh-CN"/>
              </w:rPr>
              <w:t>影响、降低影像灰雾、降低曝光剂量的目的。</w:t>
            </w:r>
          </w:p>
        </w:tc>
      </w:tr>
      <w:tr w:rsidR="00E01EB4" w:rsidRPr="00F30DE0" w14:paraId="1940C1DF" w14:textId="77777777" w:rsidTr="007D714C">
        <w:trPr>
          <w:trHeight w:val="20"/>
          <w:jc w:val="center"/>
        </w:trPr>
        <w:tc>
          <w:tcPr>
            <w:tcW w:w="1039" w:type="dxa"/>
            <w:vMerge w:val="restart"/>
            <w:vAlign w:val="center"/>
          </w:tcPr>
          <w:p w14:paraId="4543FEED" w14:textId="77777777" w:rsidR="00E508AE" w:rsidRPr="00F30DE0" w:rsidRDefault="00E508AE" w:rsidP="007D714C">
            <w:pPr>
              <w:widowControl/>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配套设备</w:t>
            </w:r>
            <w:proofErr w:type="spellEnd"/>
          </w:p>
        </w:tc>
        <w:tc>
          <w:tcPr>
            <w:tcW w:w="630" w:type="dxa"/>
            <w:vMerge w:val="restart"/>
            <w:vAlign w:val="center"/>
          </w:tcPr>
          <w:p w14:paraId="5C979327" w14:textId="77777777" w:rsidR="00E508AE" w:rsidRPr="00F30DE0" w:rsidRDefault="00E508AE" w:rsidP="007D714C">
            <w:pPr>
              <w:widowControl/>
              <w:rPr>
                <w:rFonts w:ascii="宋体" w:eastAsia="宋体" w:hAnsi="宋体" w:hint="eastAsia"/>
                <w:color w:val="000000" w:themeColor="text1"/>
                <w:sz w:val="18"/>
                <w:szCs w:val="18"/>
              </w:rPr>
            </w:pPr>
            <w:proofErr w:type="spellStart"/>
            <w:r w:rsidRPr="00F30DE0">
              <w:rPr>
                <w:rFonts w:ascii="宋体" w:eastAsia="宋体" w:hAnsi="宋体" w:hint="eastAsia"/>
                <w:color w:val="000000" w:themeColor="text1"/>
                <w:sz w:val="18"/>
                <w:szCs w:val="18"/>
              </w:rPr>
              <w:t>九、医用显示器</w:t>
            </w:r>
            <w:proofErr w:type="spellEnd"/>
          </w:p>
        </w:tc>
        <w:tc>
          <w:tcPr>
            <w:tcW w:w="941" w:type="dxa"/>
            <w:vAlign w:val="center"/>
          </w:tcPr>
          <w:p w14:paraId="3DF51CD4"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w:t>
            </w:r>
          </w:p>
        </w:tc>
        <w:tc>
          <w:tcPr>
            <w:tcW w:w="6358" w:type="dxa"/>
            <w:vAlign w:val="center"/>
          </w:tcPr>
          <w:p w14:paraId="7F5FCCCD" w14:textId="77777777" w:rsidR="00E508AE" w:rsidRPr="00F30DE0" w:rsidRDefault="00E508AE" w:rsidP="007D714C">
            <w:pPr>
              <w:widowControl/>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6M医用显示器</w:t>
            </w:r>
          </w:p>
        </w:tc>
      </w:tr>
      <w:tr w:rsidR="00E01EB4" w:rsidRPr="00F30DE0" w14:paraId="58E52B85" w14:textId="77777777" w:rsidTr="007D714C">
        <w:trPr>
          <w:trHeight w:val="20"/>
          <w:jc w:val="center"/>
        </w:trPr>
        <w:tc>
          <w:tcPr>
            <w:tcW w:w="1039" w:type="dxa"/>
            <w:vMerge/>
            <w:vAlign w:val="center"/>
          </w:tcPr>
          <w:p w14:paraId="645A42FA" w14:textId="77777777" w:rsidR="00E508AE" w:rsidRPr="00F30DE0" w:rsidRDefault="00E508AE" w:rsidP="007D714C">
            <w:pPr>
              <w:widowControl/>
              <w:rPr>
                <w:rFonts w:ascii="宋体" w:eastAsia="宋体" w:hAnsi="宋体" w:hint="eastAsia"/>
                <w:color w:val="000000" w:themeColor="text1"/>
                <w:sz w:val="18"/>
                <w:szCs w:val="18"/>
              </w:rPr>
            </w:pPr>
          </w:p>
        </w:tc>
        <w:tc>
          <w:tcPr>
            <w:tcW w:w="630" w:type="dxa"/>
            <w:vMerge/>
            <w:vAlign w:val="center"/>
          </w:tcPr>
          <w:p w14:paraId="75C86F25" w14:textId="77777777" w:rsidR="00E508AE" w:rsidRPr="00F30DE0" w:rsidRDefault="00E508AE" w:rsidP="007D714C">
            <w:pPr>
              <w:widowControl/>
              <w:rPr>
                <w:rFonts w:ascii="宋体" w:eastAsia="宋体" w:hAnsi="宋体" w:hint="eastAsia"/>
                <w:color w:val="000000" w:themeColor="text1"/>
                <w:sz w:val="18"/>
                <w:szCs w:val="18"/>
              </w:rPr>
            </w:pPr>
          </w:p>
        </w:tc>
        <w:tc>
          <w:tcPr>
            <w:tcW w:w="941" w:type="dxa"/>
            <w:vAlign w:val="center"/>
          </w:tcPr>
          <w:p w14:paraId="255CE81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13.1</w:t>
            </w:r>
          </w:p>
        </w:tc>
        <w:tc>
          <w:tcPr>
            <w:tcW w:w="6358" w:type="dxa"/>
            <w:vAlign w:val="center"/>
          </w:tcPr>
          <w:p w14:paraId="78406164"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color w:val="000000" w:themeColor="text1"/>
                <w:sz w:val="18"/>
                <w:szCs w:val="18"/>
                <w:lang w:eastAsia="zh-CN"/>
              </w:rPr>
              <w:t>基本参数：</w:t>
            </w:r>
            <w:r w:rsidRPr="00F30DE0">
              <w:rPr>
                <w:rFonts w:ascii="宋体" w:eastAsia="宋体" w:hAnsi="宋体" w:hint="eastAsia"/>
                <w:color w:val="000000" w:themeColor="text1"/>
                <w:sz w:val="18"/>
                <w:szCs w:val="18"/>
                <w:lang w:eastAsia="zh-CN"/>
              </w:rPr>
              <w:t>≥30英寸LED背光，分辨率3280×2048，点距0.197mm，视角≥178，响应时间≤14ms，对比度≥2000:1，最大亮度≥1000 cd/m2</w:t>
            </w:r>
          </w:p>
        </w:tc>
      </w:tr>
      <w:tr w:rsidR="00E01EB4" w:rsidRPr="00F30DE0" w14:paraId="3F8F3868" w14:textId="77777777" w:rsidTr="007D714C">
        <w:trPr>
          <w:trHeight w:val="20"/>
          <w:jc w:val="center"/>
        </w:trPr>
        <w:tc>
          <w:tcPr>
            <w:tcW w:w="1039" w:type="dxa"/>
            <w:vMerge/>
            <w:vAlign w:val="center"/>
          </w:tcPr>
          <w:p w14:paraId="6AC3604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6450C719"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09F3055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13.2</w:t>
            </w:r>
          </w:p>
        </w:tc>
        <w:tc>
          <w:tcPr>
            <w:tcW w:w="6358" w:type="dxa"/>
            <w:vAlign w:val="center"/>
          </w:tcPr>
          <w:p w14:paraId="4B20ACBA"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color w:val="000000" w:themeColor="text1"/>
                <w:sz w:val="18"/>
                <w:szCs w:val="18"/>
                <w:lang w:eastAsia="zh-CN"/>
              </w:rPr>
              <w:t>显示器效能智能评估系统：</w:t>
            </w:r>
            <w:r w:rsidRPr="00F30DE0">
              <w:rPr>
                <w:rFonts w:ascii="宋体" w:eastAsia="宋体" w:hAnsi="宋体" w:hint="eastAsia"/>
                <w:color w:val="000000" w:themeColor="text1"/>
                <w:sz w:val="18"/>
                <w:szCs w:val="18"/>
                <w:lang w:eastAsia="zh-CN"/>
              </w:rPr>
              <w:t>显示器采用先进的智能算法，对显示屏效能进行精准评估，并实时更新监测其使用时长，内置的动态软硬件系统协同工作，确保显示屏性能在长时间使用中始终保持稳定，有效避免因使用时长增长而出现的性能差异。</w:t>
            </w:r>
          </w:p>
        </w:tc>
      </w:tr>
      <w:tr w:rsidR="00E01EB4" w:rsidRPr="00F30DE0" w14:paraId="14C8615D" w14:textId="77777777" w:rsidTr="007D714C">
        <w:trPr>
          <w:trHeight w:val="20"/>
          <w:jc w:val="center"/>
        </w:trPr>
        <w:tc>
          <w:tcPr>
            <w:tcW w:w="1039" w:type="dxa"/>
            <w:vMerge/>
            <w:vAlign w:val="center"/>
          </w:tcPr>
          <w:p w14:paraId="7473C9A4"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Merge/>
            <w:vAlign w:val="center"/>
          </w:tcPr>
          <w:p w14:paraId="190B8CF2"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941" w:type="dxa"/>
            <w:vAlign w:val="center"/>
          </w:tcPr>
          <w:p w14:paraId="6B2AD6D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rPr>
              <w:t>13.3</w:t>
            </w:r>
          </w:p>
        </w:tc>
        <w:tc>
          <w:tcPr>
            <w:tcW w:w="6358" w:type="dxa"/>
            <w:vAlign w:val="center"/>
          </w:tcPr>
          <w:p w14:paraId="6580AF0D"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color w:val="000000" w:themeColor="text1"/>
                <w:sz w:val="18"/>
                <w:szCs w:val="18"/>
                <w:lang w:eastAsia="zh-CN"/>
              </w:rPr>
              <w:t>屏幕共享：</w:t>
            </w:r>
            <w:r w:rsidRPr="00F30DE0">
              <w:rPr>
                <w:rFonts w:ascii="宋体" w:eastAsia="宋体" w:hAnsi="宋体" w:hint="eastAsia"/>
                <w:color w:val="000000" w:themeColor="text1"/>
                <w:sz w:val="18"/>
                <w:szCs w:val="18"/>
                <w:lang w:eastAsia="zh-CN"/>
              </w:rPr>
              <w:t>内置屏幕共享系统，支持无线和有线情况下，笔记本、手机和平板设备图像直接</w:t>
            </w:r>
            <w:proofErr w:type="gramStart"/>
            <w:r w:rsidRPr="00F30DE0">
              <w:rPr>
                <w:rFonts w:ascii="宋体" w:eastAsia="宋体" w:hAnsi="宋体" w:hint="eastAsia"/>
                <w:color w:val="000000" w:themeColor="text1"/>
                <w:sz w:val="18"/>
                <w:szCs w:val="18"/>
                <w:lang w:eastAsia="zh-CN"/>
              </w:rPr>
              <w:t>投屏观片</w:t>
            </w:r>
            <w:proofErr w:type="gramEnd"/>
            <w:r w:rsidRPr="00F30DE0">
              <w:rPr>
                <w:rFonts w:ascii="宋体" w:eastAsia="宋体" w:hAnsi="宋体" w:hint="eastAsia"/>
                <w:color w:val="000000" w:themeColor="text1"/>
                <w:sz w:val="18"/>
                <w:szCs w:val="18"/>
                <w:lang w:eastAsia="zh-CN"/>
              </w:rPr>
              <w:t>，</w:t>
            </w:r>
            <w:proofErr w:type="gramStart"/>
            <w:r w:rsidRPr="00F30DE0">
              <w:rPr>
                <w:rFonts w:ascii="宋体" w:eastAsia="宋体" w:hAnsi="宋体" w:hint="eastAsia"/>
                <w:color w:val="000000" w:themeColor="text1"/>
                <w:sz w:val="18"/>
                <w:szCs w:val="18"/>
                <w:lang w:eastAsia="zh-CN"/>
              </w:rPr>
              <w:t>方便云</w:t>
            </w:r>
            <w:proofErr w:type="gramEnd"/>
            <w:r w:rsidRPr="00F30DE0">
              <w:rPr>
                <w:rFonts w:ascii="宋体" w:eastAsia="宋体" w:hAnsi="宋体" w:hint="eastAsia"/>
                <w:color w:val="000000" w:themeColor="text1"/>
                <w:sz w:val="18"/>
                <w:szCs w:val="18"/>
                <w:lang w:eastAsia="zh-CN"/>
              </w:rPr>
              <w:t>胶片诊断</w:t>
            </w:r>
          </w:p>
        </w:tc>
      </w:tr>
      <w:tr w:rsidR="00E01EB4" w:rsidRPr="00F30DE0" w14:paraId="0275E924" w14:textId="77777777" w:rsidTr="007D714C">
        <w:trPr>
          <w:trHeight w:val="20"/>
          <w:jc w:val="center"/>
        </w:trPr>
        <w:tc>
          <w:tcPr>
            <w:tcW w:w="1039" w:type="dxa"/>
            <w:vMerge/>
            <w:vAlign w:val="center"/>
          </w:tcPr>
          <w:p w14:paraId="664BE5E1"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Align w:val="center"/>
          </w:tcPr>
          <w:p w14:paraId="08BED251" w14:textId="77777777" w:rsidR="00E508AE" w:rsidRPr="00F30DE0" w:rsidRDefault="00E508AE" w:rsidP="007D714C">
            <w:pPr>
              <w:widowControl/>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十、电脑</w:t>
            </w:r>
          </w:p>
        </w:tc>
        <w:tc>
          <w:tcPr>
            <w:tcW w:w="941" w:type="dxa"/>
            <w:vAlign w:val="center"/>
          </w:tcPr>
          <w:p w14:paraId="1B971E48"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13.5</w:t>
            </w:r>
          </w:p>
        </w:tc>
        <w:tc>
          <w:tcPr>
            <w:tcW w:w="6358" w:type="dxa"/>
            <w:vAlign w:val="center"/>
          </w:tcPr>
          <w:p w14:paraId="0F71741F"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配备电脑主机（含显示屏）：</w:t>
            </w:r>
          </w:p>
          <w:p w14:paraId="0E807313"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CPU：高性能多核处理器，主频≥5.0GHz</w:t>
            </w:r>
          </w:p>
          <w:p w14:paraId="70CB6103"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显示器屏幕尺寸：≥19寸</w:t>
            </w:r>
          </w:p>
          <w:p w14:paraId="4555AA5F"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内存：≥16GB 硬盘：≥8TB  光驱：DVD刻录</w:t>
            </w:r>
          </w:p>
        </w:tc>
      </w:tr>
      <w:tr w:rsidR="00E508AE" w:rsidRPr="00F30DE0" w14:paraId="25D222FF" w14:textId="77777777" w:rsidTr="007D714C">
        <w:trPr>
          <w:trHeight w:val="20"/>
          <w:jc w:val="center"/>
        </w:trPr>
        <w:tc>
          <w:tcPr>
            <w:tcW w:w="1039" w:type="dxa"/>
            <w:vAlign w:val="center"/>
          </w:tcPr>
          <w:p w14:paraId="007DA967" w14:textId="77777777" w:rsidR="00E508AE" w:rsidRPr="00F30DE0" w:rsidRDefault="00E508AE" w:rsidP="007D714C">
            <w:pPr>
              <w:widowControl/>
              <w:rPr>
                <w:rFonts w:ascii="宋体" w:eastAsia="宋体" w:hAnsi="宋体" w:hint="eastAsia"/>
                <w:color w:val="000000" w:themeColor="text1"/>
                <w:sz w:val="18"/>
                <w:szCs w:val="18"/>
                <w:lang w:eastAsia="zh-CN"/>
              </w:rPr>
            </w:pPr>
          </w:p>
        </w:tc>
        <w:tc>
          <w:tcPr>
            <w:tcW w:w="630" w:type="dxa"/>
            <w:vAlign w:val="center"/>
          </w:tcPr>
          <w:p w14:paraId="6FD8850C" w14:textId="77777777" w:rsidR="00E508AE" w:rsidRPr="00F30DE0" w:rsidRDefault="00E508AE" w:rsidP="007D714C">
            <w:pPr>
              <w:widowControl/>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十一、其他</w:t>
            </w:r>
          </w:p>
        </w:tc>
        <w:tc>
          <w:tcPr>
            <w:tcW w:w="941" w:type="dxa"/>
            <w:vAlign w:val="center"/>
          </w:tcPr>
          <w:p w14:paraId="607509C6" w14:textId="77777777" w:rsidR="00E508AE" w:rsidRPr="00F30DE0" w:rsidRDefault="00E508AE" w:rsidP="007D714C">
            <w:pPr>
              <w:widowControl/>
              <w:jc w:val="center"/>
              <w:rPr>
                <w:rFonts w:ascii="宋体" w:eastAsia="宋体" w:hAnsi="宋体" w:hint="eastAsia"/>
                <w:color w:val="000000" w:themeColor="text1"/>
                <w:sz w:val="18"/>
                <w:szCs w:val="18"/>
              </w:rPr>
            </w:pPr>
            <w:r w:rsidRPr="00F30DE0">
              <w:rPr>
                <w:rFonts w:ascii="宋体" w:eastAsia="宋体" w:hAnsi="宋体" w:hint="eastAsia"/>
                <w:color w:val="000000" w:themeColor="text1"/>
                <w:sz w:val="18"/>
                <w:szCs w:val="18"/>
                <w:lang w:eastAsia="zh-CN"/>
              </w:rPr>
              <w:t>14</w:t>
            </w:r>
          </w:p>
        </w:tc>
        <w:tc>
          <w:tcPr>
            <w:tcW w:w="6358" w:type="dxa"/>
            <w:vAlign w:val="center"/>
          </w:tcPr>
          <w:p w14:paraId="0504D7A9" w14:textId="77777777" w:rsidR="00E508AE" w:rsidRPr="00F30DE0" w:rsidRDefault="00E508AE" w:rsidP="007D714C">
            <w:pPr>
              <w:widowControl/>
              <w:rPr>
                <w:rFonts w:ascii="宋体" w:eastAsia="宋体" w:hAnsi="宋体" w:hint="eastAsia"/>
                <w:color w:val="000000" w:themeColor="text1"/>
                <w:sz w:val="18"/>
                <w:szCs w:val="18"/>
                <w:lang w:eastAsia="zh-CN"/>
              </w:rPr>
            </w:pPr>
            <w:r w:rsidRPr="00F30DE0">
              <w:rPr>
                <w:rFonts w:ascii="宋体" w:eastAsia="宋体" w:hAnsi="宋体" w:hint="eastAsia"/>
                <w:color w:val="000000" w:themeColor="text1"/>
                <w:sz w:val="18"/>
                <w:szCs w:val="18"/>
                <w:lang w:eastAsia="zh-CN"/>
              </w:rPr>
              <w:t>本数据须确保与使用</w:t>
            </w:r>
            <w:proofErr w:type="gramStart"/>
            <w:r w:rsidRPr="00F30DE0">
              <w:rPr>
                <w:rFonts w:ascii="宋体" w:eastAsia="宋体" w:hAnsi="宋体" w:hint="eastAsia"/>
                <w:color w:val="000000" w:themeColor="text1"/>
                <w:sz w:val="18"/>
                <w:szCs w:val="18"/>
                <w:lang w:eastAsia="zh-CN"/>
              </w:rPr>
              <w:t>单位公卫系统</w:t>
            </w:r>
            <w:proofErr w:type="gramEnd"/>
            <w:r w:rsidRPr="00F30DE0">
              <w:rPr>
                <w:rFonts w:ascii="宋体" w:eastAsia="宋体" w:hAnsi="宋体" w:hint="eastAsia"/>
                <w:color w:val="000000" w:themeColor="text1"/>
                <w:sz w:val="18"/>
                <w:szCs w:val="18"/>
                <w:lang w:eastAsia="zh-CN"/>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宋体" w:eastAsia="宋体" w:hAnsi="宋体" w:hint="eastAsia"/>
                <w:color w:val="000000" w:themeColor="text1"/>
                <w:sz w:val="18"/>
                <w:szCs w:val="18"/>
                <w:lang w:eastAsia="zh-CN"/>
              </w:rPr>
              <w:t>由成交</w:t>
            </w:r>
            <w:proofErr w:type="gramEnd"/>
            <w:r w:rsidRPr="00F30DE0">
              <w:rPr>
                <w:rFonts w:ascii="宋体" w:eastAsia="宋体" w:hAnsi="宋体" w:hint="eastAsia"/>
                <w:color w:val="000000" w:themeColor="text1"/>
                <w:sz w:val="18"/>
                <w:szCs w:val="18"/>
                <w:lang w:eastAsia="zh-CN"/>
              </w:rPr>
              <w:t>供应商自行承担。</w:t>
            </w:r>
          </w:p>
        </w:tc>
      </w:tr>
    </w:tbl>
    <w:p w14:paraId="099557BF" w14:textId="77777777" w:rsidR="00E508AE" w:rsidRPr="00F30DE0" w:rsidRDefault="00E508AE" w:rsidP="00E508AE">
      <w:pPr>
        <w:pStyle w:val="a0"/>
        <w:rPr>
          <w:rFonts w:hint="eastAsia"/>
          <w:color w:val="000000" w:themeColor="text1"/>
          <w:lang w:eastAsia="zh-CN"/>
        </w:rPr>
      </w:pPr>
    </w:p>
    <w:p w14:paraId="4153FC53" w14:textId="77777777" w:rsidR="00E508AE" w:rsidRPr="00F30DE0" w:rsidRDefault="00E508AE" w:rsidP="00E508AE">
      <w:pPr>
        <w:widowControl/>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786342E5" w14:textId="4E03CFFF" w:rsidR="00B24948" w:rsidRPr="00F30DE0" w:rsidRDefault="00B24948" w:rsidP="00B24948">
      <w:pPr>
        <w:adjustRightInd w:val="0"/>
        <w:snapToGrid w:val="0"/>
        <w:spacing w:line="360" w:lineRule="auto"/>
        <w:jc w:val="center"/>
        <w:outlineLvl w:val="1"/>
        <w:rPr>
          <w:rFonts w:ascii="宋体" w:eastAsia="宋体" w:hAnsi="宋体" w:hint="eastAsia"/>
          <w:b/>
          <w:bCs/>
          <w:color w:val="000000" w:themeColor="text1"/>
          <w:szCs w:val="18"/>
          <w:lang w:eastAsia="zh-CN"/>
        </w:rPr>
      </w:pPr>
    </w:p>
    <w:p w14:paraId="67788E71" w14:textId="77F7CF0E" w:rsidR="006A1F6A" w:rsidRPr="00F30DE0" w:rsidRDefault="00000000">
      <w:pPr>
        <w:widowControl/>
        <w:rPr>
          <w:rFonts w:ascii="宋体" w:eastAsia="宋体" w:hAnsi="宋体" w:hint="eastAsia"/>
          <w:b/>
          <w:bCs/>
          <w:color w:val="000000" w:themeColor="text1"/>
          <w:szCs w:val="18"/>
          <w:lang w:eastAsia="zh-CN"/>
        </w:rPr>
      </w:pPr>
      <w:r w:rsidRPr="00F30DE0">
        <w:rPr>
          <w:rFonts w:ascii="宋体" w:eastAsia="宋体" w:hAnsi="宋体" w:hint="eastAsia"/>
          <w:b/>
          <w:bCs/>
          <w:color w:val="000000" w:themeColor="text1"/>
          <w:szCs w:val="18"/>
          <w:lang w:eastAsia="zh-CN"/>
        </w:rPr>
        <w:t>四、报价要求</w:t>
      </w:r>
      <w:bookmarkEnd w:id="46"/>
      <w:bookmarkEnd w:id="47"/>
    </w:p>
    <w:p w14:paraId="16FD705A"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bookmarkStart w:id="58" w:name="_Toc15293"/>
      <w:bookmarkStart w:id="59" w:name="_Toc14698"/>
      <w:r w:rsidRPr="00F30DE0">
        <w:rPr>
          <w:rFonts w:ascii="宋体" w:eastAsia="宋体" w:hAnsi="宋体"/>
          <w:color w:val="000000" w:themeColor="text1"/>
          <w:lang w:eastAsia="zh-CN"/>
        </w:rPr>
        <w:t>1. 本次采购报价为全包闭口总价，报价包含设备本体、原厂标准配件、运输费、装卸费、包装费、上楼就位费、安装调试费、开机检测费、培训费、质保服务费、税费、辅料耗材、验收取证、售后上门服务等项目全部费用，采购人无需额外支付任何其他费用，投标人漏项、缺项产生的一切费用均由报价方自行承担。</w:t>
      </w:r>
    </w:p>
    <w:p w14:paraId="13CBE45F"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2. 报价方须严格按照采购清单、技术参数及需求逐项明细报价，清晰列明设备品牌、型号规格、产地、数量、单价、总价、质保年限、售后响应标准等关键信息，严禁笼统报价、打包模糊报价，明细不全视为无效报价。</w:t>
      </w:r>
    </w:p>
    <w:p w14:paraId="1004C26B"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3. 所有报价均为人民币含税价，需开具合法合</w:t>
      </w:r>
      <w:proofErr w:type="gramStart"/>
      <w:r w:rsidRPr="00F30DE0">
        <w:rPr>
          <w:rFonts w:ascii="宋体" w:eastAsia="宋体" w:hAnsi="宋体"/>
          <w:color w:val="000000" w:themeColor="text1"/>
          <w:lang w:eastAsia="zh-CN"/>
        </w:rPr>
        <w:t>规</w:t>
      </w:r>
      <w:proofErr w:type="gramEnd"/>
      <w:r w:rsidRPr="00F30DE0">
        <w:rPr>
          <w:rFonts w:ascii="宋体" w:eastAsia="宋体" w:hAnsi="宋体"/>
          <w:color w:val="000000" w:themeColor="text1"/>
          <w:lang w:eastAsia="zh-CN"/>
        </w:rPr>
        <w:t>的增值税专用发票，发票税率、开票类</w:t>
      </w:r>
      <w:proofErr w:type="gramStart"/>
      <w:r w:rsidRPr="00F30DE0">
        <w:rPr>
          <w:rFonts w:ascii="宋体" w:eastAsia="宋体" w:hAnsi="宋体"/>
          <w:color w:val="000000" w:themeColor="text1"/>
          <w:lang w:eastAsia="zh-CN"/>
        </w:rPr>
        <w:t>目符合</w:t>
      </w:r>
      <w:proofErr w:type="gramEnd"/>
      <w:r w:rsidRPr="00F30DE0">
        <w:rPr>
          <w:rFonts w:ascii="宋体" w:eastAsia="宋体" w:hAnsi="宋体"/>
          <w:color w:val="000000" w:themeColor="text1"/>
          <w:lang w:eastAsia="zh-CN"/>
        </w:rPr>
        <w:t>国家财税及医疗单位入账规范，开票信息须与采购单位备案信息一致。</w:t>
      </w:r>
    </w:p>
    <w:p w14:paraId="21A3354D"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4. 报价须真实合理，符合市场行情，严禁恶意低价竞标、</w:t>
      </w:r>
      <w:proofErr w:type="gramStart"/>
      <w:r w:rsidRPr="00F30DE0">
        <w:rPr>
          <w:rFonts w:ascii="宋体" w:eastAsia="宋体" w:hAnsi="宋体"/>
          <w:color w:val="000000" w:themeColor="text1"/>
          <w:lang w:eastAsia="zh-CN"/>
        </w:rPr>
        <w:t>围标串标</w:t>
      </w:r>
      <w:proofErr w:type="gramEnd"/>
      <w:r w:rsidRPr="00F30DE0">
        <w:rPr>
          <w:rFonts w:ascii="宋体" w:eastAsia="宋体" w:hAnsi="宋体"/>
          <w:color w:val="000000" w:themeColor="text1"/>
          <w:lang w:eastAsia="zh-CN"/>
        </w:rPr>
        <w:t>、虚报高价等违规行为。采购人有权对异常报价进行核查，报价方需配合提供成本、货源、资质佐证材料，无法合理解释的视为无效报价，取消参选资格。</w:t>
      </w:r>
    </w:p>
    <w:p w14:paraId="0D4087D1"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5.若采购设备涉及配套软件、系统升级、注册证、资质年审等隐性成本，所有相关费用均包含在总报价内，采购周期及质保期内采购人不承担任何额外增值费用。</w:t>
      </w:r>
    </w:p>
    <w:p w14:paraId="7FA72348" w14:textId="77777777" w:rsidR="006A1F6A" w:rsidRPr="00F30DE0" w:rsidRDefault="00000000">
      <w:pPr>
        <w:adjustRightInd w:val="0"/>
        <w:snapToGrid w:val="0"/>
        <w:spacing w:line="360" w:lineRule="auto"/>
        <w:outlineLvl w:val="0"/>
        <w:rPr>
          <w:rFonts w:ascii="宋体" w:eastAsia="宋体" w:hAnsi="宋体" w:hint="eastAsia"/>
          <w:b/>
          <w:bCs/>
          <w:color w:val="000000" w:themeColor="text1"/>
          <w:lang w:eastAsia="zh-CN"/>
        </w:rPr>
      </w:pPr>
      <w:r w:rsidRPr="00F30DE0">
        <w:rPr>
          <w:rFonts w:ascii="宋体" w:eastAsia="宋体" w:hAnsi="宋体"/>
          <w:b/>
          <w:bCs/>
          <w:color w:val="000000" w:themeColor="text1"/>
          <w:lang w:eastAsia="zh-CN"/>
        </w:rPr>
        <w:t>五、其他要求</w:t>
      </w:r>
    </w:p>
    <w:p w14:paraId="4A017080"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color w:val="000000" w:themeColor="text1"/>
          <w:lang w:eastAsia="zh-CN"/>
        </w:rPr>
        <w:t>1.供货及交付要求。中标/成交后，供应商须在合同约定时限内完成设备供货、安装、调试、验收，逾期交付视为违约。设备交付时须提供完整的出厂合格证、检测报告、使用说明书、保修卡、资质文件等全套资料，资料不全不予验收。</w:t>
      </w:r>
    </w:p>
    <w:p w14:paraId="3445B558"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 安装调试及培训要求。供应商须安排专业技术人员上门免费安装调试，确保设备各项性能指标完全符合采购参数及临床使用标准，一次性验收合格。同时需免费为院方医护人员、设备管理人员提供操作使用、日常维护、故障排查、校准保养等专项培训，确保相关人员可独立熟练操作设备。</w:t>
      </w:r>
    </w:p>
    <w:p w14:paraId="714AB873"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 售后服务及质保要求。设备整体质保期不少于</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年，质保期内非人为损坏的设备故障、零部件损坏，供应商免费上门维修、更换配件，免收上门费、</w:t>
      </w:r>
      <w:r w:rsidRPr="00F30DE0">
        <w:rPr>
          <w:rFonts w:ascii="宋体" w:eastAsia="宋体" w:hAnsi="宋体"/>
          <w:color w:val="000000" w:themeColor="text1"/>
          <w:lang w:eastAsia="zh-CN"/>
        </w:rPr>
        <w:lastRenderedPageBreak/>
        <w:t>维修费、配件费。售后响应及时，接到故障报修后，省内2小时、省外4小时响应，24小时内到场维修，保障临床正常使用。质保期结束后，终身提供成本价维修、配件更换及技术支持服务。</w:t>
      </w:r>
    </w:p>
    <w:p w14:paraId="5A92F88E"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 设备质量及溯源要求。所供设备为全新原厂正品，无质量瑕疵、无库存积压过期产品，符合国家医疗器械行业标准、医疗卫生设备安全规范，设备编码、序列号可全程溯源。若经查实存在翻新、假冒、劣质设备，供应商须无条件退货退款，并承担全部违约责任及医疗安全风险责任。</w:t>
      </w:r>
    </w:p>
    <w:p w14:paraId="53564543"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 验收及入账要求。设备安装调试完成后，供应商主动配合采购人、监管部门开展现场验收，严格按照采购参数、国家标准、合同条款逐项核验，验收合格后方可办理入账付款手续。验收不合格的，供应商须无条件整改、更换，直至验收合格，承担所有整改产生的费用及逾期责任。</w:t>
      </w:r>
    </w:p>
    <w:p w14:paraId="2FAC07D6"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r w:rsidRPr="00F30DE0">
        <w:rPr>
          <w:rFonts w:ascii="宋体" w:eastAsia="宋体" w:hAnsi="宋体"/>
          <w:color w:val="000000" w:themeColor="text1"/>
          <w:lang w:eastAsia="zh-CN"/>
        </w:rPr>
        <w:t>. 履约及合</w:t>
      </w:r>
      <w:proofErr w:type="gramStart"/>
      <w:r w:rsidRPr="00F30DE0">
        <w:rPr>
          <w:rFonts w:ascii="宋体" w:eastAsia="宋体" w:hAnsi="宋体"/>
          <w:color w:val="000000" w:themeColor="text1"/>
          <w:lang w:eastAsia="zh-CN"/>
        </w:rPr>
        <w:t>规</w:t>
      </w:r>
      <w:proofErr w:type="gramEnd"/>
      <w:r w:rsidRPr="00F30DE0">
        <w:rPr>
          <w:rFonts w:ascii="宋体" w:eastAsia="宋体" w:hAnsi="宋体"/>
          <w:color w:val="000000" w:themeColor="text1"/>
          <w:lang w:eastAsia="zh-CN"/>
        </w:rPr>
        <w:t>要求。供应商须严格遵守政府采购相关法律法规及医院采购管理制度，履约过程中诚信合</w:t>
      </w:r>
      <w:proofErr w:type="gramStart"/>
      <w:r w:rsidRPr="00F30DE0">
        <w:rPr>
          <w:rFonts w:ascii="宋体" w:eastAsia="宋体" w:hAnsi="宋体"/>
          <w:color w:val="000000" w:themeColor="text1"/>
          <w:lang w:eastAsia="zh-CN"/>
        </w:rPr>
        <w:t>规</w:t>
      </w:r>
      <w:proofErr w:type="gramEnd"/>
      <w:r w:rsidRPr="00F30DE0">
        <w:rPr>
          <w:rFonts w:ascii="宋体" w:eastAsia="宋体" w:hAnsi="宋体"/>
          <w:color w:val="000000" w:themeColor="text1"/>
          <w:lang w:eastAsia="zh-CN"/>
        </w:rPr>
        <w:t>，</w:t>
      </w:r>
      <w:proofErr w:type="gramStart"/>
      <w:r w:rsidRPr="00F30DE0">
        <w:rPr>
          <w:rFonts w:ascii="宋体" w:eastAsia="宋体" w:hAnsi="宋体"/>
          <w:color w:val="000000" w:themeColor="text1"/>
          <w:lang w:eastAsia="zh-CN"/>
        </w:rPr>
        <w:t>无商业</w:t>
      </w:r>
      <w:proofErr w:type="gramEnd"/>
      <w:r w:rsidRPr="00F30DE0">
        <w:rPr>
          <w:rFonts w:ascii="宋体" w:eastAsia="宋体" w:hAnsi="宋体"/>
          <w:color w:val="000000" w:themeColor="text1"/>
          <w:lang w:eastAsia="zh-CN"/>
        </w:rPr>
        <w:t>贿赂、虚假承诺、违规履约等行为。若出现违约情况，采购人有权单方解除合同、扣除履约保证金，并追究相关法律责任。</w:t>
      </w:r>
    </w:p>
    <w:p w14:paraId="75B5772D"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r w:rsidRPr="00F30DE0">
        <w:rPr>
          <w:rFonts w:ascii="宋体" w:eastAsia="宋体" w:hAnsi="宋体"/>
          <w:color w:val="000000" w:themeColor="text1"/>
          <w:lang w:eastAsia="zh-CN"/>
        </w:rPr>
        <w:t>. 配套服务要求。针对设备所需的常规校准、年度检测、系统升级等配套服务，质保期内全部免费提供；如需对接医院HIS、LIS等系统，供应商须免费完成系统对</w:t>
      </w:r>
      <w:r w:rsidRPr="00F30DE0">
        <w:rPr>
          <w:rFonts w:ascii="宋体" w:eastAsia="宋体" w:hAnsi="宋体" w:hint="eastAsia"/>
          <w:color w:val="000000" w:themeColor="text1"/>
          <w:lang w:eastAsia="zh-CN"/>
        </w:rPr>
        <w:t>接、调试兼容，保障设备与院内系统正常联动使用。</w:t>
      </w:r>
    </w:p>
    <w:bookmarkEnd w:id="58"/>
    <w:bookmarkEnd w:id="59"/>
    <w:p w14:paraId="4DAA02C4"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8.涉及放射设备采购的须按国际及行业标准进行防护改造及预控评（具体以采购人要求为准），以达到使用标准，相关费用由供应商承担。</w:t>
      </w:r>
    </w:p>
    <w:p w14:paraId="0E38F824" w14:textId="77777777" w:rsidR="006A1F6A" w:rsidRPr="00F30DE0" w:rsidRDefault="00000000">
      <w:pPr>
        <w:adjustRightInd w:val="0"/>
        <w:snapToGrid w:val="0"/>
        <w:spacing w:line="360" w:lineRule="auto"/>
        <w:ind w:firstLineChars="200" w:firstLine="480"/>
        <w:outlineLvl w:val="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9.本次采购数据须确保与使用</w:t>
      </w:r>
      <w:proofErr w:type="gramStart"/>
      <w:r w:rsidRPr="00F30DE0">
        <w:rPr>
          <w:rFonts w:ascii="宋体" w:eastAsia="宋体" w:hAnsi="宋体" w:hint="eastAsia"/>
          <w:color w:val="000000" w:themeColor="text1"/>
          <w:lang w:eastAsia="zh-CN"/>
        </w:rPr>
        <w:t>单位公卫系统</w:t>
      </w:r>
      <w:proofErr w:type="gramEnd"/>
      <w:r w:rsidRPr="00F30DE0">
        <w:rPr>
          <w:rFonts w:ascii="宋体" w:eastAsia="宋体" w:hAnsi="宋体" w:hint="eastAsia"/>
          <w:color w:val="000000" w:themeColor="text1"/>
          <w:lang w:eastAsia="zh-CN"/>
        </w:rPr>
        <w:t>对接，若投标人因为实现互联互通需要额外提供服务器和系统软件，必须购买符合要求的服务器、正版操作系统软件以及正版数据库软件，由此产生的软硬件成本以及接口费用</w:t>
      </w:r>
      <w:proofErr w:type="gramStart"/>
      <w:r w:rsidRPr="00F30DE0">
        <w:rPr>
          <w:rFonts w:ascii="宋体" w:eastAsia="宋体" w:hAnsi="宋体" w:hint="eastAsia"/>
          <w:color w:val="000000" w:themeColor="text1"/>
          <w:lang w:eastAsia="zh-CN"/>
        </w:rPr>
        <w:t>由成交</w:t>
      </w:r>
      <w:proofErr w:type="gramEnd"/>
      <w:r w:rsidRPr="00F30DE0">
        <w:rPr>
          <w:rFonts w:ascii="宋体" w:eastAsia="宋体" w:hAnsi="宋体" w:hint="eastAsia"/>
          <w:color w:val="000000" w:themeColor="text1"/>
          <w:lang w:eastAsia="zh-CN"/>
        </w:rPr>
        <w:t>供应商自行承担。</w:t>
      </w:r>
    </w:p>
    <w:p w14:paraId="3A9435E0" w14:textId="77777777" w:rsidR="006A1F6A" w:rsidRPr="00F30DE0" w:rsidRDefault="006A1F6A">
      <w:pPr>
        <w:pStyle w:val="a0"/>
        <w:rPr>
          <w:rFonts w:hint="eastAsia"/>
          <w:color w:val="000000" w:themeColor="text1"/>
          <w:lang w:eastAsia="zh-CN"/>
        </w:rPr>
        <w:sectPr w:rsidR="006A1F6A" w:rsidRPr="00F30DE0">
          <w:headerReference w:type="default" r:id="rId10"/>
          <w:footerReference w:type="default" r:id="rId11"/>
          <w:pgSz w:w="11910" w:h="16840"/>
          <w:pgMar w:top="1440" w:right="1800" w:bottom="1440" w:left="1800" w:header="879" w:footer="868" w:gutter="0"/>
          <w:cols w:space="720"/>
          <w:docGrid w:linePitch="326"/>
        </w:sectPr>
      </w:pPr>
    </w:p>
    <w:p w14:paraId="62E3A013" w14:textId="77777777" w:rsidR="006A1F6A" w:rsidRPr="00F30DE0" w:rsidRDefault="00000000">
      <w:pPr>
        <w:adjustRightInd w:val="0"/>
        <w:snapToGrid w:val="0"/>
        <w:spacing w:line="360" w:lineRule="auto"/>
        <w:ind w:firstLineChars="600" w:firstLine="1687"/>
        <w:rPr>
          <w:rFonts w:ascii="宋体" w:eastAsia="宋体" w:hAnsi="宋体" w:hint="eastAsia"/>
          <w:b/>
          <w:color w:val="000000" w:themeColor="text1"/>
          <w:sz w:val="28"/>
          <w:lang w:eastAsia="zh-CN"/>
        </w:rPr>
      </w:pPr>
      <w:bookmarkStart w:id="60" w:name="_TOC_250001"/>
      <w:r w:rsidRPr="00F30DE0">
        <w:rPr>
          <w:rFonts w:ascii="宋体" w:eastAsia="宋体" w:hAnsi="宋体" w:hint="eastAsia"/>
          <w:b/>
          <w:color w:val="000000" w:themeColor="text1"/>
          <w:sz w:val="28"/>
          <w:lang w:eastAsia="zh-CN"/>
        </w:rPr>
        <w:lastRenderedPageBreak/>
        <w:t>第四章  评标方法和标准（综合评分法）</w:t>
      </w:r>
    </w:p>
    <w:p w14:paraId="5180E09A" w14:textId="77777777" w:rsidR="006A1F6A" w:rsidRPr="00F30DE0" w:rsidRDefault="00000000">
      <w:pPr>
        <w:pStyle w:val="a0"/>
        <w:jc w:val="center"/>
        <w:rPr>
          <w:rFonts w:hint="eastAsia"/>
          <w:b/>
          <w:bCs/>
          <w:color w:val="000000" w:themeColor="text1"/>
          <w:sz w:val="28"/>
          <w:szCs w:val="28"/>
          <w:lang w:eastAsia="zh-CN"/>
        </w:rPr>
      </w:pPr>
      <w:r w:rsidRPr="00F30DE0">
        <w:rPr>
          <w:rFonts w:hint="eastAsia"/>
          <w:b/>
          <w:bCs/>
          <w:color w:val="000000" w:themeColor="text1"/>
          <w:sz w:val="28"/>
          <w:szCs w:val="28"/>
          <w:lang w:eastAsia="zh-CN"/>
        </w:rPr>
        <w:t>适用于所有标段</w:t>
      </w:r>
    </w:p>
    <w:p w14:paraId="58355CC5" w14:textId="77777777" w:rsidR="006A1F6A" w:rsidRPr="00F30DE0" w:rsidRDefault="00000000">
      <w:pPr>
        <w:adjustRightInd w:val="0"/>
        <w:snapToGrid w:val="0"/>
        <w:spacing w:line="360" w:lineRule="auto"/>
        <w:ind w:firstLineChars="200" w:firstLine="482"/>
        <w:outlineLvl w:val="1"/>
        <w:rPr>
          <w:rFonts w:ascii="宋体" w:eastAsia="宋体" w:hAnsi="宋体" w:hint="eastAsia"/>
          <w:b/>
          <w:color w:val="000000" w:themeColor="text1"/>
          <w:lang w:eastAsia="zh-CN"/>
        </w:rPr>
      </w:pPr>
      <w:bookmarkStart w:id="61" w:name="_Toc6560"/>
      <w:bookmarkStart w:id="62" w:name="_Toc22115"/>
      <w:r w:rsidRPr="00F30DE0">
        <w:rPr>
          <w:rFonts w:ascii="宋体" w:eastAsia="宋体" w:hAnsi="宋体" w:hint="eastAsia"/>
          <w:b/>
          <w:color w:val="000000" w:themeColor="text1"/>
          <w:lang w:eastAsia="zh-CN"/>
        </w:rPr>
        <w:t>一、总则</w:t>
      </w:r>
      <w:bookmarkEnd w:id="61"/>
      <w:bookmarkEnd w:id="62"/>
    </w:p>
    <w:p w14:paraId="1234CFD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本项目将按照招标文件第二章投标人须知的相关要求</w:t>
      </w:r>
      <w:r w:rsidRPr="00F30DE0">
        <w:rPr>
          <w:rFonts w:ascii="宋体" w:eastAsia="宋体" w:hAnsi="宋体"/>
          <w:color w:val="000000" w:themeColor="text1"/>
          <w:lang w:eastAsia="zh-CN"/>
        </w:rPr>
        <w:t>及本章的规定评标。</w:t>
      </w:r>
    </w:p>
    <w:p w14:paraId="0F15BED4" w14:textId="77777777" w:rsidR="006A1F6A" w:rsidRPr="00F30DE0" w:rsidRDefault="00000000">
      <w:pPr>
        <w:adjustRightInd w:val="0"/>
        <w:snapToGrid w:val="0"/>
        <w:spacing w:line="360" w:lineRule="auto"/>
        <w:ind w:firstLineChars="200" w:firstLine="482"/>
        <w:outlineLvl w:val="1"/>
        <w:rPr>
          <w:rFonts w:ascii="宋体" w:eastAsia="宋体" w:hAnsi="宋体" w:hint="eastAsia"/>
          <w:b/>
          <w:color w:val="000000" w:themeColor="text1"/>
        </w:rPr>
      </w:pPr>
      <w:bookmarkStart w:id="63" w:name="_Toc28533"/>
      <w:bookmarkStart w:id="64" w:name="_Toc27343"/>
      <w:r w:rsidRPr="00F30DE0">
        <w:rPr>
          <w:rFonts w:ascii="宋体" w:eastAsia="宋体" w:hAnsi="宋体" w:hint="eastAsia"/>
          <w:b/>
          <w:color w:val="000000" w:themeColor="text1"/>
          <w:lang w:eastAsia="zh-CN"/>
        </w:rPr>
        <w:t>二、</w:t>
      </w:r>
      <w:proofErr w:type="spellStart"/>
      <w:r w:rsidRPr="00F30DE0">
        <w:rPr>
          <w:rFonts w:ascii="宋体" w:eastAsia="宋体" w:hAnsi="宋体" w:hint="eastAsia"/>
          <w:b/>
          <w:color w:val="000000" w:themeColor="text1"/>
        </w:rPr>
        <w:t>评标方法</w:t>
      </w:r>
      <w:bookmarkEnd w:id="63"/>
      <w:bookmarkEnd w:id="64"/>
      <w:proofErr w:type="spellEnd"/>
    </w:p>
    <w:p w14:paraId="50467114" w14:textId="77777777" w:rsidR="006A1F6A" w:rsidRPr="00F30DE0" w:rsidRDefault="00000000">
      <w:pPr>
        <w:pStyle w:val="a0"/>
        <w:adjustRightInd w:val="0"/>
        <w:snapToGrid w:val="0"/>
        <w:spacing w:before="0" w:line="360" w:lineRule="auto"/>
        <w:ind w:left="0" w:firstLineChars="200" w:firstLine="480"/>
        <w:rPr>
          <w:rFonts w:hint="eastAsia"/>
          <w:color w:val="000000" w:themeColor="text1"/>
        </w:rPr>
      </w:pPr>
      <w:r w:rsidRPr="00F30DE0">
        <w:rPr>
          <w:rFonts w:hint="eastAsia"/>
          <w:color w:val="000000" w:themeColor="text1"/>
        </w:rPr>
        <w:t>2.1资格审查</w:t>
      </w:r>
    </w:p>
    <w:tbl>
      <w:tblPr>
        <w:tblW w:w="51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1604"/>
        <w:gridCol w:w="4435"/>
        <w:gridCol w:w="1843"/>
      </w:tblGrid>
      <w:tr w:rsidR="00E01EB4" w:rsidRPr="00F30DE0" w14:paraId="2356D960" w14:textId="77777777">
        <w:trPr>
          <w:trHeight w:val="520"/>
          <w:jc w:val="center"/>
        </w:trPr>
        <w:tc>
          <w:tcPr>
            <w:tcW w:w="5000" w:type="pct"/>
            <w:gridSpan w:val="4"/>
            <w:tcBorders>
              <w:bottom w:val="single" w:sz="4" w:space="0" w:color="auto"/>
            </w:tcBorders>
            <w:vAlign w:val="center"/>
          </w:tcPr>
          <w:p w14:paraId="396CF098"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bookmarkStart w:id="65" w:name="_Hlk16461707"/>
            <w:r w:rsidRPr="00F30DE0">
              <w:rPr>
                <w:rFonts w:ascii="宋体" w:eastAsia="宋体" w:hAnsi="宋体" w:cs="@仿宋_GB2312" w:hint="eastAsia"/>
                <w:b/>
                <w:color w:val="000000" w:themeColor="text1"/>
                <w:kern w:val="2"/>
                <w:szCs w:val="22"/>
                <w:lang w:eastAsia="zh-CN"/>
              </w:rPr>
              <w:t>资格审查表</w:t>
            </w:r>
          </w:p>
        </w:tc>
      </w:tr>
      <w:tr w:rsidR="00E01EB4" w:rsidRPr="00F30DE0" w14:paraId="21CB8682" w14:textId="77777777">
        <w:trPr>
          <w:jc w:val="center"/>
        </w:trPr>
        <w:tc>
          <w:tcPr>
            <w:tcW w:w="376" w:type="pct"/>
            <w:tcBorders>
              <w:bottom w:val="single" w:sz="4" w:space="0" w:color="auto"/>
            </w:tcBorders>
            <w:vAlign w:val="center"/>
          </w:tcPr>
          <w:p w14:paraId="55DE0FC4"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序号</w:t>
            </w:r>
          </w:p>
        </w:tc>
        <w:tc>
          <w:tcPr>
            <w:tcW w:w="941" w:type="pct"/>
            <w:tcBorders>
              <w:bottom w:val="single" w:sz="4" w:space="0" w:color="auto"/>
            </w:tcBorders>
            <w:vAlign w:val="center"/>
          </w:tcPr>
          <w:p w14:paraId="430FAE84"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lang w:eastAsia="zh-CN"/>
              </w:rPr>
            </w:pPr>
            <w:r w:rsidRPr="00F30DE0">
              <w:rPr>
                <w:rFonts w:ascii="宋体" w:eastAsia="宋体" w:hAnsi="宋体" w:cs="@仿宋_GB2312" w:hint="eastAsia"/>
                <w:color w:val="000000" w:themeColor="text1"/>
                <w:kern w:val="2"/>
                <w:lang w:eastAsia="zh-CN"/>
              </w:rPr>
              <w:t>审查因素</w:t>
            </w:r>
          </w:p>
        </w:tc>
        <w:tc>
          <w:tcPr>
            <w:tcW w:w="2602" w:type="pct"/>
            <w:tcBorders>
              <w:bottom w:val="single" w:sz="4" w:space="0" w:color="auto"/>
            </w:tcBorders>
            <w:vAlign w:val="center"/>
          </w:tcPr>
          <w:p w14:paraId="4BA6CF66"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审查内容</w:t>
            </w:r>
          </w:p>
        </w:tc>
        <w:tc>
          <w:tcPr>
            <w:tcW w:w="1081" w:type="pct"/>
            <w:tcBorders>
              <w:bottom w:val="single" w:sz="4" w:space="0" w:color="auto"/>
            </w:tcBorders>
            <w:vAlign w:val="center"/>
          </w:tcPr>
          <w:p w14:paraId="596F66E7"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格式要求</w:t>
            </w:r>
          </w:p>
        </w:tc>
      </w:tr>
      <w:tr w:rsidR="00E01EB4" w:rsidRPr="00F30DE0" w14:paraId="52AC0A60" w14:textId="77777777">
        <w:trPr>
          <w:trHeight w:val="1835"/>
          <w:jc w:val="center"/>
        </w:trPr>
        <w:tc>
          <w:tcPr>
            <w:tcW w:w="376" w:type="pct"/>
            <w:tcBorders>
              <w:bottom w:val="single" w:sz="4" w:space="0" w:color="auto"/>
            </w:tcBorders>
            <w:vAlign w:val="center"/>
          </w:tcPr>
          <w:p w14:paraId="17F3F3DC"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w:t>
            </w:r>
          </w:p>
        </w:tc>
        <w:tc>
          <w:tcPr>
            <w:tcW w:w="941" w:type="pct"/>
            <w:tcBorders>
              <w:bottom w:val="single" w:sz="4" w:space="0" w:color="auto"/>
            </w:tcBorders>
            <w:vAlign w:val="center"/>
          </w:tcPr>
          <w:p w14:paraId="04DEEF1B"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F30DE0">
              <w:rPr>
                <w:rFonts w:ascii="宋体" w:eastAsia="宋体" w:hAnsi="宋体"/>
                <w:color w:val="000000" w:themeColor="text1"/>
                <w:spacing w:val="9"/>
                <w:kern w:val="2"/>
                <w:lang w:eastAsia="zh-CN"/>
              </w:rPr>
              <w:t>营业执照等证明</w:t>
            </w:r>
            <w:r w:rsidRPr="00F30DE0">
              <w:rPr>
                <w:rFonts w:ascii="宋体" w:eastAsia="宋体" w:hAnsi="宋体"/>
                <w:color w:val="000000" w:themeColor="text1"/>
                <w:spacing w:val="-3"/>
                <w:kern w:val="2"/>
                <w:lang w:eastAsia="zh-CN"/>
              </w:rPr>
              <w:t>文件</w:t>
            </w:r>
          </w:p>
        </w:tc>
        <w:tc>
          <w:tcPr>
            <w:tcW w:w="2602" w:type="pct"/>
            <w:tcBorders>
              <w:bottom w:val="single" w:sz="4" w:space="0" w:color="auto"/>
            </w:tcBorders>
            <w:vAlign w:val="center"/>
          </w:tcPr>
          <w:p w14:paraId="77878A6A"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w:t>
            </w:r>
            <w:r w:rsidRPr="00F30DE0">
              <w:rPr>
                <w:rFonts w:ascii="宋体" w:eastAsia="宋体" w:hAnsi="宋体"/>
                <w:color w:val="000000" w:themeColor="text1"/>
                <w:kern w:val="2"/>
                <w:lang w:eastAsia="zh-CN"/>
              </w:rPr>
              <w:t>投标人为企业（包括合伙企业）的，应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供有效的营业执照；</w:t>
            </w:r>
          </w:p>
          <w:p w14:paraId="25D5F9C6"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w:t>
            </w:r>
            <w:r w:rsidRPr="00F30DE0">
              <w:rPr>
                <w:rFonts w:ascii="宋体" w:eastAsia="宋体" w:hAnsi="宋体"/>
                <w:color w:val="000000" w:themeColor="text1"/>
                <w:kern w:val="2"/>
                <w:lang w:eastAsia="zh-CN"/>
              </w:rPr>
              <w:t>投标人为事业单位的，应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供有效的事业单位法人证书；</w:t>
            </w:r>
          </w:p>
          <w:p w14:paraId="1CDBDEBF"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w:t>
            </w:r>
            <w:r w:rsidRPr="00F30DE0">
              <w:rPr>
                <w:rFonts w:ascii="宋体" w:eastAsia="宋体" w:hAnsi="宋体"/>
                <w:color w:val="000000" w:themeColor="text1"/>
                <w:kern w:val="2"/>
                <w:lang w:eastAsia="zh-CN"/>
              </w:rPr>
              <w:t>投标人是非企业机构的，应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供有效的执业许可证</w:t>
            </w:r>
            <w:r w:rsidRPr="00F30DE0">
              <w:rPr>
                <w:rFonts w:ascii="宋体" w:eastAsia="宋体" w:hAnsi="宋体" w:hint="eastAsia"/>
                <w:color w:val="000000" w:themeColor="text1"/>
                <w:kern w:val="2"/>
                <w:lang w:eastAsia="zh-CN"/>
              </w:rPr>
              <w:t>或</w:t>
            </w:r>
            <w:r w:rsidRPr="00F30DE0">
              <w:rPr>
                <w:rFonts w:ascii="宋体" w:eastAsia="宋体" w:hAnsi="宋体"/>
                <w:color w:val="000000" w:themeColor="text1"/>
                <w:kern w:val="2"/>
                <w:lang w:eastAsia="zh-CN"/>
              </w:rPr>
              <w:t>登记证书等证明文件；</w:t>
            </w:r>
          </w:p>
          <w:p w14:paraId="39FD199B"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（4）</w:t>
            </w:r>
            <w:r w:rsidRPr="00F30DE0">
              <w:rPr>
                <w:rFonts w:ascii="宋体" w:eastAsia="宋体" w:hAnsi="宋体"/>
                <w:color w:val="000000" w:themeColor="text1"/>
                <w:kern w:val="2"/>
                <w:lang w:eastAsia="zh-CN"/>
              </w:rPr>
              <w:t>投标人是个体工商户的，应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供有效的个体工商户营业执照；</w:t>
            </w:r>
          </w:p>
          <w:p w14:paraId="3DCC2F71"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（5）</w:t>
            </w:r>
            <w:r w:rsidRPr="00F30DE0">
              <w:rPr>
                <w:rFonts w:ascii="宋体" w:eastAsia="宋体" w:hAnsi="宋体"/>
                <w:color w:val="000000" w:themeColor="text1"/>
                <w:kern w:val="2"/>
                <w:lang w:eastAsia="zh-CN"/>
              </w:rPr>
              <w:t>投标人是自然人的，应</w:t>
            </w: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供有效的自然人身份证明。</w:t>
            </w:r>
          </w:p>
          <w:p w14:paraId="5D44DD9D"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6）对于银行、保险、石油石化、电力、电信等行业的分公司参加投标的，应提供该分公司的相应证明文件（如营业执照）；同时还应提供其总公司或上级主管部门出具的授权其参与本项目的书面唯一授权书（格式自拟，须加盖其总公司或上级主管部门的公章），也可以提供其总公司或上级主管部门的有关文件或制度等能够证明授权其独立开展</w:t>
            </w:r>
            <w:r w:rsidRPr="00F30DE0">
              <w:rPr>
                <w:rFonts w:ascii="宋体" w:eastAsia="宋体" w:hAnsi="宋体" w:hint="eastAsia"/>
                <w:color w:val="000000" w:themeColor="text1"/>
                <w:kern w:val="2"/>
                <w:lang w:eastAsia="zh-CN"/>
              </w:rPr>
              <w:lastRenderedPageBreak/>
              <w:t>业务的证明材料。</w:t>
            </w:r>
          </w:p>
        </w:tc>
        <w:tc>
          <w:tcPr>
            <w:tcW w:w="1081" w:type="pct"/>
            <w:vAlign w:val="center"/>
          </w:tcPr>
          <w:p w14:paraId="35F6A887" w14:textId="77777777" w:rsidR="006A1F6A" w:rsidRPr="00F30DE0" w:rsidRDefault="00000000">
            <w:pPr>
              <w:adjustRightInd w:val="0"/>
              <w:snapToGrid w:val="0"/>
              <w:spacing w:line="360" w:lineRule="auto"/>
              <w:rPr>
                <w:rFonts w:ascii="宋体" w:eastAsia="宋体" w:hAnsi="宋体" w:cs="@仿宋_GB2312" w:hint="eastAsia"/>
                <w:color w:val="000000" w:themeColor="text1"/>
                <w:kern w:val="2"/>
                <w:szCs w:val="20"/>
                <w:lang w:eastAsia="zh-CN"/>
              </w:rPr>
            </w:pPr>
            <w:r w:rsidRPr="00F30DE0">
              <w:rPr>
                <w:rFonts w:ascii="宋体" w:eastAsia="宋体" w:hAnsi="宋体" w:hint="eastAsia"/>
                <w:color w:val="000000" w:themeColor="text1"/>
                <w:kern w:val="2"/>
                <w:lang w:eastAsia="zh-CN"/>
              </w:rPr>
              <w:lastRenderedPageBreak/>
              <w:t>提供材料扫描件或电子证照，应完整的体现出材料或电子证照全部内容。联合体投标的联合体各方均须提供。</w:t>
            </w:r>
          </w:p>
        </w:tc>
      </w:tr>
      <w:tr w:rsidR="00E01EB4" w:rsidRPr="00F30DE0" w14:paraId="74DA1C56" w14:textId="77777777">
        <w:trPr>
          <w:trHeight w:val="1136"/>
          <w:jc w:val="center"/>
        </w:trPr>
        <w:tc>
          <w:tcPr>
            <w:tcW w:w="376" w:type="pct"/>
            <w:tcBorders>
              <w:bottom w:val="single" w:sz="4" w:space="0" w:color="auto"/>
            </w:tcBorders>
            <w:vAlign w:val="center"/>
          </w:tcPr>
          <w:p w14:paraId="2D16DBB8"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w:t>
            </w:r>
          </w:p>
        </w:tc>
        <w:tc>
          <w:tcPr>
            <w:tcW w:w="941" w:type="pct"/>
            <w:tcBorders>
              <w:bottom w:val="single" w:sz="4" w:space="0" w:color="auto"/>
            </w:tcBorders>
            <w:vAlign w:val="center"/>
          </w:tcPr>
          <w:p w14:paraId="60F7E953"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18"/>
                <w:lang w:eastAsia="zh-CN"/>
              </w:rPr>
              <w:t>投标人资格声明书</w:t>
            </w:r>
          </w:p>
        </w:tc>
        <w:tc>
          <w:tcPr>
            <w:tcW w:w="2602" w:type="pct"/>
            <w:tcBorders>
              <w:bottom w:val="single" w:sz="4" w:space="0" w:color="auto"/>
            </w:tcBorders>
            <w:vAlign w:val="center"/>
          </w:tcPr>
          <w:p w14:paraId="21BEF9EF" w14:textId="77777777" w:rsidR="006A1F6A" w:rsidRPr="00F30DE0" w:rsidRDefault="00000000">
            <w:pPr>
              <w:adjustRightInd w:val="0"/>
              <w:snapToGrid w:val="0"/>
              <w:spacing w:line="360" w:lineRule="auto"/>
              <w:ind w:right="-10"/>
              <w:rPr>
                <w:rFonts w:ascii="宋体" w:eastAsia="宋体" w:hAnsi="宋体" w:cs="@仿宋_GB2312" w:hint="eastAsia"/>
                <w:color w:val="000000" w:themeColor="text1"/>
                <w:kern w:val="2"/>
                <w:szCs w:val="28"/>
                <w:lang w:eastAsia="zh-CN"/>
              </w:rPr>
            </w:pPr>
            <w:r w:rsidRPr="00F30DE0">
              <w:rPr>
                <w:rFonts w:ascii="宋体" w:eastAsia="宋体" w:hAnsi="宋体" w:hint="eastAsia"/>
                <w:color w:val="000000" w:themeColor="text1"/>
                <w:kern w:val="2"/>
                <w:lang w:eastAsia="zh-CN"/>
              </w:rPr>
              <w:t>提</w:t>
            </w:r>
            <w:r w:rsidRPr="00F30DE0">
              <w:rPr>
                <w:rFonts w:ascii="宋体" w:eastAsia="宋体" w:hAnsi="宋体"/>
                <w:color w:val="000000" w:themeColor="text1"/>
                <w:kern w:val="2"/>
                <w:lang w:eastAsia="zh-CN"/>
              </w:rPr>
              <w:t>供符合招标文件要求的《投标人资格声明书》</w:t>
            </w:r>
            <w:r w:rsidRPr="00F30DE0">
              <w:rPr>
                <w:rFonts w:ascii="宋体" w:eastAsia="宋体" w:hAnsi="宋体" w:hint="eastAsia"/>
                <w:color w:val="000000" w:themeColor="text1"/>
                <w:kern w:val="2"/>
                <w:lang w:eastAsia="zh-CN"/>
              </w:rPr>
              <w:t>。</w:t>
            </w:r>
          </w:p>
        </w:tc>
        <w:tc>
          <w:tcPr>
            <w:tcW w:w="1081" w:type="pct"/>
            <w:vAlign w:val="center"/>
          </w:tcPr>
          <w:p w14:paraId="36870511" w14:textId="77777777" w:rsidR="006A1F6A" w:rsidRPr="00F30DE0" w:rsidRDefault="00000000">
            <w:pPr>
              <w:adjustRightInd w:val="0"/>
              <w:snapToGrid w:val="0"/>
              <w:spacing w:line="360" w:lineRule="auto"/>
              <w:rPr>
                <w:rFonts w:ascii="宋体" w:eastAsia="宋体" w:hAnsi="宋体" w:hint="eastAsia"/>
                <w:color w:val="000000" w:themeColor="text1"/>
                <w:kern w:val="2"/>
                <w:lang w:eastAsia="zh-CN"/>
              </w:rPr>
            </w:pPr>
            <w:r w:rsidRPr="00F30DE0">
              <w:rPr>
                <w:rFonts w:ascii="宋体" w:eastAsia="宋体" w:hAnsi="宋体" w:cs="@仿宋_GB2312" w:hint="eastAsia"/>
                <w:color w:val="000000" w:themeColor="text1"/>
                <w:kern w:val="2"/>
                <w:szCs w:val="20"/>
                <w:lang w:eastAsia="zh-CN"/>
              </w:rPr>
              <w:t>详见第六章投标文件格式。</w:t>
            </w:r>
          </w:p>
        </w:tc>
      </w:tr>
      <w:tr w:rsidR="00E01EB4" w:rsidRPr="00F30DE0" w14:paraId="7B2CB32E" w14:textId="77777777">
        <w:trPr>
          <w:jc w:val="center"/>
        </w:trPr>
        <w:tc>
          <w:tcPr>
            <w:tcW w:w="376" w:type="pct"/>
            <w:tcBorders>
              <w:bottom w:val="single" w:sz="4" w:space="0" w:color="auto"/>
            </w:tcBorders>
            <w:vAlign w:val="center"/>
          </w:tcPr>
          <w:p w14:paraId="6E7E142A"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3</w:t>
            </w:r>
          </w:p>
        </w:tc>
        <w:tc>
          <w:tcPr>
            <w:tcW w:w="941" w:type="pct"/>
            <w:tcBorders>
              <w:bottom w:val="single" w:sz="4" w:space="0" w:color="auto"/>
            </w:tcBorders>
            <w:vAlign w:val="center"/>
          </w:tcPr>
          <w:p w14:paraId="75D87216"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8"/>
                <w:lang w:eastAsia="zh-CN"/>
              </w:rPr>
            </w:pPr>
            <w:r w:rsidRPr="00F30DE0">
              <w:rPr>
                <w:rFonts w:ascii="宋体" w:eastAsia="宋体" w:hAnsi="宋体" w:hint="eastAsia"/>
                <w:color w:val="000000" w:themeColor="text1"/>
                <w:kern w:val="2"/>
                <w:lang w:eastAsia="zh-CN"/>
              </w:rPr>
              <w:t>投标人信用记录</w:t>
            </w:r>
          </w:p>
        </w:tc>
        <w:tc>
          <w:tcPr>
            <w:tcW w:w="2602" w:type="pct"/>
            <w:tcBorders>
              <w:bottom w:val="single" w:sz="4" w:space="0" w:color="auto"/>
            </w:tcBorders>
            <w:vAlign w:val="center"/>
          </w:tcPr>
          <w:p w14:paraId="0B9DA650" w14:textId="77777777" w:rsidR="006A1F6A" w:rsidRPr="00F30DE0" w:rsidRDefault="00000000">
            <w:pPr>
              <w:adjustRightInd w:val="0"/>
              <w:snapToGrid w:val="0"/>
              <w:spacing w:line="360" w:lineRule="auto"/>
              <w:ind w:right="-10"/>
              <w:rPr>
                <w:rFonts w:ascii="@仿宋_GB2312" w:eastAsia="@仿宋_GB2312" w:hAnsi="@仿宋_GB2312" w:cs="@仿宋_GB2312" w:hint="eastAsia"/>
                <w:color w:val="000000" w:themeColor="text1"/>
                <w:kern w:val="2"/>
                <w:sz w:val="21"/>
                <w:szCs w:val="20"/>
                <w:lang w:eastAsia="zh-CN"/>
              </w:rPr>
            </w:pPr>
            <w:r w:rsidRPr="00F30DE0">
              <w:rPr>
                <w:rFonts w:ascii="宋体" w:eastAsia="宋体" w:hAnsi="宋体" w:hint="eastAsia"/>
                <w:color w:val="000000" w:themeColor="text1"/>
                <w:kern w:val="2"/>
                <w:lang w:val="zh-CN" w:eastAsia="zh-CN"/>
              </w:rPr>
              <w:t>投标人不得存在投标人须知正文第1</w:t>
            </w:r>
            <w:r w:rsidRPr="00F30DE0">
              <w:rPr>
                <w:rFonts w:ascii="宋体" w:eastAsia="宋体" w:hAnsi="宋体" w:hint="eastAsia"/>
                <w:color w:val="000000" w:themeColor="text1"/>
                <w:kern w:val="2"/>
                <w:lang w:eastAsia="zh-CN"/>
              </w:rPr>
              <w:t>9</w:t>
            </w:r>
            <w:r w:rsidRPr="00F30DE0">
              <w:rPr>
                <w:rFonts w:ascii="宋体" w:eastAsia="宋体" w:hAnsi="宋体" w:hint="eastAsia"/>
                <w:color w:val="000000" w:themeColor="text1"/>
                <w:kern w:val="2"/>
                <w:lang w:val="zh-CN" w:eastAsia="zh-CN"/>
              </w:rPr>
              <w:t>.2</w:t>
            </w:r>
            <w:r w:rsidRPr="00F30DE0">
              <w:rPr>
                <w:rFonts w:ascii="宋体" w:eastAsia="宋体" w:hAnsi="宋体" w:hint="eastAsia"/>
                <w:color w:val="000000" w:themeColor="text1"/>
                <w:kern w:val="2"/>
                <w:lang w:eastAsia="zh-CN"/>
              </w:rPr>
              <w:t>条中</w:t>
            </w:r>
            <w:r w:rsidRPr="00F30DE0">
              <w:rPr>
                <w:rFonts w:ascii="宋体" w:eastAsia="宋体" w:hAnsi="宋体" w:cs="@仿宋_GB2312" w:hint="eastAsia"/>
                <w:color w:val="000000" w:themeColor="text1"/>
                <w:kern w:val="2"/>
                <w:szCs w:val="28"/>
                <w:lang w:eastAsia="zh-CN"/>
              </w:rPr>
              <w:t>的</w:t>
            </w:r>
            <w:r w:rsidRPr="00F30DE0">
              <w:rPr>
                <w:rFonts w:ascii="宋体" w:eastAsia="宋体" w:hAnsi="宋体" w:cs="@仿宋_GB2312" w:hint="eastAsia"/>
                <w:color w:val="000000" w:themeColor="text1"/>
                <w:kern w:val="2"/>
                <w:szCs w:val="18"/>
                <w:lang w:eastAsia="zh-CN"/>
              </w:rPr>
              <w:t>不良信用记录情形</w:t>
            </w:r>
          </w:p>
        </w:tc>
        <w:tc>
          <w:tcPr>
            <w:tcW w:w="1081" w:type="pct"/>
            <w:tcBorders>
              <w:bottom w:val="single" w:sz="4" w:space="0" w:color="auto"/>
            </w:tcBorders>
            <w:vAlign w:val="center"/>
          </w:tcPr>
          <w:p w14:paraId="3A020954" w14:textId="77777777" w:rsidR="006A1F6A" w:rsidRPr="00F30DE0" w:rsidRDefault="00000000">
            <w:pPr>
              <w:adjustRightInd w:val="0"/>
              <w:snapToGrid w:val="0"/>
              <w:spacing w:line="360" w:lineRule="auto"/>
              <w:rPr>
                <w:rFonts w:ascii="@仿宋_GB2312" w:eastAsia="@仿宋_GB2312" w:hAnsi="@仿宋_GB2312" w:cs="@仿宋_GB2312" w:hint="eastAsia"/>
                <w:color w:val="000000" w:themeColor="text1"/>
                <w:kern w:val="2"/>
                <w:sz w:val="21"/>
                <w:szCs w:val="20"/>
                <w:lang w:eastAsia="zh-CN"/>
              </w:rPr>
            </w:pPr>
            <w:r w:rsidRPr="00F30DE0">
              <w:rPr>
                <w:rFonts w:ascii="宋体" w:eastAsia="宋体" w:hAnsi="宋体" w:hint="eastAsia"/>
                <w:color w:val="000000" w:themeColor="text1"/>
                <w:kern w:val="2"/>
                <w:lang w:eastAsia="zh-CN"/>
              </w:rPr>
              <w:t>无须投标人提供，由采购人或采购代理机构查询。</w:t>
            </w:r>
          </w:p>
        </w:tc>
      </w:tr>
      <w:tr w:rsidR="00E01EB4" w:rsidRPr="00F30DE0" w14:paraId="4F52A660" w14:textId="77777777">
        <w:trPr>
          <w:jc w:val="center"/>
        </w:trPr>
        <w:tc>
          <w:tcPr>
            <w:tcW w:w="376" w:type="pct"/>
            <w:tcBorders>
              <w:bottom w:val="single" w:sz="4" w:space="0" w:color="auto"/>
            </w:tcBorders>
            <w:vAlign w:val="center"/>
          </w:tcPr>
          <w:p w14:paraId="7CE2D97A"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4</w:t>
            </w:r>
          </w:p>
        </w:tc>
        <w:tc>
          <w:tcPr>
            <w:tcW w:w="941" w:type="pct"/>
            <w:tcBorders>
              <w:bottom w:val="single" w:sz="4" w:space="0" w:color="auto"/>
            </w:tcBorders>
            <w:vAlign w:val="center"/>
          </w:tcPr>
          <w:p w14:paraId="25BE2192"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中小企业证明文件(如有)</w:t>
            </w:r>
          </w:p>
        </w:tc>
        <w:tc>
          <w:tcPr>
            <w:tcW w:w="2602" w:type="pct"/>
            <w:tcBorders>
              <w:bottom w:val="single" w:sz="4" w:space="0" w:color="auto"/>
            </w:tcBorders>
          </w:tcPr>
          <w:p w14:paraId="0A1AA872"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cs="@仿宋_GB2312" w:hint="eastAsia"/>
                <w:color w:val="000000" w:themeColor="text1"/>
                <w:kern w:val="2"/>
                <w:szCs w:val="28"/>
                <w:lang w:eastAsia="zh-CN"/>
              </w:rPr>
              <w:t>符合申请人的资格要求中落实政府采购政策需满足的资格要求：</w:t>
            </w:r>
          </w:p>
          <w:p w14:paraId="3BBCDF0D"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（1）专门面向中小企业采购的，</w:t>
            </w:r>
            <w:r w:rsidRPr="00F30DE0">
              <w:rPr>
                <w:rFonts w:ascii="宋体" w:eastAsia="宋体" w:hAnsi="宋体" w:hint="eastAsia"/>
                <w:color w:val="000000" w:themeColor="text1"/>
                <w:kern w:val="2"/>
                <w:lang w:val="zh-CN" w:eastAsia="zh-CN"/>
              </w:rPr>
              <w:t>投标人</w:t>
            </w:r>
            <w:r w:rsidRPr="00F30DE0">
              <w:rPr>
                <w:rFonts w:ascii="宋体" w:eastAsia="宋体" w:hAnsi="宋体" w:hint="eastAsia"/>
                <w:color w:val="000000" w:themeColor="text1"/>
                <w:kern w:val="2"/>
                <w:lang w:eastAsia="zh-CN"/>
              </w:rPr>
              <w:t>应提供《中小企业声明函》或《残疾人福利性单位声明函》或由省级以上监狱管理局、戒毒管理局（含新疆生产建设兵团）出具的属于监狱企业的证明文件。</w:t>
            </w:r>
          </w:p>
          <w:p w14:paraId="57C5D40E" w14:textId="77777777" w:rsidR="006A1F6A" w:rsidRPr="00F30DE0" w:rsidRDefault="00000000">
            <w:pPr>
              <w:adjustRightInd w:val="0"/>
              <w:snapToGrid w:val="0"/>
              <w:spacing w:line="360" w:lineRule="auto"/>
              <w:ind w:right="-10"/>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（2）如招标文件要求以联合体形</w:t>
            </w:r>
            <w:proofErr w:type="gramStart"/>
            <w:r w:rsidRPr="00F30DE0">
              <w:rPr>
                <w:rFonts w:ascii="宋体" w:eastAsia="宋体" w:hAnsi="宋体" w:hint="eastAsia"/>
                <w:color w:val="000000" w:themeColor="text1"/>
                <w:kern w:val="2"/>
                <w:lang w:eastAsia="zh-CN"/>
              </w:rPr>
              <w:t>式参加</w:t>
            </w:r>
            <w:proofErr w:type="gramEnd"/>
            <w:r w:rsidRPr="00F30DE0">
              <w:rPr>
                <w:rFonts w:ascii="宋体" w:eastAsia="宋体" w:hAnsi="宋体" w:hint="eastAsia"/>
                <w:color w:val="000000" w:themeColor="text1"/>
                <w:kern w:val="2"/>
                <w:lang w:eastAsia="zh-CN"/>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081" w:type="pct"/>
            <w:tcBorders>
              <w:bottom w:val="single" w:sz="4" w:space="0" w:color="auto"/>
            </w:tcBorders>
            <w:vAlign w:val="center"/>
          </w:tcPr>
          <w:p w14:paraId="5B651139"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kern w:val="2"/>
                <w:lang w:eastAsia="zh-CN"/>
              </w:rPr>
            </w:pPr>
            <w:r w:rsidRPr="00F30DE0">
              <w:rPr>
                <w:rFonts w:ascii="宋体" w:eastAsia="宋体" w:hAnsi="宋体" w:cs="@仿宋_GB2312" w:hint="eastAsia"/>
                <w:color w:val="000000" w:themeColor="text1"/>
                <w:kern w:val="2"/>
                <w:szCs w:val="20"/>
                <w:lang w:eastAsia="zh-CN"/>
              </w:rPr>
              <w:t>详见第六章投标文件格式。</w:t>
            </w:r>
          </w:p>
        </w:tc>
      </w:tr>
      <w:tr w:rsidR="00E01EB4" w:rsidRPr="00F30DE0" w14:paraId="07E42BAF" w14:textId="77777777">
        <w:trPr>
          <w:jc w:val="center"/>
        </w:trPr>
        <w:tc>
          <w:tcPr>
            <w:tcW w:w="376" w:type="pct"/>
            <w:vAlign w:val="center"/>
          </w:tcPr>
          <w:p w14:paraId="30C59594"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5</w:t>
            </w:r>
          </w:p>
        </w:tc>
        <w:tc>
          <w:tcPr>
            <w:tcW w:w="941" w:type="pct"/>
            <w:vAlign w:val="center"/>
          </w:tcPr>
          <w:p w14:paraId="27082D67"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pacing w:val="10"/>
                <w:kern w:val="2"/>
                <w:lang w:eastAsia="zh-CN"/>
              </w:rPr>
            </w:pPr>
            <w:r w:rsidRPr="00F30DE0">
              <w:rPr>
                <w:rFonts w:ascii="宋体" w:eastAsia="宋体" w:hAnsi="宋体" w:hint="eastAsia"/>
                <w:color w:val="000000" w:themeColor="text1"/>
                <w:spacing w:val="10"/>
                <w:kern w:val="2"/>
                <w:lang w:eastAsia="zh-CN"/>
              </w:rPr>
              <w:t>特定资格要</w:t>
            </w:r>
            <w:r w:rsidRPr="00F30DE0">
              <w:rPr>
                <w:rFonts w:ascii="宋体" w:eastAsia="宋体" w:hAnsi="宋体" w:hint="eastAsia"/>
                <w:color w:val="000000" w:themeColor="text1"/>
                <w:spacing w:val="10"/>
                <w:kern w:val="2"/>
                <w:lang w:eastAsia="zh-CN"/>
              </w:rPr>
              <w:lastRenderedPageBreak/>
              <w:t>求</w:t>
            </w:r>
          </w:p>
        </w:tc>
        <w:tc>
          <w:tcPr>
            <w:tcW w:w="2602" w:type="pct"/>
            <w:vAlign w:val="center"/>
          </w:tcPr>
          <w:p w14:paraId="7FC28BB3" w14:textId="77777777" w:rsidR="006A1F6A" w:rsidRPr="00F30DE0" w:rsidRDefault="00000000">
            <w:pPr>
              <w:adjustRightInd w:val="0"/>
              <w:snapToGrid w:val="0"/>
              <w:spacing w:line="360" w:lineRule="auto"/>
              <w:ind w:right="-10"/>
              <w:rPr>
                <w:rFonts w:ascii="宋体" w:eastAsia="宋体" w:hAnsi="宋体" w:hint="eastAsia"/>
                <w:color w:val="000000" w:themeColor="text1"/>
                <w:spacing w:val="10"/>
                <w:kern w:val="2"/>
                <w:lang w:eastAsia="zh-CN"/>
              </w:rPr>
            </w:pPr>
            <w:r w:rsidRPr="00F30DE0">
              <w:rPr>
                <w:rFonts w:ascii="宋体" w:eastAsia="宋体" w:hAnsi="宋体"/>
                <w:color w:val="000000" w:themeColor="text1"/>
                <w:spacing w:val="10"/>
                <w:kern w:val="2"/>
                <w:lang w:eastAsia="zh-CN"/>
              </w:rPr>
              <w:lastRenderedPageBreak/>
              <w:t>如有，见第一章《投标邀请》</w:t>
            </w:r>
          </w:p>
        </w:tc>
        <w:tc>
          <w:tcPr>
            <w:tcW w:w="1081" w:type="pct"/>
            <w:vAlign w:val="center"/>
          </w:tcPr>
          <w:p w14:paraId="65765693" w14:textId="77777777" w:rsidR="006A1F6A" w:rsidRPr="00F30DE0" w:rsidRDefault="00000000">
            <w:pPr>
              <w:adjustRightInd w:val="0"/>
              <w:snapToGrid w:val="0"/>
              <w:spacing w:line="360" w:lineRule="auto"/>
              <w:ind w:right="-10"/>
              <w:jc w:val="both"/>
              <w:rPr>
                <w:rFonts w:ascii="宋体" w:eastAsia="宋体" w:hAnsi="宋体" w:hint="eastAsia"/>
                <w:color w:val="000000" w:themeColor="text1"/>
                <w:spacing w:val="10"/>
                <w:kern w:val="2"/>
                <w:lang w:eastAsia="zh-CN"/>
              </w:rPr>
            </w:pPr>
            <w:r w:rsidRPr="00F30DE0">
              <w:rPr>
                <w:rFonts w:ascii="宋体" w:eastAsia="宋体" w:hAnsi="宋体" w:hint="eastAsia"/>
                <w:color w:val="000000" w:themeColor="text1"/>
                <w:kern w:val="2"/>
                <w:lang w:eastAsia="zh-CN"/>
              </w:rPr>
              <w:t>提供材料扫描</w:t>
            </w:r>
            <w:r w:rsidRPr="00F30DE0">
              <w:rPr>
                <w:rFonts w:ascii="宋体" w:eastAsia="宋体" w:hAnsi="宋体" w:hint="eastAsia"/>
                <w:color w:val="000000" w:themeColor="text1"/>
                <w:kern w:val="2"/>
                <w:lang w:eastAsia="zh-CN"/>
              </w:rPr>
              <w:lastRenderedPageBreak/>
              <w:t>件或电子证照，应完整的体现出材料或电子证照全部内容。</w:t>
            </w:r>
          </w:p>
        </w:tc>
      </w:tr>
    </w:tbl>
    <w:p w14:paraId="576C89BA" w14:textId="77777777" w:rsidR="006A1F6A" w:rsidRPr="00F30DE0"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F30DE0">
        <w:rPr>
          <w:rFonts w:ascii="宋体" w:eastAsia="宋体" w:hAnsi="宋体" w:hint="eastAsia"/>
          <w:b/>
          <w:bCs/>
          <w:color w:val="000000" w:themeColor="text1"/>
          <w:lang w:eastAsia="zh-CN"/>
        </w:rPr>
        <w:lastRenderedPageBreak/>
        <w:t>资格审查指标通过标准：</w:t>
      </w:r>
      <w:r w:rsidRPr="00F30DE0">
        <w:rPr>
          <w:rFonts w:ascii="宋体" w:eastAsia="宋体" w:hAnsi="宋体" w:hint="eastAsia"/>
          <w:color w:val="000000" w:themeColor="text1"/>
          <w:lang w:eastAsia="zh-CN"/>
        </w:rPr>
        <w:t>投标人必须通过资格审查表中的全部评审指标。</w:t>
      </w:r>
      <w:bookmarkEnd w:id="65"/>
    </w:p>
    <w:p w14:paraId="79EC8466"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2.2符合性审查</w:t>
      </w:r>
    </w:p>
    <w:p w14:paraId="01A04979" w14:textId="77777777" w:rsidR="006A1F6A" w:rsidRPr="00F30DE0" w:rsidRDefault="00000000">
      <w:pPr>
        <w:adjustRightInd w:val="0"/>
        <w:snapToGrid w:val="0"/>
        <w:spacing w:line="360" w:lineRule="auto"/>
        <w:ind w:firstLineChars="200" w:firstLine="480"/>
        <w:rPr>
          <w:rFonts w:ascii="宋体" w:eastAsia="宋体" w:hAnsi="宋体" w:hint="eastAsia"/>
          <w:b/>
          <w:bCs/>
          <w:color w:val="000000" w:themeColor="text1"/>
          <w:lang w:eastAsia="zh-CN"/>
        </w:rPr>
      </w:pPr>
      <w:r w:rsidRPr="00F30DE0">
        <w:rPr>
          <w:rFonts w:ascii="宋体" w:eastAsia="宋体" w:hAnsi="宋体" w:hint="eastAsia"/>
          <w:color w:val="000000" w:themeColor="text1"/>
          <w:lang w:eastAsia="zh-CN"/>
        </w:rPr>
        <w:t>评标委员会对通过资格审查的投标人的投标文件进行符合性审查，以确定其是否满足招标文件的实质性要求。</w:t>
      </w:r>
      <w:proofErr w:type="spellStart"/>
      <w:r w:rsidRPr="00F30DE0">
        <w:rPr>
          <w:rFonts w:ascii="宋体" w:eastAsia="宋体" w:hAnsi="宋体" w:hint="eastAsia"/>
          <w:color w:val="000000" w:themeColor="text1"/>
        </w:rPr>
        <w:t>符合性审查表如下</w:t>
      </w:r>
      <w:proofErr w:type="spellEnd"/>
      <w:r w:rsidRPr="00F30DE0">
        <w:rPr>
          <w:rFonts w:ascii="宋体" w:eastAsia="宋体" w:hAnsi="宋体" w:hint="eastAsia"/>
          <w:color w:val="000000" w:themeColor="text1"/>
        </w:rPr>
        <w:t>：</w:t>
      </w:r>
    </w:p>
    <w:tbl>
      <w:tblPr>
        <w:tblpPr w:leftFromText="180" w:rightFromText="180" w:vertAnchor="text" w:horzAnchor="page" w:tblpX="1780" w:tblpY="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6"/>
        <w:gridCol w:w="2117"/>
        <w:gridCol w:w="3128"/>
        <w:gridCol w:w="2511"/>
      </w:tblGrid>
      <w:tr w:rsidR="00E01EB4" w:rsidRPr="00F30DE0" w14:paraId="1EF78B9E" w14:textId="77777777">
        <w:trPr>
          <w:trHeight w:val="614"/>
        </w:trPr>
        <w:tc>
          <w:tcPr>
            <w:tcW w:w="8522" w:type="dxa"/>
            <w:gridSpan w:val="4"/>
            <w:tcBorders>
              <w:bottom w:val="single" w:sz="4" w:space="0" w:color="auto"/>
            </w:tcBorders>
            <w:vAlign w:val="center"/>
          </w:tcPr>
          <w:p w14:paraId="7D2F69B7" w14:textId="77777777" w:rsidR="006A1F6A" w:rsidRPr="00F30DE0" w:rsidRDefault="00000000">
            <w:pPr>
              <w:adjustRightInd w:val="0"/>
              <w:snapToGrid w:val="0"/>
              <w:spacing w:line="360" w:lineRule="auto"/>
              <w:ind w:right="-10"/>
              <w:jc w:val="center"/>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符合性审查表</w:t>
            </w:r>
            <w:proofErr w:type="spellEnd"/>
          </w:p>
        </w:tc>
      </w:tr>
      <w:tr w:rsidR="00E01EB4" w:rsidRPr="00F30DE0" w14:paraId="5FE2BB6B" w14:textId="77777777">
        <w:trPr>
          <w:trHeight w:val="930"/>
        </w:trPr>
        <w:tc>
          <w:tcPr>
            <w:tcW w:w="766" w:type="dxa"/>
            <w:tcBorders>
              <w:bottom w:val="single" w:sz="4" w:space="0" w:color="auto"/>
            </w:tcBorders>
            <w:vAlign w:val="center"/>
          </w:tcPr>
          <w:p w14:paraId="19B3EE43"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序号</w:t>
            </w:r>
            <w:proofErr w:type="spellEnd"/>
          </w:p>
        </w:tc>
        <w:tc>
          <w:tcPr>
            <w:tcW w:w="2117" w:type="dxa"/>
            <w:tcBorders>
              <w:bottom w:val="single" w:sz="4" w:space="0" w:color="auto"/>
            </w:tcBorders>
            <w:vAlign w:val="center"/>
          </w:tcPr>
          <w:p w14:paraId="26C84D38" w14:textId="77777777" w:rsidR="006A1F6A" w:rsidRPr="00F30DE0" w:rsidRDefault="00000000">
            <w:pPr>
              <w:pStyle w:val="DL"/>
              <w:pBdr>
                <w:bottom w:val="none" w:sz="0" w:space="0" w:color="auto"/>
              </w:pBdr>
              <w:tabs>
                <w:tab w:val="clear" w:pos="4153"/>
                <w:tab w:val="clear" w:pos="8306"/>
              </w:tabs>
              <w:snapToGrid w:val="0"/>
              <w:spacing w:line="360" w:lineRule="auto"/>
              <w:ind w:right="-10"/>
              <w:textAlignment w:val="auto"/>
              <w:rPr>
                <w:rFonts w:ascii="宋体" w:eastAsia="宋体" w:hAnsi="宋体" w:cs="@仿宋_GB2312" w:hint="eastAsia"/>
                <w:color w:val="000000" w:themeColor="text1"/>
                <w:kern w:val="2"/>
                <w:lang w:eastAsia="zh-CN"/>
              </w:rPr>
            </w:pPr>
            <w:r w:rsidRPr="00F30DE0">
              <w:rPr>
                <w:rFonts w:ascii="宋体" w:eastAsia="宋体" w:hAnsi="宋体" w:cs="@仿宋_GB2312" w:hint="eastAsia"/>
                <w:color w:val="000000" w:themeColor="text1"/>
                <w:kern w:val="2"/>
                <w:lang w:eastAsia="zh-CN"/>
              </w:rPr>
              <w:t>审查指标</w:t>
            </w:r>
          </w:p>
        </w:tc>
        <w:tc>
          <w:tcPr>
            <w:tcW w:w="3128" w:type="dxa"/>
            <w:tcBorders>
              <w:bottom w:val="single" w:sz="4" w:space="0" w:color="auto"/>
            </w:tcBorders>
            <w:vAlign w:val="center"/>
          </w:tcPr>
          <w:p w14:paraId="6D471EC1"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审查标准</w:t>
            </w:r>
          </w:p>
        </w:tc>
        <w:tc>
          <w:tcPr>
            <w:tcW w:w="2511" w:type="dxa"/>
            <w:tcBorders>
              <w:bottom w:val="single" w:sz="4" w:space="0" w:color="auto"/>
            </w:tcBorders>
            <w:vAlign w:val="center"/>
          </w:tcPr>
          <w:p w14:paraId="5C73C1E8"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格式要求</w:t>
            </w:r>
            <w:proofErr w:type="spellEnd"/>
          </w:p>
        </w:tc>
      </w:tr>
      <w:tr w:rsidR="00E01EB4" w:rsidRPr="00F30DE0" w14:paraId="53590054" w14:textId="77777777">
        <w:tc>
          <w:tcPr>
            <w:tcW w:w="766" w:type="dxa"/>
            <w:vAlign w:val="center"/>
          </w:tcPr>
          <w:p w14:paraId="183CE56B"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rPr>
            </w:pPr>
            <w:r w:rsidRPr="00F30DE0">
              <w:rPr>
                <w:rFonts w:ascii="宋体" w:eastAsia="宋体" w:hAnsi="宋体" w:hint="eastAsia"/>
                <w:color w:val="000000" w:themeColor="text1"/>
              </w:rPr>
              <w:t>1</w:t>
            </w:r>
          </w:p>
        </w:tc>
        <w:tc>
          <w:tcPr>
            <w:tcW w:w="2117" w:type="dxa"/>
            <w:vAlign w:val="center"/>
          </w:tcPr>
          <w:p w14:paraId="733A02C6"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rPr>
              <w:t>开标一览表</w:t>
            </w:r>
            <w:proofErr w:type="spellEnd"/>
          </w:p>
        </w:tc>
        <w:tc>
          <w:tcPr>
            <w:tcW w:w="3128" w:type="dxa"/>
            <w:vAlign w:val="center"/>
          </w:tcPr>
          <w:p w14:paraId="13895C05"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格式、填写要求符合招标文件规定（在报价评审环节进行）</w:t>
            </w:r>
          </w:p>
        </w:tc>
        <w:tc>
          <w:tcPr>
            <w:tcW w:w="2511" w:type="dxa"/>
            <w:vAlign w:val="center"/>
          </w:tcPr>
          <w:p w14:paraId="179BE97C"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4875DB93" w14:textId="77777777">
        <w:tc>
          <w:tcPr>
            <w:tcW w:w="766" w:type="dxa"/>
            <w:vAlign w:val="center"/>
          </w:tcPr>
          <w:p w14:paraId="186E7EE5"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2117" w:type="dxa"/>
            <w:vAlign w:val="center"/>
          </w:tcPr>
          <w:p w14:paraId="6206CBA4"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proofErr w:type="spellStart"/>
            <w:r w:rsidRPr="00F30DE0">
              <w:rPr>
                <w:rFonts w:ascii="宋体" w:eastAsia="宋体" w:hAnsi="宋体" w:hint="eastAsia"/>
                <w:color w:val="000000" w:themeColor="text1"/>
                <w:szCs w:val="28"/>
              </w:rPr>
              <w:t>投标报价</w:t>
            </w:r>
            <w:proofErr w:type="spellEnd"/>
          </w:p>
        </w:tc>
        <w:tc>
          <w:tcPr>
            <w:tcW w:w="3128" w:type="dxa"/>
            <w:vAlign w:val="center"/>
          </w:tcPr>
          <w:p w14:paraId="39BF321D"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符合</w:t>
            </w:r>
            <w:r w:rsidRPr="00F30DE0">
              <w:rPr>
                <w:rFonts w:ascii="宋体" w:eastAsia="宋体" w:hAnsi="宋体" w:hint="eastAsia"/>
                <w:color w:val="000000" w:themeColor="text1"/>
                <w:lang w:eastAsia="zh-CN"/>
              </w:rPr>
              <w:t>招标文件投标人须知正文第12条要求</w:t>
            </w:r>
            <w:r w:rsidRPr="00F30DE0">
              <w:rPr>
                <w:rFonts w:ascii="宋体" w:eastAsia="宋体" w:hAnsi="宋体" w:hint="eastAsia"/>
                <w:color w:val="000000" w:themeColor="text1"/>
                <w:szCs w:val="28"/>
                <w:lang w:eastAsia="zh-CN"/>
              </w:rPr>
              <w:t>（在报价评审环节进行）</w:t>
            </w:r>
          </w:p>
        </w:tc>
        <w:tc>
          <w:tcPr>
            <w:tcW w:w="2511" w:type="dxa"/>
            <w:vAlign w:val="center"/>
          </w:tcPr>
          <w:p w14:paraId="76F24CB6"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3D1EE495" w14:textId="77777777">
        <w:tc>
          <w:tcPr>
            <w:tcW w:w="766" w:type="dxa"/>
            <w:vAlign w:val="center"/>
          </w:tcPr>
          <w:p w14:paraId="6C75812C"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2117" w:type="dxa"/>
            <w:vAlign w:val="center"/>
          </w:tcPr>
          <w:p w14:paraId="72E96EF7"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szCs w:val="28"/>
              </w:rPr>
              <w:t>投标函</w:t>
            </w:r>
            <w:proofErr w:type="spellEnd"/>
          </w:p>
        </w:tc>
        <w:tc>
          <w:tcPr>
            <w:tcW w:w="3128" w:type="dxa"/>
            <w:vAlign w:val="center"/>
          </w:tcPr>
          <w:p w14:paraId="0052EED9"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格式、填写要求符合招标文件规定</w:t>
            </w:r>
          </w:p>
        </w:tc>
        <w:tc>
          <w:tcPr>
            <w:tcW w:w="2511" w:type="dxa"/>
            <w:vAlign w:val="center"/>
          </w:tcPr>
          <w:p w14:paraId="08A1AAB7"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76F5048B" w14:textId="77777777">
        <w:tc>
          <w:tcPr>
            <w:tcW w:w="766" w:type="dxa"/>
            <w:vAlign w:val="center"/>
          </w:tcPr>
          <w:p w14:paraId="6533EF86"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w:t>
            </w:r>
          </w:p>
        </w:tc>
        <w:tc>
          <w:tcPr>
            <w:tcW w:w="2117" w:type="dxa"/>
            <w:vAlign w:val="center"/>
          </w:tcPr>
          <w:p w14:paraId="1478DC92"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szCs w:val="28"/>
              </w:rPr>
              <w:t>授权书</w:t>
            </w:r>
            <w:proofErr w:type="spellEnd"/>
          </w:p>
        </w:tc>
        <w:tc>
          <w:tcPr>
            <w:tcW w:w="3128" w:type="dxa"/>
            <w:vAlign w:val="center"/>
          </w:tcPr>
          <w:p w14:paraId="7BB28E4C"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格式、填写要求符合招标文件规定</w:t>
            </w:r>
          </w:p>
        </w:tc>
        <w:tc>
          <w:tcPr>
            <w:tcW w:w="2511" w:type="dxa"/>
            <w:vAlign w:val="center"/>
          </w:tcPr>
          <w:p w14:paraId="0C0A01D5"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法定代表人参加投标的无需此件，提供身份证明即可。详见第六章投标文件格式。</w:t>
            </w:r>
          </w:p>
        </w:tc>
      </w:tr>
      <w:tr w:rsidR="00E01EB4" w:rsidRPr="00F30DE0" w14:paraId="05E6E44F" w14:textId="77777777">
        <w:tc>
          <w:tcPr>
            <w:tcW w:w="766" w:type="dxa"/>
            <w:vAlign w:val="center"/>
          </w:tcPr>
          <w:p w14:paraId="30BC433B"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2117" w:type="dxa"/>
            <w:vAlign w:val="center"/>
          </w:tcPr>
          <w:p w14:paraId="416BF64A"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商务响应情况</w:t>
            </w:r>
          </w:p>
        </w:tc>
        <w:tc>
          <w:tcPr>
            <w:tcW w:w="3128" w:type="dxa"/>
            <w:vAlign w:val="center"/>
          </w:tcPr>
          <w:p w14:paraId="65D45623"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符合招标文件采购需求中对付款方式、供货及安装期限、供货及安装地点、免费质保期等实质性要求</w:t>
            </w:r>
          </w:p>
        </w:tc>
        <w:tc>
          <w:tcPr>
            <w:tcW w:w="2511" w:type="dxa"/>
            <w:vAlign w:val="center"/>
          </w:tcPr>
          <w:p w14:paraId="1DF97414"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详见第六章投标文件格式。</w:t>
            </w:r>
          </w:p>
        </w:tc>
      </w:tr>
      <w:tr w:rsidR="00E01EB4" w:rsidRPr="00F30DE0" w14:paraId="3D3598F8" w14:textId="77777777">
        <w:tc>
          <w:tcPr>
            <w:tcW w:w="766" w:type="dxa"/>
            <w:vAlign w:val="center"/>
          </w:tcPr>
          <w:p w14:paraId="05D1514B" w14:textId="77777777" w:rsidR="006A1F6A" w:rsidRPr="00F30DE0" w:rsidRDefault="00000000">
            <w:pPr>
              <w:pStyle w:val="CharCharCharCharCharCharChar1Char1"/>
              <w:wordWrap w:val="0"/>
              <w:adjustRightInd w:val="0"/>
              <w:snapToGrid w:val="0"/>
              <w:spacing w:line="360" w:lineRule="auto"/>
              <w:jc w:val="center"/>
              <w:rPr>
                <w:rFonts w:ascii="宋体" w:hAnsi="宋体" w:cs="宋体" w:hint="eastAsia"/>
                <w:color w:val="000000" w:themeColor="text1"/>
                <w:szCs w:val="24"/>
              </w:rPr>
            </w:pPr>
            <w:r w:rsidRPr="00F30DE0">
              <w:rPr>
                <w:rFonts w:ascii="宋体" w:hAnsi="宋体" w:cs="宋体" w:hint="eastAsia"/>
                <w:color w:val="000000" w:themeColor="text1"/>
                <w:szCs w:val="24"/>
              </w:rPr>
              <w:t>6</w:t>
            </w:r>
          </w:p>
        </w:tc>
        <w:tc>
          <w:tcPr>
            <w:tcW w:w="2117" w:type="dxa"/>
            <w:vAlign w:val="center"/>
          </w:tcPr>
          <w:p w14:paraId="4A284C43" w14:textId="77777777" w:rsidR="006A1F6A" w:rsidRPr="00F30DE0" w:rsidRDefault="00000000">
            <w:pPr>
              <w:adjustRightInd w:val="0"/>
              <w:snapToGrid w:val="0"/>
              <w:spacing w:line="360" w:lineRule="auto"/>
              <w:ind w:right="-10"/>
              <w:jc w:val="center"/>
              <w:rPr>
                <w:rFonts w:ascii="宋体" w:eastAsia="宋体" w:hAnsi="宋体" w:hint="eastAsia"/>
                <w:color w:val="000000" w:themeColor="text1"/>
                <w:szCs w:val="28"/>
              </w:rPr>
            </w:pPr>
            <w:proofErr w:type="spellStart"/>
            <w:r w:rsidRPr="00F30DE0">
              <w:rPr>
                <w:rFonts w:ascii="宋体" w:eastAsia="宋体" w:hAnsi="宋体" w:hint="eastAsia"/>
                <w:color w:val="000000" w:themeColor="text1"/>
                <w:szCs w:val="28"/>
              </w:rPr>
              <w:t>其他要求</w:t>
            </w:r>
            <w:proofErr w:type="spellEnd"/>
          </w:p>
        </w:tc>
        <w:tc>
          <w:tcPr>
            <w:tcW w:w="3128" w:type="dxa"/>
            <w:vAlign w:val="center"/>
          </w:tcPr>
          <w:p w14:paraId="07029204" w14:textId="77777777" w:rsidR="006A1F6A" w:rsidRPr="00F30DE0" w:rsidRDefault="00000000">
            <w:pPr>
              <w:adjustRightInd w:val="0"/>
              <w:snapToGrid w:val="0"/>
              <w:spacing w:line="360" w:lineRule="auto"/>
              <w:ind w:right="-10"/>
              <w:rPr>
                <w:rFonts w:ascii="宋体" w:eastAsia="宋体" w:hAnsi="宋体" w:hint="eastAsia"/>
                <w:color w:val="000000" w:themeColor="text1"/>
                <w:szCs w:val="28"/>
                <w:lang w:eastAsia="zh-CN"/>
              </w:rPr>
            </w:pPr>
            <w:r w:rsidRPr="00F30DE0">
              <w:rPr>
                <w:rFonts w:ascii="宋体" w:eastAsia="宋体" w:hAnsi="宋体" w:hint="eastAsia"/>
                <w:color w:val="000000" w:themeColor="text1"/>
                <w:szCs w:val="28"/>
                <w:lang w:eastAsia="zh-CN"/>
              </w:rPr>
              <w:t>符合法律、行政法规规定的</w:t>
            </w:r>
            <w:r w:rsidRPr="00F30DE0">
              <w:rPr>
                <w:rFonts w:ascii="宋体" w:eastAsia="宋体" w:hAnsi="宋体" w:hint="eastAsia"/>
                <w:color w:val="000000" w:themeColor="text1"/>
                <w:szCs w:val="28"/>
                <w:lang w:eastAsia="zh-CN"/>
              </w:rPr>
              <w:lastRenderedPageBreak/>
              <w:t>其他条件或招标文件列明的其他实质性要求</w:t>
            </w:r>
          </w:p>
        </w:tc>
        <w:tc>
          <w:tcPr>
            <w:tcW w:w="2511" w:type="dxa"/>
            <w:vAlign w:val="center"/>
          </w:tcPr>
          <w:p w14:paraId="08A8579B" w14:textId="77777777" w:rsidR="006A1F6A" w:rsidRPr="00F30DE0" w:rsidRDefault="006A1F6A">
            <w:pPr>
              <w:adjustRightInd w:val="0"/>
              <w:snapToGrid w:val="0"/>
              <w:spacing w:line="360" w:lineRule="auto"/>
              <w:ind w:right="-10"/>
              <w:jc w:val="center"/>
              <w:rPr>
                <w:rFonts w:ascii="宋体" w:eastAsia="宋体" w:hAnsi="宋体" w:hint="eastAsia"/>
                <w:color w:val="000000" w:themeColor="text1"/>
                <w:lang w:eastAsia="zh-CN"/>
              </w:rPr>
            </w:pPr>
          </w:p>
        </w:tc>
      </w:tr>
    </w:tbl>
    <w:p w14:paraId="4C3A3CC2" w14:textId="77777777" w:rsidR="006A1F6A" w:rsidRPr="00F30DE0" w:rsidRDefault="00000000">
      <w:pPr>
        <w:adjustRightInd w:val="0"/>
        <w:snapToGrid w:val="0"/>
        <w:spacing w:line="360" w:lineRule="auto"/>
        <w:ind w:firstLineChars="200" w:firstLine="482"/>
        <w:rPr>
          <w:rFonts w:ascii="宋体" w:eastAsia="宋体" w:hAnsi="宋体" w:hint="eastAsia"/>
          <w:color w:val="000000" w:themeColor="text1"/>
          <w:lang w:eastAsia="zh-CN"/>
        </w:rPr>
      </w:pPr>
      <w:r w:rsidRPr="00F30DE0">
        <w:rPr>
          <w:rFonts w:ascii="宋体" w:eastAsia="宋体" w:hAnsi="宋体" w:hint="eastAsia"/>
          <w:b/>
          <w:bCs/>
          <w:color w:val="000000" w:themeColor="text1"/>
          <w:lang w:eastAsia="zh-CN"/>
        </w:rPr>
        <w:t>符合性审查指标通过标准：</w:t>
      </w:r>
      <w:r w:rsidRPr="00F30DE0">
        <w:rPr>
          <w:rFonts w:ascii="宋体" w:eastAsia="宋体" w:hAnsi="宋体" w:hint="eastAsia"/>
          <w:color w:val="000000" w:themeColor="text1"/>
          <w:lang w:eastAsia="zh-CN"/>
        </w:rPr>
        <w:t>投标人必须通过符合性审查表中的全部评审指标。</w:t>
      </w:r>
    </w:p>
    <w:p w14:paraId="7139B012" w14:textId="77777777" w:rsidR="006A1F6A" w:rsidRPr="00F30DE0" w:rsidRDefault="00000000">
      <w:pPr>
        <w:spacing w:line="360" w:lineRule="auto"/>
        <w:ind w:firstLine="435"/>
        <w:jc w:val="both"/>
        <w:outlineLvl w:val="2"/>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2.3异常低价投标审查</w:t>
      </w:r>
    </w:p>
    <w:tbl>
      <w:tblPr>
        <w:tblW w:w="52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418"/>
        <w:gridCol w:w="4310"/>
        <w:gridCol w:w="2193"/>
      </w:tblGrid>
      <w:tr w:rsidR="00E01EB4" w:rsidRPr="00F30DE0" w14:paraId="10679180" w14:textId="77777777">
        <w:trPr>
          <w:trHeight w:val="520"/>
          <w:jc w:val="center"/>
        </w:trPr>
        <w:tc>
          <w:tcPr>
            <w:tcW w:w="8954" w:type="dxa"/>
            <w:gridSpan w:val="4"/>
            <w:tcBorders>
              <w:bottom w:val="single" w:sz="4" w:space="0" w:color="auto"/>
            </w:tcBorders>
            <w:vAlign w:val="center"/>
          </w:tcPr>
          <w:p w14:paraId="4D249B53" w14:textId="77777777" w:rsidR="006A1F6A" w:rsidRPr="00F30DE0" w:rsidRDefault="00000000">
            <w:pPr>
              <w:adjustRightInd w:val="0"/>
              <w:snapToGrid w:val="0"/>
              <w:spacing w:line="360" w:lineRule="auto"/>
              <w:ind w:right="-10"/>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b/>
                <w:bCs/>
                <w:color w:val="000000" w:themeColor="text1"/>
                <w:kern w:val="2"/>
                <w:szCs w:val="20"/>
                <w:lang w:eastAsia="zh-CN"/>
              </w:rPr>
              <w:t>异常低价投标审查表</w:t>
            </w:r>
          </w:p>
        </w:tc>
      </w:tr>
      <w:tr w:rsidR="00E01EB4" w:rsidRPr="00F30DE0" w14:paraId="42976766" w14:textId="77777777">
        <w:trPr>
          <w:jc w:val="center"/>
        </w:trPr>
        <w:tc>
          <w:tcPr>
            <w:tcW w:w="805" w:type="dxa"/>
            <w:tcBorders>
              <w:bottom w:val="single" w:sz="4" w:space="0" w:color="auto"/>
            </w:tcBorders>
            <w:vAlign w:val="center"/>
          </w:tcPr>
          <w:p w14:paraId="7045A6E0" w14:textId="77777777" w:rsidR="006A1F6A" w:rsidRPr="00F30DE0" w:rsidRDefault="00000000">
            <w:pPr>
              <w:spacing w:line="360" w:lineRule="auto"/>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序号</w:t>
            </w:r>
          </w:p>
        </w:tc>
        <w:tc>
          <w:tcPr>
            <w:tcW w:w="1450" w:type="dxa"/>
            <w:tcBorders>
              <w:bottom w:val="single" w:sz="4" w:space="0" w:color="auto"/>
            </w:tcBorders>
            <w:vAlign w:val="center"/>
          </w:tcPr>
          <w:p w14:paraId="3B1FD53D" w14:textId="77777777" w:rsidR="006A1F6A" w:rsidRPr="00F30DE0" w:rsidRDefault="00000000">
            <w:pPr>
              <w:spacing w:line="360" w:lineRule="auto"/>
              <w:ind w:firstLineChars="100" w:firstLine="240"/>
              <w:jc w:val="center"/>
              <w:rPr>
                <w:rFonts w:ascii="宋体" w:eastAsia="宋体" w:hAnsi="宋体" w:cs="@仿宋_GB2312" w:hint="eastAsia"/>
                <w:color w:val="000000" w:themeColor="text1"/>
                <w:kern w:val="2"/>
                <w:sz w:val="21"/>
                <w:lang w:eastAsia="zh-CN"/>
              </w:rPr>
            </w:pPr>
            <w:r w:rsidRPr="00F30DE0">
              <w:rPr>
                <w:rFonts w:ascii="宋体" w:eastAsia="宋体" w:hAnsi="宋体" w:cs="Times New Roman" w:hint="eastAsia"/>
                <w:color w:val="000000" w:themeColor="text1"/>
                <w:kern w:val="2"/>
                <w:szCs w:val="20"/>
                <w:lang w:eastAsia="zh-CN"/>
              </w:rPr>
              <w:t>评审指标</w:t>
            </w:r>
          </w:p>
        </w:tc>
        <w:tc>
          <w:tcPr>
            <w:tcW w:w="4439" w:type="dxa"/>
            <w:tcBorders>
              <w:bottom w:val="single" w:sz="4" w:space="0" w:color="auto"/>
            </w:tcBorders>
            <w:vAlign w:val="center"/>
          </w:tcPr>
          <w:p w14:paraId="4F44545C" w14:textId="77777777" w:rsidR="006A1F6A" w:rsidRPr="00F30DE0" w:rsidRDefault="00000000">
            <w:pPr>
              <w:spacing w:line="360" w:lineRule="auto"/>
              <w:ind w:firstLineChars="100" w:firstLine="240"/>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评审标准</w:t>
            </w:r>
          </w:p>
        </w:tc>
        <w:tc>
          <w:tcPr>
            <w:tcW w:w="2260" w:type="dxa"/>
            <w:tcBorders>
              <w:bottom w:val="single" w:sz="4" w:space="0" w:color="auto"/>
            </w:tcBorders>
            <w:vAlign w:val="center"/>
          </w:tcPr>
          <w:p w14:paraId="0B65270A" w14:textId="77777777" w:rsidR="006A1F6A" w:rsidRPr="00F30DE0" w:rsidRDefault="00000000">
            <w:pPr>
              <w:spacing w:line="360" w:lineRule="auto"/>
              <w:jc w:val="center"/>
              <w:rPr>
                <w:rFonts w:ascii="宋体" w:eastAsia="宋体" w:hAnsi="宋体" w:cs="@仿宋_GB2312"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格式及材料要求</w:t>
            </w:r>
          </w:p>
        </w:tc>
      </w:tr>
      <w:tr w:rsidR="00E01EB4" w:rsidRPr="00F30DE0" w14:paraId="3C8F7507" w14:textId="77777777">
        <w:trPr>
          <w:trHeight w:val="1835"/>
          <w:jc w:val="center"/>
        </w:trPr>
        <w:tc>
          <w:tcPr>
            <w:tcW w:w="805" w:type="dxa"/>
            <w:tcBorders>
              <w:bottom w:val="single" w:sz="4" w:space="0" w:color="auto"/>
            </w:tcBorders>
            <w:vAlign w:val="center"/>
          </w:tcPr>
          <w:p w14:paraId="456699CF" w14:textId="77777777" w:rsidR="006A1F6A" w:rsidRPr="00F30DE0" w:rsidRDefault="00000000">
            <w:pPr>
              <w:spacing w:line="360" w:lineRule="auto"/>
              <w:ind w:firstLineChars="100" w:firstLine="240"/>
              <w:jc w:val="both"/>
              <w:rPr>
                <w:rFonts w:ascii="宋体" w:eastAsia="宋体" w:hAnsi="宋体" w:hint="eastAsia"/>
                <w:color w:val="000000" w:themeColor="text1"/>
                <w:kern w:val="2"/>
                <w:szCs w:val="20"/>
                <w:lang w:eastAsia="zh-CN"/>
              </w:rPr>
            </w:pPr>
            <w:r w:rsidRPr="00F30DE0">
              <w:rPr>
                <w:rFonts w:ascii="宋体" w:eastAsia="宋体" w:hAnsi="宋体" w:hint="eastAsia"/>
                <w:color w:val="000000" w:themeColor="text1"/>
                <w:kern w:val="2"/>
                <w:szCs w:val="20"/>
                <w:lang w:eastAsia="zh-CN"/>
              </w:rPr>
              <w:t>1</w:t>
            </w:r>
          </w:p>
        </w:tc>
        <w:tc>
          <w:tcPr>
            <w:tcW w:w="1450" w:type="dxa"/>
            <w:tcBorders>
              <w:bottom w:val="single" w:sz="4" w:space="0" w:color="auto"/>
            </w:tcBorders>
            <w:vAlign w:val="center"/>
          </w:tcPr>
          <w:p w14:paraId="0C27674E" w14:textId="77777777" w:rsidR="006A1F6A" w:rsidRPr="00F30DE0" w:rsidRDefault="00000000">
            <w:pPr>
              <w:spacing w:line="360" w:lineRule="auto"/>
              <w:jc w:val="both"/>
              <w:rPr>
                <w:rFonts w:ascii="宋体" w:eastAsia="宋体" w:hAnsi="宋体" w:hint="eastAsia"/>
                <w:color w:val="000000" w:themeColor="text1"/>
                <w:kern w:val="2"/>
                <w:szCs w:val="28"/>
                <w:lang w:eastAsia="zh-CN"/>
              </w:rPr>
            </w:pPr>
            <w:r w:rsidRPr="00F30DE0">
              <w:rPr>
                <w:rFonts w:ascii="宋体" w:eastAsia="宋体" w:hAnsi="宋体" w:hint="eastAsia"/>
                <w:color w:val="000000" w:themeColor="text1"/>
                <w:kern w:val="2"/>
                <w:szCs w:val="20"/>
                <w:lang w:eastAsia="zh-CN"/>
              </w:rPr>
              <w:t>异常低价投标审查</w:t>
            </w:r>
          </w:p>
        </w:tc>
        <w:tc>
          <w:tcPr>
            <w:tcW w:w="4439" w:type="dxa"/>
            <w:tcBorders>
              <w:bottom w:val="single" w:sz="4" w:space="0" w:color="auto"/>
            </w:tcBorders>
            <w:vAlign w:val="center"/>
          </w:tcPr>
          <w:p w14:paraId="5EB2CB4A" w14:textId="77777777" w:rsidR="006A1F6A" w:rsidRPr="00F30DE0" w:rsidRDefault="00000000">
            <w:pPr>
              <w:spacing w:line="360" w:lineRule="auto"/>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（1）投标报价＜全部通过符合性审查投标人投标报价平均值×</w:t>
            </w:r>
            <w:r w:rsidRPr="00F30DE0">
              <w:rPr>
                <w:rFonts w:ascii="宋体" w:eastAsia="宋体" w:hAnsi="宋体" w:hint="eastAsia"/>
                <w:color w:val="000000" w:themeColor="text1"/>
                <w:kern w:val="2"/>
                <w:u w:val="single"/>
                <w:lang w:eastAsia="zh-CN"/>
              </w:rPr>
              <w:t>65%</w:t>
            </w:r>
            <w:r w:rsidRPr="00F30DE0">
              <w:rPr>
                <w:rFonts w:ascii="宋体" w:eastAsia="宋体" w:hAnsi="宋体" w:hint="eastAsia"/>
                <w:color w:val="000000" w:themeColor="text1"/>
                <w:kern w:val="2"/>
                <w:lang w:eastAsia="zh-CN"/>
              </w:rPr>
              <w:t>；</w:t>
            </w:r>
          </w:p>
          <w:p w14:paraId="0C2DB951" w14:textId="77777777" w:rsidR="006A1F6A" w:rsidRPr="00F30DE0" w:rsidRDefault="00000000">
            <w:pPr>
              <w:spacing w:line="360" w:lineRule="auto"/>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（2）投标报价＜通过符合性审查的次低报价投标人投标报价×</w:t>
            </w:r>
            <w:r w:rsidRPr="00F30DE0">
              <w:rPr>
                <w:rFonts w:ascii="宋体" w:eastAsia="宋体" w:hAnsi="宋体" w:hint="eastAsia"/>
                <w:color w:val="000000" w:themeColor="text1"/>
                <w:kern w:val="2"/>
                <w:u w:val="single"/>
                <w:lang w:eastAsia="zh-CN"/>
              </w:rPr>
              <w:t>65%</w:t>
            </w:r>
            <w:r w:rsidRPr="00F30DE0">
              <w:rPr>
                <w:rFonts w:ascii="宋体" w:eastAsia="宋体" w:hAnsi="宋体" w:hint="eastAsia"/>
                <w:color w:val="000000" w:themeColor="text1"/>
                <w:kern w:val="2"/>
                <w:lang w:eastAsia="zh-CN"/>
              </w:rPr>
              <w:t>；</w:t>
            </w:r>
          </w:p>
          <w:p w14:paraId="512B0D53" w14:textId="77777777" w:rsidR="006A1F6A" w:rsidRPr="00F30DE0" w:rsidRDefault="00000000">
            <w:pPr>
              <w:spacing w:line="360" w:lineRule="auto"/>
              <w:jc w:val="both"/>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（3）投标报价＜采购项目最高限价（</w:t>
            </w:r>
            <w:r w:rsidRPr="00F30DE0">
              <w:rPr>
                <w:rFonts w:ascii="宋体" w:eastAsia="宋体" w:hAnsi="宋体" w:hint="eastAsia"/>
                <w:color w:val="000000" w:themeColor="text1"/>
                <w:kern w:val="2"/>
                <w:szCs w:val="20"/>
                <w:lang w:eastAsia="zh-CN"/>
              </w:rPr>
              <w:t>如采购项目未设定最高限价的，以采购项目预算金额作为最高限价</w:t>
            </w:r>
            <w:r w:rsidRPr="00F30DE0">
              <w:rPr>
                <w:rFonts w:ascii="宋体" w:eastAsia="宋体" w:hAnsi="宋体" w:hint="eastAsia"/>
                <w:color w:val="000000" w:themeColor="text1"/>
                <w:kern w:val="2"/>
                <w:lang w:eastAsia="zh-CN"/>
              </w:rPr>
              <w:t>）×</w:t>
            </w:r>
            <w:r w:rsidRPr="00F30DE0">
              <w:rPr>
                <w:rFonts w:ascii="宋体" w:eastAsia="宋体" w:hAnsi="宋体" w:hint="eastAsia"/>
                <w:color w:val="000000" w:themeColor="text1"/>
                <w:kern w:val="2"/>
                <w:u w:val="single"/>
                <w:lang w:eastAsia="zh-CN"/>
              </w:rPr>
              <w:t>65%</w:t>
            </w:r>
            <w:r w:rsidRPr="00F30DE0">
              <w:rPr>
                <w:rFonts w:ascii="宋体" w:eastAsia="宋体" w:hAnsi="宋体" w:hint="eastAsia"/>
                <w:color w:val="000000" w:themeColor="text1"/>
                <w:kern w:val="2"/>
                <w:lang w:eastAsia="zh-CN"/>
              </w:rPr>
              <w:t>；</w:t>
            </w:r>
          </w:p>
          <w:p w14:paraId="7BAB0C21" w14:textId="77777777" w:rsidR="006A1F6A" w:rsidRPr="00F30DE0" w:rsidRDefault="00000000">
            <w:pPr>
              <w:spacing w:line="360" w:lineRule="auto"/>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（4）评标委员会基于专业判断，认为投标人报价过低，有可能影响产品质量或者不能诚信履约的其他情形。</w:t>
            </w:r>
          </w:p>
          <w:p w14:paraId="6BFD4C2A" w14:textId="77777777" w:rsidR="006A1F6A" w:rsidRPr="00F30DE0" w:rsidRDefault="00000000">
            <w:pPr>
              <w:spacing w:line="360" w:lineRule="auto"/>
              <w:rPr>
                <w:rFonts w:ascii="宋体" w:eastAsia="宋体" w:hAnsi="宋体" w:hint="eastAsia"/>
                <w:b/>
                <w:bCs/>
                <w:color w:val="000000" w:themeColor="text1"/>
                <w:kern w:val="2"/>
                <w:lang w:eastAsia="zh-CN"/>
              </w:rPr>
            </w:pPr>
            <w:r w:rsidRPr="00F30DE0">
              <w:rPr>
                <w:rFonts w:ascii="宋体" w:eastAsia="宋体" w:hAnsi="宋体" w:hint="eastAsia"/>
                <w:b/>
                <w:bCs/>
                <w:color w:val="000000" w:themeColor="text1"/>
                <w:kern w:val="2"/>
                <w:lang w:eastAsia="zh-CN"/>
              </w:rPr>
              <w:t>提醒：</w:t>
            </w:r>
          </w:p>
          <w:p w14:paraId="6F5FE2F6" w14:textId="77777777" w:rsidR="006A1F6A" w:rsidRPr="00F30DE0" w:rsidRDefault="00000000">
            <w:pPr>
              <w:spacing w:line="360" w:lineRule="auto"/>
              <w:rPr>
                <w:rFonts w:ascii="宋体" w:eastAsia="宋体" w:hAnsi="宋体" w:hint="eastAsia"/>
                <w:color w:val="000000" w:themeColor="text1"/>
                <w:kern w:val="2"/>
                <w:lang w:eastAsia="zh-CN"/>
              </w:rPr>
            </w:pPr>
            <w:r w:rsidRPr="00F30DE0">
              <w:rPr>
                <w:rFonts w:ascii="宋体" w:eastAsia="宋体" w:hAnsi="宋体" w:hint="eastAsia"/>
                <w:color w:val="000000" w:themeColor="text1"/>
                <w:kern w:val="2"/>
                <w:lang w:eastAsia="zh-CN"/>
              </w:rPr>
              <w:t>上述</w:t>
            </w:r>
            <w:r w:rsidRPr="00F30DE0">
              <w:rPr>
                <w:rFonts w:ascii="宋体" w:eastAsia="宋体" w:hAnsi="宋体" w:cs="Arial" w:hint="eastAsia"/>
                <w:color w:val="000000" w:themeColor="text1"/>
                <w:kern w:val="2"/>
                <w:lang w:eastAsia="zh-CN"/>
              </w:rPr>
              <w:t>第（1）项数值计算：涉及总价、单价的精确到“分”并四舍五入，涉及费率的精确到小数点后两位，第三位四舍五入（例：如平均值为123.456元，即为123.46元；如平均值为80.126%，即为80.13%）。</w:t>
            </w:r>
          </w:p>
        </w:tc>
        <w:tc>
          <w:tcPr>
            <w:tcW w:w="2260" w:type="dxa"/>
            <w:vAlign w:val="center"/>
          </w:tcPr>
          <w:p w14:paraId="4C92F360" w14:textId="77777777" w:rsidR="006A1F6A" w:rsidRPr="00F30DE0" w:rsidRDefault="00000000">
            <w:pPr>
              <w:spacing w:line="360" w:lineRule="auto"/>
              <w:jc w:val="both"/>
              <w:rPr>
                <w:rFonts w:ascii="宋体" w:eastAsia="宋体" w:hAnsi="宋体" w:hint="eastAsia"/>
                <w:color w:val="000000" w:themeColor="text1"/>
                <w:kern w:val="2"/>
                <w:szCs w:val="20"/>
                <w:lang w:eastAsia="zh-CN"/>
              </w:rPr>
            </w:pPr>
            <w:r w:rsidRPr="00F30DE0">
              <w:rPr>
                <w:rFonts w:ascii="宋体" w:eastAsia="宋体" w:hAnsi="宋体" w:hint="eastAsia"/>
                <w:color w:val="000000" w:themeColor="text1"/>
                <w:kern w:val="2"/>
                <w:szCs w:val="20"/>
                <w:lang w:eastAsia="zh-CN"/>
              </w:rPr>
              <w:t>投标人在评审现场合理的时间内对投标价格</w:t>
            </w:r>
            <w:proofErr w:type="gramStart"/>
            <w:r w:rsidRPr="00F30DE0">
              <w:rPr>
                <w:rFonts w:ascii="宋体" w:eastAsia="宋体" w:hAnsi="宋体" w:hint="eastAsia"/>
                <w:color w:val="000000" w:themeColor="text1"/>
                <w:kern w:val="2"/>
                <w:szCs w:val="20"/>
                <w:lang w:eastAsia="zh-CN"/>
              </w:rPr>
              <w:t>作出</w:t>
            </w:r>
            <w:proofErr w:type="gramEnd"/>
            <w:r w:rsidRPr="00F30DE0">
              <w:rPr>
                <w:rFonts w:ascii="宋体" w:eastAsia="宋体" w:hAnsi="宋体" w:hint="eastAsia"/>
                <w:color w:val="000000" w:themeColor="text1"/>
                <w:kern w:val="2"/>
                <w:szCs w:val="20"/>
                <w:lang w:eastAsia="zh-CN"/>
              </w:rPr>
              <w:t>解释，提供项目具体成本测算等与报价合理性相关的书面说明及必要的证明材料，包括但不限于原材料成本、人工成本、制造费用等。</w:t>
            </w:r>
          </w:p>
        </w:tc>
      </w:tr>
    </w:tbl>
    <w:p w14:paraId="66896E80" w14:textId="77777777" w:rsidR="006A1F6A" w:rsidRPr="00F30DE0" w:rsidRDefault="00000000">
      <w:pPr>
        <w:spacing w:line="360" w:lineRule="auto"/>
        <w:jc w:val="both"/>
        <w:rPr>
          <w:rFonts w:ascii="宋体" w:eastAsia="宋体" w:hAnsi="宋体" w:cs="Arial" w:hint="eastAsia"/>
          <w:color w:val="000000" w:themeColor="text1"/>
          <w:kern w:val="2"/>
          <w:szCs w:val="20"/>
          <w:lang w:eastAsia="zh-CN"/>
        </w:rPr>
      </w:pPr>
      <w:r w:rsidRPr="00F30DE0">
        <w:rPr>
          <w:rFonts w:ascii="宋体" w:eastAsia="宋体" w:hAnsi="宋体" w:cs="Times New Roman" w:hint="eastAsia"/>
          <w:color w:val="000000" w:themeColor="text1"/>
          <w:kern w:val="2"/>
          <w:szCs w:val="20"/>
          <w:lang w:eastAsia="zh-CN"/>
        </w:rPr>
        <w:t>注：</w:t>
      </w:r>
    </w:p>
    <w:p w14:paraId="4160FFFD" w14:textId="77777777" w:rsidR="006A1F6A" w:rsidRPr="00F30DE0" w:rsidRDefault="00000000">
      <w:pPr>
        <w:spacing w:line="360" w:lineRule="auto"/>
        <w:ind w:firstLineChars="200" w:firstLine="480"/>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根据《关于推进解决政府采购异常低价问题的通知》（财库〔</w:t>
      </w:r>
      <w:r w:rsidRPr="00F30DE0">
        <w:rPr>
          <w:rFonts w:ascii="宋体" w:eastAsia="宋体" w:hAnsi="宋体" w:cs="@仿宋_GB2312"/>
          <w:color w:val="000000" w:themeColor="text1"/>
          <w:kern w:val="2"/>
          <w:szCs w:val="20"/>
          <w:lang w:eastAsia="zh-CN"/>
        </w:rPr>
        <w:t>202</w:t>
      </w:r>
      <w:r w:rsidRPr="00F30DE0">
        <w:rPr>
          <w:rFonts w:ascii="宋体" w:eastAsia="宋体" w:hAnsi="宋体" w:cs="@仿宋_GB2312" w:hint="eastAsia"/>
          <w:color w:val="000000" w:themeColor="text1"/>
          <w:kern w:val="2"/>
          <w:szCs w:val="20"/>
          <w:lang w:eastAsia="zh-CN"/>
        </w:rPr>
        <w:t>6</w:t>
      </w:r>
      <w:r w:rsidRPr="00F30DE0">
        <w:rPr>
          <w:rFonts w:ascii="宋体" w:eastAsia="宋体" w:hAnsi="宋体" w:cs="@仿宋_GB2312"/>
          <w:color w:val="000000" w:themeColor="text1"/>
          <w:kern w:val="2"/>
          <w:szCs w:val="20"/>
          <w:lang w:eastAsia="zh-CN"/>
        </w:rPr>
        <w:t>〕</w:t>
      </w:r>
      <w:r w:rsidRPr="00F30DE0">
        <w:rPr>
          <w:rFonts w:ascii="宋体" w:eastAsia="宋体" w:hAnsi="宋体" w:cs="@仿宋_GB2312" w:hint="eastAsia"/>
          <w:color w:val="000000" w:themeColor="text1"/>
          <w:kern w:val="2"/>
          <w:szCs w:val="20"/>
          <w:lang w:eastAsia="zh-CN"/>
        </w:rPr>
        <w:t>2</w:t>
      </w:r>
      <w:r w:rsidRPr="00F30DE0">
        <w:rPr>
          <w:rFonts w:ascii="宋体" w:eastAsia="宋体" w:hAnsi="宋体" w:cs="@仿宋_GB2312"/>
          <w:color w:val="000000" w:themeColor="text1"/>
          <w:kern w:val="2"/>
          <w:szCs w:val="20"/>
          <w:lang w:eastAsia="zh-CN"/>
        </w:rPr>
        <w:t>号</w:t>
      </w:r>
      <w:r w:rsidRPr="00F30DE0">
        <w:rPr>
          <w:rFonts w:ascii="宋体" w:eastAsia="宋体" w:hAnsi="宋体" w:cs="@仿宋_GB2312" w:hint="eastAsia"/>
          <w:color w:val="000000" w:themeColor="text1"/>
          <w:kern w:val="2"/>
          <w:szCs w:val="20"/>
          <w:lang w:eastAsia="zh-CN"/>
        </w:rPr>
        <w:t>），采购人可以结合具体项目实际情况，提高上述</w:t>
      </w:r>
      <w:r w:rsidRPr="00F30DE0">
        <w:rPr>
          <w:rFonts w:ascii="宋体" w:eastAsia="宋体" w:hAnsi="宋体" w:cs="Times New Roman" w:hint="eastAsia"/>
          <w:color w:val="000000" w:themeColor="text1"/>
          <w:kern w:val="2"/>
          <w:szCs w:val="20"/>
          <w:lang w:eastAsia="zh-CN"/>
        </w:rPr>
        <w:t>评审标准</w:t>
      </w:r>
      <w:r w:rsidRPr="00F30DE0">
        <w:rPr>
          <w:rFonts w:ascii="宋体" w:eastAsia="宋体" w:hAnsi="宋体" w:cs="@仿宋_GB2312" w:hint="eastAsia"/>
          <w:color w:val="000000" w:themeColor="text1"/>
          <w:kern w:val="2"/>
          <w:szCs w:val="20"/>
          <w:lang w:eastAsia="zh-CN"/>
        </w:rPr>
        <w:t>第（1）项至第（3）项中的数值标准，但是最高不得超过65%。</w:t>
      </w:r>
    </w:p>
    <w:p w14:paraId="41495E6F" w14:textId="77777777" w:rsidR="006A1F6A" w:rsidRPr="00F30DE0" w:rsidRDefault="00000000">
      <w:pPr>
        <w:spacing w:line="360" w:lineRule="auto"/>
        <w:ind w:firstLineChars="200" w:firstLine="480"/>
        <w:jc w:val="both"/>
        <w:rPr>
          <w:rFonts w:ascii="宋体" w:eastAsia="宋体" w:hAnsi="宋体" w:cs="Arial" w:hint="eastAsia"/>
          <w:color w:val="000000" w:themeColor="text1"/>
          <w:kern w:val="2"/>
          <w:szCs w:val="20"/>
          <w:lang w:eastAsia="zh-CN"/>
        </w:rPr>
      </w:pPr>
      <w:r w:rsidRPr="00F30DE0">
        <w:rPr>
          <w:rFonts w:ascii="宋体" w:eastAsia="宋体" w:hAnsi="宋体" w:cs="Arial" w:hint="eastAsia"/>
          <w:color w:val="000000" w:themeColor="text1"/>
          <w:kern w:val="2"/>
          <w:szCs w:val="20"/>
          <w:lang w:eastAsia="zh-CN"/>
        </w:rPr>
        <w:lastRenderedPageBreak/>
        <w:t>评标委员会启动异常低价投标审查后，属于评审标准中第（1）项至第（4）项情形的，应当要求相关投标人在评审现场合理的时间内（不少于30分钟）对投标价格</w:t>
      </w:r>
      <w:proofErr w:type="gramStart"/>
      <w:r w:rsidRPr="00F30DE0">
        <w:rPr>
          <w:rFonts w:ascii="宋体" w:eastAsia="宋体" w:hAnsi="宋体" w:cs="Arial" w:hint="eastAsia"/>
          <w:color w:val="000000" w:themeColor="text1"/>
          <w:kern w:val="2"/>
          <w:szCs w:val="20"/>
          <w:lang w:eastAsia="zh-CN"/>
        </w:rPr>
        <w:t>作出</w:t>
      </w:r>
      <w:proofErr w:type="gramEnd"/>
      <w:r w:rsidRPr="00F30DE0">
        <w:rPr>
          <w:rFonts w:ascii="宋体" w:eastAsia="宋体" w:hAnsi="宋体" w:cs="Arial" w:hint="eastAsia"/>
          <w:color w:val="000000" w:themeColor="text1"/>
          <w:kern w:val="2"/>
          <w:szCs w:val="20"/>
          <w:lang w:eastAsia="zh-CN"/>
        </w:rPr>
        <w:t>解释，提供项目具体成本测算等与报价合理性相关的书面说明及必要的证明材料，包括但不限于原材料成本、人工成本、制造费用等。其中，属于第</w:t>
      </w:r>
      <w:r w:rsidRPr="00F30DE0">
        <w:rPr>
          <w:rFonts w:ascii="宋体" w:eastAsia="@仿宋_GB2312" w:hAnsi="宋体" w:cs="Arial" w:hint="eastAsia"/>
          <w:color w:val="000000" w:themeColor="text1"/>
          <w:kern w:val="2"/>
          <w:szCs w:val="20"/>
          <w:lang w:eastAsia="zh-CN"/>
        </w:rPr>
        <w:t>（</w:t>
      </w:r>
      <w:r w:rsidRPr="00F30DE0">
        <w:rPr>
          <w:rFonts w:ascii="宋体" w:eastAsia="@仿宋_GB2312" w:hAnsi="宋体" w:cs="Arial" w:hint="eastAsia"/>
          <w:color w:val="000000" w:themeColor="text1"/>
          <w:kern w:val="2"/>
          <w:szCs w:val="20"/>
          <w:lang w:eastAsia="zh-CN"/>
        </w:rPr>
        <w:t>3</w:t>
      </w:r>
      <w:r w:rsidRPr="00F30DE0">
        <w:rPr>
          <w:rFonts w:ascii="宋体" w:eastAsia="@仿宋_GB2312" w:hAnsi="宋体" w:cs="Arial" w:hint="eastAsia"/>
          <w:color w:val="000000" w:themeColor="text1"/>
          <w:kern w:val="2"/>
          <w:szCs w:val="20"/>
          <w:lang w:eastAsia="zh-CN"/>
        </w:rPr>
        <w:t>）</w:t>
      </w:r>
      <w:r w:rsidRPr="00F30DE0">
        <w:rPr>
          <w:rFonts w:ascii="宋体" w:eastAsia="宋体" w:hAnsi="宋体" w:cs="Arial" w:hint="eastAsia"/>
          <w:color w:val="000000" w:themeColor="text1"/>
          <w:kern w:val="2"/>
          <w:szCs w:val="20"/>
          <w:lang w:eastAsia="zh-CN"/>
        </w:rPr>
        <w:t>项情形，投标人已随投标文件一并提交相关书面说明及必要的证明材料的，在评审现场可不再重复提交。</w:t>
      </w:r>
    </w:p>
    <w:p w14:paraId="36B893C7" w14:textId="77777777" w:rsidR="006A1F6A" w:rsidRPr="00F30DE0" w:rsidRDefault="00000000">
      <w:pPr>
        <w:spacing w:line="360" w:lineRule="auto"/>
        <w:ind w:firstLineChars="200" w:firstLine="480"/>
        <w:rPr>
          <w:rFonts w:ascii="宋体" w:eastAsia="宋体" w:hAnsi="宋体" w:cs="Arial" w:hint="eastAsia"/>
          <w:color w:val="000000" w:themeColor="text1"/>
          <w:kern w:val="2"/>
          <w:lang w:eastAsia="zh-CN"/>
        </w:rPr>
      </w:pPr>
      <w:r w:rsidRPr="00F30DE0">
        <w:rPr>
          <w:rFonts w:ascii="宋体" w:eastAsia="宋体" w:hAnsi="宋体" w:cs="Arial" w:hint="eastAsia"/>
          <w:color w:val="000000" w:themeColor="text1"/>
          <w:kern w:val="2"/>
          <w:lang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sidRPr="00F30DE0">
        <w:rPr>
          <w:rFonts w:ascii="宋体" w:eastAsia="宋体" w:hAnsi="宋体" w:cs="Arial" w:hint="eastAsia"/>
          <w:b/>
          <w:bCs/>
          <w:color w:val="000000" w:themeColor="text1"/>
          <w:kern w:val="2"/>
          <w:lang w:eastAsia="zh-CN"/>
        </w:rPr>
        <w:t>无效投标</w:t>
      </w:r>
      <w:r w:rsidRPr="00F30DE0">
        <w:rPr>
          <w:rFonts w:ascii="宋体" w:eastAsia="宋体" w:hAnsi="宋体" w:cs="Arial" w:hint="eastAsia"/>
          <w:color w:val="000000" w:themeColor="text1"/>
          <w:kern w:val="2"/>
          <w:lang w:eastAsia="zh-CN"/>
        </w:rPr>
        <w:t>处理。</w:t>
      </w:r>
    </w:p>
    <w:p w14:paraId="620A0FC2" w14:textId="77777777" w:rsidR="006A1F6A" w:rsidRPr="00F30DE0" w:rsidRDefault="00000000">
      <w:pPr>
        <w:spacing w:line="360" w:lineRule="auto"/>
        <w:ind w:firstLineChars="200" w:firstLine="480"/>
        <w:rPr>
          <w:rFonts w:ascii="宋体" w:eastAsia="宋体" w:hAnsi="宋体" w:cs="Arial" w:hint="eastAsia"/>
          <w:color w:val="000000" w:themeColor="text1"/>
          <w:kern w:val="2"/>
          <w:lang w:eastAsia="zh-CN"/>
        </w:rPr>
      </w:pPr>
      <w:r w:rsidRPr="00F30DE0">
        <w:rPr>
          <w:rFonts w:ascii="宋体" w:eastAsia="宋体" w:hAnsi="宋体" w:cs="Arial" w:hint="eastAsia"/>
          <w:color w:val="000000" w:themeColor="text1"/>
          <w:kern w:val="2"/>
          <w:lang w:eastAsia="zh-CN"/>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370B76D8" w14:textId="77777777" w:rsidR="006A1F6A" w:rsidRPr="00F30DE0" w:rsidRDefault="00000000">
      <w:pPr>
        <w:adjustRightInd w:val="0"/>
        <w:snapToGrid w:val="0"/>
        <w:spacing w:line="360" w:lineRule="auto"/>
        <w:ind w:firstLineChars="200" w:firstLine="480"/>
        <w:outlineLvl w:val="2"/>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2.4详细审查</w:t>
      </w:r>
    </w:p>
    <w:p w14:paraId="4DDB0F7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.1</w:t>
      </w:r>
      <w:r w:rsidRPr="00F30DE0">
        <w:rPr>
          <w:rFonts w:ascii="宋体" w:eastAsia="宋体" w:hAnsi="宋体" w:hint="eastAsia"/>
          <w:color w:val="000000" w:themeColor="text1"/>
          <w:lang w:eastAsia="zh-CN"/>
        </w:rPr>
        <w:t>评标委员会按照下表对投标文件进行详细审查和评分。</w:t>
      </w:r>
    </w:p>
    <w:p w14:paraId="67EE122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2.4.2本项目综合评分满分为100分。</w:t>
      </w:r>
      <w:r w:rsidRPr="00F30DE0">
        <w:rPr>
          <w:rFonts w:ascii="宋体" w:eastAsia="宋体" w:hAnsi="宋体"/>
          <w:color w:val="000000" w:themeColor="text1"/>
          <w:lang w:eastAsia="zh-CN"/>
        </w:rPr>
        <w:t>具体评分细则如下：</w:t>
      </w:r>
    </w:p>
    <w:p w14:paraId="790F6D34" w14:textId="7F907FC5"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t>(一标段)评分细则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2792C49C" w14:textId="77777777" w:rsidTr="007D714C">
        <w:trPr>
          <w:jc w:val="center"/>
        </w:trPr>
        <w:tc>
          <w:tcPr>
            <w:tcW w:w="1141" w:type="dxa"/>
          </w:tcPr>
          <w:p w14:paraId="5FDD52A2"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48B7FCA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55653AE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22AAEA37" w14:textId="77777777" w:rsidTr="007D714C">
        <w:trPr>
          <w:jc w:val="center"/>
        </w:trPr>
        <w:tc>
          <w:tcPr>
            <w:tcW w:w="1141" w:type="dxa"/>
            <w:vAlign w:val="center"/>
          </w:tcPr>
          <w:p w14:paraId="448D49B9"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7B5208C2" w14:textId="77777777" w:rsidR="00E508AE" w:rsidRPr="00F30DE0" w:rsidRDefault="00E508AE" w:rsidP="007D714C">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技术参数（15分）</w:t>
            </w:r>
          </w:p>
        </w:tc>
        <w:tc>
          <w:tcPr>
            <w:tcW w:w="7081" w:type="dxa"/>
          </w:tcPr>
          <w:p w14:paraId="1526F06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15</w:t>
            </w:r>
            <w:r w:rsidRPr="00F30DE0">
              <w:rPr>
                <w:rFonts w:ascii="宋体" w:eastAsia="宋体" w:hAnsi="宋体"/>
                <w:color w:val="000000" w:themeColor="text1"/>
                <w:lang w:eastAsia="zh-CN"/>
              </w:rPr>
              <w:t>分。</w:t>
            </w:r>
          </w:p>
          <w:p w14:paraId="11E1E8C1"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04FF479D" w14:textId="77777777" w:rsidTr="007D714C">
        <w:trPr>
          <w:jc w:val="center"/>
        </w:trPr>
        <w:tc>
          <w:tcPr>
            <w:tcW w:w="1141" w:type="dxa"/>
            <w:vAlign w:val="center"/>
          </w:tcPr>
          <w:p w14:paraId="11E7F90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0B48579C"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7155B0A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F6693E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w:t>
            </w:r>
            <w:r w:rsidRPr="00F30DE0">
              <w:rPr>
                <w:rFonts w:ascii="宋体" w:eastAsia="宋体" w:hAnsi="宋体" w:hint="eastAsia"/>
                <w:color w:val="000000" w:themeColor="text1"/>
                <w:lang w:eastAsia="zh-CN"/>
              </w:rPr>
              <w:lastRenderedPageBreak/>
              <w:t>利完成的，针对性强的，得5分；</w:t>
            </w:r>
          </w:p>
          <w:p w14:paraId="1D4465A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63FD5B3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09A11DC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E3EC0F5" w14:textId="77777777" w:rsidTr="007D714C">
        <w:trPr>
          <w:jc w:val="center"/>
        </w:trPr>
        <w:tc>
          <w:tcPr>
            <w:tcW w:w="1141" w:type="dxa"/>
            <w:vAlign w:val="center"/>
          </w:tcPr>
          <w:p w14:paraId="506B04F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3</w:t>
            </w:r>
          </w:p>
        </w:tc>
        <w:tc>
          <w:tcPr>
            <w:tcW w:w="1740" w:type="dxa"/>
            <w:vAlign w:val="center"/>
          </w:tcPr>
          <w:p w14:paraId="34AB252B"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24BDB27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C757DB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6265A01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6FBA6EE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1D3E536C" w14:textId="77777777" w:rsidTr="007D714C">
        <w:trPr>
          <w:jc w:val="center"/>
        </w:trPr>
        <w:tc>
          <w:tcPr>
            <w:tcW w:w="1141" w:type="dxa"/>
            <w:vAlign w:val="center"/>
          </w:tcPr>
          <w:p w14:paraId="287D53D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w:t>
            </w:r>
          </w:p>
        </w:tc>
        <w:tc>
          <w:tcPr>
            <w:tcW w:w="1740" w:type="dxa"/>
            <w:vAlign w:val="center"/>
          </w:tcPr>
          <w:p w14:paraId="6B063AF7"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69110A1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4DBD1801"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6A4EBDA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9CF4B1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081C3B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6EEB6CFB" w14:textId="77777777" w:rsidTr="007D714C">
        <w:trPr>
          <w:jc w:val="center"/>
        </w:trPr>
        <w:tc>
          <w:tcPr>
            <w:tcW w:w="1141" w:type="dxa"/>
            <w:vAlign w:val="center"/>
          </w:tcPr>
          <w:p w14:paraId="7B130716"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5</w:t>
            </w:r>
          </w:p>
        </w:tc>
        <w:tc>
          <w:tcPr>
            <w:tcW w:w="1740" w:type="dxa"/>
            <w:vAlign w:val="center"/>
          </w:tcPr>
          <w:p w14:paraId="2403C15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3F1C10A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32B884E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6BD06E4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3622C4F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609E96FF" w14:textId="77777777" w:rsidTr="007D714C">
        <w:trPr>
          <w:jc w:val="center"/>
        </w:trPr>
        <w:tc>
          <w:tcPr>
            <w:tcW w:w="1141" w:type="dxa"/>
            <w:vAlign w:val="center"/>
          </w:tcPr>
          <w:p w14:paraId="58C0C1E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75DCC54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31889A9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6480ECB3" w14:textId="77777777" w:rsidTr="007D714C">
        <w:trPr>
          <w:jc w:val="center"/>
        </w:trPr>
        <w:tc>
          <w:tcPr>
            <w:tcW w:w="1141" w:type="dxa"/>
            <w:vAlign w:val="center"/>
          </w:tcPr>
          <w:p w14:paraId="3F13AB2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p>
        </w:tc>
        <w:tc>
          <w:tcPr>
            <w:tcW w:w="1740" w:type="dxa"/>
            <w:vAlign w:val="center"/>
          </w:tcPr>
          <w:p w14:paraId="709A9E7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76BDE8C9"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6E9851A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30DF5A9B" w14:textId="77777777" w:rsidTr="007D714C">
        <w:trPr>
          <w:jc w:val="center"/>
        </w:trPr>
        <w:tc>
          <w:tcPr>
            <w:tcW w:w="1141" w:type="dxa"/>
            <w:vAlign w:val="center"/>
          </w:tcPr>
          <w:p w14:paraId="41056D1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8</w:t>
            </w:r>
          </w:p>
        </w:tc>
        <w:tc>
          <w:tcPr>
            <w:tcW w:w="1740" w:type="dxa"/>
            <w:vAlign w:val="center"/>
          </w:tcPr>
          <w:p w14:paraId="0835D71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投标报价（45分）</w:t>
            </w:r>
          </w:p>
        </w:tc>
        <w:tc>
          <w:tcPr>
            <w:tcW w:w="7081" w:type="dxa"/>
          </w:tcPr>
          <w:p w14:paraId="1488F30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64E1434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投标报价得分=（评标基准价/投标报价）×45%×100（四舍五入，精准到小数点后两位）。</w:t>
            </w:r>
          </w:p>
        </w:tc>
      </w:tr>
    </w:tbl>
    <w:p w14:paraId="03A3B54B" w14:textId="77777777" w:rsidR="00E508AE" w:rsidRPr="00F30DE0" w:rsidRDefault="00E508AE" w:rsidP="00E508AE">
      <w:pPr>
        <w:pStyle w:val="a0"/>
        <w:jc w:val="center"/>
        <w:rPr>
          <w:rFonts w:hint="eastAsia"/>
          <w:color w:val="000000" w:themeColor="text1"/>
          <w:sz w:val="36"/>
          <w:szCs w:val="36"/>
          <w:lang w:eastAsia="zh-CN"/>
        </w:rPr>
      </w:pPr>
    </w:p>
    <w:p w14:paraId="3A6EAE93" w14:textId="77777777" w:rsidR="00E508AE" w:rsidRPr="00F30DE0" w:rsidRDefault="00E508AE" w:rsidP="00E508AE">
      <w:pPr>
        <w:pStyle w:val="a0"/>
        <w:rPr>
          <w:rFonts w:hint="eastAsia"/>
          <w:color w:val="000000" w:themeColor="text1"/>
          <w:lang w:eastAsia="zh-CN"/>
        </w:rPr>
      </w:pPr>
      <w:r w:rsidRPr="00F30DE0">
        <w:rPr>
          <w:rFonts w:hint="eastAsia"/>
          <w:color w:val="000000" w:themeColor="text1"/>
          <w:lang w:eastAsia="zh-CN"/>
        </w:rPr>
        <w:br w:type="page"/>
      </w:r>
    </w:p>
    <w:p w14:paraId="432C1D50" w14:textId="7064F051"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(二标段)评分细则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24515F35" w14:textId="77777777" w:rsidTr="007D714C">
        <w:trPr>
          <w:jc w:val="center"/>
        </w:trPr>
        <w:tc>
          <w:tcPr>
            <w:tcW w:w="1141" w:type="dxa"/>
          </w:tcPr>
          <w:p w14:paraId="0E6D4CB9"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122513B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3371803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3D2B1054" w14:textId="77777777" w:rsidTr="007D714C">
        <w:trPr>
          <w:jc w:val="center"/>
        </w:trPr>
        <w:tc>
          <w:tcPr>
            <w:tcW w:w="1141" w:type="dxa"/>
            <w:vAlign w:val="center"/>
          </w:tcPr>
          <w:p w14:paraId="60BE2CD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7ACA79CF" w14:textId="77777777" w:rsidR="00E508AE" w:rsidRPr="00F30DE0" w:rsidRDefault="00E508AE" w:rsidP="007D714C">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技术参数（15分）</w:t>
            </w:r>
          </w:p>
        </w:tc>
        <w:tc>
          <w:tcPr>
            <w:tcW w:w="7081" w:type="dxa"/>
          </w:tcPr>
          <w:p w14:paraId="44AFEE43" w14:textId="0D21D9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00DE174B" w:rsidRPr="00F30DE0">
              <w:rPr>
                <w:rFonts w:ascii="宋体" w:eastAsia="宋体" w:hAnsi="宋体" w:hint="eastAsia"/>
                <w:color w:val="000000" w:themeColor="text1"/>
                <w:lang w:eastAsia="zh-CN"/>
              </w:rPr>
              <w:t>10</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00DE174B" w:rsidRPr="00F30DE0">
              <w:rPr>
                <w:rFonts w:ascii="宋体" w:eastAsia="宋体" w:hAnsi="宋体" w:hint="eastAsia"/>
                <w:color w:val="000000" w:themeColor="text1"/>
                <w:lang w:eastAsia="zh-CN"/>
              </w:rPr>
              <w:t>1.5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15</w:t>
            </w:r>
            <w:r w:rsidRPr="00F30DE0">
              <w:rPr>
                <w:rFonts w:ascii="宋体" w:eastAsia="宋体" w:hAnsi="宋体"/>
                <w:color w:val="000000" w:themeColor="text1"/>
                <w:lang w:eastAsia="zh-CN"/>
              </w:rPr>
              <w:t>分。</w:t>
            </w:r>
          </w:p>
          <w:p w14:paraId="2C54681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3DA9F4E1" w14:textId="77777777" w:rsidTr="007D714C">
        <w:trPr>
          <w:jc w:val="center"/>
        </w:trPr>
        <w:tc>
          <w:tcPr>
            <w:tcW w:w="1141" w:type="dxa"/>
            <w:vAlign w:val="center"/>
          </w:tcPr>
          <w:p w14:paraId="381E40A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7BA33436"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3F16EAE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6D3DD64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7851B35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159D2C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1DF7920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4BBAAE8" w14:textId="77777777" w:rsidTr="007D714C">
        <w:trPr>
          <w:jc w:val="center"/>
        </w:trPr>
        <w:tc>
          <w:tcPr>
            <w:tcW w:w="1141" w:type="dxa"/>
            <w:vAlign w:val="center"/>
          </w:tcPr>
          <w:p w14:paraId="3C24298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52597542"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4CF449A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52BB76D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7CCB261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w:t>
            </w:r>
            <w:r w:rsidRPr="00F30DE0">
              <w:rPr>
                <w:rFonts w:ascii="宋体" w:eastAsia="宋体" w:hAnsi="宋体" w:hint="eastAsia"/>
                <w:color w:val="000000" w:themeColor="text1"/>
                <w:lang w:eastAsia="zh-CN"/>
              </w:rPr>
              <w:lastRenderedPageBreak/>
              <w:t>分；</w:t>
            </w:r>
          </w:p>
          <w:p w14:paraId="18822B1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241AF48" w14:textId="77777777" w:rsidTr="007D714C">
        <w:trPr>
          <w:jc w:val="center"/>
        </w:trPr>
        <w:tc>
          <w:tcPr>
            <w:tcW w:w="1141" w:type="dxa"/>
            <w:vAlign w:val="center"/>
          </w:tcPr>
          <w:p w14:paraId="3E985DC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76533AF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7209159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618E9E11"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3752EC6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03434F4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484460C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398809D" w14:textId="77777777" w:rsidTr="007D714C">
        <w:trPr>
          <w:jc w:val="center"/>
        </w:trPr>
        <w:tc>
          <w:tcPr>
            <w:tcW w:w="1141" w:type="dxa"/>
            <w:vAlign w:val="center"/>
          </w:tcPr>
          <w:p w14:paraId="2CEE006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41912497"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78358AC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391A9B1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4CBB7E77"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4FEF8A4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654F6523" w14:textId="77777777" w:rsidTr="007D714C">
        <w:trPr>
          <w:jc w:val="center"/>
        </w:trPr>
        <w:tc>
          <w:tcPr>
            <w:tcW w:w="1141" w:type="dxa"/>
            <w:vAlign w:val="center"/>
          </w:tcPr>
          <w:p w14:paraId="7C8AD11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6</w:t>
            </w:r>
          </w:p>
        </w:tc>
        <w:tc>
          <w:tcPr>
            <w:tcW w:w="1740" w:type="dxa"/>
            <w:vAlign w:val="center"/>
          </w:tcPr>
          <w:p w14:paraId="74833E5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69FB35E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6BE8CD04" w14:textId="77777777" w:rsidTr="007D714C">
        <w:trPr>
          <w:jc w:val="center"/>
        </w:trPr>
        <w:tc>
          <w:tcPr>
            <w:tcW w:w="1141" w:type="dxa"/>
            <w:vAlign w:val="center"/>
          </w:tcPr>
          <w:p w14:paraId="31E7CC7A"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p>
        </w:tc>
        <w:tc>
          <w:tcPr>
            <w:tcW w:w="1740" w:type="dxa"/>
            <w:vAlign w:val="center"/>
          </w:tcPr>
          <w:p w14:paraId="249C3937"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184BC51B"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2DD5534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175A85D5" w14:textId="77777777" w:rsidTr="007D714C">
        <w:trPr>
          <w:jc w:val="center"/>
        </w:trPr>
        <w:tc>
          <w:tcPr>
            <w:tcW w:w="1141" w:type="dxa"/>
            <w:vAlign w:val="center"/>
          </w:tcPr>
          <w:p w14:paraId="5D0E06D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7E285D3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投标报价（45分）</w:t>
            </w:r>
          </w:p>
        </w:tc>
        <w:tc>
          <w:tcPr>
            <w:tcW w:w="7081" w:type="dxa"/>
          </w:tcPr>
          <w:p w14:paraId="6D8CBFE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4BABC2B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投标报价得分=（评标基准价/投标报价）×45%×100（四舍五入，精准到小数点后两位）。</w:t>
            </w:r>
          </w:p>
        </w:tc>
      </w:tr>
    </w:tbl>
    <w:p w14:paraId="29F098BC" w14:textId="77777777" w:rsidR="006A1F6A" w:rsidRPr="00F30DE0" w:rsidRDefault="006A1F6A">
      <w:pPr>
        <w:pStyle w:val="a0"/>
        <w:rPr>
          <w:rFonts w:hint="eastAsia"/>
          <w:color w:val="000000" w:themeColor="text1"/>
          <w:sz w:val="36"/>
          <w:szCs w:val="36"/>
          <w:lang w:eastAsia="zh-CN"/>
        </w:rPr>
      </w:pPr>
    </w:p>
    <w:p w14:paraId="0E203D2A" w14:textId="77777777" w:rsidR="006A1F6A" w:rsidRPr="00F30DE0" w:rsidRDefault="006A1F6A">
      <w:pPr>
        <w:pStyle w:val="a0"/>
        <w:jc w:val="center"/>
        <w:rPr>
          <w:rFonts w:hint="eastAsia"/>
          <w:color w:val="000000" w:themeColor="text1"/>
          <w:sz w:val="36"/>
          <w:szCs w:val="36"/>
          <w:lang w:eastAsia="zh-CN"/>
        </w:rPr>
      </w:pPr>
    </w:p>
    <w:p w14:paraId="05D73812" w14:textId="77777777" w:rsidR="006A1F6A" w:rsidRPr="00F30DE0" w:rsidRDefault="006A1F6A">
      <w:pPr>
        <w:pStyle w:val="a0"/>
        <w:jc w:val="center"/>
        <w:rPr>
          <w:rFonts w:hint="eastAsia"/>
          <w:color w:val="000000" w:themeColor="text1"/>
          <w:sz w:val="36"/>
          <w:szCs w:val="36"/>
          <w:lang w:eastAsia="zh-CN"/>
        </w:rPr>
      </w:pPr>
    </w:p>
    <w:p w14:paraId="2C8ECCC7" w14:textId="77777777" w:rsidR="006A1F6A" w:rsidRPr="00F30DE0" w:rsidRDefault="006A1F6A">
      <w:pPr>
        <w:pStyle w:val="a0"/>
        <w:jc w:val="center"/>
        <w:rPr>
          <w:rFonts w:hint="eastAsia"/>
          <w:color w:val="000000" w:themeColor="text1"/>
          <w:sz w:val="36"/>
          <w:szCs w:val="36"/>
          <w:lang w:eastAsia="zh-CN"/>
        </w:rPr>
      </w:pPr>
    </w:p>
    <w:p w14:paraId="7D52B7A5" w14:textId="77777777" w:rsidR="006A1F6A" w:rsidRPr="00F30DE0" w:rsidRDefault="006A1F6A">
      <w:pPr>
        <w:pStyle w:val="a0"/>
        <w:jc w:val="center"/>
        <w:rPr>
          <w:rFonts w:hint="eastAsia"/>
          <w:color w:val="000000" w:themeColor="text1"/>
          <w:sz w:val="36"/>
          <w:szCs w:val="36"/>
          <w:lang w:eastAsia="zh-CN"/>
        </w:rPr>
      </w:pPr>
    </w:p>
    <w:p w14:paraId="695C2E79" w14:textId="77777777" w:rsidR="006A1F6A" w:rsidRPr="00F30DE0" w:rsidRDefault="006A1F6A">
      <w:pPr>
        <w:pStyle w:val="a0"/>
        <w:jc w:val="center"/>
        <w:rPr>
          <w:rFonts w:hint="eastAsia"/>
          <w:color w:val="000000" w:themeColor="text1"/>
          <w:sz w:val="36"/>
          <w:szCs w:val="36"/>
          <w:lang w:eastAsia="zh-CN"/>
        </w:rPr>
      </w:pPr>
    </w:p>
    <w:p w14:paraId="106FC9C7" w14:textId="77777777" w:rsidR="006A1F6A" w:rsidRPr="00F30DE0" w:rsidRDefault="006A1F6A">
      <w:pPr>
        <w:pStyle w:val="a0"/>
        <w:jc w:val="center"/>
        <w:rPr>
          <w:rFonts w:hint="eastAsia"/>
          <w:color w:val="000000" w:themeColor="text1"/>
          <w:sz w:val="36"/>
          <w:szCs w:val="36"/>
          <w:lang w:eastAsia="zh-CN"/>
        </w:rPr>
      </w:pPr>
    </w:p>
    <w:p w14:paraId="2B9C8766" w14:textId="77777777" w:rsidR="006A1F6A" w:rsidRPr="00F30DE0" w:rsidRDefault="006A1F6A">
      <w:pPr>
        <w:pStyle w:val="a0"/>
        <w:jc w:val="center"/>
        <w:rPr>
          <w:rFonts w:hint="eastAsia"/>
          <w:color w:val="000000" w:themeColor="text1"/>
          <w:sz w:val="36"/>
          <w:szCs w:val="36"/>
          <w:lang w:eastAsia="zh-CN"/>
        </w:rPr>
      </w:pPr>
    </w:p>
    <w:p w14:paraId="2F031F0F" w14:textId="77777777" w:rsidR="006A1F6A" w:rsidRPr="00F30DE0" w:rsidRDefault="006A1F6A">
      <w:pPr>
        <w:pStyle w:val="a0"/>
        <w:jc w:val="center"/>
        <w:rPr>
          <w:rFonts w:hint="eastAsia"/>
          <w:color w:val="000000" w:themeColor="text1"/>
          <w:sz w:val="36"/>
          <w:szCs w:val="36"/>
          <w:lang w:eastAsia="zh-CN"/>
        </w:rPr>
      </w:pPr>
    </w:p>
    <w:p w14:paraId="25CB5579" w14:textId="77777777" w:rsidR="006A1F6A" w:rsidRPr="00F30DE0" w:rsidRDefault="006A1F6A">
      <w:pPr>
        <w:pStyle w:val="a0"/>
        <w:jc w:val="center"/>
        <w:rPr>
          <w:rFonts w:hint="eastAsia"/>
          <w:color w:val="000000" w:themeColor="text1"/>
          <w:sz w:val="36"/>
          <w:szCs w:val="36"/>
          <w:lang w:eastAsia="zh-CN"/>
        </w:rPr>
      </w:pPr>
    </w:p>
    <w:p w14:paraId="049AC054"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(三标段)评分细则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7A58F506" w14:textId="77777777">
        <w:trPr>
          <w:jc w:val="center"/>
        </w:trPr>
        <w:tc>
          <w:tcPr>
            <w:tcW w:w="1141" w:type="dxa"/>
          </w:tcPr>
          <w:p w14:paraId="3FD100E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501D5698"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108FDE8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2EEE6009" w14:textId="77777777">
        <w:trPr>
          <w:jc w:val="center"/>
        </w:trPr>
        <w:tc>
          <w:tcPr>
            <w:tcW w:w="1141" w:type="dxa"/>
            <w:vAlign w:val="center"/>
          </w:tcPr>
          <w:p w14:paraId="41BCDD6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05871DA1"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技术参数（28分）</w:t>
            </w:r>
          </w:p>
        </w:tc>
        <w:tc>
          <w:tcPr>
            <w:tcW w:w="7081" w:type="dxa"/>
          </w:tcPr>
          <w:p w14:paraId="2B884F1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8</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3.5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28</w:t>
            </w:r>
            <w:r w:rsidRPr="00F30DE0">
              <w:rPr>
                <w:rFonts w:ascii="宋体" w:eastAsia="宋体" w:hAnsi="宋体"/>
                <w:color w:val="000000" w:themeColor="text1"/>
                <w:lang w:eastAsia="zh-CN"/>
              </w:rPr>
              <w:t>分。</w:t>
            </w:r>
          </w:p>
          <w:p w14:paraId="274F795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1098B605" w14:textId="77777777">
        <w:trPr>
          <w:jc w:val="center"/>
        </w:trPr>
        <w:tc>
          <w:tcPr>
            <w:tcW w:w="1141" w:type="dxa"/>
            <w:vAlign w:val="center"/>
          </w:tcPr>
          <w:p w14:paraId="09E70EE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0033F217"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63DB0FF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6600EFC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4CFC1E4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F227A5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8BC085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3567C29" w14:textId="77777777">
        <w:trPr>
          <w:jc w:val="center"/>
        </w:trPr>
        <w:tc>
          <w:tcPr>
            <w:tcW w:w="1141" w:type="dxa"/>
            <w:vAlign w:val="center"/>
          </w:tcPr>
          <w:p w14:paraId="4D8B8B13"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7D6326A6"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5FCEAAD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67CA96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477B060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55A3ADF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4AADF1E" w14:textId="77777777">
        <w:trPr>
          <w:jc w:val="center"/>
        </w:trPr>
        <w:tc>
          <w:tcPr>
            <w:tcW w:w="1141" w:type="dxa"/>
            <w:vAlign w:val="center"/>
          </w:tcPr>
          <w:p w14:paraId="27E5DBA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8297130" w14:textId="071D2885"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43BC9262"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344886B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5D647DB5"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73376C2E"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6EC7739A" w14:textId="303E225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2139F16E" w14:textId="77777777">
        <w:trPr>
          <w:jc w:val="center"/>
        </w:trPr>
        <w:tc>
          <w:tcPr>
            <w:tcW w:w="1141" w:type="dxa"/>
            <w:vAlign w:val="center"/>
          </w:tcPr>
          <w:p w14:paraId="5A3E6B9F"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27B397FE" w14:textId="64BEC243"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0913F028"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5CF0EB9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218B27D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073BEE84" w14:textId="72846C72"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34113FD7" w14:textId="77777777">
        <w:trPr>
          <w:jc w:val="center"/>
        </w:trPr>
        <w:tc>
          <w:tcPr>
            <w:tcW w:w="1141" w:type="dxa"/>
            <w:vAlign w:val="center"/>
          </w:tcPr>
          <w:p w14:paraId="46EFDAA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6696E2BF" w14:textId="2D974F90"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4585AB81" w14:textId="0464CE3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2D30C1FE" w14:textId="77777777">
        <w:trPr>
          <w:jc w:val="center"/>
        </w:trPr>
        <w:tc>
          <w:tcPr>
            <w:tcW w:w="1141" w:type="dxa"/>
            <w:vAlign w:val="center"/>
          </w:tcPr>
          <w:p w14:paraId="14CAFBF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786E6A9A" w14:textId="1F5F7DCE"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5AD46471"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78E2BB1A" w14:textId="211E2C4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5FF387FE" w14:textId="77777777">
        <w:trPr>
          <w:jc w:val="center"/>
        </w:trPr>
        <w:tc>
          <w:tcPr>
            <w:tcW w:w="1141" w:type="dxa"/>
            <w:vAlign w:val="center"/>
          </w:tcPr>
          <w:p w14:paraId="428EF65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018CD22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p>
          <w:p w14:paraId="1267E423"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（32分）</w:t>
            </w:r>
          </w:p>
        </w:tc>
        <w:tc>
          <w:tcPr>
            <w:tcW w:w="7081" w:type="dxa"/>
          </w:tcPr>
          <w:p w14:paraId="36A7D9C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6059613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投标报价得分=（评标基准价/投标报价）×32%×100（四舍五入，精准到小数点后两位）。</w:t>
            </w:r>
          </w:p>
        </w:tc>
      </w:tr>
    </w:tbl>
    <w:p w14:paraId="1CB515A2" w14:textId="77777777" w:rsidR="006A1F6A" w:rsidRPr="00F30DE0" w:rsidRDefault="006A1F6A">
      <w:pPr>
        <w:pStyle w:val="a0"/>
        <w:jc w:val="center"/>
        <w:rPr>
          <w:rFonts w:hint="eastAsia"/>
          <w:color w:val="000000" w:themeColor="text1"/>
          <w:sz w:val="36"/>
          <w:szCs w:val="36"/>
          <w:lang w:eastAsia="zh-CN"/>
        </w:rPr>
      </w:pPr>
    </w:p>
    <w:p w14:paraId="6A0BB314"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5DE1EE31"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(四标段)评分细则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1DE54B1D" w14:textId="77777777">
        <w:trPr>
          <w:jc w:val="center"/>
        </w:trPr>
        <w:tc>
          <w:tcPr>
            <w:tcW w:w="1141" w:type="dxa"/>
          </w:tcPr>
          <w:p w14:paraId="3F7BA52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57C3486"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08F79A40"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32052F6C" w14:textId="77777777">
        <w:trPr>
          <w:jc w:val="center"/>
        </w:trPr>
        <w:tc>
          <w:tcPr>
            <w:tcW w:w="1141" w:type="dxa"/>
            <w:vAlign w:val="center"/>
          </w:tcPr>
          <w:p w14:paraId="007F646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323BF7EC"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技术参数（27分）</w:t>
            </w:r>
          </w:p>
        </w:tc>
        <w:tc>
          <w:tcPr>
            <w:tcW w:w="7081" w:type="dxa"/>
          </w:tcPr>
          <w:p w14:paraId="41A2E22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9</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27</w:t>
            </w:r>
            <w:r w:rsidRPr="00F30DE0">
              <w:rPr>
                <w:rFonts w:ascii="宋体" w:eastAsia="宋体" w:hAnsi="宋体"/>
                <w:color w:val="000000" w:themeColor="text1"/>
                <w:lang w:eastAsia="zh-CN"/>
              </w:rPr>
              <w:t>分。</w:t>
            </w:r>
          </w:p>
          <w:p w14:paraId="20CB4AE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5B2F9307" w14:textId="77777777">
        <w:trPr>
          <w:jc w:val="center"/>
        </w:trPr>
        <w:tc>
          <w:tcPr>
            <w:tcW w:w="1141" w:type="dxa"/>
            <w:vAlign w:val="center"/>
          </w:tcPr>
          <w:p w14:paraId="0BF9223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6FA28BF8"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49E089D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461450A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1467BB5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6A8ABED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7C712F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04D81C9" w14:textId="77777777">
        <w:trPr>
          <w:jc w:val="center"/>
        </w:trPr>
        <w:tc>
          <w:tcPr>
            <w:tcW w:w="1141" w:type="dxa"/>
            <w:vAlign w:val="center"/>
          </w:tcPr>
          <w:p w14:paraId="4B2852B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64F99117"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5540070E"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145B8CE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739A4E8"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19781F1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D1714CE" w14:textId="77777777">
        <w:trPr>
          <w:jc w:val="center"/>
        </w:trPr>
        <w:tc>
          <w:tcPr>
            <w:tcW w:w="1141" w:type="dxa"/>
            <w:vAlign w:val="center"/>
          </w:tcPr>
          <w:p w14:paraId="2878B9FD"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A83DAB4" w14:textId="0EE7D69D"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6196AC7B"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6C63D4B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4CE3FE6B"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1A4209E"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E87716C" w14:textId="70842DC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1A73235" w14:textId="77777777">
        <w:trPr>
          <w:jc w:val="center"/>
        </w:trPr>
        <w:tc>
          <w:tcPr>
            <w:tcW w:w="1141" w:type="dxa"/>
            <w:vAlign w:val="center"/>
          </w:tcPr>
          <w:p w14:paraId="4985CAC6"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2CC0E0A7" w14:textId="30006155"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15117D7F"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5B08218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61FB9202"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24879D38" w14:textId="0B1D3FA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76EC7752" w14:textId="77777777">
        <w:trPr>
          <w:jc w:val="center"/>
        </w:trPr>
        <w:tc>
          <w:tcPr>
            <w:tcW w:w="1141" w:type="dxa"/>
            <w:vAlign w:val="center"/>
          </w:tcPr>
          <w:p w14:paraId="063DCBF6"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5253AA3D" w14:textId="4312DFB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6EB6D3E9" w14:textId="18A224FD"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4D7FFA09" w14:textId="77777777">
        <w:trPr>
          <w:jc w:val="center"/>
        </w:trPr>
        <w:tc>
          <w:tcPr>
            <w:tcW w:w="1141" w:type="dxa"/>
            <w:vAlign w:val="center"/>
          </w:tcPr>
          <w:p w14:paraId="68AA715C"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3B5AFED2" w14:textId="6A5B15DB"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2F869ACB"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587CF997" w14:textId="59ED2F5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68BE85E3" w14:textId="77777777">
        <w:trPr>
          <w:jc w:val="center"/>
        </w:trPr>
        <w:tc>
          <w:tcPr>
            <w:tcW w:w="1141" w:type="dxa"/>
            <w:vAlign w:val="center"/>
          </w:tcPr>
          <w:p w14:paraId="41A7FF7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65013E8B"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p>
          <w:p w14:paraId="7BC9360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（33分）</w:t>
            </w:r>
          </w:p>
        </w:tc>
        <w:tc>
          <w:tcPr>
            <w:tcW w:w="7081" w:type="dxa"/>
          </w:tcPr>
          <w:p w14:paraId="712BB5F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34EFA5F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投标报价得分=（评标基准价/投标报价）×33%×100（四舍五入，精准到小数点后两位）。</w:t>
            </w:r>
          </w:p>
        </w:tc>
      </w:tr>
    </w:tbl>
    <w:p w14:paraId="70234628" w14:textId="77777777" w:rsidR="006A1F6A" w:rsidRPr="00F30DE0" w:rsidRDefault="006A1F6A">
      <w:pPr>
        <w:pStyle w:val="a0"/>
        <w:jc w:val="center"/>
        <w:rPr>
          <w:rFonts w:hint="eastAsia"/>
          <w:color w:val="000000" w:themeColor="text1"/>
          <w:sz w:val="36"/>
          <w:szCs w:val="36"/>
          <w:lang w:eastAsia="zh-CN"/>
        </w:rPr>
      </w:pPr>
    </w:p>
    <w:p w14:paraId="14474D91"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0E776FD9"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(五标段)评分细则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1B91CD58" w14:textId="77777777">
        <w:trPr>
          <w:jc w:val="center"/>
        </w:trPr>
        <w:tc>
          <w:tcPr>
            <w:tcW w:w="1141" w:type="dxa"/>
          </w:tcPr>
          <w:p w14:paraId="170A85D7"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9BD50D1"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3ED20EE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5E3081DD" w14:textId="77777777">
        <w:trPr>
          <w:jc w:val="center"/>
        </w:trPr>
        <w:tc>
          <w:tcPr>
            <w:tcW w:w="1141" w:type="dxa"/>
            <w:vAlign w:val="center"/>
          </w:tcPr>
          <w:p w14:paraId="437F694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09F5DCFA"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技术参数（28.5分）</w:t>
            </w:r>
          </w:p>
        </w:tc>
        <w:tc>
          <w:tcPr>
            <w:tcW w:w="7081" w:type="dxa"/>
          </w:tcPr>
          <w:p w14:paraId="382B07B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19</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1.5</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28.5</w:t>
            </w:r>
            <w:r w:rsidRPr="00F30DE0">
              <w:rPr>
                <w:rFonts w:ascii="宋体" w:eastAsia="宋体" w:hAnsi="宋体"/>
                <w:color w:val="000000" w:themeColor="text1"/>
                <w:lang w:eastAsia="zh-CN"/>
              </w:rPr>
              <w:t>分。</w:t>
            </w:r>
          </w:p>
          <w:p w14:paraId="65D2AC7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017CC7D1" w14:textId="77777777">
        <w:trPr>
          <w:jc w:val="center"/>
        </w:trPr>
        <w:tc>
          <w:tcPr>
            <w:tcW w:w="1141" w:type="dxa"/>
            <w:vAlign w:val="center"/>
          </w:tcPr>
          <w:p w14:paraId="05F2F38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547609CA"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4F62729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0ED3978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6669BDA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019CDFA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7A3C971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7ECD26D" w14:textId="77777777">
        <w:trPr>
          <w:jc w:val="center"/>
        </w:trPr>
        <w:tc>
          <w:tcPr>
            <w:tcW w:w="1141" w:type="dxa"/>
            <w:vAlign w:val="center"/>
          </w:tcPr>
          <w:p w14:paraId="2B0A4B0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44EC5A67"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3A54FC1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6958F33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476BF60"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w:t>
            </w:r>
            <w:r w:rsidRPr="00F30DE0">
              <w:rPr>
                <w:rFonts w:ascii="宋体" w:eastAsia="宋体" w:hAnsi="宋体" w:hint="eastAsia"/>
                <w:color w:val="000000" w:themeColor="text1"/>
                <w:lang w:eastAsia="zh-CN"/>
              </w:rPr>
              <w:lastRenderedPageBreak/>
              <w:t>分；</w:t>
            </w:r>
          </w:p>
          <w:p w14:paraId="2A98832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23C2F81B" w14:textId="77777777">
        <w:trPr>
          <w:jc w:val="center"/>
        </w:trPr>
        <w:tc>
          <w:tcPr>
            <w:tcW w:w="1141" w:type="dxa"/>
            <w:vAlign w:val="center"/>
          </w:tcPr>
          <w:p w14:paraId="13517638"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730F4EC" w14:textId="5DD3BB69"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33DD21C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45658458"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6292EE85"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39D55A41"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A6D076E" w14:textId="48F445B5"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B2352E5" w14:textId="77777777">
        <w:trPr>
          <w:jc w:val="center"/>
        </w:trPr>
        <w:tc>
          <w:tcPr>
            <w:tcW w:w="1141" w:type="dxa"/>
            <w:vAlign w:val="center"/>
          </w:tcPr>
          <w:p w14:paraId="09B4E1E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7B4C0AD3" w14:textId="7FA82E6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7667E21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0A59D3E5"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322A09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1B7E6632" w14:textId="527723EF"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10684E93" w14:textId="77777777">
        <w:trPr>
          <w:jc w:val="center"/>
        </w:trPr>
        <w:tc>
          <w:tcPr>
            <w:tcW w:w="1141" w:type="dxa"/>
            <w:vAlign w:val="center"/>
          </w:tcPr>
          <w:p w14:paraId="75300703"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6</w:t>
            </w:r>
          </w:p>
        </w:tc>
        <w:tc>
          <w:tcPr>
            <w:tcW w:w="1740" w:type="dxa"/>
            <w:vAlign w:val="center"/>
          </w:tcPr>
          <w:p w14:paraId="1B5E1E11" w14:textId="05CACFE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04B4352A" w14:textId="68A1C828"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18858010" w14:textId="77777777">
        <w:trPr>
          <w:jc w:val="center"/>
        </w:trPr>
        <w:tc>
          <w:tcPr>
            <w:tcW w:w="1141" w:type="dxa"/>
            <w:vAlign w:val="center"/>
          </w:tcPr>
          <w:p w14:paraId="0C9B075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w:t>
            </w:r>
          </w:p>
        </w:tc>
        <w:tc>
          <w:tcPr>
            <w:tcW w:w="1740" w:type="dxa"/>
            <w:vAlign w:val="center"/>
          </w:tcPr>
          <w:p w14:paraId="7EFB626B" w14:textId="12320ED1"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348078D0"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298CC59A" w14:textId="3FA7901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2CF3E664" w14:textId="77777777">
        <w:trPr>
          <w:jc w:val="center"/>
        </w:trPr>
        <w:tc>
          <w:tcPr>
            <w:tcW w:w="1141" w:type="dxa"/>
            <w:vAlign w:val="center"/>
          </w:tcPr>
          <w:p w14:paraId="548E947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7CE385D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p>
          <w:p w14:paraId="3F9210F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（31.5分）</w:t>
            </w:r>
          </w:p>
        </w:tc>
        <w:tc>
          <w:tcPr>
            <w:tcW w:w="7081" w:type="dxa"/>
          </w:tcPr>
          <w:p w14:paraId="61A1FD2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1E79425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投标报价得分=（评标基准价/投标报价）×31.5%×100（四舍五入，精准到小数点后两位）。</w:t>
            </w:r>
          </w:p>
        </w:tc>
      </w:tr>
    </w:tbl>
    <w:p w14:paraId="23DA66CB" w14:textId="77777777" w:rsidR="006A1F6A" w:rsidRPr="00F30DE0" w:rsidRDefault="006A1F6A">
      <w:pPr>
        <w:pStyle w:val="a0"/>
        <w:jc w:val="center"/>
        <w:rPr>
          <w:rFonts w:hint="eastAsia"/>
          <w:color w:val="000000" w:themeColor="text1"/>
          <w:sz w:val="36"/>
          <w:szCs w:val="36"/>
          <w:lang w:eastAsia="zh-CN"/>
        </w:rPr>
      </w:pPr>
    </w:p>
    <w:p w14:paraId="0CA632C5"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5EF66BCF"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(六标段)评分细则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3FB705DA" w14:textId="77777777">
        <w:trPr>
          <w:jc w:val="center"/>
        </w:trPr>
        <w:tc>
          <w:tcPr>
            <w:tcW w:w="1141" w:type="dxa"/>
          </w:tcPr>
          <w:p w14:paraId="2E92BF8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4ECAD4B8"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564F6A8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5240B2D8" w14:textId="77777777">
        <w:trPr>
          <w:jc w:val="center"/>
        </w:trPr>
        <w:tc>
          <w:tcPr>
            <w:tcW w:w="1141" w:type="dxa"/>
            <w:vAlign w:val="center"/>
          </w:tcPr>
          <w:p w14:paraId="6B684E3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1B8E7665"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4360BA7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0DE1C6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13F5807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4C4DA98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5A6E3DA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1582A949" w14:textId="77777777">
        <w:trPr>
          <w:jc w:val="center"/>
        </w:trPr>
        <w:tc>
          <w:tcPr>
            <w:tcW w:w="1141" w:type="dxa"/>
            <w:vAlign w:val="center"/>
          </w:tcPr>
          <w:p w14:paraId="1719EDA0"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58BDCED7"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04B5056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2F9CADC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28C2E2E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5787F30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0124717D" w14:textId="77777777">
        <w:trPr>
          <w:jc w:val="center"/>
        </w:trPr>
        <w:tc>
          <w:tcPr>
            <w:tcW w:w="1141" w:type="dxa"/>
            <w:vAlign w:val="center"/>
          </w:tcPr>
          <w:p w14:paraId="50A51E46"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69874B94" w14:textId="673FBBFD"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A4BCE6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393A738D"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w:t>
            </w:r>
            <w:r w:rsidRPr="00F30DE0">
              <w:rPr>
                <w:rFonts w:ascii="宋体" w:eastAsia="宋体" w:hAnsi="宋体" w:hint="eastAsia"/>
                <w:color w:val="000000" w:themeColor="text1"/>
                <w:lang w:eastAsia="zh-CN"/>
              </w:rPr>
              <w:lastRenderedPageBreak/>
              <w:t>贴合日常使用及维护的,内容完整详细,实用性、针对性强,得4分；</w:t>
            </w:r>
          </w:p>
          <w:p w14:paraId="126FC72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53828B0"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0EC04504" w14:textId="367DDC01"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43A80F8E" w14:textId="77777777">
        <w:trPr>
          <w:jc w:val="center"/>
        </w:trPr>
        <w:tc>
          <w:tcPr>
            <w:tcW w:w="1141" w:type="dxa"/>
            <w:vAlign w:val="center"/>
          </w:tcPr>
          <w:p w14:paraId="6E228360"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D16F835" w14:textId="315F62D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0A3D0651"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227F77D"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24E5ABE"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4167BC1A" w14:textId="02FBE6D2"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587FD867" w14:textId="77777777">
        <w:trPr>
          <w:jc w:val="center"/>
        </w:trPr>
        <w:tc>
          <w:tcPr>
            <w:tcW w:w="1141" w:type="dxa"/>
            <w:vAlign w:val="center"/>
          </w:tcPr>
          <w:p w14:paraId="216999D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6B3EE1F5" w14:textId="72E2A93D"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666F5795" w14:textId="59AA4F9A"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7618F952" w14:textId="77777777">
        <w:trPr>
          <w:jc w:val="center"/>
        </w:trPr>
        <w:tc>
          <w:tcPr>
            <w:tcW w:w="1141" w:type="dxa"/>
            <w:vAlign w:val="center"/>
          </w:tcPr>
          <w:p w14:paraId="3B9DC920"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2F39A512" w14:textId="62C6F5C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202B5172"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7AF0772D" w14:textId="38E04254"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1EAE1007" w14:textId="77777777">
        <w:trPr>
          <w:jc w:val="center"/>
        </w:trPr>
        <w:tc>
          <w:tcPr>
            <w:tcW w:w="1141" w:type="dxa"/>
            <w:vAlign w:val="center"/>
          </w:tcPr>
          <w:p w14:paraId="3721C84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260D57FC" w14:textId="1C4E34D9"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w:t>
            </w:r>
            <w:r w:rsidR="00266CF9" w:rsidRPr="00F30DE0">
              <w:rPr>
                <w:rFonts w:ascii="宋体" w:eastAsia="宋体" w:hAnsi="宋体" w:hint="eastAsia"/>
                <w:color w:val="000000" w:themeColor="text1"/>
                <w:lang w:eastAsia="zh-CN"/>
              </w:rPr>
              <w:t>6</w:t>
            </w:r>
            <w:r w:rsidRPr="00F30DE0">
              <w:rPr>
                <w:rFonts w:ascii="宋体" w:eastAsia="宋体" w:hAnsi="宋体" w:hint="eastAsia"/>
                <w:color w:val="000000" w:themeColor="text1"/>
                <w:lang w:eastAsia="zh-CN"/>
              </w:rPr>
              <w:t>0分）</w:t>
            </w:r>
          </w:p>
        </w:tc>
        <w:tc>
          <w:tcPr>
            <w:tcW w:w="7081" w:type="dxa"/>
          </w:tcPr>
          <w:p w14:paraId="68F5329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21A3A999" w14:textId="3E1D2F0C"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w:t>
            </w:r>
            <w:r w:rsidR="00955646" w:rsidRPr="00F30DE0">
              <w:rPr>
                <w:rFonts w:ascii="宋体" w:eastAsia="宋体" w:hAnsi="宋体" w:hint="eastAsia"/>
                <w:color w:val="000000" w:themeColor="text1"/>
                <w:lang w:eastAsia="zh-CN"/>
              </w:rPr>
              <w:t>6</w:t>
            </w:r>
            <w:r w:rsidRPr="00F30DE0">
              <w:rPr>
                <w:rFonts w:ascii="宋体" w:eastAsia="宋体" w:hAnsi="宋体" w:hint="eastAsia"/>
                <w:color w:val="000000" w:themeColor="text1"/>
                <w:lang w:eastAsia="zh-CN"/>
              </w:rPr>
              <w:t>0%×100（四舍五入，精准到小数点后两位）。</w:t>
            </w:r>
          </w:p>
        </w:tc>
      </w:tr>
    </w:tbl>
    <w:p w14:paraId="16A98DEC" w14:textId="77777777" w:rsidR="006A1F6A" w:rsidRPr="00F30DE0" w:rsidRDefault="006A1F6A">
      <w:pPr>
        <w:pStyle w:val="a0"/>
        <w:jc w:val="center"/>
        <w:rPr>
          <w:rFonts w:hint="eastAsia"/>
          <w:color w:val="000000" w:themeColor="text1"/>
          <w:sz w:val="36"/>
          <w:szCs w:val="36"/>
          <w:lang w:eastAsia="zh-CN"/>
        </w:rPr>
      </w:pPr>
    </w:p>
    <w:p w14:paraId="01B6651D"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4D51BCDC"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(七标段)评分细则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3E2B20D8" w14:textId="77777777">
        <w:trPr>
          <w:jc w:val="center"/>
        </w:trPr>
        <w:tc>
          <w:tcPr>
            <w:tcW w:w="1141" w:type="dxa"/>
          </w:tcPr>
          <w:p w14:paraId="53C72E06"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1B3D6E7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1EC31C8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3FB72D95" w14:textId="77777777">
        <w:trPr>
          <w:jc w:val="center"/>
        </w:trPr>
        <w:tc>
          <w:tcPr>
            <w:tcW w:w="1141" w:type="dxa"/>
            <w:vAlign w:val="center"/>
          </w:tcPr>
          <w:p w14:paraId="1797CD3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35A8B383"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技术参数（30分）</w:t>
            </w:r>
          </w:p>
        </w:tc>
        <w:tc>
          <w:tcPr>
            <w:tcW w:w="7081" w:type="dxa"/>
          </w:tcPr>
          <w:p w14:paraId="23FB7E1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10</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3</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30</w:t>
            </w:r>
            <w:r w:rsidRPr="00F30DE0">
              <w:rPr>
                <w:rFonts w:ascii="宋体" w:eastAsia="宋体" w:hAnsi="宋体"/>
                <w:color w:val="000000" w:themeColor="text1"/>
                <w:lang w:eastAsia="zh-CN"/>
              </w:rPr>
              <w:t>分。</w:t>
            </w:r>
          </w:p>
          <w:p w14:paraId="0220CF23"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272A7905" w14:textId="77777777">
        <w:trPr>
          <w:jc w:val="center"/>
        </w:trPr>
        <w:tc>
          <w:tcPr>
            <w:tcW w:w="1141" w:type="dxa"/>
            <w:vAlign w:val="center"/>
          </w:tcPr>
          <w:p w14:paraId="715C8BF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0673581C"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1207CC91"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503F987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32C8D32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5D58D19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336E3D1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9B88B75" w14:textId="77777777">
        <w:trPr>
          <w:jc w:val="center"/>
        </w:trPr>
        <w:tc>
          <w:tcPr>
            <w:tcW w:w="1141" w:type="dxa"/>
            <w:vAlign w:val="center"/>
          </w:tcPr>
          <w:p w14:paraId="23716A3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5105938E"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5DFA8FE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7070025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14168086"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3E4D6215"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24493284" w14:textId="77777777">
        <w:trPr>
          <w:jc w:val="center"/>
        </w:trPr>
        <w:tc>
          <w:tcPr>
            <w:tcW w:w="1141" w:type="dxa"/>
            <w:vAlign w:val="center"/>
          </w:tcPr>
          <w:p w14:paraId="77CADA7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3C2B4A8A" w14:textId="6A6C885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1ABAAAB"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51BF395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30078291"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2B28C4D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3A3F2A5E" w14:textId="5614A04F"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B4C149E" w14:textId="77777777">
        <w:trPr>
          <w:jc w:val="center"/>
        </w:trPr>
        <w:tc>
          <w:tcPr>
            <w:tcW w:w="1141" w:type="dxa"/>
            <w:vAlign w:val="center"/>
          </w:tcPr>
          <w:p w14:paraId="2723A7AE"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1DE47AC1" w14:textId="4CA7FA05"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2FFF3E2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E000919"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126A075C"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2198BB09" w14:textId="08A910E5"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102AD0EC" w14:textId="77777777">
        <w:trPr>
          <w:jc w:val="center"/>
        </w:trPr>
        <w:tc>
          <w:tcPr>
            <w:tcW w:w="1141" w:type="dxa"/>
            <w:vAlign w:val="center"/>
          </w:tcPr>
          <w:p w14:paraId="30BFF520"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4F2B8CB0" w14:textId="00FC3158"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54C12164" w14:textId="4FA63FC0"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3E53309F" w14:textId="77777777">
        <w:trPr>
          <w:jc w:val="center"/>
        </w:trPr>
        <w:tc>
          <w:tcPr>
            <w:tcW w:w="1141" w:type="dxa"/>
            <w:vAlign w:val="center"/>
          </w:tcPr>
          <w:p w14:paraId="559DAE2C"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1D2FAFEB" w14:textId="70AF8C74"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7C2072E8"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4A47C4BC" w14:textId="03E5305C"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2B294A4A" w14:textId="77777777">
        <w:trPr>
          <w:jc w:val="center"/>
        </w:trPr>
        <w:tc>
          <w:tcPr>
            <w:tcW w:w="1141" w:type="dxa"/>
            <w:vAlign w:val="center"/>
          </w:tcPr>
          <w:p w14:paraId="187D12D0"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1147813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投标报价（30分）</w:t>
            </w:r>
          </w:p>
        </w:tc>
        <w:tc>
          <w:tcPr>
            <w:tcW w:w="7081" w:type="dxa"/>
          </w:tcPr>
          <w:p w14:paraId="7F35EC8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52C00269"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投标报价得分=（评标基准价/投标报价）×30%×100（四舍五入，精准到小数点后两位）。</w:t>
            </w:r>
          </w:p>
        </w:tc>
      </w:tr>
    </w:tbl>
    <w:p w14:paraId="6A13D20C" w14:textId="77777777" w:rsidR="006A1F6A" w:rsidRPr="00F30DE0" w:rsidRDefault="006A1F6A">
      <w:pPr>
        <w:pStyle w:val="a0"/>
        <w:jc w:val="center"/>
        <w:rPr>
          <w:rFonts w:hint="eastAsia"/>
          <w:color w:val="000000" w:themeColor="text1"/>
          <w:sz w:val="36"/>
          <w:szCs w:val="36"/>
          <w:lang w:eastAsia="zh-CN"/>
        </w:rPr>
      </w:pPr>
    </w:p>
    <w:p w14:paraId="156DF60C"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3684DC1D" w14:textId="77777777" w:rsidR="006A1F6A" w:rsidRPr="00F30DE0" w:rsidRDefault="00000000">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(八标段)评分细则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355B2AEC" w14:textId="77777777">
        <w:trPr>
          <w:jc w:val="center"/>
        </w:trPr>
        <w:tc>
          <w:tcPr>
            <w:tcW w:w="1141" w:type="dxa"/>
          </w:tcPr>
          <w:p w14:paraId="21FD0F6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444346A"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479B8C1E"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06A8573D" w14:textId="77777777">
        <w:trPr>
          <w:jc w:val="center"/>
        </w:trPr>
        <w:tc>
          <w:tcPr>
            <w:tcW w:w="1141" w:type="dxa"/>
            <w:vAlign w:val="center"/>
          </w:tcPr>
          <w:p w14:paraId="058A7947"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2C5B4E98" w14:textId="77777777" w:rsidR="006A1F6A" w:rsidRPr="00F30DE0" w:rsidRDefault="00000000">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技术参数（21分）</w:t>
            </w:r>
          </w:p>
        </w:tc>
        <w:tc>
          <w:tcPr>
            <w:tcW w:w="7081" w:type="dxa"/>
          </w:tcPr>
          <w:p w14:paraId="45E2E0BB"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21</w:t>
            </w:r>
            <w:r w:rsidRPr="00F30DE0">
              <w:rPr>
                <w:rFonts w:ascii="宋体" w:eastAsia="宋体" w:hAnsi="宋体"/>
                <w:color w:val="000000" w:themeColor="text1"/>
                <w:lang w:eastAsia="zh-CN"/>
              </w:rPr>
              <w:t>分。</w:t>
            </w:r>
          </w:p>
          <w:p w14:paraId="2BD432A9"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2088F155" w14:textId="77777777">
        <w:trPr>
          <w:jc w:val="center"/>
        </w:trPr>
        <w:tc>
          <w:tcPr>
            <w:tcW w:w="1141" w:type="dxa"/>
            <w:vAlign w:val="center"/>
          </w:tcPr>
          <w:p w14:paraId="03276A79"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1A2C56FC" w14:textId="77777777" w:rsidR="006A1F6A" w:rsidRPr="00F30DE0" w:rsidRDefault="00000000">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3211CFC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705CC1A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317F3FD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79C1499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0731E77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18E03022" w14:textId="77777777">
        <w:trPr>
          <w:jc w:val="center"/>
        </w:trPr>
        <w:tc>
          <w:tcPr>
            <w:tcW w:w="1141" w:type="dxa"/>
            <w:vAlign w:val="center"/>
          </w:tcPr>
          <w:p w14:paraId="409F1974"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32A04D3C" w14:textId="77777777" w:rsidR="006A1F6A" w:rsidRPr="00F30DE0" w:rsidRDefault="00000000">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4ABFC552"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3A01C26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708C3E5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4F41582A"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4B6E4412" w14:textId="77777777">
        <w:trPr>
          <w:jc w:val="center"/>
        </w:trPr>
        <w:tc>
          <w:tcPr>
            <w:tcW w:w="1141" w:type="dxa"/>
            <w:vAlign w:val="center"/>
          </w:tcPr>
          <w:p w14:paraId="6BA338E7"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6FCAEABB" w14:textId="10C7D136"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866489A"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76FBF4F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3AF18A56"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5F54E09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1E480180" w14:textId="563877B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4DAD693" w14:textId="77777777">
        <w:trPr>
          <w:jc w:val="center"/>
        </w:trPr>
        <w:tc>
          <w:tcPr>
            <w:tcW w:w="1141" w:type="dxa"/>
            <w:vAlign w:val="center"/>
          </w:tcPr>
          <w:p w14:paraId="603645B2"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1D1CB1BB" w14:textId="1D634311"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10052194"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2FE5E463"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21777798" w14:textId="77777777"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3E2A3909" w14:textId="7F33BC96"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3CEA3536" w14:textId="77777777">
        <w:trPr>
          <w:jc w:val="center"/>
        </w:trPr>
        <w:tc>
          <w:tcPr>
            <w:tcW w:w="1141" w:type="dxa"/>
            <w:vAlign w:val="center"/>
          </w:tcPr>
          <w:p w14:paraId="0A66AA1C"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1F98AC72" w14:textId="0DAEADBA"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3F1C54B3" w14:textId="45435C9E"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3C288BA4" w14:textId="77777777">
        <w:trPr>
          <w:jc w:val="center"/>
        </w:trPr>
        <w:tc>
          <w:tcPr>
            <w:tcW w:w="1141" w:type="dxa"/>
            <w:vAlign w:val="center"/>
          </w:tcPr>
          <w:p w14:paraId="00083ED3" w14:textId="77777777"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575ECED6" w14:textId="24FD7F3F" w:rsidR="00B24948" w:rsidRPr="00F30DE0" w:rsidRDefault="00B24948" w:rsidP="00B24948">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2FC7DB42" w14:textId="77777777" w:rsidR="00B24948" w:rsidRPr="00F30DE0" w:rsidRDefault="00B24948" w:rsidP="00B24948">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70605EFA" w14:textId="2133415B" w:rsidR="00B24948" w:rsidRPr="00F30DE0" w:rsidRDefault="00B24948" w:rsidP="00B24948">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6A1F6A" w:rsidRPr="00F30DE0" w14:paraId="68DAC46A" w14:textId="77777777">
        <w:trPr>
          <w:jc w:val="center"/>
        </w:trPr>
        <w:tc>
          <w:tcPr>
            <w:tcW w:w="1141" w:type="dxa"/>
            <w:vAlign w:val="center"/>
          </w:tcPr>
          <w:p w14:paraId="7A81DEED"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63522DD2" w14:textId="77777777" w:rsidR="006A1F6A" w:rsidRPr="00F30DE0" w:rsidRDefault="00000000">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投标报价（39分）</w:t>
            </w:r>
          </w:p>
        </w:tc>
        <w:tc>
          <w:tcPr>
            <w:tcW w:w="7081" w:type="dxa"/>
          </w:tcPr>
          <w:p w14:paraId="62B4B7B7"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49F8CCEF"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投标报价得分=（评标基准价/投标报价）×39%×100（四舍五入，精准到小数点后两位）。</w:t>
            </w:r>
          </w:p>
        </w:tc>
      </w:tr>
    </w:tbl>
    <w:p w14:paraId="2BADFD50" w14:textId="77777777" w:rsidR="006A1F6A" w:rsidRPr="00F30DE0" w:rsidRDefault="006A1F6A">
      <w:pPr>
        <w:pStyle w:val="a0"/>
        <w:jc w:val="center"/>
        <w:rPr>
          <w:rFonts w:hint="eastAsia"/>
          <w:color w:val="000000" w:themeColor="text1"/>
          <w:sz w:val="36"/>
          <w:szCs w:val="36"/>
          <w:lang w:eastAsia="zh-CN"/>
        </w:rPr>
      </w:pPr>
    </w:p>
    <w:p w14:paraId="4CDBA1A1"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br w:type="page"/>
      </w:r>
    </w:p>
    <w:p w14:paraId="3E084C7A" w14:textId="77777777"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br w:type="page"/>
      </w:r>
      <w:r w:rsidRPr="00F30DE0">
        <w:rPr>
          <w:rFonts w:hint="eastAsia"/>
          <w:color w:val="000000" w:themeColor="text1"/>
          <w:sz w:val="36"/>
          <w:szCs w:val="36"/>
          <w:lang w:eastAsia="zh-CN"/>
        </w:rPr>
        <w:lastRenderedPageBreak/>
        <w:t>(九标段)评分细则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71B6E559" w14:textId="77777777" w:rsidTr="007D714C">
        <w:trPr>
          <w:jc w:val="center"/>
        </w:trPr>
        <w:tc>
          <w:tcPr>
            <w:tcW w:w="1141" w:type="dxa"/>
          </w:tcPr>
          <w:p w14:paraId="5F6AC23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1DA93596"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7F79762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7F0687D7" w14:textId="77777777" w:rsidTr="007D714C">
        <w:trPr>
          <w:jc w:val="center"/>
        </w:trPr>
        <w:tc>
          <w:tcPr>
            <w:tcW w:w="1141" w:type="dxa"/>
            <w:vAlign w:val="center"/>
          </w:tcPr>
          <w:p w14:paraId="10897B4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0549F9BB"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01FE263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0E0DF1EB"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安装调试验收方案详细完整，安装的方式方法具有实用性，且与使用单位配合密切，步骤有序，能够确保设备的安装调试顺利完成的，针对性强的，得5分；</w:t>
            </w:r>
          </w:p>
          <w:p w14:paraId="48066C3C"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安装调试验收方案基本完整，安装的方式方法、与使用单位配合及步骤具有实用性的，具有针对性的，得3分；</w:t>
            </w:r>
          </w:p>
          <w:p w14:paraId="39731C8E"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安装调试验收方案有漏洞，与使用单位配合少，步骤无序，内容描述实用性、针对性有待改善，得1分；</w:t>
            </w:r>
          </w:p>
          <w:p w14:paraId="101B3680" w14:textId="77777777" w:rsidR="00E508AE" w:rsidRPr="00F30DE0" w:rsidRDefault="00E508AE" w:rsidP="007D714C">
            <w:pPr>
              <w:numPr>
                <w:ilvl w:val="0"/>
                <w:numId w:val="33"/>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4AA0D0B" w14:textId="77777777" w:rsidTr="007D714C">
        <w:trPr>
          <w:jc w:val="center"/>
        </w:trPr>
        <w:tc>
          <w:tcPr>
            <w:tcW w:w="1141" w:type="dxa"/>
            <w:vAlign w:val="center"/>
          </w:tcPr>
          <w:p w14:paraId="38963DEA"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76D208C1"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72A6D0A4" w14:textId="77777777" w:rsidR="00E508AE" w:rsidRPr="00F30DE0" w:rsidRDefault="00E508AE" w:rsidP="007D714C">
            <w:pPr>
              <w:numPr>
                <w:ilvl w:val="0"/>
                <w:numId w:val="34"/>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049F1F97" w14:textId="77777777" w:rsidR="00E508AE" w:rsidRPr="00F30DE0" w:rsidRDefault="00E508AE" w:rsidP="007D714C">
            <w:pPr>
              <w:numPr>
                <w:ilvl w:val="0"/>
                <w:numId w:val="34"/>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售后服务能力基本完善、售后保障措施基本完善、响应及解决时间基本及时、处理办法有效但有待进一步提高、服务联系方式畅通但需要加强响应速度,方案适合本项目,完整详细,具有实用性和针对性的,得3分；</w:t>
            </w:r>
          </w:p>
          <w:p w14:paraId="678B88A5" w14:textId="77777777" w:rsidR="00E508AE" w:rsidRPr="00F30DE0" w:rsidRDefault="00E508AE" w:rsidP="007D714C">
            <w:pPr>
              <w:numPr>
                <w:ilvl w:val="0"/>
                <w:numId w:val="34"/>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售后服务能力弱、售后保障措施不够完善、响应及解决时间缓慢、处理办法缺乏有效性、服务联系方式不畅通、难以满足用户的需求,方案基本适合本项目,实用性、针对性有待改善的,得1分；</w:t>
            </w:r>
          </w:p>
          <w:p w14:paraId="6F0602E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AC1936B" w14:textId="77777777" w:rsidTr="007D714C">
        <w:trPr>
          <w:jc w:val="center"/>
        </w:trPr>
        <w:tc>
          <w:tcPr>
            <w:tcW w:w="1141" w:type="dxa"/>
            <w:vAlign w:val="center"/>
          </w:tcPr>
          <w:p w14:paraId="1AC3309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4D2C09A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2D7AAAE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55FC1179" w14:textId="77777777" w:rsidR="00E508AE" w:rsidRPr="00F30DE0" w:rsidRDefault="00E508AE" w:rsidP="007D714C">
            <w:pPr>
              <w:numPr>
                <w:ilvl w:val="0"/>
                <w:numId w:val="35"/>
              </w:num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w:t>
            </w:r>
            <w:r w:rsidRPr="00F30DE0">
              <w:rPr>
                <w:rFonts w:ascii="宋体" w:eastAsia="宋体" w:hAnsi="宋体" w:hint="eastAsia"/>
                <w:color w:val="000000" w:themeColor="text1"/>
                <w:lang w:eastAsia="zh-CN"/>
              </w:rPr>
              <w:lastRenderedPageBreak/>
              <w:t>贴合日常使用及维护的,内容完整详细,实用性、针对性强,得4分；</w:t>
            </w:r>
          </w:p>
          <w:p w14:paraId="423744D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5D57FB69"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1354E428"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366D0302" w14:textId="77777777" w:rsidTr="007D714C">
        <w:trPr>
          <w:jc w:val="center"/>
        </w:trPr>
        <w:tc>
          <w:tcPr>
            <w:tcW w:w="1141" w:type="dxa"/>
            <w:vAlign w:val="center"/>
          </w:tcPr>
          <w:p w14:paraId="2F41554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787048D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06A87DF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08F41B7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17CE24F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5A6D83F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7565805A" w14:textId="77777777" w:rsidTr="007D714C">
        <w:trPr>
          <w:jc w:val="center"/>
        </w:trPr>
        <w:tc>
          <w:tcPr>
            <w:tcW w:w="1141" w:type="dxa"/>
            <w:vAlign w:val="center"/>
          </w:tcPr>
          <w:p w14:paraId="0F1940DE"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56DA2FA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质保期（9分）</w:t>
            </w:r>
          </w:p>
        </w:tc>
        <w:tc>
          <w:tcPr>
            <w:tcW w:w="7081" w:type="dxa"/>
          </w:tcPr>
          <w:p w14:paraId="0B6323E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在招标文件规定的三年质保期基础上,承诺每延长1整年得3分,满分9分。不足一整年的不计分,提供相关承诺（格式自拟）放入电子响应文件。</w:t>
            </w:r>
          </w:p>
        </w:tc>
      </w:tr>
      <w:tr w:rsidR="00E01EB4" w:rsidRPr="00F30DE0" w14:paraId="628F63AA" w14:textId="77777777" w:rsidTr="007D714C">
        <w:trPr>
          <w:jc w:val="center"/>
        </w:trPr>
        <w:tc>
          <w:tcPr>
            <w:tcW w:w="1141" w:type="dxa"/>
            <w:vAlign w:val="center"/>
          </w:tcPr>
          <w:p w14:paraId="51F9ED50"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7C11F03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5738C212"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377A1BF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4FA9A434" w14:textId="77777777" w:rsidTr="007D714C">
        <w:trPr>
          <w:jc w:val="center"/>
        </w:trPr>
        <w:tc>
          <w:tcPr>
            <w:tcW w:w="1141" w:type="dxa"/>
            <w:vAlign w:val="center"/>
          </w:tcPr>
          <w:p w14:paraId="31EF4C8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44585DE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投标报价（60分）</w:t>
            </w:r>
          </w:p>
        </w:tc>
        <w:tc>
          <w:tcPr>
            <w:tcW w:w="7081" w:type="dxa"/>
          </w:tcPr>
          <w:p w14:paraId="0D16D52A"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3FFC5DD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投标报价得分=（评标基准价/投标报价）×59%×100（四舍五入，精准到小数点后两位）。</w:t>
            </w:r>
          </w:p>
        </w:tc>
      </w:tr>
    </w:tbl>
    <w:p w14:paraId="3A0D2C38" w14:textId="77777777" w:rsidR="00E508AE" w:rsidRPr="00F30DE0" w:rsidRDefault="00E508AE" w:rsidP="00E508AE">
      <w:pPr>
        <w:adjustRightInd w:val="0"/>
        <w:snapToGrid w:val="0"/>
        <w:spacing w:line="360" w:lineRule="auto"/>
        <w:ind w:firstLineChars="200" w:firstLine="480"/>
        <w:rPr>
          <w:rFonts w:ascii="宋体" w:eastAsia="宋体" w:hAnsi="宋体" w:hint="eastAsia"/>
          <w:color w:val="000000" w:themeColor="text1"/>
          <w:lang w:eastAsia="zh-CN"/>
        </w:rPr>
      </w:pPr>
    </w:p>
    <w:p w14:paraId="26662534" w14:textId="77777777" w:rsidR="00E508AE" w:rsidRPr="00F30DE0" w:rsidRDefault="00E508AE" w:rsidP="00E508AE">
      <w:pPr>
        <w:widowControl/>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37AE12F5" w14:textId="77777777" w:rsidR="00E508AE" w:rsidRPr="00F30DE0" w:rsidRDefault="00E508AE" w:rsidP="00E508AE">
      <w:pPr>
        <w:pStyle w:val="a0"/>
        <w:jc w:val="center"/>
        <w:rPr>
          <w:rFonts w:hint="eastAsia"/>
          <w:color w:val="000000" w:themeColor="text1"/>
          <w:sz w:val="36"/>
          <w:szCs w:val="36"/>
          <w:lang w:eastAsia="zh-CN"/>
        </w:rPr>
      </w:pPr>
      <w:r w:rsidRPr="00F30DE0">
        <w:rPr>
          <w:rFonts w:hint="eastAsia"/>
          <w:color w:val="000000" w:themeColor="text1"/>
          <w:sz w:val="36"/>
          <w:szCs w:val="36"/>
          <w:lang w:eastAsia="zh-CN"/>
        </w:rPr>
        <w:lastRenderedPageBreak/>
        <w:t>(十标段)评分细则</w:t>
      </w:r>
    </w:p>
    <w:tbl>
      <w:tblPr>
        <w:tblStyle w:val="af7"/>
        <w:tblW w:w="9962" w:type="dxa"/>
        <w:jc w:val="center"/>
        <w:tblInd w:w="0" w:type="dxa"/>
        <w:tblLayout w:type="fixed"/>
        <w:tblLook w:val="04A0" w:firstRow="1" w:lastRow="0" w:firstColumn="1" w:lastColumn="0" w:noHBand="0" w:noVBand="1"/>
      </w:tblPr>
      <w:tblGrid>
        <w:gridCol w:w="1141"/>
        <w:gridCol w:w="1740"/>
        <w:gridCol w:w="7081"/>
      </w:tblGrid>
      <w:tr w:rsidR="00E01EB4" w:rsidRPr="00F30DE0" w14:paraId="47D328B7" w14:textId="77777777" w:rsidTr="007D714C">
        <w:trPr>
          <w:jc w:val="center"/>
        </w:trPr>
        <w:tc>
          <w:tcPr>
            <w:tcW w:w="1141" w:type="dxa"/>
          </w:tcPr>
          <w:p w14:paraId="2C1A1D6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序号</w:t>
            </w:r>
          </w:p>
        </w:tc>
        <w:tc>
          <w:tcPr>
            <w:tcW w:w="1740" w:type="dxa"/>
          </w:tcPr>
          <w:p w14:paraId="00E65DB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评分因素</w:t>
            </w:r>
          </w:p>
        </w:tc>
        <w:tc>
          <w:tcPr>
            <w:tcW w:w="7081" w:type="dxa"/>
          </w:tcPr>
          <w:p w14:paraId="20A728C1"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评审标准</w:t>
            </w:r>
          </w:p>
        </w:tc>
      </w:tr>
      <w:tr w:rsidR="00E01EB4" w:rsidRPr="00F30DE0" w14:paraId="25A1B6A3" w14:textId="77777777" w:rsidTr="007D714C">
        <w:trPr>
          <w:jc w:val="center"/>
        </w:trPr>
        <w:tc>
          <w:tcPr>
            <w:tcW w:w="1141" w:type="dxa"/>
            <w:vAlign w:val="center"/>
          </w:tcPr>
          <w:p w14:paraId="0ACDC718"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p>
        </w:tc>
        <w:tc>
          <w:tcPr>
            <w:tcW w:w="1740" w:type="dxa"/>
            <w:vAlign w:val="center"/>
          </w:tcPr>
          <w:p w14:paraId="135B8DFB" w14:textId="77777777" w:rsidR="00E508AE" w:rsidRPr="00F30DE0" w:rsidRDefault="00E508AE" w:rsidP="007D714C">
            <w:pPr>
              <w:widowControl/>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rPr>
              <w:t>技术参数（30分）</w:t>
            </w:r>
          </w:p>
        </w:tc>
        <w:tc>
          <w:tcPr>
            <w:tcW w:w="7081" w:type="dxa"/>
          </w:tcPr>
          <w:p w14:paraId="3A629AB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w:t>
            </w:r>
            <w:r w:rsidRPr="00F30DE0">
              <w:rPr>
                <w:rFonts w:ascii="宋体" w:eastAsia="宋体" w:hAnsi="宋体"/>
                <w:color w:val="000000" w:themeColor="text1"/>
                <w:lang w:eastAsia="zh-CN"/>
              </w:rPr>
              <w:t>带“■”参数（共</w:t>
            </w:r>
            <w:r w:rsidRPr="00F30DE0">
              <w:rPr>
                <w:rFonts w:ascii="宋体" w:eastAsia="宋体" w:hAnsi="宋体" w:hint="eastAsia"/>
                <w:color w:val="000000" w:themeColor="text1"/>
                <w:lang w:eastAsia="zh-CN"/>
              </w:rPr>
              <w:t>5</w:t>
            </w:r>
            <w:r w:rsidRPr="00F30DE0">
              <w:rPr>
                <w:rFonts w:ascii="宋体" w:eastAsia="宋体" w:hAnsi="宋体"/>
                <w:color w:val="000000" w:themeColor="text1"/>
                <w:lang w:eastAsia="zh-CN"/>
              </w:rPr>
              <w:t>项）</w:t>
            </w:r>
            <w:proofErr w:type="gramStart"/>
            <w:r w:rsidRPr="00F30DE0">
              <w:rPr>
                <w:rFonts w:ascii="宋体" w:eastAsia="宋体" w:hAnsi="宋体"/>
                <w:color w:val="000000" w:themeColor="text1"/>
                <w:lang w:eastAsia="zh-CN"/>
              </w:rPr>
              <w:t>每满足</w:t>
            </w:r>
            <w:proofErr w:type="gramEnd"/>
            <w:r w:rsidRPr="00F30DE0">
              <w:rPr>
                <w:rFonts w:ascii="宋体" w:eastAsia="宋体" w:hAnsi="宋体"/>
                <w:color w:val="000000" w:themeColor="text1"/>
                <w:lang w:eastAsia="zh-CN"/>
              </w:rPr>
              <w:t>一项得</w:t>
            </w:r>
            <w:r w:rsidRPr="00F30DE0">
              <w:rPr>
                <w:rFonts w:ascii="宋体" w:eastAsia="宋体" w:hAnsi="宋体" w:hint="eastAsia"/>
                <w:color w:val="000000" w:themeColor="text1"/>
                <w:lang w:eastAsia="zh-CN"/>
              </w:rPr>
              <w:t>6</w:t>
            </w:r>
            <w:r w:rsidRPr="00F30DE0">
              <w:rPr>
                <w:rFonts w:ascii="宋体" w:eastAsia="宋体" w:hAnsi="宋体"/>
                <w:color w:val="000000" w:themeColor="text1"/>
                <w:lang w:eastAsia="zh-CN"/>
              </w:rPr>
              <w:t>分，最高得</w:t>
            </w:r>
            <w:r w:rsidRPr="00F30DE0">
              <w:rPr>
                <w:rFonts w:ascii="宋体" w:eastAsia="宋体" w:hAnsi="宋体" w:hint="eastAsia"/>
                <w:color w:val="000000" w:themeColor="text1"/>
                <w:lang w:eastAsia="zh-CN"/>
              </w:rPr>
              <w:t>30</w:t>
            </w:r>
            <w:r w:rsidRPr="00F30DE0">
              <w:rPr>
                <w:rFonts w:ascii="宋体" w:eastAsia="宋体" w:hAnsi="宋体"/>
                <w:color w:val="000000" w:themeColor="text1"/>
                <w:lang w:eastAsia="zh-CN"/>
              </w:rPr>
              <w:t>分。</w:t>
            </w:r>
          </w:p>
          <w:p w14:paraId="73D74C9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注:带“</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”的参数须在投标文件中提供相关证明材料（包括医疗器械注册证、第三方具有 CMA 标识的检测报告、产品说明书、</w:t>
            </w:r>
            <w:proofErr w:type="gramStart"/>
            <w:r w:rsidRPr="00F30DE0">
              <w:rPr>
                <w:rFonts w:ascii="宋体" w:eastAsia="宋体" w:hAnsi="宋体" w:hint="eastAsia"/>
                <w:color w:val="000000" w:themeColor="text1"/>
                <w:lang w:eastAsia="zh-CN"/>
              </w:rPr>
              <w:t>官网截</w:t>
            </w:r>
            <w:proofErr w:type="gramEnd"/>
            <w:r w:rsidRPr="00F30DE0">
              <w:rPr>
                <w:rFonts w:ascii="宋体" w:eastAsia="宋体" w:hAnsi="宋体" w:hint="eastAsia"/>
                <w:color w:val="000000" w:themeColor="text1"/>
                <w:lang w:eastAsia="zh-CN"/>
              </w:rPr>
              <w:t>图、技术白皮书或产品彩页，以上材料其中任意之一即可）并在技术响应表中响应。</w:t>
            </w:r>
          </w:p>
        </w:tc>
      </w:tr>
      <w:tr w:rsidR="00E01EB4" w:rsidRPr="00F30DE0" w14:paraId="17DC1E7B" w14:textId="77777777" w:rsidTr="007D714C">
        <w:trPr>
          <w:jc w:val="center"/>
        </w:trPr>
        <w:tc>
          <w:tcPr>
            <w:tcW w:w="1141" w:type="dxa"/>
            <w:vAlign w:val="center"/>
          </w:tcPr>
          <w:p w14:paraId="47E8623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p>
        </w:tc>
        <w:tc>
          <w:tcPr>
            <w:tcW w:w="1740" w:type="dxa"/>
            <w:vAlign w:val="center"/>
          </w:tcPr>
          <w:p w14:paraId="390C60AC" w14:textId="77777777" w:rsidR="00E508AE" w:rsidRPr="00F30DE0" w:rsidRDefault="00E508AE" w:rsidP="007D714C">
            <w:pPr>
              <w:widowControl/>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产品方案</w:t>
            </w:r>
            <w:r w:rsidRPr="00F30DE0">
              <w:rPr>
                <w:rFonts w:ascii="宋体" w:eastAsia="宋体" w:hAnsi="宋体" w:hint="eastAsia"/>
                <w:color w:val="000000" w:themeColor="text1"/>
                <w:lang w:eastAsia="zh-CN"/>
              </w:rPr>
              <w:t>（5分）</w:t>
            </w:r>
          </w:p>
        </w:tc>
        <w:tc>
          <w:tcPr>
            <w:tcW w:w="7081" w:type="dxa"/>
          </w:tcPr>
          <w:p w14:paraId="2AE5830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针对供应商提供的产品安装调试验收方案（包括但不限于安装的方式方法、与使用单位配合等）进行评分：</w:t>
            </w:r>
          </w:p>
          <w:p w14:paraId="41E03D2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（1）安装调试验收方案详细完整，安装的方式方法具有实用性，且与使用单位配合密切，步骤有序，能够确保设备的安装调试顺利完成的，针对性强的，得5分；</w:t>
            </w:r>
          </w:p>
          <w:p w14:paraId="5297791B"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（2）安装调试验收方案基本完整，安装的方式方法、与使用单位配合及步骤具有实用性的，具有针对性的，得3分；</w:t>
            </w:r>
          </w:p>
          <w:p w14:paraId="180DDC8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（3）安装调试验收方案有漏洞，与使用单位配合少，步骤无序，内容描述实用性、针对性有待改善，得1分；</w:t>
            </w:r>
          </w:p>
          <w:p w14:paraId="66D1C0BE"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ECD9F9D" w14:textId="77777777" w:rsidTr="007D714C">
        <w:trPr>
          <w:jc w:val="center"/>
        </w:trPr>
        <w:tc>
          <w:tcPr>
            <w:tcW w:w="1141" w:type="dxa"/>
            <w:vAlign w:val="center"/>
          </w:tcPr>
          <w:p w14:paraId="728A05E9"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w:t>
            </w:r>
          </w:p>
        </w:tc>
        <w:tc>
          <w:tcPr>
            <w:tcW w:w="1740" w:type="dxa"/>
            <w:vAlign w:val="center"/>
          </w:tcPr>
          <w:p w14:paraId="3411A272" w14:textId="77777777" w:rsidR="00E508AE" w:rsidRPr="00F30DE0" w:rsidRDefault="00E508AE" w:rsidP="007D714C">
            <w:pPr>
              <w:spacing w:line="360" w:lineRule="auto"/>
              <w:jc w:val="center"/>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rPr>
              <w:t>售后服务方案（5分）</w:t>
            </w:r>
          </w:p>
        </w:tc>
        <w:tc>
          <w:tcPr>
            <w:tcW w:w="7081" w:type="dxa"/>
          </w:tcPr>
          <w:p w14:paraId="2391D159"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售后服务能力完善、具备完善的售后保障措施、响应及解决时间快速且及时、处理办法详细且有效、服务联系方式畅通且能够及时解决用户问题、完全能够满足用户的需求的,方案完整详细,实用性、针对性强的,得5分；</w:t>
            </w:r>
          </w:p>
          <w:p w14:paraId="2C190652"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售后服务能力基本完善、售后保障措施基本完善、响应及解决时间基本及时、处理办法有效但有待进一步提高、服务联系方式畅通但需要加强响应速度,方案适合本项目,完整详细,具有实用性和针对性的,得3分；</w:t>
            </w:r>
          </w:p>
          <w:p w14:paraId="57143A19"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（3）售后服务能力弱、售后保障措施不够完善、响应及解决时间缓慢、处理办法缺乏有效性、服务联系方式不畅通、难以满足用户的需求,方案基本适合本项目,实用性、针对性有待改善的,得1分；</w:t>
            </w:r>
          </w:p>
          <w:p w14:paraId="3E05C7C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50873D74" w14:textId="77777777" w:rsidTr="007D714C">
        <w:trPr>
          <w:jc w:val="center"/>
        </w:trPr>
        <w:tc>
          <w:tcPr>
            <w:tcW w:w="1141" w:type="dxa"/>
            <w:vAlign w:val="center"/>
          </w:tcPr>
          <w:p w14:paraId="31713C14"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4</w:t>
            </w:r>
          </w:p>
        </w:tc>
        <w:tc>
          <w:tcPr>
            <w:tcW w:w="1740" w:type="dxa"/>
            <w:vAlign w:val="center"/>
          </w:tcPr>
          <w:p w14:paraId="601A906C"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培训方案（4分）</w:t>
            </w:r>
          </w:p>
        </w:tc>
        <w:tc>
          <w:tcPr>
            <w:tcW w:w="7081" w:type="dxa"/>
          </w:tcPr>
          <w:p w14:paraId="7623722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根据供应商提供的培训方案(包含培训目标、内容、计划、方式、师资等)进行评审。</w:t>
            </w:r>
          </w:p>
          <w:p w14:paraId="48DFF44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（1）供应商提供的培训方案</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培训目标明确、培训内容充实,培训计划可行,培训对象清晰,培训方式丰富,培训师资专业,完全贴合日常使用及维护的,内容完整详细,实用性、针对性强,得4分；</w:t>
            </w:r>
          </w:p>
          <w:p w14:paraId="52AA153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（2）供应商提供的培训方案基本</w:t>
            </w:r>
            <w:proofErr w:type="gramStart"/>
            <w:r w:rsidRPr="00F30DE0">
              <w:rPr>
                <w:rFonts w:ascii="宋体" w:eastAsia="宋体" w:hAnsi="宋体" w:hint="eastAsia"/>
                <w:color w:val="000000" w:themeColor="text1"/>
                <w:lang w:eastAsia="zh-CN"/>
              </w:rPr>
              <w:t>完整,</w:t>
            </w:r>
            <w:proofErr w:type="gramEnd"/>
            <w:r w:rsidRPr="00F30DE0">
              <w:rPr>
                <w:rFonts w:ascii="宋体" w:eastAsia="宋体" w:hAnsi="宋体" w:hint="eastAsia"/>
                <w:color w:val="000000" w:themeColor="text1"/>
                <w:lang w:eastAsia="zh-CN"/>
              </w:rPr>
              <w:t>培训目标、培训内容、培训计划、培训方式,具有实用性和针对性,得3分；</w:t>
            </w:r>
          </w:p>
          <w:p w14:paraId="61FDA4C4"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（3）供应商提供的培训方案不完善,培训目标、培训内容、培训计划、培训方式,实用性、针对性有待改善的,得1分；</w:t>
            </w:r>
          </w:p>
          <w:p w14:paraId="5AA6EAB6"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（4）内容</w:t>
            </w:r>
            <w:proofErr w:type="gramStart"/>
            <w:r w:rsidRPr="00F30DE0">
              <w:rPr>
                <w:rFonts w:ascii="宋体" w:eastAsia="宋体" w:hAnsi="宋体" w:hint="eastAsia"/>
                <w:color w:val="000000" w:themeColor="text1"/>
                <w:lang w:eastAsia="zh-CN"/>
              </w:rPr>
              <w:t>不</w:t>
            </w:r>
            <w:proofErr w:type="gramEnd"/>
            <w:r w:rsidRPr="00F30DE0">
              <w:rPr>
                <w:rFonts w:ascii="宋体" w:eastAsia="宋体" w:hAnsi="宋体" w:hint="eastAsia"/>
                <w:color w:val="000000" w:themeColor="text1"/>
                <w:lang w:eastAsia="zh-CN"/>
              </w:rPr>
              <w:t>可选或未提供得0分。</w:t>
            </w:r>
          </w:p>
        </w:tc>
      </w:tr>
      <w:tr w:rsidR="00E01EB4" w:rsidRPr="00F30DE0" w14:paraId="7B7C5826" w14:textId="77777777" w:rsidTr="007D714C">
        <w:trPr>
          <w:jc w:val="center"/>
        </w:trPr>
        <w:tc>
          <w:tcPr>
            <w:tcW w:w="1141" w:type="dxa"/>
            <w:vAlign w:val="center"/>
          </w:tcPr>
          <w:p w14:paraId="6F4D7636"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w:t>
            </w:r>
          </w:p>
        </w:tc>
        <w:tc>
          <w:tcPr>
            <w:tcW w:w="1740" w:type="dxa"/>
            <w:vAlign w:val="center"/>
          </w:tcPr>
          <w:p w14:paraId="09BCE51D"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故障应急处置预案（5分）</w:t>
            </w:r>
          </w:p>
        </w:tc>
        <w:tc>
          <w:tcPr>
            <w:tcW w:w="7081" w:type="dxa"/>
          </w:tcPr>
          <w:p w14:paraId="2EAE47CD"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对本项目特点和难点理解准确,故障应急处理预案全面分析了可能出现的故障类型,所制定的故障检测流程不仅高效准确,而且配备的应急维修资源充足,优先处理级别清晰明确,同时拥有快速恢复设备运行的有效措施,还充分考虑到了使医院业务受影响最小化的方案,整个预案完整详细,实用性和针对性强的,得5分；</w:t>
            </w:r>
          </w:p>
          <w:p w14:paraId="6F055B23"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（2）对本项目特点和难点理解基本准确,故障应急处理预案涵盖了常见故障应对方式和基本的应急资源储备,整体适合本项目采购需 求,不过在故障排查深度和多故障并发处理等关键方面存在一定 不足，但预案内容完整详细,具备一定的实用性和针对性,得3分；</w:t>
            </w:r>
          </w:p>
          <w:p w14:paraId="3B863B7C"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（3）对本项目特点和难点理解有待提升,故障应急处理预案仅有基础的应急响应概念,只是简单描述</w:t>
            </w:r>
            <w:proofErr w:type="gramStart"/>
            <w:r w:rsidRPr="00F30DE0">
              <w:rPr>
                <w:rFonts w:ascii="宋体" w:eastAsia="宋体" w:hAnsi="宋体" w:hint="eastAsia"/>
                <w:color w:val="000000" w:themeColor="text1"/>
                <w:lang w:eastAsia="zh-CN"/>
              </w:rPr>
              <w:t>了接到</w:t>
            </w:r>
            <w:proofErr w:type="gramEnd"/>
            <w:r w:rsidRPr="00F30DE0">
              <w:rPr>
                <w:rFonts w:ascii="宋体" w:eastAsia="宋体" w:hAnsi="宋体" w:hint="eastAsia"/>
                <w:color w:val="000000" w:themeColor="text1"/>
                <w:lang w:eastAsia="zh-CN"/>
              </w:rPr>
              <w:t>故障通知后的初步反应,在后续详细处理流程、资源保障等重要方面缺乏实质内容,基本能满足项目采购需求的最基本要求,但实用性、针对性有待提高,得1分；</w:t>
            </w:r>
          </w:p>
          <w:p w14:paraId="27A4E1E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（4）方案提供不全或未提供的不得分。</w:t>
            </w:r>
          </w:p>
        </w:tc>
      </w:tr>
      <w:tr w:rsidR="00E01EB4" w:rsidRPr="00F30DE0" w14:paraId="4B157ADE" w14:textId="77777777" w:rsidTr="007D714C">
        <w:trPr>
          <w:jc w:val="center"/>
        </w:trPr>
        <w:tc>
          <w:tcPr>
            <w:tcW w:w="1141" w:type="dxa"/>
            <w:vAlign w:val="center"/>
          </w:tcPr>
          <w:p w14:paraId="6C4EB13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p>
        </w:tc>
        <w:tc>
          <w:tcPr>
            <w:tcW w:w="1740" w:type="dxa"/>
            <w:vAlign w:val="center"/>
          </w:tcPr>
          <w:p w14:paraId="21F0D40F"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质保期（9</w:t>
            </w:r>
            <w:r w:rsidRPr="00F30DE0">
              <w:rPr>
                <w:rFonts w:ascii="宋体" w:eastAsia="宋体" w:hAnsi="宋体" w:hint="eastAsia"/>
                <w:color w:val="000000" w:themeColor="text1"/>
                <w:lang w:eastAsia="zh-CN"/>
              </w:rPr>
              <w:lastRenderedPageBreak/>
              <w:t>分）</w:t>
            </w:r>
          </w:p>
        </w:tc>
        <w:tc>
          <w:tcPr>
            <w:tcW w:w="7081" w:type="dxa"/>
          </w:tcPr>
          <w:p w14:paraId="2F0417E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 xml:space="preserve">  在招标文件规定的三年质保期基础上,承诺每延长1整年得3</w:t>
            </w:r>
            <w:r w:rsidRPr="00F30DE0">
              <w:rPr>
                <w:rFonts w:ascii="宋体" w:eastAsia="宋体" w:hAnsi="宋体" w:hint="eastAsia"/>
                <w:color w:val="000000" w:themeColor="text1"/>
                <w:lang w:eastAsia="zh-CN"/>
              </w:rPr>
              <w:lastRenderedPageBreak/>
              <w:t>分,满分9分。不足一整年的不计分,提供相关承诺（格式自拟）放入电子响应文件。</w:t>
            </w:r>
          </w:p>
        </w:tc>
      </w:tr>
      <w:tr w:rsidR="00E01EB4" w:rsidRPr="00F30DE0" w14:paraId="2CA1F95A" w14:textId="77777777" w:rsidTr="007D714C">
        <w:trPr>
          <w:jc w:val="center"/>
        </w:trPr>
        <w:tc>
          <w:tcPr>
            <w:tcW w:w="1141" w:type="dxa"/>
            <w:vAlign w:val="center"/>
          </w:tcPr>
          <w:p w14:paraId="121765DA"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7</w:t>
            </w:r>
          </w:p>
        </w:tc>
        <w:tc>
          <w:tcPr>
            <w:tcW w:w="1740" w:type="dxa"/>
            <w:vAlign w:val="center"/>
          </w:tcPr>
          <w:p w14:paraId="26AB0F7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产品业绩（12分）</w:t>
            </w:r>
          </w:p>
        </w:tc>
        <w:tc>
          <w:tcPr>
            <w:tcW w:w="7081" w:type="dxa"/>
          </w:tcPr>
          <w:p w14:paraId="0B7C6B8C" w14:textId="77777777" w:rsidR="00E508AE" w:rsidRPr="00F30DE0" w:rsidRDefault="00E508AE" w:rsidP="007D714C">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提供至响应截止之日起三年内（以合同签订日期为准）的所投标</w:t>
            </w:r>
            <w:proofErr w:type="gramStart"/>
            <w:r w:rsidRPr="00F30DE0">
              <w:rPr>
                <w:rFonts w:ascii="宋体" w:eastAsia="宋体" w:hAnsi="宋体" w:hint="eastAsia"/>
                <w:color w:val="000000" w:themeColor="text1"/>
                <w:lang w:eastAsia="zh-CN"/>
              </w:rPr>
              <w:t>段产品</w:t>
            </w:r>
            <w:proofErr w:type="gramEnd"/>
            <w:r w:rsidRPr="00F30DE0">
              <w:rPr>
                <w:rFonts w:ascii="宋体" w:eastAsia="宋体" w:hAnsi="宋体" w:hint="eastAsia"/>
                <w:color w:val="000000" w:themeColor="text1"/>
                <w:lang w:eastAsia="zh-CN"/>
              </w:rPr>
              <w:t>之一的供货业绩，每提供1份业绩得4分，满分12分。</w:t>
            </w:r>
          </w:p>
          <w:p w14:paraId="3F369940"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注:须提供合同扫描件，合同</w:t>
            </w:r>
            <w:proofErr w:type="gramStart"/>
            <w:r w:rsidRPr="00F30DE0">
              <w:rPr>
                <w:rFonts w:ascii="宋体" w:eastAsia="宋体" w:hAnsi="宋体" w:hint="eastAsia"/>
                <w:color w:val="000000" w:themeColor="text1"/>
                <w:lang w:eastAsia="zh-CN"/>
              </w:rPr>
              <w:t>须体现</w:t>
            </w:r>
            <w:proofErr w:type="gramEnd"/>
            <w:r w:rsidRPr="00F30DE0">
              <w:rPr>
                <w:rFonts w:ascii="宋体" w:eastAsia="宋体" w:hAnsi="宋体" w:hint="eastAsia"/>
                <w:color w:val="000000" w:themeColor="text1"/>
                <w:lang w:eastAsia="zh-CN"/>
              </w:rPr>
              <w:t>签订时间、货物名称、签字盖章等关键信息，否则不得分，如合同中无法体现产品同品牌同型号、合同签订时间等评审因素，须另附业主单位盖章的证明文件。如所投产品首次注册时间为开标之日起倒推一年期内（以医疗器械产品注册</w:t>
            </w:r>
            <w:proofErr w:type="gramStart"/>
            <w:r w:rsidRPr="00F30DE0">
              <w:rPr>
                <w:rFonts w:ascii="宋体" w:eastAsia="宋体" w:hAnsi="宋体" w:hint="eastAsia"/>
                <w:color w:val="000000" w:themeColor="text1"/>
                <w:lang w:eastAsia="zh-CN"/>
              </w:rPr>
              <w:t>证注册</w:t>
            </w:r>
            <w:proofErr w:type="gramEnd"/>
            <w:r w:rsidRPr="00F30DE0">
              <w:rPr>
                <w:rFonts w:ascii="宋体" w:eastAsia="宋体" w:hAnsi="宋体" w:hint="eastAsia"/>
                <w:color w:val="000000" w:themeColor="text1"/>
                <w:lang w:eastAsia="zh-CN"/>
              </w:rPr>
              <w:t>时间为准），可提供同品牌同类产品供货业绩，同样予以认可。</w:t>
            </w:r>
          </w:p>
        </w:tc>
      </w:tr>
      <w:tr w:rsidR="00E508AE" w:rsidRPr="00F30DE0" w14:paraId="128E0E35" w14:textId="77777777" w:rsidTr="007D714C">
        <w:trPr>
          <w:jc w:val="center"/>
        </w:trPr>
        <w:tc>
          <w:tcPr>
            <w:tcW w:w="1141" w:type="dxa"/>
            <w:vAlign w:val="center"/>
          </w:tcPr>
          <w:p w14:paraId="5CE7C803"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w:t>
            </w:r>
          </w:p>
        </w:tc>
        <w:tc>
          <w:tcPr>
            <w:tcW w:w="1740" w:type="dxa"/>
            <w:vAlign w:val="center"/>
          </w:tcPr>
          <w:p w14:paraId="42F0FE85" w14:textId="77777777" w:rsidR="00E508AE" w:rsidRPr="00F30DE0" w:rsidRDefault="00E508AE" w:rsidP="007D714C">
            <w:pPr>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投标报价（30分）</w:t>
            </w:r>
          </w:p>
        </w:tc>
        <w:tc>
          <w:tcPr>
            <w:tcW w:w="7081" w:type="dxa"/>
          </w:tcPr>
          <w:p w14:paraId="32610F95"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满足招标文件要求且投标价格最低的投标报价为评标基准价,其价格分为满分。其他投标人的价格</w:t>
            </w:r>
            <w:proofErr w:type="gramStart"/>
            <w:r w:rsidRPr="00F30DE0">
              <w:rPr>
                <w:rFonts w:ascii="宋体" w:eastAsia="宋体" w:hAnsi="宋体" w:hint="eastAsia"/>
                <w:color w:val="000000" w:themeColor="text1"/>
                <w:lang w:eastAsia="zh-CN"/>
              </w:rPr>
              <w:t>分统一</w:t>
            </w:r>
            <w:proofErr w:type="gramEnd"/>
            <w:r w:rsidRPr="00F30DE0">
              <w:rPr>
                <w:rFonts w:ascii="宋体" w:eastAsia="宋体" w:hAnsi="宋体" w:hint="eastAsia"/>
                <w:color w:val="000000" w:themeColor="text1"/>
                <w:lang w:eastAsia="zh-CN"/>
              </w:rPr>
              <w:t>按照下列公式计算:</w:t>
            </w:r>
          </w:p>
          <w:p w14:paraId="509F83BF" w14:textId="77777777" w:rsidR="00E508AE" w:rsidRPr="00F30DE0" w:rsidRDefault="00E508AE" w:rsidP="007D714C">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投标报价得分=（评标基准价/投标报价）×30%×100（四舍五入，精准到小数点后两位）。</w:t>
            </w:r>
          </w:p>
        </w:tc>
      </w:tr>
    </w:tbl>
    <w:p w14:paraId="0A92D529" w14:textId="6EC3B63B" w:rsidR="00E508AE" w:rsidRPr="00F30DE0" w:rsidRDefault="00E508AE">
      <w:pPr>
        <w:widowControl/>
        <w:rPr>
          <w:rFonts w:ascii="宋体" w:eastAsia="宋体" w:hAnsi="宋体" w:hint="eastAsia"/>
          <w:color w:val="000000" w:themeColor="text1"/>
          <w:sz w:val="36"/>
          <w:szCs w:val="36"/>
          <w:lang w:eastAsia="zh-CN"/>
        </w:rPr>
      </w:pPr>
    </w:p>
    <w:p w14:paraId="7CD1B64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w:t>
      </w:r>
      <w:r w:rsidRPr="00F30DE0">
        <w:rPr>
          <w:rFonts w:ascii="宋体" w:eastAsia="宋体" w:hAnsi="宋体" w:hint="eastAsia"/>
          <w:color w:val="000000" w:themeColor="text1"/>
          <w:lang w:eastAsia="zh-CN"/>
        </w:rPr>
        <w:t>4</w:t>
      </w:r>
      <w:r w:rsidRPr="00F30DE0">
        <w:rPr>
          <w:rFonts w:ascii="宋体" w:eastAsia="宋体" w:hAnsi="宋体"/>
          <w:color w:val="000000" w:themeColor="text1"/>
          <w:lang w:eastAsia="zh-CN"/>
        </w:rPr>
        <w:t>.3</w:t>
      </w:r>
      <w:r w:rsidRPr="00F30DE0">
        <w:rPr>
          <w:rFonts w:ascii="宋体" w:eastAsia="宋体" w:hAnsi="宋体" w:hint="eastAsia"/>
          <w:color w:val="000000" w:themeColor="text1"/>
          <w:lang w:eastAsia="zh-CN"/>
        </w:rPr>
        <w:t>分值汇总</w:t>
      </w:r>
    </w:p>
    <w:p w14:paraId="1449B45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w:t>
      </w:r>
      <w:r w:rsidRPr="00F30DE0">
        <w:rPr>
          <w:rFonts w:ascii="宋体" w:eastAsia="宋体" w:hAnsi="宋体"/>
          <w:color w:val="000000" w:themeColor="text1"/>
          <w:lang w:eastAsia="zh-CN"/>
        </w:rPr>
        <w:t>评标委员会各成员应当独立对每个</w:t>
      </w:r>
      <w:r w:rsidRPr="00F30DE0">
        <w:rPr>
          <w:rFonts w:ascii="宋体" w:eastAsia="宋体" w:hAnsi="宋体" w:hint="eastAsia"/>
          <w:color w:val="000000" w:themeColor="text1"/>
          <w:lang w:eastAsia="zh-CN"/>
        </w:rPr>
        <w:t>有效</w:t>
      </w:r>
      <w:r w:rsidRPr="00F30DE0">
        <w:rPr>
          <w:rFonts w:ascii="宋体" w:eastAsia="宋体" w:hAnsi="宋体"/>
          <w:color w:val="000000" w:themeColor="text1"/>
          <w:lang w:eastAsia="zh-CN"/>
        </w:rPr>
        <w:t>投标人的投标文件进行评</w:t>
      </w:r>
      <w:r w:rsidRPr="00F30DE0">
        <w:rPr>
          <w:rFonts w:ascii="宋体" w:eastAsia="宋体" w:hAnsi="宋体" w:hint="eastAsia"/>
          <w:color w:val="000000" w:themeColor="text1"/>
          <w:lang w:eastAsia="zh-CN"/>
        </w:rPr>
        <w:t>分</w:t>
      </w:r>
      <w:r w:rsidRPr="00F30DE0">
        <w:rPr>
          <w:rFonts w:ascii="宋体" w:eastAsia="宋体" w:hAnsi="宋体"/>
          <w:color w:val="000000" w:themeColor="text1"/>
          <w:lang w:eastAsia="zh-CN"/>
        </w:rPr>
        <w:t>，并汇总每个投</w:t>
      </w:r>
      <w:r w:rsidRPr="00F30DE0">
        <w:rPr>
          <w:rFonts w:ascii="宋体" w:eastAsia="宋体" w:hAnsi="宋体" w:hint="eastAsia"/>
          <w:color w:val="000000" w:themeColor="text1"/>
          <w:lang w:eastAsia="zh-CN"/>
        </w:rPr>
        <w:t>标人的得分。取各位评委评分之平均值，四舍五入保留至小数点后两位数，</w:t>
      </w:r>
      <w:r w:rsidRPr="00F30DE0">
        <w:rPr>
          <w:rFonts w:ascii="宋体" w:eastAsia="宋体" w:hAnsi="宋体"/>
          <w:color w:val="000000" w:themeColor="text1"/>
          <w:lang w:eastAsia="zh-CN"/>
        </w:rPr>
        <w:t>得到该投标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的技术资信分</w:t>
      </w:r>
      <w:r w:rsidRPr="00F30DE0">
        <w:rPr>
          <w:rFonts w:ascii="宋体" w:eastAsia="宋体" w:hAnsi="宋体" w:hint="eastAsia"/>
          <w:color w:val="000000" w:themeColor="text1"/>
          <w:lang w:eastAsia="zh-CN"/>
        </w:rPr>
        <w:t>。</w:t>
      </w:r>
    </w:p>
    <w:p w14:paraId="6A97D6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w:t>
      </w:r>
      <w:r w:rsidRPr="00F30DE0">
        <w:rPr>
          <w:rFonts w:ascii="宋体" w:eastAsia="宋体" w:hAnsi="宋体"/>
          <w:color w:val="000000" w:themeColor="text1"/>
          <w:lang w:eastAsia="zh-CN"/>
        </w:rPr>
        <w:t>将投标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的技术资信分加上根据上述标准计算出的价格分，即为该投标</w:t>
      </w:r>
      <w:r w:rsidRPr="00F30DE0">
        <w:rPr>
          <w:rFonts w:ascii="宋体" w:eastAsia="宋体" w:hAnsi="宋体" w:hint="eastAsia"/>
          <w:color w:val="000000" w:themeColor="text1"/>
          <w:lang w:eastAsia="zh-CN"/>
        </w:rPr>
        <w:t>人</w:t>
      </w:r>
      <w:r w:rsidRPr="00F30DE0">
        <w:rPr>
          <w:rFonts w:ascii="宋体" w:eastAsia="宋体" w:hAnsi="宋体"/>
          <w:color w:val="000000" w:themeColor="text1"/>
          <w:lang w:eastAsia="zh-CN"/>
        </w:rPr>
        <w:t>的</w:t>
      </w:r>
      <w:r w:rsidRPr="00F30DE0">
        <w:rPr>
          <w:rFonts w:ascii="宋体" w:eastAsia="宋体" w:hAnsi="宋体" w:hint="eastAsia"/>
          <w:color w:val="000000" w:themeColor="text1"/>
          <w:lang w:eastAsia="zh-CN"/>
        </w:rPr>
        <w:t>综合总得分。</w:t>
      </w:r>
    </w:p>
    <w:p w14:paraId="5E16749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（3）因落实促进中小企业发展、促进残疾人就业、支持监狱企业发展、实施本国产品标准等政府采购政策进行价格调整的，以调整后的价格计算评标基准价和投标报价。</w:t>
      </w:r>
    </w:p>
    <w:p w14:paraId="1E83B3D4" w14:textId="77777777" w:rsidR="006A1F6A" w:rsidRPr="00F30DE0" w:rsidRDefault="006A1F6A">
      <w:pPr>
        <w:pStyle w:val="a0"/>
        <w:rPr>
          <w:rFonts w:hint="eastAsia"/>
          <w:color w:val="000000" w:themeColor="text1"/>
          <w:lang w:eastAsia="zh-CN"/>
        </w:rPr>
      </w:pPr>
    </w:p>
    <w:p w14:paraId="3D967FDE" w14:textId="77777777" w:rsidR="006A1F6A" w:rsidRPr="00F30DE0" w:rsidRDefault="00000000">
      <w:pP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br w:type="page"/>
      </w:r>
    </w:p>
    <w:p w14:paraId="51B435CC" w14:textId="77777777" w:rsidR="006A1F6A" w:rsidRPr="00F30DE0" w:rsidRDefault="00000000">
      <w:pPr>
        <w:pStyle w:val="1"/>
        <w:tabs>
          <w:tab w:val="left" w:pos="1622"/>
        </w:tabs>
        <w:snapToGrid w:val="0"/>
        <w:spacing w:line="360" w:lineRule="auto"/>
        <w:ind w:right="109"/>
        <w:jc w:val="center"/>
        <w:rPr>
          <w:rFonts w:hint="eastAsia"/>
          <w:b/>
          <w:bCs/>
          <w:color w:val="000000" w:themeColor="text1"/>
          <w:spacing w:val="1"/>
          <w:sz w:val="24"/>
          <w:szCs w:val="24"/>
          <w:lang w:eastAsia="zh-CN"/>
        </w:rPr>
      </w:pPr>
      <w:bookmarkStart w:id="66" w:name="_TOC_250000"/>
      <w:bookmarkEnd w:id="60"/>
      <w:r w:rsidRPr="00F30DE0">
        <w:rPr>
          <w:rFonts w:hint="eastAsia"/>
          <w:b/>
          <w:bCs/>
          <w:color w:val="000000" w:themeColor="text1"/>
          <w:spacing w:val="1"/>
          <w:sz w:val="24"/>
          <w:szCs w:val="24"/>
          <w:lang w:eastAsia="zh-CN"/>
        </w:rPr>
        <w:lastRenderedPageBreak/>
        <w:t>第五章   政府采购合同</w:t>
      </w:r>
    </w:p>
    <w:p w14:paraId="0980BE43" w14:textId="77777777" w:rsidR="006A1F6A" w:rsidRPr="00F30DE0" w:rsidRDefault="006A1F6A">
      <w:pPr>
        <w:spacing w:line="480" w:lineRule="auto"/>
        <w:jc w:val="center"/>
        <w:rPr>
          <w:rFonts w:ascii="宋体" w:eastAsia="宋体" w:hAnsi="宋体" w:cs="Times New Roman" w:hint="eastAsia"/>
          <w:b/>
          <w:color w:val="000000" w:themeColor="text1"/>
          <w:kern w:val="2"/>
          <w:sz w:val="28"/>
          <w:szCs w:val="28"/>
          <w:lang w:eastAsia="zh-CN"/>
        </w:rPr>
      </w:pPr>
    </w:p>
    <w:p w14:paraId="2B0FBA14" w14:textId="77777777" w:rsidR="006A1F6A" w:rsidRPr="00F30DE0" w:rsidRDefault="006A1F6A">
      <w:pPr>
        <w:spacing w:after="120"/>
        <w:jc w:val="both"/>
        <w:rPr>
          <w:rFonts w:ascii="@微软简标宋" w:eastAsia="@微软简标宋" w:hAnsi="@微软简标宋" w:cs="@微软简标宋" w:hint="eastAsia"/>
          <w:color w:val="000000" w:themeColor="text1"/>
          <w:kern w:val="2"/>
          <w:sz w:val="21"/>
          <w:lang w:val="zh-CN" w:eastAsia="zh-CN"/>
        </w:rPr>
      </w:pPr>
    </w:p>
    <w:p w14:paraId="15624B6A" w14:textId="77777777" w:rsidR="006A1F6A" w:rsidRPr="00F30DE0" w:rsidRDefault="00000000">
      <w:pPr>
        <w:spacing w:line="480" w:lineRule="auto"/>
        <w:jc w:val="center"/>
        <w:outlineLvl w:val="1"/>
        <w:rPr>
          <w:rFonts w:ascii="宋体" w:eastAsia="宋体" w:hAnsi="宋体" w:cs="Times New Roman" w:hint="eastAsia"/>
          <w:b/>
          <w:color w:val="000000" w:themeColor="text1"/>
          <w:kern w:val="2"/>
          <w:sz w:val="28"/>
          <w:szCs w:val="28"/>
          <w:lang w:eastAsia="zh-CN"/>
        </w:rPr>
      </w:pPr>
      <w:bookmarkStart w:id="67" w:name="_Toc3714"/>
      <w:r w:rsidRPr="00F30DE0">
        <w:rPr>
          <w:rFonts w:ascii="宋体" w:eastAsia="宋体" w:hAnsi="宋体" w:cs="Times New Roman"/>
          <w:b/>
          <w:color w:val="000000" w:themeColor="text1"/>
          <w:kern w:val="2"/>
          <w:sz w:val="28"/>
          <w:szCs w:val="28"/>
          <w:lang w:eastAsia="zh-CN"/>
        </w:rPr>
        <w:t>政府采购合同</w:t>
      </w:r>
      <w:r w:rsidRPr="00F30DE0">
        <w:rPr>
          <w:rFonts w:ascii="宋体" w:eastAsia="宋体" w:hAnsi="宋体" w:cs="Times New Roman" w:hint="eastAsia"/>
          <w:b/>
          <w:color w:val="000000" w:themeColor="text1"/>
          <w:kern w:val="2"/>
          <w:sz w:val="28"/>
          <w:szCs w:val="28"/>
          <w:lang w:eastAsia="zh-CN"/>
        </w:rPr>
        <w:t>参考范本</w:t>
      </w:r>
      <w:bookmarkEnd w:id="67"/>
    </w:p>
    <w:p w14:paraId="76F3D32F" w14:textId="77777777" w:rsidR="006A1F6A" w:rsidRPr="00F30DE0" w:rsidRDefault="006A1F6A">
      <w:pPr>
        <w:spacing w:line="360" w:lineRule="auto"/>
        <w:rPr>
          <w:rFonts w:ascii="宋体" w:eastAsia="宋体" w:hAnsi="宋体" w:hint="eastAsia"/>
          <w:color w:val="000000" w:themeColor="text1"/>
          <w:lang w:eastAsia="zh-CN"/>
        </w:rPr>
      </w:pPr>
    </w:p>
    <w:p w14:paraId="02F99C54" w14:textId="77777777" w:rsidR="006A1F6A" w:rsidRPr="00F30DE0" w:rsidRDefault="006A1F6A">
      <w:pPr>
        <w:pStyle w:val="a0"/>
        <w:rPr>
          <w:rFonts w:hint="eastAsia"/>
          <w:color w:val="000000" w:themeColor="text1"/>
          <w:lang w:eastAsia="zh-CN"/>
        </w:rPr>
      </w:pPr>
    </w:p>
    <w:p w14:paraId="3CEEE582" w14:textId="77777777" w:rsidR="006A1F6A" w:rsidRPr="00F30DE0" w:rsidRDefault="006A1F6A">
      <w:pPr>
        <w:pStyle w:val="a0"/>
        <w:rPr>
          <w:rFonts w:hint="eastAsia"/>
          <w:color w:val="000000" w:themeColor="text1"/>
          <w:lang w:eastAsia="zh-CN"/>
        </w:rPr>
      </w:pPr>
    </w:p>
    <w:p w14:paraId="33E77F66" w14:textId="77777777" w:rsidR="006A1F6A" w:rsidRPr="00F30DE0" w:rsidRDefault="006A1F6A">
      <w:pPr>
        <w:pStyle w:val="a0"/>
        <w:rPr>
          <w:rFonts w:hint="eastAsia"/>
          <w:color w:val="000000" w:themeColor="text1"/>
          <w:lang w:eastAsia="zh-CN"/>
        </w:rPr>
      </w:pPr>
    </w:p>
    <w:p w14:paraId="530F4E5C" w14:textId="77777777" w:rsidR="006A1F6A" w:rsidRPr="00F30DE0" w:rsidRDefault="006A1F6A">
      <w:pPr>
        <w:pStyle w:val="a0"/>
        <w:rPr>
          <w:rFonts w:hint="eastAsia"/>
          <w:color w:val="000000" w:themeColor="text1"/>
          <w:lang w:eastAsia="zh-CN"/>
        </w:rPr>
      </w:pPr>
    </w:p>
    <w:p w14:paraId="0D3E0541" w14:textId="77777777" w:rsidR="006A1F6A" w:rsidRPr="00F30DE0" w:rsidRDefault="006A1F6A">
      <w:pPr>
        <w:pStyle w:val="a0"/>
        <w:rPr>
          <w:rFonts w:hint="eastAsia"/>
          <w:color w:val="000000" w:themeColor="text1"/>
          <w:lang w:eastAsia="zh-CN"/>
        </w:rPr>
      </w:pPr>
    </w:p>
    <w:p w14:paraId="1F5C3C52" w14:textId="77777777" w:rsidR="006A1F6A" w:rsidRPr="00F30DE0" w:rsidRDefault="006A1F6A">
      <w:pPr>
        <w:pStyle w:val="a0"/>
        <w:rPr>
          <w:rFonts w:hint="eastAsia"/>
          <w:color w:val="000000" w:themeColor="text1"/>
          <w:lang w:eastAsia="zh-CN"/>
        </w:rPr>
      </w:pPr>
    </w:p>
    <w:p w14:paraId="3082E7FD" w14:textId="77777777" w:rsidR="006A1F6A" w:rsidRPr="00F30DE0" w:rsidRDefault="006A1F6A">
      <w:pPr>
        <w:pStyle w:val="a0"/>
        <w:rPr>
          <w:rFonts w:hint="eastAsia"/>
          <w:color w:val="000000" w:themeColor="text1"/>
          <w:lang w:eastAsia="zh-CN"/>
        </w:rPr>
      </w:pPr>
    </w:p>
    <w:p w14:paraId="290A925A" w14:textId="77777777" w:rsidR="006A1F6A" w:rsidRPr="00F30DE0" w:rsidRDefault="006A1F6A">
      <w:pPr>
        <w:pStyle w:val="a0"/>
        <w:rPr>
          <w:rFonts w:hint="eastAsia"/>
          <w:color w:val="000000" w:themeColor="text1"/>
          <w:lang w:eastAsia="zh-CN"/>
        </w:rPr>
      </w:pPr>
    </w:p>
    <w:p w14:paraId="159D5E70" w14:textId="77777777" w:rsidR="006A1F6A" w:rsidRPr="00F30DE0" w:rsidRDefault="006A1F6A">
      <w:pPr>
        <w:pStyle w:val="a0"/>
        <w:rPr>
          <w:rFonts w:hint="eastAsia"/>
          <w:color w:val="000000" w:themeColor="text1"/>
          <w:lang w:eastAsia="zh-CN"/>
        </w:rPr>
      </w:pPr>
    </w:p>
    <w:p w14:paraId="513CBD10" w14:textId="77777777" w:rsidR="006A1F6A" w:rsidRPr="00F30DE0" w:rsidRDefault="006A1F6A">
      <w:pPr>
        <w:pStyle w:val="a0"/>
        <w:rPr>
          <w:rFonts w:hint="eastAsia"/>
          <w:color w:val="000000" w:themeColor="text1"/>
          <w:lang w:eastAsia="zh-CN"/>
        </w:rPr>
      </w:pPr>
    </w:p>
    <w:p w14:paraId="222DE881" w14:textId="77777777" w:rsidR="006A1F6A" w:rsidRPr="00F30DE0" w:rsidRDefault="006A1F6A">
      <w:pPr>
        <w:pStyle w:val="a0"/>
        <w:rPr>
          <w:rFonts w:hint="eastAsia"/>
          <w:color w:val="000000" w:themeColor="text1"/>
          <w:lang w:eastAsia="zh-CN"/>
        </w:rPr>
      </w:pPr>
    </w:p>
    <w:p w14:paraId="563D6099" w14:textId="77777777" w:rsidR="006A1F6A" w:rsidRPr="00F30DE0" w:rsidRDefault="006A1F6A">
      <w:pPr>
        <w:spacing w:line="360" w:lineRule="auto"/>
        <w:rPr>
          <w:rFonts w:ascii="宋体" w:eastAsia="宋体" w:hAnsi="宋体" w:hint="eastAsia"/>
          <w:b/>
          <w:bCs/>
          <w:color w:val="000000" w:themeColor="text1"/>
          <w:spacing w:val="-20"/>
          <w:kern w:val="44"/>
          <w:lang w:eastAsia="zh-CN"/>
        </w:rPr>
      </w:pPr>
    </w:p>
    <w:p w14:paraId="0BAFAF38" w14:textId="77777777" w:rsidR="006A1F6A" w:rsidRPr="00F30DE0" w:rsidRDefault="00000000">
      <w:pPr>
        <w:spacing w:line="360" w:lineRule="auto"/>
        <w:ind w:leftChars="200" w:left="480"/>
        <w:rPr>
          <w:rFonts w:ascii="宋体" w:eastAsia="宋体" w:hAnsi="宋体" w:cs="Times New Roman" w:hint="eastAsia"/>
          <w:i/>
          <w:iCs/>
          <w:color w:val="000000" w:themeColor="text1"/>
          <w:lang w:eastAsia="zh-CN"/>
        </w:rPr>
      </w:pPr>
      <w:r w:rsidRPr="00F30DE0">
        <w:rPr>
          <w:rFonts w:ascii="宋体" w:eastAsia="宋体" w:hAnsi="宋体" w:hint="eastAsia"/>
          <w:color w:val="000000" w:themeColor="text1"/>
          <w:lang w:eastAsia="zh-CN"/>
        </w:rPr>
        <w:t>项目名称：</w:t>
      </w:r>
      <w:r w:rsidRPr="00F30DE0">
        <w:rPr>
          <w:rFonts w:ascii="宋体" w:eastAsia="宋体" w:hAnsi="宋体" w:hint="eastAsia"/>
          <w:color w:val="000000" w:themeColor="text1"/>
          <w:u w:val="single"/>
          <w:lang w:eastAsia="zh-CN"/>
        </w:rPr>
        <w:t xml:space="preserve">                             </w:t>
      </w:r>
    </w:p>
    <w:p w14:paraId="6DE19E74" w14:textId="77777777" w:rsidR="006A1F6A" w:rsidRPr="00F30DE0" w:rsidRDefault="00000000">
      <w:pPr>
        <w:spacing w:line="360" w:lineRule="auto"/>
        <w:ind w:leftChars="200" w:left="480"/>
        <w:rPr>
          <w:color w:val="000000" w:themeColor="text1"/>
          <w:lang w:eastAsia="zh-CN"/>
        </w:rPr>
      </w:pPr>
      <w:r w:rsidRPr="00F30DE0">
        <w:rPr>
          <w:rFonts w:ascii="宋体" w:eastAsia="宋体" w:hAnsi="宋体" w:hint="eastAsia"/>
          <w:color w:val="000000" w:themeColor="text1"/>
          <w:lang w:eastAsia="zh-CN"/>
        </w:rPr>
        <w:t>项目编号：</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w:t>
      </w:r>
    </w:p>
    <w:p w14:paraId="0388C14E" w14:textId="77777777" w:rsidR="006A1F6A" w:rsidRPr="00F30DE0" w:rsidRDefault="00000000">
      <w:pPr>
        <w:spacing w:line="360" w:lineRule="auto"/>
        <w:ind w:leftChars="200" w:left="48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合同编号：</w:t>
      </w:r>
      <w:r w:rsidRPr="00F30DE0">
        <w:rPr>
          <w:rFonts w:ascii="宋体" w:eastAsia="宋体" w:hAnsi="宋体" w:hint="eastAsia"/>
          <w:color w:val="000000" w:themeColor="text1"/>
          <w:u w:val="single"/>
          <w:lang w:eastAsia="zh-CN"/>
        </w:rPr>
        <w:t xml:space="preserve">                             </w:t>
      </w:r>
    </w:p>
    <w:p w14:paraId="306C75E0" w14:textId="77777777" w:rsidR="006A1F6A" w:rsidRPr="00F30DE0" w:rsidRDefault="00000000">
      <w:pPr>
        <w:spacing w:line="360" w:lineRule="auto"/>
        <w:ind w:leftChars="200" w:left="480"/>
        <w:rPr>
          <w:rFonts w:ascii="宋体" w:eastAsia="宋体" w:hAnsi="宋体" w:hint="eastAsia"/>
          <w:color w:val="000000" w:themeColor="text1"/>
          <w:lang w:eastAsia="zh-CN"/>
        </w:rPr>
      </w:pPr>
      <w:r w:rsidRPr="00F30DE0">
        <w:rPr>
          <w:rFonts w:ascii="宋体" w:eastAsia="宋体" w:hAnsi="宋体" w:cs="Times New Roman" w:hint="eastAsia"/>
          <w:color w:val="000000" w:themeColor="text1"/>
          <w:lang w:eastAsia="zh-CN"/>
        </w:rPr>
        <w:t>甲方（采购人）</w:t>
      </w:r>
      <w:r w:rsidRPr="00F30DE0">
        <w:rPr>
          <w:rFonts w:ascii="宋体" w:eastAsia="宋体" w:hAnsi="宋体" w:hint="eastAsia"/>
          <w:color w:val="000000" w:themeColor="text1"/>
          <w:lang w:eastAsia="zh-CN"/>
        </w:rPr>
        <w:t>：</w:t>
      </w:r>
      <w:r w:rsidRPr="00F30DE0">
        <w:rPr>
          <w:rFonts w:ascii="宋体" w:eastAsia="宋体" w:hAnsi="宋体" w:hint="eastAsia"/>
          <w:color w:val="000000" w:themeColor="text1"/>
          <w:u w:val="single"/>
          <w:lang w:eastAsia="zh-CN"/>
        </w:rPr>
        <w:t xml:space="preserve">                       </w:t>
      </w:r>
    </w:p>
    <w:p w14:paraId="4BF2D01E" w14:textId="77777777" w:rsidR="006A1F6A" w:rsidRPr="00F30DE0" w:rsidRDefault="00000000">
      <w:pPr>
        <w:spacing w:line="360" w:lineRule="auto"/>
        <w:ind w:leftChars="200" w:left="480"/>
        <w:rPr>
          <w:rFonts w:ascii="宋体" w:eastAsia="宋体" w:hAnsi="宋体" w:hint="eastAsia"/>
          <w:color w:val="000000" w:themeColor="text1"/>
          <w:u w:val="single"/>
          <w:lang w:eastAsia="zh-CN"/>
        </w:rPr>
      </w:pPr>
      <w:r w:rsidRPr="00F30DE0">
        <w:rPr>
          <w:rFonts w:ascii="宋体" w:eastAsia="宋体" w:hAnsi="宋体" w:cs="Times New Roman" w:hint="eastAsia"/>
          <w:color w:val="000000" w:themeColor="text1"/>
          <w:lang w:eastAsia="zh-CN"/>
        </w:rPr>
        <w:t>乙方（中标人）</w:t>
      </w:r>
      <w:r w:rsidRPr="00F30DE0">
        <w:rPr>
          <w:rFonts w:ascii="宋体" w:eastAsia="宋体" w:hAnsi="宋体" w:hint="eastAsia"/>
          <w:color w:val="000000" w:themeColor="text1"/>
          <w:lang w:eastAsia="zh-CN"/>
        </w:rPr>
        <w:t>：</w:t>
      </w:r>
      <w:r w:rsidRPr="00F30DE0">
        <w:rPr>
          <w:rFonts w:ascii="宋体" w:eastAsia="宋体" w:hAnsi="宋体" w:hint="eastAsia"/>
          <w:color w:val="000000" w:themeColor="text1"/>
          <w:u w:val="single"/>
          <w:lang w:eastAsia="zh-CN"/>
        </w:rPr>
        <w:t xml:space="preserve">                       </w:t>
      </w:r>
    </w:p>
    <w:p w14:paraId="3D26DC26" w14:textId="77777777" w:rsidR="006A1F6A" w:rsidRPr="00F30DE0" w:rsidRDefault="00000000">
      <w:pPr>
        <w:spacing w:line="360" w:lineRule="auto"/>
        <w:ind w:leftChars="200" w:left="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签订时间：</w:t>
      </w:r>
      <w:r w:rsidRPr="00F30DE0">
        <w:rPr>
          <w:rFonts w:ascii="宋体" w:eastAsia="宋体" w:hAnsi="宋体" w:hint="eastAsia"/>
          <w:color w:val="000000" w:themeColor="text1"/>
          <w:u w:val="single"/>
          <w:lang w:eastAsia="zh-CN"/>
        </w:rPr>
        <w:t xml:space="preserve">                             </w:t>
      </w:r>
    </w:p>
    <w:p w14:paraId="16D88210" w14:textId="77777777" w:rsidR="006A1F6A" w:rsidRPr="00F30DE0" w:rsidRDefault="006A1F6A">
      <w:pPr>
        <w:spacing w:line="360" w:lineRule="auto"/>
        <w:rPr>
          <w:rFonts w:ascii="宋体" w:eastAsia="宋体" w:hAnsi="宋体" w:hint="eastAsia"/>
          <w:color w:val="000000" w:themeColor="text1"/>
          <w:lang w:eastAsia="zh-CN"/>
        </w:rPr>
      </w:pPr>
    </w:p>
    <w:p w14:paraId="0B0254A4"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7375CD39" w14:textId="77777777" w:rsidR="006A1F6A" w:rsidRPr="00F30DE0" w:rsidRDefault="00000000">
      <w:pPr>
        <w:spacing w:line="360" w:lineRule="auto"/>
        <w:jc w:val="center"/>
        <w:outlineLvl w:val="1"/>
        <w:rPr>
          <w:rFonts w:ascii="宋体" w:eastAsia="宋体" w:hAnsi="宋体" w:cs="@仿宋_GB2312" w:hint="eastAsia"/>
          <w:b/>
          <w:color w:val="000000" w:themeColor="text1"/>
          <w:szCs w:val="20"/>
          <w:lang w:eastAsia="zh-CN"/>
        </w:rPr>
      </w:pPr>
      <w:r w:rsidRPr="00F30DE0">
        <w:rPr>
          <w:rFonts w:ascii="宋体" w:eastAsia="宋体" w:hAnsi="宋体" w:cs="@仿宋_GB2312" w:hint="eastAsia"/>
          <w:b/>
          <w:color w:val="000000" w:themeColor="text1"/>
          <w:szCs w:val="20"/>
          <w:lang w:eastAsia="zh-CN"/>
        </w:rPr>
        <w:lastRenderedPageBreak/>
        <w:t>使 用 说 明</w:t>
      </w:r>
    </w:p>
    <w:p w14:paraId="094F0603" w14:textId="77777777" w:rsidR="006A1F6A" w:rsidRPr="00F30DE0" w:rsidRDefault="006A1F6A">
      <w:pPr>
        <w:spacing w:line="360" w:lineRule="auto"/>
        <w:ind w:firstLineChars="200" w:firstLine="480"/>
        <w:rPr>
          <w:rFonts w:ascii="宋体" w:eastAsia="宋体" w:hAnsi="宋体" w:hint="eastAsia"/>
          <w:color w:val="000000" w:themeColor="text1"/>
          <w:lang w:eastAsia="zh-CN"/>
        </w:rPr>
      </w:pPr>
    </w:p>
    <w:p w14:paraId="37A64FC5"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1.本合同标准文本适用于购买现成货物的采购项目，不包括需要供应商定制开发、创新研发的货物采购项目。</w:t>
      </w:r>
    </w:p>
    <w:p w14:paraId="024F18A1"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2.本合同标准文本为政府采购货物买卖合同编制提供参考，可以结合采购项目具体情况，对文本作必要的调整修订后使用。</w:t>
      </w:r>
    </w:p>
    <w:p w14:paraId="2F7086B8" w14:textId="77777777" w:rsidR="006A1F6A" w:rsidRPr="00F30DE0" w:rsidRDefault="00000000">
      <w:pPr>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3.本合同标准文本各条款中，如涉及填写多家供应商、制造商，多种采购标的、分包主要内容等信息的，可根据采购项目具体情况添加信息项。</w:t>
      </w:r>
    </w:p>
    <w:p w14:paraId="0AED1D76" w14:textId="77777777" w:rsidR="006A1F6A" w:rsidRPr="00F30DE0" w:rsidRDefault="006A1F6A">
      <w:pPr>
        <w:spacing w:line="360" w:lineRule="auto"/>
        <w:ind w:firstLineChars="200" w:firstLine="480"/>
        <w:jc w:val="both"/>
        <w:rPr>
          <w:color w:val="000000" w:themeColor="text1"/>
          <w:lang w:eastAsia="zh-CN"/>
        </w:rPr>
        <w:sectPr w:rsidR="006A1F6A" w:rsidRPr="00F30DE0">
          <w:headerReference w:type="default" r:id="rId12"/>
          <w:footerReference w:type="default" r:id="rId13"/>
          <w:pgSz w:w="11906" w:h="16838"/>
          <w:pgMar w:top="1440" w:right="1800" w:bottom="1440" w:left="1800" w:header="851" w:footer="992" w:gutter="0"/>
          <w:cols w:space="720"/>
          <w:docGrid w:type="lines" w:linePitch="312"/>
        </w:sectPr>
      </w:pPr>
    </w:p>
    <w:p w14:paraId="458FEF77" w14:textId="77777777" w:rsidR="006A1F6A" w:rsidRPr="00F30DE0" w:rsidRDefault="00000000">
      <w:pPr>
        <w:spacing w:line="360" w:lineRule="auto"/>
        <w:jc w:val="center"/>
        <w:outlineLvl w:val="1"/>
        <w:rPr>
          <w:rFonts w:ascii="宋体" w:eastAsia="宋体" w:hAnsi="宋体" w:cs="@仿宋_GB2312" w:hint="eastAsia"/>
          <w:b/>
          <w:color w:val="000000" w:themeColor="text1"/>
          <w:szCs w:val="20"/>
          <w:lang w:eastAsia="zh-CN"/>
        </w:rPr>
      </w:pPr>
      <w:bookmarkStart w:id="68" w:name="_Toc22209"/>
      <w:r w:rsidRPr="00F30DE0">
        <w:rPr>
          <w:rFonts w:ascii="宋体" w:eastAsia="宋体" w:hAnsi="宋体" w:cs="@仿宋_GB2312" w:hint="eastAsia"/>
          <w:b/>
          <w:color w:val="000000" w:themeColor="text1"/>
          <w:szCs w:val="20"/>
          <w:lang w:eastAsia="zh-CN"/>
        </w:rPr>
        <w:lastRenderedPageBreak/>
        <w:t>第一节 政府采购合同协议书</w:t>
      </w:r>
      <w:bookmarkEnd w:id="68"/>
    </w:p>
    <w:p w14:paraId="3DE27987" w14:textId="77777777" w:rsidR="006A1F6A" w:rsidRPr="00F30DE0" w:rsidRDefault="006A1F6A">
      <w:pPr>
        <w:adjustRightInd w:val="0"/>
        <w:snapToGrid w:val="0"/>
        <w:spacing w:line="360" w:lineRule="auto"/>
        <w:rPr>
          <w:rFonts w:ascii="宋体" w:eastAsia="宋体" w:hAnsi="宋体" w:hint="eastAsia"/>
          <w:color w:val="000000" w:themeColor="text1"/>
          <w:lang w:eastAsia="zh-CN"/>
        </w:rPr>
      </w:pPr>
    </w:p>
    <w:p w14:paraId="345D0CF5"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甲方（全称）：</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（采购人、受采购人委托签订合同的单位或采购文件约定的合同甲方）</w:t>
      </w:r>
    </w:p>
    <w:p w14:paraId="70C6CF78"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乙方（全称）：</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（供应商）</w:t>
      </w:r>
    </w:p>
    <w:p w14:paraId="16121ED7" w14:textId="77777777" w:rsidR="006A1F6A" w:rsidRPr="00F30DE0" w:rsidRDefault="006A1F6A">
      <w:pPr>
        <w:spacing w:line="360" w:lineRule="auto"/>
        <w:rPr>
          <w:rFonts w:ascii="宋体" w:eastAsia="宋体" w:hAnsi="宋体" w:hint="eastAsia"/>
          <w:color w:val="000000" w:themeColor="text1"/>
          <w:lang w:eastAsia="zh-CN"/>
        </w:rPr>
      </w:pPr>
    </w:p>
    <w:p w14:paraId="5035D57A" w14:textId="77777777" w:rsidR="006A1F6A" w:rsidRPr="00F30DE0" w:rsidRDefault="00000000">
      <w:pPr>
        <w:pStyle w:val="14"/>
        <w:adjustRightInd w:val="0"/>
        <w:snapToGrid w:val="0"/>
        <w:spacing w:line="360" w:lineRule="auto"/>
        <w:rPr>
          <w:rFonts w:eastAsia="宋体" w:hint="eastAsia"/>
          <w:color w:val="000000" w:themeColor="text1"/>
          <w:lang w:eastAsia="zh-CN"/>
        </w:rPr>
      </w:pPr>
      <w:r w:rsidRPr="00F30DE0">
        <w:rPr>
          <w:rFonts w:eastAsia="宋体" w:hint="eastAsia"/>
          <w:color w:val="000000" w:themeColor="text1"/>
          <w:lang w:eastAsia="zh-CN"/>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C4B8C14"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rPr>
      </w:pPr>
      <w:r w:rsidRPr="00F30DE0">
        <w:rPr>
          <w:rFonts w:ascii="宋体" w:eastAsia="宋体" w:hAnsi="宋体" w:hint="eastAsia"/>
          <w:b/>
          <w:color w:val="000000" w:themeColor="text1"/>
          <w:lang w:eastAsia="zh-CN"/>
        </w:rPr>
        <w:t>1.</w:t>
      </w:r>
      <w:r w:rsidRPr="00F30DE0">
        <w:rPr>
          <w:rFonts w:ascii="宋体" w:eastAsia="宋体" w:hAnsi="宋体" w:hint="eastAsia"/>
          <w:b/>
          <w:color w:val="000000" w:themeColor="text1"/>
        </w:rPr>
        <w:t>项目信息</w:t>
      </w:r>
    </w:p>
    <w:p w14:paraId="39499E2D" w14:textId="77777777" w:rsidR="006A1F6A" w:rsidRPr="00F30DE0" w:rsidRDefault="00000000">
      <w:pPr>
        <w:pStyle w:val="14"/>
        <w:numPr>
          <w:ilvl w:val="0"/>
          <w:numId w:val="36"/>
        </w:numPr>
        <w:adjustRightInd w:val="0"/>
        <w:snapToGrid w:val="0"/>
        <w:spacing w:line="360" w:lineRule="auto"/>
        <w:rPr>
          <w:rFonts w:eastAsia="宋体" w:hint="eastAsia"/>
          <w:color w:val="000000" w:themeColor="text1"/>
          <w:u w:val="single"/>
        </w:rPr>
      </w:pPr>
      <w:proofErr w:type="spellStart"/>
      <w:r w:rsidRPr="00F30DE0">
        <w:rPr>
          <w:rFonts w:eastAsia="宋体" w:hint="eastAsia"/>
          <w:color w:val="000000" w:themeColor="text1"/>
        </w:rPr>
        <w:t>采购项目名称</w:t>
      </w:r>
      <w:proofErr w:type="spellEnd"/>
      <w:r w:rsidRPr="00F30DE0">
        <w:rPr>
          <w:rFonts w:eastAsia="宋体" w:hint="eastAsia"/>
          <w:color w:val="000000" w:themeColor="text1"/>
        </w:rPr>
        <w:t>：</w:t>
      </w:r>
      <w:r w:rsidRPr="00F30DE0">
        <w:rPr>
          <w:rFonts w:eastAsia="宋体" w:hint="eastAsia"/>
          <w:color w:val="000000" w:themeColor="text1"/>
          <w:u w:val="single"/>
        </w:rPr>
        <w:t xml:space="preserve">                                          </w:t>
      </w:r>
    </w:p>
    <w:p w14:paraId="5846060E" w14:textId="77777777" w:rsidR="006A1F6A" w:rsidRPr="00F30DE0" w:rsidRDefault="00000000">
      <w:pPr>
        <w:pStyle w:val="14"/>
        <w:tabs>
          <w:tab w:val="left" w:pos="999"/>
        </w:tabs>
        <w:adjustRightInd w:val="0"/>
        <w:snapToGrid w:val="0"/>
        <w:spacing w:line="360" w:lineRule="auto"/>
        <w:ind w:firstLineChars="0" w:firstLine="0"/>
        <w:rPr>
          <w:rFonts w:eastAsia="宋体" w:hint="eastAsia"/>
          <w:color w:val="000000" w:themeColor="text1"/>
          <w:lang w:eastAsia="zh-CN"/>
        </w:rPr>
      </w:pPr>
      <w:r w:rsidRPr="00F30DE0">
        <w:rPr>
          <w:rFonts w:eastAsia="宋体" w:hint="eastAsia"/>
          <w:color w:val="000000" w:themeColor="text1"/>
          <w:lang w:eastAsia="zh-CN"/>
        </w:rPr>
        <w:t xml:space="preserve">         采购项目编号：</w:t>
      </w:r>
      <w:r w:rsidRPr="00F30DE0">
        <w:rPr>
          <w:rFonts w:eastAsia="宋体" w:hint="eastAsia"/>
          <w:color w:val="000000" w:themeColor="text1"/>
          <w:u w:val="single"/>
        </w:rPr>
        <w:t xml:space="preserve">                                          </w:t>
      </w:r>
    </w:p>
    <w:p w14:paraId="11631B89" w14:textId="77777777" w:rsidR="006A1F6A" w:rsidRPr="00F30DE0" w:rsidRDefault="00000000">
      <w:pPr>
        <w:pStyle w:val="14"/>
        <w:adjustRightInd w:val="0"/>
        <w:snapToGrid w:val="0"/>
        <w:spacing w:line="360" w:lineRule="auto"/>
        <w:rPr>
          <w:rFonts w:eastAsia="宋体" w:hint="eastAsia"/>
          <w:color w:val="000000" w:themeColor="text1"/>
        </w:rPr>
      </w:pPr>
      <w:r w:rsidRPr="00F30DE0">
        <w:rPr>
          <w:rFonts w:eastAsia="宋体" w:hint="eastAsia"/>
          <w:color w:val="000000" w:themeColor="text1"/>
        </w:rPr>
        <w:t>（2）项目内容：</w:t>
      </w:r>
    </w:p>
    <w:p w14:paraId="2223FF1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采购标的及数量（台/套/</w:t>
      </w:r>
      <w:proofErr w:type="gramStart"/>
      <w:r w:rsidRPr="00F30DE0">
        <w:rPr>
          <w:rFonts w:ascii="宋体" w:eastAsia="宋体" w:hAnsi="宋体" w:hint="eastAsia"/>
          <w:color w:val="000000" w:themeColor="text1"/>
          <w:lang w:eastAsia="zh-CN"/>
        </w:rPr>
        <w:t>个</w:t>
      </w:r>
      <w:proofErr w:type="gramEnd"/>
      <w:r w:rsidRPr="00F30DE0">
        <w:rPr>
          <w:rFonts w:ascii="宋体" w:eastAsia="宋体" w:hAnsi="宋体" w:hint="eastAsia"/>
          <w:color w:val="000000" w:themeColor="text1"/>
          <w:lang w:eastAsia="zh-CN"/>
        </w:rPr>
        <w:t>/架/组等）：</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w:t>
      </w:r>
    </w:p>
    <w:p w14:paraId="59FD97D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品牌：</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 xml:space="preserve">     规格型号：</w:t>
      </w:r>
      <w:r w:rsidRPr="00F30DE0">
        <w:rPr>
          <w:rFonts w:ascii="宋体" w:eastAsia="宋体" w:hAnsi="宋体" w:hint="eastAsia"/>
          <w:color w:val="000000" w:themeColor="text1"/>
          <w:u w:val="single"/>
          <w:lang w:eastAsia="zh-CN"/>
        </w:rPr>
        <w:t xml:space="preserve">               </w:t>
      </w:r>
    </w:p>
    <w:p w14:paraId="70B679A1" w14:textId="77777777" w:rsidR="006A1F6A" w:rsidRPr="00F30DE0" w:rsidRDefault="00000000">
      <w:pPr>
        <w:adjustRightInd w:val="0"/>
        <w:snapToGrid w:val="0"/>
        <w:spacing w:line="360" w:lineRule="auto"/>
        <w:ind w:firstLineChars="450" w:firstLine="108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采购标的</w:t>
      </w:r>
      <w:proofErr w:type="gramStart"/>
      <w:r w:rsidRPr="00F30DE0">
        <w:rPr>
          <w:rFonts w:ascii="宋体" w:eastAsia="宋体" w:hAnsi="宋体" w:hint="eastAsia"/>
          <w:color w:val="000000" w:themeColor="text1"/>
          <w:lang w:eastAsia="zh-CN"/>
        </w:rPr>
        <w:t>的</w:t>
      </w:r>
      <w:proofErr w:type="gramEnd"/>
      <w:r w:rsidRPr="00F30DE0">
        <w:rPr>
          <w:rFonts w:ascii="宋体" w:eastAsia="宋体" w:hAnsi="宋体" w:hint="eastAsia"/>
          <w:color w:val="000000" w:themeColor="text1"/>
          <w:lang w:eastAsia="zh-CN"/>
        </w:rPr>
        <w:t>技术要求、商务要求具体见附件。</w:t>
      </w:r>
    </w:p>
    <w:p w14:paraId="2364F89F" w14:textId="77777777" w:rsidR="006A1F6A" w:rsidRPr="00F30DE0" w:rsidRDefault="00000000">
      <w:pPr>
        <w:pStyle w:val="AONormal"/>
        <w:snapToGrid w:val="0"/>
        <w:spacing w:line="360" w:lineRule="auto"/>
        <w:ind w:firstLineChars="0" w:firstLine="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        </w:t>
      </w:r>
    </w:p>
    <w:p w14:paraId="73A2AB39" w14:textId="77777777" w:rsidR="006A1F6A" w:rsidRPr="00F30DE0" w:rsidRDefault="00000000">
      <w:pPr>
        <w:pStyle w:val="AONormal"/>
        <w:snapToGrid w:val="0"/>
        <w:spacing w:line="360" w:lineRule="auto"/>
        <w:ind w:firstLineChars="0" w:firstLine="0"/>
        <w:rPr>
          <w:rFonts w:ascii="宋体" w:eastAsia="宋体" w:hAnsi="宋体" w:cs="宋体" w:hint="eastAsia"/>
          <w:color w:val="000000" w:themeColor="text1"/>
          <w:sz w:val="24"/>
          <w:szCs w:val="24"/>
          <w:u w:val="single"/>
        </w:rPr>
      </w:pPr>
      <w:r w:rsidRPr="00F30DE0">
        <w:rPr>
          <w:rFonts w:ascii="宋体" w:eastAsia="宋体" w:hAnsi="宋体" w:cs="宋体" w:hint="eastAsia"/>
          <w:color w:val="000000" w:themeColor="text1"/>
          <w:sz w:val="24"/>
          <w:szCs w:val="24"/>
        </w:rPr>
        <w:t xml:space="preserve">    （3）政府采购方式：公开招标 </w:t>
      </w:r>
    </w:p>
    <w:p w14:paraId="428FA42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（4）合同是否分包：</w:t>
      </w:r>
      <w:proofErr w:type="gramStart"/>
      <w:r w:rsidRPr="00F30DE0">
        <w:rPr>
          <w:rFonts w:ascii="宋体" w:eastAsia="宋体" w:hAnsi="宋体" w:hint="eastAsia"/>
          <w:iCs/>
          <w:color w:val="000000" w:themeColor="text1"/>
          <w:lang w:eastAsia="zh-CN"/>
        </w:rPr>
        <w:t>否</w:t>
      </w:r>
      <w:proofErr w:type="gramEnd"/>
    </w:p>
    <w:p w14:paraId="1B98CB6D" w14:textId="77777777" w:rsidR="006A1F6A" w:rsidRPr="00F30DE0" w:rsidRDefault="00000000">
      <w:pPr>
        <w:adjustRightInd w:val="0"/>
        <w:snapToGrid w:val="0"/>
        <w:spacing w:line="360" w:lineRule="auto"/>
        <w:rPr>
          <w:rFonts w:ascii="宋体" w:eastAsia="宋体" w:hAnsi="宋体" w:hint="eastAsia"/>
          <w:iCs/>
          <w:color w:val="000000" w:themeColor="text1"/>
          <w:lang w:eastAsia="zh-CN"/>
        </w:rPr>
      </w:pPr>
      <w:r w:rsidRPr="00F30DE0">
        <w:rPr>
          <w:rFonts w:ascii="宋体" w:eastAsia="宋体" w:hAnsi="宋体" w:hint="eastAsia"/>
          <w:color w:val="000000" w:themeColor="text1"/>
          <w:lang w:eastAsia="zh-CN"/>
        </w:rPr>
        <w:t xml:space="preserve">    （5）中标（成交）供应商是否为外商投资企业：</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iCs/>
          <w:color w:val="000000" w:themeColor="text1"/>
          <w:lang w:eastAsia="zh-CN"/>
        </w:rPr>
        <w:t>否</w:t>
      </w:r>
    </w:p>
    <w:p w14:paraId="4FC0DFF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（6）是否涉及进口产品：</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color w:val="000000" w:themeColor="text1"/>
          <w:lang w:eastAsia="zh-CN"/>
        </w:rPr>
        <w:t>否</w:t>
      </w:r>
    </w:p>
    <w:p w14:paraId="355D4952" w14:textId="77777777" w:rsidR="006A1F6A" w:rsidRPr="00F30DE0" w:rsidRDefault="00000000">
      <w:pPr>
        <w:tabs>
          <w:tab w:val="left" w:pos="740"/>
        </w:tabs>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（7）是否涉及节能产品：</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color w:val="000000" w:themeColor="text1"/>
          <w:lang w:eastAsia="zh-CN"/>
        </w:rPr>
        <w:t>否</w:t>
      </w:r>
    </w:p>
    <w:p w14:paraId="56D29DEA"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2.合同金额</w:t>
      </w:r>
    </w:p>
    <w:p w14:paraId="6900ECA7"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（1）合同金额小写：</w:t>
      </w:r>
      <w:r w:rsidRPr="00F30DE0">
        <w:rPr>
          <w:rFonts w:ascii="宋体" w:eastAsia="宋体" w:hAnsi="宋体" w:hint="eastAsia"/>
          <w:color w:val="000000" w:themeColor="text1"/>
          <w:u w:val="single"/>
          <w:lang w:eastAsia="zh-CN"/>
        </w:rPr>
        <w:t xml:space="preserve">                           </w:t>
      </w:r>
    </w:p>
    <w:p w14:paraId="6383A9EB" w14:textId="77777777" w:rsidR="006A1F6A" w:rsidRPr="00F30DE0" w:rsidRDefault="00000000">
      <w:pPr>
        <w:adjustRightInd w:val="0"/>
        <w:snapToGrid w:val="0"/>
        <w:spacing w:line="360" w:lineRule="auto"/>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                 大写：</w:t>
      </w:r>
      <w:r w:rsidRPr="00F30DE0">
        <w:rPr>
          <w:rFonts w:ascii="宋体" w:eastAsia="宋体" w:hAnsi="宋体" w:hint="eastAsia"/>
          <w:color w:val="000000" w:themeColor="text1"/>
          <w:u w:val="single"/>
          <w:lang w:eastAsia="zh-CN"/>
        </w:rPr>
        <w:t xml:space="preserve">                           </w:t>
      </w:r>
    </w:p>
    <w:p w14:paraId="4D1A81C0"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分包金额（如有）小写：</w:t>
      </w:r>
      <w:r w:rsidRPr="00F30DE0">
        <w:rPr>
          <w:rFonts w:ascii="宋体" w:eastAsia="宋体" w:hAnsi="宋体" w:hint="eastAsia"/>
          <w:color w:val="000000" w:themeColor="text1"/>
          <w:u w:val="single"/>
          <w:lang w:eastAsia="zh-CN"/>
        </w:rPr>
        <w:t xml:space="preserve">                   </w:t>
      </w:r>
    </w:p>
    <w:p w14:paraId="0CF07360" w14:textId="77777777" w:rsidR="006A1F6A" w:rsidRPr="00F30DE0" w:rsidRDefault="00000000">
      <w:pPr>
        <w:adjustRightInd w:val="0"/>
        <w:snapToGrid w:val="0"/>
        <w:spacing w:line="360" w:lineRule="auto"/>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                     大写：</w:t>
      </w:r>
      <w:r w:rsidRPr="00F30DE0">
        <w:rPr>
          <w:rFonts w:ascii="宋体" w:eastAsia="宋体" w:hAnsi="宋体" w:hint="eastAsia"/>
          <w:color w:val="000000" w:themeColor="text1"/>
          <w:u w:val="single"/>
          <w:lang w:eastAsia="zh-CN"/>
        </w:rPr>
        <w:t xml:space="preserve">                       </w:t>
      </w:r>
    </w:p>
    <w:p w14:paraId="7F86EE6E"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（注：固定单价合同应填写单价和最高限价）</w:t>
      </w:r>
    </w:p>
    <w:p w14:paraId="7675F9E1" w14:textId="77777777" w:rsidR="006A1F6A" w:rsidRPr="00F30DE0" w:rsidRDefault="00000000">
      <w:pPr>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（2）合同定价方式（采用组合定价方式的，</w:t>
      </w:r>
      <w:proofErr w:type="gramStart"/>
      <w:r w:rsidRPr="00F30DE0">
        <w:rPr>
          <w:rFonts w:ascii="宋体" w:eastAsia="宋体" w:hAnsi="宋体" w:hint="eastAsia"/>
          <w:color w:val="000000" w:themeColor="text1"/>
          <w:lang w:eastAsia="zh-CN"/>
        </w:rPr>
        <w:t>可以勾选多项</w:t>
      </w:r>
      <w:proofErr w:type="gramEnd"/>
      <w:r w:rsidRPr="00F30DE0">
        <w:rPr>
          <w:rFonts w:ascii="宋体" w:eastAsia="宋体" w:hAnsi="宋体" w:hint="eastAsia"/>
          <w:color w:val="000000" w:themeColor="text1"/>
          <w:lang w:eastAsia="zh-CN"/>
        </w:rPr>
        <w:t>）：</w:t>
      </w:r>
    </w:p>
    <w:p w14:paraId="270019C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iCs/>
          <w:color w:val="000000" w:themeColor="text1"/>
          <w:lang w:eastAsia="zh-CN"/>
        </w:rPr>
        <w:lastRenderedPageBreak/>
        <w:t xml:space="preserve">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固定总价 </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iCs/>
          <w:color w:val="000000" w:themeColor="text1"/>
          <w:lang w:eastAsia="zh-CN"/>
        </w:rPr>
        <w:t xml:space="preserve">固定单价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固定费率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成本补偿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 xml:space="preserve">绩效激励 </w:t>
      </w:r>
      <w:r w:rsidRPr="00F30DE0">
        <w:rPr>
          <w:rFonts w:ascii="宋体" w:eastAsia="宋体" w:hAnsi="宋体" w:hint="eastAsia"/>
          <w:iCs/>
          <w:color w:val="000000" w:themeColor="text1"/>
        </w:rPr>
        <w:sym w:font="Wingdings" w:char="00A8"/>
      </w:r>
      <w:r w:rsidRPr="00F30DE0">
        <w:rPr>
          <w:rFonts w:ascii="宋体" w:eastAsia="宋体" w:hAnsi="宋体" w:hint="eastAsia"/>
          <w:iCs/>
          <w:color w:val="000000" w:themeColor="text1"/>
          <w:lang w:eastAsia="zh-CN"/>
        </w:rPr>
        <w:t>其他</w:t>
      </w:r>
      <w:r w:rsidRPr="00F30DE0">
        <w:rPr>
          <w:rFonts w:ascii="宋体" w:eastAsia="宋体" w:hAnsi="宋体" w:hint="eastAsia"/>
          <w:color w:val="000000" w:themeColor="text1"/>
          <w:u w:val="single"/>
          <w:lang w:eastAsia="zh-CN"/>
        </w:rPr>
        <w:t xml:space="preserve">       </w:t>
      </w:r>
    </w:p>
    <w:p w14:paraId="49E90C68" w14:textId="77777777" w:rsidR="006A1F6A" w:rsidRPr="00F30DE0" w:rsidRDefault="00000000">
      <w:pPr>
        <w:pStyle w:val="18"/>
        <w:spacing w:line="360" w:lineRule="auto"/>
        <w:ind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（3）付款方式（按项目</w:t>
      </w:r>
      <w:proofErr w:type="gramStart"/>
      <w:r w:rsidRPr="00F30DE0">
        <w:rPr>
          <w:rFonts w:ascii="宋体" w:eastAsia="宋体" w:hAnsi="宋体" w:hint="eastAsia"/>
          <w:color w:val="000000" w:themeColor="text1"/>
          <w:lang w:eastAsia="zh-CN"/>
        </w:rPr>
        <w:t>实际勾选填写</w:t>
      </w:r>
      <w:proofErr w:type="gramEnd"/>
      <w:r w:rsidRPr="00F30DE0">
        <w:rPr>
          <w:rFonts w:ascii="宋体" w:eastAsia="宋体" w:hAnsi="宋体" w:hint="eastAsia"/>
          <w:color w:val="000000" w:themeColor="text1"/>
          <w:lang w:eastAsia="zh-CN"/>
        </w:rPr>
        <w:t>）：</w:t>
      </w:r>
    </w:p>
    <w:p w14:paraId="2E010C62" w14:textId="51AB2321" w:rsidR="001C33E5" w:rsidRPr="00F30DE0" w:rsidRDefault="00000000" w:rsidP="001C33E5">
      <w:pPr>
        <w:adjustRightInd w:val="0"/>
        <w:snapToGrid w:val="0"/>
        <w:spacing w:line="360" w:lineRule="auto"/>
        <w:ind w:firstLineChars="300" w:firstLine="720"/>
        <w:rPr>
          <w:rFonts w:ascii="宋体" w:eastAsia="宋体" w:hAnsi="宋体" w:hint="eastAsia"/>
          <w:color w:val="000000" w:themeColor="text1"/>
          <w:u w:val="single"/>
          <w:lang w:eastAsia="zh-CN"/>
        </w:rPr>
      </w:pPr>
      <w:r w:rsidRPr="00F30DE0">
        <w:rPr>
          <w:rFonts w:ascii="宋体" w:eastAsia="宋体" w:hAnsi="宋体" w:hint="eastAsia"/>
          <w:color w:val="000000" w:themeColor="text1"/>
        </w:rPr>
        <w:sym w:font="Wingdings" w:char="00FE"/>
      </w:r>
      <w:r w:rsidRPr="00F30DE0">
        <w:rPr>
          <w:rFonts w:ascii="宋体" w:eastAsia="宋体" w:hAnsi="宋体" w:hint="eastAsia"/>
          <w:color w:val="000000" w:themeColor="text1"/>
          <w:lang w:eastAsia="zh-CN"/>
        </w:rPr>
        <w:t>全额付款：</w:t>
      </w:r>
      <w:r w:rsidR="00B24948" w:rsidRPr="00F30DE0">
        <w:rPr>
          <w:rFonts w:ascii="宋体" w:eastAsia="宋体" w:hAnsi="宋体" w:hint="eastAsia"/>
          <w:color w:val="000000" w:themeColor="text1"/>
          <w:u w:val="single"/>
          <w:lang w:eastAsia="zh-CN"/>
        </w:rPr>
        <w:t>项目完成供货安装调试、验收合格并经审核结算后一次性支付</w:t>
      </w:r>
      <w:r w:rsidRPr="00F30DE0">
        <w:rPr>
          <w:rFonts w:ascii="宋体" w:eastAsia="宋体" w:hAnsi="宋体" w:hint="eastAsia"/>
          <w:color w:val="000000" w:themeColor="text1"/>
          <w:u w:val="single"/>
          <w:lang w:eastAsia="zh-CN"/>
        </w:rPr>
        <w:t>。</w:t>
      </w:r>
      <w:r w:rsidR="001C33E5" w:rsidRPr="00F30DE0">
        <w:rPr>
          <w:rFonts w:ascii="宋体" w:eastAsia="宋体" w:hAnsi="宋体" w:hint="eastAsia"/>
          <w:color w:val="000000" w:themeColor="text1"/>
          <w:u w:val="single"/>
          <w:lang w:eastAsia="zh-CN"/>
        </w:rPr>
        <w:t>乙方开具发票要求：13%增值税专用发票；</w:t>
      </w:r>
    </w:p>
    <w:p w14:paraId="34E39A4A" w14:textId="78EC0E8E" w:rsidR="006A1F6A" w:rsidRPr="00F30DE0" w:rsidRDefault="00000000">
      <w:pPr>
        <w:snapToGrid w:val="0"/>
        <w:spacing w:line="360" w:lineRule="auto"/>
        <w:ind w:firstLineChars="300" w:firstLine="720"/>
        <w:rPr>
          <w:rFonts w:ascii="宋体" w:eastAsia="宋体" w:hAnsi="宋体" w:hint="eastAsia"/>
          <w:color w:val="000000" w:themeColor="text1"/>
          <w:u w:val="single"/>
          <w:lang w:eastAsia="zh-CN"/>
        </w:rPr>
      </w:pPr>
      <w:r w:rsidRPr="00F30DE0">
        <w:rPr>
          <w:rFonts w:ascii="Segoe UI Symbol" w:eastAsia="宋体" w:hAnsi="Segoe UI Symbol" w:cs="Segoe UI Symbol" w:hint="eastAsia"/>
          <w:iCs/>
          <w:color w:val="000000" w:themeColor="text1"/>
          <w:lang w:eastAsia="zh-CN"/>
        </w:rPr>
        <w:t>□</w:t>
      </w:r>
      <w:r w:rsidRPr="00F30DE0">
        <w:rPr>
          <w:rFonts w:ascii="宋体" w:eastAsia="宋体" w:hAnsi="宋体" w:hint="eastAsia"/>
          <w:color w:val="000000" w:themeColor="text1"/>
          <w:lang w:eastAsia="zh-CN"/>
        </w:rPr>
        <w:t>分期付款：</w:t>
      </w:r>
      <w:r w:rsidRPr="00F30DE0">
        <w:rPr>
          <w:rFonts w:ascii="宋体" w:eastAsia="宋体" w:hAnsi="宋体" w:hint="eastAsia"/>
          <w:color w:val="000000" w:themeColor="text1"/>
          <w:u w:val="single"/>
          <w:lang w:eastAsia="zh-CN"/>
        </w:rPr>
        <w:t xml:space="preserve"> </w:t>
      </w:r>
      <w:r w:rsidR="00C108DE" w:rsidRPr="00F30DE0">
        <w:rPr>
          <w:rFonts w:ascii="宋体" w:eastAsia="宋体" w:hAnsi="宋体" w:hint="eastAsia"/>
          <w:color w:val="000000" w:themeColor="text1"/>
          <w:u w:val="single"/>
          <w:lang w:eastAsia="zh-CN"/>
        </w:rPr>
        <w:t>/</w:t>
      </w:r>
      <w:r w:rsidRPr="00F30DE0">
        <w:rPr>
          <w:rFonts w:ascii="宋体" w:eastAsia="宋体" w:hAnsi="宋体"/>
          <w:color w:val="000000" w:themeColor="text1"/>
          <w:u w:val="single"/>
          <w:lang w:eastAsia="zh-CN"/>
        </w:rPr>
        <w:t xml:space="preserve"> </w:t>
      </w:r>
    </w:p>
    <w:p w14:paraId="1AA2E832" w14:textId="34074076" w:rsidR="006A1F6A" w:rsidRPr="00F30DE0" w:rsidRDefault="00000000">
      <w:pPr>
        <w:adjustRightInd w:val="0"/>
        <w:snapToGrid w:val="0"/>
        <w:spacing w:line="360" w:lineRule="auto"/>
        <w:ind w:firstLineChars="300" w:firstLine="720"/>
        <w:rPr>
          <w:rFonts w:ascii="宋体" w:eastAsia="宋体" w:hAnsi="宋体" w:hint="eastAsia"/>
          <w:color w:val="000000" w:themeColor="text1"/>
          <w:u w:val="single"/>
          <w:lang w:eastAsia="zh-CN"/>
        </w:rPr>
      </w:pPr>
      <w:r w:rsidRPr="00F30DE0">
        <w:rPr>
          <w:rFonts w:ascii="宋体" w:eastAsia="宋体" w:hAnsi="宋体" w:hint="eastAsia"/>
          <w:color w:val="000000" w:themeColor="text1"/>
        </w:rPr>
        <w:sym w:font="Wingdings" w:char="00A8"/>
      </w:r>
      <w:r w:rsidRPr="00F30DE0">
        <w:rPr>
          <w:rFonts w:ascii="宋体" w:eastAsia="宋体" w:hAnsi="宋体" w:hint="eastAsia"/>
          <w:color w:val="000000" w:themeColor="text1"/>
          <w:lang w:eastAsia="zh-CN"/>
        </w:rPr>
        <w:t>成本补偿：</w:t>
      </w:r>
      <w:r w:rsidRPr="00F30DE0">
        <w:rPr>
          <w:rFonts w:ascii="宋体" w:eastAsia="宋体" w:hAnsi="宋体" w:hint="eastAsia"/>
          <w:color w:val="000000" w:themeColor="text1"/>
          <w:u w:val="single"/>
          <w:lang w:eastAsia="zh-CN"/>
        </w:rPr>
        <w:t xml:space="preserve">     </w:t>
      </w:r>
      <w:r w:rsidR="00C108DE" w:rsidRPr="00F30DE0">
        <w:rPr>
          <w:rFonts w:ascii="宋体" w:eastAsia="宋体" w:hAnsi="宋体" w:hint="eastAsia"/>
          <w:color w:val="000000" w:themeColor="text1"/>
          <w:u w:val="single"/>
          <w:lang w:eastAsia="zh-CN"/>
        </w:rPr>
        <w:t>/</w:t>
      </w:r>
      <w:r w:rsidRPr="00F30DE0">
        <w:rPr>
          <w:rFonts w:ascii="宋体" w:eastAsia="宋体" w:hAnsi="宋体" w:hint="eastAsia"/>
          <w:color w:val="000000" w:themeColor="text1"/>
          <w:u w:val="single"/>
          <w:lang w:eastAsia="zh-CN"/>
        </w:rPr>
        <w:t xml:space="preserve"> </w:t>
      </w:r>
    </w:p>
    <w:p w14:paraId="76B27B6F" w14:textId="7185F7BE" w:rsidR="006A1F6A" w:rsidRPr="00F30DE0" w:rsidRDefault="00000000">
      <w:pPr>
        <w:adjustRightInd w:val="0"/>
        <w:snapToGrid w:val="0"/>
        <w:spacing w:line="360" w:lineRule="auto"/>
        <w:ind w:firstLineChars="300" w:firstLine="720"/>
        <w:rPr>
          <w:rFonts w:ascii="宋体" w:eastAsia="宋体" w:hAnsi="宋体" w:hint="eastAsia"/>
          <w:color w:val="000000" w:themeColor="text1"/>
          <w:lang w:eastAsia="zh-CN"/>
        </w:rPr>
      </w:pPr>
      <w:r w:rsidRPr="00F30DE0">
        <w:rPr>
          <w:rFonts w:ascii="宋体" w:eastAsia="宋体" w:hAnsi="宋体" w:hint="eastAsia"/>
          <w:color w:val="000000" w:themeColor="text1"/>
        </w:rPr>
        <w:sym w:font="Wingdings" w:char="00A8"/>
      </w:r>
      <w:r w:rsidRPr="00F30DE0">
        <w:rPr>
          <w:rFonts w:ascii="宋体" w:eastAsia="宋体" w:hAnsi="宋体" w:hint="eastAsia"/>
          <w:color w:val="000000" w:themeColor="text1"/>
          <w:lang w:eastAsia="zh-CN"/>
        </w:rPr>
        <w:t>绩效激励：</w:t>
      </w:r>
      <w:r w:rsidRPr="00F30DE0">
        <w:rPr>
          <w:rFonts w:ascii="宋体" w:eastAsia="宋体" w:hAnsi="宋体" w:hint="eastAsia"/>
          <w:color w:val="000000" w:themeColor="text1"/>
          <w:u w:val="single"/>
          <w:lang w:eastAsia="zh-CN"/>
        </w:rPr>
        <w:t xml:space="preserve">    </w:t>
      </w:r>
      <w:r w:rsidR="00C108DE" w:rsidRPr="00F30DE0">
        <w:rPr>
          <w:rFonts w:ascii="宋体" w:eastAsia="宋体" w:hAnsi="宋体" w:hint="eastAsia"/>
          <w:color w:val="000000" w:themeColor="text1"/>
          <w:u w:val="single"/>
          <w:lang w:eastAsia="zh-CN"/>
        </w:rPr>
        <w:t>/</w:t>
      </w:r>
      <w:r w:rsidRPr="00F30DE0">
        <w:rPr>
          <w:rFonts w:ascii="宋体" w:eastAsia="宋体" w:hAnsi="宋体" w:hint="eastAsia"/>
          <w:color w:val="000000" w:themeColor="text1"/>
          <w:u w:val="single"/>
          <w:lang w:eastAsia="zh-CN"/>
        </w:rPr>
        <w:t xml:space="preserve">  </w:t>
      </w:r>
    </w:p>
    <w:p w14:paraId="38365726"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u w:val="single"/>
          <w:lang w:eastAsia="zh-CN"/>
        </w:rPr>
      </w:pPr>
      <w:r w:rsidRPr="00F30DE0">
        <w:rPr>
          <w:rFonts w:ascii="宋体" w:eastAsia="宋体" w:hAnsi="宋体" w:hint="eastAsia"/>
          <w:b/>
          <w:color w:val="000000" w:themeColor="text1"/>
          <w:lang w:eastAsia="zh-CN"/>
        </w:rPr>
        <w:t>3.合同履行</w:t>
      </w:r>
    </w:p>
    <w:p w14:paraId="17BA102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（1）起始日期：</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月</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日，完成日期：</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月</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日。</w:t>
      </w:r>
    </w:p>
    <w:p w14:paraId="580B006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（2）履约地点</w:t>
      </w:r>
      <w:r w:rsidRPr="00F30DE0">
        <w:rPr>
          <w:rFonts w:ascii="宋体" w:eastAsia="宋体" w:hAnsi="宋体" w:hint="eastAsia"/>
          <w:bCs/>
          <w:color w:val="000000" w:themeColor="text1"/>
          <w:lang w:eastAsia="zh-CN"/>
        </w:rPr>
        <w:t>：</w:t>
      </w:r>
      <w:r w:rsidRPr="00F30DE0">
        <w:rPr>
          <w:rFonts w:ascii="宋体" w:eastAsia="宋体" w:hAnsi="宋体" w:hint="eastAsia"/>
          <w:color w:val="000000" w:themeColor="text1"/>
          <w:u w:val="single"/>
          <w:lang w:eastAsia="zh-CN"/>
        </w:rPr>
        <w:t xml:space="preserve">                             </w:t>
      </w:r>
    </w:p>
    <w:p w14:paraId="391B9E3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bCs/>
          <w:color w:val="000000" w:themeColor="text1"/>
          <w:lang w:eastAsia="zh-CN"/>
        </w:rPr>
        <w:t>（3）履约担保：</w:t>
      </w:r>
      <w:r w:rsidRPr="00F30DE0">
        <w:rPr>
          <w:rFonts w:ascii="宋体" w:eastAsia="宋体" w:hAnsi="宋体" w:hint="eastAsia"/>
          <w:color w:val="000000" w:themeColor="text1"/>
          <w:lang w:eastAsia="zh-CN"/>
        </w:rPr>
        <w:t>是否收取履约保证金：</w:t>
      </w:r>
      <w:r w:rsidRPr="00F30DE0">
        <w:rPr>
          <w:rFonts w:ascii="Segoe UI Symbol" w:eastAsia="宋体" w:hAnsi="Segoe UI Symbol" w:cs="Segoe UI Symbol"/>
          <w:iCs/>
          <w:color w:val="000000" w:themeColor="text1"/>
          <w:lang w:eastAsia="zh-CN"/>
        </w:rPr>
        <w:t>☑</w:t>
      </w:r>
      <w:r w:rsidRPr="00F30DE0">
        <w:rPr>
          <w:rFonts w:ascii="宋体" w:eastAsia="宋体" w:hAnsi="宋体" w:hint="eastAsia"/>
          <w:color w:val="000000" w:themeColor="text1"/>
          <w:lang w:eastAsia="zh-CN"/>
        </w:rPr>
        <w:t xml:space="preserve">是    </w:t>
      </w:r>
      <w:r w:rsidRPr="00F30DE0">
        <w:rPr>
          <w:rFonts w:ascii="宋体" w:eastAsia="宋体" w:hAnsi="宋体" w:hint="eastAsia"/>
          <w:color w:val="000000" w:themeColor="text1"/>
        </w:rPr>
        <w:sym w:font="Wingdings" w:char="00A8"/>
      </w:r>
      <w:r w:rsidRPr="00F30DE0">
        <w:rPr>
          <w:rFonts w:ascii="宋体" w:eastAsia="宋体" w:hAnsi="宋体" w:hint="eastAsia"/>
          <w:color w:val="000000" w:themeColor="text1"/>
          <w:lang w:eastAsia="zh-CN"/>
        </w:rPr>
        <w:t>否</w:t>
      </w:r>
    </w:p>
    <w:p w14:paraId="7391E7FD" w14:textId="77777777" w:rsidR="006A1F6A" w:rsidRPr="00F30DE0" w:rsidRDefault="00000000">
      <w:pPr>
        <w:pStyle w:val="AONormal"/>
        <w:spacing w:line="360" w:lineRule="auto"/>
        <w:ind w:firstLine="480"/>
        <w:rPr>
          <w:rFonts w:ascii="宋体" w:eastAsia="宋体" w:hAnsi="宋体" w:cs="宋体" w:hint="eastAsia"/>
          <w:bCs/>
          <w:color w:val="000000" w:themeColor="text1"/>
          <w:sz w:val="24"/>
          <w:szCs w:val="24"/>
          <w:u w:val="single"/>
        </w:rPr>
      </w:pPr>
      <w:r w:rsidRPr="00F30DE0">
        <w:rPr>
          <w:rFonts w:ascii="宋体" w:eastAsia="宋体" w:hAnsi="宋体" w:cs="宋体" w:hint="eastAsia"/>
          <w:bCs/>
          <w:color w:val="000000" w:themeColor="text1"/>
          <w:sz w:val="24"/>
          <w:szCs w:val="24"/>
        </w:rPr>
        <w:t xml:space="preserve">  </w:t>
      </w:r>
      <w:r w:rsidRPr="00F30DE0">
        <w:rPr>
          <w:rFonts w:ascii="宋体" w:eastAsia="宋体" w:hAnsi="宋体" w:cs="宋体" w:hint="eastAsia"/>
          <w:color w:val="000000" w:themeColor="text1"/>
          <w:sz w:val="24"/>
          <w:szCs w:val="24"/>
        </w:rPr>
        <w:t xml:space="preserve">  收取履约保证金形式：</w:t>
      </w:r>
      <w:r w:rsidRPr="00F30DE0">
        <w:rPr>
          <w:rFonts w:ascii="宋体" w:eastAsia="宋体" w:hAnsi="宋体" w:cs="宋体"/>
          <w:bCs/>
          <w:color w:val="000000" w:themeColor="text1"/>
          <w:sz w:val="24"/>
          <w:szCs w:val="24"/>
          <w:u w:val="single"/>
        </w:rPr>
        <w:t>中标人应当以支票、汇票、本票或者金融机构、担保机构出具的保函等非现金形式提交。</w:t>
      </w:r>
    </w:p>
    <w:p w14:paraId="3F7DDBB5"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    收取履约保证金金额：</w:t>
      </w:r>
      <w:r w:rsidRPr="00F30DE0">
        <w:rPr>
          <w:rFonts w:ascii="宋体" w:eastAsia="宋体" w:hAnsi="宋体" w:cs="宋体" w:hint="eastAsia"/>
          <w:bCs/>
          <w:color w:val="000000" w:themeColor="text1"/>
          <w:sz w:val="24"/>
          <w:szCs w:val="24"/>
          <w:u w:val="single"/>
        </w:rPr>
        <w:t xml:space="preserve"> 合同价的2.5% </w:t>
      </w:r>
    </w:p>
    <w:p w14:paraId="5A627FE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    履约保证金期限：</w:t>
      </w:r>
      <w:r w:rsidRPr="00F30DE0">
        <w:rPr>
          <w:rFonts w:ascii="宋体" w:eastAsia="宋体" w:hAnsi="宋体" w:hint="eastAsia"/>
          <w:color w:val="000000" w:themeColor="text1"/>
          <w:u w:val="single"/>
          <w:lang w:eastAsia="zh-CN"/>
        </w:rPr>
        <w:t>自合同签订之日起至设备质保期满。</w:t>
      </w:r>
    </w:p>
    <w:p w14:paraId="0FD18FE5"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4.合同验收</w:t>
      </w:r>
    </w:p>
    <w:p w14:paraId="758A08E6" w14:textId="77777777" w:rsidR="006A1F6A" w:rsidRPr="00F30DE0" w:rsidRDefault="00000000">
      <w:pPr>
        <w:adjustRightInd w:val="0"/>
        <w:snapToGrid w:val="0"/>
        <w:spacing w:line="360" w:lineRule="auto"/>
        <w:ind w:firstLineChars="300" w:firstLine="72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验收组织方式：</w:t>
      </w:r>
      <w:r w:rsidRPr="00F30DE0">
        <w:rPr>
          <w:rFonts w:ascii="Segoe UI Symbol" w:eastAsia="宋体" w:hAnsi="Segoe UI Symbol" w:cs="Segoe UI Symbol" w:hint="eastAsia"/>
          <w:iCs/>
          <w:color w:val="000000" w:themeColor="text1"/>
          <w:lang w:eastAsia="zh-CN"/>
        </w:rPr>
        <w:t>□</w:t>
      </w:r>
      <w:r w:rsidRPr="00F30DE0">
        <w:rPr>
          <w:rFonts w:ascii="宋体" w:eastAsia="宋体" w:hAnsi="宋体" w:hint="eastAsia"/>
          <w:bCs/>
          <w:color w:val="000000" w:themeColor="text1"/>
          <w:lang w:eastAsia="zh-CN"/>
        </w:rPr>
        <w:t xml:space="preserve">自行组织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委托第三方组织</w:t>
      </w:r>
    </w:p>
    <w:p w14:paraId="4B844F0C"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 xml:space="preserve">         验收主体：</w:t>
      </w:r>
      <w:r w:rsidRPr="00F30DE0">
        <w:rPr>
          <w:rFonts w:ascii="宋体" w:eastAsia="宋体" w:hAnsi="宋体" w:hint="eastAsia"/>
          <w:bCs/>
          <w:color w:val="000000" w:themeColor="text1"/>
          <w:u w:val="single"/>
          <w:lang w:eastAsia="zh-CN"/>
        </w:rPr>
        <w:t>铜陵市</w:t>
      </w:r>
      <w:proofErr w:type="gramStart"/>
      <w:r w:rsidRPr="00F30DE0">
        <w:rPr>
          <w:rFonts w:ascii="宋体" w:eastAsia="宋体" w:hAnsi="宋体" w:hint="eastAsia"/>
          <w:bCs/>
          <w:color w:val="000000" w:themeColor="text1"/>
          <w:u w:val="single"/>
          <w:lang w:eastAsia="zh-CN"/>
        </w:rPr>
        <w:t>铜官区卫生</w:t>
      </w:r>
      <w:proofErr w:type="gramEnd"/>
      <w:r w:rsidRPr="00F30DE0">
        <w:rPr>
          <w:rFonts w:ascii="宋体" w:eastAsia="宋体" w:hAnsi="宋体" w:hint="eastAsia"/>
          <w:bCs/>
          <w:color w:val="000000" w:themeColor="text1"/>
          <w:u w:val="single"/>
          <w:lang w:eastAsia="zh-CN"/>
        </w:rPr>
        <w:t>和健康委员会</w:t>
      </w:r>
    </w:p>
    <w:p w14:paraId="2DD963FD" w14:textId="77777777" w:rsidR="006A1F6A" w:rsidRPr="00F30DE0" w:rsidRDefault="00000000">
      <w:pPr>
        <w:adjustRightInd w:val="0"/>
        <w:snapToGrid w:val="0"/>
        <w:spacing w:line="360" w:lineRule="auto"/>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 xml:space="preserve">        是否邀请本项目的其他供应商参加验收：</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否</w:t>
      </w:r>
    </w:p>
    <w:p w14:paraId="07DDB894"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是否邀请专家参加验收：</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否</w:t>
      </w:r>
    </w:p>
    <w:p w14:paraId="5FFECD2C"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是否邀请服务对象参加验收：</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否</w:t>
      </w:r>
    </w:p>
    <w:p w14:paraId="4D11EECB"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是否邀请第三方检测机构参加验收：</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 xml:space="preserve">是（如涉及放射设备、口腔CT、影像设备）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否</w:t>
      </w:r>
    </w:p>
    <w:p w14:paraId="4402CB78"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是否进行抽查检测：</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是，抽查比例：</w:t>
      </w:r>
      <w:r w:rsidRPr="00F30DE0">
        <w:rPr>
          <w:rFonts w:ascii="宋体" w:eastAsia="宋体" w:hAnsi="宋体" w:hint="eastAsia"/>
          <w:bCs/>
          <w:color w:val="000000" w:themeColor="text1"/>
          <w:u w:val="single"/>
          <w:lang w:eastAsia="zh-CN"/>
        </w:rPr>
        <w:t xml:space="preserve">        </w:t>
      </w:r>
      <w:r w:rsidRPr="00F30DE0">
        <w:rPr>
          <w:rFonts w:ascii="宋体" w:eastAsia="宋体" w:hAnsi="宋体" w:hint="eastAsia"/>
          <w:bCs/>
          <w:color w:val="000000" w:themeColor="text1"/>
          <w:lang w:eastAsia="zh-CN"/>
        </w:rPr>
        <w:t xml:space="preserve"> </w:t>
      </w:r>
      <w:r w:rsidRPr="00F30DE0">
        <w:rPr>
          <w:rFonts w:ascii="宋体" w:eastAsia="宋体" w:hAnsi="宋体" w:hint="eastAsia"/>
          <w:color w:val="000000" w:themeColor="text1"/>
        </w:rPr>
        <w:sym w:font="Wingdings" w:char="00FE"/>
      </w:r>
      <w:proofErr w:type="gramStart"/>
      <w:r w:rsidRPr="00F30DE0">
        <w:rPr>
          <w:rFonts w:ascii="宋体" w:eastAsia="宋体" w:hAnsi="宋体" w:hint="eastAsia"/>
          <w:bCs/>
          <w:color w:val="000000" w:themeColor="text1"/>
          <w:lang w:eastAsia="zh-CN"/>
        </w:rPr>
        <w:t>否</w:t>
      </w:r>
      <w:proofErr w:type="gramEnd"/>
    </w:p>
    <w:p w14:paraId="3A449FBF"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是否存在破坏性检测：</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 xml:space="preserve">是          </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否</w:t>
      </w:r>
    </w:p>
    <w:p w14:paraId="75B14477" w14:textId="77777777" w:rsidR="006A1F6A" w:rsidRPr="00F30DE0" w:rsidRDefault="00000000">
      <w:pPr>
        <w:adjustRightInd w:val="0"/>
        <w:snapToGrid w:val="0"/>
        <w:spacing w:line="360" w:lineRule="auto"/>
        <w:ind w:firstLineChars="400" w:firstLine="96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验收组织的其他事项：</w:t>
      </w:r>
      <w:r w:rsidRPr="00F30DE0">
        <w:rPr>
          <w:rFonts w:ascii="宋体" w:eastAsia="宋体" w:hAnsi="宋体" w:hint="eastAsia"/>
          <w:bCs/>
          <w:color w:val="000000" w:themeColor="text1"/>
          <w:u w:val="single"/>
          <w:lang w:eastAsia="zh-CN"/>
        </w:rPr>
        <w:t xml:space="preserve">                </w:t>
      </w:r>
    </w:p>
    <w:p w14:paraId="2C9C8085"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（2）履约验收时间：</w:t>
      </w:r>
      <w:r w:rsidRPr="00F30DE0">
        <w:rPr>
          <w:rFonts w:ascii="宋体" w:eastAsia="宋体" w:hAnsi="宋体" w:hint="eastAsia"/>
          <w:bCs/>
          <w:color w:val="000000" w:themeColor="text1"/>
          <w:u w:val="single"/>
          <w:lang w:eastAsia="zh-CN"/>
        </w:rPr>
        <w:t>（计划于何时验收/供应商提出验收申请之日起15日内组织验收）</w:t>
      </w:r>
    </w:p>
    <w:p w14:paraId="0AFB2864"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（3）履约验收方式：</w:t>
      </w:r>
      <w:r w:rsidRPr="00F30DE0">
        <w:rPr>
          <w:rFonts w:ascii="宋体" w:eastAsia="宋体" w:hAnsi="宋体" w:hint="eastAsia"/>
          <w:color w:val="000000" w:themeColor="text1"/>
        </w:rPr>
        <w:sym w:font="Wingdings" w:char="00FE"/>
      </w:r>
      <w:r w:rsidRPr="00F30DE0">
        <w:rPr>
          <w:rFonts w:ascii="宋体" w:eastAsia="宋体" w:hAnsi="宋体" w:hint="eastAsia"/>
          <w:bCs/>
          <w:color w:val="000000" w:themeColor="text1"/>
          <w:lang w:eastAsia="zh-CN"/>
        </w:rPr>
        <w:t xml:space="preserve">一次性验收      </w:t>
      </w:r>
      <w:r w:rsidRPr="00F30DE0">
        <w:rPr>
          <w:rFonts w:ascii="宋体" w:eastAsia="宋体" w:hAnsi="宋体" w:hint="eastAsia"/>
          <w:color w:val="000000" w:themeColor="text1"/>
        </w:rPr>
        <w:sym w:font="Wingdings" w:char="00A8"/>
      </w:r>
      <w:r w:rsidRPr="00F30DE0">
        <w:rPr>
          <w:rFonts w:ascii="宋体" w:eastAsia="宋体" w:hAnsi="宋体" w:hint="eastAsia"/>
          <w:bCs/>
          <w:color w:val="000000" w:themeColor="text1"/>
          <w:lang w:eastAsia="zh-CN"/>
        </w:rPr>
        <w:t>分期/分项验收</w:t>
      </w:r>
    </w:p>
    <w:p w14:paraId="60492F09" w14:textId="31524252" w:rsidR="006A1F6A" w:rsidRPr="00F30DE0" w:rsidRDefault="00000000" w:rsidP="00C108DE">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（4）履约验收程序：</w:t>
      </w:r>
      <w:r w:rsidR="00C108DE" w:rsidRPr="00F30DE0">
        <w:rPr>
          <w:rFonts w:ascii="宋体" w:eastAsia="宋体" w:hAnsi="宋体"/>
          <w:bCs/>
          <w:color w:val="000000" w:themeColor="text1"/>
          <w:u w:val="single"/>
          <w:lang w:eastAsia="zh-CN"/>
        </w:rPr>
        <w:t>甲方成立验收小组，按照采购合同的约定对供应商履</w:t>
      </w:r>
      <w:r w:rsidR="00C108DE" w:rsidRPr="00F30DE0">
        <w:rPr>
          <w:rFonts w:ascii="宋体" w:eastAsia="宋体" w:hAnsi="宋体"/>
          <w:bCs/>
          <w:color w:val="000000" w:themeColor="text1"/>
          <w:u w:val="single"/>
          <w:lang w:eastAsia="zh-CN"/>
        </w:rPr>
        <w:lastRenderedPageBreak/>
        <w:t>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729E5AA3" w14:textId="6EF0B9A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（5）履约验收的内容：</w:t>
      </w:r>
      <w:r w:rsidR="00C108DE" w:rsidRPr="00F30DE0">
        <w:rPr>
          <w:rFonts w:ascii="宋体" w:eastAsia="宋体" w:hAnsi="宋体"/>
          <w:bCs/>
          <w:color w:val="000000" w:themeColor="text1"/>
          <w:u w:val="single"/>
          <w:lang w:eastAsia="zh-CN"/>
        </w:rPr>
        <w:t>按照投标文件中响应的采购货物的规格型号及技术参数要求</w:t>
      </w:r>
      <w:r w:rsidR="00C108DE" w:rsidRPr="00F30DE0">
        <w:rPr>
          <w:rFonts w:ascii="宋体" w:eastAsia="宋体" w:hAnsi="宋体" w:hint="eastAsia"/>
          <w:bCs/>
          <w:color w:val="000000" w:themeColor="text1"/>
          <w:u w:val="single"/>
          <w:lang w:eastAsia="zh-CN"/>
        </w:rPr>
        <w:t>。</w:t>
      </w:r>
    </w:p>
    <w:p w14:paraId="40080E69" w14:textId="575FC54B"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（6）履约验收标准：</w:t>
      </w:r>
      <w:r w:rsidR="00C108DE" w:rsidRPr="00F30DE0">
        <w:rPr>
          <w:rFonts w:ascii="宋体" w:eastAsia="宋体" w:hAnsi="宋体"/>
          <w:bCs/>
          <w:color w:val="000000" w:themeColor="text1"/>
          <w:u w:val="single"/>
          <w:lang w:eastAsia="zh-CN"/>
        </w:rPr>
        <w:t>符合投标文件中的规格型号及技术参数要求</w:t>
      </w:r>
    </w:p>
    <w:p w14:paraId="101D9AE7"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bCs/>
          <w:color w:val="000000" w:themeColor="text1"/>
          <w:sz w:val="24"/>
          <w:szCs w:val="24"/>
        </w:rPr>
        <w:t>（7）是否以采购活动中供应商提供的样品作为参考：</w:t>
      </w:r>
      <w:r w:rsidRPr="00F30DE0">
        <w:rPr>
          <w:rFonts w:ascii="宋体" w:eastAsia="宋体" w:hAnsi="宋体" w:cs="宋体" w:hint="eastAsia"/>
          <w:color w:val="000000" w:themeColor="text1"/>
          <w:sz w:val="24"/>
          <w:szCs w:val="24"/>
        </w:rPr>
        <w:sym w:font="Wingdings" w:char="00A8"/>
      </w:r>
      <w:r w:rsidRPr="00F30DE0">
        <w:rPr>
          <w:rFonts w:ascii="宋体" w:eastAsia="宋体" w:hAnsi="宋体" w:cs="宋体" w:hint="eastAsia"/>
          <w:bCs/>
          <w:color w:val="000000" w:themeColor="text1"/>
          <w:sz w:val="24"/>
          <w:szCs w:val="24"/>
        </w:rPr>
        <w:t xml:space="preserve">是  </w:t>
      </w:r>
      <w:r w:rsidRPr="00F30DE0">
        <w:rPr>
          <w:rFonts w:ascii="宋体" w:eastAsia="宋体" w:hAnsi="宋体" w:cs="宋体" w:hint="eastAsia"/>
          <w:color w:val="000000" w:themeColor="text1"/>
          <w:sz w:val="24"/>
          <w:szCs w:val="24"/>
        </w:rPr>
        <w:sym w:font="Wingdings" w:char="00FE"/>
      </w:r>
      <w:r w:rsidRPr="00F30DE0">
        <w:rPr>
          <w:rFonts w:ascii="宋体" w:eastAsia="宋体" w:hAnsi="宋体" w:cs="宋体" w:hint="eastAsia"/>
          <w:bCs/>
          <w:color w:val="000000" w:themeColor="text1"/>
          <w:sz w:val="24"/>
          <w:szCs w:val="24"/>
        </w:rPr>
        <w:t>否</w:t>
      </w:r>
    </w:p>
    <w:p w14:paraId="5ACC51B4" w14:textId="2AA247D7" w:rsidR="006A1F6A" w:rsidRPr="00F30DE0" w:rsidRDefault="00000000" w:rsidP="00C108DE">
      <w:pPr>
        <w:adjustRightInd w:val="0"/>
        <w:snapToGrid w:val="0"/>
        <w:spacing w:line="360" w:lineRule="auto"/>
        <w:ind w:firstLineChars="200" w:firstLine="480"/>
        <w:rPr>
          <w:rFonts w:ascii="宋体" w:eastAsia="宋体" w:hAnsi="宋体" w:hint="eastAsia"/>
          <w:bCs/>
          <w:color w:val="000000" w:themeColor="text1"/>
          <w:u w:val="single"/>
          <w:lang w:eastAsia="zh-CN"/>
        </w:rPr>
      </w:pPr>
      <w:r w:rsidRPr="00F30DE0">
        <w:rPr>
          <w:rFonts w:ascii="宋体" w:eastAsia="宋体" w:hAnsi="宋体" w:hint="eastAsia"/>
          <w:bCs/>
          <w:color w:val="000000" w:themeColor="text1"/>
          <w:lang w:eastAsia="zh-CN"/>
        </w:rPr>
        <w:t>（8）履约验收其他事项：</w:t>
      </w:r>
      <w:r w:rsidR="00C108DE" w:rsidRPr="00F30DE0">
        <w:rPr>
          <w:rFonts w:ascii="宋体" w:eastAsia="宋体" w:hAnsi="宋体"/>
          <w:bCs/>
          <w:color w:val="000000" w:themeColor="text1"/>
          <w:u w:val="single"/>
          <w:lang w:eastAsia="zh-CN"/>
        </w:rPr>
        <w:t>乙方所提供的全部设备必须为全新原厂正品、原装未使用、原厂原包装未拆封的，不得为改装机、翻新机、返修机、样机、展示机、拆封机、库存积压机（即设备出厂日期至实际供货之日不得超过 1 年）或任何非全新设备。</w:t>
      </w:r>
    </w:p>
    <w:p w14:paraId="6B6752A9" w14:textId="77777777" w:rsidR="006A1F6A" w:rsidRPr="00F30DE0" w:rsidRDefault="00000000">
      <w:pPr>
        <w:adjustRightInd w:val="0"/>
        <w:snapToGrid w:val="0"/>
        <w:spacing w:line="360" w:lineRule="auto"/>
        <w:ind w:firstLineChars="100" w:firstLine="241"/>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5.组成合同的文件</w:t>
      </w:r>
    </w:p>
    <w:p w14:paraId="75DB094A"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本协议书与下列文件一起构成合同文件，如下述文件之间有任何抵触、矛盾或歧义，应按以下顺序解释：</w:t>
      </w:r>
    </w:p>
    <w:p w14:paraId="6F004B4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（1）政府采购合同协议书及其变更、补充协议</w:t>
      </w:r>
    </w:p>
    <w:p w14:paraId="7955A6B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（2）政府采购合同专用条款</w:t>
      </w:r>
    </w:p>
    <w:p w14:paraId="65E9509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（3）政府采购合同通用条款</w:t>
      </w:r>
    </w:p>
    <w:p w14:paraId="42C55472"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（4）中标（成交）通知书</w:t>
      </w:r>
    </w:p>
    <w:p w14:paraId="27457DF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（5）投标（响应）文件</w:t>
      </w:r>
    </w:p>
    <w:p w14:paraId="2FFE63CB"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（6）采购文件</w:t>
      </w:r>
    </w:p>
    <w:p w14:paraId="4D472E4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（7）有关技术文件，图纸</w:t>
      </w:r>
    </w:p>
    <w:p w14:paraId="3EC710DE" w14:textId="77777777" w:rsidR="006A1F6A" w:rsidRPr="00F30DE0" w:rsidRDefault="00000000">
      <w:pPr>
        <w:pStyle w:val="AONormal"/>
        <w:spacing w:line="360" w:lineRule="auto"/>
        <w:ind w:firstLine="480"/>
        <w:rPr>
          <w:rFonts w:ascii="宋体" w:eastAsia="宋体" w:hAnsi="宋体" w:cs="宋体" w:hint="eastAsia"/>
          <w:color w:val="000000" w:themeColor="text1"/>
          <w:kern w:val="2"/>
          <w:sz w:val="24"/>
          <w:szCs w:val="24"/>
        </w:rPr>
      </w:pPr>
      <w:r w:rsidRPr="00F30DE0">
        <w:rPr>
          <w:rFonts w:ascii="宋体" w:eastAsia="宋体" w:hAnsi="宋体" w:cs="宋体" w:hint="eastAsia"/>
          <w:color w:val="000000" w:themeColor="text1"/>
          <w:sz w:val="24"/>
          <w:szCs w:val="24"/>
        </w:rPr>
        <w:t>（8）</w:t>
      </w:r>
      <w:r w:rsidRPr="00F30DE0">
        <w:rPr>
          <w:rFonts w:ascii="宋体" w:eastAsia="宋体" w:hAnsi="宋体" w:cs="宋体" w:hint="eastAsia"/>
          <w:color w:val="000000" w:themeColor="text1"/>
          <w:kern w:val="2"/>
          <w:sz w:val="24"/>
          <w:szCs w:val="24"/>
        </w:rPr>
        <w:t>国家法律、行政法规和规章制度规定或合同约定的作为合同组成部分的其他文件</w:t>
      </w:r>
    </w:p>
    <w:p w14:paraId="75DEDB87"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rPr>
      </w:pPr>
      <w:r w:rsidRPr="00F30DE0">
        <w:rPr>
          <w:rFonts w:ascii="宋体" w:eastAsia="宋体" w:hAnsi="宋体" w:hint="eastAsia"/>
          <w:b/>
          <w:color w:val="000000" w:themeColor="text1"/>
          <w:lang w:eastAsia="zh-CN"/>
        </w:rPr>
        <w:t>6.</w:t>
      </w:r>
      <w:r w:rsidRPr="00F30DE0">
        <w:rPr>
          <w:rFonts w:ascii="宋体" w:eastAsia="宋体" w:hAnsi="宋体" w:hint="eastAsia"/>
          <w:b/>
          <w:color w:val="000000" w:themeColor="text1"/>
        </w:rPr>
        <w:t>合同生效</w:t>
      </w:r>
    </w:p>
    <w:p w14:paraId="0198C3CE"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rPr>
      </w:pPr>
      <w:proofErr w:type="spellStart"/>
      <w:r w:rsidRPr="00F30DE0">
        <w:rPr>
          <w:rFonts w:ascii="宋体" w:eastAsia="宋体" w:hAnsi="宋体" w:hint="eastAsia"/>
          <w:color w:val="000000" w:themeColor="text1"/>
        </w:rPr>
        <w:t>本合同自</w:t>
      </w:r>
      <w:proofErr w:type="spellEnd"/>
      <w:r w:rsidRPr="00F30DE0">
        <w:rPr>
          <w:rFonts w:ascii="宋体" w:eastAsia="宋体" w:hAnsi="宋体" w:hint="eastAsia"/>
          <w:color w:val="000000" w:themeColor="text1"/>
          <w:u w:val="single"/>
        </w:rPr>
        <w:t xml:space="preserve">                             </w:t>
      </w:r>
      <w:proofErr w:type="spellStart"/>
      <w:r w:rsidRPr="00F30DE0">
        <w:rPr>
          <w:rFonts w:ascii="宋体" w:eastAsia="宋体" w:hAnsi="宋体" w:hint="eastAsia"/>
          <w:color w:val="000000" w:themeColor="text1"/>
        </w:rPr>
        <w:t>生效</w:t>
      </w:r>
      <w:proofErr w:type="spellEnd"/>
      <w:r w:rsidRPr="00F30DE0">
        <w:rPr>
          <w:rFonts w:ascii="宋体" w:eastAsia="宋体" w:hAnsi="宋体" w:hint="eastAsia"/>
          <w:color w:val="000000" w:themeColor="text1"/>
        </w:rPr>
        <w:t>。</w:t>
      </w:r>
    </w:p>
    <w:p w14:paraId="5C9C6FC1" w14:textId="77777777" w:rsidR="006A1F6A" w:rsidRPr="00F30DE0" w:rsidRDefault="00000000">
      <w:pPr>
        <w:adjustRightInd w:val="0"/>
        <w:snapToGrid w:val="0"/>
        <w:spacing w:line="360" w:lineRule="auto"/>
        <w:ind w:firstLineChars="200" w:firstLine="482"/>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7.合同份数</w:t>
      </w:r>
    </w:p>
    <w:p w14:paraId="7878289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本合同一式</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份，甲方执</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份，乙方执</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份，均具有同等法律效力。</w:t>
      </w:r>
    </w:p>
    <w:p w14:paraId="34BAEAC0"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合同订立时间：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年</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月</w:t>
      </w:r>
      <w:r w:rsidRPr="00F30DE0">
        <w:rPr>
          <w:rFonts w:ascii="宋体" w:eastAsia="宋体" w:hAnsi="宋体" w:hint="eastAsia"/>
          <w:color w:val="000000" w:themeColor="text1"/>
          <w:u w:val="single"/>
          <w:lang w:eastAsia="zh-CN"/>
        </w:rPr>
        <w:t xml:space="preserve">      </w:t>
      </w:r>
      <w:r w:rsidRPr="00F30DE0">
        <w:rPr>
          <w:rFonts w:ascii="宋体" w:eastAsia="宋体" w:hAnsi="宋体" w:hint="eastAsia"/>
          <w:color w:val="000000" w:themeColor="text1"/>
          <w:lang w:eastAsia="zh-CN"/>
        </w:rPr>
        <w:t>日</w:t>
      </w:r>
    </w:p>
    <w:p w14:paraId="01CC87D1"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合同订立地点：</w:t>
      </w:r>
      <w:r w:rsidRPr="00F30DE0">
        <w:rPr>
          <w:rFonts w:ascii="宋体" w:eastAsia="宋体" w:hAnsi="宋体" w:hint="eastAsia"/>
          <w:color w:val="000000" w:themeColor="text1"/>
          <w:u w:val="single"/>
          <w:lang w:eastAsia="zh-CN"/>
        </w:rPr>
        <w:t xml:space="preserve">                           </w:t>
      </w:r>
    </w:p>
    <w:p w14:paraId="1E831C0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附件：具体标的及其技术要求和商务要求、联合协议、分包意向协议等。</w:t>
      </w:r>
    </w:p>
    <w:p w14:paraId="26D69D0C"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1253ACCE" w14:textId="77777777" w:rsidR="006A1F6A" w:rsidRPr="00F30DE0" w:rsidRDefault="006A1F6A">
      <w:pPr>
        <w:pStyle w:val="18"/>
        <w:spacing w:line="360" w:lineRule="auto"/>
        <w:ind w:firstLine="480"/>
        <w:rPr>
          <w:rFonts w:ascii="宋体" w:eastAsia="宋体" w:hAnsi="宋体" w:hint="eastAsia"/>
          <w:color w:val="000000" w:themeColor="text1"/>
          <w:lang w:eastAsia="zh-CN"/>
        </w:rPr>
      </w:pPr>
    </w:p>
    <w:tbl>
      <w:tblPr>
        <w:tblW w:w="0" w:type="auto"/>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2073"/>
        <w:gridCol w:w="2645"/>
        <w:gridCol w:w="2170"/>
        <w:gridCol w:w="2321"/>
      </w:tblGrid>
      <w:tr w:rsidR="00E01EB4" w:rsidRPr="00F30DE0" w14:paraId="742E791B" w14:textId="77777777">
        <w:trPr>
          <w:trHeight w:val="490"/>
        </w:trPr>
        <w:tc>
          <w:tcPr>
            <w:tcW w:w="4718" w:type="dxa"/>
            <w:gridSpan w:val="2"/>
            <w:tcBorders>
              <w:bottom w:val="single" w:sz="2" w:space="0" w:color="auto"/>
              <w:right w:val="single" w:sz="2" w:space="0" w:color="auto"/>
            </w:tcBorders>
            <w:vAlign w:val="center"/>
          </w:tcPr>
          <w:p w14:paraId="2F190D57"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甲方（采购人、受采购人委托签订合同的单位或采购文件约定的合同甲方）</w:t>
            </w:r>
          </w:p>
        </w:tc>
        <w:tc>
          <w:tcPr>
            <w:tcW w:w="4491" w:type="dxa"/>
            <w:gridSpan w:val="2"/>
            <w:tcBorders>
              <w:left w:val="single" w:sz="2" w:space="0" w:color="auto"/>
              <w:bottom w:val="single" w:sz="2" w:space="0" w:color="auto"/>
            </w:tcBorders>
            <w:vAlign w:val="center"/>
          </w:tcPr>
          <w:p w14:paraId="6F21866A"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乙方（供应商</w:t>
            </w:r>
            <w:proofErr w:type="spellEnd"/>
            <w:r w:rsidRPr="00F30DE0">
              <w:rPr>
                <w:rFonts w:ascii="宋体" w:eastAsia="宋体" w:hAnsi="宋体" w:hint="eastAsia"/>
                <w:color w:val="000000" w:themeColor="text1"/>
              </w:rPr>
              <w:t>）</w:t>
            </w:r>
          </w:p>
        </w:tc>
      </w:tr>
      <w:tr w:rsidR="00E01EB4" w:rsidRPr="00F30DE0" w14:paraId="1DE9922C" w14:textId="77777777">
        <w:trPr>
          <w:trHeight w:val="917"/>
        </w:trPr>
        <w:tc>
          <w:tcPr>
            <w:tcW w:w="2073" w:type="dxa"/>
            <w:tcBorders>
              <w:top w:val="single" w:sz="2" w:space="0" w:color="auto"/>
              <w:bottom w:val="single" w:sz="2" w:space="0" w:color="auto"/>
              <w:right w:val="single" w:sz="2" w:space="0" w:color="auto"/>
            </w:tcBorders>
            <w:vAlign w:val="center"/>
          </w:tcPr>
          <w:p w14:paraId="35E8F087"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单位名称（公章或合同章）</w:t>
            </w:r>
          </w:p>
        </w:tc>
        <w:tc>
          <w:tcPr>
            <w:tcW w:w="2645" w:type="dxa"/>
            <w:tcBorders>
              <w:top w:val="single" w:sz="2" w:space="0" w:color="auto"/>
              <w:left w:val="single" w:sz="2" w:space="0" w:color="auto"/>
              <w:bottom w:val="single" w:sz="2" w:space="0" w:color="auto"/>
              <w:right w:val="single" w:sz="2" w:space="0" w:color="auto"/>
            </w:tcBorders>
            <w:vAlign w:val="center"/>
          </w:tcPr>
          <w:p w14:paraId="44603E4A"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bottom w:val="single" w:sz="2" w:space="0" w:color="auto"/>
              <w:right w:val="single" w:sz="2" w:space="0" w:color="auto"/>
            </w:tcBorders>
            <w:vAlign w:val="center"/>
          </w:tcPr>
          <w:p w14:paraId="3B426F28"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单位名称（公章或合同章）</w:t>
            </w:r>
          </w:p>
        </w:tc>
        <w:tc>
          <w:tcPr>
            <w:tcW w:w="2321" w:type="dxa"/>
            <w:tcBorders>
              <w:top w:val="single" w:sz="2" w:space="0" w:color="auto"/>
              <w:left w:val="single" w:sz="2" w:space="0" w:color="auto"/>
              <w:bottom w:val="single" w:sz="2" w:space="0" w:color="auto"/>
            </w:tcBorders>
            <w:vAlign w:val="center"/>
          </w:tcPr>
          <w:p w14:paraId="7EAF15F0"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lang w:eastAsia="zh-CN"/>
              </w:rPr>
            </w:pPr>
          </w:p>
        </w:tc>
      </w:tr>
      <w:tr w:rsidR="00E01EB4" w:rsidRPr="00F30DE0" w14:paraId="440B847E" w14:textId="77777777">
        <w:trPr>
          <w:trHeight w:val="1171"/>
        </w:trPr>
        <w:tc>
          <w:tcPr>
            <w:tcW w:w="2073" w:type="dxa"/>
            <w:vMerge w:val="restart"/>
            <w:tcBorders>
              <w:top w:val="single" w:sz="2" w:space="0" w:color="auto"/>
              <w:right w:val="single" w:sz="2" w:space="0" w:color="auto"/>
            </w:tcBorders>
            <w:vAlign w:val="center"/>
          </w:tcPr>
          <w:p w14:paraId="249970BC"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法定代表人</w:t>
            </w:r>
          </w:p>
          <w:p w14:paraId="2D86B277" w14:textId="77777777" w:rsidR="006A1F6A" w:rsidRPr="00F30DE0" w:rsidRDefault="00000000">
            <w:pPr>
              <w:adjustRightInd w:val="0"/>
              <w:snapToGrid w:val="0"/>
              <w:spacing w:line="360" w:lineRule="auto"/>
              <w:ind w:firstLineChars="48" w:firstLine="115"/>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或其委托代理人（签章）</w:t>
            </w:r>
          </w:p>
        </w:tc>
        <w:tc>
          <w:tcPr>
            <w:tcW w:w="2645" w:type="dxa"/>
            <w:vMerge w:val="restart"/>
            <w:tcBorders>
              <w:top w:val="single" w:sz="2" w:space="0" w:color="auto"/>
              <w:left w:val="single" w:sz="2" w:space="0" w:color="auto"/>
              <w:right w:val="single" w:sz="2" w:space="0" w:color="auto"/>
            </w:tcBorders>
            <w:vAlign w:val="center"/>
          </w:tcPr>
          <w:p w14:paraId="237954BA"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right w:val="single" w:sz="2" w:space="0" w:color="auto"/>
            </w:tcBorders>
            <w:vAlign w:val="center"/>
          </w:tcPr>
          <w:p w14:paraId="00B420B7"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法定代表人</w:t>
            </w:r>
          </w:p>
          <w:p w14:paraId="1957C85A"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或其委托代理人（签章）</w:t>
            </w:r>
          </w:p>
        </w:tc>
        <w:tc>
          <w:tcPr>
            <w:tcW w:w="2321" w:type="dxa"/>
            <w:tcBorders>
              <w:top w:val="single" w:sz="2" w:space="0" w:color="auto"/>
              <w:left w:val="single" w:sz="2" w:space="0" w:color="auto"/>
              <w:bottom w:val="single" w:sz="2" w:space="0" w:color="auto"/>
            </w:tcBorders>
            <w:vAlign w:val="center"/>
          </w:tcPr>
          <w:p w14:paraId="57ADDD31"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r>
      <w:tr w:rsidR="00E01EB4" w:rsidRPr="00F30DE0" w14:paraId="7D5CB8B6" w14:textId="77777777">
        <w:trPr>
          <w:trHeight w:val="483"/>
        </w:trPr>
        <w:tc>
          <w:tcPr>
            <w:tcW w:w="2073" w:type="dxa"/>
            <w:vMerge/>
            <w:tcBorders>
              <w:bottom w:val="single" w:sz="2" w:space="0" w:color="auto"/>
              <w:right w:val="single" w:sz="2" w:space="0" w:color="auto"/>
            </w:tcBorders>
            <w:vAlign w:val="center"/>
          </w:tcPr>
          <w:p w14:paraId="08E6B649"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645" w:type="dxa"/>
            <w:vMerge/>
            <w:tcBorders>
              <w:left w:val="single" w:sz="2" w:space="0" w:color="auto"/>
              <w:bottom w:val="single" w:sz="2" w:space="0" w:color="auto"/>
              <w:right w:val="single" w:sz="2" w:space="0" w:color="auto"/>
            </w:tcBorders>
            <w:vAlign w:val="center"/>
          </w:tcPr>
          <w:p w14:paraId="15EBC033" w14:textId="77777777" w:rsidR="006A1F6A" w:rsidRPr="00F30DE0" w:rsidRDefault="006A1F6A">
            <w:pPr>
              <w:adjustRightInd w:val="0"/>
              <w:snapToGrid w:val="0"/>
              <w:spacing w:line="360" w:lineRule="auto"/>
              <w:jc w:val="center"/>
              <w:rPr>
                <w:rFonts w:ascii="宋体" w:eastAsia="宋体" w:hAnsi="宋体" w:hint="eastAsia"/>
                <w:color w:val="000000" w:themeColor="text1"/>
                <w:lang w:eastAsia="zh-CN"/>
              </w:rPr>
            </w:pPr>
          </w:p>
        </w:tc>
        <w:tc>
          <w:tcPr>
            <w:tcW w:w="2170" w:type="dxa"/>
            <w:tcBorders>
              <w:top w:val="single" w:sz="2" w:space="0" w:color="auto"/>
              <w:left w:val="single" w:sz="2" w:space="0" w:color="auto"/>
              <w:bottom w:val="single" w:sz="2" w:space="0" w:color="auto"/>
              <w:right w:val="single" w:sz="2" w:space="0" w:color="auto"/>
            </w:tcBorders>
            <w:vAlign w:val="center"/>
          </w:tcPr>
          <w:p w14:paraId="1039286A"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拥有者性别</w:t>
            </w:r>
          </w:p>
        </w:tc>
        <w:tc>
          <w:tcPr>
            <w:tcW w:w="2321" w:type="dxa"/>
            <w:tcBorders>
              <w:top w:val="single" w:sz="2" w:space="0" w:color="auto"/>
              <w:left w:val="single" w:sz="2" w:space="0" w:color="auto"/>
              <w:bottom w:val="single" w:sz="2" w:space="0" w:color="auto"/>
            </w:tcBorders>
            <w:vAlign w:val="center"/>
          </w:tcPr>
          <w:p w14:paraId="7BD033B6"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303CB2DA" w14:textId="77777777">
        <w:trPr>
          <w:trHeight w:val="483"/>
        </w:trPr>
        <w:tc>
          <w:tcPr>
            <w:tcW w:w="2073" w:type="dxa"/>
            <w:tcBorders>
              <w:top w:val="single" w:sz="2" w:space="0" w:color="auto"/>
              <w:bottom w:val="single" w:sz="2" w:space="0" w:color="auto"/>
              <w:right w:val="single" w:sz="2" w:space="0" w:color="auto"/>
            </w:tcBorders>
            <w:vAlign w:val="center"/>
          </w:tcPr>
          <w:p w14:paraId="69271806"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住  所</w:t>
            </w:r>
          </w:p>
        </w:tc>
        <w:tc>
          <w:tcPr>
            <w:tcW w:w="2645" w:type="dxa"/>
            <w:tcBorders>
              <w:top w:val="single" w:sz="2" w:space="0" w:color="auto"/>
              <w:left w:val="single" w:sz="2" w:space="0" w:color="auto"/>
              <w:bottom w:val="single" w:sz="2" w:space="0" w:color="auto"/>
              <w:right w:val="single" w:sz="2" w:space="0" w:color="auto"/>
            </w:tcBorders>
            <w:vAlign w:val="center"/>
          </w:tcPr>
          <w:p w14:paraId="1BD18C67"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1040650"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住  所</w:t>
            </w:r>
          </w:p>
        </w:tc>
        <w:tc>
          <w:tcPr>
            <w:tcW w:w="2321" w:type="dxa"/>
            <w:tcBorders>
              <w:top w:val="single" w:sz="2" w:space="0" w:color="auto"/>
              <w:left w:val="single" w:sz="2" w:space="0" w:color="auto"/>
              <w:bottom w:val="single" w:sz="2" w:space="0" w:color="auto"/>
            </w:tcBorders>
            <w:vAlign w:val="center"/>
          </w:tcPr>
          <w:p w14:paraId="2272FC10"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617CA094" w14:textId="77777777">
        <w:trPr>
          <w:trHeight w:val="483"/>
        </w:trPr>
        <w:tc>
          <w:tcPr>
            <w:tcW w:w="2073" w:type="dxa"/>
            <w:tcBorders>
              <w:top w:val="single" w:sz="2" w:space="0" w:color="auto"/>
              <w:bottom w:val="single" w:sz="2" w:space="0" w:color="auto"/>
              <w:right w:val="single" w:sz="2" w:space="0" w:color="auto"/>
            </w:tcBorders>
            <w:vAlign w:val="center"/>
          </w:tcPr>
          <w:p w14:paraId="23A62226"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联 系 人</w:t>
            </w:r>
          </w:p>
        </w:tc>
        <w:tc>
          <w:tcPr>
            <w:tcW w:w="2645" w:type="dxa"/>
            <w:tcBorders>
              <w:top w:val="single" w:sz="2" w:space="0" w:color="auto"/>
              <w:left w:val="single" w:sz="2" w:space="0" w:color="auto"/>
              <w:bottom w:val="single" w:sz="2" w:space="0" w:color="auto"/>
              <w:right w:val="single" w:sz="2" w:space="0" w:color="auto"/>
            </w:tcBorders>
            <w:vAlign w:val="center"/>
          </w:tcPr>
          <w:p w14:paraId="3778D430"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3170FABF"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t>联 系 人</w:t>
            </w:r>
          </w:p>
        </w:tc>
        <w:tc>
          <w:tcPr>
            <w:tcW w:w="2321" w:type="dxa"/>
            <w:tcBorders>
              <w:top w:val="single" w:sz="2" w:space="0" w:color="auto"/>
              <w:left w:val="single" w:sz="2" w:space="0" w:color="auto"/>
              <w:bottom w:val="single" w:sz="2" w:space="0" w:color="auto"/>
            </w:tcBorders>
            <w:vAlign w:val="center"/>
          </w:tcPr>
          <w:p w14:paraId="56504BE6"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77A6424C" w14:textId="77777777">
        <w:trPr>
          <w:trHeight w:val="483"/>
        </w:trPr>
        <w:tc>
          <w:tcPr>
            <w:tcW w:w="2073" w:type="dxa"/>
            <w:tcBorders>
              <w:top w:val="single" w:sz="2" w:space="0" w:color="auto"/>
              <w:bottom w:val="single" w:sz="2" w:space="0" w:color="auto"/>
              <w:right w:val="single" w:sz="2" w:space="0" w:color="auto"/>
            </w:tcBorders>
            <w:vAlign w:val="center"/>
          </w:tcPr>
          <w:p w14:paraId="0529286F"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联系电话</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1700D590"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160DA160"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联系电话</w:t>
            </w:r>
            <w:proofErr w:type="spellEnd"/>
          </w:p>
        </w:tc>
        <w:tc>
          <w:tcPr>
            <w:tcW w:w="2321" w:type="dxa"/>
            <w:tcBorders>
              <w:top w:val="single" w:sz="2" w:space="0" w:color="auto"/>
              <w:left w:val="single" w:sz="2" w:space="0" w:color="auto"/>
              <w:bottom w:val="single" w:sz="2" w:space="0" w:color="auto"/>
            </w:tcBorders>
            <w:vAlign w:val="center"/>
          </w:tcPr>
          <w:p w14:paraId="23F48BDC"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1B61CCCB" w14:textId="77777777">
        <w:trPr>
          <w:trHeight w:val="483"/>
        </w:trPr>
        <w:tc>
          <w:tcPr>
            <w:tcW w:w="2073" w:type="dxa"/>
            <w:tcBorders>
              <w:top w:val="single" w:sz="2" w:space="0" w:color="auto"/>
              <w:bottom w:val="single" w:sz="2" w:space="0" w:color="auto"/>
              <w:right w:val="single" w:sz="2" w:space="0" w:color="auto"/>
            </w:tcBorders>
            <w:vAlign w:val="center"/>
          </w:tcPr>
          <w:p w14:paraId="404A5379" w14:textId="77777777" w:rsidR="006A1F6A" w:rsidRPr="00F30DE0" w:rsidRDefault="00000000">
            <w:pPr>
              <w:adjustRightInd w:val="0"/>
              <w:snapToGrid w:val="0"/>
              <w:spacing w:line="360" w:lineRule="auto"/>
              <w:jc w:val="cente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通信地址</w:t>
            </w:r>
          </w:p>
        </w:tc>
        <w:tc>
          <w:tcPr>
            <w:tcW w:w="2645" w:type="dxa"/>
            <w:tcBorders>
              <w:top w:val="single" w:sz="2" w:space="0" w:color="auto"/>
              <w:left w:val="single" w:sz="2" w:space="0" w:color="auto"/>
              <w:bottom w:val="single" w:sz="2" w:space="0" w:color="auto"/>
              <w:right w:val="single" w:sz="2" w:space="0" w:color="auto"/>
            </w:tcBorders>
            <w:vAlign w:val="center"/>
          </w:tcPr>
          <w:p w14:paraId="7E711827"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3B89025"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lang w:eastAsia="zh-CN"/>
              </w:rPr>
              <w:t>通信地址</w:t>
            </w:r>
          </w:p>
        </w:tc>
        <w:tc>
          <w:tcPr>
            <w:tcW w:w="2321" w:type="dxa"/>
            <w:tcBorders>
              <w:top w:val="single" w:sz="2" w:space="0" w:color="auto"/>
              <w:left w:val="single" w:sz="2" w:space="0" w:color="auto"/>
              <w:bottom w:val="single" w:sz="2" w:space="0" w:color="auto"/>
            </w:tcBorders>
            <w:vAlign w:val="center"/>
          </w:tcPr>
          <w:p w14:paraId="6A7EBE92"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31F24F6E" w14:textId="77777777">
        <w:trPr>
          <w:trHeight w:val="483"/>
        </w:trPr>
        <w:tc>
          <w:tcPr>
            <w:tcW w:w="2073" w:type="dxa"/>
            <w:tcBorders>
              <w:top w:val="single" w:sz="2" w:space="0" w:color="auto"/>
              <w:bottom w:val="single" w:sz="2" w:space="0" w:color="auto"/>
              <w:right w:val="single" w:sz="2" w:space="0" w:color="auto"/>
            </w:tcBorders>
            <w:vAlign w:val="center"/>
          </w:tcPr>
          <w:p w14:paraId="11FA54DA"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邮政编码</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4B95DF26"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4F9E983C"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邮政编码</w:t>
            </w:r>
            <w:proofErr w:type="spellEnd"/>
          </w:p>
        </w:tc>
        <w:tc>
          <w:tcPr>
            <w:tcW w:w="2321" w:type="dxa"/>
            <w:tcBorders>
              <w:top w:val="single" w:sz="2" w:space="0" w:color="auto"/>
              <w:left w:val="single" w:sz="2" w:space="0" w:color="auto"/>
              <w:bottom w:val="single" w:sz="2" w:space="0" w:color="auto"/>
            </w:tcBorders>
            <w:vAlign w:val="center"/>
          </w:tcPr>
          <w:p w14:paraId="12431110"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174D421A" w14:textId="77777777">
        <w:trPr>
          <w:trHeight w:val="483"/>
        </w:trPr>
        <w:tc>
          <w:tcPr>
            <w:tcW w:w="2073" w:type="dxa"/>
            <w:tcBorders>
              <w:top w:val="single" w:sz="2" w:space="0" w:color="auto"/>
              <w:bottom w:val="single" w:sz="2" w:space="0" w:color="auto"/>
              <w:right w:val="single" w:sz="2" w:space="0" w:color="auto"/>
            </w:tcBorders>
            <w:vAlign w:val="center"/>
          </w:tcPr>
          <w:p w14:paraId="37DE06C7"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电子邮箱</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5BB6D5A3"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102EA3C9"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电子邮箱</w:t>
            </w:r>
            <w:proofErr w:type="spellEnd"/>
          </w:p>
        </w:tc>
        <w:tc>
          <w:tcPr>
            <w:tcW w:w="2321" w:type="dxa"/>
            <w:tcBorders>
              <w:top w:val="single" w:sz="2" w:space="0" w:color="auto"/>
              <w:left w:val="single" w:sz="2" w:space="0" w:color="auto"/>
              <w:bottom w:val="single" w:sz="2" w:space="0" w:color="auto"/>
            </w:tcBorders>
            <w:vAlign w:val="center"/>
          </w:tcPr>
          <w:p w14:paraId="684E1A21"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2225A7CF" w14:textId="77777777">
        <w:trPr>
          <w:trHeight w:val="483"/>
        </w:trPr>
        <w:tc>
          <w:tcPr>
            <w:tcW w:w="2073" w:type="dxa"/>
            <w:tcBorders>
              <w:top w:val="single" w:sz="2" w:space="0" w:color="auto"/>
              <w:bottom w:val="single" w:sz="2" w:space="0" w:color="auto"/>
              <w:right w:val="single" w:sz="2" w:space="0" w:color="auto"/>
            </w:tcBorders>
            <w:vAlign w:val="center"/>
          </w:tcPr>
          <w:p w14:paraId="09ED9852"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统一社会信用代码</w:t>
            </w:r>
            <w:proofErr w:type="spellEnd"/>
          </w:p>
        </w:tc>
        <w:tc>
          <w:tcPr>
            <w:tcW w:w="2645" w:type="dxa"/>
            <w:tcBorders>
              <w:top w:val="single" w:sz="2" w:space="0" w:color="auto"/>
              <w:left w:val="single" w:sz="2" w:space="0" w:color="auto"/>
              <w:bottom w:val="single" w:sz="2" w:space="0" w:color="auto"/>
              <w:right w:val="single" w:sz="2" w:space="0" w:color="auto"/>
            </w:tcBorders>
            <w:vAlign w:val="center"/>
          </w:tcPr>
          <w:p w14:paraId="7AF93017"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44B6EC4C"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统一社会信用代码</w:t>
            </w:r>
            <w:proofErr w:type="spellEnd"/>
          </w:p>
        </w:tc>
        <w:tc>
          <w:tcPr>
            <w:tcW w:w="2321" w:type="dxa"/>
            <w:tcBorders>
              <w:top w:val="single" w:sz="2" w:space="0" w:color="auto"/>
              <w:left w:val="single" w:sz="2" w:space="0" w:color="auto"/>
              <w:bottom w:val="single" w:sz="2" w:space="0" w:color="auto"/>
            </w:tcBorders>
            <w:vAlign w:val="center"/>
          </w:tcPr>
          <w:p w14:paraId="389408E2"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3465744C" w14:textId="77777777">
        <w:trPr>
          <w:trHeight w:val="483"/>
        </w:trPr>
        <w:tc>
          <w:tcPr>
            <w:tcW w:w="2073" w:type="dxa"/>
            <w:tcBorders>
              <w:top w:val="single" w:sz="2" w:space="0" w:color="auto"/>
              <w:bottom w:val="single" w:sz="2" w:space="0" w:color="auto"/>
              <w:right w:val="single" w:sz="2" w:space="0" w:color="auto"/>
            </w:tcBorders>
            <w:vAlign w:val="center"/>
          </w:tcPr>
          <w:p w14:paraId="19A384A5"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31247C9E"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FCD8899"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开户名称</w:t>
            </w:r>
            <w:proofErr w:type="spellEnd"/>
          </w:p>
        </w:tc>
        <w:tc>
          <w:tcPr>
            <w:tcW w:w="2321" w:type="dxa"/>
            <w:tcBorders>
              <w:top w:val="single" w:sz="2" w:space="0" w:color="auto"/>
              <w:left w:val="single" w:sz="2" w:space="0" w:color="auto"/>
              <w:bottom w:val="single" w:sz="2" w:space="0" w:color="auto"/>
            </w:tcBorders>
            <w:vAlign w:val="center"/>
          </w:tcPr>
          <w:p w14:paraId="6AFE2F32"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6DAC00B2" w14:textId="77777777">
        <w:trPr>
          <w:trHeight w:val="483"/>
        </w:trPr>
        <w:tc>
          <w:tcPr>
            <w:tcW w:w="2073" w:type="dxa"/>
            <w:tcBorders>
              <w:top w:val="single" w:sz="2" w:space="0" w:color="auto"/>
              <w:bottom w:val="single" w:sz="2" w:space="0" w:color="auto"/>
              <w:right w:val="single" w:sz="2" w:space="0" w:color="auto"/>
            </w:tcBorders>
            <w:vAlign w:val="center"/>
          </w:tcPr>
          <w:p w14:paraId="332B4713"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1E5277F9"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CD15DA7"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开户银行</w:t>
            </w:r>
            <w:proofErr w:type="spellEnd"/>
          </w:p>
        </w:tc>
        <w:tc>
          <w:tcPr>
            <w:tcW w:w="2321" w:type="dxa"/>
            <w:tcBorders>
              <w:top w:val="single" w:sz="2" w:space="0" w:color="auto"/>
              <w:left w:val="single" w:sz="2" w:space="0" w:color="auto"/>
              <w:bottom w:val="single" w:sz="2" w:space="0" w:color="auto"/>
            </w:tcBorders>
            <w:vAlign w:val="center"/>
          </w:tcPr>
          <w:p w14:paraId="6702B378"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7402F4A6" w14:textId="77777777">
        <w:trPr>
          <w:trHeight w:val="483"/>
        </w:trPr>
        <w:tc>
          <w:tcPr>
            <w:tcW w:w="2073" w:type="dxa"/>
            <w:tcBorders>
              <w:top w:val="single" w:sz="2" w:space="0" w:color="auto"/>
              <w:bottom w:val="single" w:sz="2" w:space="0" w:color="auto"/>
              <w:right w:val="single" w:sz="2" w:space="0" w:color="auto"/>
            </w:tcBorders>
            <w:vAlign w:val="center"/>
          </w:tcPr>
          <w:p w14:paraId="7AA3A166"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645" w:type="dxa"/>
            <w:tcBorders>
              <w:top w:val="single" w:sz="2" w:space="0" w:color="auto"/>
              <w:left w:val="single" w:sz="2" w:space="0" w:color="auto"/>
              <w:bottom w:val="single" w:sz="2" w:space="0" w:color="auto"/>
              <w:right w:val="single" w:sz="2" w:space="0" w:color="auto"/>
            </w:tcBorders>
            <w:vAlign w:val="center"/>
          </w:tcPr>
          <w:p w14:paraId="7273C641" w14:textId="77777777" w:rsidR="006A1F6A" w:rsidRPr="00F30DE0" w:rsidRDefault="006A1F6A">
            <w:pPr>
              <w:adjustRightInd w:val="0"/>
              <w:snapToGrid w:val="0"/>
              <w:spacing w:line="360" w:lineRule="auto"/>
              <w:jc w:val="center"/>
              <w:rPr>
                <w:rFonts w:ascii="宋体" w:eastAsia="宋体" w:hAnsi="宋体" w:hint="eastAsia"/>
                <w:color w:val="000000" w:themeColor="text1"/>
              </w:rPr>
            </w:pPr>
          </w:p>
        </w:tc>
        <w:tc>
          <w:tcPr>
            <w:tcW w:w="2170" w:type="dxa"/>
            <w:tcBorders>
              <w:top w:val="single" w:sz="2" w:space="0" w:color="auto"/>
              <w:left w:val="single" w:sz="2" w:space="0" w:color="auto"/>
              <w:bottom w:val="single" w:sz="2" w:space="0" w:color="auto"/>
              <w:right w:val="single" w:sz="2" w:space="0" w:color="auto"/>
            </w:tcBorders>
            <w:vAlign w:val="center"/>
          </w:tcPr>
          <w:p w14:paraId="5E89A3B9"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银行账号</w:t>
            </w:r>
            <w:proofErr w:type="spellEnd"/>
          </w:p>
        </w:tc>
        <w:tc>
          <w:tcPr>
            <w:tcW w:w="2321" w:type="dxa"/>
            <w:tcBorders>
              <w:top w:val="single" w:sz="2" w:space="0" w:color="auto"/>
              <w:left w:val="single" w:sz="2" w:space="0" w:color="auto"/>
              <w:bottom w:val="single" w:sz="2" w:space="0" w:color="auto"/>
            </w:tcBorders>
            <w:vAlign w:val="center"/>
          </w:tcPr>
          <w:p w14:paraId="615AD0A3" w14:textId="77777777" w:rsidR="006A1F6A" w:rsidRPr="00F30DE0" w:rsidRDefault="006A1F6A">
            <w:pPr>
              <w:adjustRightInd w:val="0"/>
              <w:snapToGrid w:val="0"/>
              <w:spacing w:line="360" w:lineRule="auto"/>
              <w:jc w:val="center"/>
              <w:rPr>
                <w:rFonts w:ascii="宋体" w:eastAsia="宋体" w:hAnsi="宋体" w:hint="eastAsia"/>
                <w:color w:val="000000" w:themeColor="text1"/>
                <w:spacing w:val="20"/>
              </w:rPr>
            </w:pPr>
          </w:p>
        </w:tc>
      </w:tr>
      <w:tr w:rsidR="00E01EB4" w:rsidRPr="00F30DE0" w14:paraId="64EC1FC0" w14:textId="77777777">
        <w:trPr>
          <w:trHeight w:val="586"/>
        </w:trPr>
        <w:tc>
          <w:tcPr>
            <w:tcW w:w="9209" w:type="dxa"/>
            <w:gridSpan w:val="4"/>
            <w:tcBorders>
              <w:top w:val="single" w:sz="2" w:space="0" w:color="auto"/>
            </w:tcBorders>
            <w:vAlign w:val="center"/>
          </w:tcPr>
          <w:p w14:paraId="307072AD" w14:textId="77777777" w:rsidR="006A1F6A" w:rsidRPr="00F30DE0" w:rsidRDefault="00000000">
            <w:pPr>
              <w:pStyle w:val="14"/>
              <w:adjustRightInd w:val="0"/>
              <w:snapToGrid w:val="0"/>
              <w:spacing w:beforeLines="50" w:before="120" w:line="360" w:lineRule="auto"/>
              <w:rPr>
                <w:rFonts w:eastAsia="宋体" w:hint="eastAsia"/>
                <w:color w:val="000000" w:themeColor="text1"/>
                <w:spacing w:val="20"/>
                <w:lang w:eastAsia="zh-CN"/>
              </w:rPr>
            </w:pPr>
            <w:r w:rsidRPr="00F30DE0">
              <w:rPr>
                <w:rFonts w:eastAsia="宋体" w:hint="eastAsia"/>
                <w:color w:val="000000" w:themeColor="text1"/>
                <w:lang w:eastAsia="zh-CN"/>
              </w:rPr>
              <w:t>注：涉及联合体或其他合同主体的信息应按上表格式加列。</w:t>
            </w:r>
          </w:p>
        </w:tc>
      </w:tr>
    </w:tbl>
    <w:p w14:paraId="518AFED6" w14:textId="77777777" w:rsidR="006A1F6A" w:rsidRPr="00F30DE0" w:rsidRDefault="00000000">
      <w:pPr>
        <w:pStyle w:val="2"/>
        <w:adjustRightInd w:val="0"/>
        <w:snapToGrid w:val="0"/>
        <w:spacing w:beforeLines="50" w:before="120" w:line="360" w:lineRule="auto"/>
        <w:jc w:val="center"/>
        <w:rPr>
          <w:rFonts w:hint="eastAsia"/>
          <w:color w:val="000000" w:themeColor="text1"/>
          <w:sz w:val="24"/>
          <w:szCs w:val="24"/>
          <w:lang w:eastAsia="zh-CN"/>
        </w:rPr>
      </w:pPr>
      <w:r w:rsidRPr="00F30DE0">
        <w:rPr>
          <w:rFonts w:hint="eastAsia"/>
          <w:color w:val="000000" w:themeColor="text1"/>
          <w:sz w:val="24"/>
          <w:szCs w:val="24"/>
          <w:u w:val="single"/>
          <w:lang w:eastAsia="zh-CN"/>
        </w:rPr>
        <w:br w:type="page"/>
      </w:r>
      <w:bookmarkStart w:id="69" w:name="_Toc27624"/>
      <w:r w:rsidRPr="00F30DE0">
        <w:rPr>
          <w:rFonts w:cs="@仿宋_GB2312" w:hint="eastAsia"/>
          <w:b/>
          <w:color w:val="000000" w:themeColor="text1"/>
          <w:kern w:val="2"/>
          <w:sz w:val="24"/>
          <w:szCs w:val="20"/>
          <w:lang w:eastAsia="zh-CN"/>
        </w:rPr>
        <w:lastRenderedPageBreak/>
        <w:t>第二节 政府采购合同通用条款</w:t>
      </w:r>
      <w:bookmarkEnd w:id="69"/>
    </w:p>
    <w:p w14:paraId="5C5F3BC5" w14:textId="77777777" w:rsidR="006A1F6A" w:rsidRPr="00F30DE0" w:rsidRDefault="00000000">
      <w:pPr>
        <w:tabs>
          <w:tab w:val="left" w:pos="8820"/>
          <w:tab w:val="left" w:pos="9345"/>
          <w:tab w:val="left" w:pos="9765"/>
        </w:tabs>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color w:val="000000" w:themeColor="text1"/>
          <w:lang w:eastAsia="zh-CN"/>
        </w:rPr>
        <w:t xml:space="preserve">1. </w:t>
      </w:r>
      <w:r w:rsidRPr="00F30DE0">
        <w:rPr>
          <w:rFonts w:ascii="宋体" w:eastAsia="宋体" w:hAnsi="宋体" w:hint="eastAsia"/>
          <w:b/>
          <w:bCs/>
          <w:color w:val="000000" w:themeColor="text1"/>
          <w:lang w:eastAsia="zh-CN"/>
        </w:rPr>
        <w:t>定义</w:t>
      </w:r>
    </w:p>
    <w:p w14:paraId="4C84E13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1.1合同当事人</w:t>
      </w:r>
    </w:p>
    <w:p w14:paraId="20C0BCF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（1）采购人（以下称甲方）是指使用财政性资金，通过政府采购方式向供应商购买货物及其相关服务的国家机关、事业单位、团体组织。</w:t>
      </w:r>
    </w:p>
    <w:p w14:paraId="1D1F3717"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（2）供应商（以下称乙方）是指参加政府采购活动并且中标（成交），向采购人提供合同约定的货物及其相关服务的法人、非法人组织或者自然人。</w:t>
      </w:r>
    </w:p>
    <w:p w14:paraId="5191268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（3）其他合同主体是指除采购人和供应商以外，</w:t>
      </w:r>
      <w:r w:rsidRPr="00F30DE0">
        <w:rPr>
          <w:rFonts w:ascii="宋体" w:eastAsia="宋体" w:hAnsi="宋体" w:hint="eastAsia"/>
          <w:bCs/>
          <w:color w:val="000000" w:themeColor="text1"/>
          <w:lang w:eastAsia="zh-CN"/>
        </w:rPr>
        <w:t>依法参与合同缔结或履行，享有权利、承担义务的合同当事人</w:t>
      </w:r>
      <w:r w:rsidRPr="00F30DE0">
        <w:rPr>
          <w:rFonts w:ascii="宋体" w:eastAsia="宋体" w:hAnsi="宋体" w:hint="eastAsia"/>
          <w:color w:val="000000" w:themeColor="text1"/>
          <w:lang w:eastAsia="zh-CN"/>
        </w:rPr>
        <w:t>。</w:t>
      </w:r>
    </w:p>
    <w:p w14:paraId="487FD339"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1.2本合同下列术语应解释为：</w:t>
      </w:r>
    </w:p>
    <w:p w14:paraId="6AD704CD"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（1）“合同”系指</w:t>
      </w:r>
      <w:r w:rsidRPr="00F30DE0">
        <w:rPr>
          <w:rFonts w:ascii="宋体" w:eastAsia="宋体" w:hAnsi="宋体" w:hint="eastAsia"/>
          <w:bCs/>
          <w:color w:val="000000" w:themeColor="text1"/>
          <w:lang w:eastAsia="zh-CN"/>
        </w:rPr>
        <w:t>合同当事人意思表示达成一致的任何协议，包括签署的</w:t>
      </w:r>
      <w:r w:rsidRPr="00F30DE0">
        <w:rPr>
          <w:rFonts w:ascii="宋体" w:eastAsia="宋体" w:hAnsi="宋体" w:hint="eastAsia"/>
          <w:color w:val="000000" w:themeColor="text1"/>
          <w:lang w:eastAsia="zh-CN"/>
        </w:rPr>
        <w:t>政府采购合同协议书及其变更、补充协议，政府采购合同专用条款，政府采购合同通用条款，中标（成交）通知书，投标（响应）文件，采购文件，有关技术文件和图纸，以及</w:t>
      </w:r>
      <w:r w:rsidRPr="00F30DE0">
        <w:rPr>
          <w:rFonts w:ascii="宋体" w:eastAsia="宋体" w:hAnsi="宋体" w:hint="eastAsia"/>
          <w:color w:val="000000" w:themeColor="text1"/>
          <w:kern w:val="2"/>
          <w:lang w:eastAsia="zh-CN"/>
        </w:rPr>
        <w:t>国家法律、行政法规和规章制度规定或合同约定的作为合同组成部分的其他文件</w:t>
      </w:r>
      <w:r w:rsidRPr="00F30DE0">
        <w:rPr>
          <w:rFonts w:ascii="宋体" w:eastAsia="宋体" w:hAnsi="宋体" w:hint="eastAsia"/>
          <w:color w:val="000000" w:themeColor="text1"/>
          <w:lang w:eastAsia="zh-CN"/>
        </w:rPr>
        <w:t>。</w:t>
      </w:r>
    </w:p>
    <w:p w14:paraId="55E0172B"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（2）“合同价款”系指根据本合同规定乙方在全面履行合同义务后甲方应支付给乙方的价款。</w:t>
      </w:r>
    </w:p>
    <w:p w14:paraId="10E5BFA4"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（3）“货物”系指乙方根据本合同规定须向甲方提供的各种形态和种类的物品，包括原材料、设备、产品（包括软件）及相关的其备品备件、工具、手册及其他技术资料和材料等。</w:t>
      </w:r>
    </w:p>
    <w:p w14:paraId="58F5A31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627E58C9"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（5）“分包”系指中标（成交）供应商按采购文件、投标（响应）文件的规定，根据分包意向协议，将中标（成交）项目中的部分履约内容，分给具有相应资质条件的供应</w:t>
      </w:r>
      <w:proofErr w:type="gramStart"/>
      <w:r w:rsidRPr="00F30DE0">
        <w:rPr>
          <w:rFonts w:ascii="宋体" w:eastAsia="宋体" w:hAnsi="宋体" w:hint="eastAsia"/>
          <w:color w:val="000000" w:themeColor="text1"/>
          <w:lang w:eastAsia="zh-CN"/>
        </w:rPr>
        <w:t>商履行</w:t>
      </w:r>
      <w:proofErr w:type="gramEnd"/>
      <w:r w:rsidRPr="00F30DE0">
        <w:rPr>
          <w:rFonts w:ascii="宋体" w:eastAsia="宋体" w:hAnsi="宋体" w:hint="eastAsia"/>
          <w:color w:val="000000" w:themeColor="text1"/>
          <w:lang w:eastAsia="zh-CN"/>
        </w:rPr>
        <w:t>合同的行为。</w:t>
      </w:r>
    </w:p>
    <w:p w14:paraId="2420F009"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（6）“联合体”系指由两个以上的自然人、法人或者非法人组织组成，以一个供应商的身份共同参加政府采购的主体。联合体各方应在签订合同协议书</w:t>
      </w:r>
      <w:r w:rsidRPr="00F30DE0">
        <w:rPr>
          <w:rFonts w:ascii="宋体" w:eastAsia="宋体" w:hAnsi="宋体" w:hint="eastAsia"/>
          <w:color w:val="000000" w:themeColor="text1"/>
          <w:lang w:eastAsia="zh-CN"/>
        </w:rPr>
        <w:lastRenderedPageBreak/>
        <w:t>前向甲方提交联合协议，且明确牵头人及各成员单位的工作分工、权利、义务、责任，联合体各方应共同与甲方签订合同，就合同约定的事项对甲方承担连带责任。联合体具体要求见【</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w:t>
      </w:r>
    </w:p>
    <w:p w14:paraId="1EA55B05" w14:textId="77777777" w:rsidR="006A1F6A" w:rsidRPr="00F30DE0" w:rsidRDefault="00000000">
      <w:pPr>
        <w:tabs>
          <w:tab w:val="left" w:pos="570"/>
          <w:tab w:val="left" w:pos="9240"/>
          <w:tab w:val="left" w:pos="9555"/>
        </w:tabs>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（7）其他术语解释，见【</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w:t>
      </w:r>
    </w:p>
    <w:p w14:paraId="48A188D0" w14:textId="77777777" w:rsidR="006A1F6A" w:rsidRPr="00F30DE0" w:rsidRDefault="00000000">
      <w:pPr>
        <w:numPr>
          <w:ilvl w:val="0"/>
          <w:numId w:val="37"/>
        </w:numPr>
        <w:autoSpaceDE w:val="0"/>
        <w:autoSpaceDN w:val="0"/>
        <w:adjustRightInd w:val="0"/>
        <w:snapToGrid w:val="0"/>
        <w:spacing w:line="360" w:lineRule="auto"/>
        <w:rPr>
          <w:rFonts w:ascii="宋体" w:eastAsia="宋体" w:hAnsi="宋体" w:hint="eastAsia"/>
          <w:b/>
          <w:bCs/>
          <w:color w:val="000000" w:themeColor="text1"/>
        </w:rPr>
      </w:pPr>
      <w:proofErr w:type="spellStart"/>
      <w:r w:rsidRPr="00F30DE0">
        <w:rPr>
          <w:rFonts w:ascii="宋体" w:eastAsia="宋体" w:hAnsi="宋体" w:hint="eastAsia"/>
          <w:b/>
          <w:color w:val="000000" w:themeColor="text1"/>
        </w:rPr>
        <w:t>合同标的及金额</w:t>
      </w:r>
      <w:proofErr w:type="spellEnd"/>
    </w:p>
    <w:p w14:paraId="780A5DAA"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b/>
          <w:bCs/>
          <w:i/>
          <w:iCs/>
          <w:color w:val="000000" w:themeColor="text1"/>
          <w:lang w:eastAsia="zh-CN"/>
        </w:rPr>
      </w:pPr>
      <w:r w:rsidRPr="00F30DE0">
        <w:rPr>
          <w:rFonts w:ascii="宋体" w:eastAsia="宋体" w:hAnsi="宋体" w:hint="eastAsia"/>
          <w:color w:val="000000" w:themeColor="text1"/>
          <w:lang w:eastAsia="zh-CN"/>
        </w:rPr>
        <w:t>2.1 合同标的及金额应与中标（成交）结果一致。乙方为履行本合同而发生的所有费用均应包含在合同价款中，甲方不再另行支付其他任何费用。</w:t>
      </w:r>
    </w:p>
    <w:p w14:paraId="40B83540" w14:textId="77777777" w:rsidR="006A1F6A" w:rsidRPr="00F30DE0" w:rsidRDefault="00000000">
      <w:pPr>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3. 履行合同的时间、地点和方式</w:t>
      </w:r>
    </w:p>
    <w:p w14:paraId="75DFA0B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3.1 乙方应当在约定的时间、地点，按照约定方式履行合同。</w:t>
      </w:r>
    </w:p>
    <w:p w14:paraId="1F250C09"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4. 甲方的权利和义务</w:t>
      </w:r>
    </w:p>
    <w:p w14:paraId="6B4B6572"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4.1 签署合同后，甲方应确定项目负责人（或项目联系人），负责与本合同有关的事务。甲方有权对乙方的履约行为进行检查，并及时确认乙方提交的事项。甲方应当配合乙方完成相关项目实施工作。</w:t>
      </w:r>
    </w:p>
    <w:p w14:paraId="467FBEC0"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4.2 甲方有权要求乙方按时提交各阶段有关安排计划，并有权定期核对乙方提供货物数量、规格、质量等内容。甲方有权督促乙方工作并要求乙方更换不符合要求的货物。</w:t>
      </w:r>
    </w:p>
    <w:p w14:paraId="2DC59AC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4.3 甲方有权要求乙方对缺陷部分予以修复，并按合同约定享有货物保修及其他合同约定的权利。</w:t>
      </w:r>
    </w:p>
    <w:p w14:paraId="10D07627" w14:textId="77777777" w:rsidR="006A1F6A" w:rsidRPr="00F30DE0" w:rsidRDefault="00000000">
      <w:pPr>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4.4 甲方应当按照合同约定及时对交付的货物进行验收，未在</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约定的期限内对乙方履约提出任何异议或者向乙方</w:t>
      </w:r>
      <w:proofErr w:type="gramStart"/>
      <w:r w:rsidRPr="00F30DE0">
        <w:rPr>
          <w:rFonts w:ascii="宋体" w:eastAsia="宋体" w:hAnsi="宋体" w:hint="eastAsia"/>
          <w:color w:val="000000" w:themeColor="text1"/>
          <w:lang w:eastAsia="zh-CN"/>
        </w:rPr>
        <w:t>作出</w:t>
      </w:r>
      <w:proofErr w:type="gramEnd"/>
      <w:r w:rsidRPr="00F30DE0">
        <w:rPr>
          <w:rFonts w:ascii="宋体" w:eastAsia="宋体" w:hAnsi="宋体" w:hint="eastAsia"/>
          <w:color w:val="000000" w:themeColor="text1"/>
          <w:lang w:eastAsia="zh-CN"/>
        </w:rPr>
        <w:t>任何说明的，视为验收通过。</w:t>
      </w:r>
    </w:p>
    <w:p w14:paraId="28517B2E"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4.5 甲方应当根据合同约定及时向乙方支付合同价款，不得以内部人员变更、履行内部付款流程等为由，拒绝或迟延支付。</w:t>
      </w:r>
    </w:p>
    <w:p w14:paraId="58EF525A"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4.6 国家法律法规规定及</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约定应由甲方承担的其他义务和责任。</w:t>
      </w:r>
    </w:p>
    <w:p w14:paraId="70371AD6"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5. 乙方的权利和义务</w:t>
      </w:r>
    </w:p>
    <w:p w14:paraId="0D0D834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5.1 签署合同后，乙方应确定项目负责人（或项目联系人），负责与本合同有关的事务。</w:t>
      </w:r>
    </w:p>
    <w:p w14:paraId="5A71CDE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5.2 乙方应按照合同要求履约，充分合理安排，确保提供的货物及相关服务符合合同有关要求。接受项目行业管理部门及政府有关部门的指导，配合甲</w:t>
      </w:r>
      <w:r w:rsidRPr="00F30DE0">
        <w:rPr>
          <w:rFonts w:ascii="宋体" w:eastAsia="宋体" w:hAnsi="宋体" w:hint="eastAsia"/>
          <w:color w:val="000000" w:themeColor="text1"/>
          <w:lang w:eastAsia="zh-CN"/>
        </w:rPr>
        <w:lastRenderedPageBreak/>
        <w:t>方的履约检查及验收，并负责项目实施过程中的所有协调工作。</w:t>
      </w:r>
    </w:p>
    <w:p w14:paraId="5AF4D69B" w14:textId="77777777" w:rsidR="006A1F6A" w:rsidRPr="00F30DE0" w:rsidRDefault="00000000">
      <w:pPr>
        <w:pStyle w:val="a0"/>
        <w:spacing w:line="360" w:lineRule="auto"/>
        <w:ind w:firstLineChars="176" w:firstLine="422"/>
        <w:rPr>
          <w:rFonts w:hint="eastAsia"/>
          <w:color w:val="000000" w:themeColor="text1"/>
          <w:lang w:eastAsia="zh-CN"/>
        </w:rPr>
      </w:pPr>
      <w:r w:rsidRPr="00F30DE0">
        <w:rPr>
          <w:rFonts w:hint="eastAsia"/>
          <w:color w:val="000000" w:themeColor="text1"/>
          <w:lang w:eastAsia="zh-CN"/>
        </w:rPr>
        <w:t>5.3乙方有权根据合同约定向甲方收取合同价款。</w:t>
      </w:r>
    </w:p>
    <w:p w14:paraId="7DD9E148" w14:textId="77777777" w:rsidR="006A1F6A" w:rsidRPr="00F30DE0" w:rsidRDefault="00000000">
      <w:pPr>
        <w:pStyle w:val="a0"/>
        <w:spacing w:line="360" w:lineRule="auto"/>
        <w:ind w:firstLineChars="176" w:firstLine="422"/>
        <w:rPr>
          <w:rFonts w:hint="eastAsia"/>
          <w:color w:val="000000" w:themeColor="text1"/>
          <w:lang w:eastAsia="zh-CN"/>
        </w:rPr>
      </w:pPr>
      <w:r w:rsidRPr="00F30DE0">
        <w:rPr>
          <w:rFonts w:hint="eastAsia"/>
          <w:color w:val="000000" w:themeColor="text1"/>
          <w:lang w:eastAsia="zh-CN"/>
        </w:rPr>
        <w:t>5.4国家法律法规规定及</w:t>
      </w:r>
      <w:r w:rsidRPr="00F30DE0">
        <w:rPr>
          <w:rFonts w:hint="eastAsia"/>
          <w:b/>
          <w:bCs/>
          <w:color w:val="000000" w:themeColor="text1"/>
          <w:lang w:eastAsia="zh-CN"/>
        </w:rPr>
        <w:t>【政府采购合同专用条款】</w:t>
      </w:r>
      <w:r w:rsidRPr="00F30DE0">
        <w:rPr>
          <w:rFonts w:hint="eastAsia"/>
          <w:color w:val="000000" w:themeColor="text1"/>
          <w:lang w:eastAsia="zh-CN"/>
        </w:rPr>
        <w:t>约定应由乙方承担的其他义务和责任。</w:t>
      </w:r>
    </w:p>
    <w:p w14:paraId="2AA4735B" w14:textId="77777777" w:rsidR="006A1F6A" w:rsidRPr="00F30DE0" w:rsidRDefault="00000000">
      <w:pPr>
        <w:numPr>
          <w:ilvl w:val="0"/>
          <w:numId w:val="38"/>
        </w:numPr>
        <w:autoSpaceDE w:val="0"/>
        <w:autoSpaceDN w:val="0"/>
        <w:adjustRightInd w:val="0"/>
        <w:snapToGrid w:val="0"/>
        <w:spacing w:line="360" w:lineRule="auto"/>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合同履</w:t>
      </w:r>
      <w:proofErr w:type="spellEnd"/>
      <w:r w:rsidRPr="00F30DE0">
        <w:rPr>
          <w:rFonts w:ascii="宋体" w:eastAsia="宋体" w:hAnsi="宋体" w:hint="eastAsia"/>
          <w:b/>
          <w:bCs/>
          <w:color w:val="000000" w:themeColor="text1"/>
          <w:lang w:eastAsia="zh-CN"/>
        </w:rPr>
        <w:t>行</w:t>
      </w:r>
    </w:p>
    <w:p w14:paraId="01EA28A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6.1 甲乙双方应当按照</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约定顺序履行合同义务；如果没有先后顺序的，应当同时履行。</w:t>
      </w:r>
    </w:p>
    <w:p w14:paraId="0F254F4E"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6.2 甲乙双方按照合同约定顺序履行合同义务时，应当先履行一方未履行的，后履行一方有权拒绝其履行请求。先履行一方履行不符合约定的，后履行一方有权拒绝其相应的履行请求。</w:t>
      </w:r>
    </w:p>
    <w:p w14:paraId="25601A43"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7. 货物包装、运输、保险和交付要求</w:t>
      </w:r>
    </w:p>
    <w:p w14:paraId="72DC4C4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7.1 本合同</w:t>
      </w:r>
      <w:r w:rsidRPr="00F30DE0">
        <w:rPr>
          <w:rFonts w:ascii="宋体" w:eastAsia="宋体" w:hAnsi="宋体" w:hint="eastAsia"/>
          <w:bCs/>
          <w:color w:val="000000" w:themeColor="text1"/>
          <w:lang w:eastAsia="zh-CN"/>
        </w:rPr>
        <w:t>涉及商品包装、快递包装的，</w:t>
      </w:r>
      <w:r w:rsidRPr="00F30DE0">
        <w:rPr>
          <w:rFonts w:ascii="宋体" w:eastAsia="宋体" w:hAnsi="宋体" w:hint="eastAsia"/>
          <w:color w:val="000000" w:themeColor="text1"/>
          <w:lang w:eastAsia="zh-CN"/>
        </w:rPr>
        <w:t>除</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另有约定外，</w:t>
      </w:r>
      <w:r w:rsidRPr="00F30DE0">
        <w:rPr>
          <w:rFonts w:ascii="宋体" w:eastAsia="宋体" w:hAnsi="宋体" w:hint="eastAsia"/>
          <w:color w:val="000000" w:themeColor="text1"/>
          <w:lang w:eastAsia="zh-CN"/>
        </w:rPr>
        <w:t>包装应适应远距离运输、防潮、防震、防锈和防野蛮装卸等要求，确保货物安全无损地运抵</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约定的</w:t>
      </w:r>
      <w:r w:rsidRPr="00F30DE0">
        <w:rPr>
          <w:rFonts w:ascii="宋体" w:eastAsia="宋体" w:hAnsi="宋体" w:hint="eastAsia"/>
          <w:color w:val="000000" w:themeColor="text1"/>
          <w:lang w:eastAsia="zh-CN"/>
        </w:rPr>
        <w:t>指定现场。</w:t>
      </w:r>
    </w:p>
    <w:p w14:paraId="0867857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7.2 除</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另有约定外，</w:t>
      </w:r>
      <w:r w:rsidRPr="00F30DE0">
        <w:rPr>
          <w:rFonts w:ascii="宋体" w:eastAsia="宋体" w:hAnsi="宋体" w:hint="eastAsia"/>
          <w:color w:val="000000" w:themeColor="text1"/>
          <w:lang w:eastAsia="zh-CN"/>
        </w:rPr>
        <w:t>乙方负责办理将货物运抵本合同规定的交货地点，并装卸、交付至甲方的一切运输事项，相关费用应包含在合同价款中。</w:t>
      </w:r>
    </w:p>
    <w:p w14:paraId="06779394"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7.3 货物保险要求按</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规定执行</w:t>
      </w:r>
      <w:r w:rsidRPr="00F30DE0">
        <w:rPr>
          <w:rFonts w:ascii="宋体" w:eastAsia="宋体" w:hAnsi="宋体" w:hint="eastAsia"/>
          <w:color w:val="000000" w:themeColor="text1"/>
          <w:lang w:eastAsia="zh-CN"/>
        </w:rPr>
        <w:t>。</w:t>
      </w:r>
    </w:p>
    <w:p w14:paraId="34653F7A"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2B40F35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7.5 乙方在运输到达之前应提前通知甲方，并提示货物运输装卸的注意事项，甲方配合乙方做好货物的接收工作。</w:t>
      </w:r>
    </w:p>
    <w:p w14:paraId="75C3A658"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kern w:val="2"/>
          <w:sz w:val="24"/>
          <w:szCs w:val="24"/>
        </w:rPr>
        <w:t>7.6 如因包装、运输问题导致货物损毁、丢失或者品质下降，甲方有权要求降价、换货、拒收部分或整批货物，由此产生的费用和损失，均由乙方承担。</w:t>
      </w:r>
    </w:p>
    <w:p w14:paraId="6DD16D16" w14:textId="77777777" w:rsidR="006A1F6A" w:rsidRPr="00F30DE0" w:rsidRDefault="00000000">
      <w:pPr>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8. 质量标准和保证</w:t>
      </w:r>
    </w:p>
    <w:p w14:paraId="1652CD38" w14:textId="77777777" w:rsidR="006A1F6A" w:rsidRPr="00F30DE0" w:rsidRDefault="00000000">
      <w:pPr>
        <w:pStyle w:val="15"/>
        <w:adjustRightInd w:val="0"/>
        <w:snapToGrid w:val="0"/>
        <w:spacing w:line="360" w:lineRule="auto"/>
        <w:ind w:firstLineChars="200" w:firstLine="480"/>
        <w:rPr>
          <w:rFonts w:eastAsia="宋体" w:hAnsi="宋体" w:cs="宋体" w:hint="eastAsia"/>
          <w:b/>
          <w:color w:val="000000" w:themeColor="text1"/>
          <w:szCs w:val="24"/>
          <w:lang w:eastAsia="zh-CN"/>
        </w:rPr>
      </w:pPr>
      <w:r w:rsidRPr="00F30DE0">
        <w:rPr>
          <w:rFonts w:eastAsia="宋体" w:hAnsi="宋体" w:cs="宋体" w:hint="eastAsia"/>
          <w:color w:val="000000" w:themeColor="text1"/>
          <w:szCs w:val="24"/>
          <w:lang w:eastAsia="zh-CN"/>
        </w:rPr>
        <w:t>8.1 质量标准</w:t>
      </w:r>
    </w:p>
    <w:p w14:paraId="0197AA4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（1）本合同下提供的货物应符合合同约定的品牌、规格型号、技术性能、</w:t>
      </w:r>
      <w:r w:rsidRPr="00F30DE0">
        <w:rPr>
          <w:rFonts w:ascii="宋体" w:eastAsia="宋体" w:hAnsi="宋体" w:hint="eastAsia"/>
          <w:color w:val="000000" w:themeColor="text1"/>
          <w:lang w:eastAsia="zh-CN"/>
        </w:rPr>
        <w:lastRenderedPageBreak/>
        <w:t>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326CEDFE" w14:textId="77777777" w:rsidR="006A1F6A" w:rsidRPr="00F30DE0" w:rsidRDefault="00000000">
      <w:pPr>
        <w:pStyle w:val="15"/>
        <w:adjustRightInd w:val="0"/>
        <w:snapToGrid w:val="0"/>
        <w:spacing w:line="360" w:lineRule="auto"/>
        <w:ind w:firstLineChars="200" w:firstLine="480"/>
        <w:rPr>
          <w:rFonts w:eastAsia="宋体" w:hAnsi="宋体" w:cs="宋体" w:hint="eastAsia"/>
          <w:color w:val="000000" w:themeColor="text1"/>
          <w:szCs w:val="24"/>
          <w:lang w:eastAsia="zh-CN"/>
        </w:rPr>
      </w:pPr>
      <w:r w:rsidRPr="00F30DE0">
        <w:rPr>
          <w:rFonts w:eastAsia="宋体" w:hAnsi="宋体" w:cs="宋体" w:hint="eastAsia"/>
          <w:color w:val="000000" w:themeColor="text1"/>
          <w:szCs w:val="24"/>
          <w:lang w:eastAsia="zh-CN"/>
        </w:rPr>
        <w:t>（2）采用中华人民共和国法定计量单位。</w:t>
      </w:r>
    </w:p>
    <w:p w14:paraId="17F2EE9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（3）乙方所提供的货物应符合国家有关安全、环保、卫生的规定。</w:t>
      </w:r>
    </w:p>
    <w:p w14:paraId="5DB7B02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（4）乙方应向甲方提交所提供货物的技术文件，包括相应的中文技术文件，如：产品目录、图纸、操作手册、使用说明、维护手册或服务指南等。上述文件应</w:t>
      </w:r>
      <w:proofErr w:type="gramStart"/>
      <w:r w:rsidRPr="00F30DE0">
        <w:rPr>
          <w:rFonts w:ascii="宋体" w:eastAsia="宋体" w:hAnsi="宋体" w:hint="eastAsia"/>
          <w:color w:val="000000" w:themeColor="text1"/>
          <w:lang w:eastAsia="zh-CN"/>
        </w:rPr>
        <w:t>包装好随货物</w:t>
      </w:r>
      <w:proofErr w:type="gramEnd"/>
      <w:r w:rsidRPr="00F30DE0">
        <w:rPr>
          <w:rFonts w:ascii="宋体" w:eastAsia="宋体" w:hAnsi="宋体" w:hint="eastAsia"/>
          <w:color w:val="000000" w:themeColor="text1"/>
          <w:lang w:eastAsia="zh-CN"/>
        </w:rPr>
        <w:t>一同发运。</w:t>
      </w:r>
    </w:p>
    <w:p w14:paraId="6AED4DB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8.2 保证</w:t>
      </w:r>
    </w:p>
    <w:p w14:paraId="2CCC99D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规定或乙方书面承诺（两者以较长的为准）的质量保证期内，</w:t>
      </w:r>
      <w:proofErr w:type="gramStart"/>
      <w:r w:rsidRPr="00F30DE0">
        <w:rPr>
          <w:rFonts w:ascii="宋体" w:eastAsia="宋体" w:hAnsi="宋体" w:hint="eastAsia"/>
          <w:color w:val="000000" w:themeColor="text1"/>
          <w:lang w:eastAsia="zh-CN"/>
        </w:rPr>
        <w:t>本保证</w:t>
      </w:r>
      <w:proofErr w:type="gramEnd"/>
      <w:r w:rsidRPr="00F30DE0">
        <w:rPr>
          <w:rFonts w:ascii="宋体" w:eastAsia="宋体" w:hAnsi="宋体" w:hint="eastAsia"/>
          <w:color w:val="000000" w:themeColor="text1"/>
          <w:lang w:eastAsia="zh-CN"/>
        </w:rPr>
        <w:t>保持有效。</w:t>
      </w:r>
    </w:p>
    <w:p w14:paraId="4037885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（2）在质量保证期内所发现的缺陷，甲方应尽快以书面形式通知乙方。</w:t>
      </w:r>
    </w:p>
    <w:p w14:paraId="2D75DE9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（3）乙方收到通知后，应在</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规定的响应时间内以合理的速度免费维修或更换有缺陷的货物或部件。</w:t>
      </w:r>
    </w:p>
    <w:p w14:paraId="1DE88200"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（4）在质量保证期内，如果货物的质量或规格与合同不符，或证实货物是有缺陷的，包括潜在的缺陷或使用不符合要求的材料等，甲方可以根据本合同第15.1条规定以书面形式追究乙方的违约责任。</w:t>
      </w:r>
    </w:p>
    <w:p w14:paraId="7BCFF03F"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（5）乙方在约定的时间内未能弥补缺陷，甲方可采取必要的补救措施，但其风险和费用将由乙方承担，甲方根据合同约定对乙方行使的其他权利不受影响。</w:t>
      </w:r>
    </w:p>
    <w:p w14:paraId="73408E34"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9. 权利瑕疵担保</w:t>
      </w:r>
    </w:p>
    <w:p w14:paraId="0E9C61B2"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9.1 乙方保证对其出售的货物享有合法的权利。</w:t>
      </w:r>
    </w:p>
    <w:p w14:paraId="205CA66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9.2 乙方保证在交付的货物上不存在抵押权等担保物权。</w:t>
      </w:r>
    </w:p>
    <w:p w14:paraId="1D69AFB7"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9.3 如甲方使用上述货物构成对第三人侵权的，则由乙方承担全部责任。</w:t>
      </w:r>
    </w:p>
    <w:p w14:paraId="7A86CC94"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10. 知识产权保护</w:t>
      </w:r>
    </w:p>
    <w:p w14:paraId="2063467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10.1 乙方对其所销售的货物应当享有知识产权或经权利人合法授权，保证</w:t>
      </w:r>
      <w:r w:rsidRPr="00F30DE0">
        <w:rPr>
          <w:rFonts w:ascii="宋体" w:eastAsia="宋体" w:hAnsi="宋体" w:hint="eastAsia"/>
          <w:color w:val="000000" w:themeColor="text1"/>
          <w:lang w:eastAsia="zh-CN"/>
        </w:rPr>
        <w:lastRenderedPageBreak/>
        <w:t>没有侵犯任何第三人的知识产权等权利。</w:t>
      </w:r>
      <w:bookmarkStart w:id="70" w:name="_Hlk163047038"/>
      <w:r w:rsidRPr="00F30DE0">
        <w:rPr>
          <w:rFonts w:ascii="宋体" w:eastAsia="宋体" w:hAnsi="宋体" w:hint="eastAsia"/>
          <w:color w:val="000000" w:themeColor="text1"/>
          <w:lang w:eastAsia="zh-CN"/>
        </w:rPr>
        <w:t>因违反前述约定对第三人构成侵权的，应当由乙方向第三人承担法律责任；甲方依法向第三人赔偿后，有权向乙方追偿。甲方有其他损失的，乙方应当赔偿</w:t>
      </w:r>
      <w:bookmarkEnd w:id="70"/>
      <w:r w:rsidRPr="00F30DE0">
        <w:rPr>
          <w:rFonts w:ascii="宋体" w:eastAsia="宋体" w:hAnsi="宋体" w:hint="eastAsia"/>
          <w:color w:val="000000" w:themeColor="text1"/>
          <w:lang w:eastAsia="zh-CN"/>
        </w:rPr>
        <w:t>。</w:t>
      </w:r>
    </w:p>
    <w:p w14:paraId="1B9266D9"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11. 保密义务</w:t>
      </w:r>
    </w:p>
    <w:p w14:paraId="5A8047BB"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中约定。</w:t>
      </w:r>
    </w:p>
    <w:p w14:paraId="064CB3EB"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12. 合同价款支付</w:t>
      </w:r>
    </w:p>
    <w:p w14:paraId="479EEFD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12.1 合同价款支付按照国库集中支付制度及财政管理相关规定执行。</w:t>
      </w:r>
    </w:p>
    <w:p w14:paraId="376346F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12.2 甲方从中小企业采购货物、工程、服务，应当自货物、工程、服务交付之日起30日内支付款项；合同另有约定的，从其约定，但付款期限最长不得超过60日。法律、行政法规或者国家有关规定对付款期限另有规定的，从其规定。</w:t>
      </w:r>
      <w:r w:rsidRPr="00F30DE0">
        <w:rPr>
          <w:rFonts w:ascii="宋体" w:eastAsia="宋体" w:hAnsi="宋体"/>
          <w:color w:val="000000" w:themeColor="text1"/>
          <w:lang w:eastAsia="zh-CN"/>
        </w:rPr>
        <w:t>合同约定采取履行进度结算、定期结算等结算方式的，付款期限应当自双方确认结算金额之日起算。</w:t>
      </w:r>
    </w:p>
    <w:p w14:paraId="76A77A3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12.3 对于满足合同约定支付条件的，甲方原则上应当自收到发票后7个工作日内将资金支付到合同约定的乙方账户，不得以机构变动、人员</w:t>
      </w:r>
      <w:r w:rsidRPr="00F30DE0">
        <w:rPr>
          <w:rFonts w:ascii="宋体" w:eastAsia="宋体" w:hAnsi="宋体" w:hint="eastAsia"/>
          <w:color w:val="000000" w:themeColor="text1"/>
          <w:kern w:val="2"/>
          <w:lang w:eastAsia="zh-CN"/>
        </w:rPr>
        <w:t>更替、政策调整等为由迟延付款，不得将采购文件和合同中未规定的义务作为向乙方付款的条件。具体合同价款支付时间在【</w:t>
      </w:r>
      <w:r w:rsidRPr="00F30DE0">
        <w:rPr>
          <w:rFonts w:ascii="宋体" w:eastAsia="宋体" w:hAnsi="宋体" w:hint="eastAsia"/>
          <w:b/>
          <w:bCs/>
          <w:color w:val="000000" w:themeColor="text1"/>
          <w:kern w:val="2"/>
          <w:lang w:eastAsia="zh-CN"/>
        </w:rPr>
        <w:t>政府采购合同专用条款</w:t>
      </w:r>
      <w:r w:rsidRPr="00F30DE0">
        <w:rPr>
          <w:rFonts w:ascii="宋体" w:eastAsia="宋体" w:hAnsi="宋体" w:hint="eastAsia"/>
          <w:color w:val="000000" w:themeColor="text1"/>
          <w:kern w:val="2"/>
          <w:lang w:eastAsia="zh-CN"/>
        </w:rPr>
        <w:t>】中约定。</w:t>
      </w:r>
    </w:p>
    <w:p w14:paraId="1208075E" w14:textId="77777777" w:rsidR="006A1F6A" w:rsidRPr="00F30DE0" w:rsidRDefault="00000000">
      <w:pPr>
        <w:pStyle w:val="a0"/>
        <w:spacing w:line="360" w:lineRule="auto"/>
        <w:rPr>
          <w:rFonts w:hint="eastAsia"/>
          <w:b/>
          <w:bCs/>
          <w:color w:val="000000" w:themeColor="text1"/>
          <w:lang w:eastAsia="zh-CN"/>
        </w:rPr>
      </w:pPr>
      <w:r w:rsidRPr="00F30DE0">
        <w:rPr>
          <w:rFonts w:hint="eastAsia"/>
          <w:b/>
          <w:bCs/>
          <w:color w:val="000000" w:themeColor="text1"/>
          <w:lang w:eastAsia="zh-CN"/>
        </w:rPr>
        <w:t>13. 履约保证金</w:t>
      </w:r>
    </w:p>
    <w:p w14:paraId="590F58F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13.1 乙方应当以转账/电汇、支票、汇票、本票或者金融机构、担保机构出具的保函等非现金形式提交。</w:t>
      </w:r>
    </w:p>
    <w:p w14:paraId="3CD5084C"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13.2 如果乙方出现</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约定情形的，履约保证金不予退还；如果乙方未能按合同约定全面履行义务，甲方有权从履约保证金中取得补偿或赔偿，且不影响甲方要求乙方承担合同约定的超过履约保证金的违约责任的权利。</w:t>
      </w:r>
    </w:p>
    <w:p w14:paraId="53AC1C28" w14:textId="77777777" w:rsidR="006A1F6A" w:rsidRPr="00F30DE0" w:rsidRDefault="00000000">
      <w:pPr>
        <w:spacing w:line="360" w:lineRule="auto"/>
        <w:ind w:firstLine="42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13.3 甲方在项目通过验收后按照</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规定的时间内将履约保证金退还乙方；逾期退还的，乙方可要求甲方支付违约金，违约金按照</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规定支付。</w:t>
      </w:r>
    </w:p>
    <w:p w14:paraId="0CC10E7D" w14:textId="77777777" w:rsidR="006A1F6A" w:rsidRPr="00F30DE0"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bCs/>
          <w:color w:val="000000" w:themeColor="text1"/>
          <w:lang w:eastAsia="zh-CN"/>
        </w:rPr>
        <w:lastRenderedPageBreak/>
        <w:t xml:space="preserve">14. </w:t>
      </w:r>
      <w:r w:rsidRPr="00F30DE0">
        <w:rPr>
          <w:rFonts w:ascii="宋体" w:eastAsia="宋体" w:hAnsi="宋体" w:hint="eastAsia"/>
          <w:b/>
          <w:color w:val="000000" w:themeColor="text1"/>
          <w:lang w:eastAsia="zh-CN"/>
        </w:rPr>
        <w:t>售后服务</w:t>
      </w:r>
    </w:p>
    <w:p w14:paraId="655590B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14.1 </w:t>
      </w:r>
      <w:proofErr w:type="gramStart"/>
      <w:r w:rsidRPr="00F30DE0">
        <w:rPr>
          <w:rFonts w:ascii="宋体" w:eastAsia="宋体" w:hAnsi="宋体" w:hint="eastAsia"/>
          <w:color w:val="000000" w:themeColor="text1"/>
          <w:lang w:eastAsia="zh-CN"/>
        </w:rPr>
        <w:t>除项目</w:t>
      </w:r>
      <w:proofErr w:type="gramEnd"/>
      <w:r w:rsidRPr="00F30DE0">
        <w:rPr>
          <w:rFonts w:ascii="宋体" w:eastAsia="宋体" w:hAnsi="宋体" w:hint="eastAsia"/>
          <w:color w:val="000000" w:themeColor="text1"/>
          <w:lang w:eastAsia="zh-CN"/>
        </w:rPr>
        <w:t>不涉及或采购活动中明确约定无须承担外，乙方还应提供下列服务：</w:t>
      </w:r>
    </w:p>
    <w:p w14:paraId="1E9DF5B5"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（1）货物的现场移动、安装、调试、启动监督及技术支持；</w:t>
      </w:r>
    </w:p>
    <w:p w14:paraId="2CE7D4D5"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（2）提供货物组装和维修所需的专用工具和辅助材料；</w:t>
      </w:r>
    </w:p>
    <w:p w14:paraId="54DCAC12"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（3）在</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约定的期限内对所有的货物实施运行监督、维修，但前提条件是该服务并不能免除乙方在质量保证期内所承担的义务；</w:t>
      </w:r>
    </w:p>
    <w:p w14:paraId="30C20D53"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（4）在制造商所在地或指定现场就货物的安装、启动、运营、维护、废弃处置等对甲方操作人员进行培训；</w:t>
      </w:r>
    </w:p>
    <w:p w14:paraId="1F85FA60"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（5）依照法律、行政法规的规定或者按照</w:t>
      </w:r>
      <w:r w:rsidRPr="00F30DE0">
        <w:rPr>
          <w:rFonts w:ascii="宋体" w:eastAsia="宋体" w:hAnsi="宋体" w:cs="宋体" w:hint="eastAsia"/>
          <w:b/>
          <w:bCs/>
          <w:color w:val="000000" w:themeColor="text1"/>
          <w:sz w:val="24"/>
          <w:szCs w:val="24"/>
        </w:rPr>
        <w:t>【政府采购合同专用条款】</w:t>
      </w:r>
      <w:r w:rsidRPr="00F30DE0">
        <w:rPr>
          <w:rFonts w:ascii="宋体" w:eastAsia="宋体" w:hAnsi="宋体" w:cs="宋体" w:hint="eastAsia"/>
          <w:color w:val="000000" w:themeColor="text1"/>
          <w:sz w:val="24"/>
          <w:szCs w:val="24"/>
        </w:rPr>
        <w:t>约定，货物在有效使用年限届满后应予回收的，乙方负有自行或者委托第三人对货物予以回收的义务；</w:t>
      </w:r>
    </w:p>
    <w:p w14:paraId="71E30AD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（6）</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规定由乙方提供的其他服务。</w:t>
      </w:r>
    </w:p>
    <w:p w14:paraId="2E22DAE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14.2 乙方提供的售后服务的费用已包含在合同价款中，甲方不再另行支付。</w:t>
      </w:r>
    </w:p>
    <w:p w14:paraId="0A33B365" w14:textId="77777777" w:rsidR="006A1F6A" w:rsidRPr="00F30DE0" w:rsidRDefault="00000000">
      <w:pPr>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15. 违约责任</w:t>
      </w:r>
    </w:p>
    <w:p w14:paraId="7C75F25E"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15.1质量瑕疵的违约责任</w:t>
      </w:r>
    </w:p>
    <w:p w14:paraId="53E007B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乙方提供的产品不符合合同约定的质量标准或存在产品质量缺陷，甲方有权要求乙方根据</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要求</w:t>
      </w:r>
      <w:r w:rsidRPr="00F30DE0">
        <w:rPr>
          <w:rFonts w:ascii="宋体" w:eastAsia="宋体" w:hAnsi="宋体" w:hint="eastAsia"/>
          <w:color w:val="000000" w:themeColor="text1"/>
          <w:lang w:eastAsia="zh-CN"/>
        </w:rPr>
        <w:t>及时修理、重作、更换，并承担由此给甲方造成的损失。</w:t>
      </w:r>
    </w:p>
    <w:p w14:paraId="549401C4"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15.2 迟延交货的违约责任</w:t>
      </w:r>
    </w:p>
    <w:p w14:paraId="4D14AEB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D7EAB1F"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（2）如果乙方没有按照合同规定的时间交货和提供相关服务，甲方有权从货款中扣除误期赔偿费而不影响合同项下的其他补救方法，赔偿费按</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color w:val="000000" w:themeColor="text1"/>
          <w:lang w:eastAsia="zh-CN"/>
        </w:rPr>
        <w:t>规定执行。如果涉及公共利益，且赔偿金额无法弥补公共利益损失，甲方可要求继续履行或者采取其他补救措施。</w:t>
      </w:r>
    </w:p>
    <w:p w14:paraId="6F77908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lastRenderedPageBreak/>
        <w:t>15.3 迟延支付的违约责任</w:t>
      </w:r>
    </w:p>
    <w:p w14:paraId="58F0D48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甲方存在迟延支付乙方合同款项的，应当承担</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规定的逾期付款利息。</w:t>
      </w:r>
    </w:p>
    <w:p w14:paraId="2A16032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bCs/>
          <w:color w:val="000000" w:themeColor="text1"/>
          <w:lang w:eastAsia="zh-CN"/>
        </w:rPr>
        <w:t>15.4其他违约责任根据项目实际需要按</w:t>
      </w:r>
      <w:r w:rsidRPr="00F30DE0">
        <w:rPr>
          <w:rFonts w:ascii="宋体" w:eastAsia="宋体" w:hAnsi="宋体" w:hint="eastAsia"/>
          <w:b/>
          <w:bCs/>
          <w:color w:val="000000" w:themeColor="text1"/>
          <w:lang w:eastAsia="zh-CN"/>
        </w:rPr>
        <w:t>【政府采购合同专用条款】</w:t>
      </w:r>
      <w:r w:rsidRPr="00F30DE0">
        <w:rPr>
          <w:rFonts w:ascii="宋体" w:eastAsia="宋体" w:hAnsi="宋体" w:hint="eastAsia"/>
          <w:color w:val="000000" w:themeColor="text1"/>
          <w:lang w:eastAsia="zh-CN"/>
        </w:rPr>
        <w:t>规定执行。</w:t>
      </w:r>
    </w:p>
    <w:p w14:paraId="2983CD48" w14:textId="77777777" w:rsidR="006A1F6A" w:rsidRPr="00F30DE0" w:rsidRDefault="00000000">
      <w:pPr>
        <w:numPr>
          <w:ilvl w:val="0"/>
          <w:numId w:val="39"/>
        </w:numPr>
        <w:autoSpaceDE w:val="0"/>
        <w:autoSpaceDN w:val="0"/>
        <w:adjustRightInd w:val="0"/>
        <w:snapToGrid w:val="0"/>
        <w:spacing w:line="360" w:lineRule="auto"/>
        <w:rPr>
          <w:rFonts w:ascii="宋体" w:eastAsia="宋体" w:hAnsi="宋体" w:hint="eastAsia"/>
          <w:b/>
          <w:color w:val="000000" w:themeColor="text1"/>
        </w:rPr>
      </w:pPr>
      <w:proofErr w:type="spellStart"/>
      <w:r w:rsidRPr="00F30DE0">
        <w:rPr>
          <w:rFonts w:ascii="宋体" w:eastAsia="宋体" w:hAnsi="宋体" w:hint="eastAsia"/>
          <w:b/>
          <w:color w:val="000000" w:themeColor="text1"/>
        </w:rPr>
        <w:t>合同变更</w:t>
      </w:r>
      <w:proofErr w:type="spellEnd"/>
      <w:r w:rsidRPr="00F30DE0">
        <w:rPr>
          <w:rFonts w:ascii="宋体" w:eastAsia="宋体" w:hAnsi="宋体" w:hint="eastAsia"/>
          <w:b/>
          <w:color w:val="000000" w:themeColor="text1"/>
          <w:lang w:eastAsia="zh-CN"/>
        </w:rPr>
        <w:t>、中止与终止</w:t>
      </w:r>
    </w:p>
    <w:p w14:paraId="4066FC07" w14:textId="77777777" w:rsidR="006A1F6A" w:rsidRPr="00F30DE0" w:rsidRDefault="00000000">
      <w:pPr>
        <w:adjustRightInd w:val="0"/>
        <w:snapToGrid w:val="0"/>
        <w:spacing w:line="360" w:lineRule="auto"/>
        <w:rPr>
          <w:rFonts w:ascii="宋体" w:eastAsia="宋体" w:hAnsi="宋体" w:hint="eastAsia"/>
          <w:color w:val="000000" w:themeColor="text1"/>
        </w:rPr>
      </w:pPr>
      <w:r w:rsidRPr="00F30DE0">
        <w:rPr>
          <w:rFonts w:ascii="宋体" w:eastAsia="宋体" w:hAnsi="宋体" w:hint="eastAsia"/>
          <w:color w:val="000000" w:themeColor="text1"/>
          <w:lang w:eastAsia="zh-CN"/>
        </w:rPr>
        <w:t xml:space="preserve">    </w:t>
      </w:r>
      <w:r w:rsidRPr="00F30DE0">
        <w:rPr>
          <w:rFonts w:ascii="宋体" w:eastAsia="宋体" w:hAnsi="宋体" w:hint="eastAsia"/>
          <w:color w:val="000000" w:themeColor="text1"/>
        </w:rPr>
        <w:t>1</w:t>
      </w:r>
      <w:r w:rsidRPr="00F30DE0">
        <w:rPr>
          <w:rFonts w:ascii="宋体" w:eastAsia="宋体" w:hAnsi="宋体" w:hint="eastAsia"/>
          <w:color w:val="000000" w:themeColor="text1"/>
          <w:lang w:eastAsia="zh-CN"/>
        </w:rPr>
        <w:t>6</w:t>
      </w:r>
      <w:r w:rsidRPr="00F30DE0">
        <w:rPr>
          <w:rFonts w:ascii="宋体" w:eastAsia="宋体" w:hAnsi="宋体" w:hint="eastAsia"/>
          <w:color w:val="000000" w:themeColor="text1"/>
        </w:rPr>
        <w:t>.1合同的</w:t>
      </w:r>
      <w:r w:rsidRPr="00F30DE0">
        <w:rPr>
          <w:rFonts w:ascii="宋体" w:eastAsia="宋体" w:hAnsi="宋体" w:hint="eastAsia"/>
          <w:color w:val="000000" w:themeColor="text1"/>
          <w:lang w:eastAsia="zh-CN"/>
        </w:rPr>
        <w:t>变更</w:t>
      </w:r>
    </w:p>
    <w:p w14:paraId="49DF6D3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政府采购合同履行中，在不改变合同其他条款的前提下，甲方可以在合同价款10%的范围内追加与合同标的相同的货物，并就此与乙方协商一致后签订补充协议。</w:t>
      </w:r>
    </w:p>
    <w:p w14:paraId="1B6D9433"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16.2合同的中止</w:t>
      </w:r>
    </w:p>
    <w:p w14:paraId="55DB2B5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（1）合同履行过程中因供应商就采购文件、采购过程或结果提起投诉的，甲方认为有必要的，可以中止合同的履行。</w:t>
      </w:r>
    </w:p>
    <w:p w14:paraId="541B698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AAC123F"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（3）乙方分立、合并或者变更住所的，应当及时以书面形式告知甲方。乙方没有及时告知甲方，致使合同履行发生困难的，甲方可以中止合同履行并要求乙方承担由此给甲方造成的损失。</w:t>
      </w:r>
    </w:p>
    <w:p w14:paraId="7644C92F" w14:textId="77777777" w:rsidR="006A1F6A" w:rsidRPr="00F30DE0" w:rsidRDefault="00000000">
      <w:pPr>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（4）甲方不得以行政区划调整、政府换届、机构或者职能调整以及相关责任人更替为由中止合同。</w:t>
      </w:r>
    </w:p>
    <w:p w14:paraId="47E70928"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16.3合同的终止</w:t>
      </w:r>
    </w:p>
    <w:p w14:paraId="055731C1"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（1）合同因有效期限届满而终止；</w:t>
      </w:r>
    </w:p>
    <w:p w14:paraId="7D1C7401" w14:textId="77777777" w:rsidR="006A1F6A" w:rsidRPr="00F30DE0" w:rsidRDefault="00000000">
      <w:pPr>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（2）乙方未按合同约定履行，构成根本性违约的，甲方有权终止合同，并追究乙方的违约责任。</w:t>
      </w:r>
    </w:p>
    <w:p w14:paraId="479B41B9" w14:textId="77777777" w:rsidR="006A1F6A" w:rsidRPr="00F30DE0" w:rsidRDefault="00000000">
      <w:pPr>
        <w:pStyle w:val="AONormal"/>
        <w:spacing w:line="360" w:lineRule="auto"/>
        <w:ind w:firstLine="480"/>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16.4 </w:t>
      </w:r>
      <w:r w:rsidRPr="00F30DE0">
        <w:rPr>
          <w:rFonts w:ascii="宋体" w:eastAsia="宋体" w:hAnsi="宋体" w:cs="宋体" w:hint="eastAsia"/>
          <w:color w:val="000000" w:themeColor="text1"/>
          <w:kern w:val="2"/>
          <w:sz w:val="24"/>
          <w:szCs w:val="24"/>
        </w:rPr>
        <w:t>涉及国家利益、社会公共利益的情形</w:t>
      </w:r>
    </w:p>
    <w:p w14:paraId="2A353DAF"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lastRenderedPageBreak/>
        <w:t>政府采购合同继续履行将损害国家利益和社会公共利益的，双方当事人应当变更、中止或者终止合同。有过错的一方应当承担赔偿责任，双方都有过错的，各自承担相应的责任。</w:t>
      </w:r>
    </w:p>
    <w:p w14:paraId="578C367E"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17. 合同分包</w:t>
      </w:r>
    </w:p>
    <w:p w14:paraId="39136A6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17.1 乙方不得将合同转包给其他供应商。涉及合同分包的，乙方应根据采购文件和投标（响应）文件规定进行合同分包。</w:t>
      </w:r>
    </w:p>
    <w:p w14:paraId="38E590BD"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17.2 乙方执行政府采购政策向中小企业依法分包的，乙方应当按采购文件和投标（响应）文件签订分包意向协议，分包意向协议属于本合同组成部分。</w:t>
      </w:r>
    </w:p>
    <w:p w14:paraId="59EE79A7"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18. 不可抗力</w:t>
      </w:r>
    </w:p>
    <w:p w14:paraId="2CBDD11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18.1 不可抗力是指合同双方不能预见、不能避免且不能克服的客观情况。</w:t>
      </w:r>
    </w:p>
    <w:p w14:paraId="090B1588"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18.2 任何一方对由于不可抗力造成的部分或全部不能履行合同不承担违约责任。但迟延履行后发生不可抗力的，不能免除责任。</w:t>
      </w:r>
    </w:p>
    <w:p w14:paraId="0945C266"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43F7B2D" w14:textId="77777777" w:rsidR="006A1F6A" w:rsidRPr="00F30DE0" w:rsidRDefault="00000000">
      <w:pPr>
        <w:autoSpaceDE w:val="0"/>
        <w:autoSpaceDN w:val="0"/>
        <w:adjustRightInd w:val="0"/>
        <w:snapToGrid w:val="0"/>
        <w:spacing w:line="360" w:lineRule="auto"/>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t>19. 解决争议的方法</w:t>
      </w:r>
    </w:p>
    <w:p w14:paraId="22654910"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19.1 因本合同及合同有关事项发生的争议，由甲乙双方友好协商解决。协商不成时，可以向有关组织申请调解。合同一方或双方不愿调解或调解不成的，可以通过仲裁或诉讼的方式解决争议。</w:t>
      </w:r>
    </w:p>
    <w:p w14:paraId="22B0AAE1"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19.2 选择仲裁的，应在</w:t>
      </w:r>
      <w:r w:rsidRPr="00F30DE0">
        <w:rPr>
          <w:rFonts w:ascii="宋体" w:eastAsia="宋体" w:hAnsi="宋体" w:cs="宋体" w:hint="eastAsia"/>
          <w:b/>
          <w:bCs/>
          <w:color w:val="000000" w:themeColor="text1"/>
          <w:sz w:val="24"/>
          <w:szCs w:val="24"/>
        </w:rPr>
        <w:t>【政府采购合同专用条款】</w:t>
      </w:r>
      <w:r w:rsidRPr="00F30DE0">
        <w:rPr>
          <w:rFonts w:ascii="宋体" w:eastAsia="宋体" w:hAnsi="宋体" w:cs="宋体" w:hint="eastAsia"/>
          <w:color w:val="000000" w:themeColor="text1"/>
          <w:sz w:val="24"/>
          <w:szCs w:val="24"/>
        </w:rPr>
        <w:t>中明确仲裁机构及仲裁地；通过诉讼方式解决的，可以在</w:t>
      </w:r>
      <w:r w:rsidRPr="00F30DE0">
        <w:rPr>
          <w:rFonts w:ascii="宋体" w:eastAsia="宋体" w:hAnsi="宋体" w:cs="宋体" w:hint="eastAsia"/>
          <w:b/>
          <w:bCs/>
          <w:color w:val="000000" w:themeColor="text1"/>
          <w:sz w:val="24"/>
          <w:szCs w:val="24"/>
        </w:rPr>
        <w:t>【政府采购合同专用条款】</w:t>
      </w:r>
      <w:r w:rsidRPr="00F30DE0">
        <w:rPr>
          <w:rFonts w:ascii="宋体" w:eastAsia="宋体" w:hAnsi="宋体" w:cs="宋体" w:hint="eastAsia"/>
          <w:color w:val="000000" w:themeColor="text1"/>
          <w:sz w:val="24"/>
          <w:szCs w:val="24"/>
        </w:rPr>
        <w:t>中进一步约定选择与争议有实际联系的地点的人民法院管辖，但管辖法院的约定不得违反级别管辖和专属管辖的规定。</w:t>
      </w:r>
    </w:p>
    <w:p w14:paraId="6E9838D3"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19.3 如甲乙双方有争议的事项不影响合同其他部分的履行，在争议解决期间，合同其他部分应当继续履行。</w:t>
      </w:r>
    </w:p>
    <w:p w14:paraId="60C8F49B" w14:textId="77777777" w:rsidR="006A1F6A" w:rsidRPr="00F30DE0" w:rsidRDefault="00000000">
      <w:pPr>
        <w:autoSpaceDE w:val="0"/>
        <w:autoSpaceDN w:val="0"/>
        <w:adjustRightInd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b/>
          <w:color w:val="000000" w:themeColor="text1"/>
          <w:lang w:eastAsia="zh-CN"/>
        </w:rPr>
        <w:t>20. 政府采购政策</w:t>
      </w:r>
    </w:p>
    <w:p w14:paraId="185CC530"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20.1 本合同应当按照规定执行政府采购政策。</w:t>
      </w:r>
    </w:p>
    <w:p w14:paraId="3A0584F9" w14:textId="77777777" w:rsidR="006A1F6A" w:rsidRPr="00F30DE0" w:rsidRDefault="00000000">
      <w:pPr>
        <w:autoSpaceDE w:val="0"/>
        <w:autoSpaceDN w:val="0"/>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00CB29B0" w14:textId="77777777" w:rsidR="006A1F6A" w:rsidRPr="00F30DE0" w:rsidRDefault="00000000">
      <w:pPr>
        <w:pStyle w:val="a0"/>
        <w:spacing w:line="360" w:lineRule="auto"/>
        <w:ind w:firstLineChars="200" w:firstLine="480"/>
        <w:rPr>
          <w:rFonts w:hint="eastAsia"/>
          <w:color w:val="000000" w:themeColor="text1"/>
          <w:lang w:eastAsia="zh-CN"/>
        </w:rPr>
      </w:pPr>
      <w:r w:rsidRPr="00F30DE0">
        <w:rPr>
          <w:rFonts w:hint="eastAsia"/>
          <w:color w:val="000000" w:themeColor="text1"/>
          <w:lang w:eastAsia="zh-CN"/>
        </w:rPr>
        <w:lastRenderedPageBreak/>
        <w:t>20.3 对于为落实中小企业支持政策，通过采购项目整体预留、设置采购</w:t>
      </w:r>
      <w:proofErr w:type="gramStart"/>
      <w:r w:rsidRPr="00F30DE0">
        <w:rPr>
          <w:rFonts w:hint="eastAsia"/>
          <w:color w:val="000000" w:themeColor="text1"/>
          <w:lang w:eastAsia="zh-CN"/>
        </w:rPr>
        <w:t>包专门</w:t>
      </w:r>
      <w:proofErr w:type="gramEnd"/>
      <w:r w:rsidRPr="00F30DE0">
        <w:rPr>
          <w:rFonts w:hint="eastAsia"/>
          <w:color w:val="000000" w:themeColor="text1"/>
          <w:lang w:eastAsia="zh-CN"/>
        </w:rPr>
        <w:t>预留、要求以联合体形</w:t>
      </w:r>
      <w:proofErr w:type="gramStart"/>
      <w:r w:rsidRPr="00F30DE0">
        <w:rPr>
          <w:rFonts w:hint="eastAsia"/>
          <w:color w:val="000000" w:themeColor="text1"/>
          <w:lang w:eastAsia="zh-CN"/>
        </w:rPr>
        <w:t>式参加</w:t>
      </w:r>
      <w:proofErr w:type="gramEnd"/>
      <w:r w:rsidRPr="00F30DE0">
        <w:rPr>
          <w:rFonts w:hint="eastAsia"/>
          <w:color w:val="000000" w:themeColor="text1"/>
          <w:lang w:eastAsia="zh-CN"/>
        </w:rPr>
        <w:t>或者合同分包等措施签订的采购合同，应当明确标注本合同为中小企业预留合同。其中，要求以联合体形</w:t>
      </w:r>
      <w:proofErr w:type="gramStart"/>
      <w:r w:rsidRPr="00F30DE0">
        <w:rPr>
          <w:rFonts w:hint="eastAsia"/>
          <w:color w:val="000000" w:themeColor="text1"/>
          <w:lang w:eastAsia="zh-CN"/>
        </w:rPr>
        <w:t>式参加</w:t>
      </w:r>
      <w:proofErr w:type="gramEnd"/>
      <w:r w:rsidRPr="00F30DE0">
        <w:rPr>
          <w:rFonts w:hint="eastAsia"/>
          <w:color w:val="000000" w:themeColor="text1"/>
          <w:lang w:eastAsia="zh-CN"/>
        </w:rPr>
        <w:t>采购活动或者合同分包的，须将联合协议或者分包意向协议作为采购合同的组成部分。</w:t>
      </w:r>
    </w:p>
    <w:p w14:paraId="0D0B07A1" w14:textId="77777777" w:rsidR="006A1F6A" w:rsidRPr="00F30DE0"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21. 法律适用</w:t>
      </w:r>
    </w:p>
    <w:p w14:paraId="7B3051ED"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21.1 本合同的订立、生效、解释、履行及与本合同有关的争议解决，均适用法律、行政法规。</w:t>
      </w:r>
    </w:p>
    <w:p w14:paraId="07C3DD69"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21.2 本合同条款与法律、行政法规的强制性规定不一致的，双方当事人应按照法律、行政法规的强制性规定修改本合同的相关条款。</w:t>
      </w:r>
    </w:p>
    <w:p w14:paraId="0011BB06" w14:textId="77777777" w:rsidR="006A1F6A" w:rsidRPr="00F30DE0" w:rsidRDefault="00000000">
      <w:pPr>
        <w:autoSpaceDE w:val="0"/>
        <w:autoSpaceDN w:val="0"/>
        <w:adjustRightInd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22. 通知</w:t>
      </w:r>
    </w:p>
    <w:p w14:paraId="4340794C" w14:textId="77777777" w:rsidR="006A1F6A" w:rsidRPr="00F30DE0" w:rsidRDefault="00000000">
      <w:pPr>
        <w:pStyle w:val="AONormal"/>
        <w:spacing w:line="360" w:lineRule="auto"/>
        <w:ind w:firstLine="48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22.1 本合同任何</w:t>
      </w:r>
      <w:proofErr w:type="gramStart"/>
      <w:r w:rsidRPr="00F30DE0">
        <w:rPr>
          <w:rFonts w:ascii="宋体" w:eastAsia="宋体" w:hAnsi="宋体" w:cs="宋体" w:hint="eastAsia"/>
          <w:color w:val="000000" w:themeColor="text1"/>
          <w:sz w:val="24"/>
          <w:szCs w:val="24"/>
        </w:rPr>
        <w:t>一</w:t>
      </w:r>
      <w:proofErr w:type="gramEnd"/>
      <w:r w:rsidRPr="00F30DE0">
        <w:rPr>
          <w:rFonts w:ascii="宋体" w:eastAsia="宋体" w:hAnsi="宋体" w:cs="宋体" w:hint="eastAsia"/>
          <w:color w:val="000000" w:themeColor="text1"/>
          <w:sz w:val="24"/>
          <w:szCs w:val="24"/>
        </w:rPr>
        <w:t>方向对方发出的通知、信件、数据电文等，应当发送至本合同第一部分《政府采购合同协议书》所约定的通讯地址、联系人、联系电话或电子邮箱。</w:t>
      </w:r>
    </w:p>
    <w:p w14:paraId="1B7A2138" w14:textId="77777777" w:rsidR="006A1F6A" w:rsidRPr="00F30DE0" w:rsidRDefault="00000000">
      <w:pPr>
        <w:pStyle w:val="AONormal"/>
        <w:spacing w:line="360" w:lineRule="auto"/>
        <w:ind w:firstLineChars="0" w:firstLine="0"/>
        <w:jc w:val="both"/>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 xml:space="preserve">    22.2 一方当事人变更名称、住所、联系人、联系电话或电子邮箱等信息的，应当在变更后3日内及时书面通知对方，对方实际收到变更通知前的送达仍为有效送达。</w:t>
      </w:r>
    </w:p>
    <w:p w14:paraId="375922D5"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22.3本合同一方给另一方的通知均应采用书面形式，传真或快递送到本合同中规定的对方的地址和办理签收手续。</w:t>
      </w:r>
    </w:p>
    <w:p w14:paraId="719A15C6" w14:textId="77777777" w:rsidR="006A1F6A" w:rsidRPr="00F30DE0" w:rsidRDefault="00000000">
      <w:pPr>
        <w:adjustRightInd w:val="0"/>
        <w:snapToGrid w:val="0"/>
        <w:spacing w:line="360" w:lineRule="auto"/>
        <w:ind w:firstLineChars="200" w:firstLine="480"/>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22.4通知以送达之日或通知书中规定的生效之日起生效，两者中以较迟之日为准。</w:t>
      </w:r>
    </w:p>
    <w:p w14:paraId="3F424950" w14:textId="77777777" w:rsidR="006A1F6A" w:rsidRPr="00F30DE0" w:rsidRDefault="00000000">
      <w:pPr>
        <w:numPr>
          <w:ilvl w:val="0"/>
          <w:numId w:val="40"/>
        </w:numPr>
        <w:adjustRightInd w:val="0"/>
        <w:snapToGrid w:val="0"/>
        <w:spacing w:line="360" w:lineRule="auto"/>
        <w:rPr>
          <w:rFonts w:ascii="宋体" w:eastAsia="宋体" w:hAnsi="宋体" w:hint="eastAsia"/>
          <w:b/>
          <w:bCs/>
          <w:color w:val="000000" w:themeColor="text1"/>
        </w:rPr>
      </w:pPr>
      <w:proofErr w:type="spellStart"/>
      <w:r w:rsidRPr="00F30DE0">
        <w:rPr>
          <w:rFonts w:ascii="宋体" w:eastAsia="宋体" w:hAnsi="宋体" w:hint="eastAsia"/>
          <w:b/>
          <w:bCs/>
          <w:color w:val="000000" w:themeColor="text1"/>
        </w:rPr>
        <w:t>合同未尽事项</w:t>
      </w:r>
      <w:proofErr w:type="spellEnd"/>
    </w:p>
    <w:p w14:paraId="6D03499E" w14:textId="77777777" w:rsidR="006A1F6A" w:rsidRPr="00F30DE0" w:rsidRDefault="00000000">
      <w:pPr>
        <w:adjustRightInd w:val="0"/>
        <w:snapToGrid w:val="0"/>
        <w:spacing w:line="360" w:lineRule="auto"/>
        <w:ind w:firstLineChars="200" w:firstLine="480"/>
        <w:rPr>
          <w:rFonts w:ascii="宋体" w:eastAsia="宋体" w:hAnsi="宋体" w:hint="eastAsia"/>
          <w:bCs/>
          <w:color w:val="000000" w:themeColor="text1"/>
          <w:lang w:eastAsia="zh-CN"/>
        </w:rPr>
      </w:pPr>
      <w:r w:rsidRPr="00F30DE0">
        <w:rPr>
          <w:rFonts w:ascii="宋体" w:eastAsia="宋体" w:hAnsi="宋体" w:hint="eastAsia"/>
          <w:bCs/>
          <w:color w:val="000000" w:themeColor="text1"/>
          <w:lang w:eastAsia="zh-CN"/>
        </w:rPr>
        <w:t>23.1合同未尽事项见</w:t>
      </w:r>
      <w:r w:rsidRPr="00F30DE0">
        <w:rPr>
          <w:rFonts w:ascii="宋体" w:eastAsia="宋体" w:hAnsi="宋体" w:hint="eastAsia"/>
          <w:b/>
          <w:color w:val="000000" w:themeColor="text1"/>
          <w:lang w:eastAsia="zh-CN"/>
        </w:rPr>
        <w:t>【政府采购合同专用条款】</w:t>
      </w:r>
      <w:r w:rsidRPr="00F30DE0">
        <w:rPr>
          <w:rFonts w:ascii="宋体" w:eastAsia="宋体" w:hAnsi="宋体" w:hint="eastAsia"/>
          <w:bCs/>
          <w:color w:val="000000" w:themeColor="text1"/>
          <w:lang w:eastAsia="zh-CN"/>
        </w:rPr>
        <w:t>。</w:t>
      </w:r>
    </w:p>
    <w:p w14:paraId="322C1E26" w14:textId="77777777" w:rsidR="006A1F6A" w:rsidRPr="00F30DE0" w:rsidRDefault="00000000">
      <w:pPr>
        <w:adjustRightInd w:val="0"/>
        <w:snapToGrid w:val="0"/>
        <w:spacing w:line="360" w:lineRule="auto"/>
        <w:rPr>
          <w:rFonts w:ascii="宋体" w:eastAsia="宋体" w:hAnsi="宋体" w:hint="eastAsia"/>
          <w:color w:val="000000" w:themeColor="text1"/>
        </w:rPr>
      </w:pPr>
      <w:r w:rsidRPr="00F30DE0">
        <w:rPr>
          <w:rFonts w:ascii="宋体" w:eastAsia="宋体" w:hAnsi="宋体" w:hint="eastAsia"/>
          <w:bCs/>
          <w:color w:val="000000" w:themeColor="text1"/>
          <w:lang w:eastAsia="zh-CN"/>
        </w:rPr>
        <w:t xml:space="preserve">    23.2 合同附件与合同正文具有同等的法律效力。</w:t>
      </w:r>
      <w:bookmarkStart w:id="71" w:name="_Toc20313"/>
    </w:p>
    <w:p w14:paraId="618D5312" w14:textId="77777777" w:rsidR="006A1F6A" w:rsidRPr="00F30DE0" w:rsidRDefault="00000000">
      <w:pPr>
        <w:adjustRightInd w:val="0"/>
        <w:snapToGrid w:val="0"/>
        <w:spacing w:line="360" w:lineRule="auto"/>
        <w:jc w:val="center"/>
        <w:rPr>
          <w:rFonts w:ascii="宋体" w:eastAsia="宋体" w:hAnsi="宋体" w:hint="eastAsia"/>
          <w:color w:val="000000" w:themeColor="text1"/>
        </w:rPr>
      </w:pPr>
      <w:r w:rsidRPr="00F30DE0">
        <w:rPr>
          <w:rFonts w:ascii="宋体" w:eastAsia="宋体" w:hAnsi="宋体" w:hint="eastAsia"/>
          <w:color w:val="000000" w:themeColor="text1"/>
        </w:rPr>
        <w:br w:type="page"/>
      </w:r>
    </w:p>
    <w:p w14:paraId="05B8CD62" w14:textId="77777777" w:rsidR="006A1F6A" w:rsidRPr="00F30DE0" w:rsidRDefault="00000000">
      <w:pPr>
        <w:pStyle w:val="2"/>
        <w:adjustRightInd w:val="0"/>
        <w:snapToGrid w:val="0"/>
        <w:spacing w:beforeLines="50" w:before="120" w:line="360" w:lineRule="auto"/>
        <w:jc w:val="center"/>
        <w:rPr>
          <w:rFonts w:cs="@仿宋_GB2312" w:hint="eastAsia"/>
          <w:b/>
          <w:color w:val="000000" w:themeColor="text1"/>
          <w:kern w:val="2"/>
          <w:sz w:val="24"/>
          <w:szCs w:val="20"/>
          <w:lang w:eastAsia="zh-CN"/>
        </w:rPr>
      </w:pPr>
      <w:r w:rsidRPr="00F30DE0">
        <w:rPr>
          <w:rFonts w:cs="@仿宋_GB2312" w:hint="eastAsia"/>
          <w:b/>
          <w:color w:val="000000" w:themeColor="text1"/>
          <w:kern w:val="2"/>
          <w:sz w:val="24"/>
          <w:szCs w:val="20"/>
          <w:lang w:eastAsia="zh-CN"/>
        </w:rPr>
        <w:lastRenderedPageBreak/>
        <w:t>第三节 政府采购合同专用条款</w:t>
      </w:r>
      <w:bookmarkEnd w:id="71"/>
    </w:p>
    <w:tbl>
      <w:tblPr>
        <w:tblW w:w="903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872"/>
        <w:gridCol w:w="2094"/>
        <w:gridCol w:w="5073"/>
      </w:tblGrid>
      <w:tr w:rsidR="00E01EB4" w:rsidRPr="00F30DE0" w14:paraId="7C9FF256" w14:textId="77777777">
        <w:trPr>
          <w:trHeight w:val="607"/>
        </w:trPr>
        <w:tc>
          <w:tcPr>
            <w:tcW w:w="1872" w:type="dxa"/>
            <w:vAlign w:val="center"/>
          </w:tcPr>
          <w:p w14:paraId="1DABD509"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64188918"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第1.2（6）项</w:t>
            </w:r>
          </w:p>
        </w:tc>
        <w:tc>
          <w:tcPr>
            <w:tcW w:w="2094" w:type="dxa"/>
            <w:vAlign w:val="center"/>
          </w:tcPr>
          <w:p w14:paraId="1C503ADB"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联合体具体要求</w:t>
            </w:r>
            <w:proofErr w:type="spellEnd"/>
          </w:p>
        </w:tc>
        <w:tc>
          <w:tcPr>
            <w:tcW w:w="5073" w:type="dxa"/>
            <w:vAlign w:val="center"/>
          </w:tcPr>
          <w:p w14:paraId="4CEEB4EE"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本项目不接受联合体</w:t>
            </w:r>
            <w:proofErr w:type="spellEnd"/>
          </w:p>
        </w:tc>
      </w:tr>
      <w:tr w:rsidR="00E01EB4" w:rsidRPr="00F30DE0" w14:paraId="02DB95C2" w14:textId="77777777">
        <w:trPr>
          <w:trHeight w:val="634"/>
        </w:trPr>
        <w:tc>
          <w:tcPr>
            <w:tcW w:w="1872" w:type="dxa"/>
            <w:vAlign w:val="center"/>
          </w:tcPr>
          <w:p w14:paraId="1F20D251"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93137AE"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第1.2（7）项</w:t>
            </w:r>
          </w:p>
        </w:tc>
        <w:tc>
          <w:tcPr>
            <w:tcW w:w="2094" w:type="dxa"/>
            <w:vAlign w:val="center"/>
          </w:tcPr>
          <w:p w14:paraId="0031E847"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其他术语解释</w:t>
            </w:r>
            <w:proofErr w:type="spellEnd"/>
          </w:p>
        </w:tc>
        <w:tc>
          <w:tcPr>
            <w:tcW w:w="5073" w:type="dxa"/>
            <w:vAlign w:val="center"/>
          </w:tcPr>
          <w:p w14:paraId="15A8AC02" w14:textId="77777777" w:rsidR="006A1F6A" w:rsidRPr="00F30DE0" w:rsidRDefault="00000000">
            <w:pPr>
              <w:adjustRightInd w:val="0"/>
              <w:snapToGrid w:val="0"/>
              <w:rPr>
                <w:rFonts w:ascii="宋体" w:hAnsi="宋体"/>
                <w:color w:val="000000" w:themeColor="text1"/>
              </w:rPr>
            </w:pPr>
            <w:r w:rsidRPr="00F30DE0">
              <w:rPr>
                <w:rFonts w:ascii="宋体" w:eastAsia="宋体" w:hAnsi="宋体" w:hint="eastAsia"/>
                <w:color w:val="000000" w:themeColor="text1"/>
              </w:rPr>
              <w:t>无</w:t>
            </w:r>
          </w:p>
        </w:tc>
      </w:tr>
      <w:tr w:rsidR="00E01EB4" w:rsidRPr="00F30DE0" w14:paraId="524F2827" w14:textId="77777777">
        <w:trPr>
          <w:trHeight w:val="739"/>
        </w:trPr>
        <w:tc>
          <w:tcPr>
            <w:tcW w:w="1872" w:type="dxa"/>
            <w:vAlign w:val="center"/>
          </w:tcPr>
          <w:p w14:paraId="3D0CEAD5"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3399B1A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第4.4款</w:t>
            </w:r>
          </w:p>
        </w:tc>
        <w:tc>
          <w:tcPr>
            <w:tcW w:w="2094" w:type="dxa"/>
            <w:vAlign w:val="center"/>
          </w:tcPr>
          <w:p w14:paraId="2A400551"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履约验收中甲方提出异议或</w:t>
            </w:r>
            <w:proofErr w:type="gramStart"/>
            <w:r w:rsidRPr="00F30DE0">
              <w:rPr>
                <w:rFonts w:ascii="宋体" w:eastAsia="宋体" w:hAnsi="宋体" w:hint="eastAsia"/>
                <w:color w:val="000000" w:themeColor="text1"/>
                <w:lang w:eastAsia="zh-CN"/>
              </w:rPr>
              <w:t>作出</w:t>
            </w:r>
            <w:proofErr w:type="gramEnd"/>
            <w:r w:rsidRPr="00F30DE0">
              <w:rPr>
                <w:rFonts w:ascii="宋体" w:eastAsia="宋体" w:hAnsi="宋体" w:hint="eastAsia"/>
                <w:color w:val="000000" w:themeColor="text1"/>
                <w:lang w:eastAsia="zh-CN"/>
              </w:rPr>
              <w:t>说明的期限</w:t>
            </w:r>
          </w:p>
        </w:tc>
        <w:tc>
          <w:tcPr>
            <w:tcW w:w="5073" w:type="dxa"/>
            <w:vAlign w:val="center"/>
          </w:tcPr>
          <w:p w14:paraId="7518C51F"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供应商提交验收申请的30</w:t>
            </w:r>
            <w:proofErr w:type="gramStart"/>
            <w:r w:rsidRPr="00F30DE0">
              <w:rPr>
                <w:rFonts w:ascii="宋体" w:eastAsia="宋体" w:hAnsi="宋体" w:hint="eastAsia"/>
                <w:color w:val="000000" w:themeColor="text1"/>
                <w:lang w:eastAsia="zh-CN" w:bidi="ar"/>
              </w:rPr>
              <w:t>日历天</w:t>
            </w:r>
            <w:proofErr w:type="gramEnd"/>
            <w:r w:rsidRPr="00F30DE0">
              <w:rPr>
                <w:rFonts w:ascii="宋体" w:eastAsia="宋体" w:hAnsi="宋体" w:hint="eastAsia"/>
                <w:color w:val="000000" w:themeColor="text1"/>
                <w:lang w:eastAsia="zh-CN" w:bidi="ar"/>
              </w:rPr>
              <w:t>内</w:t>
            </w:r>
          </w:p>
        </w:tc>
      </w:tr>
      <w:tr w:rsidR="00E01EB4" w:rsidRPr="00F30DE0" w14:paraId="7446DA0A" w14:textId="77777777">
        <w:trPr>
          <w:trHeight w:val="689"/>
        </w:trPr>
        <w:tc>
          <w:tcPr>
            <w:tcW w:w="1872" w:type="dxa"/>
            <w:vAlign w:val="center"/>
          </w:tcPr>
          <w:p w14:paraId="41C43D9B"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207C2A31"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第4.6款</w:t>
            </w:r>
          </w:p>
        </w:tc>
        <w:tc>
          <w:tcPr>
            <w:tcW w:w="2094" w:type="dxa"/>
            <w:vAlign w:val="center"/>
          </w:tcPr>
          <w:p w14:paraId="566B6D32"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约定甲方承担的其他义务和责任</w:t>
            </w:r>
          </w:p>
        </w:tc>
        <w:tc>
          <w:tcPr>
            <w:tcW w:w="5073" w:type="dxa"/>
            <w:vAlign w:val="center"/>
          </w:tcPr>
          <w:p w14:paraId="7248F75F"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按通用政府采购合同通用条款</w:t>
            </w:r>
          </w:p>
        </w:tc>
      </w:tr>
      <w:tr w:rsidR="00E01EB4" w:rsidRPr="00F30DE0" w14:paraId="2106C63B" w14:textId="77777777">
        <w:trPr>
          <w:trHeight w:val="787"/>
        </w:trPr>
        <w:tc>
          <w:tcPr>
            <w:tcW w:w="1872" w:type="dxa"/>
            <w:vAlign w:val="center"/>
          </w:tcPr>
          <w:p w14:paraId="5D27AC7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60F39CD" w14:textId="77777777" w:rsidR="006A1F6A" w:rsidRPr="00F30DE0" w:rsidRDefault="00000000">
            <w:pPr>
              <w:snapToGrid w:val="0"/>
              <w:jc w:val="center"/>
              <w:rPr>
                <w:rFonts w:ascii="宋体" w:hAnsi="宋体"/>
                <w:color w:val="000000" w:themeColor="text1"/>
              </w:rPr>
            </w:pPr>
            <w:r w:rsidRPr="00F30DE0">
              <w:rPr>
                <w:rFonts w:ascii="宋体" w:eastAsia="宋体" w:hAnsi="宋体" w:hint="eastAsia"/>
                <w:color w:val="000000" w:themeColor="text1"/>
              </w:rPr>
              <w:t>第5.4款</w:t>
            </w:r>
          </w:p>
        </w:tc>
        <w:tc>
          <w:tcPr>
            <w:tcW w:w="2094" w:type="dxa"/>
            <w:vAlign w:val="center"/>
          </w:tcPr>
          <w:p w14:paraId="212943A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约定乙方承担的其他义务和责任</w:t>
            </w:r>
          </w:p>
        </w:tc>
        <w:tc>
          <w:tcPr>
            <w:tcW w:w="5073" w:type="dxa"/>
            <w:vAlign w:val="center"/>
          </w:tcPr>
          <w:p w14:paraId="4714C012"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（1）确保货物在途运输过程中的质量保证，因运输过程中发生的货物损失，由乙方承担损失，并就逾期供货承担相应法律责任；</w:t>
            </w:r>
          </w:p>
          <w:p w14:paraId="0219560C"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2）确保货物包装符合“《商品包装政府采购需求标准（试行）》”“《快递包装政府采购需求标准（试行）》”等相关要求，应包装不合格造成的货物质量问题由乙方承担损失，甲方有权拒收该批货物，并就此要求乙方承担相关违约责任。</w:t>
            </w:r>
          </w:p>
        </w:tc>
      </w:tr>
      <w:tr w:rsidR="00E01EB4" w:rsidRPr="00F30DE0" w14:paraId="31C7EAF5" w14:textId="77777777">
        <w:trPr>
          <w:trHeight w:val="774"/>
        </w:trPr>
        <w:tc>
          <w:tcPr>
            <w:tcW w:w="1872" w:type="dxa"/>
            <w:vAlign w:val="center"/>
          </w:tcPr>
          <w:p w14:paraId="1BEF7DEF"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DBF02A7" w14:textId="77777777" w:rsidR="006A1F6A" w:rsidRPr="00F30DE0" w:rsidRDefault="00000000">
            <w:pPr>
              <w:snapToGrid w:val="0"/>
              <w:jc w:val="center"/>
              <w:rPr>
                <w:rFonts w:ascii="宋体" w:hAnsi="宋体"/>
                <w:color w:val="000000" w:themeColor="text1"/>
              </w:rPr>
            </w:pPr>
            <w:r w:rsidRPr="00F30DE0">
              <w:rPr>
                <w:rFonts w:ascii="宋体" w:eastAsia="宋体" w:hAnsi="宋体" w:hint="eastAsia"/>
                <w:color w:val="000000" w:themeColor="text1"/>
              </w:rPr>
              <w:t>第6.1款</w:t>
            </w:r>
          </w:p>
        </w:tc>
        <w:tc>
          <w:tcPr>
            <w:tcW w:w="2094" w:type="dxa"/>
            <w:vAlign w:val="center"/>
          </w:tcPr>
          <w:p w14:paraId="33D5AFCA"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履行合同义务的顺序</w:t>
            </w:r>
            <w:proofErr w:type="spellEnd"/>
          </w:p>
        </w:tc>
        <w:tc>
          <w:tcPr>
            <w:tcW w:w="5073" w:type="dxa"/>
            <w:vAlign w:val="center"/>
          </w:tcPr>
          <w:p w14:paraId="27C59A2C"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（1）本合同及其补充合同、变更协议；</w:t>
            </w:r>
          </w:p>
          <w:p w14:paraId="62B84FE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（2）中标通知书；</w:t>
            </w:r>
          </w:p>
          <w:p w14:paraId="53DDC9B9"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（3）响应文件（含澄清或者说明文件）；</w:t>
            </w:r>
          </w:p>
          <w:p w14:paraId="7E90AD9F"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（4）采购文件（含澄清或者修改文件）；</w:t>
            </w:r>
          </w:p>
          <w:p w14:paraId="0F61B0CA"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（5）其他相关采购文件。</w:t>
            </w:r>
          </w:p>
        </w:tc>
      </w:tr>
      <w:tr w:rsidR="00E01EB4" w:rsidRPr="00F30DE0" w14:paraId="7FE9154C" w14:textId="77777777">
        <w:trPr>
          <w:trHeight w:val="703"/>
        </w:trPr>
        <w:tc>
          <w:tcPr>
            <w:tcW w:w="1872" w:type="dxa"/>
            <w:vMerge w:val="restart"/>
            <w:vAlign w:val="center"/>
          </w:tcPr>
          <w:p w14:paraId="5D8D8DF9"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1A8C628D"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第7.1款</w:t>
            </w:r>
          </w:p>
        </w:tc>
        <w:tc>
          <w:tcPr>
            <w:tcW w:w="2094" w:type="dxa"/>
            <w:vAlign w:val="center"/>
          </w:tcPr>
          <w:p w14:paraId="16AD6D94"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包装特殊要求</w:t>
            </w:r>
            <w:proofErr w:type="spellEnd"/>
          </w:p>
        </w:tc>
        <w:tc>
          <w:tcPr>
            <w:tcW w:w="5073" w:type="dxa"/>
            <w:vAlign w:val="center"/>
          </w:tcPr>
          <w:p w14:paraId="16517CA4"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乙方应负责将货物安全运送到甲方指定地点，送达时货物应包装完好，否则甲方有权利拒</w:t>
            </w:r>
          </w:p>
          <w:p w14:paraId="4F276A0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收，货物运送途中造成的损失与风险均由乙方</w:t>
            </w:r>
          </w:p>
          <w:p w14:paraId="361C8A0E" w14:textId="77777777" w:rsidR="006A1F6A" w:rsidRPr="00F30DE0" w:rsidRDefault="00000000">
            <w:pPr>
              <w:widowControl/>
              <w:rPr>
                <w:rFonts w:ascii="宋体" w:hAnsi="宋体"/>
                <w:color w:val="000000" w:themeColor="text1"/>
              </w:rPr>
            </w:pPr>
            <w:proofErr w:type="spellStart"/>
            <w:r w:rsidRPr="00F30DE0">
              <w:rPr>
                <w:rFonts w:ascii="宋体" w:eastAsia="宋体" w:hAnsi="宋体" w:hint="eastAsia"/>
                <w:color w:val="000000" w:themeColor="text1"/>
              </w:rPr>
              <w:t>承担</w:t>
            </w:r>
            <w:proofErr w:type="spellEnd"/>
            <w:r w:rsidRPr="00F30DE0">
              <w:rPr>
                <w:rFonts w:ascii="宋体" w:eastAsia="宋体" w:hAnsi="宋体" w:hint="eastAsia"/>
                <w:color w:val="000000" w:themeColor="text1"/>
              </w:rPr>
              <w:t>。</w:t>
            </w:r>
          </w:p>
        </w:tc>
      </w:tr>
      <w:tr w:rsidR="00E01EB4" w:rsidRPr="00F30DE0" w14:paraId="30945DEC" w14:textId="77777777">
        <w:trPr>
          <w:trHeight w:val="703"/>
        </w:trPr>
        <w:tc>
          <w:tcPr>
            <w:tcW w:w="1872" w:type="dxa"/>
            <w:vMerge/>
            <w:vAlign w:val="center"/>
          </w:tcPr>
          <w:p w14:paraId="2BE2F920" w14:textId="77777777" w:rsidR="006A1F6A" w:rsidRPr="00F30DE0" w:rsidRDefault="006A1F6A">
            <w:pPr>
              <w:adjustRightInd w:val="0"/>
              <w:snapToGrid w:val="0"/>
              <w:jc w:val="center"/>
              <w:rPr>
                <w:rFonts w:ascii="宋体" w:hAnsi="宋体"/>
                <w:color w:val="000000" w:themeColor="text1"/>
              </w:rPr>
            </w:pPr>
          </w:p>
        </w:tc>
        <w:tc>
          <w:tcPr>
            <w:tcW w:w="2094" w:type="dxa"/>
            <w:vAlign w:val="center"/>
          </w:tcPr>
          <w:p w14:paraId="3D7C057C"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指定现场</w:t>
            </w:r>
            <w:proofErr w:type="spellEnd"/>
          </w:p>
        </w:tc>
        <w:tc>
          <w:tcPr>
            <w:tcW w:w="5073" w:type="dxa"/>
            <w:vAlign w:val="center"/>
          </w:tcPr>
          <w:p w14:paraId="59EB3D1D" w14:textId="77777777" w:rsidR="006A1F6A" w:rsidRPr="00F30DE0" w:rsidRDefault="00000000">
            <w:pPr>
              <w:widowControl/>
              <w:rPr>
                <w:rFonts w:ascii="宋体" w:hAnsi="宋体"/>
                <w:color w:val="000000" w:themeColor="text1"/>
              </w:rPr>
            </w:pPr>
            <w:proofErr w:type="spellStart"/>
            <w:r w:rsidRPr="00F30DE0">
              <w:rPr>
                <w:rFonts w:ascii="宋体" w:eastAsia="宋体" w:hAnsi="宋体" w:hint="eastAsia"/>
                <w:color w:val="000000" w:themeColor="text1"/>
              </w:rPr>
              <w:t>甲方指定送达场地</w:t>
            </w:r>
            <w:proofErr w:type="spellEnd"/>
          </w:p>
        </w:tc>
      </w:tr>
      <w:tr w:rsidR="00E01EB4" w:rsidRPr="00F30DE0" w14:paraId="2FD1C0FE" w14:textId="77777777">
        <w:trPr>
          <w:trHeight w:val="811"/>
        </w:trPr>
        <w:tc>
          <w:tcPr>
            <w:tcW w:w="1872" w:type="dxa"/>
            <w:vAlign w:val="center"/>
          </w:tcPr>
          <w:p w14:paraId="46E3FF26"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33C03B88"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第7.2款</w:t>
            </w:r>
          </w:p>
        </w:tc>
        <w:tc>
          <w:tcPr>
            <w:tcW w:w="2094" w:type="dxa"/>
            <w:vAlign w:val="center"/>
          </w:tcPr>
          <w:p w14:paraId="70B8AB5E"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运输特殊要求</w:t>
            </w:r>
            <w:proofErr w:type="spellEnd"/>
          </w:p>
        </w:tc>
        <w:tc>
          <w:tcPr>
            <w:tcW w:w="5073" w:type="dxa"/>
            <w:vAlign w:val="center"/>
          </w:tcPr>
          <w:p w14:paraId="7793229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1、数量、外观质量、备件备品、装箱单、技术参数资料(中文)、设备安装调试运行良好。</w:t>
            </w:r>
          </w:p>
          <w:p w14:paraId="62A3EFC6"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2、设备包装应符合国家标准，以保证设备在运</w:t>
            </w:r>
          </w:p>
          <w:p w14:paraId="463259D1" w14:textId="77777777" w:rsidR="006A1F6A" w:rsidRPr="00F30DE0" w:rsidRDefault="00000000">
            <w:pPr>
              <w:widowControl/>
              <w:rPr>
                <w:rFonts w:ascii="宋体" w:hAnsi="宋体"/>
                <w:color w:val="000000" w:themeColor="text1"/>
                <w:lang w:eastAsia="zh-CN"/>
              </w:rPr>
            </w:pPr>
            <w:proofErr w:type="gramStart"/>
            <w:r w:rsidRPr="00F30DE0">
              <w:rPr>
                <w:rFonts w:ascii="宋体" w:eastAsia="宋体" w:hAnsi="宋体" w:hint="eastAsia"/>
                <w:color w:val="000000" w:themeColor="text1"/>
                <w:lang w:eastAsia="zh-CN"/>
              </w:rPr>
              <w:t>输过程</w:t>
            </w:r>
            <w:proofErr w:type="gramEnd"/>
            <w:r w:rsidRPr="00F30DE0">
              <w:rPr>
                <w:rFonts w:ascii="宋体" w:eastAsia="宋体" w:hAnsi="宋体" w:hint="eastAsia"/>
                <w:color w:val="000000" w:themeColor="text1"/>
                <w:lang w:eastAsia="zh-CN"/>
              </w:rPr>
              <w:t>中不受损伤，由于包装不当造成设备在</w:t>
            </w:r>
          </w:p>
          <w:p w14:paraId="14AC8D6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运输过程中有任何损坏或丢失，由乙方负责。</w:t>
            </w:r>
          </w:p>
          <w:p w14:paraId="3ABA7B05"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3、乙方保证所提供的设备是全新的、未使用过的，所提供的产品是严格按照国家有关标准和规定进行制造和检验，产品所用材料及部件均采用全新的原料，且符合本合同附件中规定，以确保产品质量安全、可靠。</w:t>
            </w:r>
          </w:p>
          <w:p w14:paraId="1F0E424A"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4、设备由乙方负责送到实施现场，甲乙双方均须在场并确认包装的完好性后，由甲方验</w:t>
            </w:r>
            <w:r w:rsidRPr="00F30DE0">
              <w:rPr>
                <w:rFonts w:ascii="宋体" w:eastAsia="宋体" w:hAnsi="宋体" w:hint="eastAsia"/>
                <w:color w:val="000000" w:themeColor="text1"/>
                <w:lang w:eastAsia="zh-CN"/>
              </w:rPr>
              <w:lastRenderedPageBreak/>
              <w:t>货，对货物进行清点验收，并签字确认。若发现货物与装箱单不符,乙方负责补齐。</w:t>
            </w:r>
          </w:p>
          <w:p w14:paraId="0111D1B3" w14:textId="77777777" w:rsidR="006A1F6A" w:rsidRPr="00F30DE0" w:rsidRDefault="00000000">
            <w:pPr>
              <w:widowControl/>
              <w:rPr>
                <w:rFonts w:ascii="宋体" w:hAnsi="宋体"/>
                <w:color w:val="000000" w:themeColor="text1"/>
                <w:lang w:eastAsia="zh-CN"/>
              </w:rPr>
            </w:pPr>
            <w:r w:rsidRPr="00F30DE0">
              <w:rPr>
                <w:rFonts w:ascii="宋体" w:hAnsi="宋体" w:hint="eastAsia"/>
                <w:color w:val="000000" w:themeColor="text1"/>
                <w:lang w:eastAsia="zh-CN"/>
              </w:rPr>
              <w:t>5</w:t>
            </w:r>
            <w:r w:rsidRPr="00F30DE0">
              <w:rPr>
                <w:rFonts w:ascii="宋体" w:eastAsia="宋体" w:hAnsi="宋体" w:hint="eastAsia"/>
                <w:color w:val="000000" w:themeColor="text1"/>
                <w:lang w:eastAsia="zh-CN"/>
              </w:rPr>
              <w:t xml:space="preserve">、乙方应自带用以安装、调试过程中所需的各 种工具、仪器仪表及易损件。 </w:t>
            </w:r>
          </w:p>
          <w:p w14:paraId="23A67813" w14:textId="77777777" w:rsidR="006A1F6A" w:rsidRPr="00F30DE0" w:rsidRDefault="00000000">
            <w:pPr>
              <w:widowControl/>
              <w:rPr>
                <w:rFonts w:ascii="宋体" w:hAnsi="宋体"/>
                <w:color w:val="000000" w:themeColor="text1"/>
                <w:lang w:eastAsia="zh-CN"/>
              </w:rPr>
            </w:pPr>
            <w:r w:rsidRPr="00F30DE0">
              <w:rPr>
                <w:rFonts w:ascii="宋体" w:hAnsi="宋体" w:hint="eastAsia"/>
                <w:color w:val="000000" w:themeColor="text1"/>
                <w:lang w:eastAsia="zh-CN"/>
              </w:rPr>
              <w:t>6</w:t>
            </w:r>
            <w:r w:rsidRPr="00F30DE0">
              <w:rPr>
                <w:rFonts w:ascii="宋体" w:eastAsia="宋体" w:hAnsi="宋体" w:hint="eastAsia"/>
                <w:color w:val="000000" w:themeColor="text1"/>
                <w:lang w:eastAsia="zh-CN"/>
              </w:rPr>
              <w:t>、乙方负责免费为甲方培训操作及维修人员，并有义务根据使用情况定期举行应用培训，培训的范围包括：操作培训、维修保养等。</w:t>
            </w:r>
          </w:p>
          <w:p w14:paraId="445945A6" w14:textId="77777777" w:rsidR="006A1F6A" w:rsidRPr="00F30DE0" w:rsidRDefault="00000000">
            <w:pPr>
              <w:widowControl/>
              <w:rPr>
                <w:rFonts w:ascii="宋体" w:hAnsi="宋体"/>
                <w:color w:val="000000" w:themeColor="text1"/>
                <w:lang w:eastAsia="zh-CN"/>
              </w:rPr>
            </w:pPr>
            <w:r w:rsidRPr="00F30DE0">
              <w:rPr>
                <w:rFonts w:ascii="宋体" w:hAnsi="宋体" w:hint="eastAsia"/>
                <w:color w:val="000000" w:themeColor="text1"/>
                <w:lang w:eastAsia="zh-CN"/>
              </w:rPr>
              <w:t>7</w:t>
            </w:r>
            <w:r w:rsidRPr="00F30DE0">
              <w:rPr>
                <w:rFonts w:ascii="宋体" w:eastAsia="宋体" w:hAnsi="宋体" w:hint="eastAsia"/>
                <w:color w:val="000000" w:themeColor="text1"/>
                <w:lang w:eastAsia="zh-CN"/>
              </w:rPr>
              <w:t>、质保期内乙方负责设备的维护保养。</w:t>
            </w:r>
          </w:p>
        </w:tc>
      </w:tr>
      <w:tr w:rsidR="00E01EB4" w:rsidRPr="00F30DE0" w14:paraId="56795CC0" w14:textId="77777777">
        <w:trPr>
          <w:trHeight w:val="703"/>
        </w:trPr>
        <w:tc>
          <w:tcPr>
            <w:tcW w:w="1872" w:type="dxa"/>
            <w:vAlign w:val="center"/>
          </w:tcPr>
          <w:p w14:paraId="1CE59D9A"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lastRenderedPageBreak/>
              <w:t>第二节</w:t>
            </w:r>
            <w:proofErr w:type="spellEnd"/>
          </w:p>
          <w:p w14:paraId="2FDBE1CE"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第7.3款</w:t>
            </w:r>
          </w:p>
        </w:tc>
        <w:tc>
          <w:tcPr>
            <w:tcW w:w="2094" w:type="dxa"/>
            <w:vAlign w:val="center"/>
          </w:tcPr>
          <w:p w14:paraId="217272E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保险要求</w:t>
            </w:r>
            <w:proofErr w:type="spellEnd"/>
          </w:p>
        </w:tc>
        <w:tc>
          <w:tcPr>
            <w:tcW w:w="5073" w:type="dxa"/>
            <w:vAlign w:val="center"/>
          </w:tcPr>
          <w:p w14:paraId="3EAEE44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相关法律法规规定要求</w:t>
            </w:r>
          </w:p>
        </w:tc>
      </w:tr>
      <w:tr w:rsidR="00E01EB4" w:rsidRPr="00F30DE0" w14:paraId="1CE03972" w14:textId="77777777">
        <w:trPr>
          <w:trHeight w:val="90"/>
        </w:trPr>
        <w:tc>
          <w:tcPr>
            <w:tcW w:w="1872" w:type="dxa"/>
            <w:vAlign w:val="center"/>
          </w:tcPr>
          <w:p w14:paraId="08E8187B"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AFFDB48"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第8.2（1）项</w:t>
            </w:r>
          </w:p>
        </w:tc>
        <w:tc>
          <w:tcPr>
            <w:tcW w:w="2094" w:type="dxa"/>
            <w:vAlign w:val="center"/>
          </w:tcPr>
          <w:p w14:paraId="548C46A0"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质量保证期</w:t>
            </w:r>
            <w:proofErr w:type="spellEnd"/>
          </w:p>
        </w:tc>
        <w:tc>
          <w:tcPr>
            <w:tcW w:w="5073" w:type="dxa"/>
            <w:vAlign w:val="center"/>
          </w:tcPr>
          <w:p w14:paraId="247E506D"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合同签订后</w:t>
            </w:r>
            <w:r w:rsidRPr="00F30DE0">
              <w:rPr>
                <w:rFonts w:ascii="宋体" w:hAnsi="宋体" w:hint="eastAsia"/>
                <w:color w:val="000000" w:themeColor="text1"/>
                <w:lang w:eastAsia="zh-CN"/>
              </w:rPr>
              <w:t>30</w:t>
            </w:r>
            <w:proofErr w:type="gramStart"/>
            <w:r w:rsidRPr="00F30DE0">
              <w:rPr>
                <w:rFonts w:ascii="宋体" w:eastAsia="宋体" w:hAnsi="宋体" w:hint="eastAsia"/>
                <w:color w:val="000000" w:themeColor="text1"/>
                <w:lang w:eastAsia="zh-CN"/>
              </w:rPr>
              <w:t>日历天完成</w:t>
            </w:r>
            <w:proofErr w:type="gramEnd"/>
            <w:r w:rsidRPr="00F30DE0">
              <w:rPr>
                <w:rFonts w:ascii="宋体" w:eastAsia="宋体" w:hAnsi="宋体" w:hint="eastAsia"/>
                <w:color w:val="000000" w:themeColor="text1"/>
                <w:lang w:eastAsia="zh-CN"/>
              </w:rPr>
              <w:t>供货并安装、调试完毕。</w:t>
            </w:r>
            <w:r w:rsidRPr="00F30DE0">
              <w:rPr>
                <w:rFonts w:ascii="宋体" w:eastAsia="宋体" w:hAnsi="宋体" w:hint="eastAsia"/>
                <w:b/>
                <w:bCs/>
                <w:color w:val="000000" w:themeColor="text1"/>
                <w:lang w:eastAsia="zh-CN"/>
              </w:rPr>
              <w:t>质保期为</w:t>
            </w:r>
            <w:r w:rsidRPr="00F30DE0">
              <w:rPr>
                <w:rFonts w:ascii="宋体" w:eastAsiaTheme="minorEastAsia" w:hAnsi="宋体" w:hint="eastAsia"/>
                <w:b/>
                <w:bCs/>
                <w:color w:val="000000" w:themeColor="text1"/>
                <w:lang w:eastAsia="zh-CN"/>
              </w:rPr>
              <w:t xml:space="preserve">     </w:t>
            </w:r>
            <w:r w:rsidRPr="00F30DE0">
              <w:rPr>
                <w:rFonts w:ascii="宋体" w:eastAsia="宋体" w:hAnsi="宋体" w:hint="eastAsia"/>
                <w:b/>
                <w:bCs/>
                <w:color w:val="000000" w:themeColor="text1"/>
                <w:lang w:eastAsia="zh-CN"/>
              </w:rPr>
              <w:t>年</w:t>
            </w:r>
            <w:r w:rsidRPr="00F30DE0">
              <w:rPr>
                <w:rFonts w:ascii="宋体" w:eastAsia="宋体" w:hAnsi="宋体" w:hint="eastAsia"/>
                <w:color w:val="000000" w:themeColor="text1"/>
                <w:lang w:eastAsia="zh-CN"/>
              </w:rPr>
              <w:t>，乙方提供免费上门保修服务，质保期的期限应从甲、乙双方验收合格之日起计算。</w:t>
            </w:r>
          </w:p>
        </w:tc>
      </w:tr>
      <w:tr w:rsidR="00E01EB4" w:rsidRPr="00F30DE0" w14:paraId="6FF82DD3" w14:textId="77777777">
        <w:trPr>
          <w:trHeight w:val="977"/>
        </w:trPr>
        <w:tc>
          <w:tcPr>
            <w:tcW w:w="1872" w:type="dxa"/>
            <w:vAlign w:val="center"/>
          </w:tcPr>
          <w:p w14:paraId="610887B4"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1F4AF49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第8.2（3）项</w:t>
            </w:r>
          </w:p>
        </w:tc>
        <w:tc>
          <w:tcPr>
            <w:tcW w:w="2094" w:type="dxa"/>
            <w:vAlign w:val="center"/>
          </w:tcPr>
          <w:p w14:paraId="1994E892"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货物质量缺陷</w:t>
            </w:r>
          </w:p>
          <w:p w14:paraId="00AADB9F"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响应时间</w:t>
            </w:r>
          </w:p>
        </w:tc>
        <w:tc>
          <w:tcPr>
            <w:tcW w:w="5073" w:type="dxa"/>
            <w:vAlign w:val="center"/>
          </w:tcPr>
          <w:p w14:paraId="35B8072E"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rPr>
              <w:t>设备出现质量问题，乙方负责免费“三包”，7天包退、15天包换。</w:t>
            </w:r>
          </w:p>
        </w:tc>
      </w:tr>
      <w:tr w:rsidR="00E01EB4" w:rsidRPr="00F30DE0" w14:paraId="7CB1ECD0" w14:textId="77777777">
        <w:trPr>
          <w:trHeight w:val="774"/>
        </w:trPr>
        <w:tc>
          <w:tcPr>
            <w:tcW w:w="1872" w:type="dxa"/>
            <w:vAlign w:val="center"/>
          </w:tcPr>
          <w:p w14:paraId="1F02F336" w14:textId="77777777" w:rsidR="006A1F6A" w:rsidRPr="00F30DE0" w:rsidRDefault="00000000">
            <w:pPr>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F392653" w14:textId="77777777" w:rsidR="006A1F6A" w:rsidRPr="00F30DE0" w:rsidRDefault="00000000">
            <w:pPr>
              <w:pStyle w:val="AONormal"/>
              <w:ind w:firstLineChars="0" w:firstLine="0"/>
              <w:jc w:val="center"/>
              <w:rPr>
                <w:rFonts w:ascii="宋体" w:eastAsia="宋体" w:hAnsi="宋体" w:cs="宋体" w:hint="eastAsia"/>
                <w:color w:val="000000" w:themeColor="text1"/>
                <w:sz w:val="24"/>
                <w:szCs w:val="24"/>
              </w:rPr>
            </w:pPr>
            <w:r w:rsidRPr="00F30DE0">
              <w:rPr>
                <w:rFonts w:ascii="宋体" w:eastAsia="宋体" w:hAnsi="宋体" w:cs="宋体" w:hint="eastAsia"/>
                <w:color w:val="000000" w:themeColor="text1"/>
                <w:sz w:val="24"/>
                <w:szCs w:val="24"/>
              </w:rPr>
              <w:t>第11.1款</w:t>
            </w:r>
          </w:p>
        </w:tc>
        <w:tc>
          <w:tcPr>
            <w:tcW w:w="2094" w:type="dxa"/>
            <w:vAlign w:val="center"/>
          </w:tcPr>
          <w:p w14:paraId="5E801179"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其他应当保密的信息</w:t>
            </w:r>
            <w:proofErr w:type="spellEnd"/>
          </w:p>
        </w:tc>
        <w:tc>
          <w:tcPr>
            <w:tcW w:w="5073" w:type="dxa"/>
            <w:vAlign w:val="center"/>
          </w:tcPr>
          <w:p w14:paraId="722B2832"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国家法律法规所规定的其他应当保密的信息</w:t>
            </w:r>
          </w:p>
        </w:tc>
      </w:tr>
      <w:tr w:rsidR="00E01EB4" w:rsidRPr="00F30DE0" w14:paraId="5D13C1F2" w14:textId="77777777">
        <w:trPr>
          <w:trHeight w:val="980"/>
        </w:trPr>
        <w:tc>
          <w:tcPr>
            <w:tcW w:w="1872" w:type="dxa"/>
            <w:vAlign w:val="center"/>
          </w:tcPr>
          <w:p w14:paraId="50D6E212"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EABA5C7"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第12.2款</w:t>
            </w:r>
          </w:p>
        </w:tc>
        <w:tc>
          <w:tcPr>
            <w:tcW w:w="2094" w:type="dxa"/>
            <w:vAlign w:val="center"/>
          </w:tcPr>
          <w:p w14:paraId="7A03A9F1" w14:textId="77777777" w:rsidR="006A1F6A" w:rsidRPr="00F30DE0" w:rsidRDefault="00000000">
            <w:pPr>
              <w:widowControl/>
              <w:rPr>
                <w:rFonts w:ascii="宋体" w:hAnsi="宋体"/>
                <w:color w:val="000000" w:themeColor="text1"/>
                <w:lang w:bidi="ar"/>
              </w:rPr>
            </w:pPr>
            <w:proofErr w:type="spellStart"/>
            <w:r w:rsidRPr="00F30DE0">
              <w:rPr>
                <w:rFonts w:ascii="宋体" w:eastAsia="宋体" w:hAnsi="宋体" w:hint="eastAsia"/>
                <w:color w:val="000000" w:themeColor="text1"/>
                <w:lang w:bidi="ar"/>
              </w:rPr>
              <w:t>合同价款支付时间</w:t>
            </w:r>
            <w:proofErr w:type="spellEnd"/>
          </w:p>
        </w:tc>
        <w:tc>
          <w:tcPr>
            <w:tcW w:w="5073" w:type="dxa"/>
            <w:vAlign w:val="center"/>
          </w:tcPr>
          <w:p w14:paraId="799B7CE8" w14:textId="0287BA63" w:rsidR="006A1F6A" w:rsidRPr="00F30DE0" w:rsidRDefault="00B24948">
            <w:pPr>
              <w:widowControl/>
              <w:snapToGrid w:val="0"/>
              <w:rPr>
                <w:rFonts w:ascii="宋体" w:hAnsi="宋体"/>
                <w:color w:val="000000" w:themeColor="text1"/>
                <w:lang w:eastAsia="zh-CN"/>
              </w:rPr>
            </w:pPr>
            <w:r w:rsidRPr="00F30DE0">
              <w:rPr>
                <w:rFonts w:ascii="宋体" w:eastAsia="宋体" w:hAnsi="宋体"/>
                <w:color w:val="000000" w:themeColor="text1"/>
                <w:lang w:eastAsia="zh-CN" w:bidi="ar"/>
              </w:rPr>
              <w:t>项目完成供货安装调试、验收合格并经审核结算后一次性支付</w:t>
            </w:r>
            <w:r w:rsidR="00C108DE" w:rsidRPr="00F30DE0">
              <w:rPr>
                <w:rFonts w:ascii="宋体" w:eastAsia="宋体" w:hAnsi="宋体" w:hint="eastAsia"/>
                <w:color w:val="000000" w:themeColor="text1"/>
                <w:lang w:eastAsia="zh-CN" w:bidi="ar"/>
              </w:rPr>
              <w:t>。</w:t>
            </w:r>
          </w:p>
        </w:tc>
      </w:tr>
      <w:tr w:rsidR="00E01EB4" w:rsidRPr="00F30DE0" w14:paraId="6F3C0B30" w14:textId="77777777">
        <w:trPr>
          <w:trHeight w:val="749"/>
        </w:trPr>
        <w:tc>
          <w:tcPr>
            <w:tcW w:w="1872" w:type="dxa"/>
            <w:vAlign w:val="center"/>
          </w:tcPr>
          <w:p w14:paraId="5A044FE2"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72796B5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第13.2款</w:t>
            </w:r>
          </w:p>
        </w:tc>
        <w:tc>
          <w:tcPr>
            <w:tcW w:w="2094" w:type="dxa"/>
            <w:vAlign w:val="center"/>
          </w:tcPr>
          <w:p w14:paraId="3716D09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履约保证金不予退还的情形</w:t>
            </w:r>
          </w:p>
        </w:tc>
        <w:tc>
          <w:tcPr>
            <w:tcW w:w="5073" w:type="dxa"/>
            <w:vAlign w:val="center"/>
          </w:tcPr>
          <w:p w14:paraId="014C82A1"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val="zh-TW" w:eastAsia="zh-TW" w:bidi="ar"/>
              </w:rPr>
              <w:t>采购文件和响应文件约定</w:t>
            </w:r>
          </w:p>
        </w:tc>
      </w:tr>
      <w:tr w:rsidR="00E01EB4" w:rsidRPr="00F30DE0" w14:paraId="1DCB9475" w14:textId="77777777">
        <w:trPr>
          <w:trHeight w:val="977"/>
        </w:trPr>
        <w:tc>
          <w:tcPr>
            <w:tcW w:w="1872" w:type="dxa"/>
            <w:vAlign w:val="center"/>
          </w:tcPr>
          <w:p w14:paraId="6D86333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0669C77"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第13.3款</w:t>
            </w:r>
          </w:p>
        </w:tc>
        <w:tc>
          <w:tcPr>
            <w:tcW w:w="2094" w:type="dxa"/>
            <w:vAlign w:val="center"/>
          </w:tcPr>
          <w:p w14:paraId="0B8D6DF4"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履约保证金退还时间及逾期退还的违约金</w:t>
            </w:r>
          </w:p>
        </w:tc>
        <w:tc>
          <w:tcPr>
            <w:tcW w:w="5073" w:type="dxa"/>
            <w:vAlign w:val="center"/>
          </w:tcPr>
          <w:p w14:paraId="4BBFF29F"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履约验收后按照相关规定及时退还</w:t>
            </w:r>
          </w:p>
        </w:tc>
      </w:tr>
      <w:tr w:rsidR="00E01EB4" w:rsidRPr="00F30DE0" w14:paraId="3A116C81" w14:textId="77777777">
        <w:trPr>
          <w:trHeight w:val="977"/>
        </w:trPr>
        <w:tc>
          <w:tcPr>
            <w:tcW w:w="1872" w:type="dxa"/>
            <w:vAlign w:val="center"/>
          </w:tcPr>
          <w:p w14:paraId="260B060D"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0FF3E762"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第14.1（3）项</w:t>
            </w:r>
          </w:p>
        </w:tc>
        <w:tc>
          <w:tcPr>
            <w:tcW w:w="2094" w:type="dxa"/>
            <w:vAlign w:val="center"/>
          </w:tcPr>
          <w:p w14:paraId="1B00591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运行监督、维修期限</w:t>
            </w:r>
            <w:proofErr w:type="spellEnd"/>
          </w:p>
        </w:tc>
        <w:tc>
          <w:tcPr>
            <w:tcW w:w="5073" w:type="dxa"/>
            <w:vAlign w:val="center"/>
          </w:tcPr>
          <w:p w14:paraId="7766B3EC" w14:textId="77777777" w:rsidR="006A1F6A" w:rsidRPr="00F30DE0" w:rsidRDefault="00000000">
            <w:pPr>
              <w:widowControl/>
              <w:rPr>
                <w:rFonts w:ascii="宋体" w:hAnsi="宋体"/>
                <w:color w:val="000000" w:themeColor="text1"/>
              </w:rPr>
            </w:pPr>
            <w:proofErr w:type="spellStart"/>
            <w:r w:rsidRPr="00F30DE0">
              <w:rPr>
                <w:rFonts w:ascii="宋体" w:eastAsia="宋体" w:hAnsi="宋体" w:hint="eastAsia"/>
                <w:color w:val="000000" w:themeColor="text1"/>
                <w:lang w:bidi="ar"/>
              </w:rPr>
              <w:t>双方合同约定</w:t>
            </w:r>
            <w:proofErr w:type="spellEnd"/>
          </w:p>
        </w:tc>
      </w:tr>
      <w:tr w:rsidR="00E01EB4" w:rsidRPr="00F30DE0" w14:paraId="010F0CBF" w14:textId="77777777">
        <w:trPr>
          <w:trHeight w:val="792"/>
        </w:trPr>
        <w:tc>
          <w:tcPr>
            <w:tcW w:w="1872" w:type="dxa"/>
            <w:vAlign w:val="center"/>
          </w:tcPr>
          <w:p w14:paraId="497C6FCC"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45D9C445"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第14.1（5）项</w:t>
            </w:r>
          </w:p>
        </w:tc>
        <w:tc>
          <w:tcPr>
            <w:tcW w:w="2094" w:type="dxa"/>
            <w:vAlign w:val="center"/>
          </w:tcPr>
          <w:p w14:paraId="4E4B58C4"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货物回收的约定</w:t>
            </w:r>
            <w:proofErr w:type="spellEnd"/>
          </w:p>
        </w:tc>
        <w:tc>
          <w:tcPr>
            <w:tcW w:w="5073" w:type="dxa"/>
            <w:vAlign w:val="center"/>
          </w:tcPr>
          <w:p w14:paraId="3B993EE8"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按政府采购合同通用条款执行</w:t>
            </w:r>
          </w:p>
        </w:tc>
      </w:tr>
      <w:tr w:rsidR="00E01EB4" w:rsidRPr="00F30DE0" w14:paraId="0E6CF3A2" w14:textId="77777777">
        <w:trPr>
          <w:trHeight w:val="977"/>
        </w:trPr>
        <w:tc>
          <w:tcPr>
            <w:tcW w:w="1872" w:type="dxa"/>
            <w:vAlign w:val="center"/>
          </w:tcPr>
          <w:p w14:paraId="3968B349"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00B2BE55"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第14.1（6）项</w:t>
            </w:r>
          </w:p>
        </w:tc>
        <w:tc>
          <w:tcPr>
            <w:tcW w:w="2094" w:type="dxa"/>
            <w:vAlign w:val="center"/>
          </w:tcPr>
          <w:p w14:paraId="643C746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乙方提供的其他服务</w:t>
            </w:r>
            <w:proofErr w:type="spellEnd"/>
          </w:p>
        </w:tc>
        <w:tc>
          <w:tcPr>
            <w:tcW w:w="5073" w:type="dxa"/>
            <w:vAlign w:val="center"/>
          </w:tcPr>
          <w:p w14:paraId="7E4A9617"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按政府采购合同通用条款执行</w:t>
            </w:r>
          </w:p>
        </w:tc>
      </w:tr>
      <w:tr w:rsidR="00E01EB4" w:rsidRPr="00F30DE0" w14:paraId="2172648F" w14:textId="77777777">
        <w:trPr>
          <w:trHeight w:val="832"/>
        </w:trPr>
        <w:tc>
          <w:tcPr>
            <w:tcW w:w="1872" w:type="dxa"/>
            <w:vAlign w:val="center"/>
          </w:tcPr>
          <w:p w14:paraId="04CB4A53"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05EEF5AC"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第15.1款</w:t>
            </w:r>
          </w:p>
        </w:tc>
        <w:tc>
          <w:tcPr>
            <w:tcW w:w="2094" w:type="dxa"/>
            <w:vAlign w:val="center"/>
          </w:tcPr>
          <w:p w14:paraId="3B537EB5" w14:textId="77777777" w:rsidR="006A1F6A" w:rsidRPr="00F30DE0" w:rsidRDefault="00000000">
            <w:pPr>
              <w:adjustRightInd w:val="0"/>
              <w:snapToGrid w:val="0"/>
              <w:rPr>
                <w:rFonts w:ascii="宋体" w:hAnsi="宋体"/>
                <w:color w:val="000000" w:themeColor="text1"/>
                <w:lang w:eastAsia="zh-CN"/>
              </w:rPr>
            </w:pPr>
            <w:r w:rsidRPr="00F30DE0">
              <w:rPr>
                <w:rFonts w:ascii="宋体" w:eastAsia="宋体" w:hAnsi="宋体" w:hint="eastAsia"/>
                <w:color w:val="000000" w:themeColor="text1"/>
                <w:lang w:eastAsia="zh-CN"/>
              </w:rPr>
              <w:t>修理、重作、更换相关具体规定</w:t>
            </w:r>
          </w:p>
        </w:tc>
        <w:tc>
          <w:tcPr>
            <w:tcW w:w="5073" w:type="dxa"/>
            <w:vAlign w:val="center"/>
          </w:tcPr>
          <w:p w14:paraId="0D30BA93" w14:textId="77777777" w:rsidR="006A1F6A" w:rsidRPr="00F30DE0" w:rsidRDefault="00000000">
            <w:pPr>
              <w:widowControl/>
              <w:rPr>
                <w:rFonts w:ascii="宋体" w:hAnsi="宋体"/>
                <w:color w:val="000000" w:themeColor="text1"/>
                <w:lang w:eastAsia="zh-CN"/>
              </w:rPr>
            </w:pPr>
            <w:r w:rsidRPr="00F30DE0">
              <w:rPr>
                <w:rFonts w:ascii="宋体" w:eastAsia="宋体" w:hAnsi="宋体" w:hint="eastAsia"/>
                <w:color w:val="000000" w:themeColor="text1"/>
                <w:lang w:eastAsia="zh-CN" w:bidi="ar"/>
              </w:rPr>
              <w:t>相关法律法规及招标文件规定</w:t>
            </w:r>
          </w:p>
        </w:tc>
      </w:tr>
      <w:tr w:rsidR="00E01EB4" w:rsidRPr="00F30DE0" w14:paraId="04CAF3BF" w14:textId="77777777">
        <w:trPr>
          <w:trHeight w:val="977"/>
        </w:trPr>
        <w:tc>
          <w:tcPr>
            <w:tcW w:w="1872" w:type="dxa"/>
            <w:vAlign w:val="center"/>
          </w:tcPr>
          <w:p w14:paraId="3C887C8B"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lastRenderedPageBreak/>
              <w:t>第二节</w:t>
            </w:r>
            <w:proofErr w:type="spellEnd"/>
          </w:p>
          <w:p w14:paraId="5B1EBBFB"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第15.2（2）项</w:t>
            </w:r>
          </w:p>
        </w:tc>
        <w:tc>
          <w:tcPr>
            <w:tcW w:w="2094" w:type="dxa"/>
            <w:vAlign w:val="center"/>
          </w:tcPr>
          <w:p w14:paraId="451E8412"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迟延交货赔偿费</w:t>
            </w:r>
            <w:proofErr w:type="spellEnd"/>
          </w:p>
        </w:tc>
        <w:tc>
          <w:tcPr>
            <w:tcW w:w="5073" w:type="dxa"/>
            <w:vAlign w:val="center"/>
          </w:tcPr>
          <w:p w14:paraId="3EBD71FE" w14:textId="77777777" w:rsidR="006A1F6A" w:rsidRPr="00F30DE0" w:rsidRDefault="00000000">
            <w:pPr>
              <w:widowControl/>
              <w:rPr>
                <w:rFonts w:ascii="宋体" w:hAnsi="宋体"/>
                <w:color w:val="000000" w:themeColor="text1"/>
                <w:u w:val="single"/>
                <w:lang w:eastAsia="zh-CN"/>
              </w:rPr>
            </w:pPr>
            <w:r w:rsidRPr="00F30DE0">
              <w:rPr>
                <w:rFonts w:ascii="宋体" w:eastAsia="宋体" w:hAnsi="宋体" w:hint="eastAsia"/>
                <w:color w:val="000000" w:themeColor="text1"/>
                <w:lang w:eastAsia="zh-CN" w:bidi="ar"/>
              </w:rPr>
              <w:t>除不可抗力外，如果乙方没有按照本合同约定的期限，地点和方式交付货物，那么甲方可要求乙方支付违约金,违约金按每迟延交付货物一日的应交付而未交付货物价格的0.1%计算，最高限额为本合同总价的2.5%;迟延交付货物的违约金计算数额达到前述最高限额之日起，甲方有权在要求乙方支付违约金的同时，书面通知乙方解除本合同。</w:t>
            </w:r>
          </w:p>
        </w:tc>
      </w:tr>
      <w:tr w:rsidR="00E01EB4" w:rsidRPr="00F30DE0" w14:paraId="737B2401" w14:textId="77777777">
        <w:trPr>
          <w:trHeight w:val="774"/>
        </w:trPr>
        <w:tc>
          <w:tcPr>
            <w:tcW w:w="1872" w:type="dxa"/>
            <w:vAlign w:val="center"/>
          </w:tcPr>
          <w:p w14:paraId="78F58B06"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7EE35E8F"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第15.3款</w:t>
            </w:r>
          </w:p>
        </w:tc>
        <w:tc>
          <w:tcPr>
            <w:tcW w:w="2094" w:type="dxa"/>
            <w:vAlign w:val="center"/>
          </w:tcPr>
          <w:p w14:paraId="73AF9E0A" w14:textId="77777777" w:rsidR="006A1F6A" w:rsidRPr="00F30DE0" w:rsidRDefault="00000000">
            <w:pPr>
              <w:widowControl/>
              <w:rPr>
                <w:rFonts w:ascii="宋体" w:hAnsi="宋体"/>
                <w:color w:val="000000" w:themeColor="text1"/>
                <w:lang w:bidi="ar"/>
              </w:rPr>
            </w:pPr>
            <w:proofErr w:type="spellStart"/>
            <w:r w:rsidRPr="00F30DE0">
              <w:rPr>
                <w:rFonts w:ascii="宋体" w:eastAsia="宋体" w:hAnsi="宋体" w:hint="eastAsia"/>
                <w:color w:val="000000" w:themeColor="text1"/>
                <w:lang w:bidi="ar"/>
              </w:rPr>
              <w:t>逾期付款利息</w:t>
            </w:r>
            <w:proofErr w:type="spellEnd"/>
          </w:p>
        </w:tc>
        <w:tc>
          <w:tcPr>
            <w:tcW w:w="5073" w:type="dxa"/>
            <w:vAlign w:val="center"/>
          </w:tcPr>
          <w:p w14:paraId="334EDCD8"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w:t>
            </w:r>
          </w:p>
        </w:tc>
      </w:tr>
      <w:tr w:rsidR="00E01EB4" w:rsidRPr="00F30DE0" w14:paraId="064C5B03" w14:textId="77777777">
        <w:trPr>
          <w:trHeight w:val="640"/>
        </w:trPr>
        <w:tc>
          <w:tcPr>
            <w:tcW w:w="1872" w:type="dxa"/>
            <w:tcBorders>
              <w:bottom w:val="single" w:sz="2" w:space="0" w:color="auto"/>
              <w:right w:val="single" w:sz="2" w:space="0" w:color="auto"/>
            </w:tcBorders>
            <w:vAlign w:val="center"/>
          </w:tcPr>
          <w:p w14:paraId="56213CE3"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5429BA7D"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第15.4款</w:t>
            </w:r>
          </w:p>
        </w:tc>
        <w:tc>
          <w:tcPr>
            <w:tcW w:w="2094" w:type="dxa"/>
            <w:tcBorders>
              <w:left w:val="single" w:sz="2" w:space="0" w:color="auto"/>
              <w:bottom w:val="single" w:sz="2" w:space="0" w:color="auto"/>
              <w:right w:val="single" w:sz="2" w:space="0" w:color="auto"/>
            </w:tcBorders>
            <w:vAlign w:val="center"/>
          </w:tcPr>
          <w:p w14:paraId="5FE42812" w14:textId="77777777" w:rsidR="006A1F6A" w:rsidRPr="00F30DE0" w:rsidRDefault="00000000">
            <w:pPr>
              <w:widowControl/>
              <w:rPr>
                <w:rFonts w:ascii="宋体" w:hAnsi="宋体"/>
                <w:color w:val="000000" w:themeColor="text1"/>
                <w:lang w:bidi="ar"/>
              </w:rPr>
            </w:pPr>
            <w:proofErr w:type="spellStart"/>
            <w:r w:rsidRPr="00F30DE0">
              <w:rPr>
                <w:rFonts w:ascii="宋体" w:eastAsia="宋体" w:hAnsi="宋体" w:hint="eastAsia"/>
                <w:color w:val="000000" w:themeColor="text1"/>
                <w:lang w:bidi="ar"/>
              </w:rPr>
              <w:t>其他违约责任</w:t>
            </w:r>
            <w:proofErr w:type="spellEnd"/>
          </w:p>
        </w:tc>
        <w:tc>
          <w:tcPr>
            <w:tcW w:w="5073" w:type="dxa"/>
            <w:tcBorders>
              <w:left w:val="single" w:sz="2" w:space="0" w:color="auto"/>
              <w:bottom w:val="single" w:sz="2" w:space="0" w:color="auto"/>
            </w:tcBorders>
            <w:vAlign w:val="center"/>
          </w:tcPr>
          <w:p w14:paraId="4EE23280" w14:textId="77777777" w:rsidR="006A1F6A" w:rsidRPr="00F30DE0" w:rsidRDefault="00000000">
            <w:pPr>
              <w:widowControl/>
              <w:numPr>
                <w:ilvl w:val="0"/>
                <w:numId w:val="41"/>
              </w:numPr>
              <w:rPr>
                <w:rFonts w:ascii="宋体" w:hAnsi="宋体"/>
                <w:color w:val="000000" w:themeColor="text1"/>
                <w:lang w:eastAsia="zh-CN" w:bidi="ar"/>
              </w:rPr>
            </w:pPr>
            <w:r w:rsidRPr="00F30DE0">
              <w:rPr>
                <w:rFonts w:ascii="宋体" w:eastAsia="宋体" w:hAnsi="宋体" w:hint="eastAsia"/>
                <w:color w:val="000000" w:themeColor="text1"/>
                <w:lang w:eastAsia="zh-CN" w:bidi="ar"/>
              </w:rPr>
              <w:t>乙方所交的货物品种、型号、规格、技术参数、质量不符合合同及采购文件规定标淮的，甲方有权拒收该货物，乙方愿意更换货物但逾期交货的，按乙方逾期交货处理。</w:t>
            </w:r>
          </w:p>
          <w:p w14:paraId="56B82AEC"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2、乙方如因设备质量问题或在运输、安装过程中造成甲乙双方任何一方或第三方人员伤亡或财产损失的，均由乙方承担全部赔偿责任。</w:t>
            </w:r>
          </w:p>
          <w:p w14:paraId="72537214"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3、以上违约责任也可由甲乙双方协商解决。</w:t>
            </w:r>
          </w:p>
        </w:tc>
      </w:tr>
      <w:tr w:rsidR="00E01EB4" w:rsidRPr="00F30DE0" w14:paraId="4618FE8D" w14:textId="77777777">
        <w:trPr>
          <w:trHeight w:val="1976"/>
        </w:trPr>
        <w:tc>
          <w:tcPr>
            <w:tcW w:w="1872" w:type="dxa"/>
            <w:tcBorders>
              <w:top w:val="single" w:sz="2" w:space="0" w:color="auto"/>
              <w:right w:val="single" w:sz="2" w:space="0" w:color="auto"/>
            </w:tcBorders>
            <w:vAlign w:val="center"/>
          </w:tcPr>
          <w:p w14:paraId="3A4C2B6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1728DEF0"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第19.2款</w:t>
            </w:r>
          </w:p>
        </w:tc>
        <w:tc>
          <w:tcPr>
            <w:tcW w:w="2094" w:type="dxa"/>
            <w:tcBorders>
              <w:top w:val="single" w:sz="2" w:space="0" w:color="auto"/>
              <w:left w:val="single" w:sz="2" w:space="0" w:color="auto"/>
              <w:right w:val="single" w:sz="2" w:space="0" w:color="auto"/>
            </w:tcBorders>
            <w:vAlign w:val="center"/>
          </w:tcPr>
          <w:p w14:paraId="15FD6798"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color w:val="000000" w:themeColor="text1"/>
              </w:rPr>
              <w:t>解决争议的方法</w:t>
            </w:r>
            <w:proofErr w:type="spellEnd"/>
          </w:p>
        </w:tc>
        <w:tc>
          <w:tcPr>
            <w:tcW w:w="5073" w:type="dxa"/>
            <w:tcBorders>
              <w:top w:val="single" w:sz="2" w:space="0" w:color="auto"/>
              <w:left w:val="single" w:sz="2" w:space="0" w:color="auto"/>
            </w:tcBorders>
            <w:vAlign w:val="center"/>
          </w:tcPr>
          <w:p w14:paraId="357BF3DB" w14:textId="77777777" w:rsidR="006A1F6A" w:rsidRPr="00F30DE0" w:rsidRDefault="00000000">
            <w:pPr>
              <w:autoSpaceDE w:val="0"/>
              <w:autoSpaceDN w:val="0"/>
              <w:adjustRightInd w:val="0"/>
              <w:snapToGrid w:val="0"/>
              <w:spacing w:line="400" w:lineRule="exact"/>
              <w:rPr>
                <w:rFonts w:ascii="宋体" w:hAnsi="宋体"/>
                <w:iCs/>
                <w:color w:val="000000" w:themeColor="text1"/>
                <w:lang w:eastAsia="zh-CN"/>
              </w:rPr>
            </w:pPr>
            <w:r w:rsidRPr="00F30DE0">
              <w:rPr>
                <w:rFonts w:ascii="宋体" w:eastAsia="宋体" w:hAnsi="宋体" w:hint="eastAsia"/>
                <w:iCs/>
                <w:color w:val="000000" w:themeColor="text1"/>
                <w:lang w:eastAsia="zh-CN"/>
              </w:rPr>
              <w:t>因本合同及合同有关事项发生的争议，按下列第</w:t>
            </w:r>
            <w:r w:rsidRPr="00F30DE0">
              <w:rPr>
                <w:rFonts w:ascii="宋体" w:eastAsia="宋体" w:hAnsi="宋体" w:hint="eastAsia"/>
                <w:iCs/>
                <w:color w:val="000000" w:themeColor="text1"/>
                <w:u w:val="single"/>
                <w:lang w:eastAsia="zh-CN"/>
              </w:rPr>
              <w:t xml:space="preserve"> （2） </w:t>
            </w:r>
            <w:r w:rsidRPr="00F30DE0">
              <w:rPr>
                <w:rFonts w:ascii="宋体" w:eastAsia="宋体" w:hAnsi="宋体" w:hint="eastAsia"/>
                <w:iCs/>
                <w:color w:val="000000" w:themeColor="text1"/>
                <w:lang w:eastAsia="zh-CN"/>
              </w:rPr>
              <w:t>种方式解决：</w:t>
            </w:r>
          </w:p>
          <w:p w14:paraId="6F46F6E4" w14:textId="77777777" w:rsidR="006A1F6A" w:rsidRPr="00F30DE0" w:rsidRDefault="00000000">
            <w:pPr>
              <w:autoSpaceDE w:val="0"/>
              <w:autoSpaceDN w:val="0"/>
              <w:adjustRightInd w:val="0"/>
              <w:snapToGrid w:val="0"/>
              <w:spacing w:line="400" w:lineRule="exact"/>
              <w:rPr>
                <w:rFonts w:ascii="宋体" w:hAnsi="宋体"/>
                <w:iCs/>
                <w:color w:val="000000" w:themeColor="text1"/>
                <w:lang w:eastAsia="zh-CN"/>
              </w:rPr>
            </w:pPr>
            <w:r w:rsidRPr="00F30DE0">
              <w:rPr>
                <w:rFonts w:ascii="宋体" w:eastAsia="宋体" w:hAnsi="宋体" w:hint="eastAsia"/>
                <w:iCs/>
                <w:color w:val="000000" w:themeColor="text1"/>
                <w:lang w:eastAsia="zh-CN"/>
              </w:rPr>
              <w:t>（1）向</w:t>
            </w:r>
            <w:r w:rsidRPr="00F30DE0">
              <w:rPr>
                <w:rFonts w:ascii="宋体" w:eastAsia="宋体" w:hAnsi="宋体" w:hint="eastAsia"/>
                <w:iCs/>
                <w:color w:val="000000" w:themeColor="text1"/>
                <w:u w:val="single"/>
                <w:lang w:eastAsia="zh-CN"/>
              </w:rPr>
              <w:t>甲方所在地</w:t>
            </w:r>
            <w:r w:rsidRPr="00F30DE0">
              <w:rPr>
                <w:rFonts w:ascii="宋体" w:eastAsia="宋体" w:hAnsi="宋体" w:hint="eastAsia"/>
                <w:iCs/>
                <w:color w:val="000000" w:themeColor="text1"/>
                <w:lang w:eastAsia="zh-CN"/>
              </w:rPr>
              <w:t>仲裁委员会申请仲裁，仲裁地点为</w:t>
            </w:r>
            <w:r w:rsidRPr="00F30DE0">
              <w:rPr>
                <w:rFonts w:ascii="宋体" w:eastAsia="宋体" w:hAnsi="宋体" w:hint="eastAsia"/>
                <w:iCs/>
                <w:color w:val="000000" w:themeColor="text1"/>
                <w:u w:val="single"/>
                <w:lang w:eastAsia="zh-CN"/>
              </w:rPr>
              <w:t xml:space="preserve">        </w:t>
            </w:r>
            <w:r w:rsidRPr="00F30DE0">
              <w:rPr>
                <w:rFonts w:ascii="宋体" w:eastAsia="宋体" w:hAnsi="宋体" w:hint="eastAsia"/>
                <w:iCs/>
                <w:color w:val="000000" w:themeColor="text1"/>
                <w:lang w:eastAsia="zh-CN"/>
              </w:rPr>
              <w:t>；</w:t>
            </w:r>
          </w:p>
          <w:p w14:paraId="107A7CF8" w14:textId="76747DCC" w:rsidR="006A1F6A" w:rsidRPr="00F30DE0" w:rsidRDefault="00000000">
            <w:pPr>
              <w:adjustRightInd w:val="0"/>
              <w:snapToGrid w:val="0"/>
              <w:rPr>
                <w:rFonts w:ascii="宋体" w:hAnsi="宋体"/>
                <w:color w:val="000000" w:themeColor="text1"/>
                <w:u w:val="single"/>
                <w:lang w:eastAsia="zh-CN"/>
              </w:rPr>
            </w:pPr>
            <w:r w:rsidRPr="00F30DE0">
              <w:rPr>
                <w:rFonts w:ascii="宋体" w:eastAsia="宋体" w:hAnsi="宋体" w:hint="eastAsia"/>
                <w:iCs/>
                <w:color w:val="000000" w:themeColor="text1"/>
                <w:lang w:eastAsia="zh-CN"/>
              </w:rPr>
              <w:t>（2）向</w:t>
            </w:r>
            <w:r w:rsidRPr="00F30DE0">
              <w:rPr>
                <w:rFonts w:ascii="宋体" w:eastAsia="宋体" w:hAnsi="宋体" w:hint="eastAsia"/>
                <w:iCs/>
                <w:color w:val="000000" w:themeColor="text1"/>
                <w:u w:val="single"/>
                <w:lang w:eastAsia="zh-CN"/>
              </w:rPr>
              <w:t xml:space="preserve"> </w:t>
            </w:r>
            <w:r w:rsidR="001C33E5" w:rsidRPr="00F30DE0">
              <w:rPr>
                <w:rFonts w:ascii="宋体" w:eastAsia="宋体" w:hAnsi="宋体" w:hint="eastAsia"/>
                <w:iCs/>
                <w:color w:val="000000" w:themeColor="text1"/>
                <w:u w:val="single"/>
                <w:lang w:eastAsia="zh-CN"/>
              </w:rPr>
              <w:t>铜陵市</w:t>
            </w:r>
            <w:proofErr w:type="gramStart"/>
            <w:r w:rsidR="001C33E5" w:rsidRPr="00F30DE0">
              <w:rPr>
                <w:rFonts w:ascii="宋体" w:eastAsia="宋体" w:hAnsi="宋体" w:hint="eastAsia"/>
                <w:iCs/>
                <w:color w:val="000000" w:themeColor="text1"/>
                <w:u w:val="single"/>
                <w:lang w:eastAsia="zh-CN"/>
              </w:rPr>
              <w:t>铜官区</w:t>
            </w:r>
            <w:proofErr w:type="gramEnd"/>
            <w:r w:rsidRPr="00F30DE0">
              <w:rPr>
                <w:rFonts w:ascii="宋体" w:eastAsia="宋体" w:hAnsi="宋体" w:hint="eastAsia"/>
                <w:iCs/>
                <w:color w:val="000000" w:themeColor="text1"/>
                <w:u w:val="single"/>
                <w:lang w:eastAsia="zh-CN"/>
              </w:rPr>
              <w:t xml:space="preserve"> </w:t>
            </w:r>
            <w:r w:rsidRPr="00F30DE0">
              <w:rPr>
                <w:rFonts w:ascii="宋体" w:eastAsia="宋体" w:hAnsi="宋体" w:hint="eastAsia"/>
                <w:iCs/>
                <w:color w:val="000000" w:themeColor="text1"/>
                <w:lang w:eastAsia="zh-CN"/>
              </w:rPr>
              <w:t>人民法院起诉。</w:t>
            </w:r>
          </w:p>
        </w:tc>
      </w:tr>
      <w:tr w:rsidR="00E01EB4" w:rsidRPr="00F30DE0" w14:paraId="110896FA" w14:textId="77777777">
        <w:trPr>
          <w:trHeight w:val="840"/>
        </w:trPr>
        <w:tc>
          <w:tcPr>
            <w:tcW w:w="1872" w:type="dxa"/>
            <w:vAlign w:val="center"/>
          </w:tcPr>
          <w:p w14:paraId="47EA3380" w14:textId="77777777" w:rsidR="006A1F6A" w:rsidRPr="00F30DE0" w:rsidRDefault="00000000">
            <w:pPr>
              <w:adjustRightInd w:val="0"/>
              <w:snapToGrid w:val="0"/>
              <w:jc w:val="center"/>
              <w:rPr>
                <w:rFonts w:ascii="宋体" w:hAnsi="宋体"/>
                <w:color w:val="000000" w:themeColor="text1"/>
              </w:rPr>
            </w:pPr>
            <w:proofErr w:type="spellStart"/>
            <w:r w:rsidRPr="00F30DE0">
              <w:rPr>
                <w:rFonts w:ascii="宋体" w:eastAsia="宋体" w:hAnsi="宋体" w:hint="eastAsia"/>
                <w:color w:val="000000" w:themeColor="text1"/>
              </w:rPr>
              <w:t>第二节</w:t>
            </w:r>
            <w:proofErr w:type="spellEnd"/>
          </w:p>
          <w:p w14:paraId="7EC68BE4" w14:textId="77777777" w:rsidR="006A1F6A" w:rsidRPr="00F30DE0" w:rsidRDefault="00000000">
            <w:pPr>
              <w:adjustRightInd w:val="0"/>
              <w:snapToGrid w:val="0"/>
              <w:jc w:val="center"/>
              <w:rPr>
                <w:rFonts w:ascii="宋体" w:hAnsi="宋体"/>
                <w:color w:val="000000" w:themeColor="text1"/>
              </w:rPr>
            </w:pPr>
            <w:r w:rsidRPr="00F30DE0">
              <w:rPr>
                <w:rFonts w:ascii="宋体" w:eastAsia="宋体" w:hAnsi="宋体" w:hint="eastAsia"/>
                <w:color w:val="000000" w:themeColor="text1"/>
              </w:rPr>
              <w:t>第23.1款</w:t>
            </w:r>
          </w:p>
        </w:tc>
        <w:tc>
          <w:tcPr>
            <w:tcW w:w="2094" w:type="dxa"/>
            <w:vAlign w:val="center"/>
          </w:tcPr>
          <w:p w14:paraId="21F1943A" w14:textId="77777777" w:rsidR="006A1F6A" w:rsidRPr="00F30DE0" w:rsidRDefault="00000000">
            <w:pPr>
              <w:adjustRightInd w:val="0"/>
              <w:snapToGrid w:val="0"/>
              <w:rPr>
                <w:rFonts w:ascii="宋体" w:hAnsi="宋体"/>
                <w:color w:val="000000" w:themeColor="text1"/>
              </w:rPr>
            </w:pPr>
            <w:proofErr w:type="spellStart"/>
            <w:r w:rsidRPr="00F30DE0">
              <w:rPr>
                <w:rFonts w:ascii="宋体" w:eastAsia="宋体" w:hAnsi="宋体" w:hint="eastAsia"/>
                <w:bCs/>
                <w:color w:val="000000" w:themeColor="text1"/>
              </w:rPr>
              <w:t>其他专用条款</w:t>
            </w:r>
            <w:proofErr w:type="spellEnd"/>
          </w:p>
        </w:tc>
        <w:tc>
          <w:tcPr>
            <w:tcW w:w="5073" w:type="dxa"/>
            <w:vAlign w:val="center"/>
          </w:tcPr>
          <w:p w14:paraId="4BD04C36" w14:textId="77777777" w:rsidR="006A1F6A" w:rsidRPr="00F30DE0" w:rsidRDefault="00000000">
            <w:pPr>
              <w:widowControl/>
              <w:rPr>
                <w:rFonts w:ascii="宋体" w:hAnsi="宋体"/>
                <w:color w:val="000000" w:themeColor="text1"/>
                <w:lang w:eastAsia="zh-CN" w:bidi="ar"/>
              </w:rPr>
            </w:pPr>
            <w:r w:rsidRPr="00F30DE0">
              <w:rPr>
                <w:rFonts w:ascii="宋体" w:eastAsia="宋体" w:hAnsi="宋体" w:hint="eastAsia"/>
                <w:color w:val="000000" w:themeColor="text1"/>
                <w:lang w:eastAsia="zh-CN" w:bidi="ar"/>
              </w:rPr>
              <w:t>/</w:t>
            </w:r>
          </w:p>
        </w:tc>
      </w:tr>
    </w:tbl>
    <w:p w14:paraId="1194A2C1" w14:textId="77777777" w:rsidR="006A1F6A" w:rsidRPr="00F30DE0" w:rsidRDefault="00000000">
      <w:pPr>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br w:type="page"/>
      </w:r>
    </w:p>
    <w:p w14:paraId="0E3486DB" w14:textId="77777777" w:rsidR="006A1F6A" w:rsidRPr="00F30DE0" w:rsidRDefault="00000000">
      <w:pPr>
        <w:pStyle w:val="1"/>
        <w:tabs>
          <w:tab w:val="left" w:pos="4386"/>
        </w:tabs>
        <w:spacing w:line="460" w:lineRule="exact"/>
        <w:ind w:left="2761"/>
        <w:rPr>
          <w:rFonts w:hint="eastAsia"/>
          <w:b/>
          <w:bCs/>
          <w:color w:val="000000" w:themeColor="text1"/>
          <w:sz w:val="24"/>
          <w:szCs w:val="24"/>
          <w:lang w:eastAsia="zh-CN"/>
        </w:rPr>
      </w:pPr>
      <w:r w:rsidRPr="00F30DE0">
        <w:rPr>
          <w:rFonts w:hint="eastAsia"/>
          <w:b/>
          <w:bCs/>
          <w:color w:val="000000" w:themeColor="text1"/>
          <w:sz w:val="24"/>
          <w:szCs w:val="24"/>
          <w:lang w:eastAsia="zh-CN"/>
        </w:rPr>
        <w:lastRenderedPageBreak/>
        <w:t>第六章</w:t>
      </w:r>
      <w:bookmarkEnd w:id="66"/>
      <w:r w:rsidRPr="00F30DE0">
        <w:rPr>
          <w:rFonts w:hint="eastAsia"/>
          <w:b/>
          <w:bCs/>
          <w:color w:val="000000" w:themeColor="text1"/>
          <w:sz w:val="24"/>
          <w:szCs w:val="24"/>
          <w:lang w:eastAsia="zh-CN"/>
        </w:rPr>
        <w:t xml:space="preserve">   </w:t>
      </w:r>
      <w:r w:rsidRPr="00F30DE0">
        <w:rPr>
          <w:rFonts w:hint="eastAsia"/>
          <w:b/>
          <w:bCs/>
          <w:color w:val="000000" w:themeColor="text1"/>
          <w:spacing w:val="1"/>
          <w:sz w:val="24"/>
          <w:szCs w:val="24"/>
          <w:lang w:eastAsia="zh-CN"/>
        </w:rPr>
        <w:t>投标文件格式</w:t>
      </w:r>
    </w:p>
    <w:p w14:paraId="102630A4" w14:textId="77777777" w:rsidR="006A1F6A" w:rsidRPr="00F30DE0" w:rsidRDefault="006A1F6A">
      <w:pPr>
        <w:rPr>
          <w:rFonts w:ascii="宋体" w:eastAsia="宋体" w:hAnsi="宋体" w:hint="eastAsia"/>
          <w:color w:val="000000" w:themeColor="text1"/>
          <w:lang w:eastAsia="zh-CN"/>
        </w:rPr>
      </w:pPr>
    </w:p>
    <w:p w14:paraId="2424B615" w14:textId="77777777" w:rsidR="006A1F6A" w:rsidRPr="00F30DE0" w:rsidRDefault="006A1F6A">
      <w:pPr>
        <w:spacing w:before="1"/>
        <w:rPr>
          <w:rFonts w:ascii="宋体" w:eastAsia="宋体" w:hAnsi="宋体" w:hint="eastAsia"/>
          <w:color w:val="000000" w:themeColor="text1"/>
          <w:lang w:eastAsia="zh-CN"/>
        </w:rPr>
      </w:pPr>
    </w:p>
    <w:p w14:paraId="2F6A0771" w14:textId="77777777" w:rsidR="006A1F6A" w:rsidRPr="00F30DE0"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F30DE0">
        <w:rPr>
          <w:rFonts w:hint="eastAsia"/>
          <w:color w:val="000000" w:themeColor="text1"/>
          <w:spacing w:val="1"/>
          <w:lang w:eastAsia="zh-CN"/>
        </w:rPr>
        <w:t>投标人编制文件须知：</w:t>
      </w:r>
    </w:p>
    <w:p w14:paraId="11AC3C4A" w14:textId="77777777" w:rsidR="006A1F6A" w:rsidRPr="00F30DE0"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F30DE0">
        <w:rPr>
          <w:rFonts w:hint="eastAsia"/>
          <w:color w:val="000000" w:themeColor="text1"/>
          <w:spacing w:val="1"/>
          <w:lang w:eastAsia="zh-CN"/>
        </w:rPr>
        <w:t>1、投标人按照本部分的顺序编制投标文件（资格、技术及商务部分）、投标文件（报价部分），编制中涉及格式资料的，应按照本部</w:t>
      </w:r>
      <w:proofErr w:type="gramStart"/>
      <w:r w:rsidRPr="00F30DE0">
        <w:rPr>
          <w:rFonts w:hint="eastAsia"/>
          <w:color w:val="000000" w:themeColor="text1"/>
          <w:spacing w:val="1"/>
          <w:lang w:eastAsia="zh-CN"/>
        </w:rPr>
        <w:t>分提供</w:t>
      </w:r>
      <w:proofErr w:type="gramEnd"/>
      <w:r w:rsidRPr="00F30DE0">
        <w:rPr>
          <w:rFonts w:hint="eastAsia"/>
          <w:color w:val="000000" w:themeColor="text1"/>
          <w:spacing w:val="1"/>
          <w:lang w:eastAsia="zh-CN"/>
        </w:rPr>
        <w:t>的内容和格式（所有表格的格式可扩展）填写提交。</w:t>
      </w:r>
    </w:p>
    <w:p w14:paraId="1791AC3E" w14:textId="77777777" w:rsidR="006A1F6A" w:rsidRPr="00F30DE0" w:rsidRDefault="00000000">
      <w:pPr>
        <w:pStyle w:val="a0"/>
        <w:snapToGrid w:val="0"/>
        <w:spacing w:before="0" w:line="360" w:lineRule="auto"/>
        <w:ind w:left="0" w:right="213" w:firstLineChars="200" w:firstLine="482"/>
        <w:jc w:val="both"/>
        <w:rPr>
          <w:rFonts w:hint="eastAsia"/>
          <w:color w:val="000000" w:themeColor="text1"/>
          <w:spacing w:val="1"/>
          <w:lang w:eastAsia="zh-CN"/>
        </w:rPr>
      </w:pPr>
      <w:r w:rsidRPr="00F30DE0">
        <w:rPr>
          <w:rFonts w:hint="eastAsia"/>
          <w:color w:val="000000" w:themeColor="text1"/>
          <w:spacing w:val="1"/>
          <w:lang w:eastAsia="zh-CN"/>
        </w:rPr>
        <w:t>2、全部声明和所附材料必须是真实的、准确的和完整的。</w:t>
      </w:r>
    </w:p>
    <w:p w14:paraId="4A897355" w14:textId="77777777" w:rsidR="006A1F6A" w:rsidRPr="00F30DE0" w:rsidRDefault="006A1F6A">
      <w:pPr>
        <w:snapToGrid w:val="0"/>
        <w:spacing w:line="360" w:lineRule="auto"/>
        <w:rPr>
          <w:color w:val="000000" w:themeColor="text1"/>
          <w:lang w:eastAsia="zh-CN"/>
        </w:rPr>
        <w:sectPr w:rsidR="006A1F6A" w:rsidRPr="00F30DE0">
          <w:pgSz w:w="11910" w:h="16840"/>
          <w:pgMar w:top="1440" w:right="1800" w:bottom="1440" w:left="1800" w:header="879" w:footer="868" w:gutter="0"/>
          <w:cols w:space="720"/>
          <w:docGrid w:linePitch="326"/>
        </w:sectPr>
      </w:pPr>
    </w:p>
    <w:p w14:paraId="161A4F2F" w14:textId="77777777" w:rsidR="006A1F6A" w:rsidRPr="00F30DE0" w:rsidRDefault="006A1F6A">
      <w:pPr>
        <w:spacing w:before="12"/>
        <w:rPr>
          <w:rFonts w:ascii="宋体" w:eastAsia="宋体" w:hAnsi="宋体" w:hint="eastAsia"/>
          <w:color w:val="000000" w:themeColor="text1"/>
          <w:lang w:eastAsia="zh-CN"/>
        </w:rPr>
      </w:pPr>
    </w:p>
    <w:p w14:paraId="0A5C869C" w14:textId="77777777" w:rsidR="006A1F6A" w:rsidRPr="00F30DE0"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2" w:name="_Toc651"/>
      <w:bookmarkStart w:id="73" w:name="_Toc60582630"/>
      <w:r w:rsidRPr="00F30DE0">
        <w:rPr>
          <w:rFonts w:ascii="宋体" w:eastAsia="宋体" w:hAnsi="宋体" w:cs="@仿宋_GB2312" w:hint="eastAsia"/>
          <w:b/>
          <w:color w:val="000000" w:themeColor="text1"/>
          <w:kern w:val="2"/>
          <w:sz w:val="72"/>
          <w:szCs w:val="20"/>
          <w:lang w:eastAsia="zh-CN"/>
        </w:rPr>
        <w:t>投</w:t>
      </w:r>
      <w:bookmarkEnd w:id="72"/>
    </w:p>
    <w:p w14:paraId="1AA4BB8E" w14:textId="77777777" w:rsidR="006A1F6A" w:rsidRPr="00F30DE0"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CBC08DC" w14:textId="77777777" w:rsidR="006A1F6A" w:rsidRPr="00F30DE0"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4" w:name="_Toc6148"/>
      <w:r w:rsidRPr="00F30DE0">
        <w:rPr>
          <w:rFonts w:ascii="宋体" w:eastAsia="宋体" w:hAnsi="宋体" w:cs="@仿宋_GB2312" w:hint="eastAsia"/>
          <w:b/>
          <w:color w:val="000000" w:themeColor="text1"/>
          <w:kern w:val="2"/>
          <w:sz w:val="72"/>
          <w:szCs w:val="20"/>
          <w:lang w:eastAsia="zh-CN"/>
        </w:rPr>
        <w:t>标</w:t>
      </w:r>
      <w:bookmarkEnd w:id="74"/>
    </w:p>
    <w:p w14:paraId="14ACA456" w14:textId="77777777" w:rsidR="006A1F6A" w:rsidRPr="00F30DE0"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E292480" w14:textId="77777777" w:rsidR="006A1F6A" w:rsidRPr="00F30DE0" w:rsidRDefault="00000000">
      <w:pPr>
        <w:spacing w:line="900" w:lineRule="exact"/>
        <w:jc w:val="center"/>
        <w:outlineLvl w:val="1"/>
        <w:rPr>
          <w:rFonts w:ascii="宋体" w:eastAsia="宋体" w:hAnsi="宋体" w:cs="@仿宋_GB2312" w:hint="eastAsia"/>
          <w:b/>
          <w:color w:val="000000" w:themeColor="text1"/>
          <w:kern w:val="2"/>
          <w:sz w:val="72"/>
          <w:szCs w:val="20"/>
          <w:lang w:eastAsia="zh-CN"/>
        </w:rPr>
      </w:pPr>
      <w:bookmarkStart w:id="75" w:name="_Toc1338"/>
      <w:r w:rsidRPr="00F30DE0">
        <w:rPr>
          <w:rFonts w:ascii="宋体" w:eastAsia="宋体" w:hAnsi="宋体" w:cs="@仿宋_GB2312" w:hint="eastAsia"/>
          <w:b/>
          <w:color w:val="000000" w:themeColor="text1"/>
          <w:kern w:val="2"/>
          <w:sz w:val="72"/>
          <w:szCs w:val="20"/>
          <w:lang w:eastAsia="zh-CN"/>
        </w:rPr>
        <w:t>文</w:t>
      </w:r>
      <w:bookmarkEnd w:id="75"/>
    </w:p>
    <w:p w14:paraId="4B6A1140" w14:textId="77777777" w:rsidR="006A1F6A" w:rsidRPr="00F30DE0" w:rsidRDefault="006A1F6A">
      <w:pPr>
        <w:spacing w:line="900" w:lineRule="exact"/>
        <w:jc w:val="center"/>
        <w:rPr>
          <w:rFonts w:ascii="宋体" w:eastAsia="宋体" w:hAnsi="宋体" w:cs="@仿宋_GB2312" w:hint="eastAsia"/>
          <w:b/>
          <w:color w:val="000000" w:themeColor="text1"/>
          <w:kern w:val="2"/>
          <w:sz w:val="72"/>
          <w:szCs w:val="20"/>
          <w:lang w:eastAsia="zh-CN"/>
        </w:rPr>
      </w:pPr>
    </w:p>
    <w:p w14:paraId="3F249A6B" w14:textId="77777777" w:rsidR="006A1F6A" w:rsidRPr="00F30DE0" w:rsidRDefault="00000000">
      <w:pPr>
        <w:jc w:val="center"/>
        <w:outlineLvl w:val="1"/>
        <w:rPr>
          <w:rFonts w:ascii="宋体" w:eastAsia="宋体" w:hAnsi="宋体" w:cs="@仿宋_GB2312" w:hint="eastAsia"/>
          <w:b/>
          <w:color w:val="000000" w:themeColor="text1"/>
          <w:kern w:val="2"/>
          <w:sz w:val="72"/>
          <w:szCs w:val="20"/>
          <w:lang w:eastAsia="zh-CN"/>
        </w:rPr>
      </w:pPr>
      <w:bookmarkStart w:id="76" w:name="_Toc10796"/>
      <w:r w:rsidRPr="00F30DE0">
        <w:rPr>
          <w:rFonts w:ascii="宋体" w:eastAsia="宋体" w:hAnsi="宋体" w:cs="@仿宋_GB2312" w:hint="eastAsia"/>
          <w:b/>
          <w:color w:val="000000" w:themeColor="text1"/>
          <w:kern w:val="2"/>
          <w:sz w:val="72"/>
          <w:szCs w:val="20"/>
          <w:lang w:eastAsia="zh-CN"/>
        </w:rPr>
        <w:t>件</w:t>
      </w:r>
      <w:bookmarkEnd w:id="76"/>
    </w:p>
    <w:p w14:paraId="7A44D05C" w14:textId="77777777" w:rsidR="006A1F6A" w:rsidRPr="00F30DE0" w:rsidRDefault="006A1F6A">
      <w:pPr>
        <w:spacing w:afterLines="50" w:after="120"/>
        <w:jc w:val="center"/>
        <w:rPr>
          <w:rFonts w:ascii="宋体" w:eastAsia="宋体" w:hAnsi="宋体" w:cs="@仿宋_GB2312" w:hint="eastAsia"/>
          <w:b/>
          <w:color w:val="000000" w:themeColor="text1"/>
          <w:kern w:val="2"/>
          <w:sz w:val="72"/>
          <w:szCs w:val="20"/>
          <w:lang w:eastAsia="zh-CN"/>
        </w:rPr>
      </w:pPr>
    </w:p>
    <w:p w14:paraId="3CFA634A" w14:textId="77777777" w:rsidR="006A1F6A" w:rsidRPr="00F30DE0" w:rsidRDefault="006A1F6A">
      <w:pPr>
        <w:spacing w:beforeLines="50" w:before="120" w:afterLines="50" w:after="120"/>
        <w:jc w:val="center"/>
        <w:rPr>
          <w:rFonts w:ascii="宋体" w:eastAsia="宋体" w:hAnsi="宋体" w:cs="@仿宋_GB2312" w:hint="eastAsia"/>
          <w:b/>
          <w:color w:val="000000" w:themeColor="text1"/>
          <w:kern w:val="2"/>
          <w:sz w:val="32"/>
          <w:szCs w:val="32"/>
          <w:lang w:eastAsia="zh-CN"/>
        </w:rPr>
      </w:pPr>
    </w:p>
    <w:p w14:paraId="6CBFF01D" w14:textId="77777777" w:rsidR="006A1F6A" w:rsidRPr="00F30DE0" w:rsidRDefault="006A1F6A">
      <w:pPr>
        <w:spacing w:beforeLines="50" w:before="120" w:afterLines="50" w:after="120"/>
        <w:jc w:val="center"/>
        <w:rPr>
          <w:rFonts w:ascii="宋体" w:eastAsia="宋体" w:hAnsi="宋体" w:cs="@仿宋_GB2312" w:hint="eastAsia"/>
          <w:b/>
          <w:color w:val="000000" w:themeColor="text1"/>
          <w:kern w:val="2"/>
          <w:sz w:val="32"/>
          <w:szCs w:val="32"/>
          <w:lang w:eastAsia="zh-CN"/>
        </w:rPr>
      </w:pPr>
    </w:p>
    <w:p w14:paraId="1A6B6766" w14:textId="77777777" w:rsidR="006A1F6A" w:rsidRPr="00F30DE0" w:rsidRDefault="006A1F6A">
      <w:pPr>
        <w:spacing w:afterLines="50" w:after="120" w:line="500" w:lineRule="exact"/>
        <w:jc w:val="center"/>
        <w:rPr>
          <w:rFonts w:ascii="宋体" w:eastAsia="宋体" w:hAnsi="宋体" w:cs="@仿宋_GB2312" w:hint="eastAsia"/>
          <w:b/>
          <w:color w:val="000000" w:themeColor="text1"/>
          <w:kern w:val="2"/>
          <w:sz w:val="28"/>
          <w:szCs w:val="28"/>
          <w:lang w:eastAsia="zh-CN"/>
        </w:rPr>
      </w:pPr>
    </w:p>
    <w:p w14:paraId="256A6609" w14:textId="77777777" w:rsidR="006A1F6A" w:rsidRPr="00F30DE0"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spacing w:val="20"/>
          <w:sz w:val="32"/>
          <w:szCs w:val="32"/>
          <w:lang w:eastAsia="zh-CN"/>
        </w:rPr>
      </w:pPr>
      <w:r w:rsidRPr="00F30DE0">
        <w:rPr>
          <w:rFonts w:ascii="宋体" w:eastAsia="宋体" w:hAnsi="宋体" w:cs="@仿宋_GB2312" w:hint="eastAsia"/>
          <w:b/>
          <w:color w:val="000000" w:themeColor="text1"/>
          <w:kern w:val="2"/>
          <w:sz w:val="32"/>
          <w:szCs w:val="20"/>
          <w:lang w:eastAsia="zh-CN"/>
        </w:rPr>
        <w:t>项目名称：</w:t>
      </w:r>
      <w:r w:rsidRPr="00F30DE0">
        <w:rPr>
          <w:rFonts w:ascii="宋体" w:eastAsia="宋体" w:hAnsi="宋体" w:cs="@仿宋_GB2312" w:hint="eastAsia"/>
          <w:b/>
          <w:color w:val="000000" w:themeColor="text1"/>
          <w:kern w:val="2"/>
          <w:sz w:val="32"/>
          <w:szCs w:val="20"/>
          <w:u w:val="single"/>
          <w:lang w:eastAsia="zh-CN"/>
        </w:rPr>
        <w:t xml:space="preserve">                  </w:t>
      </w:r>
    </w:p>
    <w:p w14:paraId="7DD920A9" w14:textId="77777777" w:rsidR="006A1F6A" w:rsidRPr="00F30DE0"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kern w:val="2"/>
          <w:sz w:val="32"/>
          <w:szCs w:val="20"/>
          <w:u w:val="single"/>
          <w:lang w:eastAsia="zh-CN"/>
        </w:rPr>
      </w:pPr>
      <w:r w:rsidRPr="00F30DE0">
        <w:rPr>
          <w:rFonts w:ascii="宋体" w:eastAsia="宋体" w:hAnsi="宋体" w:cs="@仿宋_GB2312" w:hint="eastAsia"/>
          <w:b/>
          <w:color w:val="000000" w:themeColor="text1"/>
          <w:kern w:val="2"/>
          <w:sz w:val="32"/>
          <w:szCs w:val="20"/>
          <w:lang w:eastAsia="zh-CN"/>
        </w:rPr>
        <w:t>项目编号：</w:t>
      </w:r>
      <w:r w:rsidRPr="00F30DE0">
        <w:rPr>
          <w:rFonts w:ascii="宋体" w:eastAsia="宋体" w:hAnsi="宋体" w:cs="@仿宋_GB2312" w:hint="eastAsia"/>
          <w:b/>
          <w:color w:val="000000" w:themeColor="text1"/>
          <w:kern w:val="2"/>
          <w:sz w:val="32"/>
          <w:szCs w:val="20"/>
          <w:u w:val="single"/>
          <w:lang w:eastAsia="zh-CN"/>
        </w:rPr>
        <w:t xml:space="preserve">                  </w:t>
      </w:r>
    </w:p>
    <w:p w14:paraId="0DC6F8D8" w14:textId="77777777" w:rsidR="006A1F6A" w:rsidRPr="00F30DE0" w:rsidRDefault="00000000">
      <w:pPr>
        <w:tabs>
          <w:tab w:val="left" w:pos="2410"/>
        </w:tabs>
        <w:autoSpaceDE w:val="0"/>
        <w:autoSpaceDN w:val="0"/>
        <w:adjustRightInd w:val="0"/>
        <w:snapToGrid w:val="0"/>
        <w:spacing w:line="360" w:lineRule="auto"/>
        <w:ind w:firstLineChars="200" w:firstLine="643"/>
        <w:jc w:val="both"/>
        <w:rPr>
          <w:rFonts w:ascii="宋体" w:eastAsia="宋体" w:hAnsi="宋体" w:cs="@仿宋_GB2312" w:hint="eastAsia"/>
          <w:b/>
          <w:color w:val="000000" w:themeColor="text1"/>
          <w:kern w:val="2"/>
          <w:sz w:val="32"/>
          <w:szCs w:val="20"/>
          <w:u w:val="single"/>
          <w:lang w:eastAsia="zh-CN"/>
        </w:rPr>
      </w:pPr>
      <w:r w:rsidRPr="00F30DE0">
        <w:rPr>
          <w:rFonts w:ascii="宋体" w:eastAsia="宋体" w:hAnsi="宋体" w:cs="@仿宋_GB2312" w:hint="eastAsia"/>
          <w:b/>
          <w:color w:val="000000" w:themeColor="text1"/>
          <w:kern w:val="2"/>
          <w:sz w:val="32"/>
          <w:szCs w:val="20"/>
          <w:lang w:eastAsia="zh-CN"/>
        </w:rPr>
        <w:t>投 标 人：</w:t>
      </w:r>
      <w:r w:rsidRPr="00F30DE0">
        <w:rPr>
          <w:rFonts w:ascii="宋体" w:eastAsia="宋体" w:hAnsi="宋体" w:cs="@仿宋_GB2312" w:hint="eastAsia"/>
          <w:b/>
          <w:color w:val="000000" w:themeColor="text1"/>
          <w:kern w:val="2"/>
          <w:sz w:val="32"/>
          <w:szCs w:val="20"/>
          <w:u w:val="single"/>
          <w:lang w:eastAsia="zh-CN"/>
        </w:rPr>
        <w:t xml:space="preserve">                  </w:t>
      </w:r>
    </w:p>
    <w:p w14:paraId="25453D47" w14:textId="77777777" w:rsidR="006A1F6A" w:rsidRPr="00F30DE0" w:rsidRDefault="00000000">
      <w:pPr>
        <w:spacing w:afterLines="50" w:after="120" w:line="500" w:lineRule="exact"/>
        <w:jc w:val="center"/>
        <w:outlineLvl w:val="1"/>
        <w:rPr>
          <w:rFonts w:ascii="宋体" w:eastAsia="宋体" w:hAnsi="宋体" w:cs="@仿宋_GB2312" w:hint="eastAsia"/>
          <w:b/>
          <w:color w:val="000000" w:themeColor="text1"/>
          <w:kern w:val="2"/>
          <w:sz w:val="32"/>
          <w:szCs w:val="20"/>
          <w:lang w:eastAsia="zh-CN"/>
        </w:rPr>
      </w:pPr>
      <w:r w:rsidRPr="00F30DE0">
        <w:rPr>
          <w:rFonts w:ascii="宋体" w:eastAsia="宋体" w:hAnsi="宋体" w:cs="@仿宋_GB2312" w:hint="eastAsia"/>
          <w:b/>
          <w:color w:val="000000" w:themeColor="text1"/>
          <w:kern w:val="2"/>
          <w:sz w:val="32"/>
          <w:szCs w:val="20"/>
          <w:u w:val="single"/>
          <w:lang w:eastAsia="zh-CN"/>
        </w:rPr>
        <w:t xml:space="preserve">  </w:t>
      </w:r>
      <w:bookmarkStart w:id="77" w:name="_Toc8037"/>
      <w:bookmarkStart w:id="78" w:name="_Toc9994"/>
      <w:r w:rsidRPr="00F30DE0">
        <w:rPr>
          <w:rFonts w:ascii="宋体" w:eastAsia="宋体" w:hAnsi="宋体" w:cs="@仿宋_GB2312" w:hint="eastAsia"/>
          <w:b/>
          <w:color w:val="000000" w:themeColor="text1"/>
          <w:kern w:val="2"/>
          <w:sz w:val="32"/>
          <w:szCs w:val="20"/>
          <w:lang w:eastAsia="zh-CN"/>
        </w:rPr>
        <w:t>年</w:t>
      </w:r>
      <w:r w:rsidRPr="00F30DE0">
        <w:rPr>
          <w:rFonts w:ascii="宋体" w:eastAsia="宋体" w:hAnsi="宋体" w:cs="@仿宋_GB2312" w:hint="eastAsia"/>
          <w:b/>
          <w:color w:val="000000" w:themeColor="text1"/>
          <w:kern w:val="2"/>
          <w:sz w:val="32"/>
          <w:szCs w:val="20"/>
          <w:u w:val="single"/>
          <w:lang w:eastAsia="zh-CN"/>
        </w:rPr>
        <w:t xml:space="preserve">  </w:t>
      </w:r>
      <w:r w:rsidRPr="00F30DE0">
        <w:rPr>
          <w:rFonts w:ascii="宋体" w:eastAsia="宋体" w:hAnsi="宋体" w:cs="@仿宋_GB2312" w:hint="eastAsia"/>
          <w:b/>
          <w:color w:val="000000" w:themeColor="text1"/>
          <w:kern w:val="2"/>
          <w:sz w:val="32"/>
          <w:szCs w:val="20"/>
          <w:lang w:eastAsia="zh-CN"/>
        </w:rPr>
        <w:t>月</w:t>
      </w:r>
      <w:r w:rsidRPr="00F30DE0">
        <w:rPr>
          <w:rFonts w:ascii="宋体" w:eastAsia="宋体" w:hAnsi="宋体" w:cs="@仿宋_GB2312" w:hint="eastAsia"/>
          <w:b/>
          <w:color w:val="000000" w:themeColor="text1"/>
          <w:kern w:val="2"/>
          <w:sz w:val="32"/>
          <w:szCs w:val="20"/>
          <w:u w:val="single"/>
          <w:lang w:eastAsia="zh-CN"/>
        </w:rPr>
        <w:t xml:space="preserve">  </w:t>
      </w:r>
      <w:r w:rsidRPr="00F30DE0">
        <w:rPr>
          <w:rFonts w:ascii="宋体" w:eastAsia="宋体" w:hAnsi="宋体" w:cs="@仿宋_GB2312" w:hint="eastAsia"/>
          <w:b/>
          <w:color w:val="000000" w:themeColor="text1"/>
          <w:kern w:val="2"/>
          <w:sz w:val="32"/>
          <w:szCs w:val="20"/>
          <w:lang w:eastAsia="zh-CN"/>
        </w:rPr>
        <w:t>日</w:t>
      </w:r>
      <w:bookmarkEnd w:id="77"/>
      <w:bookmarkEnd w:id="78"/>
    </w:p>
    <w:p w14:paraId="6C4C9938" w14:textId="77777777" w:rsidR="006A1F6A" w:rsidRPr="00F30DE0" w:rsidRDefault="00000000">
      <w:pPr>
        <w:widowControl/>
        <w:rPr>
          <w:rFonts w:ascii="宋体" w:eastAsia="宋体" w:hAnsi="宋体" w:cs="@仿宋_GB2312" w:hint="eastAsia"/>
          <w:b/>
          <w:color w:val="000000" w:themeColor="text1"/>
          <w:kern w:val="2"/>
          <w:sz w:val="28"/>
          <w:szCs w:val="20"/>
          <w:lang w:eastAsia="zh-CN"/>
        </w:rPr>
      </w:pPr>
      <w:r w:rsidRPr="00F30DE0">
        <w:rPr>
          <w:rFonts w:ascii="宋体" w:eastAsia="宋体" w:hAnsi="宋体" w:cs="@仿宋_GB2312"/>
          <w:b/>
          <w:color w:val="000000" w:themeColor="text1"/>
          <w:kern w:val="2"/>
          <w:sz w:val="28"/>
          <w:szCs w:val="20"/>
          <w:lang w:eastAsia="zh-CN"/>
        </w:rPr>
        <w:br w:type="page"/>
      </w:r>
    </w:p>
    <w:p w14:paraId="519EDDAC" w14:textId="77777777" w:rsidR="006A1F6A" w:rsidRPr="00F30DE0" w:rsidRDefault="00000000">
      <w:pPr>
        <w:pStyle w:val="02"/>
        <w:snapToGrid w:val="0"/>
        <w:spacing w:line="360" w:lineRule="auto"/>
        <w:ind w:firstLineChars="0" w:firstLine="0"/>
        <w:jc w:val="center"/>
        <w:rPr>
          <w:rFonts w:ascii="宋体" w:eastAsia="宋体" w:hAnsi="宋体" w:cs="宋体" w:hint="eastAsia"/>
          <w:color w:val="000000" w:themeColor="text1"/>
          <w:sz w:val="36"/>
          <w:szCs w:val="36"/>
          <w:lang w:eastAsia="zh-CN"/>
        </w:rPr>
      </w:pPr>
      <w:bookmarkStart w:id="79" w:name="_Toc18010"/>
      <w:bookmarkStart w:id="80" w:name="_Toc6441"/>
      <w:r w:rsidRPr="00F30DE0">
        <w:rPr>
          <w:rFonts w:ascii="宋体" w:eastAsia="宋体" w:hAnsi="宋体" w:cs="宋体" w:hint="eastAsia"/>
          <w:color w:val="000000" w:themeColor="text1"/>
          <w:sz w:val="36"/>
          <w:szCs w:val="36"/>
          <w:lang w:eastAsia="zh-CN"/>
        </w:rPr>
        <w:lastRenderedPageBreak/>
        <w:t>目　　录</w:t>
      </w:r>
    </w:p>
    <w:p w14:paraId="56AAF1B7" w14:textId="77777777" w:rsidR="006A1F6A" w:rsidRPr="00F30DE0" w:rsidRDefault="00000000">
      <w:pPr>
        <w:pStyle w:val="02"/>
        <w:wordWrap w:val="0"/>
        <w:snapToGrid w:val="0"/>
        <w:spacing w:line="384" w:lineRule="auto"/>
        <w:ind w:firstLineChars="0" w:firstLine="0"/>
        <w:rPr>
          <w:rFonts w:ascii="宋体" w:eastAsia="宋体" w:hAnsi="宋体" w:cs="宋体" w:hint="eastAsia"/>
          <w:color w:val="000000" w:themeColor="text1"/>
          <w:lang w:eastAsia="zh-CN"/>
        </w:rPr>
      </w:pPr>
      <w:r w:rsidRPr="00F30DE0">
        <w:rPr>
          <w:rFonts w:ascii="宋体" w:eastAsia="宋体" w:hAnsi="宋体" w:cs="宋体" w:hint="eastAsia"/>
          <w:color w:val="000000" w:themeColor="text1"/>
          <w:lang w:eastAsia="zh-CN"/>
        </w:rPr>
        <w:t>一、资格、技术及商务部分</w:t>
      </w:r>
    </w:p>
    <w:p w14:paraId="7707D856"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1.投标函</w:t>
      </w:r>
    </w:p>
    <w:p w14:paraId="030359CD"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 xml:space="preserve">2.投标人资格声明书 </w:t>
      </w:r>
    </w:p>
    <w:p w14:paraId="3298B902"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3.授权书</w:t>
      </w:r>
    </w:p>
    <w:p w14:paraId="27FE49A9"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4.项目实施方案</w:t>
      </w:r>
    </w:p>
    <w:p w14:paraId="615CB142"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5.投标响应表</w:t>
      </w:r>
    </w:p>
    <w:p w14:paraId="3C091B27"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6.履行合同所必需的设备专业技术能力证明文件</w:t>
      </w:r>
    </w:p>
    <w:p w14:paraId="44636968"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7.投标业绩承诺函（如有，请在系统中业绩合同节点上</w:t>
      </w:r>
      <w:proofErr w:type="gramStart"/>
      <w:r w:rsidRPr="00F30DE0">
        <w:rPr>
          <w:rFonts w:ascii="宋体" w:eastAsia="宋体" w:hAnsi="宋体" w:hint="eastAsia"/>
          <w:bCs/>
          <w:color w:val="000000" w:themeColor="text1"/>
          <w:kern w:val="2"/>
          <w:lang w:eastAsia="zh-CN"/>
        </w:rPr>
        <w:t>传相关</w:t>
      </w:r>
      <w:proofErr w:type="gramEnd"/>
      <w:r w:rsidRPr="00F30DE0">
        <w:rPr>
          <w:rFonts w:ascii="宋体" w:eastAsia="宋体" w:hAnsi="宋体" w:hint="eastAsia"/>
          <w:bCs/>
          <w:color w:val="000000" w:themeColor="text1"/>
          <w:kern w:val="2"/>
          <w:lang w:eastAsia="zh-CN"/>
        </w:rPr>
        <w:t>合同附件）</w:t>
      </w:r>
    </w:p>
    <w:p w14:paraId="34CF8423"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8.业绩合同（如有，请在系统中本节点上</w:t>
      </w:r>
      <w:proofErr w:type="gramStart"/>
      <w:r w:rsidRPr="00F30DE0">
        <w:rPr>
          <w:rFonts w:ascii="宋体" w:eastAsia="宋体" w:hAnsi="宋体" w:hint="eastAsia"/>
          <w:bCs/>
          <w:color w:val="000000" w:themeColor="text1"/>
          <w:kern w:val="2"/>
          <w:lang w:eastAsia="zh-CN"/>
        </w:rPr>
        <w:t>传相关</w:t>
      </w:r>
      <w:proofErr w:type="gramEnd"/>
      <w:r w:rsidRPr="00F30DE0">
        <w:rPr>
          <w:rFonts w:ascii="宋体" w:eastAsia="宋体" w:hAnsi="宋体" w:hint="eastAsia"/>
          <w:bCs/>
          <w:color w:val="000000" w:themeColor="text1"/>
          <w:kern w:val="2"/>
          <w:lang w:eastAsia="zh-CN"/>
        </w:rPr>
        <w:t>合同附件）</w:t>
      </w:r>
    </w:p>
    <w:p w14:paraId="180D05E3"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9.诚信履约承诺函</w:t>
      </w:r>
    </w:p>
    <w:p w14:paraId="46A7A0C5" w14:textId="77777777" w:rsidR="006A1F6A" w:rsidRPr="00F30DE0" w:rsidRDefault="00000000">
      <w:pPr>
        <w:wordWrap w:val="0"/>
        <w:snapToGrid w:val="0"/>
        <w:spacing w:line="384" w:lineRule="auto"/>
        <w:jc w:val="both"/>
        <w:rPr>
          <w:rFonts w:ascii="宋体" w:eastAsia="宋体" w:hAnsi="宋体" w:hint="eastAsia"/>
          <w:bCs/>
          <w:color w:val="000000" w:themeColor="text1"/>
          <w:kern w:val="2"/>
          <w:lang w:eastAsia="zh-CN"/>
        </w:rPr>
      </w:pPr>
      <w:r w:rsidRPr="00F30DE0">
        <w:rPr>
          <w:rFonts w:ascii="宋体" w:eastAsia="宋体" w:hAnsi="宋体" w:hint="eastAsia"/>
          <w:bCs/>
          <w:color w:val="000000" w:themeColor="text1"/>
          <w:kern w:val="2"/>
          <w:lang w:eastAsia="zh-CN"/>
        </w:rPr>
        <w:t>10.资格、技术及商务部</w:t>
      </w:r>
      <w:proofErr w:type="gramStart"/>
      <w:r w:rsidRPr="00F30DE0">
        <w:rPr>
          <w:rFonts w:ascii="宋体" w:eastAsia="宋体" w:hAnsi="宋体" w:hint="eastAsia"/>
          <w:bCs/>
          <w:color w:val="000000" w:themeColor="text1"/>
          <w:kern w:val="2"/>
          <w:lang w:eastAsia="zh-CN"/>
        </w:rPr>
        <w:t>分需要</w:t>
      </w:r>
      <w:proofErr w:type="gramEnd"/>
      <w:r w:rsidRPr="00F30DE0">
        <w:rPr>
          <w:rFonts w:ascii="宋体" w:eastAsia="宋体" w:hAnsi="宋体" w:hint="eastAsia"/>
          <w:bCs/>
          <w:color w:val="000000" w:themeColor="text1"/>
          <w:kern w:val="2"/>
          <w:lang w:eastAsia="zh-CN"/>
        </w:rPr>
        <w:t>的其他相关证明材料</w:t>
      </w:r>
    </w:p>
    <w:p w14:paraId="27CF6E19" w14:textId="77777777" w:rsidR="006A1F6A" w:rsidRPr="00F30DE0" w:rsidRDefault="00000000">
      <w:pPr>
        <w:pStyle w:val="02"/>
        <w:wordWrap w:val="0"/>
        <w:snapToGrid w:val="0"/>
        <w:spacing w:line="384" w:lineRule="auto"/>
        <w:ind w:firstLineChars="0" w:firstLine="0"/>
        <w:rPr>
          <w:rFonts w:ascii="宋体" w:eastAsia="宋体" w:hAnsi="宋体" w:cs="宋体" w:hint="eastAsia"/>
          <w:color w:val="000000" w:themeColor="text1"/>
          <w:lang w:eastAsia="zh-CN"/>
        </w:rPr>
      </w:pPr>
      <w:r w:rsidRPr="00F30DE0">
        <w:rPr>
          <w:rFonts w:ascii="宋体" w:eastAsia="宋体" w:hAnsi="宋体" w:cs="宋体" w:hint="eastAsia"/>
          <w:color w:val="000000" w:themeColor="text1"/>
          <w:lang w:eastAsia="zh-CN"/>
        </w:rPr>
        <w:t>二、报价部分</w:t>
      </w:r>
    </w:p>
    <w:p w14:paraId="5BBF8853"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1.开标一览表</w:t>
      </w:r>
    </w:p>
    <w:p w14:paraId="5DDDD0C9"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2.投标分项报价表</w:t>
      </w:r>
    </w:p>
    <w:p w14:paraId="219F99CB"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3.主要中标标的承诺函</w:t>
      </w:r>
    </w:p>
    <w:p w14:paraId="02DBD45F" w14:textId="77777777" w:rsidR="006A1F6A" w:rsidRPr="00F30DE0" w:rsidRDefault="00000000">
      <w:pPr>
        <w:pStyle w:val="02"/>
        <w:wordWrap w:val="0"/>
        <w:snapToGrid w:val="0"/>
        <w:spacing w:line="384" w:lineRule="auto"/>
        <w:ind w:firstLineChars="0" w:firstLine="0"/>
        <w:rPr>
          <w:rFonts w:ascii="宋体" w:eastAsia="宋体" w:hAnsi="宋体" w:cs="宋体" w:hint="eastAsia"/>
          <w:b w:val="0"/>
          <w:color w:val="000000" w:themeColor="text1"/>
          <w:sz w:val="24"/>
          <w:szCs w:val="24"/>
          <w:lang w:eastAsia="zh-CN"/>
        </w:rPr>
      </w:pPr>
      <w:r w:rsidRPr="00F30DE0">
        <w:rPr>
          <w:rFonts w:ascii="宋体" w:eastAsia="宋体" w:hAnsi="宋体" w:cs="宋体" w:hint="eastAsia"/>
          <w:b w:val="0"/>
          <w:color w:val="000000" w:themeColor="text1"/>
          <w:sz w:val="24"/>
          <w:szCs w:val="24"/>
          <w:lang w:eastAsia="zh-CN"/>
        </w:rPr>
        <w:t>4.报价部分需要的其他相关证明材料</w:t>
      </w:r>
    </w:p>
    <w:p w14:paraId="466EE8E6" w14:textId="77777777" w:rsidR="006A1F6A" w:rsidRPr="00F30DE0" w:rsidRDefault="006A1F6A">
      <w:pPr>
        <w:pStyle w:val="02"/>
        <w:wordWrap w:val="0"/>
        <w:snapToGrid w:val="0"/>
        <w:spacing w:line="480" w:lineRule="auto"/>
        <w:ind w:firstLineChars="0" w:firstLine="0"/>
        <w:rPr>
          <w:rFonts w:ascii="宋体" w:eastAsia="宋体" w:hAnsi="宋体" w:cs="宋体" w:hint="eastAsia"/>
          <w:b w:val="0"/>
          <w:color w:val="000000" w:themeColor="text1"/>
          <w:sz w:val="24"/>
          <w:szCs w:val="24"/>
          <w:lang w:eastAsia="zh-CN"/>
        </w:rPr>
      </w:pPr>
    </w:p>
    <w:p w14:paraId="27E995BA" w14:textId="77777777" w:rsidR="006A1F6A" w:rsidRPr="00F30DE0" w:rsidRDefault="00000000">
      <w:pPr>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br w:type="page"/>
      </w:r>
    </w:p>
    <w:p w14:paraId="4721C6B4" w14:textId="77777777" w:rsidR="006A1F6A" w:rsidRPr="00F30DE0" w:rsidRDefault="00000000">
      <w:pPr>
        <w:pStyle w:val="02"/>
        <w:wordWrap w:val="0"/>
        <w:snapToGrid w:val="0"/>
        <w:spacing w:line="360" w:lineRule="auto"/>
        <w:ind w:firstLineChars="0" w:firstLine="0"/>
        <w:jc w:val="center"/>
        <w:rPr>
          <w:rFonts w:ascii="宋体" w:eastAsia="宋体" w:hAnsi="宋体" w:cs="宋体" w:hint="eastAsia"/>
          <w:color w:val="000000" w:themeColor="text1"/>
          <w:lang w:eastAsia="zh-CN"/>
        </w:rPr>
      </w:pPr>
      <w:r w:rsidRPr="00F30DE0">
        <w:rPr>
          <w:rFonts w:ascii="宋体" w:eastAsia="宋体" w:hAnsi="宋体" w:cs="宋体" w:hint="eastAsia"/>
          <w:color w:val="000000" w:themeColor="text1"/>
          <w:lang w:eastAsia="zh-CN"/>
        </w:rPr>
        <w:lastRenderedPageBreak/>
        <w:t>一、资格、技术商务部分</w:t>
      </w:r>
    </w:p>
    <w:p w14:paraId="75D0C1D3"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1.投标函</w:t>
      </w:r>
      <w:bookmarkEnd w:id="79"/>
      <w:bookmarkEnd w:id="80"/>
    </w:p>
    <w:p w14:paraId="64A8C512" w14:textId="77777777" w:rsidR="006A1F6A" w:rsidRPr="00F30DE0" w:rsidRDefault="00000000">
      <w:pPr>
        <w:spacing w:line="360" w:lineRule="auto"/>
        <w:jc w:val="both"/>
        <w:rPr>
          <w:rFonts w:ascii="宋体" w:eastAsia="宋体" w:hAnsi="宋体" w:cs="Arial" w:hint="eastAsia"/>
          <w:b/>
          <w:color w:val="000000" w:themeColor="text1"/>
          <w:kern w:val="2"/>
          <w:u w:val="single"/>
          <w:lang w:eastAsia="zh-CN"/>
        </w:rPr>
      </w:pPr>
      <w:r w:rsidRPr="00F30DE0">
        <w:rPr>
          <w:rFonts w:ascii="宋体" w:eastAsia="宋体" w:hAnsi="宋体" w:cs="Arial" w:hint="eastAsia"/>
          <w:b/>
          <w:color w:val="000000" w:themeColor="text1"/>
          <w:kern w:val="2"/>
          <w:lang w:eastAsia="zh-CN"/>
        </w:rPr>
        <w:t>致：</w:t>
      </w:r>
      <w:r w:rsidRPr="00F30DE0">
        <w:rPr>
          <w:rFonts w:ascii="宋体" w:eastAsia="宋体" w:hAnsi="宋体" w:cs="Arial" w:hint="eastAsia"/>
          <w:b/>
          <w:color w:val="000000" w:themeColor="text1"/>
          <w:kern w:val="2"/>
          <w:u w:val="single"/>
          <w:lang w:eastAsia="zh-CN"/>
        </w:rPr>
        <w:t>采购人</w:t>
      </w:r>
    </w:p>
    <w:p w14:paraId="399D2279"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根据贵方的招标公告和投标邀请，我方</w:t>
      </w:r>
      <w:proofErr w:type="gramStart"/>
      <w:r w:rsidRPr="00F30DE0">
        <w:rPr>
          <w:rFonts w:ascii="宋体" w:eastAsia="宋体" w:hAnsi="宋体" w:cs="@仿宋_GB2312" w:hint="eastAsia"/>
          <w:color w:val="000000" w:themeColor="text1"/>
          <w:kern w:val="2"/>
          <w:szCs w:val="20"/>
          <w:lang w:eastAsia="zh-CN"/>
        </w:rPr>
        <w:t>兹宣布</w:t>
      </w:r>
      <w:proofErr w:type="gramEnd"/>
      <w:r w:rsidRPr="00F30DE0">
        <w:rPr>
          <w:rFonts w:ascii="宋体" w:eastAsia="宋体" w:hAnsi="宋体" w:cs="@仿宋_GB2312" w:hint="eastAsia"/>
          <w:color w:val="000000" w:themeColor="text1"/>
          <w:kern w:val="2"/>
          <w:szCs w:val="20"/>
          <w:lang w:eastAsia="zh-CN"/>
        </w:rPr>
        <w:t>同意如下：</w:t>
      </w:r>
    </w:p>
    <w:p w14:paraId="5C405B1D"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w:t>
      </w:r>
      <w:r w:rsidRPr="00F30DE0">
        <w:rPr>
          <w:rFonts w:ascii="宋体" w:eastAsia="宋体" w:hAnsi="宋体" w:hint="eastAsia"/>
          <w:color w:val="000000" w:themeColor="text1"/>
          <w:kern w:val="2"/>
          <w:lang w:eastAsia="zh-CN"/>
        </w:rPr>
        <w:t>我方根据招标文件的规定，严格履行合同的责任和义务,并保证于买方要求的日期内完成，并通过买方验收。</w:t>
      </w:r>
    </w:p>
    <w:p w14:paraId="2BF45B9A"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2.我方已详细审核全部招标文件，包括招标文件附件及更正公告（如有），我方正式认可并遵守本次招标文件，并对招标文件各项条款、规定及要求均无异议。</w:t>
      </w:r>
    </w:p>
    <w:p w14:paraId="586AE448"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3.我方同意从招标文件规定的开标日期起遵循本招标文件，并在招标文件规定的投标有效期之前均具有约束力。</w:t>
      </w:r>
    </w:p>
    <w:p w14:paraId="17C486FC"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4.我方声明投标文件所提供的一切资料</w:t>
      </w:r>
      <w:proofErr w:type="gramStart"/>
      <w:r w:rsidRPr="00F30DE0">
        <w:rPr>
          <w:rFonts w:ascii="宋体" w:eastAsia="宋体" w:hAnsi="宋体" w:cs="@仿宋_GB2312" w:hint="eastAsia"/>
          <w:color w:val="000000" w:themeColor="text1"/>
          <w:kern w:val="2"/>
          <w:szCs w:val="20"/>
          <w:lang w:eastAsia="zh-CN"/>
        </w:rPr>
        <w:t>均真实</w:t>
      </w:r>
      <w:proofErr w:type="gramEnd"/>
      <w:r w:rsidRPr="00F30DE0">
        <w:rPr>
          <w:rFonts w:ascii="宋体" w:eastAsia="宋体" w:hAnsi="宋体" w:cs="@仿宋_GB2312" w:hint="eastAsia"/>
          <w:color w:val="000000" w:themeColor="text1"/>
          <w:kern w:val="2"/>
          <w:szCs w:val="20"/>
          <w:lang w:eastAsia="zh-CN"/>
        </w:rPr>
        <w:t>无误、及时、有效，企业运营正常。由于我方提供资料不实而造成的责任和后果由我方承担。我方同意按照贵方提出的要求，提供与投标有关的任何证据、数据或资料。</w:t>
      </w:r>
    </w:p>
    <w:p w14:paraId="697B2971" w14:textId="77777777" w:rsidR="006A1F6A" w:rsidRPr="00F30DE0" w:rsidRDefault="006A1F6A">
      <w:pPr>
        <w:spacing w:line="360" w:lineRule="auto"/>
        <w:ind w:firstLineChars="2000" w:firstLine="4800"/>
        <w:jc w:val="both"/>
        <w:rPr>
          <w:rFonts w:ascii="宋体" w:eastAsia="宋体" w:hAnsi="宋体" w:cs="@仿宋_GB2312" w:hint="eastAsia"/>
          <w:color w:val="000000" w:themeColor="text1"/>
          <w:kern w:val="2"/>
          <w:szCs w:val="20"/>
          <w:lang w:eastAsia="zh-CN"/>
        </w:rPr>
      </w:pPr>
    </w:p>
    <w:p w14:paraId="34F1C139" w14:textId="77777777" w:rsidR="006A1F6A" w:rsidRPr="00F30DE0"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投标人盖公章：</w:t>
      </w:r>
      <w:r w:rsidRPr="00F30DE0">
        <w:rPr>
          <w:rFonts w:ascii="宋体" w:eastAsia="宋体" w:hAnsi="宋体" w:cs="@仿宋_GB2312" w:hint="eastAsia"/>
          <w:color w:val="000000" w:themeColor="text1"/>
          <w:kern w:val="2"/>
          <w:szCs w:val="20"/>
          <w:u w:val="single"/>
          <w:lang w:eastAsia="zh-CN"/>
        </w:rPr>
        <w:t xml:space="preserve">             </w:t>
      </w:r>
    </w:p>
    <w:p w14:paraId="398E7422" w14:textId="77777777" w:rsidR="006A1F6A" w:rsidRPr="00F30DE0"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日          期：</w:t>
      </w:r>
      <w:r w:rsidRPr="00F30DE0">
        <w:rPr>
          <w:rFonts w:ascii="宋体" w:eastAsia="宋体" w:hAnsi="宋体" w:cs="@仿宋_GB2312" w:hint="eastAsia"/>
          <w:color w:val="000000" w:themeColor="text1"/>
          <w:kern w:val="2"/>
          <w:szCs w:val="20"/>
          <w:u w:val="single"/>
          <w:lang w:eastAsia="zh-CN"/>
        </w:rPr>
        <w:t xml:space="preserve">             </w:t>
      </w:r>
    </w:p>
    <w:p w14:paraId="290A20AF" w14:textId="77777777" w:rsidR="006A1F6A" w:rsidRPr="00F30DE0" w:rsidRDefault="00000000">
      <w:pPr>
        <w:widowControl/>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color w:val="000000" w:themeColor="text1"/>
          <w:kern w:val="2"/>
          <w:szCs w:val="20"/>
          <w:u w:val="single"/>
          <w:lang w:eastAsia="zh-CN"/>
        </w:rPr>
        <w:br w:type="page"/>
      </w:r>
    </w:p>
    <w:p w14:paraId="0494955F"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81" w:name="_Toc1328"/>
      <w:r w:rsidRPr="00F30DE0">
        <w:rPr>
          <w:rFonts w:ascii="宋体" w:eastAsia="宋体" w:hAnsi="宋体" w:cs="@仿宋_GB2312" w:hint="eastAsia"/>
          <w:b/>
          <w:color w:val="000000" w:themeColor="text1"/>
          <w:kern w:val="2"/>
          <w:szCs w:val="20"/>
          <w:lang w:eastAsia="zh-CN"/>
        </w:rPr>
        <w:lastRenderedPageBreak/>
        <w:t>2.投标人资格声明书</w:t>
      </w:r>
      <w:bookmarkEnd w:id="81"/>
      <w:r w:rsidRPr="00F30DE0">
        <w:rPr>
          <w:rFonts w:ascii="宋体" w:eastAsia="宋体" w:hAnsi="宋体" w:cs="@仿宋_GB2312" w:hint="eastAsia"/>
          <w:b/>
          <w:color w:val="000000" w:themeColor="text1"/>
          <w:kern w:val="2"/>
          <w:szCs w:val="20"/>
          <w:lang w:eastAsia="zh-CN"/>
        </w:rPr>
        <w:t xml:space="preserve"> </w:t>
      </w:r>
    </w:p>
    <w:p w14:paraId="53330F0A" w14:textId="77777777" w:rsidR="006A1F6A" w:rsidRPr="00F30DE0" w:rsidRDefault="00000000">
      <w:pPr>
        <w:spacing w:line="360" w:lineRule="auto"/>
        <w:jc w:val="both"/>
        <w:rPr>
          <w:rFonts w:ascii="宋体" w:eastAsia="宋体" w:hAnsi="宋体" w:hint="eastAsia"/>
          <w:b/>
          <w:color w:val="000000" w:themeColor="text1"/>
          <w:kern w:val="2"/>
          <w:lang w:eastAsia="zh-CN"/>
        </w:rPr>
      </w:pPr>
      <w:r w:rsidRPr="00F30DE0">
        <w:rPr>
          <w:rFonts w:ascii="宋体" w:eastAsia="宋体" w:hAnsi="宋体" w:cs="Arial" w:hint="eastAsia"/>
          <w:b/>
          <w:color w:val="000000" w:themeColor="text1"/>
          <w:kern w:val="2"/>
          <w:lang w:eastAsia="zh-CN"/>
        </w:rPr>
        <w:t>致：</w:t>
      </w:r>
      <w:r w:rsidRPr="00F30DE0">
        <w:rPr>
          <w:rFonts w:ascii="宋体" w:eastAsia="宋体" w:hAnsi="宋体" w:cs="Arial" w:hint="eastAsia"/>
          <w:b/>
          <w:color w:val="000000" w:themeColor="text1"/>
          <w:kern w:val="2"/>
          <w:u w:val="single"/>
          <w:lang w:eastAsia="zh-CN"/>
        </w:rPr>
        <w:t>采购人</w:t>
      </w:r>
    </w:p>
    <w:p w14:paraId="68D4CEF1"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在参与本次项目投标中，我单位承诺：</w:t>
      </w:r>
    </w:p>
    <w:p w14:paraId="4713EB5C"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（一）具有良好的商业信誉和健全的财务会计制度；</w:t>
      </w:r>
    </w:p>
    <w:p w14:paraId="62391345"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（二）具有履行合同所必需的设备和专业技术能力；</w:t>
      </w:r>
    </w:p>
    <w:p w14:paraId="42A518A8"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（三）有依法缴纳税收和社会保障资金的良好记录；</w:t>
      </w:r>
    </w:p>
    <w:p w14:paraId="52AFAFA9"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8F2BCF0" w14:textId="77777777" w:rsidR="006A1F6A" w:rsidRPr="00F30DE0" w:rsidRDefault="00000000">
      <w:pPr>
        <w:widowControl/>
        <w:spacing w:line="360" w:lineRule="auto"/>
        <w:ind w:firstLineChars="200" w:firstLine="480"/>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（五）我单位不属于政府采购法律、行政法规规定的公益一类事业单位、或使用事业编制且由财政拨款保障的群团组织（仅适用于政府购买服务项目）；</w:t>
      </w:r>
    </w:p>
    <w:p w14:paraId="53471528" w14:textId="77777777" w:rsidR="006A1F6A" w:rsidRPr="00F30DE0" w:rsidRDefault="00000000">
      <w:pPr>
        <w:widowControl/>
        <w:spacing w:line="360" w:lineRule="auto"/>
        <w:ind w:firstLineChars="200" w:firstLine="480"/>
        <w:rPr>
          <w:rFonts w:ascii="宋体" w:eastAsia="宋体" w:hAnsi="宋体" w:hint="eastAsia"/>
          <w:color w:val="000000" w:themeColor="text1"/>
          <w:kern w:val="2"/>
          <w:lang w:eastAsia="zh-CN"/>
        </w:rPr>
      </w:pPr>
      <w:r w:rsidRPr="00F30DE0">
        <w:rPr>
          <w:rFonts w:ascii="宋体" w:eastAsia="宋体" w:hAnsi="宋体" w:hint="eastAsia"/>
          <w:color w:val="000000" w:themeColor="text1"/>
          <w:lang w:eastAsia="zh-CN" w:bidi="ar"/>
        </w:rPr>
        <w:t>（六）我单位不存在为采购项目提供整体设计、规范编制或者项目管理、监理、检测等服务后，再参加该采购项目的其他采购活动的情形（单一来源采购项目除外）；</w:t>
      </w:r>
    </w:p>
    <w:p w14:paraId="690394CB" w14:textId="77777777" w:rsidR="006A1F6A" w:rsidRPr="00F30DE0" w:rsidRDefault="00000000">
      <w:pPr>
        <w:widowControl/>
        <w:spacing w:line="360" w:lineRule="auto"/>
        <w:ind w:firstLineChars="200" w:firstLine="480"/>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（七）与我单位存在单位负责人为同一人或者存在直接控股、管理关系的其他法人单位信息如下（如有，不论其是否参加同一合同项下的政府采购活动均须填写）：</w:t>
      </w:r>
    </w:p>
    <w:tbl>
      <w:tblPr>
        <w:tblStyle w:val="af7"/>
        <w:tblW w:w="0" w:type="auto"/>
        <w:tblInd w:w="0" w:type="dxa"/>
        <w:tblLook w:val="04A0" w:firstRow="1" w:lastRow="0" w:firstColumn="1" w:lastColumn="0" w:noHBand="0" w:noVBand="1"/>
      </w:tblPr>
      <w:tblGrid>
        <w:gridCol w:w="2766"/>
        <w:gridCol w:w="2767"/>
        <w:gridCol w:w="2767"/>
      </w:tblGrid>
      <w:tr w:rsidR="00E01EB4" w:rsidRPr="00F30DE0" w14:paraId="7F538775" w14:textId="77777777">
        <w:tc>
          <w:tcPr>
            <w:tcW w:w="2840" w:type="dxa"/>
          </w:tcPr>
          <w:p w14:paraId="497013DA" w14:textId="77777777" w:rsidR="006A1F6A" w:rsidRPr="00F30DE0" w:rsidRDefault="00000000">
            <w:pPr>
              <w:widowControl/>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序号</w:t>
            </w:r>
          </w:p>
        </w:tc>
        <w:tc>
          <w:tcPr>
            <w:tcW w:w="2841" w:type="dxa"/>
          </w:tcPr>
          <w:p w14:paraId="6BB65F72"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单位名称</w:t>
            </w:r>
          </w:p>
        </w:tc>
        <w:tc>
          <w:tcPr>
            <w:tcW w:w="2841" w:type="dxa"/>
          </w:tcPr>
          <w:p w14:paraId="4E787CAB"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相互关系</w:t>
            </w:r>
          </w:p>
        </w:tc>
      </w:tr>
      <w:tr w:rsidR="00E01EB4" w:rsidRPr="00F30DE0" w14:paraId="59484DB2" w14:textId="77777777">
        <w:tc>
          <w:tcPr>
            <w:tcW w:w="2840" w:type="dxa"/>
          </w:tcPr>
          <w:p w14:paraId="42807D74"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1</w:t>
            </w:r>
          </w:p>
        </w:tc>
        <w:tc>
          <w:tcPr>
            <w:tcW w:w="2841" w:type="dxa"/>
          </w:tcPr>
          <w:p w14:paraId="56599EFC"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c>
          <w:tcPr>
            <w:tcW w:w="2841" w:type="dxa"/>
          </w:tcPr>
          <w:p w14:paraId="47350D34"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r>
      <w:tr w:rsidR="00E01EB4" w:rsidRPr="00F30DE0" w14:paraId="348B0867" w14:textId="77777777">
        <w:tc>
          <w:tcPr>
            <w:tcW w:w="2840" w:type="dxa"/>
          </w:tcPr>
          <w:p w14:paraId="45D97C48" w14:textId="77777777" w:rsidR="006A1F6A" w:rsidRPr="00F30DE0" w:rsidRDefault="00000000">
            <w:pPr>
              <w:spacing w:beforeLines="50" w:before="120" w:after="10"/>
              <w:jc w:val="center"/>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2</w:t>
            </w:r>
          </w:p>
        </w:tc>
        <w:tc>
          <w:tcPr>
            <w:tcW w:w="2841" w:type="dxa"/>
          </w:tcPr>
          <w:p w14:paraId="4381AF19"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c>
          <w:tcPr>
            <w:tcW w:w="2841" w:type="dxa"/>
          </w:tcPr>
          <w:p w14:paraId="61271CDC" w14:textId="77777777" w:rsidR="006A1F6A" w:rsidRPr="00F30DE0" w:rsidRDefault="006A1F6A">
            <w:pPr>
              <w:spacing w:beforeLines="50" w:before="120" w:after="10"/>
              <w:jc w:val="center"/>
              <w:rPr>
                <w:rFonts w:ascii="宋体" w:eastAsia="宋体" w:hAnsi="宋体" w:hint="eastAsia"/>
                <w:color w:val="000000" w:themeColor="text1"/>
                <w:lang w:eastAsia="zh-CN" w:bidi="ar"/>
              </w:rPr>
            </w:pPr>
          </w:p>
        </w:tc>
      </w:tr>
    </w:tbl>
    <w:p w14:paraId="54CE2125" w14:textId="77777777" w:rsidR="006A1F6A" w:rsidRPr="00F30DE0" w:rsidRDefault="00000000">
      <w:pPr>
        <w:widowControl/>
        <w:spacing w:line="360" w:lineRule="auto"/>
        <w:ind w:firstLineChars="200" w:firstLine="480"/>
        <w:rPr>
          <w:rFonts w:ascii="宋体" w:eastAsia="宋体" w:hAnsi="宋体" w:hint="eastAsia"/>
          <w:color w:val="000000" w:themeColor="text1"/>
          <w:lang w:eastAsia="zh-CN" w:bidi="ar"/>
        </w:rPr>
      </w:pPr>
      <w:r w:rsidRPr="00F30DE0">
        <w:rPr>
          <w:rFonts w:ascii="宋体" w:eastAsia="宋体" w:hAnsi="宋体" w:hint="eastAsia"/>
          <w:color w:val="000000" w:themeColor="text1"/>
          <w:lang w:eastAsia="zh-CN" w:bidi="ar"/>
        </w:rPr>
        <w:t>本单位对上述声明的真实性负责。如有虚假，将依法承担相应责任。</w:t>
      </w:r>
    </w:p>
    <w:p w14:paraId="02DA7E75" w14:textId="77777777" w:rsidR="006A1F6A" w:rsidRPr="00F30DE0" w:rsidRDefault="006A1F6A">
      <w:pPr>
        <w:pStyle w:val="a0"/>
        <w:rPr>
          <w:rFonts w:hint="eastAsia"/>
          <w:color w:val="000000" w:themeColor="text1"/>
          <w:lang w:eastAsia="zh-CN"/>
        </w:rPr>
      </w:pPr>
    </w:p>
    <w:p w14:paraId="13320534" w14:textId="77777777" w:rsidR="006A1F6A" w:rsidRPr="00F30DE0" w:rsidRDefault="00000000">
      <w:pPr>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投标人盖公章：</w:t>
      </w:r>
      <w:r w:rsidRPr="00F30DE0">
        <w:rPr>
          <w:rFonts w:ascii="宋体" w:eastAsia="宋体" w:hAnsi="宋体" w:cs="@仿宋_GB2312" w:hint="eastAsia"/>
          <w:color w:val="000000" w:themeColor="text1"/>
          <w:kern w:val="2"/>
          <w:szCs w:val="20"/>
          <w:u w:val="single"/>
          <w:lang w:eastAsia="zh-CN"/>
        </w:rPr>
        <w:t xml:space="preserve">     </w:t>
      </w:r>
      <w:r w:rsidRPr="00F30DE0">
        <w:rPr>
          <w:rFonts w:ascii="宋体" w:eastAsia="宋体" w:hAnsi="宋体" w:cs="@仿宋_GB2312"/>
          <w:color w:val="000000" w:themeColor="text1"/>
          <w:kern w:val="2"/>
          <w:szCs w:val="20"/>
          <w:u w:val="single"/>
          <w:lang w:eastAsia="zh-CN"/>
        </w:rPr>
        <w:t xml:space="preserve">    </w:t>
      </w:r>
      <w:r w:rsidRPr="00F30DE0">
        <w:rPr>
          <w:rFonts w:ascii="宋体" w:eastAsia="宋体" w:hAnsi="宋体" w:cs="@仿宋_GB2312" w:hint="eastAsia"/>
          <w:color w:val="000000" w:themeColor="text1"/>
          <w:kern w:val="2"/>
          <w:szCs w:val="20"/>
          <w:u w:val="single"/>
          <w:lang w:eastAsia="zh-CN"/>
        </w:rPr>
        <w:t xml:space="preserve">    </w:t>
      </w:r>
    </w:p>
    <w:p w14:paraId="00FE664D" w14:textId="77777777" w:rsidR="006A1F6A" w:rsidRPr="00F30DE0" w:rsidRDefault="00000000">
      <w:pPr>
        <w:tabs>
          <w:tab w:val="left" w:pos="630"/>
        </w:tabs>
        <w:spacing w:line="360" w:lineRule="auto"/>
        <w:ind w:firstLineChars="2000" w:firstLine="4800"/>
        <w:jc w:val="both"/>
        <w:rPr>
          <w:rFonts w:ascii="宋体" w:eastAsia="宋体" w:hAnsi="宋体" w:cs="@仿宋_GB2312" w:hint="eastAsia"/>
          <w:color w:val="000000" w:themeColor="text1"/>
          <w:kern w:val="2"/>
          <w:szCs w:val="20"/>
          <w:u w:val="single"/>
          <w:lang w:eastAsia="zh-CN"/>
        </w:rPr>
      </w:pPr>
      <w:r w:rsidRPr="00F30DE0">
        <w:rPr>
          <w:rFonts w:ascii="宋体" w:eastAsia="宋体" w:hAnsi="宋体" w:cs="@仿宋_GB2312" w:hint="eastAsia"/>
          <w:color w:val="000000" w:themeColor="text1"/>
          <w:kern w:val="2"/>
          <w:szCs w:val="20"/>
          <w:lang w:eastAsia="zh-CN"/>
        </w:rPr>
        <w:t xml:space="preserve">日     </w:t>
      </w:r>
      <w:r w:rsidRPr="00F30DE0">
        <w:rPr>
          <w:rFonts w:ascii="宋体" w:eastAsia="宋体" w:hAnsi="宋体" w:cs="@仿宋_GB2312"/>
          <w:color w:val="000000" w:themeColor="text1"/>
          <w:kern w:val="2"/>
          <w:szCs w:val="20"/>
          <w:lang w:eastAsia="zh-CN"/>
        </w:rPr>
        <w:t xml:space="preserve">    </w:t>
      </w:r>
      <w:r w:rsidRPr="00F30DE0">
        <w:rPr>
          <w:rFonts w:ascii="宋体" w:eastAsia="宋体" w:hAnsi="宋体" w:cs="@仿宋_GB2312" w:hint="eastAsia"/>
          <w:color w:val="000000" w:themeColor="text1"/>
          <w:kern w:val="2"/>
          <w:szCs w:val="20"/>
          <w:lang w:eastAsia="zh-CN"/>
        </w:rPr>
        <w:t xml:space="preserve"> 期：</w:t>
      </w:r>
      <w:r w:rsidRPr="00F30DE0">
        <w:rPr>
          <w:rFonts w:ascii="宋体" w:eastAsia="宋体" w:hAnsi="宋体" w:cs="@仿宋_GB2312" w:hint="eastAsia"/>
          <w:color w:val="000000" w:themeColor="text1"/>
          <w:kern w:val="2"/>
          <w:szCs w:val="20"/>
          <w:u w:val="single"/>
          <w:lang w:eastAsia="zh-CN"/>
        </w:rPr>
        <w:t xml:space="preserve">             </w:t>
      </w:r>
    </w:p>
    <w:p w14:paraId="3AA74A40" w14:textId="77777777" w:rsidR="006A1F6A" w:rsidRPr="00F30DE0" w:rsidRDefault="006A1F6A">
      <w:pPr>
        <w:spacing w:after="120"/>
        <w:jc w:val="both"/>
        <w:rPr>
          <w:rFonts w:ascii="宋体" w:eastAsia="宋体" w:hAnsi="宋体" w:hint="eastAsia"/>
          <w:color w:val="000000" w:themeColor="text1"/>
          <w:lang w:eastAsia="zh-CN" w:bidi="ar"/>
        </w:rPr>
      </w:pPr>
    </w:p>
    <w:p w14:paraId="3ED84E85" w14:textId="77777777" w:rsidR="006A1F6A" w:rsidRPr="00F30DE0" w:rsidRDefault="006A1F6A">
      <w:pPr>
        <w:spacing w:after="120"/>
        <w:jc w:val="both"/>
        <w:rPr>
          <w:rFonts w:ascii="宋体" w:eastAsia="宋体" w:hAnsi="宋体" w:hint="eastAsia"/>
          <w:color w:val="000000" w:themeColor="text1"/>
          <w:lang w:eastAsia="zh-CN" w:bidi="ar"/>
        </w:rPr>
      </w:pPr>
    </w:p>
    <w:p w14:paraId="0B491E62" w14:textId="77777777" w:rsidR="006A1F6A" w:rsidRPr="00F30DE0" w:rsidRDefault="006A1F6A">
      <w:pPr>
        <w:spacing w:after="120"/>
        <w:jc w:val="both"/>
        <w:rPr>
          <w:rFonts w:ascii="宋体" w:eastAsia="宋体" w:hAnsi="宋体" w:hint="eastAsia"/>
          <w:color w:val="000000" w:themeColor="text1"/>
          <w:lang w:eastAsia="zh-CN" w:bidi="ar"/>
        </w:rPr>
      </w:pPr>
    </w:p>
    <w:p w14:paraId="0F1F55D2" w14:textId="77777777" w:rsidR="006A1F6A" w:rsidRPr="00F30DE0" w:rsidRDefault="00000000">
      <w:pPr>
        <w:jc w:val="both"/>
        <w:rPr>
          <w:rFonts w:ascii="宋体" w:eastAsia="宋体" w:hAnsi="宋体" w:cs="@仿宋_GB2312" w:hint="eastAsia"/>
          <w:b/>
          <w:color w:val="000000" w:themeColor="text1"/>
          <w:kern w:val="2"/>
          <w:szCs w:val="20"/>
          <w:lang w:eastAsia="zh-CN"/>
        </w:rPr>
      </w:pPr>
      <w:bookmarkStart w:id="82" w:name="_Toc11607"/>
      <w:r w:rsidRPr="00F30DE0">
        <w:rPr>
          <w:rFonts w:ascii="宋体" w:eastAsia="宋体" w:hAnsi="宋体" w:cs="@仿宋_GB2312" w:hint="eastAsia"/>
          <w:b/>
          <w:color w:val="000000" w:themeColor="text1"/>
          <w:kern w:val="2"/>
          <w:szCs w:val="20"/>
          <w:lang w:eastAsia="zh-CN"/>
        </w:rPr>
        <w:br w:type="page"/>
      </w:r>
    </w:p>
    <w:p w14:paraId="402BFFF4"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83" w:name="_Toc16960"/>
      <w:r w:rsidRPr="00F30DE0">
        <w:rPr>
          <w:rFonts w:ascii="宋体" w:eastAsia="宋体" w:hAnsi="宋体" w:cs="@仿宋_GB2312" w:hint="eastAsia"/>
          <w:b/>
          <w:color w:val="000000" w:themeColor="text1"/>
          <w:kern w:val="2"/>
          <w:szCs w:val="20"/>
          <w:lang w:eastAsia="zh-CN"/>
        </w:rPr>
        <w:lastRenderedPageBreak/>
        <w:t>3.授权书</w:t>
      </w:r>
      <w:bookmarkEnd w:id="82"/>
      <w:bookmarkEnd w:id="83"/>
    </w:p>
    <w:p w14:paraId="730702FD" w14:textId="77777777" w:rsidR="006A1F6A" w:rsidRPr="00F30DE0" w:rsidRDefault="006A1F6A">
      <w:pPr>
        <w:snapToGrid w:val="0"/>
        <w:spacing w:line="360" w:lineRule="auto"/>
        <w:ind w:firstLineChars="200" w:firstLine="480"/>
        <w:rPr>
          <w:rFonts w:ascii="宋体" w:eastAsia="宋体" w:hAnsi="宋体" w:cs="Times New Roman" w:hint="eastAsia"/>
          <w:color w:val="000000" w:themeColor="text1"/>
          <w:kern w:val="2"/>
          <w:szCs w:val="28"/>
          <w:lang w:eastAsia="zh-CN"/>
        </w:rPr>
      </w:pPr>
    </w:p>
    <w:p w14:paraId="6F0A8B75"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F30DE0">
        <w:rPr>
          <w:rFonts w:ascii="@仿宋_GB2312" w:eastAsia="宋体" w:hAnsi="宋体" w:cs="@仿宋_GB2312" w:hint="eastAsia"/>
          <w:color w:val="000000" w:themeColor="text1"/>
          <w:kern w:val="2"/>
          <w:szCs w:val="28"/>
          <w:lang w:eastAsia="zh-CN"/>
        </w:rPr>
        <w:t>本</w:t>
      </w:r>
      <w:r w:rsidRPr="00F30DE0">
        <w:rPr>
          <w:rFonts w:ascii="宋体" w:eastAsia="宋体" w:hAnsi="宋体" w:cs="@仿宋_GB2312" w:hint="eastAsia"/>
          <w:color w:val="000000" w:themeColor="text1"/>
          <w:kern w:val="2"/>
          <w:szCs w:val="20"/>
          <w:lang w:eastAsia="zh-CN"/>
        </w:rPr>
        <w:t>授权</w:t>
      </w:r>
      <w:r w:rsidRPr="00F30DE0">
        <w:rPr>
          <w:rFonts w:ascii="@仿宋_GB2312" w:eastAsia="宋体" w:hAnsi="宋体" w:cs="@仿宋_GB2312" w:hint="eastAsia"/>
          <w:color w:val="000000" w:themeColor="text1"/>
          <w:kern w:val="2"/>
          <w:szCs w:val="28"/>
          <w:lang w:eastAsia="zh-CN"/>
        </w:rPr>
        <w:t>书声明：</w:t>
      </w:r>
      <w:r w:rsidRPr="00F30DE0">
        <w:rPr>
          <w:rFonts w:ascii="@仿宋_GB2312" w:eastAsia="宋体" w:hAnsi="宋体" w:cs="@仿宋_GB2312" w:hint="eastAsia"/>
          <w:color w:val="000000" w:themeColor="text1"/>
          <w:kern w:val="2"/>
          <w:szCs w:val="28"/>
          <w:u w:val="single"/>
          <w:lang w:eastAsia="zh-CN"/>
        </w:rPr>
        <w:t xml:space="preserve">           </w:t>
      </w:r>
      <w:r w:rsidRPr="00F30DE0">
        <w:rPr>
          <w:rFonts w:ascii="@仿宋_GB2312" w:eastAsia="宋体" w:hAnsi="宋体" w:cs="@仿宋_GB2312" w:hint="eastAsia"/>
          <w:color w:val="000000" w:themeColor="text1"/>
          <w:kern w:val="2"/>
          <w:szCs w:val="28"/>
          <w:lang w:eastAsia="zh-CN"/>
        </w:rPr>
        <w:t>（投标人名称）授权</w:t>
      </w:r>
      <w:r w:rsidRPr="00F30DE0">
        <w:rPr>
          <w:rFonts w:ascii="@仿宋_GB2312" w:eastAsia="宋体" w:hAnsi="宋体" w:cs="@仿宋_GB2312" w:hint="eastAsia"/>
          <w:color w:val="000000" w:themeColor="text1"/>
          <w:kern w:val="2"/>
          <w:szCs w:val="28"/>
          <w:u w:val="single"/>
          <w:lang w:eastAsia="zh-CN"/>
        </w:rPr>
        <w:t xml:space="preserve">       </w:t>
      </w:r>
      <w:r w:rsidRPr="00F30DE0">
        <w:rPr>
          <w:rFonts w:ascii="@仿宋_GB2312" w:eastAsia="宋体" w:hAnsi="宋体" w:cs="@仿宋_GB2312" w:hint="eastAsia"/>
          <w:color w:val="000000" w:themeColor="text1"/>
          <w:kern w:val="2"/>
          <w:szCs w:val="28"/>
          <w:lang w:eastAsia="zh-CN"/>
        </w:rPr>
        <w:t>（投标人授权代表姓名）代表我方参加本项目</w:t>
      </w:r>
      <w:r w:rsidRPr="00F30DE0">
        <w:rPr>
          <w:rFonts w:ascii="@仿宋_GB2312" w:eastAsia="宋体" w:hAnsi="宋体" w:cs="@仿宋_GB2312" w:hint="eastAsia"/>
          <w:bCs/>
          <w:color w:val="000000" w:themeColor="text1"/>
          <w:kern w:val="2"/>
          <w:szCs w:val="28"/>
          <w:lang w:eastAsia="zh-CN"/>
        </w:rPr>
        <w:t>采购活动</w:t>
      </w:r>
      <w:r w:rsidRPr="00F30DE0">
        <w:rPr>
          <w:rFonts w:ascii="@仿宋_GB2312" w:eastAsia="宋体" w:hAnsi="宋体" w:cs="@仿宋_GB2312" w:hint="eastAsia"/>
          <w:color w:val="000000" w:themeColor="text1"/>
          <w:kern w:val="2"/>
          <w:szCs w:val="28"/>
          <w:lang w:eastAsia="zh-CN"/>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029508E9"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F30DE0">
        <w:rPr>
          <w:rFonts w:ascii="@仿宋_GB2312" w:eastAsia="宋体" w:hAnsi="宋体" w:cs="@仿宋_GB2312" w:hint="eastAsia"/>
          <w:color w:val="000000" w:themeColor="text1"/>
          <w:kern w:val="2"/>
          <w:szCs w:val="28"/>
          <w:lang w:eastAsia="zh-CN"/>
        </w:rPr>
        <w:t>本授权书自出具之日起生效。</w:t>
      </w:r>
    </w:p>
    <w:p w14:paraId="2A837A6F"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lang w:eastAsia="zh-CN"/>
        </w:rPr>
      </w:pPr>
      <w:r w:rsidRPr="00F30DE0">
        <w:rPr>
          <w:rFonts w:ascii="@仿宋_GB2312" w:eastAsia="宋体" w:hAnsi="宋体" w:cs="@仿宋_GB2312" w:hint="eastAsia"/>
          <w:color w:val="000000" w:themeColor="text1"/>
          <w:kern w:val="2"/>
          <w:szCs w:val="28"/>
          <w:lang w:eastAsia="zh-CN"/>
        </w:rPr>
        <w:t>授权代表身份证明扫描件：</w:t>
      </w:r>
    </w:p>
    <w:p w14:paraId="10FCB91D"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4A564E46"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6C05AADE"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307905E1" w14:textId="77777777" w:rsidR="006A1F6A" w:rsidRPr="00F30DE0" w:rsidRDefault="00000000">
      <w:pPr>
        <w:spacing w:line="360" w:lineRule="auto"/>
        <w:ind w:firstLine="435"/>
        <w:jc w:val="both"/>
        <w:rPr>
          <w:rFonts w:ascii="@仿宋_GB2312" w:eastAsia="宋体" w:hAnsi="宋体" w:cs="@仿宋_GB2312" w:hint="eastAsia"/>
          <w:color w:val="000000" w:themeColor="text1"/>
          <w:kern w:val="2"/>
          <w:szCs w:val="28"/>
          <w:u w:val="single"/>
          <w:lang w:val="zh-CN" w:eastAsia="zh-CN"/>
        </w:rPr>
      </w:pPr>
      <w:r w:rsidRPr="00F30DE0">
        <w:rPr>
          <w:rFonts w:ascii="@仿宋_GB2312" w:eastAsia="宋体" w:hAnsi="宋体" w:cs="@仿宋_GB2312" w:hint="eastAsia"/>
          <w:color w:val="000000" w:themeColor="text1"/>
          <w:kern w:val="2"/>
          <w:szCs w:val="28"/>
          <w:lang w:eastAsia="zh-CN"/>
        </w:rPr>
        <w:t>授权代表联系方式：</w:t>
      </w:r>
      <w:r w:rsidRPr="00F30DE0">
        <w:rPr>
          <w:rFonts w:ascii="@仿宋_GB2312" w:eastAsia="宋体" w:hAnsi="宋体" w:cs="@仿宋_GB2312" w:hint="eastAsia"/>
          <w:color w:val="000000" w:themeColor="text1"/>
          <w:kern w:val="2"/>
          <w:szCs w:val="28"/>
          <w:u w:val="single"/>
          <w:lang w:eastAsia="zh-CN"/>
        </w:rPr>
        <w:t xml:space="preserve">          </w:t>
      </w:r>
      <w:r w:rsidRPr="00F30DE0">
        <w:rPr>
          <w:rFonts w:ascii="@仿宋_GB2312" w:eastAsia="宋体" w:hAnsi="宋体" w:cs="@仿宋_GB2312" w:hint="eastAsia"/>
          <w:color w:val="000000" w:themeColor="text1"/>
          <w:kern w:val="2"/>
          <w:szCs w:val="28"/>
          <w:u w:val="single"/>
          <w:lang w:eastAsia="zh-CN"/>
        </w:rPr>
        <w:t>（请填写手机号码）</w:t>
      </w:r>
    </w:p>
    <w:p w14:paraId="2DE34CB3" w14:textId="77777777" w:rsidR="006A1F6A" w:rsidRPr="00F30DE0" w:rsidRDefault="006A1F6A">
      <w:pPr>
        <w:spacing w:line="360" w:lineRule="auto"/>
        <w:ind w:firstLine="435"/>
        <w:jc w:val="both"/>
        <w:rPr>
          <w:rFonts w:ascii="@仿宋_GB2312" w:eastAsia="宋体" w:hAnsi="宋体" w:cs="@仿宋_GB2312" w:hint="eastAsia"/>
          <w:color w:val="000000" w:themeColor="text1"/>
          <w:kern w:val="2"/>
          <w:szCs w:val="28"/>
          <w:lang w:val="zh-CN" w:eastAsia="zh-CN"/>
        </w:rPr>
      </w:pPr>
    </w:p>
    <w:p w14:paraId="04023F34"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20"/>
          <w:lang w:eastAsia="zh-CN"/>
        </w:rPr>
        <w:t>特此</w:t>
      </w:r>
      <w:r w:rsidRPr="00F30DE0">
        <w:rPr>
          <w:rFonts w:ascii="宋体" w:eastAsia="宋体" w:hAnsi="宋体" w:cs="@仿宋_GB2312" w:hint="eastAsia"/>
          <w:color w:val="000000" w:themeColor="text1"/>
          <w:kern w:val="2"/>
          <w:szCs w:val="28"/>
          <w:lang w:eastAsia="zh-CN"/>
        </w:rPr>
        <w:t>声明。</w:t>
      </w:r>
    </w:p>
    <w:p w14:paraId="653F6F00" w14:textId="77777777" w:rsidR="006A1F6A" w:rsidRPr="00F30DE0" w:rsidRDefault="006A1F6A">
      <w:pPr>
        <w:spacing w:line="360" w:lineRule="auto"/>
        <w:jc w:val="both"/>
        <w:rPr>
          <w:rFonts w:ascii="宋体" w:eastAsia="宋体" w:hAnsi="宋体" w:cs="@仿宋_GB2312" w:hint="eastAsia"/>
          <w:color w:val="000000" w:themeColor="text1"/>
          <w:kern w:val="2"/>
          <w:szCs w:val="28"/>
          <w:lang w:eastAsia="zh-CN"/>
        </w:rPr>
      </w:pPr>
    </w:p>
    <w:p w14:paraId="4D924D48"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投标人盖公章：</w:t>
      </w:r>
      <w:r w:rsidRPr="00F30DE0">
        <w:rPr>
          <w:rFonts w:ascii="宋体" w:eastAsia="宋体" w:hAnsi="宋体" w:cs="@仿宋_GB2312" w:hint="eastAsia"/>
          <w:bCs/>
          <w:color w:val="000000" w:themeColor="text1"/>
          <w:kern w:val="2"/>
          <w:szCs w:val="28"/>
          <w:u w:val="single"/>
          <w:lang w:eastAsia="zh-CN"/>
        </w:rPr>
        <w:t xml:space="preserve">                    </w:t>
      </w:r>
    </w:p>
    <w:p w14:paraId="00ABADC9" w14:textId="77777777" w:rsidR="006A1F6A" w:rsidRPr="00F30DE0" w:rsidRDefault="00000000">
      <w:pPr>
        <w:spacing w:line="360" w:lineRule="auto"/>
        <w:ind w:firstLine="435"/>
        <w:jc w:val="center"/>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28"/>
          <w:lang w:eastAsia="zh-CN"/>
        </w:rPr>
        <w:t xml:space="preserve">                            日          期：</w:t>
      </w:r>
      <w:r w:rsidRPr="00F30DE0">
        <w:rPr>
          <w:rFonts w:ascii="宋体" w:eastAsia="宋体" w:hAnsi="宋体" w:cs="@仿宋_GB2312" w:hint="eastAsia"/>
          <w:b/>
          <w:bCs/>
          <w:color w:val="000000" w:themeColor="text1"/>
          <w:kern w:val="2"/>
          <w:szCs w:val="28"/>
          <w:u w:val="single"/>
          <w:lang w:eastAsia="zh-CN"/>
        </w:rPr>
        <w:t xml:space="preserve">                    </w:t>
      </w:r>
    </w:p>
    <w:p w14:paraId="55369757"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2A58BB9A" w14:textId="77777777" w:rsidR="006A1F6A" w:rsidRPr="00F30DE0" w:rsidRDefault="006A1F6A">
      <w:pPr>
        <w:spacing w:line="360" w:lineRule="auto"/>
        <w:ind w:firstLine="435"/>
        <w:jc w:val="both"/>
        <w:rPr>
          <w:rFonts w:ascii="宋体" w:eastAsia="宋体" w:hAnsi="宋体" w:cs="@仿宋_GB2312" w:hint="eastAsia"/>
          <w:color w:val="000000" w:themeColor="text1"/>
          <w:kern w:val="2"/>
          <w:szCs w:val="20"/>
          <w:lang w:eastAsia="zh-CN"/>
        </w:rPr>
      </w:pPr>
    </w:p>
    <w:p w14:paraId="2921BD77" w14:textId="77777777" w:rsidR="006A1F6A" w:rsidRPr="00F30DE0" w:rsidRDefault="00000000">
      <w:pPr>
        <w:spacing w:line="360" w:lineRule="auto"/>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注：</w:t>
      </w:r>
    </w:p>
    <w:p w14:paraId="0E6E52C1"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1.本项目只允许有唯一的投标人授权代表，提供身份证明扫描件；</w:t>
      </w:r>
    </w:p>
    <w:p w14:paraId="39696565" w14:textId="77777777" w:rsidR="006A1F6A" w:rsidRPr="00F30DE0" w:rsidRDefault="00000000">
      <w:pPr>
        <w:spacing w:line="360" w:lineRule="auto"/>
        <w:ind w:firstLine="435"/>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2.法定代表人参加投标的无需提供授权书，提供身份证明扫描件。</w:t>
      </w:r>
    </w:p>
    <w:p w14:paraId="1B639EC6" w14:textId="77777777" w:rsidR="006A1F6A" w:rsidRPr="00F30DE0" w:rsidRDefault="00000000">
      <w:pP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br w:type="page"/>
      </w:r>
    </w:p>
    <w:p w14:paraId="57CEC58E" w14:textId="77777777" w:rsidR="006A1F6A" w:rsidRPr="00F30DE0" w:rsidRDefault="00000000">
      <w:pPr>
        <w:pStyle w:val="a0"/>
        <w:rPr>
          <w:rFonts w:cs="@仿宋_GB2312" w:hint="eastAsia"/>
          <w:b/>
          <w:bCs/>
          <w:color w:val="000000" w:themeColor="text1"/>
          <w:kern w:val="2"/>
          <w:szCs w:val="20"/>
          <w:lang w:eastAsia="zh-CN"/>
        </w:rPr>
      </w:pPr>
      <w:r w:rsidRPr="00F30DE0">
        <w:rPr>
          <w:rFonts w:cs="@仿宋_GB2312" w:hint="eastAsia"/>
          <w:b/>
          <w:bCs/>
          <w:color w:val="000000" w:themeColor="text1"/>
          <w:kern w:val="2"/>
          <w:szCs w:val="20"/>
          <w:lang w:eastAsia="zh-CN"/>
        </w:rPr>
        <w:lastRenderedPageBreak/>
        <w:t>授权代表身份证或法定代表人复印件：</w:t>
      </w:r>
    </w:p>
    <w:p w14:paraId="327DB832" w14:textId="77777777" w:rsidR="006A1F6A" w:rsidRPr="00F30DE0" w:rsidRDefault="006A1F6A">
      <w:pPr>
        <w:pStyle w:val="a0"/>
        <w:rPr>
          <w:rFonts w:hint="eastAsia"/>
          <w:color w:val="000000" w:themeColor="text1"/>
          <w:lang w:eastAsia="zh-CN"/>
        </w:rPr>
      </w:pPr>
    </w:p>
    <w:p w14:paraId="1C102750" w14:textId="77777777" w:rsidR="006A1F6A" w:rsidRPr="00F30DE0" w:rsidRDefault="00000000">
      <w:pPr>
        <w:widowControl/>
        <w:rPr>
          <w:rFonts w:ascii="宋体" w:eastAsia="宋体" w:hAnsi="宋体" w:cs="@仿宋_GB2312" w:hint="eastAsia"/>
          <w:color w:val="000000" w:themeColor="text1"/>
          <w:kern w:val="2"/>
          <w:szCs w:val="20"/>
          <w:lang w:eastAsia="zh-CN"/>
        </w:rPr>
      </w:pPr>
      <w:r w:rsidRPr="00F30DE0">
        <w:rPr>
          <w:rFonts w:ascii="宋体" w:eastAsia="宋体" w:hAnsi="宋体" w:cs="@仿宋_GB2312"/>
          <w:color w:val="000000" w:themeColor="text1"/>
          <w:kern w:val="2"/>
          <w:szCs w:val="20"/>
          <w:lang w:eastAsia="zh-CN"/>
        </w:rPr>
        <w:br w:type="page"/>
      </w:r>
    </w:p>
    <w:p w14:paraId="32C0F70A" w14:textId="77777777" w:rsidR="006A1F6A" w:rsidRPr="00F30DE0" w:rsidRDefault="006A1F6A">
      <w:pPr>
        <w:widowControl/>
        <w:rPr>
          <w:rFonts w:ascii="宋体" w:eastAsia="宋体" w:hAnsi="宋体" w:cs="@仿宋_GB2312" w:hint="eastAsia"/>
          <w:color w:val="000000" w:themeColor="text1"/>
          <w:kern w:val="2"/>
          <w:szCs w:val="20"/>
          <w:lang w:eastAsia="zh-CN"/>
        </w:rPr>
      </w:pPr>
    </w:p>
    <w:p w14:paraId="2FD1FF58" w14:textId="77777777" w:rsidR="006A1F6A" w:rsidRPr="00F30DE0" w:rsidRDefault="00000000">
      <w:pPr>
        <w:pStyle w:val="02"/>
        <w:ind w:firstLineChars="0" w:firstLine="0"/>
        <w:jc w:val="center"/>
        <w:rPr>
          <w:rFonts w:ascii="宋体" w:eastAsia="宋体" w:hAnsi="宋体" w:cs="宋体" w:hint="eastAsia"/>
          <w:color w:val="000000" w:themeColor="text1"/>
          <w:sz w:val="24"/>
          <w:szCs w:val="24"/>
          <w:lang w:eastAsia="zh-CN"/>
        </w:rPr>
      </w:pPr>
      <w:bookmarkStart w:id="84" w:name="_Toc11940"/>
      <w:bookmarkStart w:id="85" w:name="_Toc20329"/>
      <w:r w:rsidRPr="00F30DE0">
        <w:rPr>
          <w:rFonts w:ascii="宋体" w:eastAsia="宋体" w:hAnsi="宋体" w:cs="宋体" w:hint="eastAsia"/>
          <w:bCs w:val="0"/>
          <w:color w:val="000000" w:themeColor="text1"/>
          <w:sz w:val="24"/>
          <w:szCs w:val="24"/>
          <w:lang w:eastAsia="zh-CN"/>
        </w:rPr>
        <w:t>4.项目实施方案</w:t>
      </w:r>
    </w:p>
    <w:p w14:paraId="263D9C1A" w14:textId="77777777" w:rsidR="006A1F6A" w:rsidRPr="00F30DE0" w:rsidRDefault="00000000">
      <w:pPr>
        <w:wordWrap w:val="0"/>
        <w:snapToGrid w:val="0"/>
        <w:spacing w:line="360" w:lineRule="auto"/>
        <w:rPr>
          <w:rFonts w:ascii="宋体" w:eastAsia="宋体" w:hAnsi="宋体" w:hint="eastAsia"/>
          <w:b/>
          <w:color w:val="000000" w:themeColor="text1"/>
          <w:lang w:eastAsia="zh-CN"/>
        </w:rPr>
      </w:pPr>
      <w:r w:rsidRPr="00F30DE0">
        <w:rPr>
          <w:rFonts w:ascii="宋体" w:eastAsia="宋体" w:hAnsi="宋体" w:hint="eastAsia"/>
          <w:b/>
          <w:color w:val="000000" w:themeColor="text1"/>
          <w:lang w:eastAsia="zh-CN"/>
        </w:rPr>
        <w:t>（一）投标人简介</w:t>
      </w:r>
    </w:p>
    <w:p w14:paraId="249A4FB6" w14:textId="77777777" w:rsidR="006A1F6A" w:rsidRPr="00F30DE0" w:rsidRDefault="006A1F6A">
      <w:pPr>
        <w:autoSpaceDN w:val="0"/>
        <w:snapToGrid w:val="0"/>
        <w:spacing w:line="360" w:lineRule="auto"/>
        <w:rPr>
          <w:rFonts w:ascii="宋体" w:eastAsia="宋体" w:hAnsi="宋体" w:hint="eastAsia"/>
          <w:b/>
          <w:color w:val="000000" w:themeColor="text1"/>
          <w:lang w:eastAsia="zh-CN"/>
        </w:rPr>
      </w:pPr>
    </w:p>
    <w:p w14:paraId="4EF0D0C8" w14:textId="77777777" w:rsidR="006A1F6A" w:rsidRPr="00F30DE0" w:rsidRDefault="00000000">
      <w:pPr>
        <w:autoSpaceDN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b/>
          <w:color w:val="000000" w:themeColor="text1"/>
          <w:lang w:eastAsia="zh-CN"/>
        </w:rPr>
        <w:t>（二）项目实施方案</w:t>
      </w:r>
    </w:p>
    <w:p w14:paraId="0786766E" w14:textId="77777777" w:rsidR="006A1F6A" w:rsidRPr="00F30DE0" w:rsidRDefault="00000000">
      <w:pPr>
        <w:wordWrap w:val="0"/>
        <w:snapToGrid w:val="0"/>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（详细说明）</w:t>
      </w:r>
    </w:p>
    <w:p w14:paraId="4C7A1168" w14:textId="77777777" w:rsidR="006A1F6A" w:rsidRPr="00F30DE0" w:rsidRDefault="006A1F6A">
      <w:pPr>
        <w:rPr>
          <w:rFonts w:ascii="宋体" w:eastAsia="宋体" w:hAnsi="宋体" w:cs="@仿宋_GB2312" w:hint="eastAsia"/>
          <w:b/>
          <w:color w:val="000000" w:themeColor="text1"/>
          <w:kern w:val="2"/>
          <w:szCs w:val="20"/>
          <w:lang w:eastAsia="zh-CN"/>
        </w:rPr>
      </w:pPr>
    </w:p>
    <w:p w14:paraId="01FAAC82" w14:textId="77777777" w:rsidR="006A1F6A" w:rsidRPr="00F30DE0" w:rsidRDefault="00000000">
      <w:pP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br w:type="page"/>
      </w:r>
    </w:p>
    <w:p w14:paraId="08B8B605"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lastRenderedPageBreak/>
        <w:t>5.投标响应表</w:t>
      </w:r>
      <w:bookmarkEnd w:id="84"/>
      <w:bookmarkEnd w:id="85"/>
    </w:p>
    <w:p w14:paraId="312B998A" w14:textId="77777777" w:rsidR="006A1F6A" w:rsidRPr="00F30DE0" w:rsidRDefault="00000000">
      <w:pPr>
        <w:spacing w:line="360" w:lineRule="auto"/>
        <w:ind w:firstLine="435"/>
        <w:outlineLvl w:val="2"/>
        <w:rPr>
          <w:rFonts w:asciiTheme="minorEastAsia" w:eastAsiaTheme="minorEastAsia" w:hAnsiTheme="minorEastAsia" w:hint="eastAsia"/>
          <w:b/>
          <w:color w:val="000000" w:themeColor="text1"/>
        </w:rPr>
      </w:pPr>
      <w:bookmarkStart w:id="86" w:name="_Toc31000"/>
      <w:bookmarkStart w:id="87" w:name="_Toc11594"/>
      <w:r w:rsidRPr="00F30DE0">
        <w:rPr>
          <w:rFonts w:asciiTheme="minorEastAsia" w:eastAsiaTheme="minorEastAsia" w:hAnsiTheme="minorEastAsia" w:hint="eastAsia"/>
          <w:b/>
          <w:color w:val="000000" w:themeColor="text1"/>
          <w:lang w:eastAsia="zh-CN"/>
        </w:rPr>
        <w:t>5</w:t>
      </w:r>
      <w:r w:rsidRPr="00F30DE0">
        <w:rPr>
          <w:rFonts w:asciiTheme="minorEastAsia" w:eastAsiaTheme="minorEastAsia" w:hAnsiTheme="minorEastAsia"/>
          <w:b/>
          <w:color w:val="000000" w:themeColor="text1"/>
        </w:rPr>
        <w:t>.1</w:t>
      </w:r>
      <w:r w:rsidRPr="00F30DE0">
        <w:rPr>
          <w:rFonts w:asciiTheme="minorEastAsia" w:eastAsiaTheme="minorEastAsia" w:hAnsiTheme="minorEastAsia" w:hint="eastAsia"/>
          <w:b/>
          <w:color w:val="000000" w:themeColor="text1"/>
        </w:rPr>
        <w:t>商务响应表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335"/>
        <w:gridCol w:w="2965"/>
        <w:gridCol w:w="2508"/>
        <w:gridCol w:w="789"/>
      </w:tblGrid>
      <w:tr w:rsidR="00E01EB4" w:rsidRPr="00F30DE0" w14:paraId="515EC0B3" w14:textId="77777777">
        <w:trPr>
          <w:cantSplit/>
          <w:trHeight w:val="282"/>
          <w:jc w:val="center"/>
        </w:trPr>
        <w:tc>
          <w:tcPr>
            <w:tcW w:w="423" w:type="pct"/>
            <w:vAlign w:val="center"/>
          </w:tcPr>
          <w:p w14:paraId="70AE04AF"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序号</w:t>
            </w:r>
            <w:proofErr w:type="spellEnd"/>
          </w:p>
        </w:tc>
        <w:tc>
          <w:tcPr>
            <w:tcW w:w="804" w:type="pct"/>
            <w:vAlign w:val="center"/>
          </w:tcPr>
          <w:p w14:paraId="5EF69C0E"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hint="eastAsia"/>
                <w:b/>
                <w:bCs/>
                <w:color w:val="000000" w:themeColor="text1"/>
                <w:szCs w:val="24"/>
              </w:rPr>
              <w:t>商务条款</w:t>
            </w:r>
            <w:proofErr w:type="spellEnd"/>
          </w:p>
        </w:tc>
        <w:tc>
          <w:tcPr>
            <w:tcW w:w="1786" w:type="pct"/>
            <w:vAlign w:val="center"/>
          </w:tcPr>
          <w:p w14:paraId="35CDABAA"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招标文件要求</w:t>
            </w:r>
            <w:proofErr w:type="spellEnd"/>
          </w:p>
        </w:tc>
        <w:tc>
          <w:tcPr>
            <w:tcW w:w="1511" w:type="pct"/>
            <w:vAlign w:val="center"/>
          </w:tcPr>
          <w:p w14:paraId="2E3F65C9"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投标人承诺</w:t>
            </w:r>
            <w:proofErr w:type="spellEnd"/>
          </w:p>
        </w:tc>
        <w:tc>
          <w:tcPr>
            <w:tcW w:w="475" w:type="pct"/>
            <w:vAlign w:val="center"/>
          </w:tcPr>
          <w:p w14:paraId="51309F5E" w14:textId="77777777" w:rsidR="006A1F6A" w:rsidRPr="00F30DE0" w:rsidRDefault="00000000">
            <w:pPr>
              <w:pStyle w:val="a9"/>
              <w:jc w:val="center"/>
              <w:rPr>
                <w:rFonts w:asciiTheme="minorEastAsia" w:hAnsiTheme="minorEastAsia" w:cs="Wingdings" w:hint="eastAsia"/>
                <w:b/>
                <w:color w:val="000000" w:themeColor="text1"/>
              </w:rPr>
            </w:pPr>
            <w:proofErr w:type="spellStart"/>
            <w:r w:rsidRPr="00F30DE0">
              <w:rPr>
                <w:rFonts w:asciiTheme="minorEastAsia" w:hAnsiTheme="minorEastAsia" w:cs="Wingdings" w:hint="eastAsia"/>
                <w:b/>
                <w:color w:val="000000" w:themeColor="text1"/>
              </w:rPr>
              <w:t>偏离说明</w:t>
            </w:r>
            <w:proofErr w:type="spellEnd"/>
          </w:p>
        </w:tc>
      </w:tr>
      <w:tr w:rsidR="00E01EB4" w:rsidRPr="00F30DE0" w14:paraId="6EF79C07" w14:textId="77777777">
        <w:trPr>
          <w:cantSplit/>
          <w:trHeight w:val="454"/>
          <w:jc w:val="center"/>
        </w:trPr>
        <w:tc>
          <w:tcPr>
            <w:tcW w:w="423" w:type="pct"/>
            <w:vAlign w:val="center"/>
          </w:tcPr>
          <w:p w14:paraId="3B136DEA" w14:textId="77777777" w:rsidR="006A1F6A" w:rsidRPr="00F30DE0" w:rsidRDefault="00000000">
            <w:pPr>
              <w:jc w:val="center"/>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1</w:t>
            </w:r>
          </w:p>
        </w:tc>
        <w:tc>
          <w:tcPr>
            <w:tcW w:w="804" w:type="pct"/>
            <w:vAlign w:val="center"/>
          </w:tcPr>
          <w:p w14:paraId="736C9082"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付款方式</w:t>
            </w:r>
            <w:proofErr w:type="spellEnd"/>
          </w:p>
        </w:tc>
        <w:tc>
          <w:tcPr>
            <w:tcW w:w="1786" w:type="pct"/>
            <w:vAlign w:val="center"/>
          </w:tcPr>
          <w:p w14:paraId="7BC22ED9" w14:textId="699D200A" w:rsidR="006A1F6A" w:rsidRPr="00F30DE0" w:rsidRDefault="00B24948">
            <w:pPr>
              <w:jc w:val="center"/>
              <w:rPr>
                <w:rFonts w:asciiTheme="minorEastAsia" w:eastAsiaTheme="minorEastAsia" w:hAnsiTheme="minorEastAsia" w:hint="eastAsia"/>
                <w:color w:val="000000" w:themeColor="text1"/>
                <w:sz w:val="21"/>
                <w:szCs w:val="21"/>
                <w:lang w:eastAsia="zh-CN"/>
              </w:rPr>
            </w:pPr>
            <w:r w:rsidRPr="00F30DE0">
              <w:rPr>
                <w:rFonts w:ascii="宋体" w:eastAsia="宋体" w:hAnsi="宋体" w:cs="Times New Roman"/>
                <w:color w:val="000000" w:themeColor="text1"/>
                <w:sz w:val="21"/>
                <w:szCs w:val="21"/>
                <w:u w:val="single"/>
                <w:lang w:eastAsia="zh-CN"/>
              </w:rPr>
              <w:t>项目完成供货安装调试、验收合格并经审核结算后一次性支付</w:t>
            </w:r>
          </w:p>
        </w:tc>
        <w:tc>
          <w:tcPr>
            <w:tcW w:w="1511" w:type="pct"/>
            <w:vAlign w:val="center"/>
          </w:tcPr>
          <w:p w14:paraId="638C28FA" w14:textId="77777777" w:rsidR="006A1F6A" w:rsidRPr="00F30DE0" w:rsidRDefault="006A1F6A">
            <w:pPr>
              <w:jc w:val="center"/>
              <w:rPr>
                <w:rFonts w:asciiTheme="minorEastAsia" w:eastAsiaTheme="minorEastAsia" w:hAnsiTheme="minorEastAsia" w:hint="eastAsia"/>
                <w:color w:val="000000" w:themeColor="text1"/>
                <w:lang w:eastAsia="zh-CN"/>
              </w:rPr>
            </w:pPr>
          </w:p>
        </w:tc>
        <w:tc>
          <w:tcPr>
            <w:tcW w:w="475" w:type="pct"/>
            <w:vAlign w:val="center"/>
          </w:tcPr>
          <w:p w14:paraId="130CD943" w14:textId="77777777" w:rsidR="006A1F6A" w:rsidRPr="00F30DE0" w:rsidRDefault="006A1F6A">
            <w:pPr>
              <w:jc w:val="center"/>
              <w:rPr>
                <w:rFonts w:asciiTheme="minorEastAsia" w:eastAsiaTheme="minorEastAsia" w:hAnsiTheme="minorEastAsia" w:hint="eastAsia"/>
                <w:color w:val="000000" w:themeColor="text1"/>
                <w:lang w:eastAsia="zh-CN"/>
              </w:rPr>
            </w:pPr>
          </w:p>
        </w:tc>
      </w:tr>
      <w:tr w:rsidR="00E01EB4" w:rsidRPr="00F30DE0" w14:paraId="25785906" w14:textId="77777777">
        <w:trPr>
          <w:cantSplit/>
          <w:trHeight w:val="454"/>
          <w:jc w:val="center"/>
        </w:trPr>
        <w:tc>
          <w:tcPr>
            <w:tcW w:w="423" w:type="pct"/>
            <w:vAlign w:val="center"/>
          </w:tcPr>
          <w:p w14:paraId="2C29BDB1" w14:textId="77777777" w:rsidR="006A1F6A" w:rsidRPr="00F30DE0" w:rsidRDefault="00000000">
            <w:pPr>
              <w:jc w:val="center"/>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rPr>
              <w:t>2</w:t>
            </w:r>
          </w:p>
        </w:tc>
        <w:tc>
          <w:tcPr>
            <w:tcW w:w="804" w:type="pct"/>
            <w:vAlign w:val="center"/>
          </w:tcPr>
          <w:p w14:paraId="585F0099"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供货及安装地点</w:t>
            </w:r>
            <w:proofErr w:type="spellEnd"/>
          </w:p>
        </w:tc>
        <w:tc>
          <w:tcPr>
            <w:tcW w:w="1786" w:type="pct"/>
            <w:vAlign w:val="center"/>
          </w:tcPr>
          <w:p w14:paraId="4FA6CA7E" w14:textId="77777777" w:rsidR="006A1F6A" w:rsidRPr="00F30DE0" w:rsidRDefault="00000000">
            <w:pPr>
              <w:jc w:val="center"/>
              <w:rPr>
                <w:rFonts w:asciiTheme="minorEastAsia" w:eastAsiaTheme="minorEastAsia" w:hAnsiTheme="minorEastAsia" w:hint="eastAsia"/>
                <w:color w:val="000000" w:themeColor="text1"/>
                <w:sz w:val="21"/>
                <w:szCs w:val="21"/>
                <w:lang w:eastAsia="zh-CN"/>
              </w:rPr>
            </w:pPr>
            <w:r w:rsidRPr="00F30DE0">
              <w:rPr>
                <w:rFonts w:ascii="宋体" w:eastAsia="宋体" w:hAnsi="宋体" w:hint="eastAsia"/>
                <w:color w:val="000000" w:themeColor="text1"/>
                <w:sz w:val="21"/>
                <w:szCs w:val="21"/>
                <w:u w:val="single"/>
                <w:lang w:eastAsia="zh-CN"/>
              </w:rPr>
              <w:t>铜陵市铜官区（采购人指定地点）</w:t>
            </w:r>
          </w:p>
        </w:tc>
        <w:tc>
          <w:tcPr>
            <w:tcW w:w="1511" w:type="pct"/>
            <w:vAlign w:val="center"/>
          </w:tcPr>
          <w:p w14:paraId="4CB3269A" w14:textId="77777777" w:rsidR="006A1F6A" w:rsidRPr="00F30DE0" w:rsidRDefault="006A1F6A">
            <w:pPr>
              <w:jc w:val="center"/>
              <w:rPr>
                <w:rFonts w:asciiTheme="minorEastAsia" w:eastAsiaTheme="minorEastAsia" w:hAnsiTheme="minorEastAsia" w:hint="eastAsia"/>
                <w:color w:val="000000" w:themeColor="text1"/>
                <w:lang w:eastAsia="zh-CN"/>
              </w:rPr>
            </w:pPr>
          </w:p>
        </w:tc>
        <w:tc>
          <w:tcPr>
            <w:tcW w:w="475" w:type="pct"/>
            <w:vAlign w:val="center"/>
          </w:tcPr>
          <w:p w14:paraId="0FDCD231" w14:textId="77777777" w:rsidR="006A1F6A" w:rsidRPr="00F30DE0" w:rsidRDefault="006A1F6A">
            <w:pPr>
              <w:jc w:val="center"/>
              <w:rPr>
                <w:rFonts w:asciiTheme="minorEastAsia" w:eastAsiaTheme="minorEastAsia" w:hAnsiTheme="minorEastAsia" w:hint="eastAsia"/>
                <w:color w:val="000000" w:themeColor="text1"/>
                <w:lang w:eastAsia="zh-CN"/>
              </w:rPr>
            </w:pPr>
          </w:p>
        </w:tc>
      </w:tr>
      <w:tr w:rsidR="00E01EB4" w:rsidRPr="00F30DE0" w14:paraId="05CD93E8" w14:textId="77777777">
        <w:trPr>
          <w:cantSplit/>
          <w:trHeight w:val="454"/>
          <w:jc w:val="center"/>
        </w:trPr>
        <w:tc>
          <w:tcPr>
            <w:tcW w:w="423" w:type="pct"/>
            <w:vAlign w:val="center"/>
          </w:tcPr>
          <w:p w14:paraId="14FC1000" w14:textId="77777777" w:rsidR="006A1F6A" w:rsidRPr="00F30DE0" w:rsidRDefault="00000000">
            <w:pPr>
              <w:jc w:val="center"/>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rPr>
              <w:t>3</w:t>
            </w:r>
          </w:p>
        </w:tc>
        <w:tc>
          <w:tcPr>
            <w:tcW w:w="804" w:type="pct"/>
            <w:vAlign w:val="center"/>
          </w:tcPr>
          <w:p w14:paraId="24FE9B28"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供货及安装期限</w:t>
            </w:r>
            <w:proofErr w:type="spellEnd"/>
          </w:p>
        </w:tc>
        <w:tc>
          <w:tcPr>
            <w:tcW w:w="1786" w:type="pct"/>
            <w:vAlign w:val="center"/>
          </w:tcPr>
          <w:p w14:paraId="56930820" w14:textId="77777777" w:rsidR="006A1F6A" w:rsidRPr="00F30DE0" w:rsidRDefault="00000000">
            <w:pPr>
              <w:jc w:val="center"/>
              <w:rPr>
                <w:rFonts w:asciiTheme="minorEastAsia" w:eastAsiaTheme="minorEastAsia" w:hAnsiTheme="minorEastAsia" w:hint="eastAsia"/>
                <w:color w:val="000000" w:themeColor="text1"/>
                <w:sz w:val="21"/>
                <w:szCs w:val="21"/>
                <w:lang w:eastAsia="zh-CN"/>
              </w:rPr>
            </w:pPr>
            <w:r w:rsidRPr="00F30DE0">
              <w:rPr>
                <w:rFonts w:ascii="宋体" w:eastAsia="宋体" w:hAnsi="宋体" w:hint="eastAsia"/>
                <w:b/>
                <w:color w:val="000000" w:themeColor="text1"/>
                <w:sz w:val="21"/>
                <w:szCs w:val="21"/>
                <w:u w:val="single"/>
                <w:lang w:eastAsia="zh-CN"/>
              </w:rPr>
              <w:t>各标段</w:t>
            </w:r>
            <w:r w:rsidRPr="00F30DE0">
              <w:rPr>
                <w:rFonts w:ascii="宋体" w:eastAsia="宋体" w:hAnsi="宋体"/>
                <w:color w:val="000000" w:themeColor="text1"/>
                <w:sz w:val="21"/>
                <w:szCs w:val="21"/>
                <w:u w:val="single"/>
                <w:lang w:eastAsia="zh-CN"/>
              </w:rPr>
              <w:t>合同签订后30</w:t>
            </w:r>
            <w:proofErr w:type="gramStart"/>
            <w:r w:rsidRPr="00F30DE0">
              <w:rPr>
                <w:rFonts w:ascii="宋体" w:eastAsia="宋体" w:hAnsi="宋体"/>
                <w:color w:val="000000" w:themeColor="text1"/>
                <w:sz w:val="21"/>
                <w:szCs w:val="21"/>
                <w:u w:val="single"/>
                <w:lang w:eastAsia="zh-CN"/>
              </w:rPr>
              <w:t>日历天完成</w:t>
            </w:r>
            <w:proofErr w:type="gramEnd"/>
            <w:r w:rsidRPr="00F30DE0">
              <w:rPr>
                <w:rFonts w:ascii="宋体" w:eastAsia="宋体" w:hAnsi="宋体"/>
                <w:color w:val="000000" w:themeColor="text1"/>
                <w:sz w:val="21"/>
                <w:szCs w:val="21"/>
                <w:u w:val="single"/>
                <w:lang w:eastAsia="zh-CN"/>
              </w:rPr>
              <w:t>供货并安装、调试完毕。</w:t>
            </w:r>
          </w:p>
        </w:tc>
        <w:tc>
          <w:tcPr>
            <w:tcW w:w="1511" w:type="pct"/>
            <w:vAlign w:val="center"/>
          </w:tcPr>
          <w:p w14:paraId="61AB8F1C" w14:textId="77777777" w:rsidR="006A1F6A" w:rsidRPr="00F30DE0" w:rsidRDefault="006A1F6A">
            <w:pPr>
              <w:pStyle w:val="CharCharCharCharCharCharChar1Char"/>
              <w:jc w:val="center"/>
              <w:rPr>
                <w:rFonts w:asciiTheme="minorEastAsia" w:eastAsiaTheme="minorEastAsia" w:hAnsiTheme="minorEastAsia" w:hint="eastAsia"/>
                <w:color w:val="000000" w:themeColor="text1"/>
                <w:lang w:eastAsia="zh-CN"/>
              </w:rPr>
            </w:pPr>
          </w:p>
        </w:tc>
        <w:tc>
          <w:tcPr>
            <w:tcW w:w="475" w:type="pct"/>
            <w:vAlign w:val="center"/>
          </w:tcPr>
          <w:p w14:paraId="0D9E1D0F" w14:textId="77777777" w:rsidR="006A1F6A" w:rsidRPr="00F30DE0" w:rsidRDefault="006A1F6A">
            <w:pPr>
              <w:jc w:val="center"/>
              <w:rPr>
                <w:rFonts w:asciiTheme="minorEastAsia" w:eastAsiaTheme="minorEastAsia" w:hAnsiTheme="minorEastAsia" w:hint="eastAsia"/>
                <w:color w:val="000000" w:themeColor="text1"/>
                <w:lang w:eastAsia="zh-CN"/>
              </w:rPr>
            </w:pPr>
          </w:p>
        </w:tc>
      </w:tr>
      <w:tr w:rsidR="006A1F6A" w:rsidRPr="00F30DE0" w14:paraId="49A5E3F7" w14:textId="77777777">
        <w:trPr>
          <w:cantSplit/>
          <w:trHeight w:val="454"/>
          <w:jc w:val="center"/>
        </w:trPr>
        <w:tc>
          <w:tcPr>
            <w:tcW w:w="423" w:type="pct"/>
            <w:vAlign w:val="center"/>
          </w:tcPr>
          <w:p w14:paraId="3AAFDB63" w14:textId="77777777" w:rsidR="006A1F6A" w:rsidRPr="00F30DE0" w:rsidRDefault="00000000">
            <w:pPr>
              <w:jc w:val="center"/>
              <w:rPr>
                <w:rFonts w:asciiTheme="minorEastAsia" w:eastAsiaTheme="minorEastAsia" w:hAnsiTheme="minorEastAsia" w:hint="eastAsia"/>
                <w:color w:val="000000" w:themeColor="text1"/>
                <w:lang w:eastAsia="zh-CN"/>
              </w:rPr>
            </w:pPr>
            <w:r w:rsidRPr="00F30DE0">
              <w:rPr>
                <w:rFonts w:asciiTheme="minorEastAsia" w:eastAsiaTheme="minorEastAsia" w:hAnsiTheme="minorEastAsia" w:hint="eastAsia"/>
                <w:color w:val="000000" w:themeColor="text1"/>
                <w:lang w:eastAsia="zh-CN"/>
              </w:rPr>
              <w:t>4</w:t>
            </w:r>
          </w:p>
        </w:tc>
        <w:tc>
          <w:tcPr>
            <w:tcW w:w="804" w:type="pct"/>
            <w:vAlign w:val="center"/>
          </w:tcPr>
          <w:p w14:paraId="07802FF9" w14:textId="77777777" w:rsidR="006A1F6A" w:rsidRPr="00F30DE0" w:rsidRDefault="00000000">
            <w:pPr>
              <w:jc w:val="center"/>
              <w:rPr>
                <w:rFonts w:ascii="宋体" w:eastAsia="宋体" w:hAnsi="宋体" w:hint="eastAsia"/>
                <w:color w:val="000000" w:themeColor="text1"/>
              </w:rPr>
            </w:pPr>
            <w:proofErr w:type="spellStart"/>
            <w:r w:rsidRPr="00F30DE0">
              <w:rPr>
                <w:rFonts w:ascii="宋体" w:eastAsia="宋体" w:hAnsi="宋体" w:hint="eastAsia"/>
                <w:color w:val="000000" w:themeColor="text1"/>
              </w:rPr>
              <w:t>免费质保期</w:t>
            </w:r>
            <w:proofErr w:type="spellEnd"/>
          </w:p>
        </w:tc>
        <w:tc>
          <w:tcPr>
            <w:tcW w:w="1786" w:type="pct"/>
            <w:vAlign w:val="center"/>
          </w:tcPr>
          <w:p w14:paraId="5BBD101D" w14:textId="77777777" w:rsidR="006A1F6A" w:rsidRPr="00F30DE0" w:rsidRDefault="00000000">
            <w:pPr>
              <w:jc w:val="center"/>
              <w:rPr>
                <w:rFonts w:asciiTheme="minorEastAsia" w:eastAsiaTheme="minorEastAsia" w:hAnsiTheme="minorEastAsia" w:hint="eastAsia"/>
                <w:color w:val="000000" w:themeColor="text1"/>
                <w:sz w:val="21"/>
                <w:szCs w:val="21"/>
              </w:rPr>
            </w:pPr>
            <w:r w:rsidRPr="00F30DE0">
              <w:rPr>
                <w:rFonts w:ascii="宋体" w:eastAsia="宋体" w:hAnsi="宋体" w:hint="eastAsia"/>
                <w:color w:val="000000" w:themeColor="text1"/>
                <w:sz w:val="21"/>
                <w:szCs w:val="21"/>
                <w:u w:val="single"/>
                <w:lang w:eastAsia="zh-CN"/>
              </w:rPr>
              <w:t>不低于3年</w:t>
            </w:r>
          </w:p>
        </w:tc>
        <w:tc>
          <w:tcPr>
            <w:tcW w:w="1511" w:type="pct"/>
            <w:vAlign w:val="center"/>
          </w:tcPr>
          <w:p w14:paraId="7F200C43" w14:textId="77777777" w:rsidR="006A1F6A" w:rsidRPr="00F30DE0" w:rsidRDefault="006A1F6A">
            <w:pPr>
              <w:jc w:val="center"/>
              <w:rPr>
                <w:rFonts w:asciiTheme="minorEastAsia" w:eastAsiaTheme="minorEastAsia" w:hAnsiTheme="minorEastAsia" w:hint="eastAsia"/>
                <w:color w:val="000000" w:themeColor="text1"/>
              </w:rPr>
            </w:pPr>
          </w:p>
        </w:tc>
        <w:tc>
          <w:tcPr>
            <w:tcW w:w="475" w:type="pct"/>
            <w:vAlign w:val="center"/>
          </w:tcPr>
          <w:p w14:paraId="0B835D7B" w14:textId="77777777" w:rsidR="006A1F6A" w:rsidRPr="00F30DE0" w:rsidRDefault="006A1F6A">
            <w:pPr>
              <w:jc w:val="center"/>
              <w:rPr>
                <w:rFonts w:asciiTheme="minorEastAsia" w:eastAsiaTheme="minorEastAsia" w:hAnsiTheme="minorEastAsia" w:hint="eastAsia"/>
                <w:color w:val="000000" w:themeColor="text1"/>
              </w:rPr>
            </w:pPr>
          </w:p>
        </w:tc>
      </w:tr>
    </w:tbl>
    <w:p w14:paraId="7C2761FA" w14:textId="77777777" w:rsidR="006A1F6A" w:rsidRPr="00F30DE0" w:rsidRDefault="006A1F6A">
      <w:pPr>
        <w:spacing w:line="360" w:lineRule="auto"/>
        <w:ind w:firstLine="435"/>
        <w:outlineLvl w:val="2"/>
        <w:rPr>
          <w:rFonts w:asciiTheme="minorEastAsia" w:eastAsiaTheme="minorEastAsia" w:hAnsiTheme="minorEastAsia" w:hint="eastAsia"/>
          <w:b/>
          <w:color w:val="000000" w:themeColor="text1"/>
          <w:lang w:eastAsia="zh-CN"/>
        </w:rPr>
      </w:pPr>
    </w:p>
    <w:p w14:paraId="0DE6BF91"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color w:val="000000" w:themeColor="text1"/>
          <w:lang w:eastAsia="zh-CN"/>
        </w:rPr>
        <w:t>注意：投标人必须将自己所投产品或服务</w:t>
      </w:r>
      <w:r w:rsidRPr="00F30DE0">
        <w:rPr>
          <w:rFonts w:ascii="宋体" w:eastAsia="宋体" w:hAnsi="宋体" w:hint="eastAsia"/>
          <w:color w:val="000000" w:themeColor="text1"/>
          <w:lang w:eastAsia="zh-CN"/>
        </w:rPr>
        <w:t>据实</w:t>
      </w:r>
      <w:r w:rsidRPr="00F30DE0">
        <w:rPr>
          <w:rFonts w:ascii="宋体" w:eastAsia="宋体" w:hAnsi="宋体"/>
          <w:color w:val="000000" w:themeColor="text1"/>
          <w:lang w:eastAsia="zh-CN"/>
        </w:rPr>
        <w:t>、准确地填入“</w:t>
      </w:r>
      <w:r w:rsidRPr="00F30DE0">
        <w:rPr>
          <w:rFonts w:ascii="宋体" w:eastAsia="宋体" w:hAnsi="宋体" w:hint="eastAsia"/>
          <w:color w:val="000000" w:themeColor="text1"/>
          <w:lang w:eastAsia="zh-CN"/>
        </w:rPr>
        <w:t>所投产品的品牌、型号及技术参数</w:t>
      </w:r>
      <w:r w:rsidRPr="00F30DE0">
        <w:rPr>
          <w:rFonts w:ascii="宋体" w:eastAsia="宋体" w:hAnsi="宋体"/>
          <w:color w:val="000000" w:themeColor="text1"/>
          <w:lang w:eastAsia="zh-CN"/>
        </w:rPr>
        <w:t>”中，不能只填写“响应”</w:t>
      </w:r>
      <w:r w:rsidRPr="00F30DE0">
        <w:rPr>
          <w:rFonts w:ascii="宋体" w:eastAsia="宋体" w:hAnsi="宋体" w:hint="eastAsia"/>
          <w:color w:val="000000" w:themeColor="text1"/>
          <w:lang w:eastAsia="zh-CN"/>
        </w:rPr>
        <w:t>或简单复制招标文件规定的技术参数及要求，否则将可能</w:t>
      </w:r>
      <w:r w:rsidRPr="00F30DE0">
        <w:rPr>
          <w:rFonts w:ascii="宋体" w:eastAsia="宋体" w:hAnsi="宋体"/>
          <w:color w:val="000000" w:themeColor="text1"/>
          <w:lang w:eastAsia="zh-CN"/>
        </w:rPr>
        <w:t>被认定为</w:t>
      </w:r>
      <w:r w:rsidRPr="00F30DE0">
        <w:rPr>
          <w:rFonts w:ascii="宋体" w:eastAsia="宋体" w:hAnsi="宋体"/>
          <w:b/>
          <w:bCs/>
          <w:color w:val="000000" w:themeColor="text1"/>
          <w:lang w:eastAsia="zh-CN"/>
        </w:rPr>
        <w:t>投标无效</w:t>
      </w:r>
      <w:r w:rsidRPr="00F30DE0">
        <w:rPr>
          <w:rFonts w:ascii="宋体" w:eastAsia="宋体" w:hAnsi="宋体"/>
          <w:color w:val="000000" w:themeColor="text1"/>
          <w:lang w:eastAsia="zh-CN"/>
        </w:rPr>
        <w:t>。如所投产品与招标文件</w:t>
      </w:r>
      <w:r w:rsidRPr="00F30DE0">
        <w:rPr>
          <w:rFonts w:ascii="宋体" w:eastAsia="宋体" w:hAnsi="宋体" w:hint="eastAsia"/>
          <w:color w:val="000000" w:themeColor="text1"/>
          <w:lang w:eastAsia="zh-CN"/>
        </w:rPr>
        <w:t>规定</w:t>
      </w:r>
      <w:r w:rsidRPr="00F30DE0">
        <w:rPr>
          <w:rFonts w:ascii="宋体" w:eastAsia="宋体" w:hAnsi="宋体"/>
          <w:color w:val="000000" w:themeColor="text1"/>
          <w:lang w:eastAsia="zh-CN"/>
        </w:rPr>
        <w:t>存在差异，须填写“偏离</w:t>
      </w:r>
      <w:r w:rsidRPr="00F30DE0">
        <w:rPr>
          <w:rFonts w:ascii="宋体" w:eastAsia="宋体" w:hAnsi="宋体" w:hint="eastAsia"/>
          <w:color w:val="000000" w:themeColor="text1"/>
          <w:lang w:eastAsia="zh-CN"/>
        </w:rPr>
        <w:t>说明</w:t>
      </w:r>
      <w:r w:rsidRPr="00F30DE0">
        <w:rPr>
          <w:rFonts w:ascii="宋体" w:eastAsia="宋体" w:hAnsi="宋体"/>
          <w:color w:val="000000" w:themeColor="text1"/>
          <w:lang w:eastAsia="zh-CN"/>
        </w:rPr>
        <w:t>”。</w:t>
      </w:r>
    </w:p>
    <w:p w14:paraId="684FC802" w14:textId="77777777" w:rsidR="006A1F6A" w:rsidRPr="00F30DE0" w:rsidRDefault="006A1F6A">
      <w:pPr>
        <w:spacing w:line="360" w:lineRule="auto"/>
        <w:ind w:firstLineChars="2000" w:firstLine="4800"/>
        <w:rPr>
          <w:rFonts w:ascii="宋体" w:eastAsia="宋体" w:hAnsi="宋体" w:hint="eastAsia"/>
          <w:color w:val="000000" w:themeColor="text1"/>
          <w:lang w:eastAsia="zh-CN"/>
        </w:rPr>
      </w:pPr>
    </w:p>
    <w:p w14:paraId="57B8E69E" w14:textId="77777777" w:rsidR="006A1F6A" w:rsidRPr="00F30DE0" w:rsidRDefault="006A1F6A">
      <w:pPr>
        <w:spacing w:line="360" w:lineRule="auto"/>
        <w:ind w:firstLineChars="2000" w:firstLine="4800"/>
        <w:rPr>
          <w:rFonts w:ascii="宋体" w:eastAsia="宋体" w:hAnsi="宋体" w:hint="eastAsia"/>
          <w:color w:val="000000" w:themeColor="text1"/>
          <w:lang w:eastAsia="zh-CN"/>
        </w:rPr>
      </w:pPr>
    </w:p>
    <w:p w14:paraId="6B7418D5"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投标人盖公章：</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5FE9909F" w14:textId="77777777" w:rsidR="006A1F6A" w:rsidRPr="00F30DE0"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日     </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 xml:space="preserve"> 期：</w:t>
      </w:r>
      <w:r w:rsidRPr="00F30DE0">
        <w:rPr>
          <w:rFonts w:ascii="宋体" w:eastAsia="宋体" w:hAnsi="宋体" w:hint="eastAsia"/>
          <w:color w:val="000000" w:themeColor="text1"/>
          <w:u w:val="single"/>
          <w:lang w:eastAsia="zh-CN"/>
        </w:rPr>
        <w:t xml:space="preserve">             </w:t>
      </w:r>
    </w:p>
    <w:p w14:paraId="1E5E1DAC" w14:textId="77777777" w:rsidR="006A1F6A" w:rsidRPr="00F30DE0" w:rsidRDefault="00000000">
      <w:pPr>
        <w:snapToGrid w:val="0"/>
        <w:spacing w:line="360" w:lineRule="auto"/>
        <w:rPr>
          <w:rFonts w:asciiTheme="minorEastAsia" w:eastAsiaTheme="minorEastAsia" w:hAnsiTheme="minorEastAsia" w:hint="eastAsia"/>
          <w:color w:val="000000" w:themeColor="text1"/>
          <w:lang w:eastAsia="zh-CN"/>
        </w:rPr>
      </w:pPr>
      <w:r w:rsidRPr="00F30DE0">
        <w:rPr>
          <w:rFonts w:asciiTheme="minorEastAsia" w:eastAsiaTheme="minorEastAsia" w:hAnsiTheme="minorEastAsia" w:hint="eastAsia"/>
          <w:color w:val="000000" w:themeColor="text1"/>
          <w:lang w:eastAsia="zh-CN"/>
        </w:rPr>
        <w:t xml:space="preserve"> </w:t>
      </w:r>
    </w:p>
    <w:p w14:paraId="1BA51745" w14:textId="77777777" w:rsidR="006A1F6A" w:rsidRPr="00F30DE0" w:rsidRDefault="00000000">
      <w:pPr>
        <w:widowControl/>
        <w:rPr>
          <w:rFonts w:ascii="宋体" w:eastAsia="宋体" w:hAnsi="宋体" w:hint="eastAsia"/>
          <w:color w:val="000000" w:themeColor="text1"/>
          <w:lang w:eastAsia="zh-CN"/>
        </w:rPr>
      </w:pPr>
      <w:r w:rsidRPr="00F30DE0">
        <w:rPr>
          <w:rFonts w:hint="eastAsia"/>
          <w:color w:val="000000" w:themeColor="text1"/>
          <w:lang w:eastAsia="zh-CN"/>
        </w:rPr>
        <w:br w:type="page"/>
      </w:r>
    </w:p>
    <w:p w14:paraId="277A65FE" w14:textId="77777777" w:rsidR="006A1F6A" w:rsidRPr="00F30DE0" w:rsidRDefault="00000000">
      <w:pPr>
        <w:pStyle w:val="a0"/>
        <w:rPr>
          <w:rFonts w:hint="eastAsia"/>
          <w:color w:val="000000" w:themeColor="text1"/>
          <w:lang w:eastAsia="zh-CN"/>
        </w:rPr>
      </w:pPr>
      <w:r w:rsidRPr="00F30DE0">
        <w:rPr>
          <w:rFonts w:hint="eastAsia"/>
          <w:color w:val="000000" w:themeColor="text1"/>
          <w:lang w:eastAsia="zh-CN"/>
        </w:rPr>
        <w:lastRenderedPageBreak/>
        <w:t>5.2技术规格响应表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077"/>
        <w:gridCol w:w="3346"/>
        <w:gridCol w:w="2482"/>
        <w:gridCol w:w="856"/>
      </w:tblGrid>
      <w:tr w:rsidR="00E01EB4" w:rsidRPr="00F30DE0" w14:paraId="60FB63BF" w14:textId="77777777">
        <w:trPr>
          <w:cantSplit/>
          <w:trHeight w:val="282"/>
          <w:jc w:val="center"/>
        </w:trPr>
        <w:tc>
          <w:tcPr>
            <w:tcW w:w="761" w:type="dxa"/>
            <w:vAlign w:val="center"/>
          </w:tcPr>
          <w:p w14:paraId="1DA79665" w14:textId="77777777" w:rsidR="006A1F6A" w:rsidRPr="00F30DE0" w:rsidRDefault="00000000">
            <w:pPr>
              <w:jc w:val="center"/>
              <w:rPr>
                <w:rFonts w:ascii="宋体" w:eastAsia="宋体" w:hAnsi="宋体" w:cs="Wingdings" w:hint="eastAsia"/>
                <w:b/>
                <w:color w:val="000000" w:themeColor="text1"/>
                <w:szCs w:val="22"/>
              </w:rPr>
            </w:pPr>
            <w:proofErr w:type="spellStart"/>
            <w:r w:rsidRPr="00F30DE0">
              <w:rPr>
                <w:rFonts w:ascii="宋体" w:eastAsia="宋体" w:hAnsi="宋体" w:cs="Wingdings" w:hint="eastAsia"/>
                <w:b/>
                <w:color w:val="000000" w:themeColor="text1"/>
                <w:szCs w:val="22"/>
              </w:rPr>
              <w:t>序号</w:t>
            </w:r>
            <w:proofErr w:type="spellEnd"/>
          </w:p>
        </w:tc>
        <w:tc>
          <w:tcPr>
            <w:tcW w:w="1077" w:type="dxa"/>
            <w:vAlign w:val="center"/>
          </w:tcPr>
          <w:p w14:paraId="4141615B" w14:textId="77777777" w:rsidR="006A1F6A" w:rsidRPr="00F30DE0" w:rsidRDefault="00000000">
            <w:pPr>
              <w:jc w:val="center"/>
              <w:rPr>
                <w:rFonts w:ascii="宋体" w:eastAsia="宋体" w:hAnsi="宋体" w:cs="Wingdings" w:hint="eastAsia"/>
                <w:b/>
                <w:color w:val="000000" w:themeColor="text1"/>
                <w:szCs w:val="22"/>
              </w:rPr>
            </w:pPr>
            <w:proofErr w:type="spellStart"/>
            <w:r w:rsidRPr="00F30DE0">
              <w:rPr>
                <w:rFonts w:ascii="宋体" w:eastAsia="宋体" w:hAnsi="宋体" w:cs="Times New Roman" w:hint="eastAsia"/>
                <w:b/>
                <w:bCs/>
                <w:color w:val="000000" w:themeColor="text1"/>
              </w:rPr>
              <w:t>货物名称</w:t>
            </w:r>
            <w:proofErr w:type="spellEnd"/>
          </w:p>
        </w:tc>
        <w:tc>
          <w:tcPr>
            <w:tcW w:w="3346" w:type="dxa"/>
            <w:vAlign w:val="center"/>
          </w:tcPr>
          <w:p w14:paraId="0440B089" w14:textId="77777777" w:rsidR="006A1F6A" w:rsidRPr="00F30DE0" w:rsidRDefault="00000000">
            <w:pPr>
              <w:jc w:val="center"/>
              <w:rPr>
                <w:rFonts w:ascii="宋体" w:eastAsia="宋体" w:hAnsi="宋体" w:cs="Wingdings" w:hint="eastAsia"/>
                <w:b/>
                <w:color w:val="000000" w:themeColor="text1"/>
                <w:szCs w:val="22"/>
                <w:lang w:eastAsia="zh-CN"/>
              </w:rPr>
            </w:pPr>
            <w:r w:rsidRPr="00F30DE0">
              <w:rPr>
                <w:rFonts w:ascii="宋体" w:eastAsia="宋体" w:hAnsi="宋体" w:cs="Wingdings" w:hint="eastAsia"/>
                <w:b/>
                <w:color w:val="000000" w:themeColor="text1"/>
                <w:szCs w:val="22"/>
                <w:lang w:eastAsia="zh-CN"/>
              </w:rPr>
              <w:t>询价通知书规定的技术参数要求</w:t>
            </w:r>
          </w:p>
        </w:tc>
        <w:tc>
          <w:tcPr>
            <w:tcW w:w="2482" w:type="dxa"/>
            <w:vAlign w:val="center"/>
          </w:tcPr>
          <w:p w14:paraId="40C12E64" w14:textId="77777777" w:rsidR="006A1F6A" w:rsidRPr="00F30DE0" w:rsidRDefault="00000000">
            <w:pPr>
              <w:jc w:val="center"/>
              <w:rPr>
                <w:rFonts w:ascii="宋体" w:eastAsia="宋体" w:hAnsi="宋体" w:cs="Wingdings" w:hint="eastAsia"/>
                <w:b/>
                <w:color w:val="000000" w:themeColor="text1"/>
                <w:szCs w:val="22"/>
                <w:lang w:eastAsia="zh-CN"/>
              </w:rPr>
            </w:pPr>
            <w:r w:rsidRPr="00F30DE0">
              <w:rPr>
                <w:rFonts w:ascii="宋体" w:eastAsia="宋体" w:hAnsi="宋体" w:cs="Wingdings" w:hint="eastAsia"/>
                <w:b/>
                <w:color w:val="000000" w:themeColor="text1"/>
                <w:szCs w:val="22"/>
                <w:lang w:eastAsia="zh-CN"/>
              </w:rPr>
              <w:t>所投产品的品牌、型号及技术参数</w:t>
            </w:r>
          </w:p>
        </w:tc>
        <w:tc>
          <w:tcPr>
            <w:tcW w:w="856" w:type="dxa"/>
            <w:vAlign w:val="center"/>
          </w:tcPr>
          <w:p w14:paraId="4E1D9C20" w14:textId="77777777" w:rsidR="006A1F6A" w:rsidRPr="00F30DE0" w:rsidRDefault="00000000">
            <w:pPr>
              <w:jc w:val="center"/>
              <w:rPr>
                <w:rFonts w:ascii="宋体" w:eastAsia="宋体" w:hAnsi="宋体" w:cs="Wingdings" w:hint="eastAsia"/>
                <w:b/>
                <w:color w:val="000000" w:themeColor="text1"/>
                <w:szCs w:val="22"/>
              </w:rPr>
            </w:pPr>
            <w:proofErr w:type="spellStart"/>
            <w:r w:rsidRPr="00F30DE0">
              <w:rPr>
                <w:rFonts w:ascii="宋体" w:eastAsia="宋体" w:hAnsi="宋体" w:cs="Wingdings" w:hint="eastAsia"/>
                <w:b/>
                <w:color w:val="000000" w:themeColor="text1"/>
                <w:szCs w:val="22"/>
              </w:rPr>
              <w:t>偏离说明</w:t>
            </w:r>
            <w:proofErr w:type="spellEnd"/>
          </w:p>
        </w:tc>
      </w:tr>
      <w:tr w:rsidR="00E01EB4" w:rsidRPr="00F30DE0" w14:paraId="4D2BB26D" w14:textId="77777777">
        <w:trPr>
          <w:cantSplit/>
          <w:trHeight w:val="454"/>
          <w:jc w:val="center"/>
        </w:trPr>
        <w:tc>
          <w:tcPr>
            <w:tcW w:w="761" w:type="dxa"/>
            <w:vAlign w:val="center"/>
          </w:tcPr>
          <w:p w14:paraId="272E7459"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3C324BA1"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708C3C66"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4EF5F7E2" w14:textId="77777777" w:rsidR="006A1F6A" w:rsidRPr="00F30DE0" w:rsidRDefault="006A1F6A">
            <w:pPr>
              <w:jc w:val="center"/>
              <w:rPr>
                <w:rFonts w:ascii="宋体" w:eastAsia="宋体" w:hAnsi="宋体" w:hint="eastAsia"/>
                <w:color w:val="000000" w:themeColor="text1"/>
                <w:lang w:eastAsia="zh-CN"/>
              </w:rPr>
            </w:pPr>
          </w:p>
        </w:tc>
        <w:tc>
          <w:tcPr>
            <w:tcW w:w="856" w:type="dxa"/>
            <w:vAlign w:val="center"/>
          </w:tcPr>
          <w:p w14:paraId="4D33896B" w14:textId="77777777" w:rsidR="006A1F6A" w:rsidRPr="00F30DE0" w:rsidRDefault="006A1F6A">
            <w:pPr>
              <w:jc w:val="center"/>
              <w:rPr>
                <w:rFonts w:ascii="宋体" w:eastAsia="宋体" w:hAnsi="宋体" w:hint="eastAsia"/>
                <w:color w:val="000000" w:themeColor="text1"/>
                <w:lang w:eastAsia="zh-CN"/>
              </w:rPr>
            </w:pPr>
          </w:p>
        </w:tc>
      </w:tr>
      <w:tr w:rsidR="00E01EB4" w:rsidRPr="00F30DE0" w14:paraId="05C60900" w14:textId="77777777">
        <w:trPr>
          <w:cantSplit/>
          <w:trHeight w:val="454"/>
          <w:jc w:val="center"/>
        </w:trPr>
        <w:tc>
          <w:tcPr>
            <w:tcW w:w="761" w:type="dxa"/>
            <w:vAlign w:val="center"/>
          </w:tcPr>
          <w:p w14:paraId="2068D04C"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700BBF22"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0DB07F27"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470AC220" w14:textId="77777777" w:rsidR="006A1F6A" w:rsidRPr="00F30DE0" w:rsidRDefault="006A1F6A">
            <w:pPr>
              <w:jc w:val="center"/>
              <w:rPr>
                <w:rFonts w:ascii="宋体" w:eastAsia="宋体" w:hAnsi="宋体" w:hint="eastAsia"/>
                <w:color w:val="000000" w:themeColor="text1"/>
                <w:lang w:eastAsia="zh-CN"/>
              </w:rPr>
            </w:pPr>
          </w:p>
        </w:tc>
        <w:tc>
          <w:tcPr>
            <w:tcW w:w="856" w:type="dxa"/>
            <w:vAlign w:val="center"/>
          </w:tcPr>
          <w:p w14:paraId="02C61FFE" w14:textId="77777777" w:rsidR="006A1F6A" w:rsidRPr="00F30DE0" w:rsidRDefault="006A1F6A">
            <w:pPr>
              <w:jc w:val="center"/>
              <w:rPr>
                <w:rFonts w:ascii="宋体" w:eastAsia="宋体" w:hAnsi="宋体" w:hint="eastAsia"/>
                <w:color w:val="000000" w:themeColor="text1"/>
                <w:lang w:eastAsia="zh-CN"/>
              </w:rPr>
            </w:pPr>
          </w:p>
        </w:tc>
      </w:tr>
      <w:tr w:rsidR="00E01EB4" w:rsidRPr="00F30DE0" w14:paraId="3B28B612" w14:textId="77777777">
        <w:trPr>
          <w:cantSplit/>
          <w:trHeight w:val="454"/>
          <w:jc w:val="center"/>
        </w:trPr>
        <w:tc>
          <w:tcPr>
            <w:tcW w:w="761" w:type="dxa"/>
            <w:vAlign w:val="center"/>
          </w:tcPr>
          <w:p w14:paraId="1954018C"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46CC1956"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1EF4DFC2"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3338D9AA" w14:textId="77777777" w:rsidR="006A1F6A" w:rsidRPr="00F30DE0" w:rsidRDefault="006A1F6A">
            <w:pPr>
              <w:jc w:val="center"/>
              <w:rPr>
                <w:rFonts w:ascii="宋体" w:eastAsia="宋体" w:hAnsi="宋体" w:cs="Arial" w:hint="eastAsia"/>
                <w:color w:val="000000" w:themeColor="text1"/>
                <w:lang w:eastAsia="zh-CN"/>
              </w:rPr>
            </w:pPr>
          </w:p>
        </w:tc>
        <w:tc>
          <w:tcPr>
            <w:tcW w:w="856" w:type="dxa"/>
            <w:vAlign w:val="center"/>
          </w:tcPr>
          <w:p w14:paraId="27030D7A" w14:textId="77777777" w:rsidR="006A1F6A" w:rsidRPr="00F30DE0" w:rsidRDefault="006A1F6A">
            <w:pPr>
              <w:jc w:val="center"/>
              <w:rPr>
                <w:rFonts w:ascii="宋体" w:eastAsia="宋体" w:hAnsi="宋体" w:hint="eastAsia"/>
                <w:color w:val="000000" w:themeColor="text1"/>
                <w:lang w:eastAsia="zh-CN"/>
              </w:rPr>
            </w:pPr>
          </w:p>
        </w:tc>
      </w:tr>
      <w:tr w:rsidR="006A1F6A" w:rsidRPr="00F30DE0" w14:paraId="300F32CB" w14:textId="77777777">
        <w:trPr>
          <w:cantSplit/>
          <w:trHeight w:val="454"/>
          <w:jc w:val="center"/>
        </w:trPr>
        <w:tc>
          <w:tcPr>
            <w:tcW w:w="761" w:type="dxa"/>
            <w:vAlign w:val="center"/>
          </w:tcPr>
          <w:p w14:paraId="23DDA596" w14:textId="77777777" w:rsidR="006A1F6A" w:rsidRPr="00F30DE0" w:rsidRDefault="006A1F6A">
            <w:pPr>
              <w:jc w:val="center"/>
              <w:rPr>
                <w:rFonts w:ascii="宋体" w:eastAsia="宋体" w:hAnsi="宋体" w:hint="eastAsia"/>
                <w:color w:val="000000" w:themeColor="text1"/>
              </w:rPr>
            </w:pPr>
          </w:p>
        </w:tc>
        <w:tc>
          <w:tcPr>
            <w:tcW w:w="1077" w:type="dxa"/>
            <w:vAlign w:val="center"/>
          </w:tcPr>
          <w:p w14:paraId="09262531" w14:textId="77777777" w:rsidR="006A1F6A" w:rsidRPr="00F30DE0" w:rsidRDefault="006A1F6A">
            <w:pPr>
              <w:jc w:val="center"/>
              <w:rPr>
                <w:rFonts w:ascii="宋体" w:eastAsia="宋体" w:hAnsi="宋体" w:hint="eastAsia"/>
                <w:color w:val="000000" w:themeColor="text1"/>
              </w:rPr>
            </w:pPr>
          </w:p>
        </w:tc>
        <w:tc>
          <w:tcPr>
            <w:tcW w:w="3346" w:type="dxa"/>
            <w:vAlign w:val="center"/>
          </w:tcPr>
          <w:p w14:paraId="176D7709" w14:textId="77777777" w:rsidR="006A1F6A" w:rsidRPr="00F30DE0" w:rsidRDefault="006A1F6A">
            <w:pPr>
              <w:jc w:val="center"/>
              <w:rPr>
                <w:rFonts w:ascii="宋体" w:eastAsia="宋体" w:hAnsi="宋体" w:hint="eastAsia"/>
                <w:color w:val="000000" w:themeColor="text1"/>
                <w:lang w:eastAsia="zh-CN"/>
              </w:rPr>
            </w:pPr>
          </w:p>
        </w:tc>
        <w:tc>
          <w:tcPr>
            <w:tcW w:w="2482" w:type="dxa"/>
            <w:vAlign w:val="center"/>
          </w:tcPr>
          <w:p w14:paraId="5D7C4A84" w14:textId="77777777" w:rsidR="006A1F6A" w:rsidRPr="00F30DE0" w:rsidRDefault="006A1F6A">
            <w:pPr>
              <w:jc w:val="center"/>
              <w:rPr>
                <w:rFonts w:ascii="宋体" w:eastAsia="宋体" w:hAnsi="宋体" w:cs="Arial" w:hint="eastAsia"/>
                <w:color w:val="000000" w:themeColor="text1"/>
                <w:lang w:eastAsia="zh-CN"/>
              </w:rPr>
            </w:pPr>
          </w:p>
        </w:tc>
        <w:tc>
          <w:tcPr>
            <w:tcW w:w="856" w:type="dxa"/>
            <w:vAlign w:val="center"/>
          </w:tcPr>
          <w:p w14:paraId="04439747" w14:textId="77777777" w:rsidR="006A1F6A" w:rsidRPr="00F30DE0" w:rsidRDefault="006A1F6A">
            <w:pPr>
              <w:jc w:val="center"/>
              <w:rPr>
                <w:rFonts w:ascii="宋体" w:eastAsia="宋体" w:hAnsi="宋体" w:hint="eastAsia"/>
                <w:color w:val="000000" w:themeColor="text1"/>
                <w:lang w:eastAsia="zh-CN"/>
              </w:rPr>
            </w:pPr>
          </w:p>
        </w:tc>
      </w:tr>
    </w:tbl>
    <w:p w14:paraId="521C71D5" w14:textId="77777777" w:rsidR="006A1F6A" w:rsidRPr="00F30DE0" w:rsidRDefault="006A1F6A">
      <w:pPr>
        <w:spacing w:line="360" w:lineRule="auto"/>
        <w:rPr>
          <w:rFonts w:ascii="宋体" w:eastAsia="宋体" w:hAnsi="宋体" w:hint="eastAsia"/>
          <w:color w:val="000000" w:themeColor="text1"/>
          <w:lang w:eastAsia="zh-CN"/>
        </w:rPr>
      </w:pPr>
    </w:p>
    <w:p w14:paraId="2847DB49"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color w:val="000000" w:themeColor="text1"/>
          <w:lang w:eastAsia="zh-CN"/>
        </w:rPr>
        <w:t>注意：投标人必须将自己所投产品或服务</w:t>
      </w:r>
      <w:r w:rsidRPr="00F30DE0">
        <w:rPr>
          <w:rFonts w:ascii="宋体" w:eastAsia="宋体" w:hAnsi="宋体" w:hint="eastAsia"/>
          <w:color w:val="000000" w:themeColor="text1"/>
          <w:lang w:eastAsia="zh-CN"/>
        </w:rPr>
        <w:t>据实</w:t>
      </w:r>
      <w:r w:rsidRPr="00F30DE0">
        <w:rPr>
          <w:rFonts w:ascii="宋体" w:eastAsia="宋体" w:hAnsi="宋体"/>
          <w:color w:val="000000" w:themeColor="text1"/>
          <w:lang w:eastAsia="zh-CN"/>
        </w:rPr>
        <w:t>、准确地填入“</w:t>
      </w:r>
      <w:r w:rsidRPr="00F30DE0">
        <w:rPr>
          <w:rFonts w:ascii="宋体" w:eastAsia="宋体" w:hAnsi="宋体" w:hint="eastAsia"/>
          <w:color w:val="000000" w:themeColor="text1"/>
          <w:lang w:eastAsia="zh-CN"/>
        </w:rPr>
        <w:t>所投产品的品牌、型号及技术参数</w:t>
      </w:r>
      <w:r w:rsidRPr="00F30DE0">
        <w:rPr>
          <w:rFonts w:ascii="宋体" w:eastAsia="宋体" w:hAnsi="宋体"/>
          <w:color w:val="000000" w:themeColor="text1"/>
          <w:lang w:eastAsia="zh-CN"/>
        </w:rPr>
        <w:t>”中，不能只填写“响应”</w:t>
      </w:r>
      <w:r w:rsidRPr="00F30DE0">
        <w:rPr>
          <w:rFonts w:ascii="宋体" w:eastAsia="宋体" w:hAnsi="宋体" w:hint="eastAsia"/>
          <w:color w:val="000000" w:themeColor="text1"/>
          <w:lang w:eastAsia="zh-CN"/>
        </w:rPr>
        <w:t>或简单复制招标文件规定的技术参数及要求，否则将可能</w:t>
      </w:r>
      <w:r w:rsidRPr="00F30DE0">
        <w:rPr>
          <w:rFonts w:ascii="宋体" w:eastAsia="宋体" w:hAnsi="宋体"/>
          <w:color w:val="000000" w:themeColor="text1"/>
          <w:lang w:eastAsia="zh-CN"/>
        </w:rPr>
        <w:t>被认定为</w:t>
      </w:r>
      <w:r w:rsidRPr="00F30DE0">
        <w:rPr>
          <w:rFonts w:ascii="宋体" w:eastAsia="宋体" w:hAnsi="宋体" w:hint="eastAsia"/>
          <w:b/>
          <w:bCs/>
          <w:color w:val="000000" w:themeColor="text1"/>
          <w:lang w:eastAsia="zh-CN"/>
        </w:rPr>
        <w:t>响应</w:t>
      </w:r>
      <w:r w:rsidRPr="00F30DE0">
        <w:rPr>
          <w:rFonts w:ascii="宋体" w:eastAsia="宋体" w:hAnsi="宋体"/>
          <w:b/>
          <w:bCs/>
          <w:color w:val="000000" w:themeColor="text1"/>
          <w:lang w:eastAsia="zh-CN"/>
        </w:rPr>
        <w:t>无效</w:t>
      </w:r>
      <w:r w:rsidRPr="00F30DE0">
        <w:rPr>
          <w:rFonts w:ascii="宋体" w:eastAsia="宋体" w:hAnsi="宋体"/>
          <w:color w:val="000000" w:themeColor="text1"/>
          <w:lang w:eastAsia="zh-CN"/>
        </w:rPr>
        <w:t>。如所投产品与招标文件</w:t>
      </w:r>
      <w:r w:rsidRPr="00F30DE0">
        <w:rPr>
          <w:rFonts w:ascii="宋体" w:eastAsia="宋体" w:hAnsi="宋体" w:hint="eastAsia"/>
          <w:color w:val="000000" w:themeColor="text1"/>
          <w:lang w:eastAsia="zh-CN"/>
        </w:rPr>
        <w:t>规定</w:t>
      </w:r>
      <w:r w:rsidRPr="00F30DE0">
        <w:rPr>
          <w:rFonts w:ascii="宋体" w:eastAsia="宋体" w:hAnsi="宋体"/>
          <w:color w:val="000000" w:themeColor="text1"/>
          <w:lang w:eastAsia="zh-CN"/>
        </w:rPr>
        <w:t>存在差异，须填写“偏离</w:t>
      </w:r>
      <w:r w:rsidRPr="00F30DE0">
        <w:rPr>
          <w:rFonts w:ascii="宋体" w:eastAsia="宋体" w:hAnsi="宋体" w:hint="eastAsia"/>
          <w:color w:val="000000" w:themeColor="text1"/>
          <w:lang w:eastAsia="zh-CN"/>
        </w:rPr>
        <w:t>说明</w:t>
      </w:r>
      <w:r w:rsidRPr="00F30DE0">
        <w:rPr>
          <w:rFonts w:ascii="宋体" w:eastAsia="宋体" w:hAnsi="宋体"/>
          <w:color w:val="000000" w:themeColor="text1"/>
          <w:lang w:eastAsia="zh-CN"/>
        </w:rPr>
        <w:t>”。</w:t>
      </w:r>
    </w:p>
    <w:p w14:paraId="67B4505D" w14:textId="77777777" w:rsidR="006A1F6A" w:rsidRPr="00F30DE0" w:rsidRDefault="006A1F6A">
      <w:pPr>
        <w:spacing w:line="360" w:lineRule="auto"/>
        <w:rPr>
          <w:rFonts w:ascii="宋体" w:eastAsia="宋体" w:hAnsi="宋体" w:cs="Arial" w:hint="eastAsia"/>
          <w:b/>
          <w:color w:val="000000" w:themeColor="text1"/>
          <w:lang w:eastAsia="zh-CN"/>
        </w:rPr>
      </w:pPr>
    </w:p>
    <w:p w14:paraId="0B7BFF9E"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proofErr w:type="gramStart"/>
      <w:r w:rsidRPr="00F30DE0">
        <w:rPr>
          <w:rFonts w:ascii="宋体" w:eastAsia="宋体" w:hAnsi="宋体" w:hint="eastAsia"/>
          <w:color w:val="000000" w:themeColor="text1"/>
          <w:lang w:eastAsia="zh-CN"/>
        </w:rPr>
        <w:t>供应商盖公章</w:t>
      </w:r>
      <w:proofErr w:type="gramEnd"/>
      <w:r w:rsidRPr="00F30DE0">
        <w:rPr>
          <w:rFonts w:ascii="宋体" w:eastAsia="宋体" w:hAnsi="宋体" w:hint="eastAsia"/>
          <w:color w:val="000000" w:themeColor="text1"/>
          <w:lang w:eastAsia="zh-CN"/>
        </w:rPr>
        <w:t>：</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2F09FF3B" w14:textId="77777777" w:rsidR="006A1F6A" w:rsidRPr="00F30DE0"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日     </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 xml:space="preserve"> 期：</w:t>
      </w:r>
      <w:r w:rsidRPr="00F30DE0">
        <w:rPr>
          <w:rFonts w:ascii="宋体" w:eastAsia="宋体" w:hAnsi="宋体" w:hint="eastAsia"/>
          <w:color w:val="000000" w:themeColor="text1"/>
          <w:u w:val="single"/>
          <w:lang w:eastAsia="zh-CN"/>
        </w:rPr>
        <w:t xml:space="preserve">             </w:t>
      </w:r>
    </w:p>
    <w:p w14:paraId="2D914211" w14:textId="77777777" w:rsidR="006A1F6A" w:rsidRPr="00F30DE0" w:rsidRDefault="006A1F6A">
      <w:pPr>
        <w:pStyle w:val="a0"/>
        <w:rPr>
          <w:rFonts w:hint="eastAsia"/>
          <w:color w:val="000000" w:themeColor="text1"/>
          <w:lang w:eastAsia="zh-CN"/>
        </w:rPr>
      </w:pPr>
    </w:p>
    <w:p w14:paraId="38A05287" w14:textId="77777777" w:rsidR="006A1F6A" w:rsidRPr="00F30DE0" w:rsidRDefault="00000000">
      <w:pPr>
        <w:widowControl/>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br w:type="page"/>
      </w:r>
    </w:p>
    <w:p w14:paraId="798AE267" w14:textId="77777777" w:rsidR="006A1F6A" w:rsidRPr="00F30DE0" w:rsidRDefault="006A1F6A">
      <w:pPr>
        <w:pStyle w:val="af2"/>
        <w:widowControl/>
        <w:shd w:val="clear" w:color="auto" w:fill="FFFFFF"/>
        <w:adjustRightInd w:val="0"/>
        <w:snapToGrid w:val="0"/>
        <w:spacing w:beforeAutospacing="0" w:afterAutospacing="0" w:line="360" w:lineRule="auto"/>
        <w:ind w:firstLineChars="900" w:firstLine="2168"/>
        <w:jc w:val="both"/>
        <w:textAlignment w:val="baseline"/>
        <w:rPr>
          <w:rFonts w:ascii="宋体" w:eastAsia="宋体" w:hAnsi="宋体" w:cs="@仿宋_GB2312" w:hint="eastAsia"/>
          <w:b/>
          <w:color w:val="000000" w:themeColor="text1"/>
          <w:kern w:val="2"/>
          <w:szCs w:val="20"/>
        </w:rPr>
        <w:sectPr w:rsidR="006A1F6A" w:rsidRPr="00F30DE0">
          <w:headerReference w:type="default" r:id="rId14"/>
          <w:footerReference w:type="default" r:id="rId15"/>
          <w:pgSz w:w="11910" w:h="16840"/>
          <w:pgMar w:top="1440" w:right="1800" w:bottom="1440" w:left="1800" w:header="879" w:footer="868" w:gutter="0"/>
          <w:cols w:space="720"/>
        </w:sectPr>
      </w:pPr>
    </w:p>
    <w:p w14:paraId="601C6FB2" w14:textId="77777777" w:rsidR="006A1F6A" w:rsidRPr="00F30DE0" w:rsidRDefault="00000000">
      <w:pPr>
        <w:pStyle w:val="02"/>
        <w:snapToGrid w:val="0"/>
        <w:spacing w:line="360" w:lineRule="auto"/>
        <w:ind w:firstLineChars="0" w:firstLine="0"/>
        <w:jc w:val="center"/>
        <w:rPr>
          <w:rFonts w:ascii="宋体" w:hAnsi="宋体" w:cs="宋体"/>
          <w:color w:val="000000" w:themeColor="text1"/>
          <w:sz w:val="24"/>
          <w:szCs w:val="24"/>
          <w:lang w:eastAsia="zh-CN"/>
        </w:rPr>
      </w:pPr>
      <w:r w:rsidRPr="00F30DE0">
        <w:rPr>
          <w:rFonts w:ascii="宋体" w:eastAsiaTheme="minorEastAsia" w:hAnsi="宋体" w:cs="宋体" w:hint="eastAsia"/>
          <w:color w:val="000000" w:themeColor="text1"/>
          <w:sz w:val="24"/>
          <w:szCs w:val="24"/>
          <w:lang w:eastAsia="zh-CN"/>
        </w:rPr>
        <w:lastRenderedPageBreak/>
        <w:t>6</w:t>
      </w:r>
      <w:r w:rsidRPr="00F30DE0">
        <w:rPr>
          <w:rFonts w:ascii="宋体" w:hAnsi="宋体" w:cs="宋体" w:hint="eastAsia"/>
          <w:color w:val="000000" w:themeColor="text1"/>
          <w:sz w:val="24"/>
          <w:szCs w:val="24"/>
          <w:lang w:eastAsia="zh-CN"/>
        </w:rPr>
        <w:t>.</w:t>
      </w:r>
      <w:r w:rsidRPr="00F30DE0">
        <w:rPr>
          <w:rFonts w:ascii="宋体" w:hAnsi="宋体" w:cs="宋体" w:hint="eastAsia"/>
          <w:color w:val="000000" w:themeColor="text1"/>
          <w:sz w:val="24"/>
          <w:szCs w:val="24"/>
          <w:lang w:eastAsia="zh-CN"/>
        </w:rPr>
        <w:t>履行合同所必需的设备专业技术能力证明</w:t>
      </w:r>
    </w:p>
    <w:p w14:paraId="3DF5D741" w14:textId="77777777" w:rsidR="006A1F6A" w:rsidRPr="00F30DE0" w:rsidRDefault="00000000">
      <w:pPr>
        <w:wordWrap w:val="0"/>
        <w:snapToGrid w:val="0"/>
        <w:spacing w:line="360" w:lineRule="auto"/>
        <w:rPr>
          <w:rFonts w:ascii="宋体" w:hAnsi="宋体"/>
          <w:color w:val="000000" w:themeColor="text1"/>
          <w:lang w:eastAsia="zh-CN"/>
        </w:rPr>
      </w:pPr>
      <w:r w:rsidRPr="00F30DE0">
        <w:rPr>
          <w:rFonts w:ascii="宋体" w:hAnsi="宋体" w:hint="eastAsia"/>
          <w:color w:val="000000" w:themeColor="text1"/>
          <w:lang w:eastAsia="zh-CN"/>
        </w:rPr>
        <w:t>（</w:t>
      </w:r>
      <w:r w:rsidRPr="00F30DE0">
        <w:rPr>
          <w:rFonts w:ascii="宋体" w:hAnsi="宋体" w:hint="eastAsia"/>
          <w:color w:val="000000" w:themeColor="text1"/>
          <w:lang w:eastAsia="zh-CN"/>
        </w:rPr>
        <w:t>1</w:t>
      </w:r>
      <w:r w:rsidRPr="00F30DE0">
        <w:rPr>
          <w:rFonts w:ascii="宋体" w:hAnsi="宋体" w:hint="eastAsia"/>
          <w:color w:val="000000" w:themeColor="text1"/>
          <w:lang w:eastAsia="zh-CN"/>
        </w:rPr>
        <w:t>）服务本项目主要人员一览表</w:t>
      </w:r>
    </w:p>
    <w:tbl>
      <w:tblPr>
        <w:tblW w:w="883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73"/>
        <w:gridCol w:w="1008"/>
        <w:gridCol w:w="1008"/>
        <w:gridCol w:w="1394"/>
        <w:gridCol w:w="1296"/>
        <w:gridCol w:w="1513"/>
        <w:gridCol w:w="1845"/>
      </w:tblGrid>
      <w:tr w:rsidR="00E01EB4" w:rsidRPr="00F30DE0" w14:paraId="6AE3904B" w14:textId="77777777">
        <w:trPr>
          <w:trHeight w:val="518"/>
          <w:jc w:val="center"/>
        </w:trPr>
        <w:tc>
          <w:tcPr>
            <w:tcW w:w="773" w:type="dxa"/>
            <w:vMerge w:val="restart"/>
            <w:vAlign w:val="center"/>
          </w:tcPr>
          <w:p w14:paraId="1B4FBF6B" w14:textId="77777777" w:rsidR="006A1F6A" w:rsidRPr="00F30DE0" w:rsidRDefault="00000000">
            <w:pPr>
              <w:wordWrap w:val="0"/>
              <w:snapToGrid w:val="0"/>
              <w:spacing w:line="360" w:lineRule="auto"/>
              <w:rPr>
                <w:rFonts w:ascii="宋体" w:hAnsi="宋体"/>
                <w:color w:val="000000" w:themeColor="text1"/>
              </w:rPr>
            </w:pPr>
            <w:proofErr w:type="spellStart"/>
            <w:r w:rsidRPr="00F30DE0">
              <w:rPr>
                <w:rFonts w:ascii="宋体" w:hAnsi="宋体" w:hint="eastAsia"/>
                <w:color w:val="000000" w:themeColor="text1"/>
              </w:rPr>
              <w:t>类别</w:t>
            </w:r>
            <w:proofErr w:type="spellEnd"/>
          </w:p>
        </w:tc>
        <w:tc>
          <w:tcPr>
            <w:tcW w:w="1008" w:type="dxa"/>
            <w:vMerge w:val="restart"/>
            <w:vAlign w:val="center"/>
          </w:tcPr>
          <w:p w14:paraId="5D6F2770"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姓名</w:t>
            </w:r>
            <w:proofErr w:type="spellEnd"/>
          </w:p>
        </w:tc>
        <w:tc>
          <w:tcPr>
            <w:tcW w:w="1008" w:type="dxa"/>
            <w:vMerge w:val="restart"/>
            <w:vAlign w:val="center"/>
          </w:tcPr>
          <w:p w14:paraId="0C48DD0A"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职务</w:t>
            </w:r>
            <w:proofErr w:type="spellEnd"/>
          </w:p>
        </w:tc>
        <w:tc>
          <w:tcPr>
            <w:tcW w:w="1394" w:type="dxa"/>
            <w:vMerge w:val="restart"/>
            <w:vAlign w:val="center"/>
          </w:tcPr>
          <w:p w14:paraId="62548AF1"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职称或执业资格</w:t>
            </w:r>
            <w:proofErr w:type="spellEnd"/>
          </w:p>
        </w:tc>
        <w:tc>
          <w:tcPr>
            <w:tcW w:w="1296" w:type="dxa"/>
            <w:vMerge w:val="restart"/>
            <w:vAlign w:val="center"/>
          </w:tcPr>
          <w:p w14:paraId="6063363C"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学历</w:t>
            </w:r>
            <w:proofErr w:type="spellEnd"/>
          </w:p>
        </w:tc>
        <w:tc>
          <w:tcPr>
            <w:tcW w:w="3358" w:type="dxa"/>
            <w:gridSpan w:val="2"/>
            <w:vAlign w:val="center"/>
          </w:tcPr>
          <w:p w14:paraId="59249135"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证件</w:t>
            </w:r>
            <w:proofErr w:type="spellEnd"/>
          </w:p>
        </w:tc>
      </w:tr>
      <w:tr w:rsidR="00E01EB4" w:rsidRPr="00F30DE0" w14:paraId="75131C3D" w14:textId="77777777">
        <w:trPr>
          <w:trHeight w:val="488"/>
          <w:jc w:val="center"/>
        </w:trPr>
        <w:tc>
          <w:tcPr>
            <w:tcW w:w="773" w:type="dxa"/>
            <w:vMerge/>
            <w:vAlign w:val="center"/>
          </w:tcPr>
          <w:p w14:paraId="3723789F" w14:textId="77777777" w:rsidR="006A1F6A" w:rsidRPr="00F30DE0" w:rsidRDefault="006A1F6A">
            <w:pPr>
              <w:wordWrap w:val="0"/>
              <w:snapToGrid w:val="0"/>
              <w:spacing w:line="360" w:lineRule="auto"/>
              <w:rPr>
                <w:rFonts w:ascii="宋体" w:hAnsi="宋体"/>
                <w:color w:val="000000" w:themeColor="text1"/>
              </w:rPr>
            </w:pPr>
          </w:p>
        </w:tc>
        <w:tc>
          <w:tcPr>
            <w:tcW w:w="1008" w:type="dxa"/>
            <w:vMerge/>
            <w:vAlign w:val="center"/>
          </w:tcPr>
          <w:p w14:paraId="66D72A7A"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Merge/>
            <w:vAlign w:val="center"/>
          </w:tcPr>
          <w:p w14:paraId="6785656E" w14:textId="77777777" w:rsidR="006A1F6A" w:rsidRPr="00F30DE0" w:rsidRDefault="006A1F6A">
            <w:pPr>
              <w:wordWrap w:val="0"/>
              <w:snapToGrid w:val="0"/>
              <w:spacing w:line="360" w:lineRule="auto"/>
              <w:jc w:val="center"/>
              <w:rPr>
                <w:rFonts w:ascii="宋体" w:hAnsi="宋体"/>
                <w:color w:val="000000" w:themeColor="text1"/>
              </w:rPr>
            </w:pPr>
          </w:p>
        </w:tc>
        <w:tc>
          <w:tcPr>
            <w:tcW w:w="1394" w:type="dxa"/>
            <w:vMerge/>
            <w:vAlign w:val="center"/>
          </w:tcPr>
          <w:p w14:paraId="0391285F" w14:textId="77777777" w:rsidR="006A1F6A" w:rsidRPr="00F30DE0" w:rsidRDefault="006A1F6A">
            <w:pPr>
              <w:wordWrap w:val="0"/>
              <w:snapToGrid w:val="0"/>
              <w:spacing w:line="360" w:lineRule="auto"/>
              <w:jc w:val="center"/>
              <w:rPr>
                <w:rFonts w:ascii="宋体" w:hAnsi="宋体"/>
                <w:color w:val="000000" w:themeColor="text1"/>
              </w:rPr>
            </w:pPr>
          </w:p>
        </w:tc>
        <w:tc>
          <w:tcPr>
            <w:tcW w:w="1296" w:type="dxa"/>
            <w:vMerge/>
            <w:vAlign w:val="center"/>
          </w:tcPr>
          <w:p w14:paraId="72C67E34" w14:textId="77777777" w:rsidR="006A1F6A" w:rsidRPr="00F30DE0" w:rsidRDefault="006A1F6A">
            <w:pPr>
              <w:wordWrap w:val="0"/>
              <w:snapToGrid w:val="0"/>
              <w:spacing w:line="360" w:lineRule="auto"/>
              <w:jc w:val="center"/>
              <w:rPr>
                <w:rFonts w:ascii="宋体" w:hAnsi="宋体"/>
                <w:color w:val="000000" w:themeColor="text1"/>
              </w:rPr>
            </w:pPr>
          </w:p>
        </w:tc>
        <w:tc>
          <w:tcPr>
            <w:tcW w:w="1513" w:type="dxa"/>
            <w:vAlign w:val="center"/>
          </w:tcPr>
          <w:p w14:paraId="43E48BD9"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名称</w:t>
            </w:r>
            <w:proofErr w:type="spellEnd"/>
          </w:p>
        </w:tc>
        <w:tc>
          <w:tcPr>
            <w:tcW w:w="1845" w:type="dxa"/>
            <w:vAlign w:val="center"/>
          </w:tcPr>
          <w:p w14:paraId="31D5E085"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号码</w:t>
            </w:r>
            <w:proofErr w:type="spellEnd"/>
          </w:p>
        </w:tc>
      </w:tr>
      <w:tr w:rsidR="00E01EB4" w:rsidRPr="00F30DE0" w14:paraId="28A90ECA" w14:textId="77777777">
        <w:trPr>
          <w:trHeight w:val="807"/>
          <w:jc w:val="center"/>
        </w:trPr>
        <w:tc>
          <w:tcPr>
            <w:tcW w:w="773" w:type="dxa"/>
            <w:vMerge w:val="restart"/>
            <w:textDirection w:val="tbRlV"/>
            <w:vAlign w:val="center"/>
          </w:tcPr>
          <w:p w14:paraId="792F4CC3"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管理人员</w:t>
            </w:r>
            <w:proofErr w:type="spellEnd"/>
          </w:p>
        </w:tc>
        <w:tc>
          <w:tcPr>
            <w:tcW w:w="1008" w:type="dxa"/>
            <w:vAlign w:val="center"/>
          </w:tcPr>
          <w:p w14:paraId="26A0D7BE"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3815417"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1383B573"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ED4AE01"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0024432B"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0A318431"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31DFC04D" w14:textId="77777777">
        <w:trPr>
          <w:trHeight w:val="488"/>
          <w:jc w:val="center"/>
        </w:trPr>
        <w:tc>
          <w:tcPr>
            <w:tcW w:w="773" w:type="dxa"/>
            <w:vMerge/>
            <w:vAlign w:val="center"/>
          </w:tcPr>
          <w:p w14:paraId="78A92C11"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0D0C9130"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362A83D4"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181027FF"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EDB1C28"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76D3FF0C"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3DEC6B5E"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5CACBC11" w14:textId="77777777">
        <w:trPr>
          <w:trHeight w:val="488"/>
          <w:jc w:val="center"/>
        </w:trPr>
        <w:tc>
          <w:tcPr>
            <w:tcW w:w="773" w:type="dxa"/>
            <w:vMerge/>
            <w:vAlign w:val="center"/>
          </w:tcPr>
          <w:p w14:paraId="6FE12AED"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2C38C7F3"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195B86E0"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675211CB"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52819174"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4FB600E2"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144CAD9A"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556A03BE" w14:textId="77777777">
        <w:trPr>
          <w:trHeight w:val="488"/>
          <w:jc w:val="center"/>
        </w:trPr>
        <w:tc>
          <w:tcPr>
            <w:tcW w:w="773" w:type="dxa"/>
            <w:vMerge/>
            <w:vAlign w:val="center"/>
          </w:tcPr>
          <w:p w14:paraId="69B7D12F"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4BE0DF53"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CE45889"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2F252A08"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FCA3977"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4C0B6BC9"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6D32EAE3"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6BA53BD9" w14:textId="77777777">
        <w:trPr>
          <w:trHeight w:val="488"/>
          <w:jc w:val="center"/>
        </w:trPr>
        <w:tc>
          <w:tcPr>
            <w:tcW w:w="773" w:type="dxa"/>
            <w:vMerge/>
            <w:vAlign w:val="center"/>
          </w:tcPr>
          <w:p w14:paraId="5F1E84D6"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30DAE667"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58C5BD08"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34F1BDEA"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390F83F6"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234658EC"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5CCE266E"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43F4057A" w14:textId="77777777">
        <w:trPr>
          <w:trHeight w:val="488"/>
          <w:jc w:val="center"/>
        </w:trPr>
        <w:tc>
          <w:tcPr>
            <w:tcW w:w="773" w:type="dxa"/>
            <w:vMerge w:val="restart"/>
            <w:textDirection w:val="tbRlV"/>
            <w:vAlign w:val="center"/>
          </w:tcPr>
          <w:p w14:paraId="3CF5F7A2"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技术人员</w:t>
            </w:r>
            <w:proofErr w:type="spellEnd"/>
          </w:p>
        </w:tc>
        <w:tc>
          <w:tcPr>
            <w:tcW w:w="1008" w:type="dxa"/>
            <w:vAlign w:val="center"/>
          </w:tcPr>
          <w:p w14:paraId="4329C8CF"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35098790"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49A27B66"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7964DAF5"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2D30E037"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47167785"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71525463" w14:textId="77777777">
        <w:trPr>
          <w:trHeight w:val="488"/>
          <w:jc w:val="center"/>
        </w:trPr>
        <w:tc>
          <w:tcPr>
            <w:tcW w:w="773" w:type="dxa"/>
            <w:vMerge/>
            <w:vAlign w:val="center"/>
          </w:tcPr>
          <w:p w14:paraId="03830333"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541E61E4"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2C9E41AB"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4E4A0ECB"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0A265B24"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7C831BF0"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4CD3B84E"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694DBE4A" w14:textId="77777777">
        <w:trPr>
          <w:trHeight w:val="488"/>
          <w:jc w:val="center"/>
        </w:trPr>
        <w:tc>
          <w:tcPr>
            <w:tcW w:w="773" w:type="dxa"/>
            <w:vMerge/>
            <w:vAlign w:val="center"/>
          </w:tcPr>
          <w:p w14:paraId="7E7C41D0" w14:textId="77777777" w:rsidR="006A1F6A" w:rsidRPr="00F30DE0" w:rsidRDefault="006A1F6A">
            <w:pPr>
              <w:wordWrap w:val="0"/>
              <w:snapToGrid w:val="0"/>
              <w:spacing w:line="360" w:lineRule="auto"/>
              <w:jc w:val="center"/>
              <w:rPr>
                <w:rFonts w:ascii="宋体" w:hAnsi="宋体"/>
                <w:color w:val="000000" w:themeColor="text1"/>
              </w:rPr>
            </w:pPr>
          </w:p>
        </w:tc>
        <w:tc>
          <w:tcPr>
            <w:tcW w:w="1008" w:type="dxa"/>
            <w:vAlign w:val="center"/>
          </w:tcPr>
          <w:p w14:paraId="7FF5BF78"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11BF68FD"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772B7844"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59B1B80C"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11EE7B34"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04F94160"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5C846E61" w14:textId="77777777">
        <w:trPr>
          <w:trHeight w:val="488"/>
          <w:jc w:val="center"/>
        </w:trPr>
        <w:tc>
          <w:tcPr>
            <w:tcW w:w="773" w:type="dxa"/>
            <w:vMerge w:val="restart"/>
            <w:vAlign w:val="center"/>
          </w:tcPr>
          <w:p w14:paraId="668A027C" w14:textId="77777777" w:rsidR="006A1F6A" w:rsidRPr="00F30DE0" w:rsidRDefault="00000000">
            <w:pPr>
              <w:wordWrap w:val="0"/>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其它</w:t>
            </w:r>
            <w:proofErr w:type="spellEnd"/>
          </w:p>
        </w:tc>
        <w:tc>
          <w:tcPr>
            <w:tcW w:w="1008" w:type="dxa"/>
            <w:vAlign w:val="center"/>
          </w:tcPr>
          <w:p w14:paraId="578E3493"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583C9F7"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2BE7C50D"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757F3FAA"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2DBA4296"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5D9948A3" w14:textId="77777777" w:rsidR="006A1F6A" w:rsidRPr="00F30DE0" w:rsidRDefault="006A1F6A">
            <w:pPr>
              <w:wordWrap w:val="0"/>
              <w:snapToGrid w:val="0"/>
              <w:spacing w:line="360" w:lineRule="auto"/>
              <w:rPr>
                <w:rFonts w:ascii="宋体" w:hAnsi="宋体"/>
                <w:color w:val="000000" w:themeColor="text1"/>
              </w:rPr>
            </w:pPr>
          </w:p>
        </w:tc>
      </w:tr>
      <w:tr w:rsidR="00E01EB4" w:rsidRPr="00F30DE0" w14:paraId="2D4E0E03" w14:textId="77777777">
        <w:trPr>
          <w:trHeight w:val="547"/>
          <w:jc w:val="center"/>
        </w:trPr>
        <w:tc>
          <w:tcPr>
            <w:tcW w:w="773" w:type="dxa"/>
            <w:vMerge/>
            <w:vAlign w:val="center"/>
          </w:tcPr>
          <w:p w14:paraId="5F8B5EEC"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00C55BDB" w14:textId="77777777" w:rsidR="006A1F6A" w:rsidRPr="00F30DE0" w:rsidRDefault="006A1F6A">
            <w:pPr>
              <w:wordWrap w:val="0"/>
              <w:snapToGrid w:val="0"/>
              <w:spacing w:line="360" w:lineRule="auto"/>
              <w:rPr>
                <w:rFonts w:ascii="宋体" w:hAnsi="宋体"/>
                <w:color w:val="000000" w:themeColor="text1"/>
              </w:rPr>
            </w:pPr>
          </w:p>
        </w:tc>
        <w:tc>
          <w:tcPr>
            <w:tcW w:w="1008" w:type="dxa"/>
            <w:vAlign w:val="center"/>
          </w:tcPr>
          <w:p w14:paraId="2E61850D" w14:textId="77777777" w:rsidR="006A1F6A" w:rsidRPr="00F30DE0" w:rsidRDefault="006A1F6A">
            <w:pPr>
              <w:wordWrap w:val="0"/>
              <w:snapToGrid w:val="0"/>
              <w:spacing w:line="360" w:lineRule="auto"/>
              <w:rPr>
                <w:rFonts w:ascii="宋体" w:hAnsi="宋体"/>
                <w:color w:val="000000" w:themeColor="text1"/>
              </w:rPr>
            </w:pPr>
          </w:p>
        </w:tc>
        <w:tc>
          <w:tcPr>
            <w:tcW w:w="1394" w:type="dxa"/>
            <w:vAlign w:val="center"/>
          </w:tcPr>
          <w:p w14:paraId="6E3A08CE" w14:textId="77777777" w:rsidR="006A1F6A" w:rsidRPr="00F30DE0" w:rsidRDefault="006A1F6A">
            <w:pPr>
              <w:wordWrap w:val="0"/>
              <w:snapToGrid w:val="0"/>
              <w:spacing w:line="360" w:lineRule="auto"/>
              <w:rPr>
                <w:rFonts w:ascii="宋体" w:hAnsi="宋体"/>
                <w:color w:val="000000" w:themeColor="text1"/>
              </w:rPr>
            </w:pPr>
          </w:p>
        </w:tc>
        <w:tc>
          <w:tcPr>
            <w:tcW w:w="1296" w:type="dxa"/>
            <w:vAlign w:val="center"/>
          </w:tcPr>
          <w:p w14:paraId="4370BE4F" w14:textId="77777777" w:rsidR="006A1F6A" w:rsidRPr="00F30DE0" w:rsidRDefault="006A1F6A">
            <w:pPr>
              <w:wordWrap w:val="0"/>
              <w:snapToGrid w:val="0"/>
              <w:spacing w:line="360" w:lineRule="auto"/>
              <w:rPr>
                <w:rFonts w:ascii="宋体" w:hAnsi="宋体"/>
                <w:color w:val="000000" w:themeColor="text1"/>
              </w:rPr>
            </w:pPr>
          </w:p>
        </w:tc>
        <w:tc>
          <w:tcPr>
            <w:tcW w:w="1513" w:type="dxa"/>
            <w:vAlign w:val="center"/>
          </w:tcPr>
          <w:p w14:paraId="5741BB7B" w14:textId="77777777" w:rsidR="006A1F6A" w:rsidRPr="00F30DE0" w:rsidRDefault="006A1F6A">
            <w:pPr>
              <w:wordWrap w:val="0"/>
              <w:snapToGrid w:val="0"/>
              <w:spacing w:line="360" w:lineRule="auto"/>
              <w:rPr>
                <w:rFonts w:ascii="宋体" w:hAnsi="宋体"/>
                <w:color w:val="000000" w:themeColor="text1"/>
              </w:rPr>
            </w:pPr>
          </w:p>
        </w:tc>
        <w:tc>
          <w:tcPr>
            <w:tcW w:w="1845" w:type="dxa"/>
            <w:vAlign w:val="center"/>
          </w:tcPr>
          <w:p w14:paraId="0FC25546" w14:textId="77777777" w:rsidR="006A1F6A" w:rsidRPr="00F30DE0" w:rsidRDefault="006A1F6A">
            <w:pPr>
              <w:wordWrap w:val="0"/>
              <w:snapToGrid w:val="0"/>
              <w:spacing w:line="360" w:lineRule="auto"/>
              <w:rPr>
                <w:rFonts w:ascii="宋体" w:hAnsi="宋体"/>
                <w:color w:val="000000" w:themeColor="text1"/>
              </w:rPr>
            </w:pPr>
          </w:p>
        </w:tc>
      </w:tr>
    </w:tbl>
    <w:p w14:paraId="267C49AE" w14:textId="77777777" w:rsidR="006A1F6A" w:rsidRPr="00F30DE0" w:rsidRDefault="00000000">
      <w:pPr>
        <w:wordWrap w:val="0"/>
        <w:snapToGrid w:val="0"/>
        <w:spacing w:line="360" w:lineRule="auto"/>
        <w:rPr>
          <w:rFonts w:ascii="宋体" w:hAnsi="宋体"/>
          <w:color w:val="000000" w:themeColor="text1"/>
          <w:lang w:eastAsia="zh-CN"/>
        </w:rPr>
      </w:pPr>
      <w:r w:rsidRPr="00F30DE0">
        <w:rPr>
          <w:rFonts w:ascii="宋体" w:hAnsi="宋体" w:hint="eastAsia"/>
          <w:color w:val="000000" w:themeColor="text1"/>
          <w:lang w:eastAsia="zh-CN"/>
        </w:rPr>
        <w:t>注：证件应附复印件或影印件，投标人对其真实性负法律责任。</w:t>
      </w:r>
    </w:p>
    <w:p w14:paraId="092361B8" w14:textId="77777777" w:rsidR="006A1F6A" w:rsidRPr="00F30DE0" w:rsidRDefault="00000000">
      <w:pPr>
        <w:pStyle w:val="02"/>
        <w:snapToGrid w:val="0"/>
        <w:spacing w:line="360" w:lineRule="auto"/>
        <w:ind w:firstLineChars="0" w:firstLine="0"/>
        <w:rPr>
          <w:rFonts w:ascii="宋体" w:hAnsi="宋体" w:cs="宋体"/>
          <w:b w:val="0"/>
          <w:bCs w:val="0"/>
          <w:color w:val="000000" w:themeColor="text1"/>
          <w:sz w:val="24"/>
          <w:szCs w:val="24"/>
          <w:lang w:eastAsia="zh-CN"/>
        </w:rPr>
      </w:pPr>
      <w:r w:rsidRPr="00F30DE0">
        <w:rPr>
          <w:rFonts w:ascii="宋体" w:hAnsi="宋体" w:cs="宋体" w:hint="eastAsia"/>
          <w:b w:val="0"/>
          <w:bCs w:val="0"/>
          <w:color w:val="000000" w:themeColor="text1"/>
          <w:sz w:val="24"/>
          <w:szCs w:val="24"/>
          <w:lang w:eastAsia="zh-CN"/>
        </w:rPr>
        <w:t>（</w:t>
      </w:r>
      <w:r w:rsidRPr="00F30DE0">
        <w:rPr>
          <w:rFonts w:ascii="宋体" w:hAnsi="宋体" w:cs="宋体" w:hint="eastAsia"/>
          <w:b w:val="0"/>
          <w:bCs w:val="0"/>
          <w:color w:val="000000" w:themeColor="text1"/>
          <w:sz w:val="24"/>
          <w:szCs w:val="24"/>
          <w:lang w:eastAsia="zh-CN"/>
        </w:rPr>
        <w:t>2</w:t>
      </w:r>
      <w:r w:rsidRPr="00F30DE0">
        <w:rPr>
          <w:rFonts w:ascii="宋体" w:hAnsi="宋体" w:cs="宋体" w:hint="eastAsia"/>
          <w:b w:val="0"/>
          <w:bCs w:val="0"/>
          <w:color w:val="000000" w:themeColor="text1"/>
          <w:sz w:val="24"/>
          <w:szCs w:val="24"/>
          <w:lang w:eastAsia="zh-CN"/>
        </w:rPr>
        <w:t>）其它证明。</w:t>
      </w:r>
    </w:p>
    <w:p w14:paraId="2D688A97" w14:textId="77777777" w:rsidR="006A1F6A" w:rsidRPr="00F30DE0" w:rsidRDefault="006A1F6A">
      <w:pPr>
        <w:rPr>
          <w:rFonts w:ascii="宋体" w:eastAsia="宋体" w:hAnsi="宋体" w:cs="@仿宋_GB2312" w:hint="eastAsia"/>
          <w:b/>
          <w:color w:val="000000" w:themeColor="text1"/>
          <w:kern w:val="2"/>
          <w:szCs w:val="20"/>
          <w:lang w:eastAsia="zh-CN"/>
        </w:rPr>
      </w:pPr>
    </w:p>
    <w:p w14:paraId="1E9985EB" w14:textId="77777777" w:rsidR="006A1F6A" w:rsidRPr="00F30DE0" w:rsidRDefault="00000000">
      <w:pPr>
        <w:rPr>
          <w:rFonts w:ascii="宋体" w:eastAsia="宋体" w:hAnsi="宋体" w:cs="@仿宋_GB2312" w:hint="eastAsia"/>
          <w:b/>
          <w:color w:val="000000" w:themeColor="text1"/>
          <w:kern w:val="2"/>
          <w:szCs w:val="20"/>
          <w:lang w:eastAsia="zh-CN"/>
        </w:rPr>
      </w:pPr>
      <w:bookmarkStart w:id="88" w:name="_Toc11380"/>
      <w:bookmarkEnd w:id="86"/>
      <w:bookmarkEnd w:id="87"/>
      <w:r w:rsidRPr="00F30DE0">
        <w:rPr>
          <w:rFonts w:ascii="宋体" w:eastAsia="宋体" w:hAnsi="宋体" w:cs="@仿宋_GB2312" w:hint="eastAsia"/>
          <w:b/>
          <w:color w:val="000000" w:themeColor="text1"/>
          <w:kern w:val="2"/>
          <w:szCs w:val="20"/>
          <w:lang w:eastAsia="zh-CN"/>
        </w:rPr>
        <w:br w:type="page"/>
      </w:r>
    </w:p>
    <w:p w14:paraId="02B351A8" w14:textId="77777777" w:rsidR="006A1F6A" w:rsidRPr="00F30DE0" w:rsidRDefault="00000000">
      <w:pPr>
        <w:widowControl/>
        <w:snapToGrid w:val="0"/>
        <w:spacing w:line="360" w:lineRule="auto"/>
        <w:jc w:val="center"/>
        <w:rPr>
          <w:rFonts w:ascii="宋体" w:eastAsia="宋体" w:hAnsi="宋体" w:cs="@仿宋_GB2312" w:hint="eastAsia"/>
          <w:b/>
          <w:color w:val="000000" w:themeColor="text1"/>
          <w:kern w:val="2"/>
          <w:szCs w:val="20"/>
          <w:lang w:eastAsia="zh-CN"/>
        </w:rPr>
      </w:pPr>
      <w:bookmarkStart w:id="89" w:name="OLE_LINK14"/>
      <w:bookmarkStart w:id="90" w:name="_Toc31244"/>
      <w:bookmarkStart w:id="91" w:name="_Toc9573"/>
      <w:bookmarkStart w:id="92" w:name="OLE_LINK13"/>
      <w:bookmarkEnd w:id="88"/>
      <w:r w:rsidRPr="00F30DE0">
        <w:rPr>
          <w:rFonts w:ascii="宋体" w:eastAsia="宋体" w:hAnsi="宋体" w:cs="@仿宋_GB2312" w:hint="eastAsia"/>
          <w:b/>
          <w:color w:val="000000" w:themeColor="text1"/>
          <w:kern w:val="2"/>
          <w:szCs w:val="20"/>
          <w:lang w:eastAsia="zh-CN"/>
        </w:rPr>
        <w:lastRenderedPageBreak/>
        <w:t>7.投标业绩承诺函（如有）</w:t>
      </w:r>
    </w:p>
    <w:p w14:paraId="34503FDF" w14:textId="77777777" w:rsidR="006A1F6A" w:rsidRPr="00F30DE0" w:rsidRDefault="00000000">
      <w:pPr>
        <w:autoSpaceDE w:val="0"/>
        <w:autoSpaceDN w:val="0"/>
        <w:snapToGrid w:val="0"/>
        <w:spacing w:line="360" w:lineRule="auto"/>
        <w:ind w:firstLineChars="200" w:firstLine="480"/>
        <w:jc w:val="both"/>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我单位同意中标结果公告中公示以下业绩并承诺：投标文件中所提供的业绩</w:t>
      </w:r>
      <w:proofErr w:type="gramStart"/>
      <w:r w:rsidRPr="00F30DE0">
        <w:rPr>
          <w:rFonts w:ascii="宋体" w:eastAsia="宋体" w:hAnsi="宋体" w:hint="eastAsia"/>
          <w:color w:val="000000" w:themeColor="text1"/>
          <w:lang w:eastAsia="zh-CN"/>
        </w:rPr>
        <w:t>均真实</w:t>
      </w:r>
      <w:proofErr w:type="gramEnd"/>
      <w:r w:rsidRPr="00F30DE0">
        <w:rPr>
          <w:rFonts w:ascii="宋体" w:eastAsia="宋体" w:hAnsi="宋体" w:hint="eastAsia"/>
          <w:color w:val="000000" w:themeColor="text1"/>
          <w:lang w:eastAsia="zh-CN"/>
        </w:rPr>
        <w:t>有效，且不属于与关联公司（如母公司、控股公司、分公司、子公司、同一法定代表人的公司）之间的业绩，若被发现存在任何虚假、隐瞒情况，我单位承担由此产生的一切后果。</w:t>
      </w:r>
    </w:p>
    <w:p w14:paraId="05AF1D71" w14:textId="77777777" w:rsidR="006A1F6A" w:rsidRPr="00F30DE0" w:rsidRDefault="006A1F6A">
      <w:pPr>
        <w:pStyle w:val="a0"/>
        <w:rPr>
          <w:rFonts w:hint="eastAsia"/>
          <w:color w:val="000000" w:themeColor="text1"/>
          <w:lang w:eastAsia="zh-CN"/>
        </w:rPr>
      </w:pPr>
    </w:p>
    <w:p w14:paraId="2A0930D9"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投标人盖公章：</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3DA3C288" w14:textId="77777777" w:rsidR="006A1F6A" w:rsidRPr="00F30DE0" w:rsidRDefault="00000000">
      <w:pPr>
        <w:tabs>
          <w:tab w:val="left" w:pos="630"/>
        </w:tabs>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 xml:space="preserve">日     </w:t>
      </w:r>
      <w:r w:rsidRPr="00F30DE0">
        <w:rPr>
          <w:rFonts w:ascii="宋体" w:eastAsia="宋体" w:hAnsi="宋体"/>
          <w:color w:val="000000" w:themeColor="text1"/>
          <w:lang w:eastAsia="zh-CN"/>
        </w:rPr>
        <w:t xml:space="preserve">    </w:t>
      </w:r>
      <w:r w:rsidRPr="00F30DE0">
        <w:rPr>
          <w:rFonts w:ascii="宋体" w:eastAsia="宋体" w:hAnsi="宋体" w:hint="eastAsia"/>
          <w:color w:val="000000" w:themeColor="text1"/>
          <w:lang w:eastAsia="zh-CN"/>
        </w:rPr>
        <w:t xml:space="preserve"> 期：</w:t>
      </w:r>
      <w:r w:rsidRPr="00F30DE0">
        <w:rPr>
          <w:rFonts w:ascii="宋体" w:eastAsia="宋体" w:hAnsi="宋体" w:hint="eastAsia"/>
          <w:color w:val="000000" w:themeColor="text1"/>
          <w:u w:val="single"/>
          <w:lang w:eastAsia="zh-CN"/>
        </w:rPr>
        <w:t xml:space="preserve">             </w:t>
      </w:r>
    </w:p>
    <w:p w14:paraId="4E6AC31B" w14:textId="77777777" w:rsidR="006A1F6A" w:rsidRPr="00F30DE0" w:rsidRDefault="006A1F6A">
      <w:pPr>
        <w:pStyle w:val="a0"/>
        <w:rPr>
          <w:rFonts w:hint="eastAsia"/>
          <w:color w:val="000000" w:themeColor="text1"/>
          <w:lang w:eastAsia="zh-CN"/>
        </w:rPr>
      </w:pPr>
    </w:p>
    <w:p w14:paraId="70CBCBA1" w14:textId="77777777" w:rsidR="006A1F6A" w:rsidRPr="00F30DE0" w:rsidRDefault="006A1F6A">
      <w:pPr>
        <w:pStyle w:val="a0"/>
        <w:rPr>
          <w:rFonts w:hint="eastAsia"/>
          <w:color w:val="000000" w:themeColor="text1"/>
          <w:lang w:eastAsia="zh-CN"/>
        </w:rPr>
      </w:pPr>
    </w:p>
    <w:tbl>
      <w:tblPr>
        <w:tblW w:w="84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6"/>
        <w:gridCol w:w="2362"/>
        <w:gridCol w:w="1731"/>
        <w:gridCol w:w="1731"/>
        <w:gridCol w:w="1733"/>
      </w:tblGrid>
      <w:tr w:rsidR="00E01EB4" w:rsidRPr="00F30DE0" w14:paraId="1541F5DF" w14:textId="77777777">
        <w:trPr>
          <w:trHeight w:hRule="exact" w:val="851"/>
          <w:jc w:val="center"/>
        </w:trPr>
        <w:tc>
          <w:tcPr>
            <w:tcW w:w="886" w:type="dxa"/>
            <w:tcBorders>
              <w:top w:val="single" w:sz="4" w:space="0" w:color="auto"/>
              <w:left w:val="single" w:sz="4" w:space="0" w:color="auto"/>
              <w:bottom w:val="single" w:sz="4" w:space="0" w:color="auto"/>
              <w:right w:val="single" w:sz="4" w:space="0" w:color="auto"/>
            </w:tcBorders>
            <w:vAlign w:val="center"/>
          </w:tcPr>
          <w:p w14:paraId="554FE41C" w14:textId="77777777" w:rsidR="006A1F6A" w:rsidRPr="00F30DE0" w:rsidRDefault="00000000">
            <w:pPr>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序号</w:t>
            </w:r>
            <w:proofErr w:type="spellEnd"/>
          </w:p>
        </w:tc>
        <w:tc>
          <w:tcPr>
            <w:tcW w:w="2362" w:type="dxa"/>
            <w:tcBorders>
              <w:top w:val="single" w:sz="4" w:space="0" w:color="auto"/>
              <w:left w:val="single" w:sz="4" w:space="0" w:color="auto"/>
              <w:bottom w:val="single" w:sz="4" w:space="0" w:color="auto"/>
              <w:right w:val="single" w:sz="4" w:space="0" w:color="auto"/>
            </w:tcBorders>
            <w:vAlign w:val="center"/>
          </w:tcPr>
          <w:p w14:paraId="74EEF37D" w14:textId="77777777" w:rsidR="006A1F6A" w:rsidRPr="00F30DE0" w:rsidRDefault="00000000">
            <w:pPr>
              <w:snapToGrid w:val="0"/>
              <w:spacing w:line="360" w:lineRule="auto"/>
              <w:jc w:val="center"/>
              <w:rPr>
                <w:rFonts w:ascii="宋体" w:eastAsia="宋体" w:hAnsi="宋体" w:hint="eastAsia"/>
                <w:color w:val="000000" w:themeColor="text1"/>
                <w:lang w:eastAsia="zh-CN"/>
              </w:rPr>
            </w:pPr>
            <w:proofErr w:type="spellStart"/>
            <w:r w:rsidRPr="00F30DE0">
              <w:rPr>
                <w:rFonts w:ascii="宋体" w:hAnsi="宋体" w:hint="eastAsia"/>
                <w:color w:val="000000" w:themeColor="text1"/>
              </w:rPr>
              <w:t>业绩名称</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14:paraId="0E000324"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lang w:eastAsia="zh-CN"/>
              </w:rPr>
              <w:t>合同甲方</w:t>
            </w:r>
          </w:p>
        </w:tc>
        <w:tc>
          <w:tcPr>
            <w:tcW w:w="1731" w:type="dxa"/>
            <w:tcBorders>
              <w:top w:val="single" w:sz="4" w:space="0" w:color="auto"/>
              <w:left w:val="single" w:sz="4" w:space="0" w:color="auto"/>
              <w:bottom w:val="single" w:sz="4" w:space="0" w:color="auto"/>
              <w:right w:val="single" w:sz="4" w:space="0" w:color="auto"/>
            </w:tcBorders>
            <w:vAlign w:val="center"/>
          </w:tcPr>
          <w:p w14:paraId="318531F4"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lang w:eastAsia="zh-CN"/>
              </w:rPr>
              <w:t>合同乙方</w:t>
            </w:r>
          </w:p>
        </w:tc>
        <w:tc>
          <w:tcPr>
            <w:tcW w:w="1733" w:type="dxa"/>
            <w:tcBorders>
              <w:top w:val="single" w:sz="4" w:space="0" w:color="auto"/>
              <w:left w:val="single" w:sz="4" w:space="0" w:color="auto"/>
              <w:bottom w:val="single" w:sz="4" w:space="0" w:color="auto"/>
              <w:right w:val="single" w:sz="4" w:space="0" w:color="auto"/>
            </w:tcBorders>
            <w:vAlign w:val="center"/>
          </w:tcPr>
          <w:p w14:paraId="5DDA281E" w14:textId="77777777" w:rsidR="006A1F6A" w:rsidRPr="00F30DE0" w:rsidRDefault="00000000">
            <w:pPr>
              <w:snapToGrid w:val="0"/>
              <w:spacing w:line="360" w:lineRule="auto"/>
              <w:jc w:val="center"/>
              <w:rPr>
                <w:rFonts w:ascii="宋体" w:hAnsi="宋体"/>
                <w:color w:val="000000" w:themeColor="text1"/>
              </w:rPr>
            </w:pPr>
            <w:proofErr w:type="spellStart"/>
            <w:r w:rsidRPr="00F30DE0">
              <w:rPr>
                <w:rFonts w:ascii="宋体" w:hAnsi="宋体" w:hint="eastAsia"/>
                <w:color w:val="000000" w:themeColor="text1"/>
              </w:rPr>
              <w:t>合同签订时间</w:t>
            </w:r>
            <w:proofErr w:type="spellEnd"/>
          </w:p>
        </w:tc>
      </w:tr>
      <w:tr w:rsidR="00E01EB4" w:rsidRPr="00F30DE0" w14:paraId="3AA5C24A"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1E821FDD"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1</w:t>
            </w:r>
          </w:p>
        </w:tc>
        <w:tc>
          <w:tcPr>
            <w:tcW w:w="2362" w:type="dxa"/>
            <w:tcBorders>
              <w:top w:val="single" w:sz="4" w:space="0" w:color="auto"/>
              <w:left w:val="single" w:sz="4" w:space="0" w:color="auto"/>
              <w:bottom w:val="single" w:sz="4" w:space="0" w:color="auto"/>
              <w:right w:val="single" w:sz="4" w:space="0" w:color="auto"/>
            </w:tcBorders>
            <w:vAlign w:val="center"/>
          </w:tcPr>
          <w:p w14:paraId="010D2F71"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1E1A078"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7D6120E"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A7F8F35"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5F7B011C"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041B6927"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2</w:t>
            </w:r>
          </w:p>
        </w:tc>
        <w:tc>
          <w:tcPr>
            <w:tcW w:w="2362" w:type="dxa"/>
            <w:tcBorders>
              <w:top w:val="single" w:sz="4" w:space="0" w:color="auto"/>
              <w:left w:val="single" w:sz="4" w:space="0" w:color="auto"/>
              <w:bottom w:val="single" w:sz="4" w:space="0" w:color="auto"/>
              <w:right w:val="single" w:sz="4" w:space="0" w:color="auto"/>
            </w:tcBorders>
            <w:vAlign w:val="center"/>
          </w:tcPr>
          <w:p w14:paraId="2A9DAF99"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7E663D6C"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334F44F5"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03153410"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50A54669"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0CE66AF7"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3</w:t>
            </w:r>
          </w:p>
        </w:tc>
        <w:tc>
          <w:tcPr>
            <w:tcW w:w="2362" w:type="dxa"/>
            <w:tcBorders>
              <w:top w:val="single" w:sz="4" w:space="0" w:color="auto"/>
              <w:left w:val="single" w:sz="4" w:space="0" w:color="auto"/>
              <w:bottom w:val="single" w:sz="4" w:space="0" w:color="auto"/>
              <w:right w:val="single" w:sz="4" w:space="0" w:color="auto"/>
            </w:tcBorders>
            <w:vAlign w:val="center"/>
          </w:tcPr>
          <w:p w14:paraId="7EA23D66"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311A70AF"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5E61C283"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7700CBB"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6B33A4B7"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6F8B1A3C"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4</w:t>
            </w:r>
          </w:p>
        </w:tc>
        <w:tc>
          <w:tcPr>
            <w:tcW w:w="2362" w:type="dxa"/>
            <w:tcBorders>
              <w:top w:val="single" w:sz="4" w:space="0" w:color="auto"/>
              <w:left w:val="single" w:sz="4" w:space="0" w:color="auto"/>
              <w:bottom w:val="single" w:sz="4" w:space="0" w:color="auto"/>
              <w:right w:val="single" w:sz="4" w:space="0" w:color="auto"/>
            </w:tcBorders>
            <w:vAlign w:val="center"/>
          </w:tcPr>
          <w:p w14:paraId="467A65CF"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60A09355"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0B411B9E"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5BCD39EA" w14:textId="77777777" w:rsidR="006A1F6A" w:rsidRPr="00F30DE0" w:rsidRDefault="006A1F6A">
            <w:pPr>
              <w:snapToGrid w:val="0"/>
              <w:spacing w:line="360" w:lineRule="auto"/>
              <w:jc w:val="center"/>
              <w:rPr>
                <w:rFonts w:ascii="宋体" w:hAnsi="宋体"/>
                <w:color w:val="000000" w:themeColor="text1"/>
              </w:rPr>
            </w:pPr>
          </w:p>
        </w:tc>
      </w:tr>
      <w:tr w:rsidR="00E01EB4" w:rsidRPr="00F30DE0" w14:paraId="546095D8"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3742F119"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5</w:t>
            </w:r>
          </w:p>
        </w:tc>
        <w:tc>
          <w:tcPr>
            <w:tcW w:w="2362" w:type="dxa"/>
            <w:tcBorders>
              <w:top w:val="single" w:sz="4" w:space="0" w:color="auto"/>
              <w:left w:val="single" w:sz="4" w:space="0" w:color="auto"/>
              <w:bottom w:val="single" w:sz="4" w:space="0" w:color="auto"/>
              <w:right w:val="single" w:sz="4" w:space="0" w:color="auto"/>
            </w:tcBorders>
            <w:vAlign w:val="center"/>
          </w:tcPr>
          <w:p w14:paraId="1E282639"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054F1FE5"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478736BC"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294B9A06" w14:textId="77777777" w:rsidR="006A1F6A" w:rsidRPr="00F30DE0" w:rsidRDefault="006A1F6A">
            <w:pPr>
              <w:snapToGrid w:val="0"/>
              <w:spacing w:line="360" w:lineRule="auto"/>
              <w:jc w:val="center"/>
              <w:rPr>
                <w:rFonts w:ascii="宋体" w:hAnsi="宋体"/>
                <w:color w:val="000000" w:themeColor="text1"/>
              </w:rPr>
            </w:pPr>
          </w:p>
        </w:tc>
      </w:tr>
      <w:tr w:rsidR="006A1F6A" w:rsidRPr="00F30DE0" w14:paraId="2C0740A9" w14:textId="77777777">
        <w:trPr>
          <w:trHeight w:val="503"/>
          <w:jc w:val="center"/>
        </w:trPr>
        <w:tc>
          <w:tcPr>
            <w:tcW w:w="886" w:type="dxa"/>
            <w:tcBorders>
              <w:top w:val="single" w:sz="4" w:space="0" w:color="auto"/>
              <w:left w:val="single" w:sz="4" w:space="0" w:color="auto"/>
              <w:bottom w:val="single" w:sz="4" w:space="0" w:color="auto"/>
              <w:right w:val="single" w:sz="4" w:space="0" w:color="auto"/>
            </w:tcBorders>
            <w:vAlign w:val="center"/>
          </w:tcPr>
          <w:p w14:paraId="18616C1E" w14:textId="77777777" w:rsidR="006A1F6A" w:rsidRPr="00F30DE0" w:rsidRDefault="00000000">
            <w:pPr>
              <w:snapToGrid w:val="0"/>
              <w:spacing w:line="360" w:lineRule="auto"/>
              <w:jc w:val="center"/>
              <w:rPr>
                <w:rFonts w:ascii="宋体" w:hAnsi="宋体"/>
                <w:color w:val="000000" w:themeColor="text1"/>
              </w:rPr>
            </w:pPr>
            <w:r w:rsidRPr="00F30DE0">
              <w:rPr>
                <w:rFonts w:ascii="宋体" w:hAnsi="宋体" w:hint="eastAsia"/>
                <w:color w:val="000000" w:themeColor="text1"/>
              </w:rPr>
              <w:t>...</w:t>
            </w:r>
          </w:p>
        </w:tc>
        <w:tc>
          <w:tcPr>
            <w:tcW w:w="2362" w:type="dxa"/>
            <w:tcBorders>
              <w:top w:val="single" w:sz="4" w:space="0" w:color="auto"/>
              <w:left w:val="single" w:sz="4" w:space="0" w:color="auto"/>
              <w:bottom w:val="single" w:sz="4" w:space="0" w:color="auto"/>
              <w:right w:val="single" w:sz="4" w:space="0" w:color="auto"/>
            </w:tcBorders>
            <w:vAlign w:val="center"/>
          </w:tcPr>
          <w:p w14:paraId="6C7D7CE8"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252DD176" w14:textId="77777777" w:rsidR="006A1F6A" w:rsidRPr="00F30DE0" w:rsidRDefault="006A1F6A">
            <w:pPr>
              <w:snapToGrid w:val="0"/>
              <w:spacing w:line="360" w:lineRule="auto"/>
              <w:rPr>
                <w:rFonts w:ascii="宋体" w:hAnsi="宋体"/>
                <w:color w:val="000000" w:themeColor="text1"/>
              </w:rPr>
            </w:pPr>
          </w:p>
        </w:tc>
        <w:tc>
          <w:tcPr>
            <w:tcW w:w="1731" w:type="dxa"/>
            <w:tcBorders>
              <w:top w:val="single" w:sz="4" w:space="0" w:color="auto"/>
              <w:left w:val="single" w:sz="4" w:space="0" w:color="auto"/>
              <w:bottom w:val="single" w:sz="4" w:space="0" w:color="auto"/>
              <w:right w:val="single" w:sz="4" w:space="0" w:color="auto"/>
            </w:tcBorders>
            <w:vAlign w:val="center"/>
          </w:tcPr>
          <w:p w14:paraId="69C95509" w14:textId="77777777" w:rsidR="006A1F6A" w:rsidRPr="00F30DE0" w:rsidRDefault="006A1F6A">
            <w:pPr>
              <w:snapToGrid w:val="0"/>
              <w:spacing w:line="360" w:lineRule="auto"/>
              <w:rPr>
                <w:rFonts w:ascii="宋体" w:hAnsi="宋体"/>
                <w:color w:val="000000" w:themeColor="text1"/>
              </w:rPr>
            </w:pPr>
          </w:p>
        </w:tc>
        <w:tc>
          <w:tcPr>
            <w:tcW w:w="1733" w:type="dxa"/>
            <w:tcBorders>
              <w:top w:val="single" w:sz="4" w:space="0" w:color="auto"/>
              <w:left w:val="single" w:sz="4" w:space="0" w:color="auto"/>
              <w:bottom w:val="single" w:sz="4" w:space="0" w:color="auto"/>
              <w:right w:val="single" w:sz="4" w:space="0" w:color="auto"/>
            </w:tcBorders>
            <w:vAlign w:val="center"/>
          </w:tcPr>
          <w:p w14:paraId="6BD02ACF" w14:textId="77777777" w:rsidR="006A1F6A" w:rsidRPr="00F30DE0" w:rsidRDefault="006A1F6A">
            <w:pPr>
              <w:snapToGrid w:val="0"/>
              <w:spacing w:line="360" w:lineRule="auto"/>
              <w:jc w:val="center"/>
              <w:rPr>
                <w:rFonts w:ascii="宋体" w:hAnsi="宋体"/>
                <w:color w:val="000000" w:themeColor="text1"/>
              </w:rPr>
            </w:pPr>
          </w:p>
        </w:tc>
      </w:tr>
    </w:tbl>
    <w:p w14:paraId="2D4857CE" w14:textId="77777777" w:rsidR="006A1F6A" w:rsidRPr="00F30DE0" w:rsidRDefault="006A1F6A">
      <w:pPr>
        <w:autoSpaceDE w:val="0"/>
        <w:autoSpaceDN w:val="0"/>
        <w:snapToGrid w:val="0"/>
        <w:spacing w:line="360" w:lineRule="auto"/>
        <w:jc w:val="center"/>
        <w:rPr>
          <w:rFonts w:ascii="宋体" w:eastAsia="宋体" w:hAnsi="宋体" w:cs="@仿宋_GB2312" w:hint="eastAsia"/>
          <w:b/>
          <w:color w:val="000000" w:themeColor="text1"/>
          <w:kern w:val="2"/>
          <w:szCs w:val="20"/>
          <w:lang w:eastAsia="zh-CN"/>
        </w:rPr>
      </w:pPr>
    </w:p>
    <w:p w14:paraId="4B5D4D75" w14:textId="77777777" w:rsidR="006A1F6A" w:rsidRPr="00F30DE0" w:rsidRDefault="006A1F6A">
      <w:pPr>
        <w:tabs>
          <w:tab w:val="left" w:pos="1815"/>
        </w:tabs>
        <w:snapToGrid w:val="0"/>
        <w:ind w:firstLineChars="200" w:firstLine="560"/>
        <w:rPr>
          <w:rFonts w:ascii="宋体" w:hAnsi="宋体"/>
          <w:color w:val="000000" w:themeColor="text1"/>
          <w:sz w:val="28"/>
          <w:szCs w:val="28"/>
        </w:rPr>
      </w:pPr>
    </w:p>
    <w:p w14:paraId="55715041"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8.业绩合同（如有）</w:t>
      </w:r>
    </w:p>
    <w:p w14:paraId="7720A3C7" w14:textId="77777777" w:rsidR="006A1F6A" w:rsidRPr="00F30DE0" w:rsidRDefault="00000000">
      <w:pPr>
        <w:rPr>
          <w:rFonts w:ascii="宋体" w:hAnsi="宋体"/>
          <w:color w:val="000000" w:themeColor="text1"/>
        </w:rPr>
      </w:pPr>
      <w:r w:rsidRPr="00F30DE0">
        <w:rPr>
          <w:rFonts w:ascii="宋体" w:hAnsi="宋体" w:hint="eastAsia"/>
          <w:color w:val="000000" w:themeColor="text1"/>
        </w:rPr>
        <w:br w:type="page"/>
      </w:r>
    </w:p>
    <w:bookmarkEnd w:id="89"/>
    <w:bookmarkEnd w:id="90"/>
    <w:bookmarkEnd w:id="91"/>
    <w:bookmarkEnd w:id="92"/>
    <w:p w14:paraId="3A380526" w14:textId="77777777" w:rsidR="006A1F6A" w:rsidRPr="00F30DE0" w:rsidRDefault="006A1F6A">
      <w:pPr>
        <w:widowControl/>
        <w:rPr>
          <w:rFonts w:ascii="宋体" w:eastAsia="宋体" w:hAnsi="宋体" w:cs="@仿宋_GB2312" w:hint="eastAsia"/>
          <w:color w:val="000000" w:themeColor="text1"/>
          <w:kern w:val="2"/>
          <w:szCs w:val="20"/>
          <w:lang w:eastAsia="zh-CN"/>
        </w:rPr>
      </w:pPr>
    </w:p>
    <w:p w14:paraId="122A6663"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93" w:name="_Toc25813"/>
      <w:bookmarkStart w:id="94" w:name="_Toc26536"/>
      <w:bookmarkStart w:id="95" w:name="_Hlk11701496"/>
      <w:r w:rsidRPr="00F30DE0">
        <w:rPr>
          <w:rFonts w:ascii="宋体" w:eastAsia="宋体" w:hAnsi="宋体" w:cs="@仿宋_GB2312" w:hint="eastAsia"/>
          <w:b/>
          <w:color w:val="000000" w:themeColor="text1"/>
          <w:kern w:val="2"/>
          <w:szCs w:val="20"/>
          <w:lang w:eastAsia="zh-CN"/>
        </w:rPr>
        <w:t>9.诚信履约承诺函</w:t>
      </w:r>
      <w:bookmarkEnd w:id="93"/>
      <w:bookmarkEnd w:id="94"/>
    </w:p>
    <w:p w14:paraId="7FA6A6CC" w14:textId="77777777" w:rsidR="006A1F6A" w:rsidRPr="00F30DE0" w:rsidRDefault="006A1F6A">
      <w:pPr>
        <w:spacing w:line="360" w:lineRule="auto"/>
        <w:jc w:val="both"/>
        <w:rPr>
          <w:rFonts w:ascii="宋体" w:eastAsia="宋体" w:hAnsi="宋体" w:cs="@仿宋_GB2312" w:hint="eastAsia"/>
          <w:b/>
          <w:bCs/>
          <w:color w:val="000000" w:themeColor="text1"/>
          <w:kern w:val="2"/>
          <w:szCs w:val="20"/>
          <w:lang w:eastAsia="zh-CN"/>
        </w:rPr>
      </w:pPr>
    </w:p>
    <w:p w14:paraId="3759E136" w14:textId="77777777" w:rsidR="006A1F6A" w:rsidRPr="00F30DE0" w:rsidRDefault="00000000">
      <w:pPr>
        <w:spacing w:line="360" w:lineRule="auto"/>
        <w:jc w:val="both"/>
        <w:rPr>
          <w:rFonts w:ascii="宋体" w:eastAsia="宋体" w:hAnsi="宋体" w:cs="@仿宋_GB2312" w:hint="eastAsia"/>
          <w:b/>
          <w:bCs/>
          <w:color w:val="000000" w:themeColor="text1"/>
          <w:kern w:val="2"/>
          <w:szCs w:val="20"/>
          <w:u w:val="single"/>
          <w:lang w:eastAsia="zh-CN"/>
        </w:rPr>
      </w:pPr>
      <w:r w:rsidRPr="00F30DE0">
        <w:rPr>
          <w:rFonts w:ascii="宋体" w:eastAsia="宋体" w:hAnsi="宋体" w:cs="@仿宋_GB2312" w:hint="eastAsia"/>
          <w:b/>
          <w:bCs/>
          <w:color w:val="000000" w:themeColor="text1"/>
          <w:kern w:val="2"/>
          <w:szCs w:val="20"/>
          <w:lang w:eastAsia="zh-CN"/>
        </w:rPr>
        <w:t>致：采购人</w:t>
      </w:r>
    </w:p>
    <w:p w14:paraId="0E21AD43"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3D00923F"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（1）中标或者成交后无正当理由拒不与采购人签订政府采购合同；</w:t>
      </w:r>
    </w:p>
    <w:p w14:paraId="59F7497C"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（2）未按照采购文件确定的事项签订政府采购合同；</w:t>
      </w:r>
    </w:p>
    <w:p w14:paraId="7ECB08A3"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（3）将政府采购合同转包；</w:t>
      </w:r>
    </w:p>
    <w:p w14:paraId="4E175950"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（4）提供假冒伪劣产品；</w:t>
      </w:r>
    </w:p>
    <w:p w14:paraId="70CA34E4"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（5）擅自变更、中止或者终止政府采购合同。</w:t>
      </w:r>
    </w:p>
    <w:p w14:paraId="185BFF13" w14:textId="77777777" w:rsidR="006A1F6A" w:rsidRPr="00F30DE0" w:rsidRDefault="00000000">
      <w:pPr>
        <w:spacing w:line="360" w:lineRule="auto"/>
        <w:ind w:firstLineChars="200" w:firstLine="48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本单位知悉如出现上述情形，将会被依法追究法律责任，可能的处理结果有：处以采购金额千分之五以上千</w:t>
      </w:r>
      <w:proofErr w:type="gramStart"/>
      <w:r w:rsidRPr="00F30DE0">
        <w:rPr>
          <w:rFonts w:ascii="宋体" w:eastAsia="宋体" w:hAnsi="宋体" w:cs="@仿宋_GB2312" w:hint="eastAsia"/>
          <w:bCs/>
          <w:color w:val="000000" w:themeColor="text1"/>
          <w:kern w:val="2"/>
          <w:szCs w:val="20"/>
          <w:lang w:eastAsia="zh-CN"/>
        </w:rPr>
        <w:t>分之十</w:t>
      </w:r>
      <w:proofErr w:type="gramEnd"/>
      <w:r w:rsidRPr="00F30DE0">
        <w:rPr>
          <w:rFonts w:ascii="宋体" w:eastAsia="宋体" w:hAnsi="宋体" w:cs="@仿宋_GB2312" w:hint="eastAsia"/>
          <w:bCs/>
          <w:color w:val="000000" w:themeColor="text1"/>
          <w:kern w:val="2"/>
          <w:szCs w:val="20"/>
          <w:lang w:eastAsia="zh-CN"/>
        </w:rPr>
        <w:t>以下的罚款，列入不良行为记录名单，在一至三年内禁止参加政府采购活动，有违法所得的，并处没收违法所得，情节严重的，由工商行政管理机关吊销营业执照；构成犯罪的，依法追究刑事责任。</w:t>
      </w:r>
    </w:p>
    <w:p w14:paraId="1C553347" w14:textId="77777777" w:rsidR="006A1F6A" w:rsidRPr="00F30DE0" w:rsidRDefault="006A1F6A">
      <w:pPr>
        <w:spacing w:line="360" w:lineRule="auto"/>
        <w:jc w:val="both"/>
        <w:rPr>
          <w:rFonts w:ascii="宋体" w:eastAsia="宋体" w:hAnsi="宋体" w:cs="@仿宋_GB2312" w:hint="eastAsia"/>
          <w:bCs/>
          <w:color w:val="000000" w:themeColor="text1"/>
          <w:kern w:val="2"/>
          <w:szCs w:val="20"/>
          <w:lang w:eastAsia="zh-CN"/>
        </w:rPr>
      </w:pPr>
    </w:p>
    <w:p w14:paraId="0B9CE730" w14:textId="77777777" w:rsidR="006A1F6A" w:rsidRPr="00F30DE0" w:rsidRDefault="006A1F6A">
      <w:pPr>
        <w:spacing w:line="360" w:lineRule="auto"/>
        <w:jc w:val="both"/>
        <w:rPr>
          <w:rFonts w:ascii="宋体" w:eastAsia="宋体" w:hAnsi="宋体" w:cs="@仿宋_GB2312" w:hint="eastAsia"/>
          <w:bCs/>
          <w:color w:val="000000" w:themeColor="text1"/>
          <w:kern w:val="2"/>
          <w:szCs w:val="20"/>
          <w:lang w:eastAsia="zh-CN"/>
        </w:rPr>
      </w:pPr>
    </w:p>
    <w:p w14:paraId="1D5DDF5A" w14:textId="77777777" w:rsidR="006A1F6A" w:rsidRPr="00F30DE0" w:rsidRDefault="00000000">
      <w:pPr>
        <w:spacing w:line="360" w:lineRule="auto"/>
        <w:ind w:firstLineChars="1800" w:firstLine="4320"/>
        <w:jc w:val="both"/>
        <w:rPr>
          <w:rFonts w:ascii="宋体" w:eastAsia="宋体" w:hAnsi="宋体" w:cs="@仿宋_GB2312" w:hint="eastAsia"/>
          <w:bCs/>
          <w:color w:val="000000" w:themeColor="text1"/>
          <w:kern w:val="2"/>
          <w:szCs w:val="20"/>
          <w:u w:val="single"/>
          <w:lang w:eastAsia="zh-CN"/>
        </w:rPr>
      </w:pPr>
      <w:r w:rsidRPr="00F30DE0">
        <w:rPr>
          <w:rFonts w:ascii="宋体" w:eastAsia="宋体" w:hAnsi="宋体" w:cs="@仿宋_GB2312" w:hint="eastAsia"/>
          <w:bCs/>
          <w:color w:val="000000" w:themeColor="text1"/>
          <w:kern w:val="2"/>
          <w:szCs w:val="20"/>
          <w:lang w:eastAsia="zh-CN"/>
        </w:rPr>
        <w:t>投标人盖公章：</w:t>
      </w:r>
      <w:r w:rsidRPr="00F30DE0">
        <w:rPr>
          <w:rFonts w:ascii="宋体" w:eastAsia="宋体" w:hAnsi="宋体" w:cs="@仿宋_GB2312" w:hint="eastAsia"/>
          <w:bCs/>
          <w:color w:val="000000" w:themeColor="text1"/>
          <w:kern w:val="2"/>
          <w:szCs w:val="20"/>
          <w:u w:val="single"/>
          <w:lang w:eastAsia="zh-CN"/>
        </w:rPr>
        <w:t xml:space="preserve">     </w:t>
      </w:r>
      <w:r w:rsidRPr="00F30DE0">
        <w:rPr>
          <w:rFonts w:ascii="宋体" w:eastAsia="宋体" w:hAnsi="宋体" w:cs="@仿宋_GB2312"/>
          <w:bCs/>
          <w:color w:val="000000" w:themeColor="text1"/>
          <w:kern w:val="2"/>
          <w:szCs w:val="20"/>
          <w:u w:val="single"/>
          <w:lang w:eastAsia="zh-CN"/>
        </w:rPr>
        <w:t xml:space="preserve">    </w:t>
      </w:r>
      <w:r w:rsidRPr="00F30DE0">
        <w:rPr>
          <w:rFonts w:ascii="宋体" w:eastAsia="宋体" w:hAnsi="宋体" w:cs="@仿宋_GB2312" w:hint="eastAsia"/>
          <w:bCs/>
          <w:color w:val="000000" w:themeColor="text1"/>
          <w:kern w:val="2"/>
          <w:szCs w:val="20"/>
          <w:u w:val="single"/>
          <w:lang w:eastAsia="zh-CN"/>
        </w:rPr>
        <w:t xml:space="preserve">    </w:t>
      </w:r>
    </w:p>
    <w:p w14:paraId="354E3B0A" w14:textId="77777777" w:rsidR="006A1F6A" w:rsidRPr="00F30DE0" w:rsidRDefault="00000000">
      <w:pPr>
        <w:spacing w:line="360" w:lineRule="auto"/>
        <w:ind w:firstLineChars="1800" w:firstLine="4320"/>
        <w:jc w:val="both"/>
        <w:rPr>
          <w:rFonts w:ascii="宋体" w:eastAsia="宋体" w:hAnsi="宋体" w:cs="@仿宋_GB2312" w:hint="eastAsia"/>
          <w:bCs/>
          <w:color w:val="000000" w:themeColor="text1"/>
          <w:kern w:val="2"/>
          <w:szCs w:val="20"/>
          <w:lang w:eastAsia="zh-CN"/>
        </w:rPr>
      </w:pPr>
      <w:r w:rsidRPr="00F30DE0">
        <w:rPr>
          <w:rFonts w:ascii="宋体" w:eastAsia="宋体" w:hAnsi="宋体" w:cs="@仿宋_GB2312" w:hint="eastAsia"/>
          <w:bCs/>
          <w:color w:val="000000" w:themeColor="text1"/>
          <w:kern w:val="2"/>
          <w:szCs w:val="20"/>
          <w:lang w:eastAsia="zh-CN"/>
        </w:rPr>
        <w:t>日          期：</w:t>
      </w:r>
      <w:r w:rsidRPr="00F30DE0">
        <w:rPr>
          <w:rFonts w:ascii="宋体" w:eastAsia="宋体" w:hAnsi="宋体" w:cs="@仿宋_GB2312" w:hint="eastAsia"/>
          <w:bCs/>
          <w:color w:val="000000" w:themeColor="text1"/>
          <w:kern w:val="2"/>
          <w:szCs w:val="20"/>
          <w:u w:val="single"/>
          <w:lang w:eastAsia="zh-CN"/>
        </w:rPr>
        <w:t xml:space="preserve">             </w:t>
      </w:r>
    </w:p>
    <w:p w14:paraId="153BC314" w14:textId="77777777" w:rsidR="006A1F6A" w:rsidRPr="00F30DE0" w:rsidRDefault="00000000">
      <w:pPr>
        <w:widowControl/>
        <w:rPr>
          <w:rFonts w:ascii="宋体" w:eastAsia="宋体" w:hAnsi="宋体" w:cs="Arial" w:hint="eastAsia"/>
          <w:color w:val="000000" w:themeColor="text1"/>
          <w:kern w:val="2"/>
          <w:szCs w:val="20"/>
          <w:lang w:eastAsia="zh-CN"/>
        </w:rPr>
      </w:pPr>
      <w:r w:rsidRPr="00F30DE0">
        <w:rPr>
          <w:rFonts w:ascii="宋体" w:eastAsia="宋体" w:hAnsi="宋体" w:cs="Arial"/>
          <w:color w:val="000000" w:themeColor="text1"/>
          <w:kern w:val="2"/>
          <w:szCs w:val="20"/>
          <w:lang w:eastAsia="zh-CN"/>
        </w:rPr>
        <w:br w:type="page"/>
      </w:r>
    </w:p>
    <w:p w14:paraId="30B7A4F1"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bookmarkStart w:id="96" w:name="_Toc32633"/>
      <w:bookmarkStart w:id="97" w:name="_Toc2683"/>
      <w:bookmarkEnd w:id="95"/>
      <w:r w:rsidRPr="00F30DE0">
        <w:rPr>
          <w:rFonts w:ascii="宋体" w:eastAsia="宋体" w:hAnsi="宋体" w:cs="@仿宋_GB2312" w:hint="eastAsia"/>
          <w:b/>
          <w:color w:val="000000" w:themeColor="text1"/>
          <w:kern w:val="2"/>
          <w:szCs w:val="20"/>
          <w:lang w:eastAsia="zh-CN"/>
        </w:rPr>
        <w:lastRenderedPageBreak/>
        <w:t>10.</w:t>
      </w:r>
      <w:bookmarkEnd w:id="96"/>
      <w:bookmarkEnd w:id="97"/>
      <w:r w:rsidRPr="00F30DE0">
        <w:rPr>
          <w:rFonts w:ascii="宋体" w:eastAsia="宋体" w:hAnsi="宋体" w:cs="@仿宋_GB2312" w:hint="eastAsia"/>
          <w:b/>
          <w:color w:val="000000" w:themeColor="text1"/>
          <w:kern w:val="2"/>
          <w:szCs w:val="20"/>
          <w:lang w:eastAsia="zh-CN"/>
        </w:rPr>
        <w:t>资格、技术及商务部</w:t>
      </w:r>
      <w:proofErr w:type="gramStart"/>
      <w:r w:rsidRPr="00F30DE0">
        <w:rPr>
          <w:rFonts w:ascii="宋体" w:eastAsia="宋体" w:hAnsi="宋体" w:cs="@仿宋_GB2312" w:hint="eastAsia"/>
          <w:b/>
          <w:color w:val="000000" w:themeColor="text1"/>
          <w:kern w:val="2"/>
          <w:szCs w:val="20"/>
          <w:lang w:eastAsia="zh-CN"/>
        </w:rPr>
        <w:t>分需要</w:t>
      </w:r>
      <w:proofErr w:type="gramEnd"/>
      <w:r w:rsidRPr="00F30DE0">
        <w:rPr>
          <w:rFonts w:ascii="宋体" w:eastAsia="宋体" w:hAnsi="宋体" w:cs="@仿宋_GB2312" w:hint="eastAsia"/>
          <w:b/>
          <w:color w:val="000000" w:themeColor="text1"/>
          <w:kern w:val="2"/>
          <w:szCs w:val="20"/>
          <w:lang w:eastAsia="zh-CN"/>
        </w:rPr>
        <w:t>的其他相关证明材料</w:t>
      </w:r>
    </w:p>
    <w:p w14:paraId="103F80C1" w14:textId="77777777" w:rsidR="006A1F6A" w:rsidRPr="00F30DE0" w:rsidRDefault="00000000">
      <w:pPr>
        <w:spacing w:line="360" w:lineRule="auto"/>
        <w:ind w:firstLine="435"/>
        <w:jc w:val="both"/>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营业执照、特定资格要求的证书</w:t>
      </w:r>
    </w:p>
    <w:p w14:paraId="6F3B1F5D" w14:textId="77777777" w:rsidR="006A1F6A" w:rsidRPr="00F30DE0" w:rsidRDefault="006A1F6A">
      <w:pPr>
        <w:spacing w:line="360" w:lineRule="auto"/>
        <w:ind w:firstLine="435"/>
        <w:jc w:val="both"/>
        <w:rPr>
          <w:rFonts w:ascii="宋体" w:eastAsia="宋体" w:hAnsi="宋体" w:cs="@仿宋_GB2312" w:hint="eastAsia"/>
          <w:b/>
          <w:color w:val="000000" w:themeColor="text1"/>
          <w:kern w:val="2"/>
          <w:szCs w:val="20"/>
          <w:lang w:eastAsia="zh-CN"/>
        </w:rPr>
      </w:pPr>
    </w:p>
    <w:p w14:paraId="4A2F15EA" w14:textId="77777777" w:rsidR="006A1F6A" w:rsidRPr="00F30DE0" w:rsidRDefault="00000000">
      <w:pPr>
        <w:jc w:val="center"/>
        <w:rPr>
          <w:rFonts w:ascii="宋体" w:eastAsia="宋体" w:hAnsi="宋体" w:cs="@仿宋_GB2312" w:hint="eastAsia"/>
          <w:bCs/>
          <w:color w:val="000000" w:themeColor="text1"/>
          <w:kern w:val="2"/>
          <w:szCs w:val="20"/>
          <w:lang w:eastAsia="zh-CN"/>
        </w:rPr>
      </w:pPr>
      <w:r w:rsidRPr="00F30DE0">
        <w:rPr>
          <w:rFonts w:ascii="宋体" w:eastAsia="宋体" w:hAnsi="宋体" w:cs="@仿宋_GB2312"/>
          <w:bCs/>
          <w:color w:val="000000" w:themeColor="text1"/>
          <w:kern w:val="2"/>
          <w:szCs w:val="20"/>
          <w:lang w:eastAsia="zh-CN"/>
        </w:rPr>
        <w:br w:type="page"/>
      </w:r>
      <w:bookmarkStart w:id="98" w:name="_Toc5555"/>
      <w:bookmarkStart w:id="99" w:name="_Toc28960"/>
      <w:bookmarkStart w:id="100" w:name="_Toc31991"/>
      <w:bookmarkStart w:id="101" w:name="_Toc6796"/>
    </w:p>
    <w:p w14:paraId="0B6897D7" w14:textId="77777777" w:rsidR="006A1F6A" w:rsidRPr="00F30DE0" w:rsidRDefault="00000000">
      <w:pPr>
        <w:jc w:val="center"/>
        <w:rPr>
          <w:rFonts w:ascii="宋体" w:eastAsia="宋体" w:hAnsi="宋体" w:cs="@仿宋_GB2312" w:hint="eastAsia"/>
          <w:bCs/>
          <w:color w:val="000000" w:themeColor="text1"/>
          <w:kern w:val="2"/>
          <w:szCs w:val="20"/>
          <w:lang w:eastAsia="zh-CN"/>
        </w:rPr>
      </w:pPr>
      <w:r w:rsidRPr="00F30DE0">
        <w:rPr>
          <w:rFonts w:ascii="宋体" w:hAnsi="宋体" w:hint="eastAsia"/>
          <w:b/>
          <w:color w:val="000000" w:themeColor="text1"/>
          <w:sz w:val="28"/>
          <w:szCs w:val="28"/>
          <w:lang w:eastAsia="zh-CN"/>
        </w:rPr>
        <w:lastRenderedPageBreak/>
        <w:t>二、报价部分</w:t>
      </w:r>
    </w:p>
    <w:p w14:paraId="4695C0D0" w14:textId="77777777" w:rsidR="006A1F6A" w:rsidRPr="00F30DE0" w:rsidRDefault="006A1F6A">
      <w:pPr>
        <w:jc w:val="center"/>
        <w:rPr>
          <w:rFonts w:ascii="宋体" w:eastAsia="宋体" w:hAnsi="宋体" w:cs="@仿宋_GB2312" w:hint="eastAsia"/>
          <w:b/>
          <w:color w:val="000000" w:themeColor="text1"/>
          <w:kern w:val="2"/>
          <w:szCs w:val="20"/>
          <w:lang w:eastAsia="zh-CN"/>
        </w:rPr>
      </w:pPr>
    </w:p>
    <w:p w14:paraId="7A12BDC1" w14:textId="77777777" w:rsidR="006A1F6A" w:rsidRPr="00F30DE0" w:rsidRDefault="00000000">
      <w:pPr>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1.开标一览表</w:t>
      </w:r>
      <w:bookmarkEnd w:id="98"/>
      <w:bookmarkEnd w:id="9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6056"/>
      </w:tblGrid>
      <w:tr w:rsidR="00E01EB4" w:rsidRPr="00F30DE0" w14:paraId="1A4099EF" w14:textId="77777777">
        <w:trPr>
          <w:cantSplit/>
          <w:trHeight w:val="832"/>
          <w:jc w:val="center"/>
        </w:trPr>
        <w:tc>
          <w:tcPr>
            <w:tcW w:w="1352" w:type="pct"/>
            <w:tcBorders>
              <w:top w:val="single" w:sz="4" w:space="0" w:color="auto"/>
              <w:bottom w:val="single" w:sz="4" w:space="0" w:color="auto"/>
              <w:right w:val="single" w:sz="4" w:space="0" w:color="auto"/>
            </w:tcBorders>
            <w:vAlign w:val="center"/>
          </w:tcPr>
          <w:p w14:paraId="3C069F48" w14:textId="77777777" w:rsidR="006A1F6A" w:rsidRPr="00F30DE0" w:rsidRDefault="00000000">
            <w:pPr>
              <w:widowControl/>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项目名称</w:t>
            </w:r>
          </w:p>
        </w:tc>
        <w:tc>
          <w:tcPr>
            <w:tcW w:w="3648" w:type="pct"/>
            <w:tcBorders>
              <w:top w:val="single" w:sz="4" w:space="0" w:color="auto"/>
              <w:bottom w:val="single" w:sz="4" w:space="0" w:color="auto"/>
              <w:right w:val="single" w:sz="4" w:space="0" w:color="auto"/>
            </w:tcBorders>
            <w:vAlign w:val="center"/>
          </w:tcPr>
          <w:p w14:paraId="651964E5" w14:textId="77777777" w:rsidR="006A1F6A" w:rsidRPr="00F30DE0" w:rsidRDefault="006A1F6A">
            <w:pPr>
              <w:spacing w:line="360" w:lineRule="exact"/>
              <w:jc w:val="center"/>
              <w:rPr>
                <w:rFonts w:ascii="宋体" w:eastAsia="宋体" w:hAnsi="宋体" w:cs="@仿宋_GB2312" w:hint="eastAsia"/>
                <w:bCs/>
                <w:color w:val="000000" w:themeColor="text1"/>
                <w:kern w:val="2"/>
                <w:szCs w:val="20"/>
                <w:u w:val="single"/>
                <w:lang w:eastAsia="zh-CN"/>
              </w:rPr>
            </w:pPr>
          </w:p>
        </w:tc>
      </w:tr>
      <w:tr w:rsidR="00E01EB4" w:rsidRPr="00F30DE0" w14:paraId="704A6F8C" w14:textId="77777777">
        <w:trPr>
          <w:cantSplit/>
          <w:trHeight w:val="917"/>
          <w:jc w:val="center"/>
        </w:trPr>
        <w:tc>
          <w:tcPr>
            <w:tcW w:w="1352" w:type="pct"/>
            <w:tcBorders>
              <w:top w:val="nil"/>
            </w:tcBorders>
            <w:vAlign w:val="center"/>
          </w:tcPr>
          <w:p w14:paraId="3B5E1927" w14:textId="77777777" w:rsidR="006A1F6A" w:rsidRPr="00F30DE0" w:rsidRDefault="00000000">
            <w:pPr>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投标人全称</w:t>
            </w:r>
          </w:p>
        </w:tc>
        <w:tc>
          <w:tcPr>
            <w:tcW w:w="3648" w:type="pct"/>
            <w:tcBorders>
              <w:top w:val="nil"/>
            </w:tcBorders>
            <w:vAlign w:val="center"/>
          </w:tcPr>
          <w:p w14:paraId="23F7B0E8" w14:textId="77777777" w:rsidR="006A1F6A" w:rsidRPr="00F30DE0" w:rsidRDefault="006A1F6A">
            <w:pPr>
              <w:spacing w:line="360" w:lineRule="auto"/>
              <w:jc w:val="both"/>
              <w:rPr>
                <w:rFonts w:ascii="宋体" w:eastAsia="宋体" w:hAnsi="宋体" w:cs="@仿宋_GB2312" w:hint="eastAsia"/>
                <w:color w:val="000000" w:themeColor="text1"/>
                <w:kern w:val="2"/>
                <w:szCs w:val="20"/>
                <w:lang w:eastAsia="zh-CN"/>
              </w:rPr>
            </w:pPr>
          </w:p>
        </w:tc>
      </w:tr>
      <w:tr w:rsidR="00E01EB4" w:rsidRPr="00F30DE0" w14:paraId="1C9D274C" w14:textId="77777777">
        <w:trPr>
          <w:cantSplit/>
          <w:trHeight w:val="986"/>
          <w:jc w:val="center"/>
        </w:trPr>
        <w:tc>
          <w:tcPr>
            <w:tcW w:w="1352" w:type="pct"/>
            <w:tcBorders>
              <w:top w:val="nil"/>
            </w:tcBorders>
            <w:vAlign w:val="center"/>
          </w:tcPr>
          <w:p w14:paraId="72A641B2" w14:textId="77777777" w:rsidR="006A1F6A" w:rsidRPr="00F30DE0" w:rsidRDefault="00000000">
            <w:pPr>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投标范围</w:t>
            </w:r>
          </w:p>
        </w:tc>
        <w:tc>
          <w:tcPr>
            <w:tcW w:w="3648" w:type="pct"/>
            <w:tcBorders>
              <w:top w:val="nil"/>
            </w:tcBorders>
            <w:vAlign w:val="center"/>
          </w:tcPr>
          <w:p w14:paraId="6F3342F8" w14:textId="77777777" w:rsidR="006A1F6A" w:rsidRPr="00F30DE0" w:rsidRDefault="00000000">
            <w:pPr>
              <w:widowControl/>
              <w:spacing w:line="360" w:lineRule="auto"/>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8"/>
                <w:lang w:eastAsia="zh-CN"/>
              </w:rPr>
              <w:t>全部/第</w:t>
            </w:r>
            <w:r w:rsidRPr="00F30DE0">
              <w:rPr>
                <w:rFonts w:ascii="宋体" w:eastAsia="宋体" w:hAnsi="宋体" w:cs="@仿宋_GB2312" w:hint="eastAsia"/>
                <w:color w:val="000000" w:themeColor="text1"/>
                <w:kern w:val="2"/>
                <w:szCs w:val="28"/>
                <w:u w:val="single"/>
                <w:lang w:eastAsia="zh-CN"/>
              </w:rPr>
              <w:t xml:space="preserve">   </w:t>
            </w:r>
            <w:r w:rsidRPr="00F30DE0">
              <w:rPr>
                <w:rFonts w:ascii="宋体" w:eastAsia="宋体" w:hAnsi="宋体" w:cs="@仿宋_GB2312" w:hint="eastAsia"/>
                <w:color w:val="000000" w:themeColor="text1"/>
                <w:kern w:val="2"/>
                <w:szCs w:val="28"/>
                <w:lang w:eastAsia="zh-CN"/>
              </w:rPr>
              <w:t>包</w:t>
            </w:r>
          </w:p>
        </w:tc>
      </w:tr>
      <w:tr w:rsidR="00E01EB4" w:rsidRPr="00F30DE0" w14:paraId="12277BB6" w14:textId="77777777">
        <w:trPr>
          <w:cantSplit/>
          <w:trHeight w:val="1584"/>
          <w:jc w:val="center"/>
        </w:trPr>
        <w:tc>
          <w:tcPr>
            <w:tcW w:w="1352" w:type="pct"/>
            <w:tcBorders>
              <w:top w:val="nil"/>
            </w:tcBorders>
            <w:vAlign w:val="center"/>
          </w:tcPr>
          <w:p w14:paraId="53F9442F" w14:textId="77777777" w:rsidR="006A1F6A" w:rsidRPr="00F30DE0" w:rsidRDefault="00000000">
            <w:pPr>
              <w:spacing w:line="360" w:lineRule="exact"/>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投标报价</w:t>
            </w:r>
          </w:p>
        </w:tc>
        <w:tc>
          <w:tcPr>
            <w:tcW w:w="3648" w:type="pct"/>
            <w:tcBorders>
              <w:top w:val="nil"/>
            </w:tcBorders>
            <w:vAlign w:val="center"/>
          </w:tcPr>
          <w:p w14:paraId="1CB9940C" w14:textId="77777777" w:rsidR="006A1F6A" w:rsidRPr="00F30DE0" w:rsidRDefault="00000000">
            <w:pPr>
              <w:snapToGrid w:val="0"/>
              <w:spacing w:line="360" w:lineRule="auto"/>
              <w:rPr>
                <w:rFonts w:ascii="宋体" w:eastAsia="宋体" w:hAnsi="宋体" w:hint="eastAsia"/>
                <w:bCs/>
                <w:color w:val="000000" w:themeColor="text1"/>
                <w:kern w:val="2"/>
                <w:u w:val="single"/>
                <w:lang w:eastAsia="zh-CN"/>
              </w:rPr>
            </w:pPr>
            <w:r w:rsidRPr="00F30DE0">
              <w:rPr>
                <w:rFonts w:ascii="宋体" w:eastAsia="宋体" w:hAnsi="宋体" w:hint="eastAsia"/>
                <w:bCs/>
                <w:color w:val="000000" w:themeColor="text1"/>
                <w:kern w:val="2"/>
                <w:lang w:eastAsia="zh-CN"/>
              </w:rPr>
              <w:t>人民币大写：</w:t>
            </w:r>
            <w:r w:rsidRPr="00F30DE0">
              <w:rPr>
                <w:rFonts w:ascii="宋体" w:eastAsia="宋体" w:hAnsi="宋体" w:hint="eastAsia"/>
                <w:bCs/>
                <w:color w:val="000000" w:themeColor="text1"/>
                <w:kern w:val="2"/>
                <w:u w:val="single"/>
                <w:lang w:eastAsia="zh-CN"/>
              </w:rPr>
              <w:t xml:space="preserve">                     </w:t>
            </w:r>
          </w:p>
          <w:p w14:paraId="16714317" w14:textId="77777777" w:rsidR="006A1F6A" w:rsidRPr="00F30DE0" w:rsidRDefault="00000000">
            <w:pPr>
              <w:spacing w:line="360" w:lineRule="auto"/>
              <w:ind w:right="-670"/>
              <w:jc w:val="both"/>
              <w:rPr>
                <w:rFonts w:ascii="宋体" w:eastAsia="宋体" w:hAnsi="宋体" w:cs="@仿宋_GB2312" w:hint="eastAsia"/>
                <w:color w:val="000000" w:themeColor="text1"/>
                <w:kern w:val="2"/>
                <w:szCs w:val="20"/>
                <w:lang w:eastAsia="zh-CN"/>
              </w:rPr>
            </w:pPr>
            <w:r w:rsidRPr="00F30DE0">
              <w:rPr>
                <w:rFonts w:ascii="宋体" w:eastAsia="宋体" w:hAnsi="宋体" w:hint="eastAsia"/>
                <w:bCs/>
                <w:color w:val="000000" w:themeColor="text1"/>
                <w:kern w:val="2"/>
                <w:lang w:eastAsia="zh-CN"/>
              </w:rPr>
              <w:t>人民币小写：</w:t>
            </w:r>
            <w:r w:rsidRPr="00F30DE0">
              <w:rPr>
                <w:rFonts w:ascii="宋体" w:eastAsia="宋体" w:hAnsi="宋体" w:hint="eastAsia"/>
                <w:bCs/>
                <w:color w:val="000000" w:themeColor="text1"/>
                <w:kern w:val="2"/>
                <w:u w:val="single"/>
                <w:lang w:eastAsia="zh-CN"/>
              </w:rPr>
              <w:t xml:space="preserve">                     </w:t>
            </w:r>
          </w:p>
        </w:tc>
      </w:tr>
      <w:tr w:rsidR="00E01EB4" w:rsidRPr="00F30DE0" w14:paraId="388F60B8" w14:textId="77777777">
        <w:trPr>
          <w:cantSplit/>
          <w:trHeight w:val="2540"/>
          <w:jc w:val="center"/>
        </w:trPr>
        <w:tc>
          <w:tcPr>
            <w:tcW w:w="1352" w:type="pct"/>
            <w:tcBorders>
              <w:top w:val="nil"/>
            </w:tcBorders>
            <w:vAlign w:val="center"/>
          </w:tcPr>
          <w:p w14:paraId="0FC1AAFE" w14:textId="77777777" w:rsidR="006A1F6A" w:rsidRPr="00F30DE0" w:rsidRDefault="00000000">
            <w:pPr>
              <w:spacing w:line="360" w:lineRule="auto"/>
              <w:jc w:val="center"/>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其他</w:t>
            </w:r>
          </w:p>
        </w:tc>
        <w:tc>
          <w:tcPr>
            <w:tcW w:w="3648" w:type="pct"/>
            <w:tcBorders>
              <w:top w:val="nil"/>
            </w:tcBorders>
            <w:vAlign w:val="center"/>
          </w:tcPr>
          <w:p w14:paraId="13C99CC1" w14:textId="77777777" w:rsidR="006A1F6A" w:rsidRPr="00F30DE0" w:rsidRDefault="00000000">
            <w:pPr>
              <w:spacing w:line="360" w:lineRule="auto"/>
              <w:rPr>
                <w:rFonts w:ascii="宋体" w:eastAsia="宋体" w:hAnsi="宋体" w:cs="@仿宋_GB2312" w:hint="eastAsia"/>
                <w:color w:val="000000" w:themeColor="text1"/>
                <w:kern w:val="2"/>
                <w:szCs w:val="28"/>
                <w:lang w:eastAsia="zh-CN"/>
              </w:rPr>
            </w:pPr>
            <w:r w:rsidRPr="00F30DE0">
              <w:rPr>
                <w:rFonts w:ascii="宋体" w:eastAsia="宋体" w:hAnsi="宋体" w:cs="@仿宋_GB2312" w:hint="eastAsia"/>
                <w:color w:val="000000" w:themeColor="text1"/>
                <w:kern w:val="2"/>
                <w:szCs w:val="28"/>
                <w:lang w:eastAsia="zh-CN"/>
              </w:rPr>
              <w:t>涉及放射设备采购的须按国际及行业标准进行防护改造及预控评（具体以采购人要求为准），以达到使用标准，相关费用含在此次报价中。</w:t>
            </w:r>
          </w:p>
        </w:tc>
      </w:tr>
    </w:tbl>
    <w:p w14:paraId="6F7E4D0E" w14:textId="77777777" w:rsidR="006A1F6A" w:rsidRPr="00F30DE0" w:rsidRDefault="00000000">
      <w:pPr>
        <w:spacing w:line="360" w:lineRule="auto"/>
        <w:jc w:val="both"/>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投标人盖公章：</w:t>
      </w:r>
      <w:r w:rsidRPr="00F30DE0">
        <w:rPr>
          <w:rFonts w:ascii="宋体" w:eastAsia="宋体" w:hAnsi="宋体" w:cs="@仿宋_GB2312"/>
          <w:color w:val="000000" w:themeColor="text1"/>
          <w:kern w:val="2"/>
          <w:szCs w:val="20"/>
          <w:lang w:eastAsia="zh-CN"/>
        </w:rPr>
        <w:t xml:space="preserve">                                           </w:t>
      </w:r>
    </w:p>
    <w:p w14:paraId="5B5F0699" w14:textId="77777777" w:rsidR="006A1F6A" w:rsidRPr="00F30DE0" w:rsidRDefault="006A1F6A">
      <w:pPr>
        <w:spacing w:line="360" w:lineRule="auto"/>
        <w:ind w:firstLineChars="150" w:firstLine="360"/>
        <w:jc w:val="both"/>
        <w:rPr>
          <w:rFonts w:ascii="宋体" w:eastAsia="宋体" w:hAnsi="宋体" w:cs="@仿宋_GB2312" w:hint="eastAsia"/>
          <w:color w:val="000000" w:themeColor="text1"/>
          <w:kern w:val="2"/>
          <w:szCs w:val="20"/>
          <w:lang w:eastAsia="zh-CN"/>
        </w:rPr>
      </w:pPr>
    </w:p>
    <w:p w14:paraId="678D06CD" w14:textId="77777777" w:rsidR="006A1F6A" w:rsidRPr="00F30DE0" w:rsidRDefault="00000000">
      <w:pPr>
        <w:spacing w:line="360" w:lineRule="auto"/>
        <w:jc w:val="both"/>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t>注：</w:t>
      </w:r>
    </w:p>
    <w:p w14:paraId="284AE3E8" w14:textId="77777777" w:rsidR="006A1F6A" w:rsidRPr="00F30DE0" w:rsidRDefault="00000000">
      <w:pPr>
        <w:spacing w:line="360" w:lineRule="auto"/>
        <w:ind w:firstLineChars="200" w:firstLine="480"/>
        <w:jc w:val="both"/>
        <w:outlineLvl w:val="1"/>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1.表中投标报价作为评审及定标依据。任何有选择或有条件的投标报价，或者表中某一包别填写多个报价，均为无效报价。</w:t>
      </w:r>
    </w:p>
    <w:p w14:paraId="5C15F14E" w14:textId="77777777" w:rsidR="006A1F6A" w:rsidRPr="00F30DE0" w:rsidRDefault="00000000">
      <w:pPr>
        <w:spacing w:line="360" w:lineRule="auto"/>
        <w:ind w:firstLineChars="200" w:firstLine="480"/>
        <w:jc w:val="both"/>
        <w:outlineLvl w:val="1"/>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t>2.表中大写金额与小写金额不一致的，以大写金额为准。</w:t>
      </w:r>
    </w:p>
    <w:p w14:paraId="50D715C0" w14:textId="77777777" w:rsidR="006A1F6A" w:rsidRPr="00F30DE0" w:rsidRDefault="00000000">
      <w:pPr>
        <w:rPr>
          <w:rFonts w:ascii="宋体" w:eastAsia="宋体" w:hAnsi="宋体" w:cs="@仿宋_GB2312" w:hint="eastAsia"/>
          <w:color w:val="000000" w:themeColor="text1"/>
          <w:kern w:val="2"/>
          <w:szCs w:val="20"/>
          <w:lang w:eastAsia="zh-CN"/>
        </w:rPr>
      </w:pPr>
      <w:r w:rsidRPr="00F30DE0">
        <w:rPr>
          <w:rFonts w:ascii="宋体" w:eastAsia="宋体" w:hAnsi="宋体" w:cs="@仿宋_GB2312" w:hint="eastAsia"/>
          <w:color w:val="000000" w:themeColor="text1"/>
          <w:kern w:val="2"/>
          <w:szCs w:val="20"/>
          <w:lang w:eastAsia="zh-CN"/>
        </w:rPr>
        <w:br w:type="page"/>
      </w:r>
    </w:p>
    <w:p w14:paraId="666A4D7A"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lastRenderedPageBreak/>
        <w:t>2.投标分项报价表</w:t>
      </w:r>
      <w:bookmarkEnd w:id="100"/>
      <w:bookmarkEnd w:id="101"/>
    </w:p>
    <w:tbl>
      <w:tblPr>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5"/>
        <w:gridCol w:w="1079"/>
        <w:gridCol w:w="817"/>
        <w:gridCol w:w="1707"/>
        <w:gridCol w:w="1353"/>
        <w:gridCol w:w="1444"/>
        <w:gridCol w:w="1551"/>
      </w:tblGrid>
      <w:tr w:rsidR="00E01EB4" w:rsidRPr="00F30DE0" w14:paraId="75D30465" w14:textId="77777777">
        <w:trPr>
          <w:trHeight w:val="585"/>
          <w:tblHeader/>
        </w:trPr>
        <w:tc>
          <w:tcPr>
            <w:tcW w:w="595" w:type="dxa"/>
            <w:shd w:val="clear" w:color="auto" w:fill="F2F3F5"/>
            <w:tcMar>
              <w:top w:w="120" w:type="dxa"/>
              <w:left w:w="120" w:type="dxa"/>
              <w:bottom w:w="120" w:type="dxa"/>
              <w:right w:w="120" w:type="dxa"/>
            </w:tcMar>
            <w:vAlign w:val="center"/>
          </w:tcPr>
          <w:p w14:paraId="172B1C49"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color w:val="000000" w:themeColor="text1"/>
              </w:rPr>
              <w:t>序号</w:t>
            </w:r>
            <w:proofErr w:type="spellEnd"/>
          </w:p>
        </w:tc>
        <w:tc>
          <w:tcPr>
            <w:tcW w:w="1079" w:type="dxa"/>
            <w:shd w:val="clear" w:color="auto" w:fill="F2F3F5"/>
            <w:tcMar>
              <w:top w:w="120" w:type="dxa"/>
              <w:left w:w="120" w:type="dxa"/>
              <w:bottom w:w="120" w:type="dxa"/>
              <w:right w:w="120" w:type="dxa"/>
            </w:tcMar>
            <w:vAlign w:val="center"/>
          </w:tcPr>
          <w:p w14:paraId="6BE8E3A0"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lang w:eastAsia="zh-CN"/>
              </w:rPr>
              <w:t>设备</w:t>
            </w:r>
            <w:proofErr w:type="spellStart"/>
            <w:r w:rsidRPr="00F30DE0">
              <w:rPr>
                <w:rFonts w:asciiTheme="minorEastAsia" w:eastAsiaTheme="minorEastAsia" w:hAnsiTheme="minorEastAsia"/>
                <w:color w:val="000000" w:themeColor="text1"/>
              </w:rPr>
              <w:t>名称</w:t>
            </w:r>
            <w:proofErr w:type="spellEnd"/>
          </w:p>
        </w:tc>
        <w:tc>
          <w:tcPr>
            <w:tcW w:w="817" w:type="dxa"/>
            <w:shd w:val="clear" w:color="auto" w:fill="F2F3F5"/>
            <w:tcMar>
              <w:top w:w="120" w:type="dxa"/>
              <w:left w:w="120" w:type="dxa"/>
              <w:bottom w:w="120" w:type="dxa"/>
              <w:right w:w="120" w:type="dxa"/>
            </w:tcMar>
            <w:vAlign w:val="center"/>
          </w:tcPr>
          <w:p w14:paraId="6071596C"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color w:val="000000" w:themeColor="text1"/>
              </w:rPr>
              <w:t>采购数量</w:t>
            </w:r>
            <w:proofErr w:type="spellEnd"/>
          </w:p>
        </w:tc>
        <w:tc>
          <w:tcPr>
            <w:tcW w:w="1707" w:type="dxa"/>
            <w:shd w:val="clear" w:color="auto" w:fill="F2F3F5"/>
            <w:tcMar>
              <w:top w:w="120" w:type="dxa"/>
              <w:left w:w="120" w:type="dxa"/>
              <w:bottom w:w="120" w:type="dxa"/>
              <w:right w:w="120" w:type="dxa"/>
            </w:tcMar>
            <w:vAlign w:val="center"/>
          </w:tcPr>
          <w:p w14:paraId="77807E70" w14:textId="77777777" w:rsidR="006A1F6A" w:rsidRPr="00F30DE0" w:rsidRDefault="00000000">
            <w:pPr>
              <w:adjustRightInd w:val="0"/>
              <w:snapToGrid w:val="0"/>
              <w:spacing w:line="360" w:lineRule="auto"/>
              <w:ind w:firstLineChars="200" w:firstLine="480"/>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hint="eastAsia"/>
                <w:color w:val="000000" w:themeColor="text1"/>
              </w:rPr>
              <w:t>单位</w:t>
            </w:r>
            <w:proofErr w:type="spellEnd"/>
          </w:p>
        </w:tc>
        <w:tc>
          <w:tcPr>
            <w:tcW w:w="1353" w:type="dxa"/>
            <w:shd w:val="clear" w:color="auto" w:fill="F2F3F5"/>
            <w:vAlign w:val="center"/>
          </w:tcPr>
          <w:p w14:paraId="177F98B5"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hint="eastAsia"/>
                <w:color w:val="000000" w:themeColor="text1"/>
              </w:rPr>
              <w:t>单价（元</w:t>
            </w:r>
            <w:proofErr w:type="spellEnd"/>
            <w:r w:rsidRPr="00F30DE0">
              <w:rPr>
                <w:rFonts w:asciiTheme="minorEastAsia" w:eastAsiaTheme="minorEastAsia" w:hAnsiTheme="minorEastAsia" w:hint="eastAsia"/>
                <w:color w:val="000000" w:themeColor="text1"/>
              </w:rPr>
              <w:t>）</w:t>
            </w:r>
          </w:p>
        </w:tc>
        <w:tc>
          <w:tcPr>
            <w:tcW w:w="1444" w:type="dxa"/>
            <w:shd w:val="clear" w:color="auto" w:fill="F2F3F5"/>
            <w:vAlign w:val="center"/>
          </w:tcPr>
          <w:p w14:paraId="151221B6"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proofErr w:type="spellStart"/>
            <w:r w:rsidRPr="00F30DE0">
              <w:rPr>
                <w:rFonts w:asciiTheme="minorEastAsia" w:eastAsiaTheme="minorEastAsia" w:hAnsiTheme="minorEastAsia" w:hint="eastAsia"/>
                <w:color w:val="000000" w:themeColor="text1"/>
              </w:rPr>
              <w:t>合计（元</w:t>
            </w:r>
            <w:proofErr w:type="spellEnd"/>
            <w:r w:rsidRPr="00F30DE0">
              <w:rPr>
                <w:rFonts w:asciiTheme="minorEastAsia" w:eastAsiaTheme="minorEastAsia" w:hAnsiTheme="minorEastAsia" w:hint="eastAsia"/>
                <w:color w:val="000000" w:themeColor="text1"/>
              </w:rPr>
              <w:t>）</w:t>
            </w:r>
          </w:p>
        </w:tc>
        <w:tc>
          <w:tcPr>
            <w:tcW w:w="1551" w:type="dxa"/>
            <w:shd w:val="clear" w:color="auto" w:fill="F2F3F5"/>
            <w:tcMar>
              <w:top w:w="120" w:type="dxa"/>
              <w:left w:w="120" w:type="dxa"/>
              <w:bottom w:w="120" w:type="dxa"/>
              <w:right w:w="120" w:type="dxa"/>
            </w:tcMar>
            <w:vAlign w:val="center"/>
          </w:tcPr>
          <w:p w14:paraId="73A4014E" w14:textId="77777777" w:rsidR="006A1F6A" w:rsidRPr="00F30DE0" w:rsidRDefault="00000000">
            <w:pPr>
              <w:adjustRightInd w:val="0"/>
              <w:snapToGrid w:val="0"/>
              <w:spacing w:line="360" w:lineRule="auto"/>
              <w:ind w:firstLineChars="200" w:firstLine="480"/>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lang w:eastAsia="zh-CN"/>
              </w:rPr>
              <w:t>品牌</w:t>
            </w:r>
          </w:p>
        </w:tc>
      </w:tr>
      <w:tr w:rsidR="00E01EB4" w:rsidRPr="00F30DE0" w14:paraId="5CC30847" w14:textId="77777777">
        <w:trPr>
          <w:trHeight w:val="585"/>
        </w:trPr>
        <w:tc>
          <w:tcPr>
            <w:tcW w:w="595" w:type="dxa"/>
            <w:tcMar>
              <w:top w:w="120" w:type="dxa"/>
              <w:left w:w="120" w:type="dxa"/>
              <w:bottom w:w="120" w:type="dxa"/>
              <w:right w:w="120" w:type="dxa"/>
            </w:tcMar>
            <w:vAlign w:val="center"/>
          </w:tcPr>
          <w:p w14:paraId="3B5C88A8"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1</w:t>
            </w:r>
          </w:p>
        </w:tc>
        <w:tc>
          <w:tcPr>
            <w:tcW w:w="1079" w:type="dxa"/>
            <w:tcMar>
              <w:top w:w="120" w:type="dxa"/>
              <w:left w:w="120" w:type="dxa"/>
              <w:bottom w:w="120" w:type="dxa"/>
              <w:right w:w="120" w:type="dxa"/>
            </w:tcMar>
            <w:vAlign w:val="center"/>
          </w:tcPr>
          <w:p w14:paraId="67F37982"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02896053"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6B40F96F"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36AE1AC0"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5045193B"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05E5D257"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59C74D65" w14:textId="77777777">
        <w:trPr>
          <w:trHeight w:val="768"/>
        </w:trPr>
        <w:tc>
          <w:tcPr>
            <w:tcW w:w="595" w:type="dxa"/>
            <w:tcMar>
              <w:top w:w="120" w:type="dxa"/>
              <w:left w:w="120" w:type="dxa"/>
              <w:bottom w:w="120" w:type="dxa"/>
              <w:right w:w="120" w:type="dxa"/>
            </w:tcMar>
            <w:vAlign w:val="center"/>
          </w:tcPr>
          <w:p w14:paraId="4121803B"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2</w:t>
            </w:r>
          </w:p>
        </w:tc>
        <w:tc>
          <w:tcPr>
            <w:tcW w:w="1079" w:type="dxa"/>
            <w:tcMar>
              <w:top w:w="120" w:type="dxa"/>
              <w:left w:w="120" w:type="dxa"/>
              <w:bottom w:w="120" w:type="dxa"/>
              <w:right w:w="120" w:type="dxa"/>
            </w:tcMar>
            <w:vAlign w:val="center"/>
          </w:tcPr>
          <w:p w14:paraId="3D413B9D"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0A98CA42"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2293FFC0"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22C71DF4"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4BD4CBC4"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3D9A0BE6"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6FD2A407" w14:textId="77777777">
        <w:trPr>
          <w:trHeight w:val="1281"/>
        </w:trPr>
        <w:tc>
          <w:tcPr>
            <w:tcW w:w="595" w:type="dxa"/>
            <w:tcMar>
              <w:top w:w="120" w:type="dxa"/>
              <w:left w:w="120" w:type="dxa"/>
              <w:bottom w:w="120" w:type="dxa"/>
              <w:right w:w="120" w:type="dxa"/>
            </w:tcMar>
            <w:vAlign w:val="center"/>
          </w:tcPr>
          <w:p w14:paraId="4DF10989"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3</w:t>
            </w:r>
          </w:p>
        </w:tc>
        <w:tc>
          <w:tcPr>
            <w:tcW w:w="1079" w:type="dxa"/>
            <w:tcMar>
              <w:top w:w="120" w:type="dxa"/>
              <w:left w:w="120" w:type="dxa"/>
              <w:bottom w:w="120" w:type="dxa"/>
              <w:right w:w="120" w:type="dxa"/>
            </w:tcMar>
            <w:vAlign w:val="center"/>
          </w:tcPr>
          <w:p w14:paraId="3307B18D"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49332D76"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4B63ED65"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53971A40"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66D6EBEE"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5E25EBC4"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21D0AEB1" w14:textId="77777777">
        <w:trPr>
          <w:trHeight w:val="1049"/>
        </w:trPr>
        <w:tc>
          <w:tcPr>
            <w:tcW w:w="595" w:type="dxa"/>
            <w:tcMar>
              <w:top w:w="120" w:type="dxa"/>
              <w:left w:w="120" w:type="dxa"/>
              <w:bottom w:w="120" w:type="dxa"/>
              <w:right w:w="120" w:type="dxa"/>
            </w:tcMar>
            <w:vAlign w:val="center"/>
          </w:tcPr>
          <w:p w14:paraId="7EEB9AF9"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color w:val="000000" w:themeColor="text1"/>
              </w:rPr>
              <w:t>4</w:t>
            </w:r>
          </w:p>
        </w:tc>
        <w:tc>
          <w:tcPr>
            <w:tcW w:w="1079" w:type="dxa"/>
            <w:tcMar>
              <w:top w:w="120" w:type="dxa"/>
              <w:left w:w="120" w:type="dxa"/>
              <w:bottom w:w="120" w:type="dxa"/>
              <w:right w:w="120" w:type="dxa"/>
            </w:tcMar>
            <w:vAlign w:val="center"/>
          </w:tcPr>
          <w:p w14:paraId="2FA53B2B"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817" w:type="dxa"/>
            <w:tcMar>
              <w:top w:w="120" w:type="dxa"/>
              <w:left w:w="120" w:type="dxa"/>
              <w:bottom w:w="120" w:type="dxa"/>
              <w:right w:w="120" w:type="dxa"/>
            </w:tcMar>
            <w:vAlign w:val="center"/>
          </w:tcPr>
          <w:p w14:paraId="70DBAC12"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707" w:type="dxa"/>
            <w:tcMar>
              <w:top w:w="120" w:type="dxa"/>
              <w:left w:w="120" w:type="dxa"/>
              <w:bottom w:w="120" w:type="dxa"/>
              <w:right w:w="120" w:type="dxa"/>
            </w:tcMar>
            <w:vAlign w:val="center"/>
          </w:tcPr>
          <w:p w14:paraId="36652B5F"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353" w:type="dxa"/>
            <w:vAlign w:val="center"/>
          </w:tcPr>
          <w:p w14:paraId="623DA6AA"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444" w:type="dxa"/>
            <w:vAlign w:val="center"/>
          </w:tcPr>
          <w:p w14:paraId="722FA8B6"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29684FF8"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r w:rsidR="00E01EB4" w:rsidRPr="00F30DE0" w14:paraId="1997463B" w14:textId="77777777">
        <w:trPr>
          <w:trHeight w:val="585"/>
        </w:trPr>
        <w:tc>
          <w:tcPr>
            <w:tcW w:w="5551" w:type="dxa"/>
            <w:gridSpan w:val="5"/>
            <w:tcMar>
              <w:top w:w="120" w:type="dxa"/>
              <w:left w:w="120" w:type="dxa"/>
              <w:bottom w:w="120" w:type="dxa"/>
              <w:right w:w="120" w:type="dxa"/>
            </w:tcMar>
            <w:vAlign w:val="center"/>
          </w:tcPr>
          <w:p w14:paraId="5DCA8EB8" w14:textId="77777777" w:rsidR="006A1F6A" w:rsidRPr="00F30DE0" w:rsidRDefault="00000000">
            <w:pPr>
              <w:adjustRightInd w:val="0"/>
              <w:snapToGrid w:val="0"/>
              <w:spacing w:line="360" w:lineRule="auto"/>
              <w:rPr>
                <w:rFonts w:asciiTheme="minorEastAsia" w:eastAsiaTheme="minorEastAsia" w:hAnsiTheme="minorEastAsia" w:hint="eastAsia"/>
                <w:color w:val="000000" w:themeColor="text1"/>
              </w:rPr>
            </w:pPr>
            <w:r w:rsidRPr="00F30DE0">
              <w:rPr>
                <w:rFonts w:asciiTheme="minorEastAsia" w:eastAsiaTheme="minorEastAsia" w:hAnsiTheme="minorEastAsia" w:hint="eastAsia"/>
                <w:color w:val="000000" w:themeColor="text1"/>
              </w:rPr>
              <w:t>总            计：</w:t>
            </w:r>
          </w:p>
        </w:tc>
        <w:tc>
          <w:tcPr>
            <w:tcW w:w="1444" w:type="dxa"/>
            <w:vAlign w:val="center"/>
          </w:tcPr>
          <w:p w14:paraId="3ED2218E"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c>
          <w:tcPr>
            <w:tcW w:w="1551" w:type="dxa"/>
            <w:tcMar>
              <w:top w:w="120" w:type="dxa"/>
              <w:left w:w="120" w:type="dxa"/>
              <w:bottom w:w="120" w:type="dxa"/>
              <w:right w:w="120" w:type="dxa"/>
            </w:tcMar>
            <w:vAlign w:val="center"/>
          </w:tcPr>
          <w:p w14:paraId="1E5E0FF7" w14:textId="77777777" w:rsidR="006A1F6A" w:rsidRPr="00F30DE0" w:rsidRDefault="006A1F6A">
            <w:pPr>
              <w:adjustRightInd w:val="0"/>
              <w:snapToGrid w:val="0"/>
              <w:spacing w:line="360" w:lineRule="auto"/>
              <w:rPr>
                <w:rFonts w:asciiTheme="minorEastAsia" w:eastAsiaTheme="minorEastAsia" w:hAnsiTheme="minorEastAsia" w:hint="eastAsia"/>
                <w:color w:val="000000" w:themeColor="text1"/>
              </w:rPr>
            </w:pPr>
          </w:p>
        </w:tc>
      </w:tr>
    </w:tbl>
    <w:p w14:paraId="5B6E148E" w14:textId="37F0DDEC" w:rsidR="006A1F6A" w:rsidRPr="00F30DE0" w:rsidRDefault="004A65BD" w:rsidP="004A65BD">
      <w:pPr>
        <w:snapToGrid w:val="0"/>
        <w:spacing w:line="360" w:lineRule="auto"/>
        <w:rPr>
          <w:rFonts w:ascii="宋体" w:eastAsia="宋体" w:hAnsi="宋体" w:hint="eastAsia"/>
          <w:color w:val="000000" w:themeColor="text1"/>
          <w:lang w:eastAsia="zh-CN"/>
        </w:rPr>
      </w:pPr>
      <w:r w:rsidRPr="00F30DE0">
        <w:rPr>
          <w:rFonts w:ascii="宋体" w:eastAsia="宋体" w:hAnsi="宋体"/>
          <w:color w:val="000000" w:themeColor="text1"/>
          <w:lang w:eastAsia="zh-CN"/>
        </w:rPr>
        <w:t>表格行数不足投标人可自行扩展。</w:t>
      </w:r>
    </w:p>
    <w:p w14:paraId="29178499" w14:textId="77777777" w:rsidR="006A1F6A" w:rsidRPr="00F30DE0" w:rsidRDefault="006A1F6A">
      <w:pPr>
        <w:spacing w:line="360" w:lineRule="auto"/>
        <w:ind w:firstLineChars="2000" w:firstLine="4800"/>
        <w:rPr>
          <w:rFonts w:ascii="宋体" w:eastAsia="宋体" w:hAnsi="宋体" w:hint="eastAsia"/>
          <w:color w:val="000000" w:themeColor="text1"/>
          <w:lang w:eastAsia="zh-CN"/>
        </w:rPr>
      </w:pPr>
    </w:p>
    <w:p w14:paraId="0646A279"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投标人盖公章：</w:t>
      </w:r>
      <w:r w:rsidRPr="00F30DE0">
        <w:rPr>
          <w:rFonts w:ascii="宋体" w:eastAsia="宋体" w:hAnsi="宋体" w:hint="eastAsia"/>
          <w:color w:val="000000" w:themeColor="text1"/>
          <w:u w:val="single"/>
          <w:lang w:eastAsia="zh-CN"/>
        </w:rPr>
        <w:t xml:space="preserve">             </w:t>
      </w:r>
    </w:p>
    <w:p w14:paraId="5ED3BAF8" w14:textId="77777777" w:rsidR="006A1F6A" w:rsidRPr="00F30DE0" w:rsidRDefault="00000000">
      <w:pPr>
        <w:spacing w:line="360" w:lineRule="auto"/>
        <w:ind w:firstLineChars="2000" w:firstLine="4800"/>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日          期：</w:t>
      </w:r>
      <w:r w:rsidRPr="00F30DE0">
        <w:rPr>
          <w:rFonts w:ascii="宋体" w:eastAsia="宋体" w:hAnsi="宋体" w:hint="eastAsia"/>
          <w:color w:val="000000" w:themeColor="text1"/>
          <w:u w:val="single"/>
          <w:lang w:eastAsia="zh-CN"/>
        </w:rPr>
        <w:t xml:space="preserve">             </w:t>
      </w:r>
    </w:p>
    <w:p w14:paraId="7BB8B314" w14:textId="77777777" w:rsidR="006A1F6A" w:rsidRPr="00F30DE0" w:rsidRDefault="006A1F6A">
      <w:pPr>
        <w:pStyle w:val="af6"/>
        <w:snapToGrid w:val="0"/>
        <w:spacing w:before="0" w:line="360" w:lineRule="auto"/>
        <w:ind w:firstLine="240"/>
        <w:rPr>
          <w:rFonts w:hint="eastAsia"/>
          <w:color w:val="000000" w:themeColor="text1"/>
          <w:lang w:eastAsia="zh-CN"/>
        </w:rPr>
      </w:pPr>
    </w:p>
    <w:p w14:paraId="77BAF12F" w14:textId="77777777" w:rsidR="006A1F6A" w:rsidRPr="00F30DE0" w:rsidRDefault="006A1F6A">
      <w:pPr>
        <w:snapToGrid w:val="0"/>
        <w:spacing w:line="360" w:lineRule="auto"/>
        <w:jc w:val="center"/>
        <w:rPr>
          <w:rFonts w:ascii="宋体" w:eastAsia="宋体" w:hAnsi="宋体" w:cs="Arial" w:hint="eastAsia"/>
          <w:b/>
          <w:bCs/>
          <w:color w:val="000000" w:themeColor="text1"/>
          <w:kern w:val="2"/>
          <w:lang w:eastAsia="zh-CN"/>
        </w:rPr>
      </w:pPr>
    </w:p>
    <w:p w14:paraId="59C3A011" w14:textId="77777777" w:rsidR="006A1F6A" w:rsidRPr="00F30DE0" w:rsidRDefault="006A1F6A">
      <w:pPr>
        <w:snapToGrid w:val="0"/>
        <w:spacing w:line="360" w:lineRule="auto"/>
        <w:jc w:val="center"/>
        <w:rPr>
          <w:rFonts w:ascii="宋体" w:eastAsia="宋体" w:hAnsi="宋体" w:cs="Arial" w:hint="eastAsia"/>
          <w:b/>
          <w:bCs/>
          <w:color w:val="000000" w:themeColor="text1"/>
          <w:kern w:val="2"/>
          <w:lang w:eastAsia="zh-CN"/>
        </w:rPr>
      </w:pPr>
    </w:p>
    <w:p w14:paraId="40E0A017" w14:textId="77777777" w:rsidR="006A1F6A" w:rsidRPr="00F30DE0" w:rsidRDefault="006A1F6A">
      <w:pPr>
        <w:snapToGrid w:val="0"/>
        <w:spacing w:line="360" w:lineRule="auto"/>
        <w:jc w:val="center"/>
        <w:rPr>
          <w:rFonts w:ascii="宋体" w:eastAsia="宋体" w:hAnsi="宋体" w:cs="Arial" w:hint="eastAsia"/>
          <w:b/>
          <w:bCs/>
          <w:color w:val="000000" w:themeColor="text1"/>
          <w:kern w:val="2"/>
          <w:lang w:eastAsia="zh-CN"/>
        </w:rPr>
      </w:pPr>
    </w:p>
    <w:p w14:paraId="046A6C20" w14:textId="77777777" w:rsidR="006A1F6A" w:rsidRPr="00F30DE0" w:rsidRDefault="00000000">
      <w:pPr>
        <w:adjustRightInd w:val="0"/>
        <w:snapToGrid w:val="0"/>
        <w:spacing w:line="360" w:lineRule="auto"/>
        <w:ind w:firstLineChars="200" w:firstLine="482"/>
        <w:jc w:val="both"/>
        <w:rPr>
          <w:rFonts w:ascii="宋体" w:eastAsia="宋体" w:hAnsi="宋体" w:cs="@仿宋_GB2312" w:hint="eastAsia"/>
          <w:color w:val="000000" w:themeColor="text1"/>
          <w:kern w:val="2"/>
          <w:szCs w:val="20"/>
          <w:lang w:eastAsia="zh-CN"/>
        </w:rPr>
      </w:pPr>
      <w:bookmarkStart w:id="102" w:name="_Toc18131"/>
      <w:bookmarkStart w:id="103" w:name="_Toc6435"/>
      <w:bookmarkEnd w:id="73"/>
      <w:r w:rsidRPr="00F30DE0">
        <w:rPr>
          <w:rFonts w:ascii="宋体" w:eastAsia="宋体" w:hAnsi="宋体" w:cs="@仿宋_GB2312" w:hint="eastAsia"/>
          <w:b/>
          <w:bCs/>
          <w:color w:val="000000" w:themeColor="text1"/>
          <w:kern w:val="2"/>
          <w:szCs w:val="28"/>
          <w:lang w:eastAsia="zh-CN"/>
        </w:rPr>
        <w:t>注：</w:t>
      </w:r>
      <w:r w:rsidRPr="00F30DE0">
        <w:rPr>
          <w:rFonts w:ascii="宋体" w:eastAsia="宋体" w:hAnsi="宋体" w:hint="eastAsia"/>
          <w:color w:val="000000" w:themeColor="text1"/>
          <w:sz w:val="21"/>
          <w:szCs w:val="21"/>
          <w:lang w:eastAsia="zh-CN"/>
        </w:rPr>
        <w:t>上述报价为投标人完成本项目内容的全部费用</w:t>
      </w:r>
      <w:r w:rsidRPr="00F30DE0">
        <w:rPr>
          <w:rFonts w:ascii="宋体" w:eastAsia="宋体" w:hAnsi="宋体" w:cs="@仿宋_GB2312" w:hint="eastAsia"/>
          <w:color w:val="000000" w:themeColor="text1"/>
          <w:kern w:val="2"/>
          <w:szCs w:val="20"/>
          <w:lang w:eastAsia="zh-CN"/>
        </w:rPr>
        <w:t>，如有漏项或缺项，投标人承担全部责任。</w:t>
      </w:r>
    </w:p>
    <w:p w14:paraId="01C2ABF8" w14:textId="77777777" w:rsidR="006A1F6A" w:rsidRPr="00F30DE0" w:rsidRDefault="00000000">
      <w:pPr>
        <w:rPr>
          <w:rFonts w:ascii="宋体" w:eastAsia="宋体" w:hAnsi="宋体" w:hint="eastAsia"/>
          <w:b/>
          <w:color w:val="000000" w:themeColor="text1"/>
          <w:sz w:val="28"/>
          <w:lang w:eastAsia="zh-CN"/>
        </w:rPr>
      </w:pPr>
      <w:r w:rsidRPr="00F30DE0">
        <w:rPr>
          <w:rFonts w:ascii="宋体" w:eastAsia="宋体" w:hAnsi="宋体" w:hint="eastAsia"/>
          <w:b/>
          <w:color w:val="000000" w:themeColor="text1"/>
          <w:sz w:val="28"/>
          <w:lang w:eastAsia="zh-CN"/>
        </w:rPr>
        <w:br w:type="page"/>
      </w:r>
    </w:p>
    <w:p w14:paraId="244C003E" w14:textId="77777777" w:rsidR="006A1F6A" w:rsidRPr="00F30DE0" w:rsidRDefault="00000000">
      <w:pPr>
        <w:spacing w:line="360" w:lineRule="auto"/>
        <w:jc w:val="center"/>
        <w:outlineLvl w:val="1"/>
        <w:rPr>
          <w:rFonts w:ascii="宋体" w:eastAsia="宋体" w:hAnsi="宋体" w:hint="eastAsia"/>
          <w:b/>
          <w:bCs/>
          <w:color w:val="000000" w:themeColor="text1"/>
          <w:lang w:eastAsia="zh-CN"/>
        </w:rPr>
      </w:pPr>
      <w:r w:rsidRPr="00F30DE0">
        <w:rPr>
          <w:rFonts w:ascii="宋体" w:eastAsia="宋体" w:hAnsi="宋体" w:hint="eastAsia"/>
          <w:b/>
          <w:bCs/>
          <w:color w:val="000000" w:themeColor="text1"/>
          <w:lang w:eastAsia="zh-CN"/>
        </w:rPr>
        <w:lastRenderedPageBreak/>
        <w:t>3.</w:t>
      </w:r>
      <w:r w:rsidRPr="00F30DE0">
        <w:rPr>
          <w:rFonts w:ascii="宋体" w:eastAsia="宋体" w:hAnsi="宋体"/>
          <w:b/>
          <w:bCs/>
          <w:color w:val="000000" w:themeColor="text1"/>
          <w:lang w:eastAsia="zh-CN"/>
        </w:rPr>
        <w:t>主要中标标的承诺函</w:t>
      </w:r>
    </w:p>
    <w:p w14:paraId="12B21861" w14:textId="77777777" w:rsidR="006A1F6A" w:rsidRPr="00F30DE0" w:rsidRDefault="00000000">
      <w:pPr>
        <w:spacing w:line="360" w:lineRule="auto"/>
        <w:ind w:firstLineChars="200" w:firstLine="480"/>
        <w:jc w:val="both"/>
        <w:outlineLvl w:val="1"/>
        <w:rPr>
          <w:rFonts w:ascii="宋体" w:eastAsia="宋体" w:hAnsi="宋体" w:cs="@仿宋_GB2312" w:hint="eastAsia"/>
          <w:b/>
          <w:color w:val="000000" w:themeColor="text1"/>
          <w:kern w:val="2"/>
          <w:szCs w:val="20"/>
          <w:lang w:eastAsia="zh-CN"/>
        </w:rPr>
      </w:pPr>
      <w:r w:rsidRPr="00F30DE0">
        <w:rPr>
          <w:rFonts w:ascii="宋体" w:eastAsia="宋体" w:hAnsi="宋体"/>
          <w:color w:val="000000" w:themeColor="text1"/>
          <w:lang w:eastAsia="zh-CN"/>
        </w:rPr>
        <w:t>我单位同意中标结果公告中公示以下主要中标标的信息并承诺：投标文件中所提供的主要中标标的信息</w:t>
      </w:r>
      <w:proofErr w:type="gramStart"/>
      <w:r w:rsidRPr="00F30DE0">
        <w:rPr>
          <w:rFonts w:ascii="宋体" w:eastAsia="宋体" w:hAnsi="宋体"/>
          <w:color w:val="000000" w:themeColor="text1"/>
          <w:lang w:eastAsia="zh-CN"/>
        </w:rPr>
        <w:t>均真实</w:t>
      </w:r>
      <w:proofErr w:type="gramEnd"/>
      <w:r w:rsidRPr="00F30DE0">
        <w:rPr>
          <w:rFonts w:ascii="宋体" w:eastAsia="宋体" w:hAnsi="宋体"/>
          <w:color w:val="000000" w:themeColor="text1"/>
          <w:lang w:eastAsia="zh-CN"/>
        </w:rPr>
        <w:t>有效。若被发现存在任何虚假、隐瞒情况，我单位承担由此产生的一切后果。</w:t>
      </w:r>
    </w:p>
    <w:tbl>
      <w:tblPr>
        <w:tblStyle w:val="TableNormal"/>
        <w:tblW w:w="894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Look w:val="04A0" w:firstRow="1" w:lastRow="0" w:firstColumn="1" w:lastColumn="0" w:noHBand="0" w:noVBand="1"/>
      </w:tblPr>
      <w:tblGrid>
        <w:gridCol w:w="8946"/>
      </w:tblGrid>
      <w:tr w:rsidR="00E01EB4" w:rsidRPr="00F30DE0" w14:paraId="343CF458" w14:textId="77777777" w:rsidTr="007D714C">
        <w:trPr>
          <w:trHeight w:val="300"/>
        </w:trPr>
        <w:tc>
          <w:tcPr>
            <w:tcW w:w="8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E34D0" w14:textId="77777777" w:rsidR="00E508AE" w:rsidRPr="00F30DE0" w:rsidRDefault="00E508AE" w:rsidP="007D714C">
            <w:pPr>
              <w:pStyle w:val="afe"/>
              <w:spacing w:line="360" w:lineRule="auto"/>
              <w:jc w:val="center"/>
              <w:rPr>
                <w:rFonts w:hint="eastAsia"/>
                <w:color w:val="000000" w:themeColor="text1"/>
              </w:rPr>
            </w:pPr>
            <w:r w:rsidRPr="00F30DE0">
              <w:rPr>
                <w:rStyle w:val="aff7"/>
                <w:color w:val="000000" w:themeColor="text1"/>
                <w:sz w:val="28"/>
                <w:szCs w:val="28"/>
                <w:lang w:val="zh-TW" w:eastAsia="zh-TW"/>
              </w:rPr>
              <w:t>货物类</w:t>
            </w:r>
          </w:p>
        </w:tc>
      </w:tr>
      <w:tr w:rsidR="00E01EB4" w:rsidRPr="00F30DE0" w14:paraId="3CCB1EF8" w14:textId="77777777" w:rsidTr="007D714C">
        <w:trPr>
          <w:trHeight w:val="4640"/>
        </w:trPr>
        <w:tc>
          <w:tcPr>
            <w:tcW w:w="8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769349" w14:textId="79BD34FA"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名称：</w:t>
            </w:r>
            <w:r w:rsidRPr="00F30DE0">
              <w:rPr>
                <w:rStyle w:val="aff7"/>
                <w:rFonts w:hint="eastAsia"/>
                <w:color w:val="000000" w:themeColor="text1"/>
                <w:sz w:val="28"/>
                <w:szCs w:val="28"/>
                <w:lang w:val="zh-TW"/>
              </w:rPr>
              <w:t xml:space="preserve"> </w:t>
            </w:r>
          </w:p>
          <w:p w14:paraId="5CFD1DA7"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品牌（如有）：</w:t>
            </w:r>
          </w:p>
          <w:p w14:paraId="75676A1A"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规格型号：</w:t>
            </w:r>
          </w:p>
          <w:p w14:paraId="1B5E70DE" w14:textId="73169966"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数量：</w:t>
            </w:r>
            <w:r w:rsidRPr="00F30DE0">
              <w:rPr>
                <w:rStyle w:val="aff7"/>
                <w:rFonts w:hint="eastAsia"/>
                <w:color w:val="000000" w:themeColor="text1"/>
                <w:sz w:val="28"/>
                <w:szCs w:val="28"/>
              </w:rPr>
              <w:t xml:space="preserve"> </w:t>
            </w:r>
          </w:p>
          <w:p w14:paraId="111CAD39"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单价：</w:t>
            </w:r>
          </w:p>
          <w:p w14:paraId="142E1C81" w14:textId="77777777" w:rsidR="00E508AE" w:rsidRPr="00F30DE0" w:rsidRDefault="00E508AE" w:rsidP="007D714C">
            <w:pPr>
              <w:pStyle w:val="afe"/>
              <w:spacing w:line="360" w:lineRule="auto"/>
              <w:jc w:val="both"/>
              <w:rPr>
                <w:rStyle w:val="aff7"/>
                <w:rFonts w:hint="eastAsia"/>
                <w:color w:val="000000" w:themeColor="text1"/>
                <w:sz w:val="28"/>
                <w:szCs w:val="28"/>
                <w:lang w:val="zh-TW" w:eastAsia="zh-TW"/>
              </w:rPr>
            </w:pPr>
          </w:p>
          <w:p w14:paraId="48084E90" w14:textId="0C96F491"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名称：</w:t>
            </w:r>
            <w:r w:rsidRPr="00F30DE0">
              <w:rPr>
                <w:rStyle w:val="aff7"/>
                <w:rFonts w:hint="eastAsia"/>
                <w:color w:val="000000" w:themeColor="text1"/>
                <w:sz w:val="28"/>
                <w:szCs w:val="28"/>
                <w:lang w:val="zh-TW"/>
              </w:rPr>
              <w:t xml:space="preserve"> </w:t>
            </w:r>
          </w:p>
          <w:p w14:paraId="01BAD204"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品牌（如有）：</w:t>
            </w:r>
          </w:p>
          <w:p w14:paraId="7717A5E9" w14:textId="77777777"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规格型号：</w:t>
            </w:r>
          </w:p>
          <w:p w14:paraId="6144E045" w14:textId="57A495CB" w:rsidR="00E508AE" w:rsidRPr="00F30DE0" w:rsidRDefault="00E508AE" w:rsidP="007D714C">
            <w:pPr>
              <w:pStyle w:val="afe"/>
              <w:spacing w:line="360" w:lineRule="auto"/>
              <w:jc w:val="both"/>
              <w:rPr>
                <w:rStyle w:val="aff7"/>
                <w:rFonts w:hint="eastAsia"/>
                <w:color w:val="000000" w:themeColor="text1"/>
                <w:sz w:val="28"/>
                <w:szCs w:val="28"/>
              </w:rPr>
            </w:pPr>
            <w:r w:rsidRPr="00F30DE0">
              <w:rPr>
                <w:rStyle w:val="aff7"/>
                <w:color w:val="000000" w:themeColor="text1"/>
                <w:sz w:val="28"/>
                <w:szCs w:val="28"/>
                <w:lang w:val="zh-TW" w:eastAsia="zh-TW"/>
              </w:rPr>
              <w:t>数量：</w:t>
            </w:r>
            <w:r w:rsidRPr="00F30DE0">
              <w:rPr>
                <w:rStyle w:val="aff7"/>
                <w:rFonts w:hint="eastAsia"/>
                <w:color w:val="000000" w:themeColor="text1"/>
                <w:sz w:val="28"/>
                <w:szCs w:val="28"/>
              </w:rPr>
              <w:t xml:space="preserve"> </w:t>
            </w:r>
          </w:p>
          <w:p w14:paraId="2A5C94F4" w14:textId="77777777" w:rsidR="00E508AE" w:rsidRPr="00F30DE0" w:rsidRDefault="00E508AE" w:rsidP="007D714C">
            <w:pPr>
              <w:pStyle w:val="afe"/>
              <w:spacing w:line="360" w:lineRule="auto"/>
              <w:jc w:val="both"/>
              <w:rPr>
                <w:rFonts w:hint="eastAsia"/>
                <w:color w:val="000000" w:themeColor="text1"/>
              </w:rPr>
            </w:pPr>
            <w:r w:rsidRPr="00F30DE0">
              <w:rPr>
                <w:rStyle w:val="aff7"/>
                <w:color w:val="000000" w:themeColor="text1"/>
                <w:sz w:val="28"/>
                <w:szCs w:val="28"/>
                <w:lang w:val="zh-TW" w:eastAsia="zh-TW"/>
              </w:rPr>
              <w:t>单价：</w:t>
            </w:r>
          </w:p>
        </w:tc>
      </w:tr>
    </w:tbl>
    <w:p w14:paraId="6D7815F4"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w:t>
      </w:r>
    </w:p>
    <w:p w14:paraId="32EF10F3"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w:t>
      </w:r>
    </w:p>
    <w:p w14:paraId="186A15EB" w14:textId="77777777" w:rsidR="006A1F6A" w:rsidRPr="00F30DE0" w:rsidRDefault="00000000">
      <w:pPr>
        <w:spacing w:line="360" w:lineRule="auto"/>
        <w:ind w:firstLine="435"/>
        <w:jc w:val="center"/>
        <w:rPr>
          <w:rFonts w:ascii="宋体" w:eastAsia="宋体" w:hAnsi="宋体" w:cs="@仿宋_GB2312" w:hint="eastAsia"/>
          <w:bCs/>
          <w:color w:val="000000" w:themeColor="text1"/>
          <w:kern w:val="2"/>
          <w:szCs w:val="28"/>
          <w:lang w:eastAsia="zh-CN"/>
        </w:rPr>
      </w:pPr>
      <w:r w:rsidRPr="00F30DE0">
        <w:rPr>
          <w:rFonts w:ascii="宋体" w:eastAsia="宋体" w:hAnsi="宋体" w:cs="@仿宋_GB2312" w:hint="eastAsia"/>
          <w:bCs/>
          <w:color w:val="000000" w:themeColor="text1"/>
          <w:kern w:val="2"/>
          <w:szCs w:val="28"/>
          <w:lang w:eastAsia="zh-CN"/>
        </w:rPr>
        <w:t xml:space="preserve">           投标人盖公章：</w:t>
      </w:r>
      <w:r w:rsidRPr="00F30DE0">
        <w:rPr>
          <w:rFonts w:ascii="宋体" w:eastAsia="宋体" w:hAnsi="宋体" w:cs="@仿宋_GB2312" w:hint="eastAsia"/>
          <w:bCs/>
          <w:color w:val="000000" w:themeColor="text1"/>
          <w:kern w:val="2"/>
          <w:szCs w:val="28"/>
          <w:u w:val="single"/>
          <w:lang w:eastAsia="zh-CN"/>
        </w:rPr>
        <w:t xml:space="preserve">                    </w:t>
      </w:r>
    </w:p>
    <w:p w14:paraId="38D79178" w14:textId="77777777" w:rsidR="006A1F6A" w:rsidRPr="00F30DE0" w:rsidRDefault="00000000">
      <w:pPr>
        <w:spacing w:line="360" w:lineRule="auto"/>
        <w:jc w:val="both"/>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color w:val="000000" w:themeColor="text1"/>
          <w:kern w:val="2"/>
          <w:szCs w:val="28"/>
          <w:lang w:eastAsia="zh-CN"/>
        </w:rPr>
        <w:t xml:space="preserve">                                  日          期：</w:t>
      </w:r>
      <w:r w:rsidRPr="00F30DE0">
        <w:rPr>
          <w:rFonts w:ascii="宋体" w:eastAsia="宋体" w:hAnsi="宋体" w:cs="@仿宋_GB2312" w:hint="eastAsia"/>
          <w:b/>
          <w:bCs/>
          <w:color w:val="000000" w:themeColor="text1"/>
          <w:kern w:val="2"/>
          <w:szCs w:val="28"/>
          <w:u w:val="single"/>
          <w:lang w:eastAsia="zh-CN"/>
        </w:rPr>
        <w:t xml:space="preserve">                </w:t>
      </w:r>
    </w:p>
    <w:p w14:paraId="40F46BCE" w14:textId="77777777" w:rsidR="006A1F6A" w:rsidRPr="00F30DE0" w:rsidRDefault="00000000">
      <w:pPr>
        <w:tabs>
          <w:tab w:val="left" w:pos="4620"/>
        </w:tabs>
        <w:spacing w:line="360" w:lineRule="auto"/>
        <w:ind w:firstLineChars="1772" w:firstLine="4269"/>
        <w:rPr>
          <w:rFonts w:asciiTheme="minorEastAsia" w:eastAsiaTheme="minorEastAsia" w:hAnsiTheme="minorEastAsia" w:hint="eastAsia"/>
          <w:color w:val="000000" w:themeColor="text1"/>
          <w:u w:val="single"/>
          <w:lang w:eastAsia="zh-CN"/>
        </w:rPr>
      </w:pPr>
      <w:r w:rsidRPr="00F30DE0">
        <w:rPr>
          <w:rFonts w:ascii="宋体" w:eastAsia="宋体" w:hAnsi="宋体" w:cs="@仿宋_GB2312" w:hint="eastAsia"/>
          <w:b/>
          <w:color w:val="000000" w:themeColor="text1"/>
          <w:kern w:val="2"/>
          <w:szCs w:val="20"/>
          <w:lang w:eastAsia="zh-CN"/>
        </w:rPr>
        <w:br w:type="page"/>
      </w:r>
    </w:p>
    <w:p w14:paraId="7BD8950D" w14:textId="77777777" w:rsidR="006A1F6A" w:rsidRPr="00F30DE0" w:rsidRDefault="00000000">
      <w:pPr>
        <w:spacing w:line="360" w:lineRule="auto"/>
        <w:jc w:val="center"/>
        <w:outlineLvl w:val="1"/>
        <w:rPr>
          <w:rFonts w:ascii="宋体" w:eastAsia="宋体" w:hAnsi="宋体" w:cs="@仿宋_GB2312" w:hint="eastAsia"/>
          <w:b/>
          <w:color w:val="000000" w:themeColor="text1"/>
          <w:kern w:val="2"/>
          <w:szCs w:val="20"/>
          <w:lang w:eastAsia="zh-CN"/>
        </w:rPr>
      </w:pPr>
      <w:r w:rsidRPr="00F30DE0">
        <w:rPr>
          <w:rFonts w:ascii="宋体" w:eastAsia="宋体" w:hAnsi="宋体" w:cs="@仿宋_GB2312" w:hint="eastAsia"/>
          <w:b/>
          <w:color w:val="000000" w:themeColor="text1"/>
          <w:kern w:val="2"/>
          <w:szCs w:val="20"/>
          <w:lang w:eastAsia="zh-CN"/>
        </w:rPr>
        <w:lastRenderedPageBreak/>
        <w:t>4.报价部分需要的其他相关证明材料</w:t>
      </w:r>
    </w:p>
    <w:p w14:paraId="3EDAFE0C" w14:textId="77777777" w:rsidR="006A1F6A" w:rsidRPr="00F30DE0" w:rsidRDefault="006A1F6A">
      <w:pPr>
        <w:widowControl/>
        <w:rPr>
          <w:rFonts w:ascii="宋体" w:eastAsia="宋体" w:hAnsi="宋体" w:cs="@仿宋_GB2312" w:hint="eastAsia"/>
          <w:color w:val="000000" w:themeColor="text1"/>
          <w:kern w:val="2"/>
          <w:szCs w:val="20"/>
          <w:lang w:eastAsia="zh-CN"/>
        </w:rPr>
      </w:pPr>
    </w:p>
    <w:p w14:paraId="7250E29B" w14:textId="77777777" w:rsidR="006A1F6A" w:rsidRPr="00F30DE0" w:rsidRDefault="00000000">
      <w:pPr>
        <w:rPr>
          <w:rFonts w:ascii="宋体" w:eastAsia="宋体" w:hAnsi="宋体" w:hint="eastAsia"/>
          <w:b/>
          <w:color w:val="000000" w:themeColor="text1"/>
          <w:sz w:val="28"/>
          <w:lang w:eastAsia="zh-CN"/>
        </w:rPr>
      </w:pPr>
      <w:r w:rsidRPr="00F30DE0">
        <w:rPr>
          <w:rFonts w:ascii="宋体" w:eastAsia="宋体" w:hAnsi="宋体" w:hint="eastAsia"/>
          <w:b/>
          <w:color w:val="000000" w:themeColor="text1"/>
          <w:sz w:val="28"/>
          <w:lang w:eastAsia="zh-CN"/>
        </w:rPr>
        <w:br w:type="page"/>
      </w:r>
    </w:p>
    <w:p w14:paraId="241242C1" w14:textId="77777777" w:rsidR="006A1F6A" w:rsidRPr="00F30DE0" w:rsidRDefault="00000000">
      <w:pPr>
        <w:spacing w:line="360" w:lineRule="auto"/>
        <w:jc w:val="center"/>
        <w:outlineLvl w:val="0"/>
        <w:rPr>
          <w:rFonts w:ascii="宋体" w:eastAsia="宋体" w:hAnsi="宋体" w:hint="eastAsia"/>
          <w:b/>
          <w:bCs/>
          <w:color w:val="000000" w:themeColor="text1"/>
          <w:sz w:val="28"/>
          <w:lang w:eastAsia="zh-CN"/>
        </w:rPr>
      </w:pPr>
      <w:r w:rsidRPr="00F30DE0">
        <w:rPr>
          <w:rFonts w:ascii="宋体" w:eastAsia="宋体" w:hAnsi="宋体" w:hint="eastAsia"/>
          <w:b/>
          <w:color w:val="000000" w:themeColor="text1"/>
          <w:sz w:val="28"/>
          <w:lang w:eastAsia="zh-CN"/>
        </w:rPr>
        <w:lastRenderedPageBreak/>
        <w:t>第七章</w:t>
      </w:r>
      <w:r w:rsidRPr="00F30DE0">
        <w:rPr>
          <w:rFonts w:ascii="宋体" w:eastAsia="宋体" w:hAnsi="宋体" w:hint="eastAsia"/>
          <w:b/>
          <w:bCs/>
          <w:color w:val="000000" w:themeColor="text1"/>
          <w:sz w:val="28"/>
          <w:lang w:eastAsia="zh-CN"/>
        </w:rPr>
        <w:t xml:space="preserve">  政府采购</w:t>
      </w:r>
      <w:r w:rsidRPr="00F30DE0">
        <w:rPr>
          <w:rFonts w:ascii="宋体" w:eastAsia="宋体" w:hAnsi="宋体" w:hint="eastAsia"/>
          <w:b/>
          <w:color w:val="000000" w:themeColor="text1"/>
          <w:sz w:val="28"/>
          <w:lang w:eastAsia="zh-CN"/>
        </w:rPr>
        <w:t>供应</w:t>
      </w:r>
      <w:r w:rsidRPr="00F30DE0">
        <w:rPr>
          <w:rFonts w:ascii="宋体" w:eastAsia="宋体" w:hAnsi="宋体" w:hint="eastAsia"/>
          <w:b/>
          <w:bCs/>
          <w:color w:val="000000" w:themeColor="text1"/>
          <w:sz w:val="28"/>
          <w:lang w:eastAsia="zh-CN"/>
        </w:rPr>
        <w:t>商询问函和质疑函范本</w:t>
      </w:r>
      <w:bookmarkEnd w:id="102"/>
      <w:bookmarkEnd w:id="103"/>
    </w:p>
    <w:p w14:paraId="6B97B60F" w14:textId="77777777" w:rsidR="006A1F6A" w:rsidRPr="00F30DE0" w:rsidRDefault="00000000">
      <w:pPr>
        <w:spacing w:line="360" w:lineRule="auto"/>
        <w:jc w:val="center"/>
        <w:outlineLvl w:val="1"/>
        <w:rPr>
          <w:rFonts w:ascii="仿宋" w:eastAsia="仿宋" w:hAnsi="仿宋" w:cs="仿宋" w:hint="eastAsia"/>
          <w:b/>
          <w:bCs/>
          <w:color w:val="000000" w:themeColor="text1"/>
          <w:sz w:val="32"/>
          <w:szCs w:val="44"/>
          <w:lang w:eastAsia="zh-CN"/>
        </w:rPr>
      </w:pPr>
      <w:bookmarkStart w:id="104" w:name="_Toc27489"/>
      <w:bookmarkStart w:id="105" w:name="_Toc27159"/>
      <w:r w:rsidRPr="00F30DE0">
        <w:rPr>
          <w:rFonts w:ascii="仿宋" w:eastAsia="仿宋" w:hAnsi="仿宋" w:cs="仿宋" w:hint="eastAsia"/>
          <w:b/>
          <w:bCs/>
          <w:color w:val="000000" w:themeColor="text1"/>
          <w:sz w:val="32"/>
          <w:szCs w:val="44"/>
          <w:lang w:eastAsia="zh-CN"/>
        </w:rPr>
        <w:t>询问函范本</w:t>
      </w:r>
      <w:bookmarkEnd w:id="104"/>
      <w:bookmarkEnd w:id="105"/>
    </w:p>
    <w:p w14:paraId="36305662" w14:textId="77777777" w:rsidR="006A1F6A" w:rsidRPr="00F30DE0" w:rsidRDefault="00000000">
      <w:pPr>
        <w:adjustRightInd w:val="0"/>
        <w:snapToGrid w:val="0"/>
        <w:spacing w:line="360" w:lineRule="auto"/>
        <w:rPr>
          <w:rFonts w:ascii="宋体" w:eastAsia="宋体" w:hAnsi="宋体" w:cs="仿宋" w:hint="eastAsia"/>
          <w:b/>
          <w:bCs/>
          <w:color w:val="000000" w:themeColor="text1"/>
          <w:u w:val="single"/>
          <w:lang w:eastAsia="zh-CN"/>
        </w:rPr>
      </w:pPr>
      <w:r w:rsidRPr="00F30DE0">
        <w:rPr>
          <w:rFonts w:ascii="宋体" w:eastAsia="宋体" w:hAnsi="宋体" w:cs="仿宋" w:hint="eastAsia"/>
          <w:b/>
          <w:bCs/>
          <w:color w:val="000000" w:themeColor="text1"/>
          <w:lang w:eastAsia="zh-CN"/>
        </w:rPr>
        <w:t>致：采购人</w:t>
      </w:r>
    </w:p>
    <w:p w14:paraId="776ECE08"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我单</w:t>
      </w:r>
      <w:proofErr w:type="gramStart"/>
      <w:r w:rsidRPr="00F30DE0">
        <w:rPr>
          <w:rFonts w:ascii="宋体" w:eastAsia="宋体" w:hAnsi="宋体" w:cs="仿宋" w:hint="eastAsia"/>
          <w:color w:val="000000" w:themeColor="text1"/>
          <w:lang w:eastAsia="zh-CN"/>
        </w:rPr>
        <w:t>位拟</w:t>
      </w:r>
      <w:proofErr w:type="gramEnd"/>
      <w:r w:rsidRPr="00F30DE0">
        <w:rPr>
          <w:rFonts w:ascii="宋体" w:eastAsia="宋体" w:hAnsi="宋体" w:cs="仿宋" w:hint="eastAsia"/>
          <w:color w:val="000000" w:themeColor="text1"/>
          <w:lang w:eastAsia="zh-CN"/>
        </w:rPr>
        <w:t>参与</w:t>
      </w:r>
      <w:r w:rsidRPr="00F30DE0">
        <w:rPr>
          <w:rFonts w:ascii="宋体" w:eastAsia="宋体" w:hAnsi="宋体" w:cs="仿宋" w:hint="eastAsia"/>
          <w:color w:val="000000" w:themeColor="text1"/>
          <w:u w:val="single"/>
          <w:lang w:eastAsia="zh-CN"/>
        </w:rPr>
        <w:t xml:space="preserve">           </w:t>
      </w:r>
      <w:r w:rsidRPr="00F30DE0">
        <w:rPr>
          <w:rFonts w:ascii="宋体" w:eastAsia="宋体" w:hAnsi="宋体" w:cs="仿宋" w:hint="eastAsia"/>
          <w:color w:val="000000" w:themeColor="text1"/>
          <w:lang w:eastAsia="zh-CN"/>
        </w:rPr>
        <w:t>（</w:t>
      </w:r>
      <w:r w:rsidRPr="00F30DE0">
        <w:rPr>
          <w:rFonts w:ascii="宋体" w:eastAsia="宋体" w:hAnsi="宋体" w:cs="仿宋" w:hint="eastAsia"/>
          <w:i/>
          <w:iCs/>
          <w:color w:val="000000" w:themeColor="text1"/>
          <w:lang w:eastAsia="zh-CN"/>
        </w:rPr>
        <w:t>项目名称、编号</w:t>
      </w:r>
      <w:r w:rsidRPr="00F30DE0">
        <w:rPr>
          <w:rFonts w:ascii="宋体" w:eastAsia="宋体" w:hAnsi="宋体" w:cs="仿宋" w:hint="eastAsia"/>
          <w:color w:val="000000" w:themeColor="text1"/>
          <w:lang w:eastAsia="zh-CN"/>
        </w:rPr>
        <w:t>）的采购活动，现有以下内容(或条款)存在疑问(或无法理解)，特提出询问。</w:t>
      </w:r>
    </w:p>
    <w:p w14:paraId="70E30057"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bookmarkStart w:id="106" w:name="_Toc13899"/>
      <w:r w:rsidRPr="00F30DE0">
        <w:rPr>
          <w:rFonts w:ascii="宋体" w:eastAsia="宋体" w:hAnsi="宋体" w:cs="仿宋" w:hint="eastAsia"/>
          <w:color w:val="000000" w:themeColor="text1"/>
          <w:lang w:eastAsia="zh-CN"/>
        </w:rPr>
        <w:t>一、(事项</w:t>
      </w:r>
      <w:proofErr w:type="gramStart"/>
      <w:r w:rsidRPr="00F30DE0">
        <w:rPr>
          <w:rFonts w:ascii="宋体" w:eastAsia="宋体" w:hAnsi="宋体" w:cs="仿宋" w:hint="eastAsia"/>
          <w:color w:val="000000" w:themeColor="text1"/>
          <w:lang w:eastAsia="zh-CN"/>
        </w:rPr>
        <w:t>一</w:t>
      </w:r>
      <w:proofErr w:type="gramEnd"/>
      <w:r w:rsidRPr="00F30DE0">
        <w:rPr>
          <w:rFonts w:ascii="宋体" w:eastAsia="宋体" w:hAnsi="宋体" w:cs="仿宋" w:hint="eastAsia"/>
          <w:color w:val="000000" w:themeColor="text1"/>
          <w:lang w:eastAsia="zh-CN"/>
        </w:rPr>
        <w:t>)</w:t>
      </w:r>
      <w:bookmarkEnd w:id="106"/>
    </w:p>
    <w:p w14:paraId="4F90F820"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1、(内容或条款)</w:t>
      </w:r>
    </w:p>
    <w:p w14:paraId="078BBA78"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2、(说明疑问或无法理解原因)</w:t>
      </w:r>
    </w:p>
    <w:p w14:paraId="167D5514"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3、(建议)</w:t>
      </w:r>
    </w:p>
    <w:p w14:paraId="61359EAE"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bookmarkStart w:id="107" w:name="_Toc3352"/>
      <w:r w:rsidRPr="00F30DE0">
        <w:rPr>
          <w:rFonts w:ascii="宋体" w:eastAsia="宋体" w:hAnsi="宋体" w:cs="仿宋" w:hint="eastAsia"/>
          <w:color w:val="000000" w:themeColor="text1"/>
          <w:lang w:eastAsia="zh-CN"/>
        </w:rPr>
        <w:t>二、(事项二)</w:t>
      </w:r>
      <w:bookmarkEnd w:id="107"/>
    </w:p>
    <w:p w14:paraId="61155ED0"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w:t>
      </w:r>
    </w:p>
    <w:p w14:paraId="0BE33718" w14:textId="77777777" w:rsidR="006A1F6A" w:rsidRPr="00F30DE0" w:rsidRDefault="00000000">
      <w:pPr>
        <w:adjustRightInd w:val="0"/>
        <w:snapToGrid w:val="0"/>
        <w:spacing w:line="360" w:lineRule="auto"/>
        <w:ind w:firstLineChars="200" w:firstLine="480"/>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 xml:space="preserve">随附相关证明材料如下： </w:t>
      </w:r>
    </w:p>
    <w:p w14:paraId="26C54BEB" w14:textId="77777777" w:rsidR="006A1F6A" w:rsidRPr="00F30DE0" w:rsidRDefault="00000000">
      <w:pPr>
        <w:spacing w:line="360" w:lineRule="auto"/>
        <w:ind w:firstLineChars="1762" w:firstLine="4229"/>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联 系 人：</w:t>
      </w:r>
      <w:r w:rsidRPr="00F30DE0">
        <w:rPr>
          <w:rFonts w:ascii="宋体" w:eastAsia="宋体" w:hAnsi="宋体" w:hint="eastAsia"/>
          <w:color w:val="000000" w:themeColor="text1"/>
          <w:u w:val="single"/>
          <w:lang w:eastAsia="zh-CN"/>
        </w:rPr>
        <w:t xml:space="preserve">              </w:t>
      </w:r>
    </w:p>
    <w:p w14:paraId="79FE32AF" w14:textId="77777777" w:rsidR="006A1F6A" w:rsidRPr="00F30DE0" w:rsidRDefault="00000000">
      <w:pPr>
        <w:spacing w:line="360" w:lineRule="auto"/>
        <w:ind w:firstLineChars="1762" w:firstLine="4229"/>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联系电话：</w:t>
      </w:r>
      <w:r w:rsidRPr="00F30DE0">
        <w:rPr>
          <w:rFonts w:ascii="宋体" w:eastAsia="宋体" w:hAnsi="宋体" w:hint="eastAsia"/>
          <w:color w:val="000000" w:themeColor="text1"/>
          <w:u w:val="single"/>
          <w:lang w:eastAsia="zh-CN"/>
        </w:rPr>
        <w:t xml:space="preserve">              </w:t>
      </w:r>
    </w:p>
    <w:p w14:paraId="27EB6C3F" w14:textId="77777777" w:rsidR="006A1F6A" w:rsidRPr="00F30DE0" w:rsidRDefault="00000000">
      <w:pPr>
        <w:tabs>
          <w:tab w:val="left" w:pos="630"/>
        </w:tabs>
        <w:spacing w:line="360" w:lineRule="auto"/>
        <w:ind w:firstLineChars="1762" w:firstLine="4229"/>
        <w:rPr>
          <w:rFonts w:ascii="宋体" w:eastAsia="宋体" w:hAnsi="宋体" w:hint="eastAsia"/>
          <w:color w:val="000000" w:themeColor="text1"/>
          <w:u w:val="single"/>
          <w:lang w:eastAsia="zh-CN"/>
        </w:rPr>
      </w:pPr>
      <w:r w:rsidRPr="00F30DE0">
        <w:rPr>
          <w:rFonts w:ascii="宋体" w:eastAsia="宋体" w:hAnsi="宋体" w:hint="eastAsia"/>
          <w:color w:val="000000" w:themeColor="text1"/>
          <w:lang w:eastAsia="zh-CN"/>
        </w:rPr>
        <w:t>日    期：</w:t>
      </w:r>
      <w:r w:rsidRPr="00F30DE0">
        <w:rPr>
          <w:rFonts w:ascii="宋体" w:eastAsia="宋体" w:hAnsi="宋体" w:hint="eastAsia"/>
          <w:color w:val="000000" w:themeColor="text1"/>
          <w:u w:val="single"/>
          <w:lang w:eastAsia="zh-CN"/>
        </w:rPr>
        <w:t xml:space="preserve">       </w:t>
      </w:r>
      <w:r w:rsidRPr="00F30DE0">
        <w:rPr>
          <w:rFonts w:ascii="宋体" w:eastAsia="宋体" w:hAnsi="宋体"/>
          <w:color w:val="000000" w:themeColor="text1"/>
          <w:u w:val="single"/>
          <w:lang w:eastAsia="zh-CN"/>
        </w:rPr>
        <w:t xml:space="preserve">   </w:t>
      </w:r>
      <w:r w:rsidRPr="00F30DE0">
        <w:rPr>
          <w:rFonts w:ascii="宋体" w:eastAsia="宋体" w:hAnsi="宋体" w:hint="eastAsia"/>
          <w:color w:val="000000" w:themeColor="text1"/>
          <w:u w:val="single"/>
          <w:lang w:eastAsia="zh-CN"/>
        </w:rPr>
        <w:t xml:space="preserve">    </w:t>
      </w:r>
    </w:p>
    <w:p w14:paraId="0DA46C5B" w14:textId="77777777" w:rsidR="006A1F6A" w:rsidRPr="00F30DE0" w:rsidRDefault="00000000">
      <w:pPr>
        <w:rPr>
          <w:rFonts w:ascii="仿宋" w:eastAsia="仿宋" w:hAnsi="仿宋" w:cs="仿宋" w:hint="eastAsia"/>
          <w:b/>
          <w:bCs/>
          <w:color w:val="000000" w:themeColor="text1"/>
          <w:sz w:val="32"/>
          <w:szCs w:val="44"/>
          <w:lang w:eastAsia="zh-CN"/>
        </w:rPr>
      </w:pPr>
      <w:r w:rsidRPr="00F30DE0">
        <w:rPr>
          <w:rFonts w:ascii="仿宋" w:eastAsia="仿宋" w:hAnsi="仿宋" w:cs="仿宋" w:hint="eastAsia"/>
          <w:b/>
          <w:bCs/>
          <w:color w:val="000000" w:themeColor="text1"/>
          <w:sz w:val="32"/>
          <w:szCs w:val="44"/>
          <w:lang w:eastAsia="zh-CN"/>
        </w:rPr>
        <w:br w:type="page"/>
      </w:r>
    </w:p>
    <w:p w14:paraId="77DD8CC3" w14:textId="77777777" w:rsidR="006A1F6A" w:rsidRPr="00F30DE0" w:rsidRDefault="00000000">
      <w:pPr>
        <w:jc w:val="center"/>
        <w:outlineLvl w:val="1"/>
        <w:rPr>
          <w:rFonts w:ascii="仿宋" w:eastAsia="仿宋" w:hAnsi="仿宋" w:cs="仿宋" w:hint="eastAsia"/>
          <w:b/>
          <w:bCs/>
          <w:color w:val="000000" w:themeColor="text1"/>
          <w:sz w:val="32"/>
          <w:szCs w:val="44"/>
          <w:lang w:eastAsia="zh-CN"/>
        </w:rPr>
      </w:pPr>
      <w:bookmarkStart w:id="108" w:name="_Toc3245"/>
      <w:bookmarkStart w:id="109" w:name="_Toc1575"/>
      <w:r w:rsidRPr="00F30DE0">
        <w:rPr>
          <w:rFonts w:ascii="仿宋" w:eastAsia="仿宋" w:hAnsi="仿宋" w:cs="仿宋" w:hint="eastAsia"/>
          <w:b/>
          <w:bCs/>
          <w:color w:val="000000" w:themeColor="text1"/>
          <w:sz w:val="32"/>
          <w:szCs w:val="44"/>
          <w:lang w:eastAsia="zh-CN"/>
        </w:rPr>
        <w:lastRenderedPageBreak/>
        <w:t>质疑函范本</w:t>
      </w:r>
      <w:bookmarkEnd w:id="108"/>
      <w:bookmarkEnd w:id="109"/>
    </w:p>
    <w:p w14:paraId="096E0D67" w14:textId="77777777" w:rsidR="006A1F6A" w:rsidRPr="00F30DE0" w:rsidRDefault="00000000">
      <w:pPr>
        <w:adjustRightInd w:val="0"/>
        <w:snapToGrid w:val="0"/>
        <w:spacing w:beforeLines="100" w:before="240" w:line="360" w:lineRule="auto"/>
        <w:rPr>
          <w:rFonts w:ascii="宋体" w:eastAsia="宋体" w:hAnsi="宋体" w:cs="仿宋" w:hint="eastAsia"/>
          <w:b/>
          <w:bCs/>
          <w:color w:val="000000" w:themeColor="text1"/>
          <w:lang w:eastAsia="zh-CN"/>
        </w:rPr>
      </w:pPr>
      <w:bookmarkStart w:id="110" w:name="_Toc21381"/>
      <w:r w:rsidRPr="00F30DE0">
        <w:rPr>
          <w:rFonts w:ascii="宋体" w:eastAsia="宋体" w:hAnsi="宋体" w:cs="仿宋" w:hint="eastAsia"/>
          <w:b/>
          <w:bCs/>
          <w:color w:val="000000" w:themeColor="text1"/>
          <w:lang w:eastAsia="zh-CN"/>
        </w:rPr>
        <w:t>一、质疑供应商基本信息</w:t>
      </w:r>
      <w:bookmarkEnd w:id="110"/>
    </w:p>
    <w:p w14:paraId="5E04E5EF"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质疑供应商：</w:t>
      </w:r>
      <w:r w:rsidRPr="00F30DE0">
        <w:rPr>
          <w:rFonts w:ascii="宋体" w:eastAsia="宋体" w:hAnsi="宋体" w:cs="仿宋" w:hint="eastAsia"/>
          <w:color w:val="000000" w:themeColor="text1"/>
          <w:u w:val="dotted"/>
          <w:lang w:eastAsia="zh-CN"/>
        </w:rPr>
        <w:t xml:space="preserve">                                        </w:t>
      </w:r>
    </w:p>
    <w:p w14:paraId="7CF5E088"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地址：</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邮编：</w:t>
      </w:r>
      <w:r w:rsidRPr="00F30DE0">
        <w:rPr>
          <w:rFonts w:ascii="宋体" w:eastAsia="宋体" w:hAnsi="宋体" w:cs="仿宋" w:hint="eastAsia"/>
          <w:color w:val="000000" w:themeColor="text1"/>
          <w:u w:val="dotted"/>
          <w:lang w:eastAsia="zh-CN"/>
        </w:rPr>
        <w:t xml:space="preserve">                                 </w:t>
      </w:r>
    </w:p>
    <w:p w14:paraId="7FB3B205"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联系人：</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联系电话：</w:t>
      </w:r>
      <w:r w:rsidRPr="00F30DE0">
        <w:rPr>
          <w:rFonts w:ascii="宋体" w:eastAsia="宋体" w:hAnsi="宋体" w:cs="仿宋" w:hint="eastAsia"/>
          <w:color w:val="000000" w:themeColor="text1"/>
          <w:u w:val="dotted"/>
          <w:lang w:eastAsia="zh-CN"/>
        </w:rPr>
        <w:t xml:space="preserve">                              </w:t>
      </w:r>
    </w:p>
    <w:p w14:paraId="2BC16A52"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授权代表：</w:t>
      </w:r>
      <w:r w:rsidRPr="00F30DE0">
        <w:rPr>
          <w:rFonts w:ascii="宋体" w:eastAsia="宋体" w:hAnsi="宋体" w:cs="仿宋" w:hint="eastAsia"/>
          <w:color w:val="000000" w:themeColor="text1"/>
          <w:u w:val="dotted"/>
          <w:lang w:eastAsia="zh-CN"/>
        </w:rPr>
        <w:t xml:space="preserve">                                          </w:t>
      </w:r>
    </w:p>
    <w:p w14:paraId="3618930C"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联系电话：</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color w:val="000000" w:themeColor="text1"/>
          <w:lang w:eastAsia="zh-CN"/>
        </w:rPr>
        <w:t xml:space="preserve"> </w:t>
      </w:r>
    </w:p>
    <w:p w14:paraId="67CE033B"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地址：</w:t>
      </w:r>
      <w:r w:rsidRPr="00F30DE0">
        <w:rPr>
          <w:rFonts w:ascii="宋体" w:eastAsia="宋体" w:hAnsi="宋体" w:cs="仿宋"/>
          <w:color w:val="000000" w:themeColor="text1"/>
          <w:lang w:eastAsia="zh-CN"/>
        </w:rPr>
        <w:t xml:space="preserve"> </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邮编：</w:t>
      </w:r>
      <w:r w:rsidRPr="00F30DE0">
        <w:rPr>
          <w:rFonts w:ascii="宋体" w:eastAsia="宋体" w:hAnsi="宋体" w:cs="仿宋" w:hint="eastAsia"/>
          <w:color w:val="000000" w:themeColor="text1"/>
          <w:u w:val="dotted"/>
          <w:lang w:eastAsia="zh-CN"/>
        </w:rPr>
        <w:t xml:space="preserve">                                   </w:t>
      </w:r>
    </w:p>
    <w:p w14:paraId="655EE066" w14:textId="77777777" w:rsidR="006A1F6A" w:rsidRPr="00F30DE0" w:rsidRDefault="00000000">
      <w:pPr>
        <w:adjustRightInd w:val="0"/>
        <w:snapToGrid w:val="0"/>
        <w:spacing w:line="360" w:lineRule="auto"/>
        <w:rPr>
          <w:rFonts w:ascii="宋体" w:eastAsia="宋体" w:hAnsi="宋体" w:cs="仿宋" w:hint="eastAsia"/>
          <w:b/>
          <w:bCs/>
          <w:color w:val="000000" w:themeColor="text1"/>
          <w:lang w:eastAsia="zh-CN"/>
        </w:rPr>
      </w:pPr>
      <w:bookmarkStart w:id="111" w:name="_Toc28415"/>
      <w:r w:rsidRPr="00F30DE0">
        <w:rPr>
          <w:rFonts w:ascii="宋体" w:eastAsia="宋体" w:hAnsi="宋体" w:cs="仿宋" w:hint="eastAsia"/>
          <w:b/>
          <w:bCs/>
          <w:color w:val="000000" w:themeColor="text1"/>
          <w:lang w:eastAsia="zh-CN"/>
        </w:rPr>
        <w:t>二、质疑项目基本情况</w:t>
      </w:r>
      <w:bookmarkEnd w:id="111"/>
    </w:p>
    <w:p w14:paraId="03D38D76"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质疑项目的名称：</w:t>
      </w:r>
      <w:r w:rsidRPr="00F30DE0">
        <w:rPr>
          <w:rFonts w:ascii="宋体" w:eastAsia="宋体" w:hAnsi="宋体" w:cs="仿宋" w:hint="eastAsia"/>
          <w:color w:val="000000" w:themeColor="text1"/>
          <w:u w:val="dotted"/>
          <w:lang w:eastAsia="zh-CN"/>
        </w:rPr>
        <w:t xml:space="preserve">                                      </w:t>
      </w:r>
    </w:p>
    <w:p w14:paraId="65E6AAA0"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质疑项目的编号：</w:t>
      </w:r>
      <w:r w:rsidRPr="00F30DE0">
        <w:rPr>
          <w:rFonts w:ascii="宋体" w:eastAsia="宋体" w:hAnsi="宋体" w:cs="仿宋" w:hint="eastAsia"/>
          <w:color w:val="000000" w:themeColor="text1"/>
          <w:u w:val="dotted"/>
          <w:lang w:eastAsia="zh-CN"/>
        </w:rPr>
        <w:t xml:space="preserve">               </w:t>
      </w:r>
      <w:r w:rsidRPr="00F30DE0">
        <w:rPr>
          <w:rFonts w:ascii="宋体" w:eastAsia="宋体" w:hAnsi="宋体" w:cs="仿宋" w:hint="eastAsia"/>
          <w:color w:val="000000" w:themeColor="text1"/>
          <w:lang w:eastAsia="zh-CN"/>
        </w:rPr>
        <w:t>包号：</w:t>
      </w:r>
      <w:r w:rsidRPr="00F30DE0">
        <w:rPr>
          <w:rFonts w:ascii="宋体" w:eastAsia="宋体" w:hAnsi="宋体" w:cs="仿宋" w:hint="eastAsia"/>
          <w:color w:val="000000" w:themeColor="text1"/>
          <w:u w:val="dotted"/>
          <w:lang w:eastAsia="zh-CN"/>
        </w:rPr>
        <w:t xml:space="preserve">                 </w:t>
      </w:r>
    </w:p>
    <w:p w14:paraId="5D2CB642"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采购人名称：</w:t>
      </w:r>
      <w:r w:rsidRPr="00F30DE0">
        <w:rPr>
          <w:rFonts w:ascii="宋体" w:eastAsia="宋体" w:hAnsi="宋体" w:cs="仿宋" w:hint="eastAsia"/>
          <w:color w:val="000000" w:themeColor="text1"/>
          <w:u w:val="dotted"/>
          <w:lang w:eastAsia="zh-CN"/>
        </w:rPr>
        <w:t xml:space="preserve">                                         </w:t>
      </w:r>
    </w:p>
    <w:p w14:paraId="1758DEAA"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采购文件获取日期：</w:t>
      </w:r>
      <w:r w:rsidRPr="00F30DE0">
        <w:rPr>
          <w:rFonts w:ascii="宋体" w:eastAsia="宋体" w:hAnsi="宋体" w:cs="仿宋" w:hint="eastAsia"/>
          <w:color w:val="000000" w:themeColor="text1"/>
          <w:u w:val="dotted"/>
          <w:lang w:eastAsia="zh-CN"/>
        </w:rPr>
        <w:t xml:space="preserve">                                           </w:t>
      </w:r>
    </w:p>
    <w:p w14:paraId="4762EDAF" w14:textId="77777777" w:rsidR="006A1F6A" w:rsidRPr="00F30DE0" w:rsidRDefault="00000000">
      <w:pPr>
        <w:adjustRightInd w:val="0"/>
        <w:snapToGrid w:val="0"/>
        <w:spacing w:line="360" w:lineRule="auto"/>
        <w:rPr>
          <w:rFonts w:ascii="宋体" w:eastAsia="宋体" w:hAnsi="宋体" w:cs="仿宋" w:hint="eastAsia"/>
          <w:b/>
          <w:bCs/>
          <w:color w:val="000000" w:themeColor="text1"/>
          <w:lang w:eastAsia="zh-CN"/>
        </w:rPr>
      </w:pPr>
      <w:bookmarkStart w:id="112" w:name="_Toc19014"/>
      <w:r w:rsidRPr="00F30DE0">
        <w:rPr>
          <w:rFonts w:ascii="宋体" w:eastAsia="宋体" w:hAnsi="宋体" w:cs="仿宋" w:hint="eastAsia"/>
          <w:b/>
          <w:bCs/>
          <w:color w:val="000000" w:themeColor="text1"/>
          <w:lang w:eastAsia="zh-CN"/>
        </w:rPr>
        <w:t>三、质疑事项具体内容</w:t>
      </w:r>
      <w:bookmarkEnd w:id="112"/>
    </w:p>
    <w:p w14:paraId="394528D1"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质疑事项1：</w:t>
      </w:r>
      <w:r w:rsidRPr="00F30DE0">
        <w:rPr>
          <w:rFonts w:ascii="宋体" w:eastAsia="宋体" w:hAnsi="宋体" w:cs="仿宋" w:hint="eastAsia"/>
          <w:color w:val="000000" w:themeColor="text1"/>
          <w:u w:val="dotted"/>
          <w:lang w:eastAsia="zh-CN"/>
        </w:rPr>
        <w:t xml:space="preserve">                                         </w:t>
      </w:r>
    </w:p>
    <w:p w14:paraId="2D3BB664"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事实依据：</w:t>
      </w:r>
      <w:r w:rsidRPr="00F30DE0">
        <w:rPr>
          <w:rFonts w:ascii="宋体" w:eastAsia="宋体" w:hAnsi="宋体" w:cs="仿宋" w:hint="eastAsia"/>
          <w:color w:val="000000" w:themeColor="text1"/>
          <w:u w:val="dotted"/>
          <w:lang w:eastAsia="zh-CN"/>
        </w:rPr>
        <w:t xml:space="preserve">                                          </w:t>
      </w:r>
    </w:p>
    <w:p w14:paraId="66D0D359"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u w:val="dotted"/>
          <w:lang w:eastAsia="zh-CN"/>
        </w:rPr>
        <w:t xml:space="preserve">                                                       </w:t>
      </w:r>
    </w:p>
    <w:p w14:paraId="7448DFEF"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法律依据：</w:t>
      </w:r>
      <w:r w:rsidRPr="00F30DE0">
        <w:rPr>
          <w:rFonts w:ascii="宋体" w:eastAsia="宋体" w:hAnsi="宋体" w:cs="仿宋" w:hint="eastAsia"/>
          <w:color w:val="000000" w:themeColor="text1"/>
          <w:u w:val="dotted"/>
          <w:lang w:eastAsia="zh-CN"/>
        </w:rPr>
        <w:t xml:space="preserve">                                          </w:t>
      </w:r>
    </w:p>
    <w:p w14:paraId="2AC3D587"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u w:val="dotted"/>
          <w:lang w:eastAsia="zh-CN"/>
        </w:rPr>
        <w:t xml:space="preserve">                                                     </w:t>
      </w:r>
    </w:p>
    <w:p w14:paraId="35E35FB4"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质疑事项2</w:t>
      </w:r>
    </w:p>
    <w:p w14:paraId="6EDB570D" w14:textId="77777777" w:rsidR="006A1F6A" w:rsidRPr="00F30DE0" w:rsidRDefault="00000000">
      <w:pPr>
        <w:adjustRightInd w:val="0"/>
        <w:snapToGrid w:val="0"/>
        <w:spacing w:line="360" w:lineRule="auto"/>
        <w:rPr>
          <w:rFonts w:ascii="宋体" w:eastAsia="宋体" w:hAnsi="宋体" w:cs="仿宋" w:hint="eastAsia"/>
          <w:color w:val="000000" w:themeColor="text1"/>
          <w:lang w:eastAsia="zh-CN"/>
        </w:rPr>
      </w:pPr>
      <w:r w:rsidRPr="00F30DE0">
        <w:rPr>
          <w:rFonts w:ascii="宋体" w:eastAsia="宋体" w:hAnsi="宋体" w:cs="仿宋" w:hint="eastAsia"/>
          <w:color w:val="000000" w:themeColor="text1"/>
          <w:lang w:eastAsia="zh-CN"/>
        </w:rPr>
        <w:t>……</w:t>
      </w:r>
    </w:p>
    <w:p w14:paraId="6FA785AE" w14:textId="77777777" w:rsidR="006A1F6A" w:rsidRPr="00F30DE0" w:rsidRDefault="00000000">
      <w:pPr>
        <w:adjustRightInd w:val="0"/>
        <w:snapToGrid w:val="0"/>
        <w:spacing w:line="360" w:lineRule="auto"/>
        <w:rPr>
          <w:rFonts w:ascii="宋体" w:eastAsia="宋体" w:hAnsi="宋体" w:cs="仿宋" w:hint="eastAsia"/>
          <w:b/>
          <w:bCs/>
          <w:color w:val="000000" w:themeColor="text1"/>
          <w:lang w:eastAsia="zh-CN"/>
        </w:rPr>
      </w:pPr>
      <w:bookmarkStart w:id="113" w:name="_Toc17919"/>
      <w:r w:rsidRPr="00F30DE0">
        <w:rPr>
          <w:rFonts w:ascii="宋体" w:eastAsia="宋体" w:hAnsi="宋体" w:cs="仿宋" w:hint="eastAsia"/>
          <w:b/>
          <w:bCs/>
          <w:color w:val="000000" w:themeColor="text1"/>
          <w:lang w:eastAsia="zh-CN"/>
        </w:rPr>
        <w:t>四、与质疑事项相关的质疑请求</w:t>
      </w:r>
      <w:bookmarkEnd w:id="113"/>
    </w:p>
    <w:p w14:paraId="08C05D13" w14:textId="77777777" w:rsidR="006A1F6A" w:rsidRPr="00F30DE0" w:rsidRDefault="00000000">
      <w:pPr>
        <w:adjustRightInd w:val="0"/>
        <w:snapToGrid w:val="0"/>
        <w:spacing w:line="360" w:lineRule="auto"/>
        <w:rPr>
          <w:rFonts w:ascii="宋体" w:eastAsia="宋体" w:hAnsi="宋体" w:cs="仿宋" w:hint="eastAsia"/>
          <w:color w:val="000000" w:themeColor="text1"/>
          <w:u w:val="dotted"/>
          <w:lang w:eastAsia="zh-CN"/>
        </w:rPr>
      </w:pPr>
      <w:r w:rsidRPr="00F30DE0">
        <w:rPr>
          <w:rFonts w:ascii="宋体" w:eastAsia="宋体" w:hAnsi="宋体" w:cs="仿宋" w:hint="eastAsia"/>
          <w:color w:val="000000" w:themeColor="text1"/>
          <w:lang w:eastAsia="zh-CN"/>
        </w:rPr>
        <w:t>请求：</w:t>
      </w:r>
      <w:r w:rsidRPr="00F30DE0">
        <w:rPr>
          <w:rFonts w:ascii="宋体" w:eastAsia="宋体" w:hAnsi="宋体" w:cs="仿宋" w:hint="eastAsia"/>
          <w:color w:val="000000" w:themeColor="text1"/>
          <w:u w:val="dotted"/>
          <w:lang w:eastAsia="zh-CN"/>
        </w:rPr>
        <w:t xml:space="preserve">                                               </w:t>
      </w:r>
    </w:p>
    <w:p w14:paraId="56BF54ED"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签字(签章)：                   公章：                      </w:t>
      </w:r>
    </w:p>
    <w:p w14:paraId="0529FCB1" w14:textId="77777777" w:rsidR="006A1F6A" w:rsidRPr="00F30DE0" w:rsidRDefault="00000000">
      <w:pPr>
        <w:spacing w:line="360" w:lineRule="auto"/>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 xml:space="preserve">日期：    </w:t>
      </w:r>
    </w:p>
    <w:p w14:paraId="36CFB7B1" w14:textId="77777777" w:rsidR="006A1F6A" w:rsidRPr="00F30DE0" w:rsidRDefault="00000000">
      <w:pPr>
        <w:widowControl/>
        <w:rPr>
          <w:rFonts w:ascii="仿宋" w:eastAsia="仿宋" w:hAnsi="仿宋" w:cs="仿宋" w:hint="eastAsia"/>
          <w:color w:val="000000" w:themeColor="text1"/>
          <w:sz w:val="32"/>
          <w:szCs w:val="32"/>
          <w:lang w:eastAsia="zh-CN"/>
        </w:rPr>
      </w:pPr>
      <w:r w:rsidRPr="00F30DE0">
        <w:rPr>
          <w:rFonts w:ascii="仿宋" w:eastAsia="仿宋" w:hAnsi="仿宋" w:cs="仿宋"/>
          <w:color w:val="000000" w:themeColor="text1"/>
          <w:sz w:val="32"/>
          <w:szCs w:val="32"/>
          <w:lang w:eastAsia="zh-CN"/>
        </w:rPr>
        <w:br w:type="page"/>
      </w:r>
    </w:p>
    <w:p w14:paraId="59C6CD47" w14:textId="77777777" w:rsidR="006A1F6A" w:rsidRPr="00F30DE0" w:rsidRDefault="00000000">
      <w:pPr>
        <w:snapToGrid w:val="0"/>
        <w:spacing w:line="360" w:lineRule="auto"/>
        <w:outlineLvl w:val="0"/>
        <w:rPr>
          <w:rFonts w:ascii="宋体" w:eastAsia="宋体" w:hAnsi="宋体" w:hint="eastAsia"/>
          <w:b/>
          <w:color w:val="000000" w:themeColor="text1"/>
          <w:sz w:val="28"/>
          <w:szCs w:val="32"/>
          <w:lang w:eastAsia="zh-CN"/>
        </w:rPr>
      </w:pPr>
      <w:bookmarkStart w:id="114" w:name="_Toc26836"/>
      <w:bookmarkStart w:id="115" w:name="_Toc9754"/>
      <w:r w:rsidRPr="00F30DE0">
        <w:rPr>
          <w:rFonts w:ascii="宋体" w:eastAsia="宋体" w:hAnsi="宋体" w:hint="eastAsia"/>
          <w:b/>
          <w:color w:val="000000" w:themeColor="text1"/>
          <w:sz w:val="28"/>
          <w:szCs w:val="32"/>
          <w:lang w:eastAsia="zh-CN"/>
        </w:rPr>
        <w:lastRenderedPageBreak/>
        <w:t>质疑函制作说明：</w:t>
      </w:r>
      <w:bookmarkEnd w:id="114"/>
      <w:bookmarkEnd w:id="115"/>
    </w:p>
    <w:p w14:paraId="3ABDFDAD"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1.供应商提出质疑时，应提交质疑函和必要的证明材料。</w:t>
      </w:r>
    </w:p>
    <w:p w14:paraId="25B9AA5E"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2.质疑供应商若委托代理人进行质疑的，</w:t>
      </w:r>
      <w:proofErr w:type="gramStart"/>
      <w:r w:rsidRPr="00F30DE0">
        <w:rPr>
          <w:rFonts w:ascii="宋体" w:eastAsia="宋体" w:hAnsi="宋体" w:hint="eastAsia"/>
          <w:color w:val="000000" w:themeColor="text1"/>
          <w:lang w:eastAsia="zh-CN"/>
        </w:rPr>
        <w:t>质疑函应按</w:t>
      </w:r>
      <w:proofErr w:type="gramEnd"/>
      <w:r w:rsidRPr="00F30DE0">
        <w:rPr>
          <w:rFonts w:ascii="宋体" w:eastAsia="宋体" w:hAnsi="宋体" w:hint="eastAsia"/>
          <w:color w:val="000000" w:themeColor="text1"/>
          <w:lang w:eastAsia="zh-CN"/>
        </w:rPr>
        <w:t>要求列明“授权代表”的有关内容，并在附件中提交由质疑供应商签署的授权委托书。授权委托书应载明代理人的姓名或者名称、代理事项、具体权限、期限和相关事项。</w:t>
      </w:r>
    </w:p>
    <w:p w14:paraId="5EC9ADCA"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3.质疑供应商若对项目的某一分包进行质疑，质疑函中应列明具体分包号。</w:t>
      </w:r>
    </w:p>
    <w:p w14:paraId="7A1D0FD2"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4.质疑函的质疑事项应具体、明确，并有必要的事实依据和法律依据。</w:t>
      </w:r>
    </w:p>
    <w:p w14:paraId="47F4EBA4" w14:textId="77777777" w:rsidR="006A1F6A" w:rsidRPr="00F30DE0" w:rsidRDefault="00000000">
      <w:pPr>
        <w:snapToGrid w:val="0"/>
        <w:spacing w:line="360" w:lineRule="auto"/>
        <w:ind w:firstLine="435"/>
        <w:rPr>
          <w:rFonts w:ascii="宋体" w:eastAsia="宋体" w:hAnsi="宋体" w:hint="eastAsia"/>
          <w:color w:val="000000" w:themeColor="text1"/>
          <w:lang w:eastAsia="zh-CN"/>
        </w:rPr>
      </w:pPr>
      <w:r w:rsidRPr="00F30DE0">
        <w:rPr>
          <w:rFonts w:ascii="宋体" w:eastAsia="宋体" w:hAnsi="宋体" w:hint="eastAsia"/>
          <w:color w:val="000000" w:themeColor="text1"/>
          <w:lang w:eastAsia="zh-CN"/>
        </w:rPr>
        <w:t>5.质疑函的质疑请求应与质疑事项相关。</w:t>
      </w:r>
    </w:p>
    <w:p w14:paraId="1A00D244" w14:textId="77777777" w:rsidR="006A1F6A" w:rsidRPr="00F30DE0" w:rsidRDefault="00000000">
      <w:pPr>
        <w:snapToGrid w:val="0"/>
        <w:spacing w:line="360" w:lineRule="auto"/>
        <w:ind w:firstLine="435"/>
        <w:rPr>
          <w:rFonts w:ascii="宋体" w:eastAsia="宋体" w:hAnsi="宋体" w:hint="eastAsia"/>
          <w:lang w:eastAsia="zh-CN"/>
        </w:rPr>
      </w:pPr>
      <w:r w:rsidRPr="00F30DE0">
        <w:rPr>
          <w:rFonts w:ascii="宋体" w:eastAsia="宋体" w:hAnsi="宋体" w:hint="eastAsia"/>
          <w:color w:val="000000" w:themeColor="text1"/>
          <w:lang w:eastAsia="zh-CN"/>
        </w:rPr>
        <w:t>6.质疑供应商为自然人的，质疑函应由本人签字；质疑供应商为法人或者其他组织的，质疑函应由法定代表人、主要负责人，或者其授权代表签字或者盖章，并加盖公章。</w:t>
      </w:r>
    </w:p>
    <w:sectPr w:rsidR="006A1F6A" w:rsidRPr="00F30DE0">
      <w:pgSz w:w="11910" w:h="16840"/>
      <w:pgMar w:top="1440" w:right="1800" w:bottom="1440" w:left="1800" w:header="879" w:footer="8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41DE5" w14:textId="77777777" w:rsidR="007E63C1" w:rsidRDefault="007E63C1">
      <w:r>
        <w:separator/>
      </w:r>
    </w:p>
  </w:endnote>
  <w:endnote w:type="continuationSeparator" w:id="0">
    <w:p w14:paraId="6EE4474C" w14:textId="77777777" w:rsidR="007E63C1" w:rsidRDefault="007E6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onospace">
    <w:altName w:val="宋体"/>
    <w:charset w:val="00"/>
    <w:family w:val="auto"/>
    <w:pitch w:val="default"/>
  </w:font>
  <w:font w:name="仿宋_GB2312">
    <w:altName w:val="微软雅黑"/>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华文仿宋">
    <w:panose1 w:val="02010600040101010101"/>
    <w:charset w:val="86"/>
    <w:family w:val="auto"/>
    <w:pitch w:val="variable"/>
    <w:sig w:usb0="00000287" w:usb1="080F0000" w:usb2="00000010" w:usb3="00000000" w:csb0="0004009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Segoe UI Symbol">
    <w:panose1 w:val="020B0502040204020203"/>
    <w:charset w:val="00"/>
    <w:family w:val="swiss"/>
    <w:pitch w:val="variable"/>
    <w:sig w:usb0="800001E3" w:usb1="1200FFEF" w:usb2="00040000" w:usb3="00000000" w:csb0="00000001" w:csb1="00000000"/>
  </w:font>
  <w:font w:name="@仿宋_GB2312">
    <w:altName w:val="@微软雅黑"/>
    <w:charset w:val="86"/>
    <w:family w:val="modern"/>
    <w:pitch w:val="default"/>
    <w:sig w:usb0="00000000" w:usb1="00000000" w:usb2="00000000" w:usb3="00000000" w:csb0="00040000"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微软简标宋">
    <w:altName w:val="@宋体"/>
    <w:charset w:val="86"/>
    <w:family w:val="auto"/>
    <w:pitch w:val="default"/>
    <w:sig w:usb0="00000000" w:usb1="0000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0E9A0" w14:textId="77777777" w:rsidR="006A1F6A" w:rsidRDefault="00000000">
    <w:pPr>
      <w:pStyle w:val="ad"/>
      <w:jc w:val="center"/>
      <w:rPr>
        <w:rFonts w:ascii="宋体" w:eastAsia="宋体" w:hAnsi="宋体" w:hint="eastAsia"/>
        <w:sz w:val="21"/>
        <w:szCs w:val="21"/>
      </w:rPr>
    </w:pPr>
    <w:r>
      <w:rPr>
        <w:noProof/>
        <w:sz w:val="21"/>
      </w:rPr>
      <mc:AlternateContent>
        <mc:Choice Requires="wps">
          <w:drawing>
            <wp:anchor distT="0" distB="0" distL="114300" distR="114300" simplePos="0" relativeHeight="251662336" behindDoc="0" locked="0" layoutInCell="1" allowOverlap="1" wp14:anchorId="677F1564" wp14:editId="1164869B">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7115F2B" w14:textId="77777777" w:rsidR="006A1F6A" w:rsidRDefault="00000000">
                          <w:pPr>
                            <w:pStyle w:val="ad"/>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7F1564"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7115F2B" w14:textId="77777777" w:rsidR="006A1F6A" w:rsidRDefault="00000000">
                    <w:pPr>
                      <w:pStyle w:val="ad"/>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2A45E" w14:textId="77777777" w:rsidR="006A1F6A" w:rsidRDefault="00000000">
    <w:pPr>
      <w:spacing w:line="14" w:lineRule="auto"/>
      <w:rPr>
        <w:sz w:val="20"/>
        <w:szCs w:val="20"/>
      </w:rPr>
    </w:pPr>
    <w:r>
      <w:rPr>
        <w:noProof/>
        <w:sz w:val="20"/>
        <w:lang w:eastAsia="zh-CN"/>
      </w:rPr>
      <mc:AlternateContent>
        <mc:Choice Requires="wps">
          <w:drawing>
            <wp:anchor distT="0" distB="0" distL="114300" distR="114300" simplePos="0" relativeHeight="251659264" behindDoc="0" locked="0" layoutInCell="1" allowOverlap="1" wp14:anchorId="588CA3A7" wp14:editId="266F121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C0080" w14:textId="77777777" w:rsidR="006A1F6A" w:rsidRDefault="00000000">
                          <w:pPr>
                            <w:pStyle w:val="ad"/>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88CA3A7"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2E2C0080" w14:textId="77777777" w:rsidR="006A1F6A" w:rsidRDefault="00000000">
                    <w:pPr>
                      <w:pStyle w:val="ad"/>
                    </w:pPr>
                    <w:r>
                      <w:fldChar w:fldCharType="begin"/>
                    </w:r>
                    <w:r>
                      <w:instrText xml:space="preserve"> PAGE  \* MERGEFORMAT </w:instrText>
                    </w:r>
                    <w:r>
                      <w:fldChar w:fldCharType="separate"/>
                    </w:r>
                    <w:r>
                      <w:t>81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917F" w14:textId="77777777" w:rsidR="006A1F6A" w:rsidRDefault="00000000">
    <w:pPr>
      <w:pStyle w:val="ad"/>
    </w:pPr>
    <w:r>
      <w:rPr>
        <w:noProof/>
      </w:rPr>
      <mc:AlternateContent>
        <mc:Choice Requires="wps">
          <w:drawing>
            <wp:anchor distT="0" distB="0" distL="114300" distR="114300" simplePos="0" relativeHeight="251661312" behindDoc="0" locked="0" layoutInCell="1" allowOverlap="1" wp14:anchorId="0E16B137" wp14:editId="179933D2">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37544A" w14:textId="77777777" w:rsidR="006A1F6A" w:rsidRDefault="00000000">
                          <w:pPr>
                            <w:pStyle w:val="a6"/>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E16B137" id="_x0000_t202" coordsize="21600,21600" o:spt="202" path="m,l,21600r21600,l21600,xe">
              <v:stroke joinstyle="miter"/>
              <v:path gradientshapeok="t" o:connecttype="rect"/>
            </v:shapetype>
            <v:shape id="文本框 8"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6F37544A" w14:textId="77777777" w:rsidR="006A1F6A" w:rsidRDefault="00000000">
                    <w:pPr>
                      <w:pStyle w:val="a6"/>
                    </w:pPr>
                    <w:r>
                      <w:fldChar w:fldCharType="begin"/>
                    </w:r>
                    <w:r>
                      <w:instrText xml:space="preserve"> PAGE  \* MERGEFORMAT </w:instrText>
                    </w:r>
                    <w:r>
                      <w:fldChar w:fldCharType="separate"/>
                    </w:r>
                    <w:r>
                      <w:t>34</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8A51" w14:textId="77777777" w:rsidR="006A1F6A" w:rsidRDefault="00000000">
    <w:pPr>
      <w:spacing w:line="14" w:lineRule="auto"/>
      <w:rPr>
        <w:sz w:val="20"/>
        <w:szCs w:val="20"/>
      </w:rPr>
    </w:pPr>
    <w:r>
      <w:rPr>
        <w:noProof/>
        <w:sz w:val="20"/>
        <w:lang w:eastAsia="zh-CN"/>
      </w:rPr>
      <mc:AlternateContent>
        <mc:Choice Requires="wps">
          <w:drawing>
            <wp:anchor distT="0" distB="0" distL="114300" distR="114300" simplePos="0" relativeHeight="251660288" behindDoc="0" locked="0" layoutInCell="1" allowOverlap="1" wp14:anchorId="6B65B28A" wp14:editId="377F3B4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7A099" w14:textId="77777777" w:rsidR="006A1F6A" w:rsidRDefault="00000000">
                          <w:pPr>
                            <w:pStyle w:val="ad"/>
                          </w:pPr>
                          <w:r>
                            <w:fldChar w:fldCharType="begin"/>
                          </w:r>
                          <w:r>
                            <w:instrText xml:space="preserve"> PAGE  \* MERGEFORMAT </w:instrText>
                          </w:r>
                          <w:r>
                            <w:fldChar w:fldCharType="separate"/>
                          </w:r>
                          <w:r>
                            <w:t>102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B65B28A" id="_x0000_t202" coordsize="21600,21600" o:spt="202" path="m,l,21600r21600,l21600,xe">
              <v:stroke joinstyle="miter"/>
              <v:path gradientshapeok="t" o:connecttype="rect"/>
            </v:shapetype>
            <v:shape id="文本框 4" o:spid="_x0000_s1029"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5BF7A099" w14:textId="77777777" w:rsidR="006A1F6A" w:rsidRDefault="00000000">
                    <w:pPr>
                      <w:pStyle w:val="ad"/>
                    </w:pPr>
                    <w:r>
                      <w:fldChar w:fldCharType="begin"/>
                    </w:r>
                    <w:r>
                      <w:instrText xml:space="preserve"> PAGE  \* MERGEFORMAT </w:instrText>
                    </w:r>
                    <w:r>
                      <w:fldChar w:fldCharType="separate"/>
                    </w:r>
                    <w:r>
                      <w:t>102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5681D" w14:textId="77777777" w:rsidR="007E63C1" w:rsidRDefault="007E63C1">
      <w:r>
        <w:separator/>
      </w:r>
    </w:p>
  </w:footnote>
  <w:footnote w:type="continuationSeparator" w:id="0">
    <w:p w14:paraId="734FDC03" w14:textId="77777777" w:rsidR="007E63C1" w:rsidRDefault="007E6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38957" w14:textId="77777777" w:rsidR="006A1F6A" w:rsidRDefault="006A1F6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4207" w14:textId="77777777" w:rsidR="006A1F6A" w:rsidRDefault="006A1F6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6641" w14:textId="77777777" w:rsidR="006A1F6A" w:rsidRDefault="006A1F6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FD9ED"/>
    <w:multiLevelType w:val="singleLevel"/>
    <w:tmpl w:val="80EFD9ED"/>
    <w:lvl w:ilvl="0">
      <w:start w:val="1"/>
      <w:numFmt w:val="decimal"/>
      <w:suff w:val="nothing"/>
      <w:lvlText w:val="%1、"/>
      <w:lvlJc w:val="left"/>
    </w:lvl>
  </w:abstractNum>
  <w:abstractNum w:abstractNumId="1" w15:restartNumberingAfterBreak="0">
    <w:nsid w:val="850E8535"/>
    <w:multiLevelType w:val="singleLevel"/>
    <w:tmpl w:val="850E8535"/>
    <w:lvl w:ilvl="0">
      <w:start w:val="1"/>
      <w:numFmt w:val="decimal"/>
      <w:lvlText w:val="%1."/>
      <w:lvlJc w:val="left"/>
      <w:pPr>
        <w:ind w:left="425" w:hanging="425"/>
      </w:pPr>
      <w:rPr>
        <w:rFonts w:hint="default"/>
      </w:rPr>
    </w:lvl>
  </w:abstractNum>
  <w:abstractNum w:abstractNumId="2" w15:restartNumberingAfterBreak="0">
    <w:nsid w:val="A98156AB"/>
    <w:multiLevelType w:val="singleLevel"/>
    <w:tmpl w:val="A98156AB"/>
    <w:lvl w:ilvl="0">
      <w:start w:val="1"/>
      <w:numFmt w:val="decimal"/>
      <w:suff w:val="nothing"/>
      <w:lvlText w:val="%1、"/>
      <w:lvlJc w:val="left"/>
    </w:lvl>
  </w:abstractNum>
  <w:abstractNum w:abstractNumId="3" w15:restartNumberingAfterBreak="0">
    <w:nsid w:val="BB0C3959"/>
    <w:multiLevelType w:val="singleLevel"/>
    <w:tmpl w:val="BB0C3959"/>
    <w:lvl w:ilvl="0">
      <w:start w:val="1"/>
      <w:numFmt w:val="decimal"/>
      <w:suff w:val="nothing"/>
      <w:lvlText w:val="（%1）"/>
      <w:lvlJc w:val="left"/>
    </w:lvl>
  </w:abstractNum>
  <w:abstractNum w:abstractNumId="4" w15:restartNumberingAfterBreak="0">
    <w:nsid w:val="BE6EF80F"/>
    <w:multiLevelType w:val="singleLevel"/>
    <w:tmpl w:val="BE6EF80F"/>
    <w:lvl w:ilvl="0">
      <w:start w:val="1"/>
      <w:numFmt w:val="decimal"/>
      <w:suff w:val="nothing"/>
      <w:lvlText w:val="（%1）"/>
      <w:lvlJc w:val="left"/>
    </w:lvl>
  </w:abstractNum>
  <w:abstractNum w:abstractNumId="5" w15:restartNumberingAfterBreak="0">
    <w:nsid w:val="C0CF22E1"/>
    <w:multiLevelType w:val="singleLevel"/>
    <w:tmpl w:val="C0CF22E1"/>
    <w:lvl w:ilvl="0">
      <w:start w:val="1"/>
      <w:numFmt w:val="decimal"/>
      <w:suff w:val="space"/>
      <w:lvlText w:val="%1."/>
      <w:lvlJc w:val="left"/>
    </w:lvl>
  </w:abstractNum>
  <w:abstractNum w:abstractNumId="6" w15:restartNumberingAfterBreak="0">
    <w:nsid w:val="C2461141"/>
    <w:multiLevelType w:val="singleLevel"/>
    <w:tmpl w:val="C2461141"/>
    <w:lvl w:ilvl="0">
      <w:start w:val="1"/>
      <w:numFmt w:val="chineseCounting"/>
      <w:suff w:val="nothing"/>
      <w:lvlText w:val="%1、"/>
      <w:lvlJc w:val="left"/>
      <w:rPr>
        <w:rFonts w:hint="eastAsia"/>
      </w:rPr>
    </w:lvl>
  </w:abstractNum>
  <w:abstractNum w:abstractNumId="7" w15:restartNumberingAfterBreak="0">
    <w:nsid w:val="DB80F5B6"/>
    <w:multiLevelType w:val="singleLevel"/>
    <w:tmpl w:val="DB80F5B6"/>
    <w:lvl w:ilvl="0">
      <w:start w:val="1"/>
      <w:numFmt w:val="decimal"/>
      <w:suff w:val="nothing"/>
      <w:lvlText w:val="（%1）"/>
      <w:lvlJc w:val="left"/>
    </w:lvl>
  </w:abstractNum>
  <w:abstractNum w:abstractNumId="8" w15:restartNumberingAfterBreak="0">
    <w:nsid w:val="EAF6EDF2"/>
    <w:multiLevelType w:val="singleLevel"/>
    <w:tmpl w:val="EAF6EDF2"/>
    <w:lvl w:ilvl="0">
      <w:start w:val="1"/>
      <w:numFmt w:val="decimal"/>
      <w:lvlText w:val="%1."/>
      <w:lvlJc w:val="left"/>
      <w:pPr>
        <w:ind w:left="425" w:hanging="425"/>
      </w:pPr>
      <w:rPr>
        <w:rFonts w:hint="default"/>
      </w:rPr>
    </w:lvl>
  </w:abstractNum>
  <w:abstractNum w:abstractNumId="9" w15:restartNumberingAfterBreak="0">
    <w:nsid w:val="ED648A7B"/>
    <w:multiLevelType w:val="singleLevel"/>
    <w:tmpl w:val="ED648A7B"/>
    <w:lvl w:ilvl="0">
      <w:start w:val="1"/>
      <w:numFmt w:val="decimal"/>
      <w:suff w:val="nothing"/>
      <w:lvlText w:val="%1、"/>
      <w:lvlJc w:val="left"/>
    </w:lvl>
  </w:abstractNum>
  <w:abstractNum w:abstractNumId="10" w15:restartNumberingAfterBreak="0">
    <w:nsid w:val="EE2C0B6B"/>
    <w:multiLevelType w:val="singleLevel"/>
    <w:tmpl w:val="EE2C0B6B"/>
    <w:lvl w:ilvl="0">
      <w:start w:val="1"/>
      <w:numFmt w:val="decimal"/>
      <w:suff w:val="nothing"/>
      <w:lvlText w:val="%1、"/>
      <w:lvlJc w:val="left"/>
      <w:rPr>
        <w:rFonts w:ascii="仿宋" w:eastAsia="仿宋" w:hAnsi="仿宋" w:cs="仿宋" w:hint="default"/>
        <w:sz w:val="21"/>
        <w:szCs w:val="21"/>
      </w:rPr>
    </w:lvl>
  </w:abstractNum>
  <w:abstractNum w:abstractNumId="11" w15:restartNumberingAfterBreak="0">
    <w:nsid w:val="0000000D"/>
    <w:multiLevelType w:val="singleLevel"/>
    <w:tmpl w:val="0000000D"/>
    <w:lvl w:ilvl="0">
      <w:start w:val="6"/>
      <w:numFmt w:val="decimal"/>
      <w:suff w:val="space"/>
      <w:lvlText w:val="%1."/>
      <w:lvlJc w:val="left"/>
    </w:lvl>
  </w:abstractNum>
  <w:abstractNum w:abstractNumId="12" w15:restartNumberingAfterBreak="0">
    <w:nsid w:val="0000000F"/>
    <w:multiLevelType w:val="singleLevel"/>
    <w:tmpl w:val="0000000F"/>
    <w:lvl w:ilvl="0">
      <w:start w:val="23"/>
      <w:numFmt w:val="decimal"/>
      <w:suff w:val="space"/>
      <w:lvlText w:val="%1."/>
      <w:lvlJc w:val="left"/>
    </w:lvl>
  </w:abstractNum>
  <w:abstractNum w:abstractNumId="13" w15:restartNumberingAfterBreak="0">
    <w:nsid w:val="00000010"/>
    <w:multiLevelType w:val="singleLevel"/>
    <w:tmpl w:val="00000010"/>
    <w:lvl w:ilvl="0">
      <w:start w:val="16"/>
      <w:numFmt w:val="decimal"/>
      <w:suff w:val="space"/>
      <w:lvlText w:val="%1."/>
      <w:lvlJc w:val="left"/>
    </w:lvl>
  </w:abstractNum>
  <w:abstractNum w:abstractNumId="14" w15:restartNumberingAfterBreak="0">
    <w:nsid w:val="00000011"/>
    <w:multiLevelType w:val="singleLevel"/>
    <w:tmpl w:val="00000011"/>
    <w:lvl w:ilvl="0">
      <w:start w:val="2"/>
      <w:numFmt w:val="decimal"/>
      <w:suff w:val="space"/>
      <w:lvlText w:val="%1."/>
      <w:lvlJc w:val="left"/>
    </w:lvl>
  </w:abstractNum>
  <w:abstractNum w:abstractNumId="15" w15:restartNumberingAfterBreak="0">
    <w:nsid w:val="00000012"/>
    <w:multiLevelType w:val="singleLevel"/>
    <w:tmpl w:val="00000012"/>
    <w:lvl w:ilvl="0">
      <w:start w:val="1"/>
      <w:numFmt w:val="decimal"/>
      <w:suff w:val="nothing"/>
      <w:lvlText w:val="（%1）"/>
      <w:lvlJc w:val="left"/>
    </w:lvl>
  </w:abstractNum>
  <w:abstractNum w:abstractNumId="16" w15:restartNumberingAfterBreak="0">
    <w:nsid w:val="0697D228"/>
    <w:multiLevelType w:val="singleLevel"/>
    <w:tmpl w:val="0697D228"/>
    <w:lvl w:ilvl="0">
      <w:start w:val="1"/>
      <w:numFmt w:val="decimal"/>
      <w:suff w:val="nothing"/>
      <w:lvlText w:val="%1、"/>
      <w:lvlJc w:val="left"/>
    </w:lvl>
  </w:abstractNum>
  <w:abstractNum w:abstractNumId="17" w15:restartNumberingAfterBreak="0">
    <w:nsid w:val="07F61E2D"/>
    <w:multiLevelType w:val="multilevel"/>
    <w:tmpl w:val="07F61E2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0A910539"/>
    <w:multiLevelType w:val="multilevel"/>
    <w:tmpl w:val="0A91053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144B7C0"/>
    <w:multiLevelType w:val="singleLevel"/>
    <w:tmpl w:val="1144B7C0"/>
    <w:lvl w:ilvl="0">
      <w:start w:val="1"/>
      <w:numFmt w:val="decimal"/>
      <w:suff w:val="nothing"/>
      <w:lvlText w:val="%1、"/>
      <w:lvlJc w:val="left"/>
    </w:lvl>
  </w:abstractNum>
  <w:abstractNum w:abstractNumId="20" w15:restartNumberingAfterBreak="0">
    <w:nsid w:val="17D91DE4"/>
    <w:multiLevelType w:val="multilevel"/>
    <w:tmpl w:val="17D91DE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1D0D26D2"/>
    <w:multiLevelType w:val="hybridMultilevel"/>
    <w:tmpl w:val="07F2244E"/>
    <w:lvl w:ilvl="0" w:tplc="CA8882E4">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2" w15:restartNumberingAfterBreak="0">
    <w:nsid w:val="276D3A04"/>
    <w:multiLevelType w:val="multilevel"/>
    <w:tmpl w:val="276D3A0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467143B"/>
    <w:multiLevelType w:val="multilevel"/>
    <w:tmpl w:val="3467143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3916E610"/>
    <w:multiLevelType w:val="singleLevel"/>
    <w:tmpl w:val="3916E610"/>
    <w:lvl w:ilvl="0">
      <w:start w:val="1"/>
      <w:numFmt w:val="decimal"/>
      <w:suff w:val="nothing"/>
      <w:lvlText w:val="%1、"/>
      <w:lvlJc w:val="left"/>
    </w:lvl>
  </w:abstractNum>
  <w:abstractNum w:abstractNumId="25" w15:restartNumberingAfterBreak="0">
    <w:nsid w:val="3D011406"/>
    <w:multiLevelType w:val="multilevel"/>
    <w:tmpl w:val="3D01140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E31074"/>
    <w:multiLevelType w:val="multilevel"/>
    <w:tmpl w:val="4BE31074"/>
    <w:lvl w:ilvl="0">
      <w:start w:val="1"/>
      <w:numFmt w:val="decimal"/>
      <w:lvlText w:val="%1、"/>
      <w:lvlJc w:val="left"/>
      <w:pPr>
        <w:ind w:left="360" w:hanging="360"/>
      </w:pPr>
      <w:rPr>
        <w:rFonts w:cs="宋体" w:hint="default"/>
        <w:color w:val="000000"/>
        <w:sz w:val="22"/>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4CE112CD"/>
    <w:multiLevelType w:val="multilevel"/>
    <w:tmpl w:val="4CE112CD"/>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14AB55C"/>
    <w:multiLevelType w:val="singleLevel"/>
    <w:tmpl w:val="514AB55C"/>
    <w:lvl w:ilvl="0">
      <w:start w:val="2"/>
      <w:numFmt w:val="decimal"/>
      <w:suff w:val="nothing"/>
      <w:lvlText w:val="%1、"/>
      <w:lvlJc w:val="left"/>
    </w:lvl>
  </w:abstractNum>
  <w:abstractNum w:abstractNumId="29" w15:restartNumberingAfterBreak="0">
    <w:nsid w:val="5AD6A1C2"/>
    <w:multiLevelType w:val="singleLevel"/>
    <w:tmpl w:val="5AD6A1C2"/>
    <w:lvl w:ilvl="0">
      <w:start w:val="1"/>
      <w:numFmt w:val="chineseCounting"/>
      <w:suff w:val="nothing"/>
      <w:lvlText w:val="%1、"/>
      <w:lvlJc w:val="left"/>
    </w:lvl>
  </w:abstractNum>
  <w:abstractNum w:abstractNumId="30" w15:restartNumberingAfterBreak="0">
    <w:nsid w:val="5AD6A2AE"/>
    <w:multiLevelType w:val="singleLevel"/>
    <w:tmpl w:val="5AD6A2AE"/>
    <w:lvl w:ilvl="0">
      <w:start w:val="1"/>
      <w:numFmt w:val="decimal"/>
      <w:suff w:val="nothing"/>
      <w:lvlText w:val="%1、"/>
      <w:lvlJc w:val="left"/>
    </w:lvl>
  </w:abstractNum>
  <w:abstractNum w:abstractNumId="31" w15:restartNumberingAfterBreak="0">
    <w:nsid w:val="5AD6A7BE"/>
    <w:multiLevelType w:val="singleLevel"/>
    <w:tmpl w:val="5AD6A7BE"/>
    <w:lvl w:ilvl="0">
      <w:start w:val="2"/>
      <w:numFmt w:val="chineseCounting"/>
      <w:suff w:val="nothing"/>
      <w:lvlText w:val="%1、"/>
      <w:lvlJc w:val="left"/>
    </w:lvl>
  </w:abstractNum>
  <w:abstractNum w:abstractNumId="32" w15:restartNumberingAfterBreak="0">
    <w:nsid w:val="5AD6A99A"/>
    <w:multiLevelType w:val="multilevel"/>
    <w:tmpl w:val="5AD6A99A"/>
    <w:lvl w:ilvl="0">
      <w:start w:val="1"/>
      <w:numFmt w:val="decimal"/>
      <w:suff w:val="nothing"/>
      <w:lvlText w:val="%1、"/>
      <w:lvlJc w:val="left"/>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5AD6AAA9"/>
    <w:multiLevelType w:val="singleLevel"/>
    <w:tmpl w:val="5AD6AAA9"/>
    <w:lvl w:ilvl="0">
      <w:start w:val="3"/>
      <w:numFmt w:val="chineseCounting"/>
      <w:suff w:val="nothing"/>
      <w:lvlText w:val="%1、"/>
      <w:lvlJc w:val="left"/>
    </w:lvl>
  </w:abstractNum>
  <w:abstractNum w:abstractNumId="34" w15:restartNumberingAfterBreak="0">
    <w:nsid w:val="5AD6AC19"/>
    <w:multiLevelType w:val="singleLevel"/>
    <w:tmpl w:val="5AD6AC19"/>
    <w:lvl w:ilvl="0">
      <w:start w:val="1"/>
      <w:numFmt w:val="decimal"/>
      <w:suff w:val="nothing"/>
      <w:lvlText w:val="%1、"/>
      <w:lvlJc w:val="left"/>
    </w:lvl>
  </w:abstractNum>
  <w:abstractNum w:abstractNumId="35" w15:restartNumberingAfterBreak="0">
    <w:nsid w:val="5AD6B0CA"/>
    <w:multiLevelType w:val="singleLevel"/>
    <w:tmpl w:val="5AD6B0CA"/>
    <w:lvl w:ilvl="0">
      <w:start w:val="1"/>
      <w:numFmt w:val="chineseCounting"/>
      <w:suff w:val="nothing"/>
      <w:lvlText w:val="（%1）"/>
      <w:lvlJc w:val="left"/>
      <w:pPr>
        <w:ind w:left="0" w:firstLine="420"/>
      </w:pPr>
      <w:rPr>
        <w:rFonts w:hint="eastAsia"/>
      </w:rPr>
    </w:lvl>
  </w:abstractNum>
  <w:abstractNum w:abstractNumId="36" w15:restartNumberingAfterBreak="0">
    <w:nsid w:val="5AD6B0E0"/>
    <w:multiLevelType w:val="singleLevel"/>
    <w:tmpl w:val="5AD6B0E0"/>
    <w:lvl w:ilvl="0">
      <w:start w:val="1"/>
      <w:numFmt w:val="decimal"/>
      <w:lvlText w:val="(%1)"/>
      <w:lvlJc w:val="left"/>
      <w:pPr>
        <w:ind w:left="425" w:hanging="425"/>
      </w:pPr>
      <w:rPr>
        <w:rFonts w:hint="default"/>
      </w:rPr>
    </w:lvl>
  </w:abstractNum>
  <w:abstractNum w:abstractNumId="37" w15:restartNumberingAfterBreak="0">
    <w:nsid w:val="5B10B822"/>
    <w:multiLevelType w:val="singleLevel"/>
    <w:tmpl w:val="5B10B822"/>
    <w:lvl w:ilvl="0">
      <w:start w:val="1"/>
      <w:numFmt w:val="decimal"/>
      <w:suff w:val="nothing"/>
      <w:lvlText w:val="%1、"/>
      <w:lvlJc w:val="left"/>
    </w:lvl>
  </w:abstractNum>
  <w:abstractNum w:abstractNumId="38" w15:restartNumberingAfterBreak="0">
    <w:nsid w:val="63B61338"/>
    <w:multiLevelType w:val="multilevel"/>
    <w:tmpl w:val="63B6133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713E188F"/>
    <w:multiLevelType w:val="multilevel"/>
    <w:tmpl w:val="713E188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7A8FF1B1"/>
    <w:multiLevelType w:val="singleLevel"/>
    <w:tmpl w:val="7A8FF1B1"/>
    <w:lvl w:ilvl="0">
      <w:start w:val="2"/>
      <w:numFmt w:val="chineseCounting"/>
      <w:suff w:val="space"/>
      <w:lvlText w:val="第%1章"/>
      <w:lvlJc w:val="left"/>
      <w:rPr>
        <w:rFonts w:hint="eastAsia"/>
      </w:rPr>
    </w:lvl>
  </w:abstractNum>
  <w:abstractNum w:abstractNumId="41" w15:restartNumberingAfterBreak="0">
    <w:nsid w:val="7AC800D4"/>
    <w:multiLevelType w:val="singleLevel"/>
    <w:tmpl w:val="7AC800D4"/>
    <w:lvl w:ilvl="0">
      <w:start w:val="1"/>
      <w:numFmt w:val="decimal"/>
      <w:suff w:val="nothing"/>
      <w:lvlText w:val="%1）"/>
      <w:lvlJc w:val="left"/>
    </w:lvl>
  </w:abstractNum>
  <w:num w:numId="1" w16cid:durableId="1713966206">
    <w:abstractNumId w:val="40"/>
  </w:num>
  <w:num w:numId="2" w16cid:durableId="57674234">
    <w:abstractNumId w:val="25"/>
  </w:num>
  <w:num w:numId="3" w16cid:durableId="1640961013">
    <w:abstractNumId w:val="27"/>
  </w:num>
  <w:num w:numId="4" w16cid:durableId="438454887">
    <w:abstractNumId w:val="8"/>
  </w:num>
  <w:num w:numId="5" w16cid:durableId="1664503795">
    <w:abstractNumId w:val="24"/>
  </w:num>
  <w:num w:numId="6" w16cid:durableId="882597728">
    <w:abstractNumId w:val="22"/>
  </w:num>
  <w:num w:numId="7" w16cid:durableId="221642840">
    <w:abstractNumId w:val="16"/>
  </w:num>
  <w:num w:numId="8" w16cid:durableId="1164124078">
    <w:abstractNumId w:val="5"/>
  </w:num>
  <w:num w:numId="9" w16cid:durableId="1791169087">
    <w:abstractNumId w:val="6"/>
  </w:num>
  <w:num w:numId="10" w16cid:durableId="514460633">
    <w:abstractNumId w:val="41"/>
  </w:num>
  <w:num w:numId="11" w16cid:durableId="183834034">
    <w:abstractNumId w:val="10"/>
  </w:num>
  <w:num w:numId="12" w16cid:durableId="750543985">
    <w:abstractNumId w:val="0"/>
  </w:num>
  <w:num w:numId="13" w16cid:durableId="172963105">
    <w:abstractNumId w:val="19"/>
  </w:num>
  <w:num w:numId="14" w16cid:durableId="232743771">
    <w:abstractNumId w:val="29"/>
  </w:num>
  <w:num w:numId="15" w16cid:durableId="462388267">
    <w:abstractNumId w:val="30"/>
  </w:num>
  <w:num w:numId="16" w16cid:durableId="1138568416">
    <w:abstractNumId w:val="31"/>
  </w:num>
  <w:num w:numId="17" w16cid:durableId="532616596">
    <w:abstractNumId w:val="32"/>
  </w:num>
  <w:num w:numId="18" w16cid:durableId="1659574059">
    <w:abstractNumId w:val="33"/>
  </w:num>
  <w:num w:numId="19" w16cid:durableId="1954897386">
    <w:abstractNumId w:val="35"/>
  </w:num>
  <w:num w:numId="20" w16cid:durableId="1348291465">
    <w:abstractNumId w:val="38"/>
  </w:num>
  <w:num w:numId="21" w16cid:durableId="233667237">
    <w:abstractNumId w:val="34"/>
  </w:num>
  <w:num w:numId="22" w16cid:durableId="5327552">
    <w:abstractNumId w:val="28"/>
  </w:num>
  <w:num w:numId="23" w16cid:durableId="142698831">
    <w:abstractNumId w:val="26"/>
  </w:num>
  <w:num w:numId="24" w16cid:durableId="1747025257">
    <w:abstractNumId w:val="1"/>
  </w:num>
  <w:num w:numId="25" w16cid:durableId="527530694">
    <w:abstractNumId w:val="23"/>
  </w:num>
  <w:num w:numId="26" w16cid:durableId="2107648198">
    <w:abstractNumId w:val="17"/>
  </w:num>
  <w:num w:numId="27" w16cid:durableId="1758475992">
    <w:abstractNumId w:val="36"/>
  </w:num>
  <w:num w:numId="28" w16cid:durableId="296842270">
    <w:abstractNumId w:val="39"/>
  </w:num>
  <w:num w:numId="29" w16cid:durableId="1349984189">
    <w:abstractNumId w:val="20"/>
  </w:num>
  <w:num w:numId="30" w16cid:durableId="1551069273">
    <w:abstractNumId w:val="18"/>
  </w:num>
  <w:num w:numId="31" w16cid:durableId="522209843">
    <w:abstractNumId w:val="37"/>
  </w:num>
  <w:num w:numId="32" w16cid:durableId="444886701">
    <w:abstractNumId w:val="2"/>
  </w:num>
  <w:num w:numId="33" w16cid:durableId="1404260263">
    <w:abstractNumId w:val="4"/>
  </w:num>
  <w:num w:numId="34" w16cid:durableId="1977098418">
    <w:abstractNumId w:val="3"/>
  </w:num>
  <w:num w:numId="35" w16cid:durableId="374743106">
    <w:abstractNumId w:val="7"/>
  </w:num>
  <w:num w:numId="36" w16cid:durableId="848518785">
    <w:abstractNumId w:val="15"/>
  </w:num>
  <w:num w:numId="37" w16cid:durableId="1456488312">
    <w:abstractNumId w:val="14"/>
  </w:num>
  <w:num w:numId="38" w16cid:durableId="674646425">
    <w:abstractNumId w:val="11"/>
  </w:num>
  <w:num w:numId="39" w16cid:durableId="1800370738">
    <w:abstractNumId w:val="13"/>
  </w:num>
  <w:num w:numId="40" w16cid:durableId="70927419">
    <w:abstractNumId w:val="12"/>
  </w:num>
  <w:num w:numId="41" w16cid:durableId="724721324">
    <w:abstractNumId w:val="9"/>
  </w:num>
  <w:num w:numId="42" w16cid:durableId="16987032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44"/>
    <w:rsid w:val="00014AE2"/>
    <w:rsid w:val="000475DA"/>
    <w:rsid w:val="0005176C"/>
    <w:rsid w:val="00075430"/>
    <w:rsid w:val="000D33F3"/>
    <w:rsid w:val="000F21E7"/>
    <w:rsid w:val="000F5E10"/>
    <w:rsid w:val="0011749E"/>
    <w:rsid w:val="001C33E5"/>
    <w:rsid w:val="001F01AB"/>
    <w:rsid w:val="001F4248"/>
    <w:rsid w:val="002179AC"/>
    <w:rsid w:val="002367DF"/>
    <w:rsid w:val="00241288"/>
    <w:rsid w:val="00262B2E"/>
    <w:rsid w:val="00266CF9"/>
    <w:rsid w:val="0027085E"/>
    <w:rsid w:val="002C53E0"/>
    <w:rsid w:val="00300224"/>
    <w:rsid w:val="003106A2"/>
    <w:rsid w:val="00352C35"/>
    <w:rsid w:val="00353909"/>
    <w:rsid w:val="00363478"/>
    <w:rsid w:val="003A22C5"/>
    <w:rsid w:val="003A2526"/>
    <w:rsid w:val="003A5DF1"/>
    <w:rsid w:val="003E1D81"/>
    <w:rsid w:val="003E3D7A"/>
    <w:rsid w:val="003E6602"/>
    <w:rsid w:val="00425AB3"/>
    <w:rsid w:val="00486AFC"/>
    <w:rsid w:val="004A0363"/>
    <w:rsid w:val="004A3F90"/>
    <w:rsid w:val="004A65BD"/>
    <w:rsid w:val="004C1C7E"/>
    <w:rsid w:val="004C7187"/>
    <w:rsid w:val="00506001"/>
    <w:rsid w:val="005337B5"/>
    <w:rsid w:val="00564260"/>
    <w:rsid w:val="00587B69"/>
    <w:rsid w:val="005952F2"/>
    <w:rsid w:val="005964C5"/>
    <w:rsid w:val="005B6A4B"/>
    <w:rsid w:val="005C31B5"/>
    <w:rsid w:val="005F0724"/>
    <w:rsid w:val="00666177"/>
    <w:rsid w:val="00672BDB"/>
    <w:rsid w:val="00682F9B"/>
    <w:rsid w:val="006A1F6A"/>
    <w:rsid w:val="006B5F29"/>
    <w:rsid w:val="00704CF1"/>
    <w:rsid w:val="00746997"/>
    <w:rsid w:val="0076524C"/>
    <w:rsid w:val="007A4E7E"/>
    <w:rsid w:val="007B3EBF"/>
    <w:rsid w:val="007C3FBC"/>
    <w:rsid w:val="007E63C1"/>
    <w:rsid w:val="007F18C1"/>
    <w:rsid w:val="007F455C"/>
    <w:rsid w:val="00800E3F"/>
    <w:rsid w:val="00803617"/>
    <w:rsid w:val="0080764F"/>
    <w:rsid w:val="0086331D"/>
    <w:rsid w:val="00880BC4"/>
    <w:rsid w:val="008E1EF3"/>
    <w:rsid w:val="008F1CAB"/>
    <w:rsid w:val="008F7122"/>
    <w:rsid w:val="00913CA1"/>
    <w:rsid w:val="00922F5F"/>
    <w:rsid w:val="00925994"/>
    <w:rsid w:val="0093565C"/>
    <w:rsid w:val="00955646"/>
    <w:rsid w:val="0096673D"/>
    <w:rsid w:val="00976B42"/>
    <w:rsid w:val="00983EE6"/>
    <w:rsid w:val="009A695B"/>
    <w:rsid w:val="009E562B"/>
    <w:rsid w:val="009E5C6E"/>
    <w:rsid w:val="009E734B"/>
    <w:rsid w:val="00A25427"/>
    <w:rsid w:val="00A409A2"/>
    <w:rsid w:val="00A75E18"/>
    <w:rsid w:val="00A831C5"/>
    <w:rsid w:val="00AC1FDC"/>
    <w:rsid w:val="00AC7D7F"/>
    <w:rsid w:val="00B10A68"/>
    <w:rsid w:val="00B11F57"/>
    <w:rsid w:val="00B17C63"/>
    <w:rsid w:val="00B24948"/>
    <w:rsid w:val="00B279D1"/>
    <w:rsid w:val="00B73859"/>
    <w:rsid w:val="00C075E9"/>
    <w:rsid w:val="00C108DE"/>
    <w:rsid w:val="00C10CC3"/>
    <w:rsid w:val="00C40B01"/>
    <w:rsid w:val="00CA1EC7"/>
    <w:rsid w:val="00CD720C"/>
    <w:rsid w:val="00CE71AA"/>
    <w:rsid w:val="00D00384"/>
    <w:rsid w:val="00D61391"/>
    <w:rsid w:val="00D91604"/>
    <w:rsid w:val="00DA6244"/>
    <w:rsid w:val="00DE174B"/>
    <w:rsid w:val="00DE402E"/>
    <w:rsid w:val="00E01EB4"/>
    <w:rsid w:val="00E25452"/>
    <w:rsid w:val="00E41F2C"/>
    <w:rsid w:val="00E508AE"/>
    <w:rsid w:val="00EB3A60"/>
    <w:rsid w:val="00EB7C44"/>
    <w:rsid w:val="00F30DE0"/>
    <w:rsid w:val="00F77A44"/>
    <w:rsid w:val="00FA0957"/>
    <w:rsid w:val="00FB496B"/>
    <w:rsid w:val="00FE209D"/>
    <w:rsid w:val="01DE1773"/>
    <w:rsid w:val="02177A9F"/>
    <w:rsid w:val="0247661F"/>
    <w:rsid w:val="034F13B8"/>
    <w:rsid w:val="037345D0"/>
    <w:rsid w:val="04AA2172"/>
    <w:rsid w:val="04D67846"/>
    <w:rsid w:val="04FA4B16"/>
    <w:rsid w:val="058A5E9A"/>
    <w:rsid w:val="05EE4645"/>
    <w:rsid w:val="065A7376"/>
    <w:rsid w:val="066505A2"/>
    <w:rsid w:val="067B3A34"/>
    <w:rsid w:val="06B421E4"/>
    <w:rsid w:val="06B913A8"/>
    <w:rsid w:val="07834AC7"/>
    <w:rsid w:val="07D16002"/>
    <w:rsid w:val="08036419"/>
    <w:rsid w:val="089C60B9"/>
    <w:rsid w:val="09906EB4"/>
    <w:rsid w:val="09C4202F"/>
    <w:rsid w:val="09DF79CB"/>
    <w:rsid w:val="0AED2F41"/>
    <w:rsid w:val="0B8D4948"/>
    <w:rsid w:val="0BA30EE0"/>
    <w:rsid w:val="0BBF7729"/>
    <w:rsid w:val="0CC51EAD"/>
    <w:rsid w:val="10235AEF"/>
    <w:rsid w:val="10501A8E"/>
    <w:rsid w:val="108D193B"/>
    <w:rsid w:val="109F3D49"/>
    <w:rsid w:val="11FC7C10"/>
    <w:rsid w:val="120F569C"/>
    <w:rsid w:val="1226519C"/>
    <w:rsid w:val="12646B4E"/>
    <w:rsid w:val="127C5DBA"/>
    <w:rsid w:val="130179DC"/>
    <w:rsid w:val="1347361C"/>
    <w:rsid w:val="13824654"/>
    <w:rsid w:val="13892AF1"/>
    <w:rsid w:val="13AE369B"/>
    <w:rsid w:val="14671080"/>
    <w:rsid w:val="148076DF"/>
    <w:rsid w:val="14A45268"/>
    <w:rsid w:val="14AF76CB"/>
    <w:rsid w:val="16A16F94"/>
    <w:rsid w:val="16EF16B8"/>
    <w:rsid w:val="16FD53DB"/>
    <w:rsid w:val="171657DF"/>
    <w:rsid w:val="17263A13"/>
    <w:rsid w:val="174D3DB7"/>
    <w:rsid w:val="17554377"/>
    <w:rsid w:val="176F6C9D"/>
    <w:rsid w:val="17AF79E2"/>
    <w:rsid w:val="180B37EA"/>
    <w:rsid w:val="1885146D"/>
    <w:rsid w:val="192C6C6F"/>
    <w:rsid w:val="19D802FD"/>
    <w:rsid w:val="1A361CF4"/>
    <w:rsid w:val="1A493DF5"/>
    <w:rsid w:val="1A4D3C17"/>
    <w:rsid w:val="1A715ECC"/>
    <w:rsid w:val="1B1F54BA"/>
    <w:rsid w:val="1B6641F2"/>
    <w:rsid w:val="1CAE7580"/>
    <w:rsid w:val="1D5368AC"/>
    <w:rsid w:val="1DEC5181"/>
    <w:rsid w:val="1E0155BD"/>
    <w:rsid w:val="1E332105"/>
    <w:rsid w:val="1F0625DD"/>
    <w:rsid w:val="1F3D5C46"/>
    <w:rsid w:val="1FB82A27"/>
    <w:rsid w:val="1FC7163D"/>
    <w:rsid w:val="205E25EB"/>
    <w:rsid w:val="206A35E6"/>
    <w:rsid w:val="20BB01AD"/>
    <w:rsid w:val="217456BC"/>
    <w:rsid w:val="21E46DB4"/>
    <w:rsid w:val="21EA1D42"/>
    <w:rsid w:val="22716C55"/>
    <w:rsid w:val="22C02F7D"/>
    <w:rsid w:val="233B1031"/>
    <w:rsid w:val="23444CD5"/>
    <w:rsid w:val="23473825"/>
    <w:rsid w:val="23BE6558"/>
    <w:rsid w:val="246D38E5"/>
    <w:rsid w:val="24840D4C"/>
    <w:rsid w:val="263076F8"/>
    <w:rsid w:val="267A4213"/>
    <w:rsid w:val="26D878BD"/>
    <w:rsid w:val="270B7D38"/>
    <w:rsid w:val="27AB3D22"/>
    <w:rsid w:val="28DE1ED5"/>
    <w:rsid w:val="29275BE8"/>
    <w:rsid w:val="2AD0584D"/>
    <w:rsid w:val="2B6E3DAB"/>
    <w:rsid w:val="2D613FD0"/>
    <w:rsid w:val="308C13FD"/>
    <w:rsid w:val="31837ABD"/>
    <w:rsid w:val="31BA5F8C"/>
    <w:rsid w:val="33205D96"/>
    <w:rsid w:val="33A046E3"/>
    <w:rsid w:val="34514642"/>
    <w:rsid w:val="349B3370"/>
    <w:rsid w:val="34B85C0B"/>
    <w:rsid w:val="355862C2"/>
    <w:rsid w:val="359505F4"/>
    <w:rsid w:val="35B04BF9"/>
    <w:rsid w:val="35C54DDF"/>
    <w:rsid w:val="360A60B7"/>
    <w:rsid w:val="36C97D20"/>
    <w:rsid w:val="375113D2"/>
    <w:rsid w:val="375776B2"/>
    <w:rsid w:val="39185E90"/>
    <w:rsid w:val="3ACE5C2D"/>
    <w:rsid w:val="3B05075C"/>
    <w:rsid w:val="3B3A3986"/>
    <w:rsid w:val="3B561D9F"/>
    <w:rsid w:val="3D4D256C"/>
    <w:rsid w:val="3E131759"/>
    <w:rsid w:val="3ED354A0"/>
    <w:rsid w:val="3F931B7B"/>
    <w:rsid w:val="3FE9792F"/>
    <w:rsid w:val="400D5097"/>
    <w:rsid w:val="403A69A7"/>
    <w:rsid w:val="40763401"/>
    <w:rsid w:val="410654B7"/>
    <w:rsid w:val="41456B3D"/>
    <w:rsid w:val="415A3DC2"/>
    <w:rsid w:val="4171530A"/>
    <w:rsid w:val="4179797E"/>
    <w:rsid w:val="41D17F46"/>
    <w:rsid w:val="423170C2"/>
    <w:rsid w:val="438C777A"/>
    <w:rsid w:val="445B2F0D"/>
    <w:rsid w:val="446E63AB"/>
    <w:rsid w:val="44B92A3B"/>
    <w:rsid w:val="44F52628"/>
    <w:rsid w:val="453C2B05"/>
    <w:rsid w:val="45BB1CFC"/>
    <w:rsid w:val="4613720A"/>
    <w:rsid w:val="47855EE6"/>
    <w:rsid w:val="479F062A"/>
    <w:rsid w:val="47B440D5"/>
    <w:rsid w:val="4829517C"/>
    <w:rsid w:val="48771576"/>
    <w:rsid w:val="48D8172B"/>
    <w:rsid w:val="490F4033"/>
    <w:rsid w:val="49B34D68"/>
    <w:rsid w:val="4A577787"/>
    <w:rsid w:val="4B7A37FA"/>
    <w:rsid w:val="4B7A73E4"/>
    <w:rsid w:val="4CBD37EE"/>
    <w:rsid w:val="4CFC179A"/>
    <w:rsid w:val="4D5F4AE3"/>
    <w:rsid w:val="4D8072CA"/>
    <w:rsid w:val="4E3C4E24"/>
    <w:rsid w:val="4EE107B3"/>
    <w:rsid w:val="4FFD2D07"/>
    <w:rsid w:val="50632584"/>
    <w:rsid w:val="509A7C5E"/>
    <w:rsid w:val="50CF5251"/>
    <w:rsid w:val="50F40FBB"/>
    <w:rsid w:val="51312C3A"/>
    <w:rsid w:val="525F067B"/>
    <w:rsid w:val="526E0329"/>
    <w:rsid w:val="535139E9"/>
    <w:rsid w:val="539308FE"/>
    <w:rsid w:val="53EC43BD"/>
    <w:rsid w:val="54172411"/>
    <w:rsid w:val="5461527E"/>
    <w:rsid w:val="54C1788A"/>
    <w:rsid w:val="56356EF1"/>
    <w:rsid w:val="56C854A7"/>
    <w:rsid w:val="57192DF4"/>
    <w:rsid w:val="5728181B"/>
    <w:rsid w:val="57925B2F"/>
    <w:rsid w:val="57DB2FE5"/>
    <w:rsid w:val="58515970"/>
    <w:rsid w:val="58727DC0"/>
    <w:rsid w:val="58F72073"/>
    <w:rsid w:val="594D25DB"/>
    <w:rsid w:val="5A632532"/>
    <w:rsid w:val="5A745E11"/>
    <w:rsid w:val="5A797C42"/>
    <w:rsid w:val="5A9E1E62"/>
    <w:rsid w:val="5AF84932"/>
    <w:rsid w:val="5B4812AC"/>
    <w:rsid w:val="5B5B0D53"/>
    <w:rsid w:val="5B6854AA"/>
    <w:rsid w:val="5BFB1E7B"/>
    <w:rsid w:val="5C3514C9"/>
    <w:rsid w:val="5C7E7FB4"/>
    <w:rsid w:val="5CBA2C65"/>
    <w:rsid w:val="5E533B1A"/>
    <w:rsid w:val="5EF73612"/>
    <w:rsid w:val="5F0B0627"/>
    <w:rsid w:val="5F1A798C"/>
    <w:rsid w:val="5F5A68D2"/>
    <w:rsid w:val="60EF5D26"/>
    <w:rsid w:val="6201407E"/>
    <w:rsid w:val="62293553"/>
    <w:rsid w:val="62D34B4D"/>
    <w:rsid w:val="638E1826"/>
    <w:rsid w:val="639D5F0D"/>
    <w:rsid w:val="641461CF"/>
    <w:rsid w:val="64820E66"/>
    <w:rsid w:val="65271F32"/>
    <w:rsid w:val="6540151C"/>
    <w:rsid w:val="656255CF"/>
    <w:rsid w:val="661327FD"/>
    <w:rsid w:val="66FF158D"/>
    <w:rsid w:val="674D37A6"/>
    <w:rsid w:val="67D363A2"/>
    <w:rsid w:val="6867229F"/>
    <w:rsid w:val="68936462"/>
    <w:rsid w:val="68F74E65"/>
    <w:rsid w:val="6983363C"/>
    <w:rsid w:val="6A2238BB"/>
    <w:rsid w:val="6A3A44B6"/>
    <w:rsid w:val="6A5B30B5"/>
    <w:rsid w:val="6A897CDF"/>
    <w:rsid w:val="6B8117F0"/>
    <w:rsid w:val="6CBC2A1B"/>
    <w:rsid w:val="6CEB5F3B"/>
    <w:rsid w:val="6D002EF3"/>
    <w:rsid w:val="6DCF0A71"/>
    <w:rsid w:val="6E6E6F6F"/>
    <w:rsid w:val="6F975F07"/>
    <w:rsid w:val="71162945"/>
    <w:rsid w:val="728C1627"/>
    <w:rsid w:val="72C74933"/>
    <w:rsid w:val="72D1187F"/>
    <w:rsid w:val="739D6139"/>
    <w:rsid w:val="74324450"/>
    <w:rsid w:val="74CE5F27"/>
    <w:rsid w:val="756248C1"/>
    <w:rsid w:val="757A7C49"/>
    <w:rsid w:val="759948AF"/>
    <w:rsid w:val="75CA7D9B"/>
    <w:rsid w:val="75E308CD"/>
    <w:rsid w:val="76805946"/>
    <w:rsid w:val="76A375FD"/>
    <w:rsid w:val="76A722AC"/>
    <w:rsid w:val="77862AE9"/>
    <w:rsid w:val="783764D9"/>
    <w:rsid w:val="78A551F0"/>
    <w:rsid w:val="79F223A1"/>
    <w:rsid w:val="7B544F4C"/>
    <w:rsid w:val="7B756B46"/>
    <w:rsid w:val="7BD57E9B"/>
    <w:rsid w:val="7C0E12FE"/>
    <w:rsid w:val="7C417926"/>
    <w:rsid w:val="7CED7E3A"/>
    <w:rsid w:val="7D645263"/>
    <w:rsid w:val="7DC834E4"/>
    <w:rsid w:val="7E2117BD"/>
    <w:rsid w:val="7FB768E5"/>
    <w:rsid w:val="7FBC3B38"/>
    <w:rsid w:val="7FC94AAA"/>
    <w:rsid w:val="7FDE1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80D74A"/>
  <w15:docId w15:val="{EED24793-E765-461A-B32E-D26B14042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toc 1" w:qFormat="1"/>
    <w:lsdException w:name="Normal Indent" w:qFormat="1"/>
    <w:lsdException w:name="footnote text" w:qFormat="1"/>
    <w:lsdException w:name="annotation text" w:qFormat="1"/>
    <w:lsdException w:name="header" w:qFormat="1"/>
    <w:lsdException w:name="footer" w:qFormat="1"/>
    <w:lsdException w:name="caption" w:semiHidden="1" w:unhideWhenUsed="1" w:qFormat="1"/>
    <w:lsdException w:name="envelope return" w:qFormat="1"/>
    <w:lsdException w:name="footnote reference" w:qFormat="1"/>
    <w:lsdException w:name="annotation reference" w:qFormat="1"/>
    <w:lsdException w:name="Title" w:qFormat="1"/>
    <w:lsdException w:name="Default Paragraph Font" w:semiHidden="1" w:uiPriority="1" w:unhideWhenUsed="1"/>
    <w:lsdException w:name="Body Text" w:qFormat="1"/>
    <w:lsdException w:name="Body Text Indent" w:uiPriority="99" w:unhideWhenUsed="1" w:qFormat="1"/>
    <w:lsdException w:name="Subtitle" w:qFormat="1"/>
    <w:lsdException w:name="Date" w:qFormat="1"/>
    <w:lsdException w:name="Body Text First Indent" w:uiPriority="99" w:unhideWhenUsed="1" w:qFormat="1"/>
    <w:lsdException w:name="Body Text First Indent 2" w:uiPriority="99" w:unhideWhenUsed="1"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pPr>
    <w:rPr>
      <w:rFonts w:ascii="Calibri" w:eastAsia="Calibri" w:hAnsi="Calibri" w:cs="宋体"/>
      <w:sz w:val="24"/>
      <w:szCs w:val="24"/>
      <w:lang w:eastAsia="en-US"/>
    </w:rPr>
  </w:style>
  <w:style w:type="paragraph" w:styleId="1">
    <w:name w:val="heading 1"/>
    <w:basedOn w:val="a"/>
    <w:next w:val="a"/>
    <w:link w:val="10"/>
    <w:qFormat/>
    <w:pPr>
      <w:outlineLvl w:val="0"/>
    </w:pPr>
    <w:rPr>
      <w:rFonts w:ascii="宋体" w:eastAsia="宋体" w:hAnsi="宋体"/>
      <w:sz w:val="36"/>
      <w:szCs w:val="36"/>
    </w:rPr>
  </w:style>
  <w:style w:type="paragraph" w:styleId="2">
    <w:name w:val="heading 2"/>
    <w:basedOn w:val="a"/>
    <w:next w:val="a"/>
    <w:qFormat/>
    <w:pPr>
      <w:ind w:left="121"/>
      <w:outlineLvl w:val="1"/>
    </w:pPr>
    <w:rPr>
      <w:rFonts w:ascii="宋体" w:eastAsia="宋体" w:hAnsi="宋体"/>
      <w:sz w:val="32"/>
      <w:szCs w:val="32"/>
    </w:rPr>
  </w:style>
  <w:style w:type="paragraph" w:styleId="3">
    <w:name w:val="heading 3"/>
    <w:basedOn w:val="a"/>
    <w:next w:val="a"/>
    <w:qFormat/>
    <w:pPr>
      <w:outlineLvl w:val="2"/>
    </w:pPr>
    <w:rPr>
      <w:rFonts w:ascii="宋体" w:eastAsia="宋体" w:hAnsi="宋体"/>
      <w:sz w:val="28"/>
      <w:szCs w:val="28"/>
    </w:rPr>
  </w:style>
  <w:style w:type="paragraph" w:styleId="4">
    <w:name w:val="heading 4"/>
    <w:basedOn w:val="a"/>
    <w:next w:val="a"/>
    <w:qFormat/>
    <w:pPr>
      <w:spacing w:before="14"/>
      <w:ind w:left="208"/>
      <w:outlineLvl w:val="3"/>
    </w:pPr>
    <w:rPr>
      <w:rFonts w:ascii="宋体" w:eastAsia="宋体" w:hAnsi="宋体"/>
      <w:i/>
      <w:sz w:val="25"/>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26"/>
      <w:ind w:left="121"/>
    </w:pPr>
    <w:rPr>
      <w:rFonts w:ascii="宋体" w:eastAsia="宋体" w:hAnsi="宋体"/>
    </w:rPr>
  </w:style>
  <w:style w:type="paragraph" w:styleId="a4">
    <w:name w:val="Normal Indent"/>
    <w:basedOn w:val="a"/>
    <w:next w:val="20"/>
    <w:qFormat/>
    <w:pPr>
      <w:ind w:firstLine="420"/>
      <w:jc w:val="both"/>
    </w:pPr>
    <w:rPr>
      <w:rFonts w:ascii="Times New Roman" w:eastAsia="宋体" w:hAnsi="Times New Roman" w:cs="Times New Roman"/>
      <w:kern w:val="2"/>
      <w:sz w:val="21"/>
      <w:szCs w:val="20"/>
      <w:lang w:eastAsia="zh-CN"/>
    </w:rPr>
  </w:style>
  <w:style w:type="paragraph" w:styleId="20">
    <w:name w:val="Body Text First Indent 2"/>
    <w:basedOn w:val="a5"/>
    <w:next w:val="a"/>
    <w:uiPriority w:val="99"/>
    <w:unhideWhenUsed/>
    <w:qFormat/>
    <w:pPr>
      <w:spacing w:line="480" w:lineRule="auto"/>
      <w:ind w:leftChars="0" w:left="0" w:firstLine="420"/>
    </w:pPr>
    <w:rPr>
      <w:rFonts w:ascii="宋体" w:eastAsia="宋体" w:hAnsi="宋体"/>
      <w:sz w:val="21"/>
    </w:rPr>
  </w:style>
  <w:style w:type="paragraph" w:styleId="a5">
    <w:name w:val="Body Text Indent"/>
    <w:basedOn w:val="a"/>
    <w:next w:val="a6"/>
    <w:uiPriority w:val="99"/>
    <w:unhideWhenUsed/>
    <w:qFormat/>
    <w:pPr>
      <w:spacing w:after="120"/>
      <w:ind w:leftChars="200" w:left="420"/>
    </w:pPr>
  </w:style>
  <w:style w:type="paragraph" w:styleId="a6">
    <w:name w:val="envelope return"/>
    <w:basedOn w:val="a"/>
    <w:qFormat/>
    <w:pPr>
      <w:snapToGrid w:val="0"/>
    </w:pPr>
    <w:rPr>
      <w:rFonts w:ascii="Arial" w:hAnsi="Arial"/>
    </w:rPr>
  </w:style>
  <w:style w:type="paragraph" w:styleId="a7">
    <w:name w:val="annotation text"/>
    <w:basedOn w:val="a"/>
    <w:link w:val="a8"/>
    <w:qFormat/>
    <w:rPr>
      <w:rFonts w:ascii="Arial" w:eastAsia="黑体" w:hAnsi="Arial" w:cs="Arial"/>
      <w:szCs w:val="20"/>
    </w:rPr>
  </w:style>
  <w:style w:type="paragraph" w:styleId="a9">
    <w:name w:val="Plain Text"/>
    <w:basedOn w:val="a"/>
    <w:uiPriority w:val="99"/>
    <w:qFormat/>
    <w:rPr>
      <w:rFonts w:ascii="宋体" w:eastAsiaTheme="minorEastAsia" w:hAnsi="Courier New" w:cstheme="minorBidi"/>
      <w:szCs w:val="22"/>
    </w:rPr>
  </w:style>
  <w:style w:type="paragraph" w:styleId="aa">
    <w:name w:val="Date"/>
    <w:basedOn w:val="a"/>
    <w:next w:val="a"/>
    <w:qFormat/>
    <w:rPr>
      <w:rFonts w:ascii="Arial" w:eastAsia="宋体" w:hAnsi="Arial" w:cs="Arial"/>
      <w:b/>
      <w:sz w:val="28"/>
    </w:rPr>
  </w:style>
  <w:style w:type="paragraph" w:styleId="ab">
    <w:name w:val="Balloon Text"/>
    <w:basedOn w:val="a"/>
    <w:link w:val="ac"/>
    <w:qFormat/>
    <w:rPr>
      <w:sz w:val="18"/>
      <w:szCs w:val="18"/>
    </w:rPr>
  </w:style>
  <w:style w:type="paragraph" w:styleId="ad">
    <w:name w:val="footer"/>
    <w:basedOn w:val="a"/>
    <w:link w:val="ae"/>
    <w:qFormat/>
    <w:pPr>
      <w:tabs>
        <w:tab w:val="center" w:pos="4153"/>
        <w:tab w:val="right" w:pos="8306"/>
      </w:tabs>
      <w:snapToGrid w:val="0"/>
    </w:pPr>
    <w:rPr>
      <w:sz w:val="18"/>
    </w:rPr>
  </w:style>
  <w:style w:type="paragraph" w:styleId="af">
    <w:name w:val="header"/>
    <w:basedOn w:val="a"/>
    <w:link w:val="af0"/>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TOC1">
    <w:name w:val="toc 1"/>
    <w:basedOn w:val="a"/>
    <w:next w:val="a"/>
    <w:qFormat/>
    <w:pPr>
      <w:spacing w:before="136"/>
    </w:pPr>
    <w:rPr>
      <w:rFonts w:ascii="宋体" w:eastAsia="宋体" w:hAnsi="宋体"/>
    </w:rPr>
  </w:style>
  <w:style w:type="paragraph" w:styleId="af1">
    <w:name w:val="footnote text"/>
    <w:basedOn w:val="a"/>
    <w:qFormat/>
    <w:pPr>
      <w:snapToGrid w:val="0"/>
    </w:pPr>
    <w:rPr>
      <w:sz w:val="18"/>
    </w:rPr>
  </w:style>
  <w:style w:type="paragraph" w:styleId="af2">
    <w:name w:val="Normal (Web)"/>
    <w:basedOn w:val="a"/>
    <w:qFormat/>
    <w:pPr>
      <w:spacing w:beforeAutospacing="1" w:afterAutospacing="1"/>
    </w:pPr>
    <w:rPr>
      <w:rFonts w:cs="Times New Roman"/>
      <w:lang w:eastAsia="zh-CN"/>
    </w:rPr>
  </w:style>
  <w:style w:type="paragraph" w:styleId="11">
    <w:name w:val="index 1"/>
    <w:basedOn w:val="a"/>
    <w:next w:val="a"/>
    <w:qFormat/>
    <w:pPr>
      <w:jc w:val="center"/>
    </w:pPr>
    <w:rPr>
      <w:rFonts w:ascii="Arial" w:eastAsia="Arial" w:hAnsi="Arial" w:cs="Arial"/>
      <w:b/>
      <w:bCs/>
      <w:sz w:val="28"/>
    </w:rPr>
  </w:style>
  <w:style w:type="paragraph" w:styleId="af3">
    <w:name w:val="Title"/>
    <w:basedOn w:val="a"/>
    <w:qFormat/>
    <w:pPr>
      <w:widowControl/>
      <w:overflowPunct w:val="0"/>
      <w:autoSpaceDE w:val="0"/>
      <w:autoSpaceDN w:val="0"/>
      <w:jc w:val="center"/>
      <w:textAlignment w:val="baseline"/>
    </w:pPr>
    <w:rPr>
      <w:b/>
    </w:rPr>
  </w:style>
  <w:style w:type="paragraph" w:styleId="af4">
    <w:name w:val="annotation subject"/>
    <w:basedOn w:val="a7"/>
    <w:next w:val="a7"/>
    <w:link w:val="af5"/>
    <w:qFormat/>
    <w:rPr>
      <w:rFonts w:ascii="Calibri" w:eastAsia="Calibri" w:hAnsi="Calibri" w:cs="宋体"/>
      <w:b/>
      <w:bCs/>
      <w:szCs w:val="24"/>
    </w:rPr>
  </w:style>
  <w:style w:type="paragraph" w:styleId="af6">
    <w:name w:val="Body Text First Indent"/>
    <w:uiPriority w:val="99"/>
    <w:unhideWhenUsed/>
    <w:qFormat/>
    <w:pPr>
      <w:widowControl w:val="0"/>
      <w:spacing w:before="26"/>
      <w:ind w:left="121" w:firstLineChars="100" w:firstLine="420"/>
    </w:pPr>
    <w:rPr>
      <w:rFonts w:ascii="宋体" w:hAnsi="宋体" w:cs="宋体"/>
      <w:sz w:val="24"/>
      <w:szCs w:val="24"/>
      <w:lang w:eastAsia="en-US"/>
    </w:rPr>
  </w:style>
  <w:style w:type="table" w:styleId="af7">
    <w:name w:val="Table Grid"/>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Strong"/>
    <w:qFormat/>
    <w:rPr>
      <w:b/>
      <w:bCs/>
    </w:rPr>
  </w:style>
  <w:style w:type="character" w:styleId="af9">
    <w:name w:val="FollowedHyperlink"/>
    <w:basedOn w:val="a1"/>
    <w:qFormat/>
    <w:rPr>
      <w:color w:val="333333"/>
      <w:u w:val="none"/>
    </w:rPr>
  </w:style>
  <w:style w:type="character" w:styleId="afa">
    <w:name w:val="Emphasis"/>
    <w:basedOn w:val="a1"/>
    <w:qFormat/>
    <w:rPr>
      <w:b/>
      <w:bCs/>
    </w:rPr>
  </w:style>
  <w:style w:type="character" w:styleId="HTML">
    <w:name w:val="HTML Definition"/>
    <w:basedOn w:val="a1"/>
    <w:qFormat/>
  </w:style>
  <w:style w:type="character" w:styleId="HTML0">
    <w:name w:val="HTML Typewriter"/>
    <w:basedOn w:val="a1"/>
    <w:qFormat/>
    <w:rPr>
      <w:rFonts w:ascii="monospace" w:eastAsia="monospace" w:hAnsi="monospace" w:cs="monospace" w:hint="default"/>
      <w:sz w:val="20"/>
    </w:rPr>
  </w:style>
  <w:style w:type="character" w:styleId="HTML1">
    <w:name w:val="HTML Acronym"/>
    <w:basedOn w:val="a1"/>
    <w:qFormat/>
  </w:style>
  <w:style w:type="character" w:styleId="HTML2">
    <w:name w:val="HTML Variable"/>
    <w:basedOn w:val="a1"/>
    <w:qFormat/>
  </w:style>
  <w:style w:type="character" w:styleId="afb">
    <w:name w:val="Hyperlink"/>
    <w:basedOn w:val="a1"/>
    <w:qFormat/>
    <w:rPr>
      <w:color w:val="333333"/>
      <w:u w:val="none"/>
    </w:rPr>
  </w:style>
  <w:style w:type="character" w:styleId="HTML3">
    <w:name w:val="HTML Code"/>
    <w:basedOn w:val="a1"/>
    <w:qFormat/>
    <w:rPr>
      <w:rFonts w:ascii="monospace" w:eastAsia="monospace" w:hAnsi="monospace" w:cs="monospace" w:hint="default"/>
      <w:sz w:val="20"/>
    </w:rPr>
  </w:style>
  <w:style w:type="character" w:styleId="afc">
    <w:name w:val="annotation reference"/>
    <w:basedOn w:val="a1"/>
    <w:qFormat/>
    <w:rPr>
      <w:sz w:val="21"/>
      <w:szCs w:val="21"/>
    </w:rPr>
  </w:style>
  <w:style w:type="character" w:styleId="HTML4">
    <w:name w:val="HTML Cite"/>
    <w:basedOn w:val="a1"/>
    <w:qFormat/>
  </w:style>
  <w:style w:type="character" w:styleId="afd">
    <w:name w:val="footnote reference"/>
    <w:qFormat/>
    <w:rPr>
      <w:vertAlign w:val="superscript"/>
    </w:rPr>
  </w:style>
  <w:style w:type="character" w:styleId="HTML5">
    <w:name w:val="HTML Keyboard"/>
    <w:basedOn w:val="a1"/>
    <w:qFormat/>
    <w:rPr>
      <w:rFonts w:ascii="monospace" w:eastAsia="monospace" w:hAnsi="monospace" w:cs="monospace" w:hint="default"/>
      <w:sz w:val="20"/>
    </w:rPr>
  </w:style>
  <w:style w:type="character" w:styleId="HTML6">
    <w:name w:val="HTML Sample"/>
    <w:basedOn w:val="a1"/>
    <w:qFormat/>
    <w:rPr>
      <w:rFonts w:ascii="monospace" w:eastAsia="monospace" w:hAnsi="monospace" w:cs="monospace"/>
    </w:rPr>
  </w:style>
  <w:style w:type="paragraph" w:customStyle="1" w:styleId="21">
    <w:name w:val="样式 ！正文 + 首行缩进:  2 字符"/>
    <w:basedOn w:val="a"/>
    <w:next w:val="a"/>
    <w:qFormat/>
    <w:pPr>
      <w:ind w:firstLineChars="200" w:firstLine="480"/>
    </w:pPr>
    <w:rPr>
      <w:rFonts w:ascii="Arial" w:hAnsi="Arial" w:hint="eastAsia"/>
      <w:szCs w:val="20"/>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HTML10">
    <w:name w:val="HTML 地址1"/>
    <w:qFormat/>
    <w:pPr>
      <w:spacing w:before="100" w:beforeAutospacing="1" w:after="100" w:afterAutospacing="1"/>
    </w:pPr>
    <w:rPr>
      <w:rFonts w:ascii="宋体" w:hAnsi="宋体" w:cs="宋体"/>
      <w:sz w:val="24"/>
    </w:rPr>
  </w:style>
  <w:style w:type="paragraph" w:customStyle="1" w:styleId="12">
    <w:name w:val="普通(网站)1"/>
    <w:basedOn w:val="a"/>
    <w:next w:val="8"/>
    <w:qFormat/>
    <w:pPr>
      <w:spacing w:beforeAutospacing="1" w:afterAutospacing="1"/>
    </w:pPr>
    <w:rPr>
      <w:lang w:eastAsia="zh-CN"/>
    </w:rPr>
  </w:style>
  <w:style w:type="paragraph" w:customStyle="1" w:styleId="8">
    <w:name w:val="正文文字 8"/>
    <w:basedOn w:val="a"/>
    <w:next w:val="a"/>
    <w:qFormat/>
    <w:pPr>
      <w:ind w:left="240"/>
    </w:pPr>
    <w:rPr>
      <w:sz w:val="16"/>
    </w:rPr>
  </w:style>
  <w:style w:type="paragraph" w:customStyle="1" w:styleId="13">
    <w:name w:val="日期1"/>
    <w:basedOn w:val="a"/>
    <w:next w:val="a"/>
    <w:qFormat/>
    <w:pPr>
      <w:ind w:leftChars="2500" w:left="100"/>
    </w:pPr>
  </w:style>
  <w:style w:type="paragraph" w:customStyle="1" w:styleId="14">
    <w:name w:val="正文文本缩进1"/>
    <w:basedOn w:val="a"/>
    <w:qFormat/>
    <w:pPr>
      <w:spacing w:line="480" w:lineRule="exact"/>
      <w:ind w:firstLineChars="200" w:firstLine="480"/>
    </w:pPr>
    <w:rPr>
      <w:rFonts w:ascii="宋体" w:hAnsi="宋体"/>
    </w:rPr>
  </w:style>
  <w:style w:type="paragraph" w:customStyle="1" w:styleId="15">
    <w:name w:val="纯文本1"/>
    <w:basedOn w:val="a"/>
    <w:next w:val="a"/>
    <w:qFormat/>
    <w:rPr>
      <w:rFonts w:ascii="宋体" w:hAnsi="Courier New" w:cs="Arial"/>
      <w:snapToGrid w:val="0"/>
      <w:szCs w:val="21"/>
    </w:rPr>
  </w:style>
  <w:style w:type="paragraph" w:customStyle="1" w:styleId="16">
    <w:name w:val="寄信人地址1"/>
    <w:basedOn w:val="a"/>
    <w:qFormat/>
    <w:pPr>
      <w:snapToGrid w:val="0"/>
    </w:pPr>
    <w:rPr>
      <w:rFonts w:ascii="Arial" w:hAnsi="Arial"/>
    </w:rPr>
  </w:style>
  <w:style w:type="paragraph" w:customStyle="1" w:styleId="17">
    <w:name w:val="列表1"/>
    <w:basedOn w:val="a"/>
    <w:qFormat/>
    <w:pPr>
      <w:spacing w:line="360" w:lineRule="auto"/>
    </w:pPr>
    <w:rPr>
      <w:rFonts w:ascii="Times New Roman" w:eastAsia="仿宋_GB2312" w:hAnsi="Times New Roman" w:cs="Times New Roman"/>
    </w:rPr>
  </w:style>
  <w:style w:type="paragraph" w:customStyle="1" w:styleId="210">
    <w:name w:val="正文首行缩进 21"/>
    <w:basedOn w:val="14"/>
    <w:next w:val="a"/>
    <w:qFormat/>
    <w:pPr>
      <w:ind w:left="420" w:firstLine="420"/>
    </w:pPr>
  </w:style>
  <w:style w:type="paragraph" w:customStyle="1" w:styleId="18">
    <w:name w:val="列出段落1"/>
    <w:basedOn w:val="a"/>
    <w:qFormat/>
  </w:style>
  <w:style w:type="paragraph" w:customStyle="1" w:styleId="TableParagraph">
    <w:name w:val="Table Paragraph"/>
    <w:basedOn w:val="a"/>
    <w:qFormat/>
  </w:style>
  <w:style w:type="paragraph" w:customStyle="1" w:styleId="xl31">
    <w:name w:val="xl31"/>
    <w:basedOn w:val="a"/>
    <w:qFormat/>
    <w:pPr>
      <w:widowControl/>
      <w:spacing w:before="100" w:beforeAutospacing="1" w:after="100" w:afterAutospacing="1"/>
      <w:jc w:val="center"/>
    </w:pPr>
    <w:rPr>
      <w:b/>
      <w:bCs/>
      <w:sz w:val="28"/>
      <w:szCs w:val="28"/>
    </w:rPr>
  </w:style>
  <w:style w:type="paragraph" w:customStyle="1" w:styleId="trseditor">
    <w:name w:val="trs_editor"/>
    <w:basedOn w:val="a"/>
    <w:qFormat/>
    <w:pPr>
      <w:widowControl/>
      <w:spacing w:beforeAutospacing="1" w:afterAutospacing="1"/>
    </w:pPr>
    <w:rPr>
      <w:rFonts w:ascii="宋体" w:eastAsia="宋体" w:hAnsi="宋体" w:hint="eastAsia"/>
      <w:lang w:eastAsia="zh-CN"/>
    </w:rPr>
  </w:style>
  <w:style w:type="paragraph" w:customStyle="1" w:styleId="afe">
    <w:name w:val="样式"/>
    <w:qFormat/>
    <w:pPr>
      <w:widowControl w:val="0"/>
      <w:autoSpaceDE w:val="0"/>
      <w:autoSpaceDN w:val="0"/>
      <w:adjustRightInd w:val="0"/>
    </w:pPr>
    <w:rPr>
      <w:rFonts w:ascii="宋体" w:hAnsi="宋体" w:cs="宋体"/>
      <w:sz w:val="24"/>
      <w:szCs w:val="24"/>
    </w:rPr>
  </w:style>
  <w:style w:type="paragraph" w:customStyle="1" w:styleId="00">
    <w:name w:val="正文_0_0"/>
    <w:qFormat/>
    <w:pPr>
      <w:widowControl w:val="0"/>
      <w:jc w:val="both"/>
    </w:pPr>
    <w:rPr>
      <w:kern w:val="2"/>
      <w:sz w:val="21"/>
    </w:rPr>
  </w:style>
  <w:style w:type="paragraph" w:customStyle="1" w:styleId="CharCharCharCharCharCharChar1Char1">
    <w:name w:val="Char Char Char Char Char Char Char1 Char_1"/>
    <w:basedOn w:val="19"/>
    <w:qFormat/>
    <w:rPr>
      <w:rFonts w:ascii="Tahoma" w:hAnsi="Tahoma"/>
      <w:sz w:val="24"/>
    </w:rPr>
  </w:style>
  <w:style w:type="paragraph" w:customStyle="1" w:styleId="19">
    <w:name w:val="正文_1"/>
    <w:qFormat/>
    <w:pPr>
      <w:widowControl w:val="0"/>
      <w:jc w:val="both"/>
    </w:pPr>
    <w:rPr>
      <w:kern w:val="2"/>
      <w:sz w:val="21"/>
    </w:rPr>
  </w:style>
  <w:style w:type="paragraph" w:customStyle="1" w:styleId="1a">
    <w:name w:val="正文缩进1"/>
    <w:basedOn w:val="a"/>
    <w:next w:val="14"/>
    <w:qFormat/>
    <w:pPr>
      <w:autoSpaceDE w:val="0"/>
      <w:autoSpaceDN w:val="0"/>
      <w:snapToGrid w:val="0"/>
      <w:spacing w:after="120" w:line="360" w:lineRule="auto"/>
      <w:ind w:leftChars="200" w:left="420" w:firstLineChars="200" w:firstLine="480"/>
    </w:pPr>
    <w:rPr>
      <w:szCs w:val="21"/>
    </w:rPr>
  </w:style>
  <w:style w:type="paragraph" w:customStyle="1" w:styleId="110">
    <w:name w:val="索引 11"/>
    <w:basedOn w:val="a"/>
    <w:next w:val="a"/>
    <w:qFormat/>
    <w:pPr>
      <w:spacing w:line="360" w:lineRule="auto"/>
    </w:pPr>
    <w:rPr>
      <w:rFonts w:ascii="仿宋_GB2312" w:eastAsia="仿宋_GB2312"/>
      <w:szCs w:val="20"/>
    </w:rPr>
  </w:style>
  <w:style w:type="paragraph" w:customStyle="1" w:styleId="text-tag">
    <w:name w:val="text-tag"/>
    <w:basedOn w:val="a"/>
    <w:qFormat/>
    <w:pPr>
      <w:widowControl/>
      <w:spacing w:before="100" w:beforeAutospacing="1" w:after="100" w:afterAutospacing="1"/>
    </w:pPr>
    <w:rPr>
      <w:rFonts w:ascii="宋体" w:hAnsi="宋体"/>
    </w:rPr>
  </w:style>
  <w:style w:type="paragraph" w:customStyle="1" w:styleId="111">
    <w:name w:val="纯文本11"/>
    <w:basedOn w:val="a"/>
    <w:qFormat/>
    <w:rPr>
      <w:rFonts w:ascii="宋体" w:hAnsi="Courier New"/>
      <w:sz w:val="20"/>
      <w:szCs w:val="20"/>
    </w:rPr>
  </w:style>
  <w:style w:type="paragraph" w:customStyle="1" w:styleId="22">
    <w:name w:val="正文缩进2"/>
    <w:basedOn w:val="a"/>
    <w:qFormat/>
    <w:pPr>
      <w:widowControl/>
      <w:snapToGrid w:val="0"/>
      <w:spacing w:line="480" w:lineRule="exact"/>
      <w:ind w:firstLine="567"/>
    </w:pPr>
    <w:rPr>
      <w:rFonts w:ascii="宋体" w:eastAsia="宋体"/>
      <w:snapToGrid w:val="0"/>
      <w:color w:val="000000"/>
      <w:kern w:val="28"/>
      <w:sz w:val="28"/>
      <w:lang w:eastAsia="zh-CN"/>
    </w:rPr>
  </w:style>
  <w:style w:type="paragraph" w:customStyle="1" w:styleId="text-tag1">
    <w:name w:val="text-tag1"/>
    <w:qFormat/>
    <w:pPr>
      <w:spacing w:before="100" w:beforeAutospacing="1" w:after="100" w:afterAutospacing="1"/>
    </w:pPr>
    <w:rPr>
      <w:rFonts w:ascii="宋体" w:hAnsi="宋体" w:cs="宋体"/>
      <w:sz w:val="24"/>
    </w:rPr>
  </w:style>
  <w:style w:type="paragraph" w:customStyle="1" w:styleId="23">
    <w:name w:val="正文2"/>
    <w:basedOn w:val="a"/>
    <w:qFormat/>
    <w:pPr>
      <w:spacing w:before="156" w:line="360" w:lineRule="auto"/>
      <w:ind w:firstLineChars="200" w:firstLine="510"/>
    </w:pPr>
    <w:rPr>
      <w:rFonts w:eastAsia="宋体"/>
      <w:kern w:val="2"/>
      <w:lang w:eastAsia="zh-CN"/>
    </w:rPr>
  </w:style>
  <w:style w:type="paragraph" w:customStyle="1" w:styleId="Style45">
    <w:name w:val="_Style 45"/>
    <w:basedOn w:val="a"/>
    <w:next w:val="a"/>
    <w:qFormat/>
    <w:pPr>
      <w:pBdr>
        <w:bottom w:val="single" w:sz="6" w:space="1" w:color="auto"/>
      </w:pBdr>
      <w:jc w:val="center"/>
    </w:pPr>
    <w:rPr>
      <w:rFonts w:ascii="Arial" w:eastAsia="宋体"/>
      <w:vanish/>
      <w:sz w:val="16"/>
    </w:rPr>
  </w:style>
  <w:style w:type="paragraph" w:customStyle="1" w:styleId="Style46">
    <w:name w:val="_Style 46"/>
    <w:basedOn w:val="a"/>
    <w:next w:val="a"/>
    <w:qFormat/>
    <w:pPr>
      <w:pBdr>
        <w:top w:val="single" w:sz="6" w:space="1" w:color="auto"/>
      </w:pBdr>
      <w:jc w:val="center"/>
    </w:pPr>
    <w:rPr>
      <w:rFonts w:ascii="Arial" w:eastAsia="宋体"/>
      <w:vanish/>
      <w:sz w:val="16"/>
    </w:rPr>
  </w:style>
  <w:style w:type="paragraph" w:customStyle="1" w:styleId="GW-">
    <w:name w:val="GW-正文"/>
    <w:basedOn w:val="a"/>
    <w:qFormat/>
    <w:pPr>
      <w:spacing w:line="360" w:lineRule="auto"/>
      <w:ind w:firstLineChars="200" w:firstLine="200"/>
      <w:contextualSpacing/>
    </w:pPr>
    <w:rPr>
      <w:rFonts w:eastAsia="Times New Roman"/>
    </w:rPr>
  </w:style>
  <w:style w:type="paragraph" w:customStyle="1" w:styleId="02">
    <w:name w:val="02标题二"/>
    <w:basedOn w:val="a"/>
    <w:qFormat/>
    <w:pPr>
      <w:ind w:firstLineChars="200" w:firstLine="562"/>
      <w:jc w:val="both"/>
    </w:pPr>
    <w:rPr>
      <w:rFonts w:cs="华文仿宋"/>
      <w:b/>
      <w:bCs/>
      <w:sz w:val="28"/>
      <w:szCs w:val="28"/>
    </w:rPr>
  </w:style>
  <w:style w:type="paragraph" w:customStyle="1" w:styleId="aff">
    <w:name w:val="表格文字"/>
    <w:basedOn w:val="a"/>
    <w:next w:val="a0"/>
    <w:qFormat/>
    <w:pPr>
      <w:jc w:val="center"/>
    </w:pPr>
    <w:rPr>
      <w:szCs w:val="20"/>
    </w:rPr>
  </w:style>
  <w:style w:type="paragraph" w:customStyle="1" w:styleId="DL">
    <w:name w:val="D&amp;L"/>
    <w:basedOn w:val="af"/>
    <w:qFormat/>
    <w:pPr>
      <w:pBdr>
        <w:bottom w:val="thinThickSmallGap" w:sz="18" w:space="1" w:color="auto"/>
      </w:pBdr>
      <w:adjustRightInd w:val="0"/>
      <w:snapToGrid/>
      <w:spacing w:line="240" w:lineRule="atLeast"/>
      <w:textAlignment w:val="baseline"/>
    </w:pPr>
    <w:rPr>
      <w:sz w:val="24"/>
      <w:szCs w:val="20"/>
    </w:rPr>
  </w:style>
  <w:style w:type="paragraph" w:customStyle="1" w:styleId="200">
    <w:name w:val="标题 2_0"/>
    <w:basedOn w:val="00"/>
    <w:next w:val="0"/>
    <w:qFormat/>
    <w:pPr>
      <w:keepNext/>
      <w:keepLines/>
      <w:spacing w:before="260" w:after="260" w:line="500" w:lineRule="exact"/>
      <w:jc w:val="center"/>
      <w:outlineLvl w:val="1"/>
    </w:pPr>
    <w:rPr>
      <w:rFonts w:ascii="黑体" w:eastAsia="黑体" w:hAnsi="宋体"/>
      <w:b/>
      <w:smallCaps/>
      <w:snapToGrid w:val="0"/>
      <w:kern w:val="0"/>
      <w:sz w:val="36"/>
    </w:rPr>
  </w:style>
  <w:style w:type="paragraph" w:customStyle="1" w:styleId="0">
    <w:name w:val="正文_0"/>
    <w:qFormat/>
    <w:pPr>
      <w:widowControl w:val="0"/>
      <w:jc w:val="both"/>
    </w:pPr>
    <w:rPr>
      <w:kern w:val="2"/>
      <w:sz w:val="21"/>
      <w:szCs w:val="24"/>
    </w:rPr>
  </w:style>
  <w:style w:type="character" w:customStyle="1" w:styleId="1b">
    <w:name w:val="页码1"/>
    <w:basedOn w:val="a1"/>
    <w:qFormat/>
    <w:rPr>
      <w:rFonts w:ascii="Arial" w:eastAsia="黑体" w:hAnsi="Arial" w:cs="Arial"/>
      <w:snapToGrid w:val="0"/>
      <w:kern w:val="0"/>
      <w:szCs w:val="21"/>
    </w:rPr>
  </w:style>
  <w:style w:type="character" w:customStyle="1" w:styleId="spancontent1">
    <w:name w:val="spancontent1"/>
    <w:basedOn w:val="a1"/>
    <w:qFormat/>
    <w:rPr>
      <w:sz w:val="18"/>
      <w:szCs w:val="18"/>
    </w:rPr>
  </w:style>
  <w:style w:type="character" w:customStyle="1" w:styleId="NormalCharacter">
    <w:name w:val="NormalCharacter"/>
    <w:qFormat/>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customStyle="1" w:styleId="112">
    <w:name w:val="列出段落11"/>
    <w:basedOn w:val="a"/>
    <w:qFormat/>
    <w:pPr>
      <w:ind w:firstLineChars="200" w:firstLine="420"/>
    </w:pPr>
    <w:rPr>
      <w:szCs w:val="21"/>
    </w:rPr>
  </w:style>
  <w:style w:type="paragraph" w:customStyle="1" w:styleId="120">
    <w:name w:val="索引 12"/>
    <w:basedOn w:val="a"/>
    <w:next w:val="a"/>
    <w:qFormat/>
    <w:pPr>
      <w:jc w:val="center"/>
    </w:pPr>
    <w:rPr>
      <w:rFonts w:ascii="Arial" w:eastAsia="Arial" w:hAnsi="Arial" w:cs="Arial"/>
      <w:b/>
      <w:bCs/>
      <w:sz w:val="28"/>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CharCharCharCharCharCharChar1Char">
    <w:name w:val="Char Char Char Char Char Char Char1 Char"/>
    <w:basedOn w:val="a"/>
    <w:qFormat/>
    <w:rPr>
      <w:rFonts w:ascii="Arial" w:eastAsia="宋体" w:hAnsi="Arial" w:cs="Arial"/>
    </w:rPr>
  </w:style>
  <w:style w:type="paragraph" w:customStyle="1" w:styleId="TableText">
    <w:name w:val="Table Text"/>
    <w:basedOn w:val="a"/>
    <w:semiHidden/>
    <w:qFormat/>
    <w:rPr>
      <w:rFonts w:ascii="Arial" w:eastAsia="Arial" w:hAnsi="Arial" w:cs="Arial"/>
      <w:sz w:val="21"/>
      <w:szCs w:val="21"/>
    </w:rPr>
  </w:style>
  <w:style w:type="paragraph" w:customStyle="1" w:styleId="aff0">
    <w:name w:val="正文格式"/>
    <w:uiPriority w:val="99"/>
    <w:qFormat/>
    <w:pPr>
      <w:widowControl w:val="0"/>
      <w:spacing w:line="360" w:lineRule="auto"/>
      <w:ind w:firstLineChars="200" w:firstLine="200"/>
      <w:jc w:val="both"/>
    </w:pPr>
    <w:rPr>
      <w:rFonts w:eastAsia="仿宋"/>
      <w:kern w:val="2"/>
      <w:sz w:val="28"/>
      <w:szCs w:val="24"/>
    </w:rPr>
  </w:style>
  <w:style w:type="paragraph" w:customStyle="1" w:styleId="aff1">
    <w:name w:val="图表标题"/>
    <w:qFormat/>
    <w:pPr>
      <w:widowControl w:val="0"/>
      <w:spacing w:beforeLines="50" w:before="50" w:line="360" w:lineRule="auto"/>
      <w:jc w:val="center"/>
    </w:pPr>
    <w:rPr>
      <w:rFonts w:eastAsia="仿宋"/>
      <w:b/>
      <w:kern w:val="2"/>
      <w:sz w:val="24"/>
      <w:szCs w:val="24"/>
    </w:rPr>
  </w:style>
  <w:style w:type="paragraph" w:customStyle="1" w:styleId="aff2">
    <w:name w:val="三级标题"/>
    <w:qFormat/>
    <w:pPr>
      <w:keepNext/>
      <w:keepLines/>
      <w:widowControl w:val="0"/>
      <w:spacing w:beforeLines="50" w:before="50" w:afterLines="50" w:after="50" w:line="360" w:lineRule="auto"/>
      <w:outlineLvl w:val="2"/>
    </w:pPr>
    <w:rPr>
      <w:rFonts w:eastAsia="仿宋"/>
      <w:b/>
      <w:bCs/>
      <w:kern w:val="2"/>
      <w:sz w:val="28"/>
      <w:szCs w:val="32"/>
    </w:rPr>
  </w:style>
  <w:style w:type="paragraph" w:customStyle="1" w:styleId="aff3">
    <w:name w:val="二级标题"/>
    <w:qFormat/>
    <w:pPr>
      <w:keepNext/>
      <w:keepLines/>
      <w:widowControl w:val="0"/>
      <w:spacing w:beforeLines="50" w:before="50" w:afterLines="50" w:after="50" w:line="360" w:lineRule="auto"/>
      <w:jc w:val="both"/>
      <w:outlineLvl w:val="1"/>
    </w:pPr>
    <w:rPr>
      <w:rFonts w:eastAsia="仿宋"/>
      <w:b/>
      <w:bCs/>
      <w:kern w:val="2"/>
      <w:sz w:val="30"/>
      <w:szCs w:val="32"/>
    </w:rPr>
  </w:style>
  <w:style w:type="paragraph" w:customStyle="1" w:styleId="aff4">
    <w:name w:val="四级标题"/>
    <w:uiPriority w:val="1"/>
    <w:qFormat/>
    <w:pPr>
      <w:widowControl w:val="0"/>
      <w:snapToGrid w:val="0"/>
      <w:spacing w:beforeLines="50" w:before="50" w:afterLines="50" w:after="50" w:line="360" w:lineRule="auto"/>
      <w:jc w:val="both"/>
      <w:outlineLvl w:val="3"/>
    </w:pPr>
    <w:rPr>
      <w:rFonts w:eastAsia="仿宋"/>
      <w:b/>
      <w:bCs/>
      <w:kern w:val="2"/>
      <w:sz w:val="24"/>
      <w:szCs w:val="28"/>
    </w:rPr>
  </w:style>
  <w:style w:type="character" w:customStyle="1" w:styleId="a8">
    <w:name w:val="批注文字 字符"/>
    <w:basedOn w:val="a1"/>
    <w:link w:val="a7"/>
    <w:qFormat/>
    <w:rPr>
      <w:rFonts w:ascii="Arial" w:eastAsia="黑体" w:hAnsi="Arial" w:cs="Arial"/>
      <w:sz w:val="24"/>
      <w:lang w:eastAsia="en-US"/>
    </w:rPr>
  </w:style>
  <w:style w:type="character" w:customStyle="1" w:styleId="af5">
    <w:name w:val="批注主题 字符"/>
    <w:basedOn w:val="a8"/>
    <w:link w:val="af4"/>
    <w:qFormat/>
    <w:rPr>
      <w:rFonts w:ascii="Calibri" w:eastAsia="Calibri" w:hAnsi="Calibri" w:cs="宋体"/>
      <w:b/>
      <w:bCs/>
      <w:sz w:val="24"/>
      <w:szCs w:val="24"/>
      <w:lang w:eastAsia="en-US"/>
    </w:rPr>
  </w:style>
  <w:style w:type="character" w:customStyle="1" w:styleId="ac">
    <w:name w:val="批注框文本 字符"/>
    <w:basedOn w:val="a1"/>
    <w:link w:val="ab"/>
    <w:qFormat/>
    <w:rPr>
      <w:rFonts w:ascii="Calibri" w:eastAsia="Calibri" w:hAnsi="Calibri" w:cs="宋体"/>
      <w:sz w:val="18"/>
      <w:szCs w:val="18"/>
      <w:lang w:eastAsia="en-US"/>
    </w:rPr>
  </w:style>
  <w:style w:type="character" w:customStyle="1" w:styleId="hover">
    <w:name w:val="hover"/>
    <w:basedOn w:val="a1"/>
    <w:qFormat/>
    <w:rPr>
      <w:color w:val="2590EB"/>
    </w:rPr>
  </w:style>
  <w:style w:type="character" w:customStyle="1" w:styleId="hover1">
    <w:name w:val="hover1"/>
    <w:basedOn w:val="a1"/>
    <w:qFormat/>
    <w:rPr>
      <w:color w:val="2590EB"/>
    </w:rPr>
  </w:style>
  <w:style w:type="character" w:customStyle="1" w:styleId="hover2">
    <w:name w:val="hover2"/>
    <w:basedOn w:val="a1"/>
    <w:qFormat/>
  </w:style>
  <w:style w:type="character" w:customStyle="1" w:styleId="hover3">
    <w:name w:val="hover3"/>
    <w:basedOn w:val="a1"/>
    <w:qFormat/>
    <w:rPr>
      <w:color w:val="2590EB"/>
      <w:shd w:val="clear" w:color="auto" w:fill="E9F4FD"/>
    </w:rPr>
  </w:style>
  <w:style w:type="character" w:customStyle="1" w:styleId="mini-outputtext1">
    <w:name w:val="mini-outputtext1"/>
    <w:basedOn w:val="a1"/>
    <w:qFormat/>
  </w:style>
  <w:style w:type="character" w:customStyle="1" w:styleId="hover4">
    <w:name w:val="hover4"/>
    <w:basedOn w:val="a1"/>
    <w:qFormat/>
    <w:rPr>
      <w:color w:val="2590EB"/>
      <w:shd w:val="clear" w:color="auto" w:fill="E9F4FD"/>
    </w:rPr>
  </w:style>
  <w:style w:type="character" w:customStyle="1" w:styleId="font11">
    <w:name w:val="font11"/>
    <w:basedOn w:val="a1"/>
    <w:rPr>
      <w:rFonts w:ascii="宋体" w:eastAsia="宋体" w:hAnsi="宋体" w:cs="宋体" w:hint="eastAsia"/>
      <w:color w:val="000000"/>
      <w:sz w:val="24"/>
      <w:szCs w:val="24"/>
      <w:u w:val="none"/>
    </w:rPr>
  </w:style>
  <w:style w:type="character" w:customStyle="1" w:styleId="font21">
    <w:name w:val="font21"/>
    <w:basedOn w:val="a1"/>
    <w:rPr>
      <w:rFonts w:ascii="宋体" w:eastAsia="宋体" w:hAnsi="宋体" w:cs="宋体" w:hint="eastAsia"/>
      <w:color w:val="000000"/>
      <w:sz w:val="36"/>
      <w:szCs w:val="36"/>
      <w:u w:val="none"/>
    </w:rPr>
  </w:style>
  <w:style w:type="paragraph" w:styleId="aff5">
    <w:name w:val="List Paragraph"/>
    <w:basedOn w:val="a"/>
    <w:uiPriority w:val="34"/>
    <w:unhideWhenUsed/>
    <w:qFormat/>
    <w:pPr>
      <w:ind w:firstLineChars="200" w:firstLine="420"/>
    </w:pPr>
  </w:style>
  <w:style w:type="character" w:customStyle="1" w:styleId="10">
    <w:name w:val="标题 1 字符"/>
    <w:basedOn w:val="a1"/>
    <w:link w:val="1"/>
    <w:rPr>
      <w:rFonts w:ascii="宋体" w:hAnsi="宋体" w:cs="宋体"/>
      <w:sz w:val="36"/>
      <w:szCs w:val="36"/>
      <w:lang w:eastAsia="en-US"/>
    </w:rPr>
  </w:style>
  <w:style w:type="paragraph" w:customStyle="1" w:styleId="211">
    <w:name w:val="正文文本首行缩进 21"/>
    <w:basedOn w:val="14"/>
    <w:next w:val="a"/>
    <w:qFormat/>
    <w:pPr>
      <w:ind w:left="420" w:firstLine="420"/>
    </w:pPr>
  </w:style>
  <w:style w:type="paragraph" w:customStyle="1" w:styleId="1c">
    <w:name w:val="列表段落1"/>
    <w:basedOn w:val="a"/>
    <w:qFormat/>
  </w:style>
  <w:style w:type="character" w:customStyle="1" w:styleId="noline">
    <w:name w:val="noline"/>
    <w:basedOn w:val="a1"/>
    <w:qFormat/>
  </w:style>
  <w:style w:type="character" w:customStyle="1" w:styleId="tabg">
    <w:name w:val="tabg"/>
    <w:basedOn w:val="a1"/>
    <w:qFormat/>
    <w:rPr>
      <w:color w:val="FFFFFF"/>
      <w:sz w:val="21"/>
      <w:szCs w:val="21"/>
    </w:rPr>
  </w:style>
  <w:style w:type="character" w:customStyle="1" w:styleId="bg01">
    <w:name w:val="bg01"/>
    <w:basedOn w:val="a1"/>
    <w:qFormat/>
  </w:style>
  <w:style w:type="character" w:customStyle="1" w:styleId="font-zyygwj">
    <w:name w:val="font-zyygwj"/>
    <w:basedOn w:val="a1"/>
    <w:qFormat/>
  </w:style>
  <w:style w:type="character" w:customStyle="1" w:styleId="font-zyygwj1">
    <w:name w:val="font-zyygwj1"/>
    <w:basedOn w:val="a1"/>
    <w:qFormat/>
  </w:style>
  <w:style w:type="character" w:customStyle="1" w:styleId="bg02">
    <w:name w:val="bg02"/>
    <w:basedOn w:val="a1"/>
    <w:qFormat/>
  </w:style>
  <w:style w:type="character" w:customStyle="1" w:styleId="font">
    <w:name w:val="font"/>
    <w:basedOn w:val="a1"/>
    <w:qFormat/>
  </w:style>
  <w:style w:type="character" w:customStyle="1" w:styleId="font1">
    <w:name w:val="font1"/>
    <w:basedOn w:val="a1"/>
    <w:qFormat/>
  </w:style>
  <w:style w:type="character" w:customStyle="1" w:styleId="on5">
    <w:name w:val="on5"/>
    <w:basedOn w:val="a1"/>
    <w:qFormat/>
    <w:rPr>
      <w:b/>
      <w:bCs/>
      <w:color w:val="015293"/>
    </w:rPr>
  </w:style>
  <w:style w:type="character" w:customStyle="1" w:styleId="on6">
    <w:name w:val="on6"/>
    <w:basedOn w:val="a1"/>
    <w:qFormat/>
    <w:rPr>
      <w:color w:val="FFFFFF"/>
      <w:shd w:val="clear" w:color="auto" w:fill="0B67A6"/>
    </w:rPr>
  </w:style>
  <w:style w:type="character" w:customStyle="1" w:styleId="fontgjgzk">
    <w:name w:val="font_gjgzk"/>
    <w:basedOn w:val="a1"/>
    <w:qFormat/>
  </w:style>
  <w:style w:type="character" w:customStyle="1" w:styleId="activei">
    <w:name w:val="active&gt;i"/>
    <w:basedOn w:val="a1"/>
    <w:qFormat/>
  </w:style>
  <w:style w:type="character" w:customStyle="1" w:styleId="hover14">
    <w:name w:val="hover14"/>
    <w:basedOn w:val="a1"/>
    <w:qFormat/>
    <w:rPr>
      <w:color w:val="025291"/>
    </w:rPr>
  </w:style>
  <w:style w:type="character" w:customStyle="1" w:styleId="place">
    <w:name w:val="place"/>
    <w:basedOn w:val="a1"/>
    <w:qFormat/>
    <w:rPr>
      <w:rFonts w:ascii="微软雅黑" w:eastAsia="微软雅黑" w:hAnsi="微软雅黑" w:cs="微软雅黑"/>
      <w:color w:val="888888"/>
      <w:sz w:val="20"/>
      <w:szCs w:val="20"/>
    </w:rPr>
  </w:style>
  <w:style w:type="character" w:customStyle="1" w:styleId="place1">
    <w:name w:val="place1"/>
    <w:basedOn w:val="a1"/>
    <w:qFormat/>
  </w:style>
  <w:style w:type="character" w:customStyle="1" w:styleId="place2">
    <w:name w:val="place2"/>
    <w:basedOn w:val="a1"/>
    <w:qFormat/>
  </w:style>
  <w:style w:type="character" w:customStyle="1" w:styleId="place3">
    <w:name w:val="place3"/>
    <w:basedOn w:val="a1"/>
    <w:qFormat/>
  </w:style>
  <w:style w:type="character" w:customStyle="1" w:styleId="laypagecurr">
    <w:name w:val="laypage_curr"/>
    <w:basedOn w:val="a1"/>
    <w:qFormat/>
    <w:rPr>
      <w:color w:val="FFFDF4"/>
      <w:sz w:val="33"/>
      <w:szCs w:val="33"/>
      <w:shd w:val="clear" w:color="auto" w:fill="0B67A6"/>
    </w:rPr>
  </w:style>
  <w:style w:type="character" w:customStyle="1" w:styleId="font2">
    <w:name w:val="font2"/>
    <w:basedOn w:val="a1"/>
    <w:qFormat/>
  </w:style>
  <w:style w:type="character" w:customStyle="1" w:styleId="on4">
    <w:name w:val="on4"/>
    <w:basedOn w:val="a1"/>
    <w:qFormat/>
    <w:rPr>
      <w:color w:val="FFFFFF"/>
      <w:shd w:val="clear" w:color="auto" w:fill="0B67A6"/>
    </w:rPr>
  </w:style>
  <w:style w:type="character" w:customStyle="1" w:styleId="on3">
    <w:name w:val="on3"/>
    <w:basedOn w:val="a1"/>
    <w:qFormat/>
    <w:rPr>
      <w:color w:val="FFFFFF"/>
      <w:shd w:val="clear" w:color="auto" w:fill="0B67A6"/>
    </w:rPr>
  </w:style>
  <w:style w:type="paragraph" w:customStyle="1" w:styleId="Style1">
    <w:name w:val="_Style 1"/>
    <w:basedOn w:val="a"/>
    <w:uiPriority w:val="34"/>
    <w:qFormat/>
    <w:pPr>
      <w:ind w:firstLineChars="200" w:firstLine="420"/>
      <w:jc w:val="both"/>
    </w:pPr>
    <w:rPr>
      <w:rFonts w:eastAsia="宋体" w:cs="Times New Roman"/>
      <w:kern w:val="2"/>
      <w:sz w:val="21"/>
      <w:szCs w:val="22"/>
      <w:lang w:eastAsia="zh-CN"/>
    </w:rPr>
  </w:style>
  <w:style w:type="paragraph" w:customStyle="1" w:styleId="p0">
    <w:name w:val="p0"/>
    <w:basedOn w:val="a"/>
    <w:qFormat/>
    <w:pPr>
      <w:widowControl/>
      <w:ind w:firstLine="420"/>
    </w:pPr>
    <w:rPr>
      <w:rFonts w:asciiTheme="minorHAnsi" w:eastAsiaTheme="minorEastAsia" w:hAnsiTheme="minorHAnsi" w:cstheme="minorBidi"/>
      <w:sz w:val="20"/>
      <w:szCs w:val="20"/>
      <w:lang w:eastAsia="zh-CN"/>
    </w:rPr>
  </w:style>
  <w:style w:type="character" w:customStyle="1" w:styleId="af0">
    <w:name w:val="页眉 字符"/>
    <w:basedOn w:val="a1"/>
    <w:link w:val="af"/>
    <w:rPr>
      <w:rFonts w:ascii="Calibri" w:eastAsia="Calibri" w:hAnsi="Calibri" w:cs="宋体"/>
      <w:sz w:val="18"/>
      <w:szCs w:val="24"/>
      <w:lang w:eastAsia="en-US"/>
    </w:rPr>
  </w:style>
  <w:style w:type="character" w:customStyle="1" w:styleId="ae">
    <w:name w:val="页脚 字符"/>
    <w:basedOn w:val="a1"/>
    <w:link w:val="ad"/>
    <w:rPr>
      <w:rFonts w:ascii="Calibri" w:eastAsia="Calibri" w:hAnsi="Calibri" w:cs="宋体"/>
      <w:sz w:val="18"/>
      <w:szCs w:val="24"/>
      <w:lang w:eastAsia="en-US"/>
    </w:rPr>
  </w:style>
  <w:style w:type="paragraph" w:styleId="aff6">
    <w:name w:val="No Spacing"/>
    <w:uiPriority w:val="1"/>
    <w:qFormat/>
    <w:pPr>
      <w:adjustRightInd w:val="0"/>
      <w:snapToGrid w:val="0"/>
    </w:pPr>
    <w:rPr>
      <w:rFonts w:ascii="Tahoma" w:hAnsi="Tahoma"/>
      <w:sz w:val="22"/>
      <w:szCs w:val="22"/>
    </w:rPr>
  </w:style>
  <w:style w:type="character" w:customStyle="1" w:styleId="aff7">
    <w:name w:val="无"/>
    <w:qFormat/>
    <w:rsid w:val="00E508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4B904FD4-DE1C-445D-BE19-2A54607E452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167</Pages>
  <Words>51693</Words>
  <Characters>56347</Characters>
  <Application>Microsoft Office Word</Application>
  <DocSecurity>0</DocSecurity>
  <Lines>4024</Lines>
  <Paragraphs>4321</Paragraphs>
  <ScaleCrop>false</ScaleCrop>
  <Company/>
  <LinksUpToDate>false</LinksUpToDate>
  <CharactersWithSpaces>103719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ZJ</dc:title>
  <dc:creator>尹皓</dc:creator>
  <cp:lastModifiedBy>张 磊</cp:lastModifiedBy>
  <cp:revision>23</cp:revision>
  <cp:lastPrinted>2024-01-24T23:12:00Z</cp:lastPrinted>
  <dcterms:created xsi:type="dcterms:W3CDTF">2026-09-14T08:58:00Z</dcterms:created>
  <dcterms:modified xsi:type="dcterms:W3CDTF">2026-09-30T08:44:00Z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LastSaved">
    <vt:filetime>2023-09-24T00:00:00Z</vt:filetime>
  </property>
  <property fmtid="{D5CDD505-2E9C-101B-9397-08002B2CF9AE}" pid="4" name="KSOProductBuildVer">
    <vt:lpwstr>2052-12.8.2.18205</vt:lpwstr>
  </property>
  <property fmtid="{D5CDD505-2E9C-101B-9397-08002B2CF9AE}" pid="5" name="ICV">
    <vt:lpwstr>131E564CBFEE4DF797832DB4CE31C484_13</vt:lpwstr>
  </property>
  <property fmtid="{D5CDD505-2E9C-101B-9397-08002B2CF9AE}" pid="6" name="KSOTemplateDocerSaveRecord">
    <vt:lpwstr>eyJoZGlkIjoiNTI2YzFhY2RhMDIzNDE3YmYwYzcwNDEyMDFjYjMzMjgiLCJ1c2VySWQiOiI0MzQwMjkyMDkifQ==</vt:lpwstr>
  </property>
</Properties>
</file>