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BB1B">
      <w:pPr>
        <w:jc w:val="center"/>
        <w:rPr>
          <w:rFonts w:ascii="黑体" w:hAnsi="黑体" w:eastAsia="黑体"/>
          <w:b/>
          <w:sz w:val="84"/>
          <w:szCs w:val="84"/>
        </w:rPr>
      </w:pPr>
      <w:bookmarkStart w:id="0" w:name="OLE_LINK2"/>
    </w:p>
    <w:p w14:paraId="3E9E9000">
      <w:pPr>
        <w:jc w:val="center"/>
        <w:rPr>
          <w:rFonts w:ascii="黑体" w:hAnsi="黑体" w:eastAsia="黑体"/>
          <w:b/>
          <w:sz w:val="84"/>
          <w:szCs w:val="84"/>
        </w:rPr>
      </w:pPr>
    </w:p>
    <w:p w14:paraId="03202FD4">
      <w:pPr>
        <w:jc w:val="center"/>
        <w:rPr>
          <w:rFonts w:ascii="黑体" w:hAnsi="黑体" w:eastAsia="黑体"/>
          <w:sz w:val="84"/>
          <w:szCs w:val="84"/>
        </w:rPr>
      </w:pPr>
      <w:r>
        <w:rPr>
          <w:rFonts w:hint="eastAsia" w:ascii="方正小标宋简体" w:hAnsi="黑体" w:eastAsia="方正小标宋简体"/>
          <w:sz w:val="44"/>
          <w:szCs w:val="44"/>
        </w:rPr>
        <w:t>铜陵市公共资源交易中心</w:t>
      </w:r>
    </w:p>
    <w:p w14:paraId="72D9DBDB">
      <w:pPr>
        <w:jc w:val="center"/>
        <w:rPr>
          <w:rFonts w:ascii="黑体" w:hAnsi="黑体" w:eastAsia="黑体"/>
          <w:b/>
          <w:sz w:val="36"/>
          <w:szCs w:val="36"/>
        </w:rPr>
      </w:pPr>
      <w:r>
        <w:rPr>
          <w:rFonts w:hint="eastAsia" w:ascii="黑体" w:hAnsi="黑体" w:eastAsia="黑体"/>
          <w:b/>
          <w:sz w:val="84"/>
          <w:szCs w:val="84"/>
        </w:rPr>
        <w:t>进场交易市场导则</w:t>
      </w:r>
    </w:p>
    <w:p w14:paraId="4C09903C">
      <w:pPr>
        <w:jc w:val="center"/>
        <w:rPr>
          <w:rFonts w:ascii="黑体" w:hAnsi="黑体" w:eastAsia="黑体"/>
          <w:b/>
          <w:sz w:val="36"/>
          <w:szCs w:val="36"/>
        </w:rPr>
      </w:pPr>
      <w:r>
        <w:rPr>
          <w:rFonts w:hint="eastAsia" w:ascii="黑体" w:hAnsi="黑体" w:eastAsia="黑体"/>
          <w:b/>
          <w:sz w:val="36"/>
          <w:szCs w:val="36"/>
        </w:rPr>
        <w:t>集中采购项目采购</w:t>
      </w:r>
      <w:r>
        <w:rPr>
          <w:rFonts w:ascii="黑体" w:hAnsi="黑体" w:eastAsia="黑体"/>
          <w:b/>
          <w:sz w:val="36"/>
          <w:szCs w:val="36"/>
        </w:rPr>
        <w:t>人服务指南</w:t>
      </w:r>
    </w:p>
    <w:p w14:paraId="0227C0A9">
      <w:pPr>
        <w:jc w:val="center"/>
        <w:rPr>
          <w:rFonts w:ascii="黑体" w:hAnsi="黑体" w:eastAsia="黑体"/>
          <w:b/>
          <w:sz w:val="36"/>
          <w:szCs w:val="36"/>
        </w:rPr>
      </w:pPr>
    </w:p>
    <w:p w14:paraId="5524E31F">
      <w:pPr>
        <w:jc w:val="center"/>
        <w:rPr>
          <w:rFonts w:ascii="黑体" w:hAnsi="黑体" w:eastAsia="黑体"/>
          <w:b/>
          <w:sz w:val="36"/>
          <w:szCs w:val="36"/>
        </w:rPr>
      </w:pPr>
    </w:p>
    <w:p w14:paraId="2267754D">
      <w:pPr>
        <w:jc w:val="center"/>
      </w:pPr>
      <w: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5"/>
                    <a:srcRect/>
                    <a:stretch>
                      <a:fillRect/>
                    </a:stretch>
                  </pic:blipFill>
                  <pic:spPr>
                    <a:xfrm>
                      <a:off x="0" y="0"/>
                      <a:ext cx="2532380" cy="2532380"/>
                    </a:xfrm>
                    <a:prstGeom prst="rect">
                      <a:avLst/>
                    </a:prstGeom>
                    <a:noFill/>
                    <a:ln w="9525">
                      <a:noFill/>
                      <a:miter lim="800000"/>
                      <a:headEnd/>
                      <a:tailEnd/>
                    </a:ln>
                  </pic:spPr>
                </pic:pic>
              </a:graphicData>
            </a:graphic>
          </wp:inline>
        </w:drawing>
      </w:r>
    </w:p>
    <w:p w14:paraId="6B364036">
      <w:pPr>
        <w:rPr>
          <w:rFonts w:ascii="楷体" w:hAnsi="楷体" w:eastAsia="楷体"/>
          <w:b/>
          <w:sz w:val="36"/>
          <w:szCs w:val="36"/>
        </w:rPr>
      </w:pPr>
    </w:p>
    <w:p w14:paraId="287D9EF5">
      <w:pPr>
        <w:rPr>
          <w:rFonts w:ascii="楷体" w:hAnsi="楷体" w:eastAsia="楷体"/>
          <w:b/>
          <w:sz w:val="36"/>
          <w:szCs w:val="36"/>
        </w:rPr>
      </w:pPr>
    </w:p>
    <w:p w14:paraId="5614573B">
      <w:pPr>
        <w:rPr>
          <w:rFonts w:ascii="楷体" w:hAnsi="楷体" w:eastAsia="楷体"/>
          <w:b/>
          <w:sz w:val="36"/>
          <w:szCs w:val="36"/>
        </w:rPr>
      </w:pPr>
    </w:p>
    <w:p w14:paraId="793C60FE">
      <w:pPr>
        <w:jc w:val="center"/>
        <w:rPr>
          <w:rFonts w:ascii="楷体" w:hAnsi="楷体" w:eastAsia="楷体"/>
          <w:b/>
          <w:sz w:val="36"/>
          <w:szCs w:val="36"/>
        </w:rPr>
      </w:pPr>
      <w:bookmarkStart w:id="2" w:name="_GoBack"/>
      <w:bookmarkEnd w:id="2"/>
    </w:p>
    <w:p w14:paraId="24D29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Segoe UI" w:hAnsi="Segoe UI" w:eastAsia="Segoe UI" w:cs="Segoe UI"/>
          <w:i w:val="0"/>
          <w:iCs w:val="0"/>
          <w:caps w:val="0"/>
          <w:color w:val="333333"/>
          <w:spacing w:val="0"/>
          <w:sz w:val="21"/>
          <w:szCs w:val="21"/>
        </w:rPr>
      </w:pPr>
      <w:bookmarkStart w:id="1" w:name="OLE_LINK1"/>
      <w:r>
        <w:rPr>
          <w:rFonts w:hint="default" w:ascii="方正小标宋简体" w:hAnsi="方正小标宋简体" w:eastAsia="方正小标宋简体" w:cs="方正小标宋简体"/>
          <w:i w:val="0"/>
          <w:iCs w:val="0"/>
          <w:caps w:val="0"/>
          <w:color w:val="333333"/>
          <w:spacing w:val="0"/>
          <w:kern w:val="0"/>
          <w:sz w:val="48"/>
          <w:szCs w:val="48"/>
          <w:shd w:val="clear" w:fill="FFFFFF"/>
          <w:lang w:val="en-US" w:eastAsia="zh-CN" w:bidi="ar"/>
        </w:rPr>
        <w:t>集中采购项目采购人指南</w:t>
      </w:r>
    </w:p>
    <w:p w14:paraId="4BB687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jc w:val="both"/>
        <w:rPr>
          <w:rFonts w:hint="default" w:ascii="Segoe UI" w:hAnsi="Segoe UI" w:eastAsia="Segoe UI" w:cs="Segoe U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kern w:val="0"/>
          <w:sz w:val="30"/>
          <w:szCs w:val="30"/>
          <w:shd w:val="clear" w:color="auto" w:fill="FFFFFF"/>
          <w:lang w:val="en-US" w:eastAsia="zh-CN" w:bidi="ar"/>
        </w:rPr>
        <w:t> </w:t>
      </w:r>
    </w:p>
    <w:p w14:paraId="103EFA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center"/>
        <w:rPr>
          <w:rFonts w:hint="default" w:ascii="Segoe UI" w:hAnsi="Segoe UI" w:eastAsia="Segoe UI" w:cs="Segoe UI"/>
          <w:i w:val="0"/>
          <w:iCs w:val="0"/>
          <w:caps w:val="0"/>
          <w:color w:val="333333"/>
          <w:spacing w:val="0"/>
          <w:sz w:val="21"/>
          <w:szCs w:val="21"/>
        </w:rPr>
      </w:pPr>
      <w:r>
        <w:rPr>
          <w:rFonts w:ascii="楷体" w:hAnsi="楷体" w:eastAsia="楷体" w:cs="楷体"/>
          <w:b/>
          <w:bCs/>
          <w:i w:val="0"/>
          <w:iCs w:val="0"/>
          <w:caps w:val="0"/>
          <w:color w:val="333333"/>
          <w:spacing w:val="0"/>
          <w:kern w:val="0"/>
          <w:sz w:val="36"/>
          <w:szCs w:val="36"/>
          <w:shd w:val="clear" w:color="auto" w:fill="FFFFFF"/>
          <w:lang w:val="en-US" w:eastAsia="zh-CN" w:bidi="ar"/>
        </w:rPr>
        <w:t>一</w:t>
      </w:r>
      <w:r>
        <w:rPr>
          <w:rFonts w:hint="eastAsia" w:ascii="楷体" w:hAnsi="楷体" w:eastAsia="楷体" w:cs="楷体"/>
          <w:b/>
          <w:bCs/>
          <w:i w:val="0"/>
          <w:iCs w:val="0"/>
          <w:caps w:val="0"/>
          <w:color w:val="333333"/>
          <w:spacing w:val="0"/>
          <w:kern w:val="0"/>
          <w:sz w:val="36"/>
          <w:szCs w:val="36"/>
          <w:shd w:val="clear" w:color="auto" w:fill="FFFFFF"/>
          <w:lang w:val="en-US" w:eastAsia="zh-CN" w:bidi="ar"/>
        </w:rPr>
        <w:t>、</w:t>
      </w:r>
      <w:r>
        <w:rPr>
          <w:rFonts w:hint="eastAsia" w:ascii="楷体" w:hAnsi="楷体" w:eastAsia="楷体" w:cs="楷体"/>
          <w:b/>
          <w:bCs/>
          <w:i w:val="0"/>
          <w:iCs w:val="0"/>
          <w:caps w:val="0"/>
          <w:color w:val="333333"/>
          <w:spacing w:val="0"/>
          <w:kern w:val="0"/>
          <w:sz w:val="24"/>
          <w:szCs w:val="24"/>
          <w:shd w:val="clear" w:color="auto" w:fill="FFFFFF"/>
          <w:lang w:val="en-US" w:eastAsia="zh-CN" w:bidi="ar"/>
        </w:rPr>
        <w:t>总体要求</w:t>
      </w:r>
    </w:p>
    <w:p w14:paraId="26A8BD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56"/>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6"/>
          <w:kern w:val="0"/>
          <w:sz w:val="24"/>
          <w:szCs w:val="24"/>
          <w:shd w:val="clear" w:color="auto" w:fill="FFFFFF"/>
          <w:lang w:val="en-US" w:eastAsia="zh-CN" w:bidi="ar"/>
        </w:rPr>
        <w:t> </w:t>
      </w:r>
    </w:p>
    <w:p w14:paraId="2A13EA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56"/>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6"/>
          <w:kern w:val="0"/>
          <w:sz w:val="24"/>
          <w:szCs w:val="24"/>
          <w:shd w:val="clear" w:color="auto" w:fill="FFFFFF"/>
          <w:lang w:val="en-US" w:eastAsia="zh-CN" w:bidi="ar"/>
        </w:rPr>
        <w:t>（一）采购人在交易活动的组织过程中，应自觉遵守政府采购法律法规、规章制度，自觉遵守铜陵市公共资源交易中心的各项规定要求；</w:t>
      </w:r>
    </w:p>
    <w:p w14:paraId="098C60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14:paraId="0F9E10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（三）采购人应自觉遵守中心制定的开评标场所及其他管理制度，不得利用自身地位干扰开标、评标工作正常进行。</w:t>
      </w:r>
    </w:p>
    <w:p w14:paraId="2F76167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7462EC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center"/>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二、办理流程</w:t>
      </w:r>
    </w:p>
    <w:p w14:paraId="429FCD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2"/>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（一）</w:t>
      </w:r>
      <w:r>
        <w:rPr>
          <w:rFonts w:hint="eastAsia" w:ascii="楷体" w:hAnsi="楷体" w:eastAsia="楷体" w:cs="楷体"/>
          <w:b/>
          <w:bCs/>
          <w:i w:val="0"/>
          <w:iCs w:val="0"/>
          <w:caps w:val="0"/>
          <w:color w:val="333333"/>
          <w:spacing w:val="0"/>
          <w:kern w:val="0"/>
          <w:sz w:val="24"/>
          <w:szCs w:val="24"/>
          <w:shd w:val="clear" w:color="auto" w:fill="FFFFFF"/>
          <w:lang w:val="en-US" w:eastAsia="zh-CN" w:bidi="ar"/>
        </w:rPr>
        <w:t>CA锁办理CA数字证书及电子签章办理（与市场主体登记合并办理）</w:t>
      </w:r>
    </w:p>
    <w:p w14:paraId="5D053B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w:t>
      </w:r>
      <w:r>
        <w:rPr>
          <w:rFonts w:hint="eastAsia" w:ascii="楷体" w:hAnsi="楷体" w:eastAsia="楷体" w:cs="楷体"/>
          <w:i w:val="0"/>
          <w:iCs w:val="0"/>
          <w:caps w:val="0"/>
          <w:color w:val="333333"/>
          <w:spacing w:val="0"/>
          <w:kern w:val="0"/>
          <w:sz w:val="24"/>
          <w:szCs w:val="24"/>
          <w:shd w:val="clear" w:color="auto" w:fill="FFFFFF"/>
          <w:lang w:val="en-US" w:eastAsia="zh-CN" w:bidi="ar"/>
        </w:rPr>
        <w:t>、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14:paraId="07EFD9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w:t>
      </w:r>
      <w:r>
        <w:rPr>
          <w:rFonts w:hint="eastAsia" w:ascii="楷体" w:hAnsi="楷体" w:eastAsia="楷体" w:cs="楷体"/>
          <w:i w:val="0"/>
          <w:iCs w:val="0"/>
          <w:caps w:val="0"/>
          <w:color w:val="333333"/>
          <w:spacing w:val="0"/>
          <w:kern w:val="0"/>
          <w:sz w:val="24"/>
          <w:szCs w:val="24"/>
          <w:shd w:val="clear" w:color="auto" w:fill="FFFFFF"/>
          <w:lang w:val="en-US" w:eastAsia="zh-CN" w:bidi="ar"/>
        </w:rPr>
        <w:t>、办理机构：安徽省电子认证管理中心有限责任公司驻铜陵市公共资源交易中心办事处，或江苏翔晟信息技术股份有限公司驻铜陵市公共资源交易中心办事处。可在两家公司驻点办事处中任选一家进行办理。</w:t>
      </w:r>
    </w:p>
    <w:p w14:paraId="1A583C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3</w:t>
      </w:r>
      <w:r>
        <w:rPr>
          <w:rFonts w:hint="eastAsia" w:ascii="楷体" w:hAnsi="楷体" w:eastAsia="楷体" w:cs="楷体"/>
          <w:i w:val="0"/>
          <w:iCs w:val="0"/>
          <w:caps w:val="0"/>
          <w:color w:val="333333"/>
          <w:spacing w:val="0"/>
          <w:kern w:val="0"/>
          <w:sz w:val="24"/>
          <w:szCs w:val="24"/>
          <w:shd w:val="clear" w:color="auto" w:fill="FFFFFF"/>
          <w:lang w:val="en-US" w:eastAsia="zh-CN" w:bidi="ar"/>
        </w:rPr>
        <w:t>、申请条件：无</w:t>
      </w:r>
    </w:p>
    <w:p w14:paraId="3B5B6A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4</w:t>
      </w:r>
      <w:r>
        <w:rPr>
          <w:rFonts w:hint="eastAsia" w:ascii="楷体" w:hAnsi="楷体" w:eastAsia="楷体" w:cs="楷体"/>
          <w:i w:val="0"/>
          <w:iCs w:val="0"/>
          <w:caps w:val="0"/>
          <w:color w:val="333333"/>
          <w:spacing w:val="0"/>
          <w:kern w:val="0"/>
          <w:sz w:val="24"/>
          <w:szCs w:val="24"/>
          <w:shd w:val="clear" w:color="auto" w:fill="FFFFFF"/>
          <w:lang w:val="en-US" w:eastAsia="zh-CN" w:bidi="ar"/>
        </w:rPr>
        <w:t>、办理材料：</w:t>
      </w:r>
    </w:p>
    <w:p w14:paraId="1EA09EB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a)</w:t>
      </w:r>
      <w:r>
        <w:rPr>
          <w:rFonts w:hint="eastAsia" w:ascii="楷体" w:hAnsi="楷体" w:eastAsia="楷体" w:cs="楷体"/>
          <w:i w:val="0"/>
          <w:iCs w:val="0"/>
          <w:caps w:val="0"/>
          <w:color w:val="333333"/>
          <w:spacing w:val="0"/>
          <w:kern w:val="0"/>
          <w:sz w:val="24"/>
          <w:szCs w:val="24"/>
          <w:shd w:val="clear" w:color="auto" w:fill="FFFFFF"/>
          <w:lang w:val="en-US" w:eastAsia="zh-CN" w:bidi="ar"/>
        </w:rPr>
        <w:t>业主办理材料</w:t>
      </w:r>
    </w:p>
    <w:p w14:paraId="590EEE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w:t>
      </w:r>
      <w:r>
        <w:rPr>
          <w:rFonts w:hint="eastAsia" w:ascii="楷体" w:hAnsi="楷体" w:eastAsia="楷体" w:cs="楷体"/>
          <w:i w:val="0"/>
          <w:iCs w:val="0"/>
          <w:caps w:val="0"/>
          <w:color w:val="333333"/>
          <w:spacing w:val="0"/>
          <w:kern w:val="0"/>
          <w:sz w:val="24"/>
          <w:szCs w:val="24"/>
          <w:shd w:val="clear" w:color="auto" w:fill="FFFFFF"/>
          <w:lang w:val="en-US" w:eastAsia="zh-CN" w:bidi="ar"/>
        </w:rPr>
        <w:t>单位组织机构代码证或三证合一证件；</w:t>
      </w:r>
    </w:p>
    <w:p w14:paraId="50C38F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w:t>
      </w:r>
      <w:r>
        <w:rPr>
          <w:rFonts w:hint="eastAsia" w:ascii="楷体" w:hAnsi="楷体" w:eastAsia="楷体" w:cs="楷体"/>
          <w:i w:val="0"/>
          <w:iCs w:val="0"/>
          <w:caps w:val="0"/>
          <w:color w:val="333333"/>
          <w:spacing w:val="0"/>
          <w:kern w:val="0"/>
          <w:sz w:val="24"/>
          <w:szCs w:val="24"/>
          <w:shd w:val="clear" w:color="auto" w:fill="FFFFFF"/>
          <w:lang w:val="en-US" w:eastAsia="zh-CN" w:bidi="ar"/>
        </w:rPr>
        <w:t>经办人身份证复印件；</w:t>
      </w:r>
    </w:p>
    <w:p w14:paraId="438478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(3)</w:t>
      </w:r>
      <w:r>
        <w:rPr>
          <w:rFonts w:hint="eastAsia" w:ascii="楷体" w:hAnsi="楷体" w:eastAsia="楷体" w:cs="楷体"/>
          <w:i w:val="0"/>
          <w:iCs w:val="0"/>
          <w:caps w:val="0"/>
          <w:color w:val="333333"/>
          <w:spacing w:val="0"/>
          <w:kern w:val="0"/>
          <w:sz w:val="24"/>
          <w:szCs w:val="24"/>
          <w:shd w:val="clear" w:color="auto" w:fill="FFFFFF"/>
          <w:lang w:val="en-US" w:eastAsia="zh-CN" w:bidi="ar"/>
        </w:rPr>
        <w:t>企业公章、法人章（用于章膜采集，章模务必加盖清晰）</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w:t>
      </w:r>
      <w:r>
        <w:rPr>
          <w:rFonts w:hint="eastAsia" w:ascii="楷体" w:hAnsi="楷体" w:eastAsia="楷体" w:cs="楷体"/>
          <w:i w:val="0"/>
          <w:iCs w:val="0"/>
          <w:caps w:val="0"/>
          <w:color w:val="333333"/>
          <w:spacing w:val="0"/>
          <w:kern w:val="0"/>
          <w:sz w:val="24"/>
          <w:szCs w:val="24"/>
          <w:shd w:val="clear" w:color="auto" w:fill="FFFFFF"/>
          <w:lang w:val="en-US" w:eastAsia="zh-CN" w:bidi="ar"/>
        </w:rPr>
        <w:t>（“签章采集表”可在重要通知“关于开通</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CA</w:t>
      </w:r>
      <w:r>
        <w:rPr>
          <w:rFonts w:hint="eastAsia" w:ascii="楷体" w:hAnsi="楷体" w:eastAsia="楷体" w:cs="楷体"/>
          <w:i w:val="0"/>
          <w:iCs w:val="0"/>
          <w:caps w:val="0"/>
          <w:color w:val="333333"/>
          <w:spacing w:val="0"/>
          <w:kern w:val="0"/>
          <w:sz w:val="24"/>
          <w:szCs w:val="24"/>
          <w:shd w:val="clear" w:color="auto" w:fill="FFFFFF"/>
          <w:lang w:val="en-US" w:eastAsia="zh-CN" w:bidi="ar"/>
        </w:rPr>
        <w:t>锁网上办理业务的通知”公告内进行下载，提供原件扫描件一份）。</w:t>
      </w:r>
    </w:p>
    <w:p w14:paraId="772027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b</w:t>
      </w:r>
      <w:r>
        <w:rPr>
          <w:rFonts w:hint="eastAsia" w:ascii="楷体" w:hAnsi="楷体" w:eastAsia="楷体" w:cs="楷体"/>
          <w:i w:val="0"/>
          <w:iCs w:val="0"/>
          <w:caps w:val="0"/>
          <w:color w:val="333333"/>
          <w:spacing w:val="0"/>
          <w:kern w:val="0"/>
          <w:sz w:val="24"/>
          <w:szCs w:val="24"/>
          <w:shd w:val="clear" w:color="auto" w:fill="FFFFFF"/>
          <w:lang w:val="en-US" w:eastAsia="zh-CN" w:bidi="ar"/>
        </w:rPr>
        <w:t>）代理机构及投标人办理材料</w:t>
      </w:r>
    </w:p>
    <w:p w14:paraId="0F4751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w:t>
      </w:r>
      <w:r>
        <w:rPr>
          <w:rFonts w:hint="eastAsia" w:ascii="楷体" w:hAnsi="楷体" w:eastAsia="楷体" w:cs="楷体"/>
          <w:i w:val="0"/>
          <w:iCs w:val="0"/>
          <w:caps w:val="0"/>
          <w:color w:val="333333"/>
          <w:spacing w:val="0"/>
          <w:kern w:val="0"/>
          <w:sz w:val="24"/>
          <w:szCs w:val="24"/>
          <w:shd w:val="clear" w:color="auto" w:fill="FFFFFF"/>
          <w:lang w:val="en-US" w:eastAsia="zh-CN" w:bidi="ar"/>
        </w:rPr>
        <w:t>）营业执照原件；</w:t>
      </w:r>
    </w:p>
    <w:p w14:paraId="317B7A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w:t>
      </w:r>
      <w:r>
        <w:rPr>
          <w:rFonts w:hint="eastAsia" w:ascii="楷体" w:hAnsi="楷体" w:eastAsia="楷体" w:cs="楷体"/>
          <w:i w:val="0"/>
          <w:iCs w:val="0"/>
          <w:caps w:val="0"/>
          <w:color w:val="333333"/>
          <w:spacing w:val="0"/>
          <w:kern w:val="0"/>
          <w:sz w:val="24"/>
          <w:szCs w:val="24"/>
          <w:shd w:val="clear" w:color="auto" w:fill="FFFFFF"/>
          <w:lang w:val="en-US" w:eastAsia="zh-CN" w:bidi="ar"/>
        </w:rPr>
        <w:t>）经办人身份证原件；</w:t>
      </w:r>
    </w:p>
    <w:p w14:paraId="4E04F9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3</w:t>
      </w:r>
      <w:r>
        <w:rPr>
          <w:rFonts w:hint="eastAsia" w:ascii="楷体" w:hAnsi="楷体" w:eastAsia="楷体" w:cs="楷体"/>
          <w:i w:val="0"/>
          <w:iCs w:val="0"/>
          <w:caps w:val="0"/>
          <w:color w:val="333333"/>
          <w:spacing w:val="0"/>
          <w:kern w:val="0"/>
          <w:sz w:val="24"/>
          <w:szCs w:val="24"/>
          <w:shd w:val="clear" w:color="auto" w:fill="FFFFFF"/>
          <w:lang w:val="en-US" w:eastAsia="zh-CN" w:bidi="ar"/>
        </w:rPr>
        <w:t>）法人授权委托及诚信承诺书；</w:t>
      </w:r>
    </w:p>
    <w:p w14:paraId="1BCF561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4</w:t>
      </w:r>
      <w:r>
        <w:rPr>
          <w:rFonts w:hint="eastAsia" w:ascii="楷体" w:hAnsi="楷体" w:eastAsia="楷体" w:cs="楷体"/>
          <w:i w:val="0"/>
          <w:iCs w:val="0"/>
          <w:caps w:val="0"/>
          <w:color w:val="333333"/>
          <w:spacing w:val="0"/>
          <w:kern w:val="0"/>
          <w:sz w:val="24"/>
          <w:szCs w:val="24"/>
          <w:shd w:val="clear" w:color="auto" w:fill="FFFFFF"/>
          <w:lang w:val="en-US" w:eastAsia="zh-CN" w:bidi="ar"/>
        </w:rPr>
        <w:t>）企业公章、法人章（用于章膜采集，章模务必加盖清晰）</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w:t>
      </w:r>
      <w:r>
        <w:rPr>
          <w:rFonts w:hint="eastAsia" w:ascii="楷体" w:hAnsi="楷体" w:eastAsia="楷体" w:cs="楷体"/>
          <w:i w:val="0"/>
          <w:iCs w:val="0"/>
          <w:caps w:val="0"/>
          <w:color w:val="333333"/>
          <w:spacing w:val="0"/>
          <w:kern w:val="0"/>
          <w:sz w:val="24"/>
          <w:szCs w:val="24"/>
          <w:shd w:val="clear" w:color="auto" w:fill="FFFFFF"/>
          <w:lang w:val="en-US" w:eastAsia="zh-CN" w:bidi="ar"/>
        </w:rPr>
        <w:t>（“签章采集表”可在重要通知“关于开通</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CA</w:t>
      </w:r>
      <w:r>
        <w:rPr>
          <w:rFonts w:hint="eastAsia" w:ascii="楷体" w:hAnsi="楷体" w:eastAsia="楷体" w:cs="楷体"/>
          <w:i w:val="0"/>
          <w:iCs w:val="0"/>
          <w:caps w:val="0"/>
          <w:color w:val="333333"/>
          <w:spacing w:val="0"/>
          <w:kern w:val="0"/>
          <w:sz w:val="24"/>
          <w:szCs w:val="24"/>
          <w:shd w:val="clear" w:color="auto" w:fill="FFFFFF"/>
          <w:lang w:val="en-US" w:eastAsia="zh-CN" w:bidi="ar"/>
        </w:rPr>
        <w:t>锁网上办理业务的通知”公告内进行下载，提供原件扫描件一份）</w:t>
      </w:r>
    </w:p>
    <w:p w14:paraId="27C672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注：网上办理需要上传原件扫描件，现场办理需要复印件加盖公章。以上材料准备好后需要彩色扫描上传，上传扫描件支持</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.jpg</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.jpeg</w:t>
      </w:r>
      <w:r>
        <w:rPr>
          <w:rFonts w:hint="eastAsia" w:ascii="楷体" w:hAnsi="楷体" w:eastAsia="楷体" w:cs="楷体"/>
          <w:i w:val="0"/>
          <w:iCs w:val="0"/>
          <w:caps w:val="0"/>
          <w:color w:val="333333"/>
          <w:spacing w:val="0"/>
          <w:kern w:val="0"/>
          <w:sz w:val="24"/>
          <w:szCs w:val="24"/>
          <w:shd w:val="clear" w:color="auto" w:fill="FFFFFF"/>
          <w:lang w:val="en-US" w:eastAsia="zh-CN" w:bidi="ar"/>
        </w:rPr>
        <w:t>、</w:t>
      </w:r>
    </w:p>
    <w:p w14:paraId="002E57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.bmp</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.png</w:t>
      </w:r>
      <w:r>
        <w:rPr>
          <w:rFonts w:hint="eastAsia" w:ascii="楷体" w:hAnsi="楷体" w:eastAsia="楷体" w:cs="楷体"/>
          <w:i w:val="0"/>
          <w:iCs w:val="0"/>
          <w:caps w:val="0"/>
          <w:color w:val="333333"/>
          <w:spacing w:val="0"/>
          <w:kern w:val="0"/>
          <w:sz w:val="24"/>
          <w:szCs w:val="24"/>
          <w:shd w:val="clear" w:color="auto" w:fill="FFFFFF"/>
          <w:lang w:val="en-US" w:eastAsia="zh-CN" w:bidi="ar"/>
        </w:rPr>
        <w:t>格式，图片大小不超过</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2M</w:t>
      </w:r>
      <w:r>
        <w:rPr>
          <w:rFonts w:hint="eastAsia" w:ascii="楷体" w:hAnsi="楷体" w:eastAsia="楷体" w:cs="楷体"/>
          <w:i w:val="0"/>
          <w:iCs w:val="0"/>
          <w:caps w:val="0"/>
          <w:color w:val="333333"/>
          <w:spacing w:val="0"/>
          <w:kern w:val="0"/>
          <w:sz w:val="24"/>
          <w:szCs w:val="24"/>
          <w:shd w:val="clear" w:color="auto" w:fill="FFFFFF"/>
          <w:lang w:val="en-US" w:eastAsia="zh-CN" w:bidi="ar"/>
        </w:rPr>
        <w:t>。</w:t>
      </w:r>
    </w:p>
    <w:p w14:paraId="051922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5</w:t>
      </w:r>
      <w:r>
        <w:rPr>
          <w:rFonts w:hint="eastAsia" w:ascii="楷体" w:hAnsi="楷体" w:eastAsia="楷体" w:cs="楷体"/>
          <w:i w:val="0"/>
          <w:iCs w:val="0"/>
          <w:caps w:val="0"/>
          <w:color w:val="333333"/>
          <w:spacing w:val="0"/>
          <w:kern w:val="0"/>
          <w:sz w:val="24"/>
          <w:szCs w:val="24"/>
          <w:shd w:val="clear" w:color="auto" w:fill="FFFFFF"/>
          <w:lang w:val="en-US" w:eastAsia="zh-CN" w:bidi="ar"/>
        </w:rPr>
        <w:t>、办理流程：可选择携带以上材料前往</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CA</w:t>
      </w:r>
      <w:r>
        <w:rPr>
          <w:rFonts w:hint="eastAsia" w:ascii="楷体" w:hAnsi="楷体" w:eastAsia="楷体" w:cs="楷体"/>
          <w:i w:val="0"/>
          <w:iCs w:val="0"/>
          <w:caps w:val="0"/>
          <w:color w:val="333333"/>
          <w:spacing w:val="0"/>
          <w:kern w:val="0"/>
          <w:sz w:val="24"/>
          <w:szCs w:val="24"/>
          <w:shd w:val="clear" w:color="auto" w:fill="FFFFFF"/>
          <w:lang w:val="en-US" w:eastAsia="zh-CN" w:bidi="ar"/>
        </w:rPr>
        <w:t>锁办理窗口办理或网上在线办理。</w:t>
      </w:r>
    </w:p>
    <w:p w14:paraId="1063FD2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6</w:t>
      </w:r>
      <w:r>
        <w:rPr>
          <w:rFonts w:hint="eastAsia" w:ascii="楷体" w:hAnsi="楷体" w:eastAsia="楷体" w:cs="楷体"/>
          <w:i w:val="0"/>
          <w:iCs w:val="0"/>
          <w:caps w:val="0"/>
          <w:color w:val="333333"/>
          <w:spacing w:val="0"/>
          <w:kern w:val="0"/>
          <w:sz w:val="24"/>
          <w:szCs w:val="24"/>
          <w:shd w:val="clear" w:color="auto" w:fill="FFFFFF"/>
          <w:lang w:val="en-US" w:eastAsia="zh-CN" w:bidi="ar"/>
        </w:rPr>
        <w:t>、办理时限：</w:t>
      </w:r>
    </w:p>
    <w:p w14:paraId="28D5D32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w:t>
      </w:r>
      <w:r>
        <w:rPr>
          <w:rFonts w:hint="eastAsia" w:ascii="楷体" w:hAnsi="楷体" w:eastAsia="楷体" w:cs="楷体"/>
          <w:i w:val="0"/>
          <w:iCs w:val="0"/>
          <w:caps w:val="0"/>
          <w:color w:val="333333"/>
          <w:spacing w:val="0"/>
          <w:kern w:val="0"/>
          <w:sz w:val="24"/>
          <w:szCs w:val="24"/>
          <w:shd w:val="clear" w:color="auto" w:fill="FFFFFF"/>
          <w:lang w:val="en-US" w:eastAsia="zh-CN" w:bidi="ar"/>
        </w:rPr>
        <w:t>现场办理：即时办理。</w:t>
      </w:r>
    </w:p>
    <w:p w14:paraId="0AEA8D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w:t>
      </w:r>
      <w:r>
        <w:rPr>
          <w:rFonts w:hint="eastAsia" w:ascii="楷体" w:hAnsi="楷体" w:eastAsia="楷体" w:cs="楷体"/>
          <w:i w:val="0"/>
          <w:iCs w:val="0"/>
          <w:caps w:val="0"/>
          <w:color w:val="333333"/>
          <w:spacing w:val="0"/>
          <w:kern w:val="0"/>
          <w:sz w:val="24"/>
          <w:szCs w:val="24"/>
          <w:shd w:val="clear" w:color="auto" w:fill="FFFFFF"/>
          <w:lang w:val="en-US" w:eastAsia="zh-CN" w:bidi="ar"/>
        </w:rPr>
        <w:t>网上办理：三个工作日内。</w:t>
      </w:r>
    </w:p>
    <w:p w14:paraId="7682CA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7</w:t>
      </w:r>
      <w:r>
        <w:rPr>
          <w:rFonts w:hint="eastAsia" w:ascii="楷体" w:hAnsi="楷体" w:eastAsia="楷体" w:cs="楷体"/>
          <w:i w:val="0"/>
          <w:iCs w:val="0"/>
          <w:caps w:val="0"/>
          <w:color w:val="333333"/>
          <w:spacing w:val="0"/>
          <w:kern w:val="0"/>
          <w:sz w:val="24"/>
          <w:szCs w:val="24"/>
          <w:shd w:val="clear" w:color="auto" w:fill="FFFFFF"/>
          <w:lang w:val="en-US" w:eastAsia="zh-CN" w:bidi="ar"/>
        </w:rPr>
        <w:t>、收费标准：新办</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245</w:t>
      </w:r>
      <w:r>
        <w:rPr>
          <w:rFonts w:hint="eastAsia" w:ascii="楷体" w:hAnsi="楷体" w:eastAsia="楷体" w:cs="楷体"/>
          <w:i w:val="0"/>
          <w:iCs w:val="0"/>
          <w:caps w:val="0"/>
          <w:color w:val="333333"/>
          <w:spacing w:val="0"/>
          <w:kern w:val="0"/>
          <w:sz w:val="24"/>
          <w:szCs w:val="24"/>
          <w:shd w:val="clear" w:color="auto" w:fill="FFFFFF"/>
          <w:lang w:val="en-US" w:eastAsia="zh-CN" w:bidi="ar"/>
        </w:rPr>
        <w:t>元</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w:t>
      </w:r>
      <w:r>
        <w:rPr>
          <w:rFonts w:hint="eastAsia" w:ascii="楷体" w:hAnsi="楷体" w:eastAsia="楷体" w:cs="楷体"/>
          <w:i w:val="0"/>
          <w:iCs w:val="0"/>
          <w:caps w:val="0"/>
          <w:color w:val="333333"/>
          <w:spacing w:val="0"/>
          <w:kern w:val="0"/>
          <w:sz w:val="24"/>
          <w:szCs w:val="24"/>
          <w:shd w:val="clear" w:color="auto" w:fill="FFFFFF"/>
          <w:lang w:val="en-US" w:eastAsia="zh-CN" w:bidi="ar"/>
        </w:rPr>
        <w:t>年、续办</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200</w:t>
      </w:r>
      <w:r>
        <w:rPr>
          <w:rFonts w:hint="eastAsia" w:ascii="楷体" w:hAnsi="楷体" w:eastAsia="楷体" w:cs="楷体"/>
          <w:i w:val="0"/>
          <w:iCs w:val="0"/>
          <w:caps w:val="0"/>
          <w:color w:val="333333"/>
          <w:spacing w:val="0"/>
          <w:kern w:val="0"/>
          <w:sz w:val="24"/>
          <w:szCs w:val="24"/>
          <w:shd w:val="clear" w:color="auto" w:fill="FFFFFF"/>
          <w:lang w:val="en-US" w:eastAsia="zh-CN" w:bidi="ar"/>
        </w:rPr>
        <w:t>元</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w:t>
      </w:r>
      <w:r>
        <w:rPr>
          <w:rFonts w:hint="eastAsia" w:ascii="楷体" w:hAnsi="楷体" w:eastAsia="楷体" w:cs="楷体"/>
          <w:i w:val="0"/>
          <w:iCs w:val="0"/>
          <w:caps w:val="0"/>
          <w:color w:val="333333"/>
          <w:spacing w:val="0"/>
          <w:kern w:val="0"/>
          <w:sz w:val="24"/>
          <w:szCs w:val="24"/>
          <w:shd w:val="clear" w:color="auto" w:fill="FFFFFF"/>
          <w:lang w:val="en-US" w:eastAsia="zh-CN" w:bidi="ar"/>
        </w:rPr>
        <w:t>年、租借免费（押金</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200</w:t>
      </w:r>
      <w:r>
        <w:rPr>
          <w:rFonts w:hint="eastAsia" w:ascii="楷体" w:hAnsi="楷体" w:eastAsia="楷体" w:cs="楷体"/>
          <w:i w:val="0"/>
          <w:iCs w:val="0"/>
          <w:caps w:val="0"/>
          <w:color w:val="333333"/>
          <w:spacing w:val="0"/>
          <w:kern w:val="0"/>
          <w:sz w:val="24"/>
          <w:szCs w:val="24"/>
          <w:shd w:val="clear" w:color="auto" w:fill="FFFFFF"/>
          <w:lang w:val="en-US" w:eastAsia="zh-CN" w:bidi="ar"/>
        </w:rPr>
        <w:t>元）。</w:t>
      </w:r>
    </w:p>
    <w:p w14:paraId="045F8B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8</w:t>
      </w:r>
      <w:r>
        <w:rPr>
          <w:rFonts w:hint="eastAsia" w:ascii="楷体" w:hAnsi="楷体" w:eastAsia="楷体" w:cs="楷体"/>
          <w:i w:val="0"/>
          <w:iCs w:val="0"/>
          <w:caps w:val="0"/>
          <w:color w:val="333333"/>
          <w:spacing w:val="0"/>
          <w:kern w:val="0"/>
          <w:sz w:val="24"/>
          <w:szCs w:val="24"/>
          <w:shd w:val="clear" w:color="auto" w:fill="FFFFFF"/>
          <w:lang w:val="en-US" w:eastAsia="zh-CN" w:bidi="ar"/>
        </w:rPr>
        <w:t>、办理形式：网上或现场办理。</w:t>
      </w:r>
    </w:p>
    <w:p w14:paraId="44860A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9</w:t>
      </w:r>
      <w:r>
        <w:rPr>
          <w:rFonts w:hint="eastAsia" w:ascii="楷体" w:hAnsi="楷体" w:eastAsia="楷体" w:cs="楷体"/>
          <w:i w:val="0"/>
          <w:iCs w:val="0"/>
          <w:caps w:val="0"/>
          <w:color w:val="333333"/>
          <w:spacing w:val="0"/>
          <w:kern w:val="0"/>
          <w:sz w:val="24"/>
          <w:szCs w:val="24"/>
          <w:shd w:val="clear" w:color="auto" w:fill="FFFFFF"/>
          <w:lang w:val="en-US" w:eastAsia="zh-CN" w:bidi="ar"/>
        </w:rPr>
        <w:t>、办理时间：工作日</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9</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00</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12</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00</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13</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00</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17</w:t>
      </w: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00</w:t>
      </w:r>
      <w:r>
        <w:rPr>
          <w:rFonts w:hint="eastAsia" w:ascii="楷体" w:hAnsi="楷体" w:eastAsia="楷体" w:cs="楷体"/>
          <w:i w:val="0"/>
          <w:iCs w:val="0"/>
          <w:caps w:val="0"/>
          <w:color w:val="333333"/>
          <w:spacing w:val="0"/>
          <w:kern w:val="0"/>
          <w:sz w:val="24"/>
          <w:szCs w:val="24"/>
          <w:shd w:val="clear" w:color="auto" w:fill="FFFFFF"/>
          <w:lang w:val="en-US" w:eastAsia="zh-CN" w:bidi="ar"/>
        </w:rPr>
        <w:t>。</w:t>
      </w:r>
    </w:p>
    <w:p w14:paraId="33B8C7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10</w:t>
      </w:r>
      <w:r>
        <w:rPr>
          <w:rFonts w:hint="eastAsia" w:ascii="楷体" w:hAnsi="楷体" w:eastAsia="楷体" w:cs="楷体"/>
          <w:i w:val="0"/>
          <w:iCs w:val="0"/>
          <w:caps w:val="0"/>
          <w:color w:val="333333"/>
          <w:spacing w:val="0"/>
          <w:kern w:val="0"/>
          <w:sz w:val="24"/>
          <w:szCs w:val="24"/>
          <w:shd w:val="clear" w:color="auto" w:fill="FFFFFF"/>
          <w:lang w:val="en-US" w:eastAsia="zh-CN" w:bidi="ar"/>
        </w:rPr>
        <w:t>、办理地点：</w:t>
      </w:r>
    </w:p>
    <w:p w14:paraId="0B4CD2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w:t>
      </w:r>
      <w:r>
        <w:rPr>
          <w:rFonts w:hint="eastAsia" w:ascii="楷体" w:hAnsi="楷体" w:eastAsia="楷体" w:cs="楷体"/>
          <w:i w:val="0"/>
          <w:iCs w:val="0"/>
          <w:caps w:val="0"/>
          <w:color w:val="333333"/>
          <w:spacing w:val="0"/>
          <w:kern w:val="0"/>
          <w:sz w:val="24"/>
          <w:szCs w:val="24"/>
          <w:shd w:val="clear" w:color="auto" w:fill="FFFFFF"/>
          <w:lang w:val="en-US" w:eastAsia="zh-CN" w:bidi="ar"/>
        </w:rPr>
        <w:t>现场办理：铜陵市公共资源交易中心二楼会员办理窗口。</w:t>
      </w:r>
    </w:p>
    <w:p w14:paraId="6CDD00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w:t>
      </w:r>
      <w:r>
        <w:rPr>
          <w:rFonts w:hint="eastAsia" w:ascii="楷体" w:hAnsi="楷体" w:eastAsia="楷体" w:cs="楷体"/>
          <w:i w:val="0"/>
          <w:iCs w:val="0"/>
          <w:caps w:val="0"/>
          <w:color w:val="333333"/>
          <w:spacing w:val="0"/>
          <w:kern w:val="0"/>
          <w:sz w:val="24"/>
          <w:szCs w:val="24"/>
          <w:shd w:val="clear" w:color="auto" w:fill="FFFFFF"/>
          <w:lang w:val="en-US" w:eastAsia="zh-CN" w:bidi="ar"/>
        </w:rPr>
        <w:t>网上网址：</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"http://online.aheca.cn/ocss/portal/self-service"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1"/>
          <w:szCs w:val="21"/>
          <w:u w:val="none"/>
          <w:shd w:val="clear" w:color="auto" w:fill="FFFFFF"/>
        </w:rPr>
        <w:t>http://online.aheca.cn/ocss/portal/self-service（安徽CA）；</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"http://www.share-sun.com/anhui/index.html"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1"/>
          <w:szCs w:val="21"/>
          <w:u w:val="none"/>
          <w:shd w:val="clear" w:color="auto" w:fill="FFFFFF"/>
        </w:rPr>
        <w:t>http://www.share-sun.com/anhui/index.html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r>
        <w:rPr>
          <w:rFonts w:hint="eastAsia" w:ascii="楷体" w:hAnsi="楷体" w:eastAsia="楷体" w:cs="楷体"/>
          <w:i w:val="0"/>
          <w:iCs w:val="0"/>
          <w:caps w:val="0"/>
          <w:color w:val="333333"/>
          <w:spacing w:val="0"/>
          <w:kern w:val="0"/>
          <w:sz w:val="21"/>
          <w:szCs w:val="21"/>
          <w:shd w:val="clear" w:color="auto" w:fill="FFFFFF"/>
          <w:lang w:val="en-US" w:eastAsia="zh-CN" w:bidi="ar"/>
        </w:rPr>
        <w:t> （江苏翔晟）</w:t>
      </w:r>
      <w:r>
        <w:rPr>
          <w:rFonts w:hint="eastAsia" w:ascii="楷体" w:hAnsi="楷体" w:eastAsia="楷体" w:cs="楷体"/>
          <w:i w:val="0"/>
          <w:iCs w:val="0"/>
          <w:caps w:val="0"/>
          <w:color w:val="333333"/>
          <w:spacing w:val="0"/>
          <w:kern w:val="0"/>
          <w:sz w:val="24"/>
          <w:szCs w:val="24"/>
          <w:shd w:val="clear" w:color="auto" w:fill="FFFFFF"/>
          <w:lang w:val="en-US" w:eastAsia="zh-CN" w:bidi="ar"/>
        </w:rPr>
        <w:t>；</w:t>
      </w:r>
    </w:p>
    <w:p w14:paraId="23E0FB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11</w:t>
      </w:r>
      <w:r>
        <w:rPr>
          <w:rFonts w:hint="eastAsia" w:ascii="楷体" w:hAnsi="楷体" w:eastAsia="楷体" w:cs="楷体"/>
          <w:i w:val="0"/>
          <w:iCs w:val="0"/>
          <w:caps w:val="0"/>
          <w:color w:val="333333"/>
          <w:spacing w:val="0"/>
          <w:kern w:val="0"/>
          <w:sz w:val="24"/>
          <w:szCs w:val="24"/>
          <w:shd w:val="clear" w:color="auto" w:fill="FFFFFF"/>
          <w:lang w:val="en-US" w:eastAsia="zh-CN" w:bidi="ar"/>
        </w:rPr>
        <w:t>、咨询电话：</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5885809</w:t>
      </w:r>
      <w:r>
        <w:rPr>
          <w:rFonts w:hint="eastAsia" w:ascii="楷体" w:hAnsi="楷体" w:eastAsia="楷体" w:cs="楷体"/>
          <w:i w:val="0"/>
          <w:iCs w:val="0"/>
          <w:caps w:val="0"/>
          <w:color w:val="333333"/>
          <w:spacing w:val="0"/>
          <w:kern w:val="0"/>
          <w:sz w:val="24"/>
          <w:szCs w:val="24"/>
          <w:shd w:val="clear" w:color="auto" w:fill="FFFFFF"/>
          <w:lang w:val="en-US" w:eastAsia="zh-CN" w:bidi="ar"/>
        </w:rPr>
        <w:t>（江苏翔晟）、</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5885810</w:t>
      </w:r>
      <w:r>
        <w:rPr>
          <w:rFonts w:hint="eastAsia" w:ascii="楷体" w:hAnsi="楷体" w:eastAsia="楷体" w:cs="楷体"/>
          <w:i w:val="0"/>
          <w:iCs w:val="0"/>
          <w:caps w:val="0"/>
          <w:color w:val="333333"/>
          <w:spacing w:val="0"/>
          <w:kern w:val="0"/>
          <w:sz w:val="24"/>
          <w:szCs w:val="24"/>
          <w:shd w:val="clear" w:color="auto" w:fill="FFFFFF"/>
          <w:lang w:val="en-US" w:eastAsia="zh-CN" w:bidi="ar"/>
        </w:rPr>
        <w:t>（安徽</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CA</w:t>
      </w:r>
      <w:r>
        <w:rPr>
          <w:rFonts w:hint="eastAsia" w:ascii="楷体" w:hAnsi="楷体" w:eastAsia="楷体" w:cs="楷体"/>
          <w:i w:val="0"/>
          <w:iCs w:val="0"/>
          <w:caps w:val="0"/>
          <w:color w:val="333333"/>
          <w:spacing w:val="0"/>
          <w:kern w:val="0"/>
          <w:sz w:val="24"/>
          <w:szCs w:val="24"/>
          <w:shd w:val="clear" w:color="auto" w:fill="FFFFFF"/>
          <w:lang w:val="en-US" w:eastAsia="zh-CN" w:bidi="ar"/>
        </w:rPr>
        <w:t>）</w:t>
      </w:r>
    </w:p>
    <w:p w14:paraId="7BE05B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12</w:t>
      </w:r>
      <w:r>
        <w:rPr>
          <w:rFonts w:hint="eastAsia" w:ascii="楷体" w:hAnsi="楷体" w:eastAsia="楷体" w:cs="楷体"/>
          <w:i w:val="0"/>
          <w:iCs w:val="0"/>
          <w:caps w:val="0"/>
          <w:color w:val="333333"/>
          <w:spacing w:val="0"/>
          <w:kern w:val="0"/>
          <w:sz w:val="24"/>
          <w:szCs w:val="24"/>
          <w:shd w:val="clear" w:color="auto" w:fill="FFFFFF"/>
          <w:lang w:val="en-US" w:eastAsia="zh-CN" w:bidi="ar"/>
        </w:rPr>
        <w:t>、监督电话：财政局（</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2629212</w:t>
      </w:r>
      <w:r>
        <w:rPr>
          <w:rFonts w:hint="eastAsia" w:ascii="楷体" w:hAnsi="楷体" w:eastAsia="楷体" w:cs="楷体"/>
          <w:i w:val="0"/>
          <w:iCs w:val="0"/>
          <w:caps w:val="0"/>
          <w:color w:val="333333"/>
          <w:spacing w:val="0"/>
          <w:kern w:val="0"/>
          <w:sz w:val="24"/>
          <w:szCs w:val="24"/>
          <w:shd w:val="clear" w:color="auto" w:fill="FFFFFF"/>
          <w:lang w:val="en-US" w:eastAsia="zh-CN" w:bidi="ar"/>
        </w:rPr>
        <w:t>）、公管局（</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5886095</w:t>
      </w:r>
      <w:r>
        <w:rPr>
          <w:rFonts w:hint="eastAsia" w:ascii="楷体" w:hAnsi="楷体" w:eastAsia="楷体" w:cs="楷体"/>
          <w:i w:val="0"/>
          <w:iCs w:val="0"/>
          <w:caps w:val="0"/>
          <w:color w:val="333333"/>
          <w:spacing w:val="0"/>
          <w:kern w:val="0"/>
          <w:sz w:val="24"/>
          <w:szCs w:val="24"/>
          <w:shd w:val="clear" w:color="auto" w:fill="FFFFFF"/>
          <w:lang w:val="en-US" w:eastAsia="zh-CN" w:bidi="ar"/>
        </w:rPr>
        <w:t>）。</w:t>
      </w:r>
    </w:p>
    <w:p w14:paraId="257BE5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623E3E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2"/>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（二）政府集中采购项目受理（项目登记）</w:t>
      </w:r>
    </w:p>
    <w:p w14:paraId="3B4ABA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1、办事依据：《中华人民共和国政府采购法》第二十条：采购人依法委托采购代理机构办理采购事宜的，应当由采购人与采购代理机构签订委托代理协议，依法确定委托代理的事项，约定双方的权利义务。</w:t>
      </w:r>
    </w:p>
    <w:p w14:paraId="2E4BE0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2、办理机构：铜陵市公共资源交易中心采购科受理岗</w:t>
      </w:r>
    </w:p>
    <w:p w14:paraId="0EECAD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3、申请条件：资金已落实并由财政部门下达采购任务。</w:t>
      </w:r>
    </w:p>
    <w:p w14:paraId="65D505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7EC915D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1</w:t>
      </w:r>
      <w:r>
        <w:rPr>
          <w:rFonts w:hint="eastAsia" w:ascii="楷体" w:hAnsi="楷体" w:eastAsia="楷体" w:cs="楷体"/>
          <w:i w:val="0"/>
          <w:iCs w:val="0"/>
          <w:caps w:val="0"/>
          <w:color w:val="333333"/>
          <w:spacing w:val="0"/>
          <w:kern w:val="0"/>
          <w:sz w:val="24"/>
          <w:szCs w:val="24"/>
          <w:shd w:val="clear" w:color="auto" w:fill="FFFFFF"/>
          <w:lang w:val="en-US" w:eastAsia="zh-CN" w:bidi="ar"/>
        </w:rPr>
        <w:t>）财政电子任务书一份、财政电子计划书一份；</w:t>
      </w:r>
    </w:p>
    <w:p w14:paraId="0BF6FC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w:t>
      </w:r>
      <w:r>
        <w:rPr>
          <w:rFonts w:hint="eastAsia" w:ascii="楷体" w:hAnsi="楷体" w:eastAsia="楷体" w:cs="楷体"/>
          <w:i w:val="0"/>
          <w:iCs w:val="0"/>
          <w:caps w:val="0"/>
          <w:color w:val="333333"/>
          <w:spacing w:val="-11"/>
          <w:kern w:val="0"/>
          <w:sz w:val="24"/>
          <w:szCs w:val="24"/>
          <w:shd w:val="clear" w:color="auto" w:fill="FFFFFF"/>
          <w:lang w:val="en-US" w:eastAsia="zh-CN" w:bidi="ar"/>
        </w:rPr>
        <w:t>委托代理协议（系统在线填写）;</w:t>
      </w:r>
    </w:p>
    <w:p w14:paraId="0EEABB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（3）相关技术要求附件（铜陵市公共资源交易中心网站下载专区，提供电子件一份）：</w:t>
      </w:r>
    </w:p>
    <w:p w14:paraId="408D32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a项目基本情况、项目背景、采购内容；</w:t>
      </w:r>
    </w:p>
    <w:p w14:paraId="7C4BBB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b技术方案或服务内容、范围（包括但不限于以下方面）；</w:t>
      </w:r>
    </w:p>
    <w:p w14:paraId="5E8CB3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c采购标的需实惠的功能或者目标，以及为落实政府采购政策（节能环保、扶持中小企业、扶持创新企业等）需满足的要求；</w:t>
      </w:r>
    </w:p>
    <w:p w14:paraId="2FD9AF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d采购标的需执行的国家相关标准、行业标准、地方标准或者其它标准；</w:t>
      </w:r>
    </w:p>
    <w:p w14:paraId="576F8B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e采购标的需满足的质量、安全、技术规格、物理特性等要求；</w:t>
      </w:r>
    </w:p>
    <w:p w14:paraId="4C5925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f采购标的的内容、数量、采购项目交付或者实施的时间和地点供货（安装、服务）周期；</w:t>
      </w:r>
    </w:p>
    <w:p w14:paraId="7A50B1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g采购标的需满足的服务标准、期限、效率等要求；</w:t>
      </w:r>
    </w:p>
    <w:p w14:paraId="6A10AB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h采购标的的验收标准或服务考核方案；</w:t>
      </w:r>
    </w:p>
    <w:p w14:paraId="1BCE5E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i采购标的的其他技术、服务要求；</w:t>
      </w:r>
    </w:p>
    <w:p w14:paraId="2559C2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j货物类项目另需提供主要标的一览表，工程类项目另需提供工程量清单、已审核的控制价；</w:t>
      </w:r>
    </w:p>
    <w:p w14:paraId="35A113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k采购方式</w:t>
      </w:r>
    </w:p>
    <w:p w14:paraId="7CC001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l付款方式</w:t>
      </w:r>
    </w:p>
    <w:p w14:paraId="03494D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m投标人资格要求</w:t>
      </w:r>
    </w:p>
    <w:p w14:paraId="7F5FF0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n评标办法的初步意见</w:t>
      </w:r>
    </w:p>
    <w:p w14:paraId="3AD281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99" w:right="0" w:firstLine="6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o合同主要条款</w:t>
      </w:r>
    </w:p>
    <w:p w14:paraId="79C3D6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5、办理流程：</w:t>
      </w:r>
    </w:p>
    <w:p w14:paraId="43E412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①采购单位在安徽省政府采购网申报采购计划，由采购人向铜陵市公共资源交易平台下达政府采购电子任务书，采购单位进中心网站交易系统上传项目需求电子版并提交申请；</w:t>
      </w:r>
    </w:p>
    <w:p w14:paraId="08B690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 办理时限：资料齐全,即时即办</w:t>
      </w:r>
    </w:p>
    <w:p w14:paraId="3FD33C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 收费标准：无</w:t>
      </w:r>
    </w:p>
    <w:p w14:paraId="211913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 办理形式：网上办理</w:t>
      </w:r>
    </w:p>
    <w:p w14:paraId="5B3E47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323588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 办理时间：工作日9：00－12：00；13：00－17：00</w:t>
      </w:r>
    </w:p>
    <w:p w14:paraId="4948F3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 办理地点：网上办理，具体工作人员在铜陵市公共资源交易中心二楼受理窗口办公。</w:t>
      </w:r>
    </w:p>
    <w:p w14:paraId="6D94F6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 咨询电话：  五楼采购科（0562-5885802）</w:t>
      </w:r>
    </w:p>
    <w:p w14:paraId="395BDB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502"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 监督电话：财政局（0562-</w:t>
      </w:r>
      <w:r>
        <w:rPr>
          <w:rFonts w:hint="default" w:ascii="Times New Roman" w:hAnsi="Times New Roman" w:eastAsia="楷体" w:cs="Times New Roman"/>
          <w:i w:val="0"/>
          <w:iCs w:val="0"/>
          <w:caps w:val="0"/>
          <w:color w:val="333333"/>
          <w:spacing w:val="0"/>
          <w:kern w:val="0"/>
          <w:sz w:val="24"/>
          <w:szCs w:val="24"/>
          <w:shd w:val="clear" w:color="auto" w:fill="FFFFFF"/>
          <w:lang w:val="en-US" w:eastAsia="zh-CN" w:bidi="ar"/>
        </w:rPr>
        <w:t>2629212</w:t>
      </w:r>
      <w:r>
        <w:rPr>
          <w:rFonts w:hint="eastAsia" w:ascii="楷体" w:hAnsi="楷体" w:eastAsia="楷体" w:cs="楷体"/>
          <w:i w:val="0"/>
          <w:iCs w:val="0"/>
          <w:caps w:val="0"/>
          <w:color w:val="333333"/>
          <w:spacing w:val="0"/>
          <w:kern w:val="0"/>
          <w:sz w:val="24"/>
          <w:szCs w:val="24"/>
          <w:shd w:val="clear" w:color="auto" w:fill="FFFFFF"/>
          <w:lang w:val="en-US" w:eastAsia="zh-CN" w:bidi="ar"/>
        </w:rPr>
        <w:t>）、公管局（0562-5886095）</w:t>
      </w:r>
    </w:p>
    <w:p w14:paraId="1AD2819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2"/>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7A3407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2"/>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（三）</w:t>
      </w:r>
      <w:r>
        <w:rPr>
          <w:rFonts w:hint="eastAsia" w:ascii="楷体" w:hAnsi="楷体" w:eastAsia="楷体" w:cs="楷体"/>
          <w:b/>
          <w:bCs/>
          <w:i w:val="0"/>
          <w:iCs w:val="0"/>
          <w:caps w:val="0"/>
          <w:color w:val="333333"/>
          <w:spacing w:val="0"/>
          <w:kern w:val="0"/>
          <w:sz w:val="24"/>
          <w:szCs w:val="24"/>
          <w:shd w:val="clear" w:color="auto" w:fill="FFFFFF"/>
          <w:lang w:val="en-US" w:eastAsia="zh-CN" w:bidi="ar"/>
        </w:rPr>
        <w:t>采购文件编制与确认</w:t>
      </w:r>
    </w:p>
    <w:p w14:paraId="50096D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1、办事依据：《中华人民共和国政府采购法实施条例》第十五条：采购人、采购代理机构应当根据政府采购政策、采购预算、采购需求编制采购文件。</w:t>
      </w:r>
    </w:p>
    <w:p w14:paraId="7FAC3F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2、办理机构：铜陵市公共资源交易中心采购科文件编制岗</w:t>
      </w:r>
    </w:p>
    <w:p w14:paraId="4D0FF4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3、申请条件：项目已受理。</w:t>
      </w:r>
    </w:p>
    <w:p w14:paraId="368AAE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48C94A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 财政电子任务书、财政电子计划书（系统内电子件各一份）</w:t>
      </w:r>
    </w:p>
    <w:p w14:paraId="1B5E48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11"/>
          <w:kern w:val="0"/>
          <w:sz w:val="24"/>
          <w:szCs w:val="24"/>
          <w:shd w:val="clear" w:color="auto" w:fill="FFFFFF"/>
          <w:lang w:val="en-US" w:eastAsia="zh-CN" w:bidi="ar"/>
        </w:rPr>
        <w:t>(2) 委托代理协议</w:t>
      </w:r>
      <w:r>
        <w:rPr>
          <w:rFonts w:hint="eastAsia" w:ascii="楷体" w:hAnsi="楷体" w:eastAsia="楷体" w:cs="楷体"/>
          <w:i w:val="0"/>
          <w:iCs w:val="0"/>
          <w:caps w:val="0"/>
          <w:color w:val="333333"/>
          <w:spacing w:val="0"/>
          <w:kern w:val="0"/>
          <w:sz w:val="24"/>
          <w:szCs w:val="24"/>
          <w:shd w:val="clear" w:color="auto" w:fill="FFFFFF"/>
          <w:lang w:val="en-US" w:eastAsia="zh-CN" w:bidi="ar"/>
        </w:rPr>
        <w:t>（系统内电子件一份）</w:t>
      </w:r>
    </w:p>
    <w:p w14:paraId="4D40A9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11"/>
          <w:kern w:val="0"/>
          <w:sz w:val="24"/>
          <w:szCs w:val="24"/>
          <w:shd w:val="clear" w:color="auto" w:fill="FFFFFF"/>
          <w:lang w:val="en-US" w:eastAsia="zh-CN" w:bidi="ar"/>
        </w:rPr>
        <w:t>(3) 项目需求及附件</w:t>
      </w:r>
      <w:r>
        <w:rPr>
          <w:rFonts w:hint="eastAsia" w:ascii="楷体" w:hAnsi="楷体" w:eastAsia="楷体" w:cs="楷体"/>
          <w:i w:val="0"/>
          <w:iCs w:val="0"/>
          <w:caps w:val="0"/>
          <w:color w:val="333333"/>
          <w:spacing w:val="0"/>
          <w:kern w:val="0"/>
          <w:sz w:val="24"/>
          <w:szCs w:val="24"/>
          <w:shd w:val="clear" w:color="auto" w:fill="FFFFFF"/>
          <w:lang w:val="en-US" w:eastAsia="zh-CN" w:bidi="ar"/>
        </w:rPr>
        <w:t>（系统内电子件一份）</w:t>
      </w:r>
    </w:p>
    <w:p w14:paraId="73C18B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 采购人盖章确认的采购文件定稿（提供原件一份）</w:t>
      </w:r>
    </w:p>
    <w:p w14:paraId="54124E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 交易文件公平竞争检查报告（系统内提供电子件一份）</w:t>
      </w:r>
    </w:p>
    <w:p w14:paraId="77EA20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360"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 办理流程：</w:t>
      </w:r>
    </w:p>
    <w:p w14:paraId="11BD9E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 对采购人提交的项目需求全部内容进行标前公示，广泛征求供应商意见和建议；</w:t>
      </w:r>
    </w:p>
    <w:p w14:paraId="37F89A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 与采购人进行项目对接，了解项目需求；</w:t>
      </w:r>
    </w:p>
    <w:p w14:paraId="4D1E03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 根据对接内容进行文件编制；</w:t>
      </w:r>
    </w:p>
    <w:p w14:paraId="271601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 采购人确认招标文件初稿；</w:t>
      </w:r>
    </w:p>
    <w:p w14:paraId="7B51C6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5" w:right="0" w:hanging="425"/>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 文件内部会审；</w:t>
      </w:r>
    </w:p>
    <w:p w14:paraId="78762A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6、办理时限：1510办理要求</w:t>
      </w:r>
      <w:r>
        <w:rPr>
          <w:rFonts w:hint="eastAsia" w:ascii="楷体" w:hAnsi="楷体" w:eastAsia="楷体" w:cs="楷体"/>
          <w:i w:val="0"/>
          <w:iCs w:val="0"/>
          <w:caps w:val="0"/>
          <w:color w:val="333333"/>
          <w:spacing w:val="0"/>
          <w:kern w:val="0"/>
          <w:sz w:val="24"/>
          <w:szCs w:val="24"/>
          <w:shd w:val="clear" w:color="auto" w:fill="FFFFFF"/>
          <w:lang w:val="en-US" w:eastAsia="zh-CN" w:bidi="ar"/>
        </w:rPr>
        <w:br w:type="textWrapping"/>
      </w:r>
      <w:r>
        <w:rPr>
          <w:rFonts w:hint="eastAsia" w:ascii="楷体" w:hAnsi="楷体" w:eastAsia="楷体" w:cs="楷体"/>
          <w:i w:val="0"/>
          <w:iCs w:val="0"/>
          <w:caps w:val="0"/>
          <w:color w:val="333333"/>
          <w:spacing w:val="0"/>
          <w:kern w:val="0"/>
          <w:sz w:val="24"/>
          <w:szCs w:val="24"/>
          <w:shd w:val="clear" w:color="auto" w:fill="FFFFFF"/>
          <w:lang w:val="en-US" w:eastAsia="zh-CN" w:bidi="ar"/>
        </w:rPr>
        <w:t>1是指标前公示项目收到后1个工作日内挂网（重大及技术复杂项目需进行标前公示7日）；</w:t>
      </w:r>
      <w:r>
        <w:rPr>
          <w:rFonts w:hint="eastAsia" w:ascii="楷体" w:hAnsi="楷体" w:eastAsia="楷体" w:cs="楷体"/>
          <w:i w:val="0"/>
          <w:iCs w:val="0"/>
          <w:caps w:val="0"/>
          <w:color w:val="333333"/>
          <w:spacing w:val="0"/>
          <w:kern w:val="0"/>
          <w:sz w:val="24"/>
          <w:szCs w:val="24"/>
          <w:shd w:val="clear" w:color="auto" w:fill="FFFFFF"/>
          <w:lang w:val="en-US" w:eastAsia="zh-CN" w:bidi="ar"/>
        </w:rPr>
        <w:br w:type="textWrapping"/>
      </w:r>
      <w:r>
        <w:rPr>
          <w:rFonts w:hint="eastAsia" w:ascii="楷体" w:hAnsi="楷体" w:eastAsia="楷体" w:cs="楷体"/>
          <w:i w:val="0"/>
          <w:iCs w:val="0"/>
          <w:caps w:val="0"/>
          <w:color w:val="333333"/>
          <w:spacing w:val="0"/>
          <w:kern w:val="0"/>
          <w:sz w:val="24"/>
          <w:szCs w:val="24"/>
          <w:shd w:val="clear" w:color="auto" w:fill="FFFFFF"/>
          <w:lang w:val="en-US" w:eastAsia="zh-CN" w:bidi="ar"/>
        </w:rPr>
        <w:t>5是指编制人员项目文件编制时间不得超5个工作日，其中不包含等待采购人回复或确认的时间；</w:t>
      </w:r>
      <w:r>
        <w:rPr>
          <w:rFonts w:hint="eastAsia" w:ascii="楷体" w:hAnsi="楷体" w:eastAsia="楷体" w:cs="楷体"/>
          <w:i w:val="0"/>
          <w:iCs w:val="0"/>
          <w:caps w:val="0"/>
          <w:color w:val="333333"/>
          <w:spacing w:val="0"/>
          <w:kern w:val="0"/>
          <w:sz w:val="24"/>
          <w:szCs w:val="24"/>
          <w:shd w:val="clear" w:color="auto" w:fill="FFFFFF"/>
          <w:lang w:val="en-US" w:eastAsia="zh-CN" w:bidi="ar"/>
        </w:rPr>
        <w:br w:type="textWrapping"/>
      </w:r>
      <w:r>
        <w:rPr>
          <w:rFonts w:hint="eastAsia" w:ascii="楷体" w:hAnsi="楷体" w:eastAsia="楷体" w:cs="楷体"/>
          <w:i w:val="0"/>
          <w:iCs w:val="0"/>
          <w:caps w:val="0"/>
          <w:color w:val="333333"/>
          <w:spacing w:val="0"/>
          <w:kern w:val="0"/>
          <w:sz w:val="24"/>
          <w:szCs w:val="24"/>
          <w:shd w:val="clear" w:color="auto" w:fill="FFFFFF"/>
          <w:lang w:val="en-US" w:eastAsia="zh-CN" w:bidi="ar"/>
        </w:rPr>
        <w:t>10是指重大及技术复杂项目文件编制时间不得超10个工作日，其中不包含等待采购人回复或确认的时间。</w:t>
      </w:r>
    </w:p>
    <w:p w14:paraId="72F660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4D00544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8、办理形式：可采用网上、电话、现场办理</w:t>
      </w:r>
    </w:p>
    <w:p w14:paraId="708EEE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4DF96A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1391C8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10、办理地点：铜陵市公共资源交易中心五楼</w:t>
      </w:r>
    </w:p>
    <w:p w14:paraId="17B52D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80" w:right="0" w:hanging="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 咨询电话：五楼电话（0562-5885882、0562-5885860、0562-5885869）</w:t>
      </w:r>
    </w:p>
    <w:p w14:paraId="6EE0E8A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189208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51A3E8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2"/>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（四）发布招标公告</w:t>
      </w:r>
    </w:p>
    <w:p w14:paraId="6720DC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1、办事依据：《中华人民共和国政府采购法》、《政府采购法非招标采购方式管理办法》第74号令、《政府采购竞争性磋商采购方式管理暂行办法》</w:t>
      </w:r>
    </w:p>
    <w:p w14:paraId="5D2121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2、办理机构：铜陵市公共资源交易中心采购科文件编制岗</w:t>
      </w:r>
    </w:p>
    <w:p w14:paraId="22F2802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3、办理条件：提供交易文件公平竞争检查报告（铜陵市公共资源交易中心网站下载专区-政府采购各类样表下载，提供电子件一份），采购文件及公告已经采购人确认。</w:t>
      </w:r>
    </w:p>
    <w:p w14:paraId="29E735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5A1821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（1）采购人盖章的招标文件</w:t>
      </w:r>
    </w:p>
    <w:p w14:paraId="428705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（2）业主CA锁</w:t>
      </w:r>
    </w:p>
    <w:p w14:paraId="234ECA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5、办理流程：</w:t>
      </w:r>
    </w:p>
    <w:p w14:paraId="5A2718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采购人携带CA锁交由项目编制人员上传文件并由工程科信息发布岗人员当天发布。（CA锁原件一份）</w:t>
      </w:r>
    </w:p>
    <w:p w14:paraId="230E61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6、办理时限：资料齐全,即时即办</w:t>
      </w:r>
    </w:p>
    <w:p w14:paraId="4D6FF8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22E910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8、办理形式：网上办理与现场办理相结合</w:t>
      </w:r>
    </w:p>
    <w:p w14:paraId="766FFA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7F5EC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76F3FF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10、办理地点：铜陵市公共资源交易中心五楼</w:t>
      </w:r>
    </w:p>
    <w:p w14:paraId="4B2292F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11、咨询电话：五楼电话（0562-5885882、0562-5885860、0562-5885869）</w:t>
      </w:r>
    </w:p>
    <w:p w14:paraId="2D1A504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12、监督电话：财政局（0562-2129850）、公管局（0562-5886095）</w:t>
      </w:r>
    </w:p>
    <w:p w14:paraId="1D06E0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241"/>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（五）评标专家抽取</w:t>
      </w:r>
    </w:p>
    <w:p w14:paraId="4E9038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1、办事依据：《中华人民共和国采购法实施条例》第39、40条，《政府采购货物和服务招标投标管理办法》第47条。</w:t>
      </w:r>
    </w:p>
    <w:p w14:paraId="279C74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2、办理机构：铜陵市公共资源交易中心采购科开评标岗及工程科专家抽取岗</w:t>
      </w:r>
    </w:p>
    <w:p w14:paraId="4C6D78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3、办理条件：采购文件已发出。</w:t>
      </w:r>
    </w:p>
    <w:p w14:paraId="6646AA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5CF7A5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8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采购人在开标截止时间前至少三天提交《铜陵市公共资源交易专家抽取申请表》（网上提交电子件一份）</w:t>
      </w:r>
    </w:p>
    <w:p w14:paraId="679015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5、办理流程：</w:t>
      </w:r>
    </w:p>
    <w:p w14:paraId="68DE10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24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开标截止时间前至少三天，由采购人系统提交已签章的《铜陵市公共资源交易专家抽取申请表》，采购科开评标岗工作人员核对项目信息后，系统推送至公管局交易管理科审核，审核完毕后系统推送至交易中心工程科办理。</w:t>
      </w:r>
    </w:p>
    <w:p w14:paraId="48E4AA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（2）开标当天由采购人与工程科人员一同现场抽取。</w:t>
      </w:r>
    </w:p>
    <w:p w14:paraId="7B2BFD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6、办理时限：资料齐全,即时即办</w:t>
      </w:r>
    </w:p>
    <w:p w14:paraId="784C43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4EC717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8、办理形式：网上提交抽取申请，现场抽取专家。</w:t>
      </w:r>
    </w:p>
    <w:p w14:paraId="7FBDDD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183111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16B8AB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10、办理地点：铜陵市公共资源交易中心五楼采购科办公室</w:t>
      </w:r>
    </w:p>
    <w:p w14:paraId="3B9DDF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 五楼采购科（0562-5885882）</w:t>
      </w:r>
    </w:p>
    <w:p w14:paraId="5B7B2C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78ED98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6C4981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1D7E53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154E56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（六）开标评标</w:t>
      </w:r>
    </w:p>
    <w:p w14:paraId="6B5FC2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1、办事依据：《中华人民共和国政府采购法》、《中华人民共和国政府采购法实施条例》、《政府采购货物和服务招标投标管理办法》。</w:t>
      </w:r>
    </w:p>
    <w:p w14:paraId="0840FC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2、办理机构：铜陵市公共资源交易中心采购科开评标岗</w:t>
      </w:r>
    </w:p>
    <w:p w14:paraId="507E3E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3、办理条件：已到达采购文件中规定的开评标时间。</w:t>
      </w:r>
    </w:p>
    <w:p w14:paraId="05545C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4、申请材料：</w:t>
      </w:r>
    </w:p>
    <w:p w14:paraId="6F32DC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开评标当天，采购人应当拟派两人参加开评标的相关活动，一人携带介绍信、身份证于开标截止时间前至6楼评标区，作为采购人代表参与评标工作。一人携带CA锁至开标现场参加开标会议。（介绍信、身份证、CA锁均提供原件一份）</w:t>
      </w:r>
    </w:p>
    <w:p w14:paraId="1F7E2D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5、办理流程：</w:t>
      </w:r>
    </w:p>
    <w:p w14:paraId="351003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（1）投标人使用CA锁在系统提交投标文件并在开标截止时间进行解密。</w:t>
      </w:r>
    </w:p>
    <w:p w14:paraId="105BB5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（2）开评标当天，采购人应当拟派两人参加开评标的相关活动，一人携带介绍信、身份证于开标截止时间前至6楼评标区，作为采购人代表参与评标工作。一人携带CA锁至开标现场参加开标会议并解锁。</w:t>
      </w:r>
    </w:p>
    <w:p w14:paraId="5384E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（3）开评标岗工作人员组织开标、评标活动。</w:t>
      </w:r>
    </w:p>
    <w:p w14:paraId="50C93C4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（4）评标专家进行评审。</w:t>
      </w:r>
    </w:p>
    <w:p w14:paraId="6FEBB9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6、办理时限：已到达采购文件上规定的开标日期</w:t>
      </w:r>
    </w:p>
    <w:p w14:paraId="660F35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11BC23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8、办理形式：现场办理，也可选择网上开标大厅进行网上办理。</w:t>
      </w:r>
    </w:p>
    <w:p w14:paraId="1FDAAF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7DC074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9、办理时间：具体开标时间见招标公告要求。</w:t>
      </w:r>
    </w:p>
    <w:p w14:paraId="289A51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10、办理地点：铜陵市公共资源交易中心开标室，具体标室号见招标公告要求。</w:t>
      </w:r>
    </w:p>
    <w:p w14:paraId="2A51C5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 五楼采购科（0562-5885882）</w:t>
      </w:r>
    </w:p>
    <w:p w14:paraId="29A15B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3633BC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154D56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（七）成交结果公告</w:t>
      </w:r>
    </w:p>
    <w:p w14:paraId="340B6E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实施条例》四十三条采购人或者采购代理机构应当自中标、成交供应商确定之日起2个工作日内，发出中标、成交通知书，并在省级以上人民政府财政部门指定的媒体上公告中标、成交结果。</w:t>
      </w:r>
    </w:p>
    <w:p w14:paraId="4E39B5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2、办理机构：铜陵市公共资源交易中心采购科开评标岗</w:t>
      </w:r>
    </w:p>
    <w:p w14:paraId="637957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3、申请条件：评标已完成。</w:t>
      </w:r>
    </w:p>
    <w:p w14:paraId="5FD955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4、办理材料：评标报告（系统内电子件一份）</w:t>
      </w:r>
    </w:p>
    <w:p w14:paraId="4A1E87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5、办理流程：由开评标岗工作人员根据成交公告模块填写相关信息并生成公告，由工程科信息发布岗当日发布</w:t>
      </w:r>
    </w:p>
    <w:p w14:paraId="21B61D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6、办理时限：评标结束后立即发布</w:t>
      </w:r>
    </w:p>
    <w:p w14:paraId="749C94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0F95B9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8、办理形式：网上办理</w:t>
      </w:r>
    </w:p>
    <w:p w14:paraId="6F312A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5F8198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55748C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10、办理地点：网上办理，具体工作人员在铜陵市公共资源交易中心五楼采购科办公。</w:t>
      </w:r>
    </w:p>
    <w:p w14:paraId="6117FA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 五楼采购科（0562-5885882）</w:t>
      </w:r>
    </w:p>
    <w:p w14:paraId="72C812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13420E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6B5947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3C123E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2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（八）中标通知书办理</w:t>
      </w:r>
    </w:p>
    <w:p w14:paraId="34D312F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1、办事依据：《中华人民共和国政府采购法实施条例》四十三条采购人或者采购代理机构应当自中标、成交供应商确定之日起2个工作日内，发出中标、成交通知书。</w:t>
      </w:r>
    </w:p>
    <w:p w14:paraId="03F4D1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2、办理机构：铜陵市公共资源交易中心采购科开评标岗</w:t>
      </w:r>
    </w:p>
    <w:p w14:paraId="4F2692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3、申请条件：评标已完成。</w:t>
      </w:r>
    </w:p>
    <w:p w14:paraId="14F084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6BB3DB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采购人登录企业库登录系统--成交通知书模块自行填写相关信息并提交（提供电子件一份）</w:t>
      </w:r>
    </w:p>
    <w:p w14:paraId="77261C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33" w:leftChars="206" w:right="0" w:firstLine="69" w:firstLineChars="29"/>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 办理流程：</w:t>
      </w:r>
    </w:p>
    <w:p w14:paraId="526256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 采购人登录企业库登录系统--成交通知书模块自行填写相关信息</w:t>
      </w:r>
    </w:p>
    <w:p w14:paraId="3771E1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 开评标岗工作人员在线审核成交通知书，后由钱工办理成交通知书签章，无需到场办理。</w:t>
      </w:r>
    </w:p>
    <w:p w14:paraId="391FD4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 中标通知书办理完成后采购人领取响应文件.</w:t>
      </w:r>
    </w:p>
    <w:p w14:paraId="3BC6961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433" w:leftChars="206" w:right="0" w:firstLine="69" w:firstLineChars="29"/>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 办理时限：</w:t>
      </w:r>
    </w:p>
    <w:p w14:paraId="4D0F52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 提交成交通知书：确定成交供应商之日起两个工作日内。</w:t>
      </w:r>
    </w:p>
    <w:p w14:paraId="208ED3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 确认成交通知书：即时即办，如有质疑投诉事项，延缓办理。</w:t>
      </w:r>
    </w:p>
    <w:p w14:paraId="5311DA0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 领取响应文件：资料齐全，即时即办，可提前预约。</w:t>
      </w:r>
    </w:p>
    <w:p w14:paraId="5BC829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40E846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8、办理形式：网上办理</w:t>
      </w:r>
    </w:p>
    <w:p w14:paraId="02C25C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69B376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5121E2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10、办理地点：网上办理，具体工作人员在铜陵市公共资源交易中心五楼采购科办公。</w:t>
      </w:r>
    </w:p>
    <w:p w14:paraId="3625A5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 五楼采购科（0562-5885882）</w:t>
      </w:r>
    </w:p>
    <w:p w14:paraId="05D1E8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51A9F0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479372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30BBF7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 </w:t>
      </w:r>
    </w:p>
    <w:p w14:paraId="3454FE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（九）合同公开</w:t>
      </w:r>
    </w:p>
    <w:p w14:paraId="6D9514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采购法实施条例》第五十条采购人应当自政府采购合同签订之日起2个工作日内，将政府采购合同在省级以上人民政府财政部门指定的媒体上公告，但政府采购合同中涉及国家秘密、商业秘密的内容除外。</w:t>
      </w:r>
    </w:p>
    <w:p w14:paraId="4F1337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2、办理机构：铜陵市公共资源交易中心工程科信息发布岗</w:t>
      </w:r>
    </w:p>
    <w:p w14:paraId="71F2494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3、申请条件：中标通知书已办理。</w:t>
      </w:r>
    </w:p>
    <w:p w14:paraId="4B0883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6BAE59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sz w:val="24"/>
          <w:szCs w:val="24"/>
          <w:shd w:val="clear" w:color="auto" w:fill="FFFFFF"/>
        </w:rPr>
        <w:t>合同扫描件上传（提供电子件一份）</w:t>
      </w:r>
    </w:p>
    <w:p w14:paraId="345CFC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 办理流程：</w:t>
      </w:r>
    </w:p>
    <w:p w14:paraId="12247C4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（1）中标单位系统上传合同扫描件</w:t>
      </w:r>
    </w:p>
    <w:p w14:paraId="7595ADE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（1）采购人系统审核</w:t>
      </w:r>
    </w:p>
    <w:p w14:paraId="0E7FC2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（2）工程科信息发布岗核对合同提交时间并发布</w:t>
      </w:r>
    </w:p>
    <w:p w14:paraId="6FED67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 办理时限：合同签订两个工作日内提交合同，资料齐全即刻发布</w:t>
      </w:r>
    </w:p>
    <w:p w14:paraId="0C16AF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0965E9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8、办理形式：网上办理</w:t>
      </w:r>
    </w:p>
    <w:p w14:paraId="3ADCF4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网上办理链接：</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color="auto" w:fill="FFFFFF"/>
          <w:lang w:val="en-US" w:eastAsia="zh-CN" w:bidi="ar"/>
        </w:rPr>
        <w:instrText xml:space="preserve"> HYPERLINK "http://ggzyjyzx.tl.gov.cn/tlsggzy/login/login.html" </w:instrTex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separate"/>
      </w:r>
      <w:r>
        <w:rPr>
          <w:rStyle w:val="15"/>
          <w:rFonts w:hint="eastAsia" w:ascii="楷体" w:hAnsi="楷体" w:eastAsia="楷体" w:cs="楷体"/>
          <w:i w:val="0"/>
          <w:iCs w:val="0"/>
          <w:caps w:val="0"/>
          <w:spacing w:val="0"/>
          <w:sz w:val="24"/>
          <w:szCs w:val="24"/>
          <w:u w:val="none"/>
          <w:shd w:val="clear" w:color="auto" w:fill="FFFFFF"/>
        </w:rPr>
        <w:t>http://ggzyjyzx.tl.gov.cn/tlsggzy/login/login.html</w:t>
      </w:r>
      <w:r>
        <w:rPr>
          <w:rFonts w:hint="default" w:ascii="Segoe UI" w:hAnsi="Segoe UI" w:eastAsia="Segoe UI" w:cs="Segoe UI"/>
          <w:i w:val="0"/>
          <w:iCs w:val="0"/>
          <w:caps w:val="0"/>
          <w:spacing w:val="0"/>
          <w:kern w:val="0"/>
          <w:sz w:val="21"/>
          <w:szCs w:val="21"/>
          <w:u w:val="none"/>
          <w:shd w:val="clear" w:color="auto" w:fill="FFFFFF"/>
          <w:lang w:val="en-US" w:eastAsia="zh-CN" w:bidi="ar"/>
        </w:rPr>
        <w:fldChar w:fldCharType="end"/>
      </w:r>
    </w:p>
    <w:p w14:paraId="371AEB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75C6DD0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10、办理地点：网上办理，具体工作人员在铜陵市公共资源交易中心五楼采购科。</w:t>
      </w:r>
    </w:p>
    <w:p w14:paraId="353042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  五楼采购科（0562-5885882）</w:t>
      </w:r>
    </w:p>
    <w:p w14:paraId="25F321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3E5DF5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2DBFEA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 </w:t>
      </w:r>
    </w:p>
    <w:p w14:paraId="6845F7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（十）资料归档</w:t>
      </w:r>
    </w:p>
    <w:p w14:paraId="240525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第四十二条采购人、采购代理机构对政府采购项目每项采购活动的采购文件应当妥善保存，不得伪造、变造、隐匿或者销毁。《中华人民共和国采购法实施条例》第四十六条采购法第四十二条规定的采购文件，可以用电子档案方式保存。按照档案管理的相关规定，在交易项目的采购单位与中标（成交）供应商签订合同后7 个工作日内归档交易档案。交易档案应齐全、完整，目录清晰。</w:t>
      </w:r>
    </w:p>
    <w:p w14:paraId="5CAF8F4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w:t>
      </w:r>
    </w:p>
    <w:p w14:paraId="77C057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3、申请条件：已完成合同签订的交易项目。</w:t>
      </w:r>
    </w:p>
    <w:p w14:paraId="522554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55182B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1）采购人/集中采购代理机构自行上传材料</w:t>
      </w:r>
    </w:p>
    <w:p w14:paraId="6E1152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① 财政部门批复的政府采购计划任务书</w:t>
      </w:r>
    </w:p>
    <w:p w14:paraId="71F8B7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② 委托代理协议</w:t>
      </w:r>
    </w:p>
    <w:p w14:paraId="108083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③ 采购人项目需求</w:t>
      </w:r>
    </w:p>
    <w:p w14:paraId="262FF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④ 采购人对采购文件的确认资料（采购公告及盖章后的采购文件）</w:t>
      </w:r>
    </w:p>
    <w:p w14:paraId="58B654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⑤ 如有其他材料将一并归档</w:t>
      </w:r>
    </w:p>
    <w:p w14:paraId="4DDF8C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2）系统自动获取电子资料</w:t>
      </w:r>
    </w:p>
    <w:p w14:paraId="211D91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① 开标记录表</w:t>
      </w:r>
    </w:p>
    <w:p w14:paraId="1535F7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② 评标委员会组建资料</w:t>
      </w:r>
    </w:p>
    <w:p w14:paraId="1A13E5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③ 评委签到表、评委个人打分表（如有）和评分汇总表（如有）、评标报告</w:t>
      </w:r>
    </w:p>
    <w:p w14:paraId="296CE82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④ 中标（成交）结果公告</w:t>
      </w:r>
    </w:p>
    <w:p w14:paraId="598C58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⑤ 中标（成交）通知书</w:t>
      </w:r>
    </w:p>
    <w:p w14:paraId="398827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⑥ 中标（成交）供应商投标（响应）文件</w:t>
      </w:r>
    </w:p>
    <w:p w14:paraId="6B7AE8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⑦ 政府采购合同</w:t>
      </w:r>
    </w:p>
    <w:p w14:paraId="4D5BDB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480" w:firstLineChars="200"/>
        <w:jc w:val="left"/>
        <w:rPr>
          <w:rFonts w:hint="eastAsia" w:ascii="楷体" w:hAnsi="楷体" w:eastAsia="楷体" w:cs="楷体"/>
          <w:i w:val="0"/>
          <w:iCs w:val="0"/>
          <w:caps w:val="0"/>
          <w:color w:val="333333"/>
          <w:spacing w:val="0"/>
          <w:kern w:val="0"/>
          <w:sz w:val="24"/>
          <w:szCs w:val="24"/>
          <w:shd w:val="clear" w:color="auto" w:fill="FFFFFF"/>
          <w:lang w:val="en-US" w:eastAsia="zh-CN" w:bidi="ar"/>
        </w:rPr>
      </w:pPr>
      <w:r>
        <w:rPr>
          <w:rFonts w:hint="eastAsia" w:ascii="楷体" w:hAnsi="楷体" w:eastAsia="楷体" w:cs="楷体"/>
          <w:i w:val="0"/>
          <w:iCs w:val="0"/>
          <w:caps w:val="0"/>
          <w:color w:val="333333"/>
          <w:spacing w:val="0"/>
          <w:kern w:val="0"/>
          <w:sz w:val="24"/>
          <w:szCs w:val="24"/>
          <w:shd w:val="clear" w:color="auto" w:fill="FFFFFF"/>
          <w:lang w:val="en-US" w:eastAsia="zh-CN" w:bidi="ar"/>
        </w:rPr>
        <w:t>⑧ 如有以下文件将一并归档：供应商质疑材料、质疑回复材料等资料。</w:t>
      </w:r>
    </w:p>
    <w:p w14:paraId="325DED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5、办理流程：采购项目合同签订完成公示后，系统归档。</w:t>
      </w:r>
    </w:p>
    <w:p w14:paraId="442598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6、办理时间：工作日9：00－12：00；13：00－17：00</w:t>
      </w:r>
    </w:p>
    <w:p w14:paraId="53B9D1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7、办理地点：网上办理，具体工作人员在铜陵市公共资源交易中心五楼采购科办公。</w:t>
      </w:r>
    </w:p>
    <w:p w14:paraId="527958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8、咨询电话：五楼采购科（0562-5885882）</w:t>
      </w:r>
    </w:p>
    <w:p w14:paraId="13D759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9、监督电话：财政局（0562-2629212）、公管局（0562-5886095）</w:t>
      </w:r>
    </w:p>
    <w:p w14:paraId="29AE07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b/>
          <w:bCs/>
          <w:i w:val="0"/>
          <w:iCs w:val="0"/>
          <w:caps w:val="0"/>
          <w:color w:val="333333"/>
          <w:spacing w:val="0"/>
          <w:kern w:val="0"/>
          <w:sz w:val="24"/>
          <w:szCs w:val="24"/>
          <w:shd w:val="clear" w:color="auto" w:fill="FFFFFF"/>
          <w:lang w:val="en-US" w:eastAsia="zh-CN" w:bidi="ar"/>
        </w:rPr>
        <w:t>（十一）档案查询</w:t>
      </w:r>
    </w:p>
    <w:p w14:paraId="23566A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办事依据：《中华人民共和国政府采购法》第四十二条采购人、采购代理机构对政府采购项目每项采购活动的采购文件应当妥善保存，不得伪造、变造、隐匿或者销毁。《中华人民共和国采购法实施条例》第四十六条采购法第四十二条规定的采购文件，可以用电子档案方式保存。</w:t>
      </w:r>
    </w:p>
    <w:p w14:paraId="44BD4D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2、办理机构：铜陵市公共资源交易中心采购科开评标岗，纸质档案由综合科档案管理岗调取，电子档案由信息化岗调取。</w:t>
      </w:r>
    </w:p>
    <w:p w14:paraId="402CEE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3、申请条件：中标通知书已办理或有质疑或投诉问题反映。</w:t>
      </w:r>
    </w:p>
    <w:p w14:paraId="66DD49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4、办理材料：</w:t>
      </w:r>
    </w:p>
    <w:p w14:paraId="272AD3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sz w:val="24"/>
          <w:szCs w:val="24"/>
          <w:shd w:val="clear" w:color="auto" w:fill="FFFFFF"/>
        </w:rPr>
        <w:t>申请调阅或查询的书面材料。（电子件一份或纸质原件一份）</w:t>
      </w:r>
    </w:p>
    <w:p w14:paraId="4F2117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360"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5、 办理流程：</w:t>
      </w:r>
    </w:p>
    <w:p w14:paraId="341F37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（1）相关申请人从OA系统上传电子函件或至现场递交纸质函件。</w:t>
      </w:r>
    </w:p>
    <w:p w14:paraId="7DEAB3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（2）采购科开评标岗人员进行核对，核对无误后纸质档案由综合科档案管理岗调取，电子档案由信息化岗调取。</w:t>
      </w:r>
    </w:p>
    <w:p w14:paraId="02FBDB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360" w:right="0" w:hanging="36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6、 办理时限：资料齐全即来即办</w:t>
      </w:r>
    </w:p>
    <w:p w14:paraId="502940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7、收费标准：无</w:t>
      </w:r>
    </w:p>
    <w:p w14:paraId="24EF0A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8、办理形式：网上办理或现场办理</w:t>
      </w:r>
    </w:p>
    <w:p w14:paraId="307A33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9、办理时间：工作日9：00－12：00；13：00－17：00</w:t>
      </w:r>
    </w:p>
    <w:p w14:paraId="6A929AC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10、办理地点：铜陵市公共资源交易中心五楼采购科</w:t>
      </w:r>
    </w:p>
    <w:p w14:paraId="7E2047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11、咨询电话： 五楼采购科（0562-5885882）</w:t>
      </w:r>
    </w:p>
    <w:p w14:paraId="13C34E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Segoe UI" w:hAnsi="Segoe UI" w:eastAsia="Segoe UI" w:cs="Segoe UI"/>
          <w:i w:val="0"/>
          <w:iCs w:val="0"/>
          <w:caps w:val="0"/>
          <w:color w:val="333333"/>
          <w:spacing w:val="0"/>
          <w:sz w:val="21"/>
          <w:szCs w:val="21"/>
        </w:rPr>
      </w:pPr>
      <w:r>
        <w:rPr>
          <w:rFonts w:hint="eastAsia" w:ascii="楷体" w:hAnsi="楷体" w:eastAsia="楷体" w:cs="楷体"/>
          <w:i w:val="0"/>
          <w:iCs w:val="0"/>
          <w:caps w:val="0"/>
          <w:color w:val="333333"/>
          <w:spacing w:val="0"/>
          <w:kern w:val="0"/>
          <w:sz w:val="24"/>
          <w:szCs w:val="24"/>
          <w:shd w:val="clear" w:color="auto" w:fill="FFFFFF"/>
          <w:lang w:val="en-US" w:eastAsia="zh-CN" w:bidi="ar"/>
        </w:rPr>
        <w:t>12、监督电话：财政局（0562-2629212）、公管局（0562-5886095）</w:t>
      </w:r>
    </w:p>
    <w:p w14:paraId="052ECD36"/>
    <w:p w14:paraId="129ED975">
      <w:pPr>
        <w:snapToGrid w:val="0"/>
        <w:rPr>
          <w:rFonts w:ascii="楷体" w:hAnsi="楷体" w:eastAsia="楷体" w:cs="楷体"/>
          <w:b/>
          <w:sz w:val="36"/>
          <w:szCs w:val="36"/>
        </w:rPr>
      </w:pPr>
      <w:r>
        <w:rPr>
          <w:rFonts w:hint="eastAsia" w:ascii="楷体" w:hAnsi="楷体" w:eastAsia="楷体"/>
          <w:bCs/>
          <w:sz w:val="28"/>
          <w:szCs w:val="28"/>
        </w:rPr>
        <w:br w:type="page"/>
      </w:r>
    </w:p>
    <w:p w14:paraId="78E32883">
      <w:pPr>
        <w:jc w:val="center"/>
        <w:rPr>
          <w:b/>
          <w:bCs/>
        </w:rPr>
      </w:pPr>
      <w:r>
        <w:rPr>
          <w:rFonts w:hint="eastAsia"/>
          <w:b/>
          <w:bCs/>
        </w:rPr>
        <w:t>集中采购项目办理流程图</w:t>
      </w:r>
    </w:p>
    <w:p w14:paraId="3F8F49EE">
      <w:r>
        <mc:AlternateContent>
          <mc:Choice Requires="wps">
            <w:drawing>
              <wp:anchor distT="0" distB="0" distL="114300" distR="114300" simplePos="0" relativeHeight="251683840" behindDoc="0" locked="0" layoutInCell="1" allowOverlap="1">
                <wp:simplePos x="0" y="0"/>
                <wp:positionH relativeFrom="column">
                  <wp:posOffset>3923665</wp:posOffset>
                </wp:positionH>
                <wp:positionV relativeFrom="paragraph">
                  <wp:posOffset>1645920</wp:posOffset>
                </wp:positionV>
                <wp:extent cx="1360805" cy="438785"/>
                <wp:effectExtent l="4445" t="4445" r="6350" b="13970"/>
                <wp:wrapNone/>
                <wp:docPr id="36" name="文本框 36"/>
                <wp:cNvGraphicFramePr/>
                <a:graphic xmlns:a="http://schemas.openxmlformats.org/drawingml/2006/main">
                  <a:graphicData uri="http://schemas.microsoft.com/office/word/2010/wordprocessingShape">
                    <wps:wsp>
                      <wps:cNvSpPr txBox="1"/>
                      <wps:spPr>
                        <a:xfrm>
                          <a:off x="4513580" y="2787015"/>
                          <a:ext cx="1360805" cy="438785"/>
                        </a:xfrm>
                        <a:prstGeom prst="rect">
                          <a:avLst/>
                        </a:prstGeom>
                        <a:solidFill>
                          <a:srgbClr val="FFFFFF"/>
                        </a:solidFill>
                        <a:ln w="6350">
                          <a:solidFill>
                            <a:prstClr val="black"/>
                          </a:solidFill>
                        </a:ln>
                        <a:effectLst/>
                      </wps:spPr>
                      <wps:txbx>
                        <w:txbxContent>
                          <w:p w14:paraId="17B8C859">
                            <w:pPr>
                              <w:ind w:firstLine="420" w:firstLineChars="200"/>
                            </w:pPr>
                            <w:r>
                              <w:rPr>
                                <w:rFonts w:hint="eastAsia"/>
                              </w:rPr>
                              <w:t>CA锁办理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95pt;margin-top:129.6pt;height:34.55pt;width:107.15pt;z-index:251683840;mso-width-relative:page;mso-height-relative:page;" fillcolor="#FFFFFF" filled="t" stroked="t" coordsize="21600,21600" o:gfxdata="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xFfXYAAAACwEAAA8AAAAAAAAAAQAgAAAAIgAAAGRycy9kb3ducmV2&#10;LnhtbFBLAQIUABQAAAAIAIdO4kD5Ww7bbgIAANMEAAAOAAAAAAAAAAEAIAAAACcBAABkcnMvZTJv&#10;RG9jLnhtbFBLBQYAAAAABgAGAFkBAAAHBgAAAAA=&#10;">
                <v:fill on="t" focussize="0,0"/>
                <v:stroke weight="0.5pt" color="#000000" joinstyle="round"/>
                <v:imagedata o:title=""/>
                <o:lock v:ext="edit" aspectratio="f"/>
                <v:textbox>
                  <w:txbxContent>
                    <w:p w14:paraId="17B8C859">
                      <w:pPr>
                        <w:ind w:firstLine="420" w:firstLineChars="200"/>
                      </w:pPr>
                      <w:r>
                        <w:rPr>
                          <w:rFonts w:hint="eastAsia"/>
                        </w:rPr>
                        <w:t>CA锁办理</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3914140</wp:posOffset>
                </wp:positionH>
                <wp:positionV relativeFrom="paragraph">
                  <wp:posOffset>822325</wp:posOffset>
                </wp:positionV>
                <wp:extent cx="1371600" cy="381635"/>
                <wp:effectExtent l="4445" t="4445" r="14605" b="13970"/>
                <wp:wrapNone/>
                <wp:docPr id="11" name="文本框 11"/>
                <wp:cNvGraphicFramePr/>
                <a:graphic xmlns:a="http://schemas.openxmlformats.org/drawingml/2006/main">
                  <a:graphicData uri="http://schemas.microsoft.com/office/word/2010/wordprocessingShape">
                    <wps:wsp>
                      <wps:cNvSpPr txBox="1"/>
                      <wps:spPr>
                        <a:xfrm>
                          <a:off x="0" y="0"/>
                          <a:ext cx="1371600" cy="381635"/>
                        </a:xfrm>
                        <a:prstGeom prst="rect">
                          <a:avLst/>
                        </a:prstGeom>
                        <a:solidFill>
                          <a:srgbClr val="FFFFFF"/>
                        </a:solidFill>
                        <a:ln w="6350">
                          <a:solidFill>
                            <a:prstClr val="black"/>
                          </a:solidFill>
                        </a:ln>
                        <a:effectLst/>
                      </wps:spPr>
                      <wps:txbx>
                        <w:txbxContent>
                          <w:p w14:paraId="3C43DFCF">
                            <w:pPr>
                              <w:ind w:firstLine="420" w:firstLineChars="200"/>
                            </w:pPr>
                            <w:r>
                              <w:rPr>
                                <w:rFonts w:hint="eastAsia"/>
                              </w:rPr>
                              <w:t>单一来源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2pt;margin-top:64.75pt;height:30.05pt;width:108pt;z-index:251668480;mso-width-relative:page;mso-height-relative:page;" fillcolor="#FFFFFF" filled="t" stroked="t" coordsize="21600,2160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v:fill on="t" focussize="0,0"/>
                <v:stroke weight="0.5pt" color="#000000" joinstyle="round"/>
                <v:imagedata o:title=""/>
                <o:lock v:ext="edit" aspectratio="f"/>
                <v:textbox>
                  <w:txbxContent>
                    <w:p w14:paraId="3C43DFCF">
                      <w:pPr>
                        <w:ind w:firstLine="420" w:firstLineChars="200"/>
                      </w:pPr>
                      <w:r>
                        <w:rPr>
                          <w:rFonts w:hint="eastAsia"/>
                        </w:rPr>
                        <w:t>单一来源</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8118475</wp:posOffset>
                </wp:positionV>
                <wp:extent cx="1333500" cy="3524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7B68646C">
                            <w:pPr>
                              <w:ind w:firstLine="420" w:firstLineChars="200"/>
                            </w:pPr>
                            <w:r>
                              <w:rPr>
                                <w:rFonts w:hint="eastAsia"/>
                              </w:rPr>
                              <w:t>合同公开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639.25pt;height:27.75pt;width:105pt;z-index:251667456;mso-width-relative:page;mso-height-relative:page;" fillcolor="#FFFFFF" filled="t" stroked="t" coordsize="21600,21600"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v:fill on="t" focussize="0,0"/>
                <v:stroke weight="0.5pt" color="#000000" joinstyle="round"/>
                <v:imagedata o:title=""/>
                <o:lock v:ext="edit" aspectratio="f"/>
                <v:textbox>
                  <w:txbxContent>
                    <w:p w14:paraId="7B68646C">
                      <w:pPr>
                        <w:ind w:firstLine="420" w:firstLineChars="200"/>
                      </w:pPr>
                      <w:r>
                        <w:rPr>
                          <w:rFonts w:hint="eastAsia"/>
                        </w:rPr>
                        <w:t>合同公开</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7327900</wp:posOffset>
                </wp:positionV>
                <wp:extent cx="1333500" cy="428625"/>
                <wp:effectExtent l="4445" t="4445" r="14605" b="5080"/>
                <wp:wrapNone/>
                <wp:docPr id="9" name="文本框 9"/>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61D55589">
                            <w:pPr>
                              <w:snapToGrid w:val="0"/>
                              <w:spacing w:line="320" w:lineRule="exact"/>
                              <w:ind w:firstLine="210" w:firstLineChars="100"/>
                              <w:rPr>
                                <w:rFonts w:ascii="楷体" w:hAnsi="楷体" w:eastAsia="楷体"/>
                                <w:b/>
                                <w:sz w:val="24"/>
                              </w:rPr>
                            </w:pPr>
                            <w:r>
                              <w:rPr>
                                <w:rFonts w:hint="eastAsia" w:ascii="宋体" w:hAnsi="宋体" w:cs="宋体"/>
                                <w:bCs/>
                                <w:szCs w:val="21"/>
                              </w:rPr>
                              <w:t>中标通知书办理</w:t>
                            </w:r>
                          </w:p>
                          <w:p w14:paraId="4D10F22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577pt;height:33.75pt;width:105pt;z-index:251666432;mso-width-relative:page;mso-height-relative:page;" fillcolor="#FFFFFF" filled="t" stroked="t" coordsize="21600,21600" o:gfxdata="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t+xv&#10;1gAAAAwBAAAPAAAAAAAAAAEAIAAAACIAAABkcnMvZG93bnJldi54bWxQSwECFAAUAAAACACHTuJA&#10;HA7eJFwCAADFBAAADgAAAAAAAAABACAAAAAlAQAAZHJzL2Uyb0RvYy54bWxQSwUGAAAAAAYABgBZ&#10;AQAA8wUAAAAA&#10;">
                <v:fill on="t" focussize="0,0"/>
                <v:stroke weight="0.5pt" color="#000000" joinstyle="round"/>
                <v:imagedata o:title=""/>
                <o:lock v:ext="edit" aspectratio="f"/>
                <v:textbox>
                  <w:txbxContent>
                    <w:p w14:paraId="61D55589">
                      <w:pPr>
                        <w:snapToGrid w:val="0"/>
                        <w:spacing w:line="320" w:lineRule="exact"/>
                        <w:ind w:firstLine="210" w:firstLineChars="100"/>
                        <w:rPr>
                          <w:rFonts w:ascii="楷体" w:hAnsi="楷体" w:eastAsia="楷体"/>
                          <w:b/>
                          <w:sz w:val="24"/>
                        </w:rPr>
                      </w:pPr>
                      <w:r>
                        <w:rPr>
                          <w:rFonts w:hint="eastAsia" w:ascii="宋体" w:hAnsi="宋体" w:cs="宋体"/>
                          <w:bCs/>
                          <w:szCs w:val="21"/>
                        </w:rPr>
                        <w:t>中标通知书办理</w:t>
                      </w:r>
                    </w:p>
                    <w:p w14:paraId="4D10F228"/>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6575425</wp:posOffset>
                </wp:positionV>
                <wp:extent cx="1333500" cy="36195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37AD854F">
                            <w:pPr>
                              <w:snapToGrid w:val="0"/>
                              <w:spacing w:line="320" w:lineRule="exact"/>
                              <w:ind w:firstLine="210" w:firstLineChars="100"/>
                              <w:rPr>
                                <w:rFonts w:ascii="宋体" w:hAnsi="宋体" w:cs="宋体"/>
                                <w:szCs w:val="21"/>
                              </w:rPr>
                            </w:pPr>
                            <w:r>
                              <w:rPr>
                                <w:rFonts w:hint="eastAsia" w:ascii="宋体" w:hAnsi="宋体" w:cs="宋体"/>
                                <w:szCs w:val="21"/>
                              </w:rPr>
                              <w:t>成交结果公告</w:t>
                            </w:r>
                          </w:p>
                          <w:p w14:paraId="3732911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517.75pt;height:28.5pt;width:105pt;z-index:251665408;mso-width-relative:page;mso-height-relative:page;" fillcolor="#FFFFFF" filled="t" stroked="t" coordsize="21600,21600"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v:fill on="t" focussize="0,0"/>
                <v:stroke weight="0.5pt" color="#000000" joinstyle="round"/>
                <v:imagedata o:title=""/>
                <o:lock v:ext="edit" aspectratio="f"/>
                <v:textbox>
                  <w:txbxContent>
                    <w:p w14:paraId="37AD854F">
                      <w:pPr>
                        <w:snapToGrid w:val="0"/>
                        <w:spacing w:line="320" w:lineRule="exact"/>
                        <w:ind w:firstLine="210" w:firstLineChars="100"/>
                        <w:rPr>
                          <w:rFonts w:ascii="宋体" w:hAnsi="宋体" w:cs="宋体"/>
                          <w:szCs w:val="21"/>
                        </w:rPr>
                      </w:pPr>
                      <w:r>
                        <w:rPr>
                          <w:rFonts w:hint="eastAsia" w:ascii="宋体" w:hAnsi="宋体" w:cs="宋体"/>
                          <w:szCs w:val="21"/>
                        </w:rPr>
                        <w:t>成交结果公告</w:t>
                      </w:r>
                    </w:p>
                    <w:p w14:paraId="37329111"/>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5803900</wp:posOffset>
                </wp:positionV>
                <wp:extent cx="1333500" cy="3524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0DDE028B">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457pt;height:27.75pt;width:105pt;z-index:251664384;mso-width-relative:page;mso-height-relative:page;" fillcolor="#FFFFFF" filled="t" stroked="t" coordsize="21600,21600"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v:fill on="t" focussize="0,0"/>
                <v:stroke weight="0.5pt" color="#000000" joinstyle="round"/>
                <v:imagedata o:title=""/>
                <o:lock v:ext="edit" aspectratio="f"/>
                <v:textbox>
                  <w:txbxContent>
                    <w:p w14:paraId="0DDE028B">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5013325</wp:posOffset>
                </wp:positionV>
                <wp:extent cx="1313815" cy="381635"/>
                <wp:effectExtent l="4445" t="4445" r="15240" b="13970"/>
                <wp:wrapNone/>
                <wp:docPr id="6" name="文本框 6"/>
                <wp:cNvGraphicFramePr/>
                <a:graphic xmlns:a="http://schemas.openxmlformats.org/drawingml/2006/main">
                  <a:graphicData uri="http://schemas.microsoft.com/office/word/2010/wordprocessingShape">
                    <wps:wsp>
                      <wps:cNvSpPr txBox="1"/>
                      <wps:spPr>
                        <a:xfrm>
                          <a:off x="0" y="0"/>
                          <a:ext cx="1313815" cy="381635"/>
                        </a:xfrm>
                        <a:prstGeom prst="rect">
                          <a:avLst/>
                        </a:prstGeom>
                        <a:solidFill>
                          <a:srgbClr val="FFFFFF"/>
                        </a:solidFill>
                        <a:ln w="6350">
                          <a:solidFill>
                            <a:prstClr val="black"/>
                          </a:solidFill>
                        </a:ln>
                        <a:effectLst/>
                      </wps:spPr>
                      <wps:txbx>
                        <w:txbxContent>
                          <w:p w14:paraId="55788BA1">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14:paraId="33FA367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394.75pt;height:30.05pt;width:103.45pt;z-index:251663360;mso-width-relative:page;mso-height-relative:page;" fillcolor="#FFFFFF" filled="t" stroked="t" coordsize="21600,2160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v:fill on="t" focussize="0,0"/>
                <v:stroke weight="0.5pt" color="#000000" joinstyle="round"/>
                <v:imagedata o:title=""/>
                <o:lock v:ext="edit" aspectratio="f"/>
                <v:textbox>
                  <w:txbxContent>
                    <w:p w14:paraId="55788BA1">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14:paraId="33FA3673"/>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4222750</wp:posOffset>
                </wp:positionV>
                <wp:extent cx="1333500" cy="381635"/>
                <wp:effectExtent l="4445" t="4445" r="14605" b="13970"/>
                <wp:wrapNone/>
                <wp:docPr id="5" name="文本框 5"/>
                <wp:cNvGraphicFramePr/>
                <a:graphic xmlns:a="http://schemas.openxmlformats.org/drawingml/2006/main">
                  <a:graphicData uri="http://schemas.microsoft.com/office/word/2010/wordprocessingShape">
                    <wps:wsp>
                      <wps:cNvSpPr txBox="1"/>
                      <wps:spPr>
                        <a:xfrm>
                          <a:off x="0" y="0"/>
                          <a:ext cx="1333500" cy="381635"/>
                        </a:xfrm>
                        <a:prstGeom prst="rect">
                          <a:avLst/>
                        </a:prstGeom>
                        <a:solidFill>
                          <a:srgbClr val="FFFFFF"/>
                        </a:solidFill>
                        <a:ln w="6350">
                          <a:solidFill>
                            <a:prstClr val="black"/>
                          </a:solidFill>
                        </a:ln>
                        <a:effectLst/>
                      </wps:spPr>
                      <wps:txbx>
                        <w:txbxContent>
                          <w:p w14:paraId="4FCD3FC1">
                            <w:pPr>
                              <w:ind w:firstLine="210" w:firstLineChars="100"/>
                            </w:pPr>
                            <w:r>
                              <w:rPr>
                                <w:rFonts w:hint="eastAsia"/>
                              </w:rPr>
                              <w:t>发布招标公告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332.5pt;height:30.05pt;width:105pt;z-index:251662336;mso-width-relative:page;mso-height-relative:page;" fillcolor="#FFFFFF" filled="t" stroked="t" coordsize="21600,21600"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v:fill on="t" focussize="0,0"/>
                <v:stroke weight="0.5pt" color="#000000" joinstyle="round"/>
                <v:imagedata o:title=""/>
                <o:lock v:ext="edit" aspectratio="f"/>
                <v:textbox>
                  <w:txbxContent>
                    <w:p w14:paraId="4FCD3FC1">
                      <w:pPr>
                        <w:ind w:firstLine="210" w:firstLineChars="100"/>
                      </w:pPr>
                      <w:r>
                        <w:rPr>
                          <w:rFonts w:hint="eastAsia"/>
                        </w:rPr>
                        <w:t>发布招标公告</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889000</wp:posOffset>
                </wp:positionV>
                <wp:extent cx="1314450" cy="5429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1189355" y="2001520"/>
                          <a:ext cx="1314450" cy="542925"/>
                        </a:xfrm>
                        <a:prstGeom prst="rect">
                          <a:avLst/>
                        </a:prstGeom>
                        <a:solidFill>
                          <a:srgbClr val="FFFFFF"/>
                        </a:solidFill>
                        <a:ln w="6350">
                          <a:solidFill>
                            <a:prstClr val="black"/>
                          </a:solidFill>
                        </a:ln>
                        <a:effectLst/>
                      </wps:spPr>
                      <wps:txbx>
                        <w:txbxContent>
                          <w:p w14:paraId="209AFC65">
                            <w:pPr>
                              <w:ind w:firstLine="420" w:firstLineChars="200"/>
                            </w:pPr>
                            <w:r>
                              <w:rPr>
                                <w:rFonts w:hint="eastAsia"/>
                              </w:rPr>
                              <w:t>公开招标</w:t>
                            </w:r>
                          </w:p>
                          <w:p w14:paraId="73633C29">
                            <w:pPr>
                              <w:ind w:firstLine="420" w:firstLineChars="200"/>
                            </w:pPr>
                            <w:r>
                              <w:rPr>
                                <w:rFonts w:hint="eastAsia"/>
                              </w:rPr>
                              <w:t>非招方式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70pt;height:42.75pt;width:103.5pt;z-index:251660288;mso-width-relative:page;mso-height-relative:page;" fillcolor="#FFFFFF" filled="t" stroked="t" coordsize="21600,21600" o:gfxdata="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gJbu9cAAAAKAQAADwAAAAAAAAABACAAAAAiAAAAZHJzL2Rvd25yZXYueG1sUEsB&#10;AhQAFAAAAAgAh07iQNLXsD1oAgAA0QQAAA4AAAAAAAAAAQAgAAAAJgEAAGRycy9lMm9Eb2MueG1s&#10;UEsFBgAAAAAGAAYAWQEAAAAGAAAAAA==&#10;">
                <v:fill on="t" focussize="0,0"/>
                <v:stroke weight="0.5pt" color="#000000" joinstyle="round"/>
                <v:imagedata o:title=""/>
                <o:lock v:ext="edit" aspectratio="f"/>
                <v:textbox>
                  <w:txbxContent>
                    <w:p w14:paraId="209AFC65">
                      <w:pPr>
                        <w:ind w:firstLine="420" w:firstLineChars="200"/>
                      </w:pPr>
                      <w:r>
                        <w:rPr>
                          <w:rFonts w:hint="eastAsia"/>
                        </w:rPr>
                        <w:t>公开招标</w:t>
                      </w:r>
                    </w:p>
                    <w:p w14:paraId="73633C29">
                      <w:pPr>
                        <w:ind w:firstLine="420" w:firstLineChars="200"/>
                      </w:pPr>
                      <w:r>
                        <w:rPr>
                          <w:rFonts w:hint="eastAsia"/>
                        </w:rPr>
                        <w:t>非招方式</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4599940</wp:posOffset>
                </wp:positionH>
                <wp:positionV relativeFrom="paragraph">
                  <wp:posOffset>1203960</wp:posOffset>
                </wp:positionV>
                <wp:extent cx="4445" cy="441960"/>
                <wp:effectExtent l="45720" t="0" r="64135" b="15240"/>
                <wp:wrapNone/>
                <wp:docPr id="37" name="直接箭头连接符 37"/>
                <wp:cNvGraphicFramePr/>
                <a:graphic xmlns:a="http://schemas.openxmlformats.org/drawingml/2006/main">
                  <a:graphicData uri="http://schemas.microsoft.com/office/word/2010/wordprocessingShape">
                    <wps:wsp>
                      <wps:cNvCnPr/>
                      <wps:spPr>
                        <a:xfrm>
                          <a:off x="5671185" y="2316480"/>
                          <a:ext cx="4445" cy="44196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362.2pt;margin-top:94.8pt;height:34.8pt;width:0.35pt;z-index:251684864;mso-width-relative:page;mso-height-relative:page;" filled="f" stroked="t" coordsize="21600,21600"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v:fill on="f" focussize="0,0"/>
                <v:stroke color="#457BBA" joinstyle="round"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608330</wp:posOffset>
                </wp:positionH>
                <wp:positionV relativeFrom="paragraph">
                  <wp:posOffset>7756525</wp:posOffset>
                </wp:positionV>
                <wp:extent cx="0" cy="361950"/>
                <wp:effectExtent l="48895" t="0" r="65405" b="0"/>
                <wp:wrapNone/>
                <wp:docPr id="23" name="直接箭头连接符 35"/>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直接箭头连接符 35" o:spid="_x0000_s1026" o:spt="32" type="#_x0000_t32" style="position:absolute;left:0pt;margin-left:47.9pt;margin-top:610.75pt;height:28.5pt;width:0pt;z-index:251682816;mso-width-relative:page;mso-height-relative:page;" filled="f" stroked="t" coordsize="21600,21600"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JGy2QAAAAsBAAAPAAAAAAAAAAEA&#10;IAAAACIAAABkcnMvZG93bnJldi54bWxQSwECFAAUAAAACACHTuJACm1M+A4CAAD8AwAADgAAAAAA&#10;AAABACAAAAAoAQAAZHJzL2Uyb0RvYy54bWxQSwUGAAAAAAYABgBZAQAAqAU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617855</wp:posOffset>
                </wp:positionH>
                <wp:positionV relativeFrom="paragraph">
                  <wp:posOffset>6156325</wp:posOffset>
                </wp:positionV>
                <wp:extent cx="0" cy="419100"/>
                <wp:effectExtent l="48895" t="0" r="65405" b="0"/>
                <wp:wrapNone/>
                <wp:docPr id="22" name="直接箭头连接符 33"/>
                <wp:cNvGraphicFramePr/>
                <a:graphic xmlns:a="http://schemas.openxmlformats.org/drawingml/2006/main">
                  <a:graphicData uri="http://schemas.microsoft.com/office/word/2010/wordprocessingShape">
                    <wps:wsp>
                      <wps:cNvCnPr/>
                      <wps:spPr>
                        <a:xfrm>
                          <a:off x="0" y="0"/>
                          <a:ext cx="0" cy="41910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直接箭头连接符 33" o:spid="_x0000_s1026" o:spt="32" type="#_x0000_t32" style="position:absolute;left:0pt;margin-left:48.65pt;margin-top:484.75pt;height:33pt;width:0pt;z-index:251681792;mso-width-relative:page;mso-height-relative:page;" filled="f" stroked="t" coordsize="21600,21600"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ltJh2QAAAAoBAAAPAAAAAAAAAAEA&#10;IAAAACIAAABkcnMvZG93bnJldi54bWxQSwECFAAUAAAACACHTuJAym9j1A4CAAD8AwAADgAAAAAA&#10;AAABACAAAAAoAQAAZHJzL2Uyb0RvYy54bWxQSwUGAAAAAAYABgBZAQAAqAU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617855</wp:posOffset>
                </wp:positionH>
                <wp:positionV relativeFrom="paragraph">
                  <wp:posOffset>5394960</wp:posOffset>
                </wp:positionV>
                <wp:extent cx="635" cy="408940"/>
                <wp:effectExtent l="48895" t="0" r="64770" b="10160"/>
                <wp:wrapNone/>
                <wp:docPr id="21" name="直接箭头连接符 32"/>
                <wp:cNvGraphicFramePr/>
                <a:graphic xmlns:a="http://schemas.openxmlformats.org/drawingml/2006/main">
                  <a:graphicData uri="http://schemas.microsoft.com/office/word/2010/wordprocessingShape">
                    <wps:wsp>
                      <wps:cNvCnPr/>
                      <wps:spPr>
                        <a:xfrm flipH="1">
                          <a:off x="0" y="0"/>
                          <a:ext cx="635" cy="40894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直接箭头连接符 32" o:spid="_x0000_s1026" o:spt="32" type="#_x0000_t32" style="position:absolute;left:0pt;flip:x;margin-left:48.65pt;margin-top:424.8pt;height:32.2pt;width:0.05pt;z-index:251680768;mso-width-relative:page;mso-height-relative:page;" filled="f" stroked="t" coordsize="21600,21600"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moQ9dsAAAAJ&#10;AQAADwAAAAAAAAABACAAAAAiAAAAZHJzL2Rvd25yZXYueG1sUEsBAhQAFAAAAAgAh07iQPO8WIkZ&#10;AgAACAQAAA4AAAAAAAAAAQAgAAAAKgEAAGRycy9lMm9Eb2MueG1sUEsFBgAAAAAGAAYAWQEAALUF&#10;A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617855</wp:posOffset>
                </wp:positionH>
                <wp:positionV relativeFrom="paragraph">
                  <wp:posOffset>4604385</wp:posOffset>
                </wp:positionV>
                <wp:extent cx="635" cy="408940"/>
                <wp:effectExtent l="48895" t="0" r="64770" b="10160"/>
                <wp:wrapNone/>
                <wp:docPr id="31" name="直接箭头连接符 31"/>
                <wp:cNvGraphicFramePr/>
                <a:graphic xmlns:a="http://schemas.openxmlformats.org/drawingml/2006/main">
                  <a:graphicData uri="http://schemas.microsoft.com/office/word/2010/wordprocessingShape">
                    <wps:wsp>
                      <wps:cNvCnPr/>
                      <wps:spPr>
                        <a:xfrm>
                          <a:off x="1713230" y="5726430"/>
                          <a:ext cx="635" cy="40894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48.65pt;margin-top:362.55pt;height:32.2pt;width:0.05pt;z-index:251679744;mso-width-relative:page;mso-height-relative:page;" filled="f" stroked="t" coordsize="21600,21600"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v:fill on="f" focussize="0,0"/>
                <v:stroke color="#457BBA"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608965</wp:posOffset>
                </wp:positionH>
                <wp:positionV relativeFrom="paragraph">
                  <wp:posOffset>1431925</wp:posOffset>
                </wp:positionV>
                <wp:extent cx="4445" cy="278130"/>
                <wp:effectExtent l="46355" t="0" r="63500" b="7620"/>
                <wp:wrapNone/>
                <wp:docPr id="20" name="直接箭头连接符 20"/>
                <wp:cNvGraphicFramePr/>
                <a:graphic xmlns:a="http://schemas.openxmlformats.org/drawingml/2006/main">
                  <a:graphicData uri="http://schemas.microsoft.com/office/word/2010/wordprocessingShape">
                    <wps:wsp>
                      <wps:cNvCnPr/>
                      <wps:spPr>
                        <a:xfrm>
                          <a:off x="0" y="0"/>
                          <a:ext cx="4445" cy="27813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47.95pt;margin-top:112.75pt;height:21.9pt;width:0.35pt;z-index:251677696;mso-width-relative:page;mso-height-relative:page;" filled="f" stroked="t" coordsize="21600,21600" o:gfxdata="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KI2QAAAAkBAAAPAAAAAAAA&#10;AAEAIAAAACIAAABkcnMvZG93bnJldi54bWxQSwECFAAUAAAACACHTuJAqnQp5RECAAD/AwAADgAA&#10;AAAAAAABACAAAAAoAQAAZHJzL2Uyb0RvYy54bWxQSwUGAAAAAAYABgBZAQAAqwU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3941445</wp:posOffset>
                </wp:positionH>
                <wp:positionV relativeFrom="paragraph">
                  <wp:posOffset>313055</wp:posOffset>
                </wp:positionV>
                <wp:extent cx="658495" cy="509270"/>
                <wp:effectExtent l="0" t="4445" r="65405" b="635"/>
                <wp:wrapNone/>
                <wp:docPr id="18" name="自选图形 49"/>
                <wp:cNvGraphicFramePr/>
                <a:graphic xmlns:a="http://schemas.openxmlformats.org/drawingml/2006/main">
                  <a:graphicData uri="http://schemas.microsoft.com/office/word/2010/wordprocessingShape">
                    <wps:wsp>
                      <wps:cNvCnPr/>
                      <wps:spPr>
                        <a:xfrm>
                          <a:off x="0" y="0"/>
                          <a:ext cx="658495" cy="509270"/>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9" o:spid="_x0000_s1026" o:spt="33" type="#_x0000_t33" style="position:absolute;left:0pt;margin-left:310.35pt;margin-top:24.65pt;height:40.1pt;width:51.85pt;z-index:251675648;mso-width-relative:page;mso-height-relative:page;" filled="f" stroked="t" coordsize="21600,21600"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Gv5eNkAAAAKAQAADwAAAAAAAAABACAAAAAi&#10;AAAAZHJzL2Rvd25yZXYueG1sUEsBAhQAFAAAAAgAh07iQIyguooJAgAA8AMAAA4AAAAAAAAAAQAg&#10;AAAAKAEAAGRycy9lMm9Eb2MueG1sUEsFBgAAAAAGAAYAWQEAAKMFA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608965</wp:posOffset>
                </wp:positionH>
                <wp:positionV relativeFrom="paragraph">
                  <wp:posOffset>313055</wp:posOffset>
                </wp:positionV>
                <wp:extent cx="637540" cy="575945"/>
                <wp:effectExtent l="48895" t="4445" r="18415" b="10160"/>
                <wp:wrapNone/>
                <wp:docPr id="17" name="自选图形 48"/>
                <wp:cNvGraphicFramePr/>
                <a:graphic xmlns:a="http://schemas.openxmlformats.org/drawingml/2006/main">
                  <a:graphicData uri="http://schemas.microsoft.com/office/word/2010/wordprocessingShape">
                    <wps:wsp>
                      <wps:cNvCnPr/>
                      <wps:spPr>
                        <a:xfrm rot="-10800000" flipV="1">
                          <a:off x="0" y="0"/>
                          <a:ext cx="637540" cy="57594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8" o:spid="_x0000_s1026" o:spt="33" type="#_x0000_t33" style="position:absolute;left:0pt;flip:y;margin-left:47.95pt;margin-top:24.65pt;height:45.35pt;width:50.2pt;rotation:11796480f;z-index:251674624;mso-width-relative:page;mso-height-relative:page;" filled="f" stroked="t" coordsize="21600,21600"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g/meNUAAAAJAQAADwAA&#10;AAAAAAABACAAAAAiAAAAZHJzL2Rvd25yZXYueG1sUEsBAhQAFAAAAAgAh07iQEwITz8ZAgAACgQA&#10;AA4AAAAAAAAAAQAgAAAAJAEAAGRycy9lMm9Eb2MueG1sUEsFBgAAAAAGAAYAWQEAAK8FAA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1246505</wp:posOffset>
                </wp:positionH>
                <wp:positionV relativeFrom="paragraph">
                  <wp:posOffset>127000</wp:posOffset>
                </wp:positionV>
                <wp:extent cx="2694940" cy="371475"/>
                <wp:effectExtent l="4445" t="4445" r="5715" b="5080"/>
                <wp:wrapNone/>
                <wp:docPr id="2"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4D3BE715">
                            <w:pPr>
                              <w:ind w:firstLine="210" w:firstLineChars="100"/>
                            </w:pPr>
                            <w:r>
                              <w:rPr>
                                <w:rFonts w:hint="eastAsia"/>
                              </w:rPr>
                              <w:t>明确项目需求，做好项目前期准备工作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15pt;margin-top:10pt;height:29.25pt;width:212.2pt;z-index:251659264;mso-width-relative:page;mso-height-relative:page;" fillcolor="#FFFFFF" filled="t" stroked="t" coordsize="21600,21600"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v:fill on="t" focussize="0,0"/>
                <v:stroke weight="0.5pt" color="#000000" joinstyle="round"/>
                <v:imagedata o:title=""/>
                <o:lock v:ext="edit" aspectratio="f"/>
                <v:textbox>
                  <w:txbxContent>
                    <w:p w14:paraId="4D3BE715">
                      <w:pPr>
                        <w:ind w:firstLine="210" w:firstLineChars="100"/>
                      </w:pPr>
                      <w:r>
                        <w:rPr>
                          <w:rFonts w:hint="eastAsia"/>
                        </w:rPr>
                        <w:t>明确项目需求，做好项目前期准备工作</w:t>
                      </w:r>
                    </w:p>
                  </w:txbxContent>
                </v:textbox>
              </v:shape>
            </w:pict>
          </mc:Fallback>
        </mc:AlternateContent>
      </w:r>
    </w:p>
    <w:p w14:paraId="11C27328">
      <w:pPr>
        <w:snapToGrid w:val="0"/>
        <w:rPr>
          <w:rFonts w:ascii="楷体" w:hAnsi="楷体" w:eastAsia="楷体" w:cs="楷体"/>
          <w:b/>
          <w:sz w:val="36"/>
          <w:szCs w:val="36"/>
        </w:rPr>
      </w:pPr>
    </w:p>
    <w:p w14:paraId="33A1CC3C">
      <w:pPr>
        <w:snapToGrid w:val="0"/>
        <w:jc w:val="center"/>
        <w:rPr>
          <w:rFonts w:ascii="宋体" w:hAnsi="宋体" w:cs="楷体"/>
          <w:b/>
          <w:sz w:val="30"/>
          <w:szCs w:val="30"/>
        </w:rPr>
      </w:pPr>
      <w:r>
        <mc:AlternateContent>
          <mc:Choice Requires="wps">
            <w:drawing>
              <wp:anchor distT="0" distB="0" distL="114300" distR="114300" simplePos="0" relativeHeight="251720704" behindDoc="0" locked="0" layoutInCell="1" allowOverlap="1">
                <wp:simplePos x="0" y="0"/>
                <wp:positionH relativeFrom="column">
                  <wp:posOffset>8228965</wp:posOffset>
                </wp:positionH>
                <wp:positionV relativeFrom="paragraph">
                  <wp:posOffset>5794375</wp:posOffset>
                </wp:positionV>
                <wp:extent cx="1333500" cy="352425"/>
                <wp:effectExtent l="4445" t="4445" r="14605" b="5080"/>
                <wp:wrapNone/>
                <wp:docPr id="47" name="文本框 10"/>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2CC99930">
                            <w:pPr>
                              <w:ind w:firstLine="420" w:firstLineChars="20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647.95pt;margin-top:456.25pt;height:27.75pt;width:105pt;z-index:251720704;mso-width-relative:page;mso-height-relative:page;" fillcolor="#FFFFFF" filled="t" stroked="t" coordsize="21600,21600" o:gfxdata="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MDW99cAAAANAQAADwAAAAAAAAABACAAAAAiAAAAZHJzL2Rvd25yZXYueG1sUEsBAhQAFAAAAAgA&#10;h07iQOmR91RfAgAAxwQAAA4AAAAAAAAAAQAgAAAAJgEAAGRycy9lMm9Eb2MueG1sUEsFBgAAAAAG&#10;AAYAWQEAAPcFAAAAAA==&#10;">
                <v:fill on="t" focussize="0,0"/>
                <v:stroke weight="0.5pt" color="#000000" joinstyle="round"/>
                <v:imagedata o:title=""/>
                <o:lock v:ext="edit" aspectratio="f"/>
                <v:textbox>
                  <w:txbxContent>
                    <w:p w14:paraId="2CC99930">
                      <w:pPr>
                        <w:ind w:firstLine="420" w:firstLineChars="200"/>
                      </w:pP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9676130</wp:posOffset>
                </wp:positionH>
                <wp:positionV relativeFrom="paragraph">
                  <wp:posOffset>5607050</wp:posOffset>
                </wp:positionV>
                <wp:extent cx="447675" cy="266700"/>
                <wp:effectExtent l="4445" t="4445" r="5080" b="14605"/>
                <wp:wrapNone/>
                <wp:docPr id="62" name="文本框 10"/>
                <wp:cNvGraphicFramePr/>
                <a:graphic xmlns:a="http://schemas.openxmlformats.org/drawingml/2006/main">
                  <a:graphicData uri="http://schemas.microsoft.com/office/word/2010/wordprocessingShape">
                    <wps:wsp>
                      <wps:cNvSpPr txBox="1"/>
                      <wps:spPr>
                        <a:xfrm>
                          <a:off x="0" y="0"/>
                          <a:ext cx="447675" cy="266700"/>
                        </a:xfrm>
                        <a:prstGeom prst="rect">
                          <a:avLst/>
                        </a:prstGeom>
                        <a:solidFill>
                          <a:srgbClr val="FFFFFF"/>
                        </a:solidFill>
                        <a:ln w="6350">
                          <a:solidFill>
                            <a:prstClr val="black"/>
                          </a:solidFill>
                        </a:ln>
                        <a:effectLst/>
                      </wps:spPr>
                      <wps:txbx>
                        <w:txbxContent>
                          <w:p w14:paraId="7979E72B">
                            <w:pPr>
                              <w:ind w:firstLine="0"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761.9pt;margin-top:441.5pt;height:21pt;width:35.25pt;z-index:251718656;mso-width-relative:page;mso-height-relative:page;" fillcolor="#FFFFFF" filled="t" stroked="t" coordsize="21600,21600" o:gfxdata="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Ruy62AAAAA0BAAAPAAAAAAAAAAEAIAAAACIAAABkcnMvZG93bnJldi54bWxQSwECFAAUAAAA&#10;CACHTuJAR2BcC2ACAADGBAAADgAAAAAAAAABACAAAAAnAQAAZHJzL2Uyb0RvYy54bWxQSwUGAAAA&#10;AAYABgBZAQAA+QUAAAAA&#10;">
                <v:fill on="t" focussize="0,0"/>
                <v:stroke weight="0.5pt" color="#000000" joinstyle="round"/>
                <v:imagedata o:title=""/>
                <o:lock v:ext="edit" aspectratio="f"/>
                <v:textbox>
                  <w:txbxContent>
                    <w:p w14:paraId="7979E72B">
                      <w:pPr>
                        <w:ind w:firstLine="0" w:firstLineChars="0"/>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10185400</wp:posOffset>
                </wp:positionH>
                <wp:positionV relativeFrom="paragraph">
                  <wp:posOffset>5603875</wp:posOffset>
                </wp:positionV>
                <wp:extent cx="635" cy="342900"/>
                <wp:effectExtent l="48895" t="0" r="64770" b="0"/>
                <wp:wrapNone/>
                <wp:docPr id="63" name="直线 75"/>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5" o:spid="_x0000_s1026" o:spt="20" style="position:absolute;left:0pt;margin-left:802pt;margin-top:441.25pt;height:27pt;width:0.05pt;z-index:251719680;mso-width-relative:page;mso-height-relative:page;" filled="f" stroked="t" coordsize="21600,21600" o:gfxdata="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gSTdwAAAANAQAADwAAAAAAAAABACAAAAAiAAAAZHJzL2Rvd25yZXYu&#10;eG1sUEsBAhQAFAAAAAgAh07iQChm43f3AQAA7QMAAA4AAAAAAAAAAQAgAAAAKwEAAGRycy9lMm9E&#10;b2MueG1sUEsFBgAAAAAGAAYAWQEAAJQ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7746365</wp:posOffset>
                </wp:positionH>
                <wp:positionV relativeFrom="paragraph">
                  <wp:posOffset>6069965</wp:posOffset>
                </wp:positionV>
                <wp:extent cx="635" cy="342900"/>
                <wp:effectExtent l="48895" t="0" r="64770" b="0"/>
                <wp:wrapNone/>
                <wp:docPr id="54" name="直线 75"/>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5" o:spid="_x0000_s1026" o:spt="20" style="position:absolute;left:0pt;margin-left:609.95pt;margin-top:477.95pt;height:27pt;width:0.05pt;z-index:251721728;mso-width-relative:page;mso-height-relative:page;" filled="f" stroked="t" coordsize="21600,21600" o:gfxdata="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DplP2AAAAA4BAAAPAAAAAAAAAAEAIAAAACIAAABkcnMvZG93bnJldi54bWxQ&#10;SwECFAAUAAAACACHTuJAZ3IbmfcBAADtAwAADgAAAAAAAAABACAAAAAnAQAAZHJzL2Uyb0RvYy54&#10;bWxQSwUGAAAAAAYABgBZAQAAk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607695</wp:posOffset>
                </wp:positionH>
                <wp:positionV relativeFrom="paragraph">
                  <wp:posOffset>6447790</wp:posOffset>
                </wp:positionV>
                <wp:extent cx="635" cy="381000"/>
                <wp:effectExtent l="48895" t="0" r="64770" b="0"/>
                <wp:wrapNone/>
                <wp:docPr id="52" name="直线 62"/>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2" o:spid="_x0000_s1026" o:spt="20" style="position:absolute;left:0pt;margin-left:47.85pt;margin-top:507.7pt;height:30pt;width:0.05pt;z-index:251709440;mso-width-relative:page;mso-height-relative:page;" filled="f" stroked="t" coordsize="21600,21600" o:gfxdata="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Wa3X2QAAAAsBAAAPAAAAAAAAAAEAIAAAACIAAABkcnMvZG93bnJldi54bWxQ&#10;SwECFAAUAAAACACHTuJAqXfoWPYBAADtAwAADgAAAAAAAAABACAAAAAoAQAAZHJzL2Uyb0RvYy54&#10;bWxQSwUGAAAAAAYABgBZAQAAk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1340485</wp:posOffset>
                </wp:positionH>
                <wp:positionV relativeFrom="paragraph">
                  <wp:posOffset>7772400</wp:posOffset>
                </wp:positionV>
                <wp:extent cx="704850" cy="635"/>
                <wp:effectExtent l="0" t="48895" r="0" b="64770"/>
                <wp:wrapNone/>
                <wp:docPr id="53" name="直线 63"/>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3" o:spid="_x0000_s1026" o:spt="20" style="position:absolute;left:0pt;margin-left:105.55pt;margin-top:612pt;height:0.05pt;width:55.5pt;z-index:251710464;mso-width-relative:page;mso-height-relative:page;" filled="f" stroked="t" coordsize="21600,21600" o:gfxdata="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bRGmNkAAAANAQAADwAAAAAAAAABACAAAAAiAAAAZHJzL2Rvd25yZXYueG1sUEsB&#10;AhQAFAAAAAgAh07iQMXZ6Kb0AQAA7QMAAA4AAAAAAAAAAQAgAAAAKAEAAGRycy9lMm9Eb2MueG1s&#10;UEsFBgAAAAAGAAYAWQEAAI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2113280</wp:posOffset>
                </wp:positionH>
                <wp:positionV relativeFrom="paragraph">
                  <wp:posOffset>7619365</wp:posOffset>
                </wp:positionV>
                <wp:extent cx="876300" cy="352425"/>
                <wp:effectExtent l="4445" t="4445" r="14605" b="5080"/>
                <wp:wrapNone/>
                <wp:docPr id="48" name="文本框 10"/>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21958F94">
                            <w:r>
                              <w:rPr>
                                <w:rFonts w:hint="eastAsia"/>
                              </w:rPr>
                              <w:t>档案查询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66.4pt;margin-top:599.95pt;height:27.75pt;width:69pt;z-index:251705344;mso-width-relative:page;mso-height-relative:page;" fillcolor="#FFFFFF" filled="t" stroked="t" coordsize="21600,21600" o:gfxdata="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CyF1/YAAAADQEAAA8AAAAAAAAAAQAgAAAAIgAAAGRycy9kb3ducmV2LnhtbFBLAQIUABQAAAAI&#10;AIdO4kBjuiajXwIAAMcEAAAOAAAAAAAAAAEAIAAAACcBAABkcnMvZTJvRG9jLnhtbFBLBQYAAAAA&#10;BgAGAFkBAAD4BQAAAAA=&#10;">
                <v:fill on="t" focussize="0,0"/>
                <v:stroke weight="0.5pt" color="#000000" joinstyle="round"/>
                <v:imagedata o:title=""/>
                <o:lock v:ext="edit" aspectratio="f"/>
                <v:textbox>
                  <w:txbxContent>
                    <w:p w14:paraId="21958F94">
                      <w:r>
                        <w:rPr>
                          <w:rFonts w:hint="eastAsia"/>
                        </w:rPr>
                        <w:t>档案查询</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4575175</wp:posOffset>
                </wp:positionH>
                <wp:positionV relativeFrom="paragraph">
                  <wp:posOffset>5222875</wp:posOffset>
                </wp:positionV>
                <wp:extent cx="635" cy="361950"/>
                <wp:effectExtent l="48895" t="0" r="64770" b="0"/>
                <wp:wrapNone/>
                <wp:docPr id="61" name="直线 73"/>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3" o:spid="_x0000_s1026" o:spt="20" style="position:absolute;left:0pt;margin-left:360.25pt;margin-top:411.25pt;height:28.5pt;width:0.05pt;z-index:251717632;mso-width-relative:page;mso-height-relative:page;" filled="f" stroked="t" coordsize="21600,21600" o:gfxdata="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FwEkTaAAAACwEAAA8AAAAAAAAAAQAgAAAAIgAAAGRycy9kb3ducmV2Lnht&#10;bFBLAQIUABQAAAAIAIdO4kCGy4q+9wEAAO0DAAAOAAAAAAAAAAEAIAAAACkBAABkcnMvZTJvRG9j&#10;LnhtbFBLBQYAAAAABgAGAFkBAACS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4575175</wp:posOffset>
                </wp:positionH>
                <wp:positionV relativeFrom="paragraph">
                  <wp:posOffset>4451350</wp:posOffset>
                </wp:positionV>
                <wp:extent cx="635" cy="428625"/>
                <wp:effectExtent l="48895" t="0" r="64770" b="9525"/>
                <wp:wrapNone/>
                <wp:docPr id="60" name="直线 72"/>
                <wp:cNvGraphicFramePr/>
                <a:graphic xmlns:a="http://schemas.openxmlformats.org/drawingml/2006/main">
                  <a:graphicData uri="http://schemas.microsoft.com/office/word/2010/wordprocessingShape">
                    <wps:wsp>
                      <wps:cNvCnPr/>
                      <wps:spPr>
                        <a:xfrm>
                          <a:off x="0" y="0"/>
                          <a:ext cx="635" cy="4286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2" o:spid="_x0000_s1026" o:spt="20" style="position:absolute;left:0pt;margin-left:360.25pt;margin-top:350.5pt;height:33.75pt;width:0.05pt;z-index:251716608;mso-width-relative:page;mso-height-relative:page;" filled="f" stroked="t" coordsize="21600,21600" o:gfxdata="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PQi3NkAAAALAQAADwAAAAAAAAABACAAAAAiAAAAZHJzL2Rvd25yZXYueG1sUEsB&#10;AhQAFAAAAAgAh07iQICp10n0AQAA7QMAAA4AAAAAAAAAAQAgAAAAKAEAAGRycy9lMm9Eb2MueG1s&#10;UEsFBgAAAAAGAAYAWQEAAI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4565650</wp:posOffset>
                </wp:positionH>
                <wp:positionV relativeFrom="paragraph">
                  <wp:posOffset>3698875</wp:posOffset>
                </wp:positionV>
                <wp:extent cx="635" cy="333375"/>
                <wp:effectExtent l="48895" t="0" r="64770" b="9525"/>
                <wp:wrapNone/>
                <wp:docPr id="59" name="直线 71"/>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1" o:spid="_x0000_s1026" o:spt="20" style="position:absolute;left:0pt;margin-left:359.5pt;margin-top:291.25pt;height:26.25pt;width:0.05pt;z-index:251715584;mso-width-relative:page;mso-height-relative:page;" filled="f" stroked="t" coordsize="21600,21600" o:gfxdata="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49vXbAAAACwEAAA8AAAAAAAAAAQAgAAAAIgAAAGRycy9kb3ducmV2LnhtbFBL&#10;AQIUABQAAAAIAIdO4kAeR01Y8wEAAO0DAAAOAAAAAAAAAAEAIAAAACoBAABkcnMvZTJvRG9jLnht&#10;bFBLBQYAAAAABgAGAFkBAACP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4584700</wp:posOffset>
                </wp:positionH>
                <wp:positionV relativeFrom="paragraph">
                  <wp:posOffset>3022600</wp:posOffset>
                </wp:positionV>
                <wp:extent cx="635" cy="323850"/>
                <wp:effectExtent l="48895" t="0" r="64770" b="0"/>
                <wp:wrapNone/>
                <wp:docPr id="58" name="直线 70"/>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70" o:spid="_x0000_s1026" o:spt="20" style="position:absolute;left:0pt;margin-left:361pt;margin-top:238pt;height:25.5pt;width:0.05pt;z-index:251714560;mso-width-relative:page;mso-height-relative:page;" filled="f" stroked="t" coordsize="21600,21600" o:gfxdata="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Rne59sAAAALAQAADwAAAAAAAAABACAAAAAiAAAAZHJzL2Rvd25yZXYueG1s&#10;UEsBAhQAFAAAAAgAh07iQDf1wvb1AQAA7QMAAA4AAAAAAAAAAQAgAAAAKgEAAGRycy9lMm9Eb2Mu&#10;eG1sUEsFBgAAAAAGAAYAWQEAAJE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4603750</wp:posOffset>
                </wp:positionH>
                <wp:positionV relativeFrom="paragraph">
                  <wp:posOffset>2251075</wp:posOffset>
                </wp:positionV>
                <wp:extent cx="635" cy="390525"/>
                <wp:effectExtent l="48895" t="0" r="64770" b="9525"/>
                <wp:wrapNone/>
                <wp:docPr id="57" name="直线 69"/>
                <wp:cNvGraphicFramePr/>
                <a:graphic xmlns:a="http://schemas.openxmlformats.org/drawingml/2006/main">
                  <a:graphicData uri="http://schemas.microsoft.com/office/word/2010/wordprocessingShape">
                    <wps:wsp>
                      <wps:cNvCnPr/>
                      <wps:spPr>
                        <a:xfrm>
                          <a:off x="0" y="0"/>
                          <a:ext cx="635" cy="3905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9" o:spid="_x0000_s1026" o:spt="20" style="position:absolute;left:0pt;margin-left:362.5pt;margin-top:177.25pt;height:30.75pt;width:0.05pt;z-index:251713536;mso-width-relative:page;mso-height-relative:page;" filled="f" stroked="t" coordsize="21600,21600" o:gfxdata="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oxuQ2wAAAAsBAAAPAAAAAAAAAAEAIAAAACIAAABkcnMvZG93bnJldi54bWxQ&#10;SwECFAAUAAAACACHTuJAvFnGXvQBAADtAwAADgAAAAAAAAABACAAAAAqAQAAZHJzL2Uyb0RvYy54&#10;bWxQSwUGAAAAAAYABgBZAQAAk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4613275</wp:posOffset>
                </wp:positionH>
                <wp:positionV relativeFrom="paragraph">
                  <wp:posOffset>1393825</wp:posOffset>
                </wp:positionV>
                <wp:extent cx="635" cy="361950"/>
                <wp:effectExtent l="48895" t="0" r="64770" b="0"/>
                <wp:wrapNone/>
                <wp:docPr id="56" name="直线 6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8" o:spid="_x0000_s1026" o:spt="20" style="position:absolute;left:0pt;margin-left:363.25pt;margin-top:109.75pt;height:28.5pt;width:0.05pt;z-index:251712512;mso-width-relative:page;mso-height-relative:page;" filled="f" stroked="t" coordsize="21600,21600" o:gfxdata="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EcBRNkAAAALAQAADwAAAAAAAAABACAAAAAiAAAAZHJzL2Rvd25yZXYueG1s&#10;UEsBAhQAFAAAAAgAh07iQG0TJ3T3AQAA7QMAAA4AAAAAAAAAAQAgAAAAKAEAAGRycy9lMm9Eb2Mu&#10;eG1sUEsFBgAAAAAGAAYAWQEAAJE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3933190</wp:posOffset>
                </wp:positionH>
                <wp:positionV relativeFrom="paragraph">
                  <wp:posOffset>5597525</wp:posOffset>
                </wp:positionV>
                <wp:extent cx="1342390" cy="381635"/>
                <wp:effectExtent l="4445" t="5080" r="5715" b="13335"/>
                <wp:wrapNone/>
                <wp:docPr id="55" name="文本框 13"/>
                <wp:cNvGraphicFramePr/>
                <a:graphic xmlns:a="http://schemas.openxmlformats.org/drawingml/2006/main">
                  <a:graphicData uri="http://schemas.microsoft.com/office/word/2010/wordprocessingShape">
                    <wps:wsp>
                      <wps:cNvSpPr txBox="1"/>
                      <wps:spPr>
                        <a:xfrm>
                          <a:off x="0" y="0"/>
                          <a:ext cx="1342390" cy="381635"/>
                        </a:xfrm>
                        <a:prstGeom prst="rect">
                          <a:avLst/>
                        </a:prstGeom>
                        <a:solidFill>
                          <a:srgbClr val="FFFFFF"/>
                        </a:solidFill>
                        <a:ln w="6350">
                          <a:solidFill>
                            <a:prstClr val="black"/>
                          </a:solidFill>
                        </a:ln>
                        <a:effectLst/>
                      </wps:spPr>
                      <wps:txbx>
                        <w:txbxContent>
                          <w:p w14:paraId="37108A8C">
                            <w:pPr>
                              <w:ind w:firstLine="420" w:firstLineChars="200"/>
                            </w:pPr>
                            <w:r>
                              <w:rPr>
                                <w:rFonts w:hint="eastAsia"/>
                              </w:rPr>
                              <w:t>合同公开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09.7pt;margin-top:440.75pt;height:30.05pt;width:105.7pt;z-index:251711488;mso-width-relative:page;mso-height-relative:page;" fillcolor="#FFFFFF" filled="t" stroked="t" coordsize="21600,21600" o:gfxdata="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RZkEtgAAAALAQAADwAAAAAAAAABACAAAAAiAAAAZHJzL2Rvd25yZXYueG1sUEsBAhQAFAAAAAgA&#10;h07iQMTZBNFeAgAAxwQAAA4AAAAAAAAAAQAgAAAAJwEAAGRycy9lMm9Eb2MueG1sUEsFBgAAAAAG&#10;AAYAWQEAAPcFAAAAAA==&#10;">
                <v:fill on="t" focussize="0,0"/>
                <v:stroke weight="0.5pt" color="#000000" joinstyle="round"/>
                <v:imagedata o:title=""/>
                <o:lock v:ext="edit" aspectratio="f"/>
                <v:textbox>
                  <w:txbxContent>
                    <w:p w14:paraId="37108A8C">
                      <w:pPr>
                        <w:ind w:firstLine="420" w:firstLineChars="200"/>
                      </w:pPr>
                      <w:r>
                        <w:rPr>
                          <w:rFonts w:hint="eastAsia"/>
                        </w:rPr>
                        <w:t>合同公开</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3913505</wp:posOffset>
                </wp:positionH>
                <wp:positionV relativeFrom="paragraph">
                  <wp:posOffset>4873625</wp:posOffset>
                </wp:positionV>
                <wp:extent cx="1333500" cy="352425"/>
                <wp:effectExtent l="4445" t="4445" r="14605" b="5080"/>
                <wp:wrapNone/>
                <wp:docPr id="16" name="文本框 16"/>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6DDC3D27">
                            <w:pPr>
                              <w:ind w:firstLine="210" w:firstLineChars="100"/>
                            </w:pPr>
                            <w:r>
                              <w:rPr>
                                <w:rFonts w:hint="eastAsia"/>
                              </w:rPr>
                              <w:t>成交通知书办理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5pt;margin-top:383.75pt;height:27.75pt;width:105pt;z-index:251673600;mso-width-relative:page;mso-height-relative:page;" fillcolor="#FFFFFF" filled="t" stroked="t" coordsize="21600,21600" o:gfxdata="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ko&#10;5NYAAAALAQAADwAAAAAAAAABACAAAAAiAAAAZHJzL2Rvd25yZXYueG1sUEsBAhQAFAAAAAgAh07i&#10;QLkvLJBdAgAAxwQAAA4AAAAAAAAAAQAgAAAAJQEAAGRycy9lMm9Eb2MueG1sUEsFBgAAAAAGAAYA&#10;WQEAAPQFAAAAAA==&#10;">
                <v:fill on="t" focussize="0,0"/>
                <v:stroke weight="0.5pt" color="#000000" joinstyle="round"/>
                <v:imagedata o:title=""/>
                <o:lock v:ext="edit" aspectratio="f"/>
                <v:textbox>
                  <w:txbxContent>
                    <w:p w14:paraId="6DDC3D27">
                      <w:pPr>
                        <w:ind w:firstLine="210" w:firstLineChars="100"/>
                      </w:pPr>
                      <w:r>
                        <w:rPr>
                          <w:rFonts w:hint="eastAsia"/>
                        </w:rPr>
                        <w:t>成交通知书办理</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3913505</wp:posOffset>
                </wp:positionH>
                <wp:positionV relativeFrom="paragraph">
                  <wp:posOffset>4035425</wp:posOffset>
                </wp:positionV>
                <wp:extent cx="1333500" cy="42862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63D7FD7C">
                            <w:pPr>
                              <w:ind w:firstLine="210" w:firstLineChars="100"/>
                            </w:pPr>
                            <w:r>
                              <w:rPr>
                                <w:rFonts w:hint="eastAsia"/>
                              </w:rPr>
                              <w:t>成交结果公告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5pt;margin-top:317.75pt;height:33.75pt;width:105pt;z-index:251672576;mso-width-relative:page;mso-height-relative:page;" fillcolor="#FFFFFF" filled="t" stroked="t" coordsize="21600,21600" o:gfxdata="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PI4c1gAAAAsBAAAPAAAAAAAAAAEAIAAAACIAAABkcnMvZG93bnJldi54bWxQSwECFAAUAAAACACH&#10;TuJA9QBqJF8CAADHBAAADgAAAAAAAAABACAAAAAlAQAAZHJzL2Uyb0RvYy54bWxQSwUGAAAAAAYA&#10;BgBZAQAA9gUAAAAA&#10;">
                <v:fill on="t" focussize="0,0"/>
                <v:stroke weight="0.5pt" color="#000000" joinstyle="round"/>
                <v:imagedata o:title=""/>
                <o:lock v:ext="edit" aspectratio="f"/>
                <v:textbox>
                  <w:txbxContent>
                    <w:p w14:paraId="63D7FD7C">
                      <w:pPr>
                        <w:ind w:firstLine="210" w:firstLineChars="100"/>
                      </w:pPr>
                      <w:r>
                        <w:rPr>
                          <w:rFonts w:hint="eastAsia"/>
                        </w:rPr>
                        <w:t>成交结果公告</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3913505</wp:posOffset>
                </wp:positionH>
                <wp:positionV relativeFrom="paragraph">
                  <wp:posOffset>3349625</wp:posOffset>
                </wp:positionV>
                <wp:extent cx="1333500" cy="3429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1333500" cy="428625"/>
                        </a:xfrm>
                        <a:prstGeom prst="rect">
                          <a:avLst/>
                        </a:prstGeom>
                        <a:solidFill>
                          <a:srgbClr val="FFFFFF"/>
                        </a:solidFill>
                        <a:ln w="6350">
                          <a:solidFill>
                            <a:prstClr val="black"/>
                          </a:solidFill>
                        </a:ln>
                        <a:effectLst/>
                      </wps:spPr>
                      <wps:txbx>
                        <w:txbxContent>
                          <w:p w14:paraId="0750B5FE">
                            <w:pPr>
                              <w:ind w:firstLine="630" w:firstLineChars="300"/>
                            </w:pPr>
                            <w:r>
                              <w:rPr>
                                <w:rFonts w:hint="eastAsia"/>
                              </w:rPr>
                              <w:t>开评标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5pt;margin-top:263.75pt;height:27pt;width:105pt;z-index:251671552;mso-width-relative:page;mso-height-relative:page;" fillcolor="#FFFFFF" filled="t" stroked="t" coordsize="21600,21600" o:gfxdata="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QT1H1wAAAAsBAAAPAAAAAAAAAAEAIAAAACIAAABkcnMvZG93bnJldi54bWxQSwECFAAUAAAACACH&#10;TuJADhiH/l4CAADHBAAADgAAAAAAAAABACAAAAAmAQAAZHJzL2Uyb0RvYy54bWxQSwUGAAAAAAYA&#10;BgBZAQAA9gUAAAAA&#10;">
                <v:fill on="t" focussize="0,0"/>
                <v:stroke weight="0.5pt" color="#000000" joinstyle="round"/>
                <v:imagedata o:title=""/>
                <o:lock v:ext="edit" aspectratio="f"/>
                <v:textbox>
                  <w:txbxContent>
                    <w:p w14:paraId="0750B5FE">
                      <w:pPr>
                        <w:ind w:firstLine="630" w:firstLineChars="300"/>
                      </w:pPr>
                      <w:r>
                        <w:rPr>
                          <w:rFonts w:hint="eastAsia"/>
                        </w:rPr>
                        <w:t>开评标</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3914140</wp:posOffset>
                </wp:positionH>
                <wp:positionV relativeFrom="paragraph">
                  <wp:posOffset>2644775</wp:posOffset>
                </wp:positionV>
                <wp:extent cx="1342390" cy="381635"/>
                <wp:effectExtent l="4445" t="5080" r="5715" b="13335"/>
                <wp:wrapNone/>
                <wp:docPr id="13" name="文本框 13"/>
                <wp:cNvGraphicFramePr/>
                <a:graphic xmlns:a="http://schemas.openxmlformats.org/drawingml/2006/main">
                  <a:graphicData uri="http://schemas.microsoft.com/office/word/2010/wordprocessingShape">
                    <wps:wsp>
                      <wps:cNvSpPr txBox="1"/>
                      <wps:spPr>
                        <a:xfrm>
                          <a:off x="0" y="0"/>
                          <a:ext cx="1342390" cy="381635"/>
                        </a:xfrm>
                        <a:prstGeom prst="rect">
                          <a:avLst/>
                        </a:prstGeom>
                        <a:solidFill>
                          <a:srgbClr val="FFFFFF"/>
                        </a:solidFill>
                        <a:ln w="6350">
                          <a:solidFill>
                            <a:prstClr val="black"/>
                          </a:solidFill>
                        </a:ln>
                        <a:effectLst/>
                      </wps:spPr>
                      <wps:txbx>
                        <w:txbxContent>
                          <w:p w14:paraId="46546CC8">
                            <w:pPr>
                              <w:ind w:firstLine="210" w:firstLineChars="100"/>
                            </w:pPr>
                            <w:r>
                              <w:rPr>
                                <w:rFonts w:hint="eastAsia" w:ascii="宋体" w:hAnsi="宋体" w:cs="宋体"/>
                                <w:kern w:val="0"/>
                                <w:szCs w:val="21"/>
                              </w:rPr>
                              <w:t>评标专家抽取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2pt;margin-top:208.25pt;height:30.05pt;width:105.7pt;z-index:251670528;mso-width-relative:page;mso-height-relative:page;" fillcolor="#FFFFFF" filled="t" stroked="t" coordsize="21600,21600" o:gfxdata="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gs+Z9gAAAALAQAADwAAAAAAAAABACAAAAAiAAAAZHJzL2Rvd25yZXYueG1sUEsBAhQAFAAAAAgA&#10;h07iQMMnAAFeAgAAxwQAAA4AAAAAAAAAAQAgAAAAJwEAAGRycy9lMm9Eb2MueG1sUEsFBgAAAAAG&#10;AAYAWQEAAPcFAAAAAA==&#10;">
                <v:fill on="t" focussize="0,0"/>
                <v:stroke weight="0.5pt" color="#000000" joinstyle="round"/>
                <v:imagedata o:title=""/>
                <o:lock v:ext="edit" aspectratio="f"/>
                <v:textbox>
                  <w:txbxContent>
                    <w:p w14:paraId="46546CC8">
                      <w:pPr>
                        <w:ind w:firstLine="210" w:firstLineChars="100"/>
                      </w:pPr>
                      <w:r>
                        <w:rPr>
                          <w:rFonts w:hint="eastAsia" w:ascii="宋体" w:hAnsi="宋体" w:cs="宋体"/>
                          <w:kern w:val="0"/>
                          <w:szCs w:val="21"/>
                        </w:rPr>
                        <w:t>评标专家抽取</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3732530</wp:posOffset>
                </wp:positionH>
                <wp:positionV relativeFrom="paragraph">
                  <wp:posOffset>1768475</wp:posOffset>
                </wp:positionV>
                <wp:extent cx="1790065" cy="476885"/>
                <wp:effectExtent l="4445" t="5080" r="15240" b="13335"/>
                <wp:wrapNone/>
                <wp:docPr id="12" name="文本框 12"/>
                <wp:cNvGraphicFramePr/>
                <a:graphic xmlns:a="http://schemas.openxmlformats.org/drawingml/2006/main">
                  <a:graphicData uri="http://schemas.microsoft.com/office/word/2010/wordprocessingShape">
                    <wps:wsp>
                      <wps:cNvSpPr txBox="1"/>
                      <wps:spPr>
                        <a:xfrm>
                          <a:off x="0" y="0"/>
                          <a:ext cx="1790065" cy="476885"/>
                        </a:xfrm>
                        <a:prstGeom prst="rect">
                          <a:avLst/>
                        </a:prstGeom>
                        <a:solidFill>
                          <a:srgbClr val="FFFFFF"/>
                        </a:solidFill>
                        <a:ln w="6350">
                          <a:solidFill>
                            <a:prstClr val="black"/>
                          </a:solidFill>
                        </a:ln>
                        <a:effectLst/>
                      </wps:spPr>
                      <wps:txbx>
                        <w:txbxContent>
                          <w:p w14:paraId="6BE4A82A">
                            <w:pPr>
                              <w:ind w:firstLine="210" w:firstLineChars="100"/>
                            </w:pPr>
                            <w:r>
                              <w:rPr>
                                <w:rFonts w:hint="eastAsia"/>
                              </w:rPr>
                              <w:t>项目受理前期准备资料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9pt;margin-top:139.25pt;height:37.55pt;width:140.95pt;z-index:251669504;mso-width-relative:page;mso-height-relative:page;" fillcolor="#FFFFFF" filled="t" stroked="t" coordsize="21600,21600" o:gfxdata="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iK6EvYAAAACwEAAA8AAAAAAAAAAQAgAAAAIgAAAGRycy9kb3ducmV2LnhtbFBLAQIUABQAAAAI&#10;AIdO4kDtX/5jXwIAAMcEAAAOAAAAAAAAAAEAIAAAACcBAABkcnMvZTJvRG9jLnhtbFBLBQYAAAAA&#10;BgAGAFkBAAD4BQAAAAA=&#10;">
                <v:fill on="t" focussize="0,0"/>
                <v:stroke weight="0.5pt" color="#000000" joinstyle="round"/>
                <v:imagedata o:title=""/>
                <o:lock v:ext="edit" aspectratio="f"/>
                <v:textbox>
                  <w:txbxContent>
                    <w:p w14:paraId="6BE4A82A">
                      <w:pPr>
                        <w:ind w:firstLine="210" w:firstLineChars="100"/>
                      </w:pPr>
                      <w:r>
                        <w:rPr>
                          <w:rFonts w:hint="eastAsia"/>
                        </w:rPr>
                        <w:t>项目受理前期准备资料</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612775</wp:posOffset>
                </wp:positionH>
                <wp:positionV relativeFrom="paragraph">
                  <wp:posOffset>3111500</wp:posOffset>
                </wp:positionV>
                <wp:extent cx="635" cy="409575"/>
                <wp:effectExtent l="48895" t="0" r="64770" b="9525"/>
                <wp:wrapNone/>
                <wp:docPr id="51" name="直线 61"/>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1" o:spid="_x0000_s1026" o:spt="20" style="position:absolute;left:0pt;margin-left:48.25pt;margin-top:245pt;height:32.25pt;width:0.05pt;z-index:251708416;mso-width-relative:page;mso-height-relative:page;" filled="f" stroked="t" coordsize="21600,21600" o:gfxdata="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PEY2PaAAAACQEAAA8AAAAAAAAAAQAgAAAAIgAAAGRycy9kb3ducmV2LnhtbFBL&#10;AQIUABQAAAAIAIdO4kBeLSIp9AEAAO0DAAAOAAAAAAAAAAEAIAAAACkBAABkcnMvZTJvRG9jLnht&#10;bFBLBQYAAAAABgAGAFkBAACP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593725</wp:posOffset>
                </wp:positionH>
                <wp:positionV relativeFrom="paragraph">
                  <wp:posOffset>1597025</wp:posOffset>
                </wp:positionV>
                <wp:extent cx="635" cy="352425"/>
                <wp:effectExtent l="48895" t="0" r="64770" b="9525"/>
                <wp:wrapNone/>
                <wp:docPr id="50" name="直线 60"/>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60" o:spid="_x0000_s1026" o:spt="20" style="position:absolute;left:0pt;margin-left:46.75pt;margin-top:125.75pt;height:27.75pt;width:0.05pt;z-index:251707392;mso-width-relative:page;mso-height-relative:page;" filled="f" stroked="t" coordsize="21600,21600" o:gfxdata="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jIj39oAAAAJAQAADwAAAAAAAAABACAAAAAiAAAAZHJzL2Rvd25yZXYueG1sUEsB&#10;AhQAFAAAAAgAh07iQH/i7JbzAQAA7QMAAA4AAAAAAAAAAQAgAAAAKQEAAGRycy9lMm9Eb2MueG1s&#10;UEsFBgAAAAAGAAYAWQEAAI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-505460</wp:posOffset>
                </wp:positionH>
                <wp:positionV relativeFrom="paragraph">
                  <wp:posOffset>1948815</wp:posOffset>
                </wp:positionV>
                <wp:extent cx="2255520" cy="391160"/>
                <wp:effectExtent l="4445" t="4445" r="6985" b="23495"/>
                <wp:wrapNone/>
                <wp:docPr id="26" name="文本框 26"/>
                <wp:cNvGraphicFramePr/>
                <a:graphic xmlns:a="http://schemas.openxmlformats.org/drawingml/2006/main">
                  <a:graphicData uri="http://schemas.microsoft.com/office/word/2010/wordprocessingShape">
                    <wps:wsp>
                      <wps:cNvSpPr txBox="1"/>
                      <wps:spPr>
                        <a:xfrm>
                          <a:off x="1179830" y="3573145"/>
                          <a:ext cx="1294130" cy="466725"/>
                        </a:xfrm>
                        <a:prstGeom prst="rect">
                          <a:avLst/>
                        </a:prstGeom>
                        <a:solidFill>
                          <a:srgbClr val="FFFFFF"/>
                        </a:solidFill>
                        <a:ln w="6350">
                          <a:solidFill>
                            <a:prstClr val="black"/>
                          </a:solidFill>
                        </a:ln>
                        <a:effectLst/>
                      </wps:spPr>
                      <wps:txbx>
                        <w:txbxContent>
                          <w:p w14:paraId="35281F3A">
                            <w:pPr>
                              <w:snapToGrid w:val="0"/>
                              <w:spacing w:line="320" w:lineRule="exact"/>
                              <w:rPr>
                                <w:rFonts w:ascii="宋体" w:hAnsi="宋体" w:cs="宋体"/>
                                <w:bCs/>
                                <w:szCs w:val="21"/>
                              </w:rPr>
                            </w:pPr>
                            <w:r>
                              <w:rPr>
                                <w:rFonts w:hint="eastAsia" w:ascii="宋体" w:hAnsi="宋体" w:cs="宋体"/>
                                <w:bCs/>
                                <w:szCs w:val="21"/>
                              </w:rPr>
                              <w:t>政府集中采购项目受理（项目登记）</w:t>
                            </w:r>
                          </w:p>
                          <w:p w14:paraId="2732513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8pt;margin-top:153.45pt;height:30.8pt;width:177.6pt;z-index:251678720;mso-width-relative:page;mso-height-relative:page;" fillcolor="#FFFFFF" filled="t" stroked="t" coordsize="21600,21600" o:gfxdata="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C4fcdgAAAALAQAADwAAAAAAAAABACAAAAAiAAAAZHJzL2Rvd25yZXYu&#10;eG1sUEsBAhQAFAAAAAgAh07iQHkxwEBtAgAA0wQAAA4AAAAAAAAAAQAgAAAAJwEAAGRycy9lMm9E&#10;b2MueG1sUEsFBgAAAAAGAAYAWQEAAAYGAAAAAA==&#10;">
                <v:fill on="t" focussize="0,0"/>
                <v:stroke weight="0.5pt" color="#000000" joinstyle="round"/>
                <v:imagedata o:title=""/>
                <o:lock v:ext="edit" aspectratio="f"/>
                <v:textbox>
                  <w:txbxContent>
                    <w:p w14:paraId="35281F3A">
                      <w:pPr>
                        <w:snapToGrid w:val="0"/>
                        <w:spacing w:line="320" w:lineRule="exact"/>
                        <w:rPr>
                          <w:rFonts w:ascii="宋体" w:hAnsi="宋体" w:cs="宋体"/>
                          <w:bCs/>
                          <w:szCs w:val="21"/>
                        </w:rPr>
                      </w:pPr>
                      <w:r>
                        <w:rPr>
                          <w:rFonts w:hint="eastAsia" w:ascii="宋体" w:hAnsi="宋体" w:cs="宋体"/>
                          <w:bCs/>
                          <w:szCs w:val="21"/>
                        </w:rPr>
                        <w:t>政府集中采购项目受理（项目登记）</w:t>
                      </w:r>
                    </w:p>
                    <w:p w14:paraId="2732513F"/>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612775</wp:posOffset>
                </wp:positionH>
                <wp:positionV relativeFrom="paragraph">
                  <wp:posOffset>2362835</wp:posOffset>
                </wp:positionV>
                <wp:extent cx="635" cy="381000"/>
                <wp:effectExtent l="48895" t="0" r="64770" b="0"/>
                <wp:wrapNone/>
                <wp:docPr id="49" name="直线 59"/>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59" o:spid="_x0000_s1026" o:spt="20" style="position:absolute;left:0pt;margin-left:48.25pt;margin-top:186.05pt;height:30pt;width:0.05pt;z-index:251706368;mso-width-relative:page;mso-height-relative:page;" filled="f" stroked="t" coordsize="21600,21600" o:gfxdata="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4Ho77aAAAACQEAAA8AAAAAAAAAAQAgAAAAIgAAAGRycy9kb3ducmV2Lnht&#10;bFBLAQIUABQAAAAIAIdO4kAjUKtg9wEAAO0DAAAOAAAAAAAAAAEAIAAAACkBAABkcnMvZTJvRG9j&#10;LnhtbFBLBQYAAAAABgAGAFkBAACS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-381635</wp:posOffset>
                </wp:positionH>
                <wp:positionV relativeFrom="paragraph">
                  <wp:posOffset>2740025</wp:posOffset>
                </wp:positionV>
                <wp:extent cx="1924050" cy="372745"/>
                <wp:effectExtent l="4445" t="4445" r="14605" b="22860"/>
                <wp:wrapNone/>
                <wp:docPr id="4" name="文本框 4"/>
                <wp:cNvGraphicFramePr/>
                <a:graphic xmlns:a="http://schemas.openxmlformats.org/drawingml/2006/main">
                  <a:graphicData uri="http://schemas.microsoft.com/office/word/2010/wordprocessingShape">
                    <wps:wsp>
                      <wps:cNvSpPr txBox="1"/>
                      <wps:spPr>
                        <a:xfrm>
                          <a:off x="0" y="0"/>
                          <a:ext cx="1323975" cy="372745"/>
                        </a:xfrm>
                        <a:prstGeom prst="rect">
                          <a:avLst/>
                        </a:prstGeom>
                        <a:solidFill>
                          <a:srgbClr val="FFFFFF"/>
                        </a:solidFill>
                        <a:ln w="6350">
                          <a:solidFill>
                            <a:prstClr val="black"/>
                          </a:solidFill>
                        </a:ln>
                        <a:effectLst/>
                      </wps:spPr>
                      <wps:txbx>
                        <w:txbxContent>
                          <w:p w14:paraId="69DD9B9A">
                            <w:pPr>
                              <w:snapToGrid w:val="0"/>
                              <w:spacing w:line="320" w:lineRule="exact"/>
                              <w:ind w:firstLine="210" w:firstLineChars="100"/>
                              <w:rPr>
                                <w:rFonts w:ascii="宋体" w:hAnsi="宋体" w:cs="宋体"/>
                                <w:bCs/>
                                <w:szCs w:val="21"/>
                              </w:rPr>
                            </w:pPr>
                            <w:r>
                              <w:rPr>
                                <w:rFonts w:hint="eastAsia" w:ascii="宋体" w:hAnsi="宋体" w:cs="宋体"/>
                                <w:bCs/>
                                <w:szCs w:val="21"/>
                              </w:rPr>
                              <w:t>采购文件编制与确认</w:t>
                            </w:r>
                          </w:p>
                          <w:p w14:paraId="2C7F6ECF">
                            <w:pPr>
                              <w:ind w:firstLine="210" w:firstLineChars="10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215.75pt;height:29.35pt;width:151.5pt;z-index:251661312;mso-width-relative:page;mso-height-relative:page;" fillcolor="#FFFFFF" filled="t" stroked="t" coordsize="21600,21600" o:gfxdata="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dos7DYAAAACwEAAA8AAAAAAAAAAQAgAAAAIgAAAGRycy9kb3ducmV2LnhtbFBLAQIUABQAAAAI&#10;AIdO4kBVzOMwXwIAAMUEAAAOAAAAAAAAAAEAIAAAACcBAABkcnMvZTJvRG9jLnhtbFBLBQYAAAAA&#10;BgAGAFkBAAD4BQAAAAA=&#10;">
                <v:fill on="t" focussize="0,0"/>
                <v:stroke weight="0.5pt" color="#000000" joinstyle="round"/>
                <v:imagedata o:title=""/>
                <o:lock v:ext="edit" aspectratio="f"/>
                <v:textbox>
                  <w:txbxContent>
                    <w:p w14:paraId="69DD9B9A">
                      <w:pPr>
                        <w:snapToGrid w:val="0"/>
                        <w:spacing w:line="320" w:lineRule="exact"/>
                        <w:ind w:firstLine="210" w:firstLineChars="100"/>
                        <w:rPr>
                          <w:rFonts w:ascii="宋体" w:hAnsi="宋体" w:cs="宋体"/>
                          <w:bCs/>
                          <w:szCs w:val="21"/>
                        </w:rPr>
                      </w:pPr>
                      <w:r>
                        <w:rPr>
                          <w:rFonts w:hint="eastAsia" w:ascii="宋体" w:hAnsi="宋体" w:cs="宋体"/>
                          <w:bCs/>
                          <w:szCs w:val="21"/>
                        </w:rPr>
                        <w:t>采购文件编制与确认</w:t>
                      </w:r>
                    </w:p>
                    <w:p w14:paraId="2C7F6ECF">
                      <w:pPr>
                        <w:ind w:firstLine="210" w:firstLineChars="100"/>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-524510</wp:posOffset>
                </wp:positionH>
                <wp:positionV relativeFrom="paragraph">
                  <wp:posOffset>1008380</wp:posOffset>
                </wp:positionV>
                <wp:extent cx="2275205" cy="591185"/>
                <wp:effectExtent l="5080" t="4445" r="5715" b="13970"/>
                <wp:wrapNone/>
                <wp:docPr id="19" name="文本框 19"/>
                <wp:cNvGraphicFramePr/>
                <a:graphic xmlns:a="http://schemas.openxmlformats.org/drawingml/2006/main">
                  <a:graphicData uri="http://schemas.microsoft.com/office/word/2010/wordprocessingShape">
                    <wps:wsp>
                      <wps:cNvSpPr txBox="1"/>
                      <wps:spPr>
                        <a:xfrm>
                          <a:off x="2856230" y="2508250"/>
                          <a:ext cx="1304290" cy="438785"/>
                        </a:xfrm>
                        <a:prstGeom prst="rect">
                          <a:avLst/>
                        </a:prstGeom>
                        <a:solidFill>
                          <a:srgbClr val="FFFFFF"/>
                        </a:solidFill>
                        <a:ln w="6350">
                          <a:solidFill>
                            <a:prstClr val="black"/>
                          </a:solidFill>
                        </a:ln>
                        <a:effectLst/>
                      </wps:spPr>
                      <wps:txbx>
                        <w:txbxContent>
                          <w:p w14:paraId="19F4C580">
                            <w:pPr>
                              <w:rPr>
                                <w:rFonts w:ascii="宋体" w:hAnsi="宋体" w:cs="宋体"/>
                                <w:szCs w:val="21"/>
                              </w:rPr>
                            </w:pPr>
                            <w:r>
                              <w:rPr>
                                <w:rFonts w:hint="eastAsia" w:ascii="宋体" w:hAnsi="宋体" w:cs="宋体"/>
                                <w:szCs w:val="21"/>
                              </w:rPr>
                              <w:t>CA数字证书及电子签章办理（与市场主体登记合并办理）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79.4pt;height:46.55pt;width:179.15pt;z-index:251676672;mso-width-relative:page;mso-height-relative:page;" fillcolor="#FFFFFF" filled="t" stroked="t" coordsize="21600,21600" o:gfxdata="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2IxkLYAAAACwEAAA8AAAAAAAAAAQAgAAAAIgAAAGRycy9kb3ducmV2LnhtbFBL&#10;AQIUABQAAAAIAIdO4kDmNz3DaAIAANMEAAAOAAAAAAAAAAEAIAAAACcBAABkcnMvZTJvRG9jLnht&#10;bFBLBQYAAAAABgAGAFkBAAABBgAAAAA=&#10;">
                <v:fill on="t" focussize="0,0"/>
                <v:stroke weight="0.5pt" color="#000000" joinstyle="round"/>
                <v:imagedata o:title=""/>
                <o:lock v:ext="edit" aspectratio="f"/>
                <v:textbox>
                  <w:txbxContent>
                    <w:p w14:paraId="19F4C580">
                      <w:pPr>
                        <w:rPr>
                          <w:rFonts w:ascii="宋体" w:hAnsi="宋体" w:cs="宋体"/>
                          <w:szCs w:val="21"/>
                        </w:rPr>
                      </w:pPr>
                      <w:r>
                        <w:rPr>
                          <w:rFonts w:hint="eastAsia" w:ascii="宋体" w:hAnsi="宋体" w:cs="宋体"/>
                          <w:szCs w:val="21"/>
                        </w:rPr>
                        <w:t>CA数字证书及电子签章办理（与市场主体登记合并办理）</w:t>
                      </w:r>
                    </w:p>
                  </w:txbxContent>
                </v:textbox>
              </v:shape>
            </w:pict>
          </mc:Fallback>
        </mc:AlternateContent>
      </w:r>
      <w:r>
        <w:rPr>
          <w:rFonts w:ascii="楷体" w:hAnsi="楷体" w:eastAsia="楷体" w:cs="楷体"/>
          <w:b/>
          <w:sz w:val="36"/>
          <w:szCs w:val="36"/>
        </w:rPr>
        <w:br w:type="page"/>
      </w:r>
      <w:r>
        <w:rPr>
          <w:rFonts w:hint="eastAsia" w:ascii="宋体" w:hAnsi="宋体" w:cs="楷体"/>
          <w:b/>
          <w:sz w:val="30"/>
          <w:szCs w:val="30"/>
          <w:lang w:val="en-US" w:eastAsia="zh-CN"/>
        </w:rPr>
        <w:t>徽采云电子卖场</w:t>
      </w:r>
      <w:r>
        <w:rPr>
          <w:rFonts w:hint="eastAsia" w:ascii="宋体" w:hAnsi="宋体" w:cs="楷体"/>
          <w:b/>
          <w:sz w:val="30"/>
          <w:szCs w:val="30"/>
        </w:rPr>
        <w:t>采购流程图</w:t>
      </w:r>
    </w:p>
    <w:p w14:paraId="353C68E5">
      <w:pPr>
        <w:snapToGrid w:val="0"/>
        <w:jc w:val="center"/>
        <w:rPr>
          <w:rFonts w:ascii="宋体" w:hAnsi="宋体" w:cs="楷体"/>
          <w:b/>
          <w:sz w:val="30"/>
          <w:szCs w:val="30"/>
        </w:rPr>
        <w:sectPr>
          <w:footerReference r:id="rId3" w:type="default"/>
          <w:pgSz w:w="11906" w:h="16838"/>
          <w:pgMar w:top="1440" w:right="1531" w:bottom="1440" w:left="1531" w:header="851" w:footer="992" w:gutter="0"/>
          <w:cols w:space="720" w:num="1"/>
          <w:titlePg/>
          <w:docGrid w:type="lines" w:linePitch="319" w:charSpace="0"/>
        </w:sectPr>
      </w:pPr>
      <w:r>
        <w:rPr>
          <w:rFonts w:ascii="宋体" w:hAnsi="宋体" w:cs="楷体"/>
          <w:b/>
          <w:sz w:val="30"/>
          <w:szCs w:val="30"/>
        </w:rPr>
        <mc:AlternateContent>
          <mc:Choice Requires="wps">
            <w:drawing>
              <wp:anchor distT="0" distB="0" distL="114300" distR="114300" simplePos="0" relativeHeight="251704320"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46" name="自选图形 21"/>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21" o:spid="_x0000_s1026" o:spt="33" type="#_x0000_t33" style="position:absolute;left:0pt;margin-left:344pt;margin-top:-413.35pt;height:0.25pt;width:32.25pt;rotation:5898240f;z-index:25170432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Kx1bkM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703296" behindDoc="0" locked="0" layoutInCell="1" allowOverlap="1">
                <wp:simplePos x="0" y="0"/>
                <wp:positionH relativeFrom="column">
                  <wp:posOffset>3790315</wp:posOffset>
                </wp:positionH>
                <wp:positionV relativeFrom="paragraph">
                  <wp:posOffset>3910330</wp:posOffset>
                </wp:positionV>
                <wp:extent cx="1447800" cy="309880"/>
                <wp:effectExtent l="4445" t="4445" r="14605" b="9525"/>
                <wp:wrapNone/>
                <wp:docPr id="45"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68195552">
                            <w:pPr>
                              <w:jc w:val="center"/>
                              <w:rPr>
                                <w:rFonts w:ascii="宋体" w:hAnsi="宋体"/>
                                <w:szCs w:val="21"/>
                              </w:rPr>
                            </w:pPr>
                            <w:r>
                              <w:rPr>
                                <w:rFonts w:hint="eastAsia" w:ascii="宋体" w:hAnsi="宋体"/>
                                <w:szCs w:val="21"/>
                              </w:rPr>
                              <w:t>签订合同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298.45pt;margin-top:307.9pt;height:24.4pt;width:114pt;z-index:251703296;mso-width-relative:page;mso-height-relative:page;" fillcolor="#FFFFFF" filled="t" stroked="t" coordsize="21600,21600" o:gfxdata="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pbhS3XAAAACwEAAA8AAAAAAAAAAQAgAAAAIgAAAGRycy9kb3ducmV2LnhtbFBL&#10;AQIUABQAAAAIAIdO4kAMQoK9aQIAANIEAAAOAAAAAAAAAAEAIAAAACYBAABkcnMvZTJvRG9jLnht&#10;bFBLBQYAAAAABgAGAFkBAAABBgAAAAA=&#10;">
                <v:fill on="t" focussize="0,0"/>
                <v:stroke weight="0.5pt" color="#000000" joinstyle="round"/>
                <v:imagedata o:title=""/>
                <o:lock v:ext="edit" aspectratio="f"/>
                <v:textbox>
                  <w:txbxContent>
                    <w:p w14:paraId="68195552">
                      <w:pPr>
                        <w:jc w:val="center"/>
                        <w:rPr>
                          <w:rFonts w:ascii="宋体" w:hAnsi="宋体"/>
                          <w:szCs w:val="21"/>
                        </w:rPr>
                      </w:pPr>
                      <w:r>
                        <w:rPr>
                          <w:rFonts w:hint="eastAsia" w:ascii="宋体" w:hAnsi="宋体"/>
                          <w:szCs w:val="21"/>
                        </w:rPr>
                        <w:t>签订合同</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699200" behindDoc="0" locked="0" layoutInCell="1" allowOverlap="1">
                <wp:simplePos x="0" y="0"/>
                <wp:positionH relativeFrom="column">
                  <wp:posOffset>513715</wp:posOffset>
                </wp:positionH>
                <wp:positionV relativeFrom="paragraph">
                  <wp:posOffset>3224530</wp:posOffset>
                </wp:positionV>
                <wp:extent cx="1447800" cy="309880"/>
                <wp:effectExtent l="4445" t="4445" r="14605" b="9525"/>
                <wp:wrapNone/>
                <wp:docPr id="41"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56F339D4">
                            <w:pPr>
                              <w:ind w:left="-141" w:leftChars="-67" w:firstLine="140" w:firstLineChars="67"/>
                              <w:jc w:val="center"/>
                              <w:rPr>
                                <w:rFonts w:ascii="宋体" w:hAnsi="宋体"/>
                                <w:szCs w:val="21"/>
                              </w:rPr>
                            </w:pPr>
                            <w:r>
                              <w:rPr>
                                <w:rFonts w:hint="eastAsia" w:ascii="宋体" w:hAnsi="宋体"/>
                                <w:szCs w:val="21"/>
                              </w:rPr>
                              <w:t>签订合同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40.45pt;margin-top:253.9pt;height:24.4pt;width:114pt;z-index:251699200;mso-width-relative:page;mso-height-relative:page;" fillcolor="#FFFFFF" filled="t" stroked="t" coordsize="21600,21600" o:gfxdata="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4pS/1QAAAAoBAAAPAAAAAAAAAAEAIAAAACIAAABkcnMvZG93bnJldi54bWxQSwEC&#10;FAAUAAAACACHTuJA1oYRrmkCAADSBAAADgAAAAAAAAABACAAAAAkAQAAZHJzL2Uyb0RvYy54bWxQ&#10;SwUGAAAAAAYABgBZAQAA/wUAAAAA&#10;">
                <v:fill on="t" focussize="0,0"/>
                <v:stroke weight="0.5pt" color="#000000" joinstyle="round"/>
                <v:imagedata o:title=""/>
                <o:lock v:ext="edit" aspectratio="f"/>
                <v:textbox>
                  <w:txbxContent>
                    <w:p w14:paraId="56F339D4">
                      <w:pPr>
                        <w:ind w:left="-141" w:leftChars="-67" w:firstLine="140" w:firstLineChars="67"/>
                        <w:jc w:val="center"/>
                        <w:rPr>
                          <w:rFonts w:ascii="宋体" w:hAnsi="宋体"/>
                          <w:szCs w:val="21"/>
                        </w:rPr>
                      </w:pPr>
                      <w:r>
                        <w:rPr>
                          <w:rFonts w:hint="eastAsia" w:ascii="宋体" w:hAnsi="宋体"/>
                          <w:szCs w:val="21"/>
                        </w:rPr>
                        <w:t>签订合同</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697152" behindDoc="0" locked="0" layoutInCell="1" allowOverlap="1">
                <wp:simplePos x="0" y="0"/>
                <wp:positionH relativeFrom="column">
                  <wp:posOffset>523240</wp:posOffset>
                </wp:positionH>
                <wp:positionV relativeFrom="paragraph">
                  <wp:posOffset>2519045</wp:posOffset>
                </wp:positionV>
                <wp:extent cx="1447800" cy="309880"/>
                <wp:effectExtent l="4445" t="4445" r="14605" b="9525"/>
                <wp:wrapNone/>
                <wp:docPr id="39"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4BB65BBD">
                            <w:pPr>
                              <w:jc w:val="center"/>
                              <w:rPr>
                                <w:rFonts w:ascii="宋体" w:hAnsi="宋体"/>
                                <w:szCs w:val="21"/>
                              </w:rPr>
                            </w:pPr>
                            <w:r>
                              <w:rPr>
                                <w:rFonts w:hint="eastAsia" w:ascii="宋体" w:hAnsi="宋体"/>
                                <w:szCs w:val="21"/>
                              </w:rPr>
                              <w:t>选择商品直接采购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41.2pt;margin-top:198.35pt;height:24.4pt;width:114pt;z-index:251697152;mso-width-relative:page;mso-height-relative:page;" fillcolor="#FFFFFF" filled="t" stroked="t" coordsize="21600,21600" o:gfxdata="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OB0F1wAAAAoBAAAPAAAAAAAAAAEAIAAAACIAAABkcnMvZG93bnJldi54bWxQ&#10;SwECFAAUAAAACACHTuJASJoUKGoCAADSBAAADgAAAAAAAAABACAAAAAmAQAAZHJzL2Uyb0RvYy54&#10;bWxQSwUGAAAAAAYABgBZAQAAAgYAAAAA&#10;">
                <v:fill on="t" focussize="0,0"/>
                <v:stroke weight="0.5pt" color="#000000" joinstyle="round"/>
                <v:imagedata o:title=""/>
                <o:lock v:ext="edit" aspectratio="f"/>
                <v:textbox>
                  <w:txbxContent>
                    <w:p w14:paraId="4BB65BBD">
                      <w:pPr>
                        <w:jc w:val="center"/>
                        <w:rPr>
                          <w:rFonts w:ascii="宋体" w:hAnsi="宋体"/>
                          <w:szCs w:val="21"/>
                        </w:rPr>
                      </w:pPr>
                      <w:r>
                        <w:rPr>
                          <w:rFonts w:hint="eastAsia" w:ascii="宋体" w:hAnsi="宋体"/>
                          <w:szCs w:val="21"/>
                        </w:rPr>
                        <w:t>选择商品直接采购</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695104" behindDoc="0" locked="0" layoutInCell="1" allowOverlap="1">
                <wp:simplePos x="0" y="0"/>
                <wp:positionH relativeFrom="column">
                  <wp:posOffset>532765</wp:posOffset>
                </wp:positionH>
                <wp:positionV relativeFrom="paragraph">
                  <wp:posOffset>1795145</wp:posOffset>
                </wp:positionV>
                <wp:extent cx="1447800" cy="309880"/>
                <wp:effectExtent l="4445" t="4445" r="14605" b="9525"/>
                <wp:wrapNone/>
                <wp:docPr id="35"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19F2BC1C">
                            <w:pPr>
                              <w:jc w:val="center"/>
                              <w:rPr>
                                <w:rFonts w:ascii="宋体" w:hAnsi="宋体"/>
                                <w:szCs w:val="21"/>
                              </w:rPr>
                            </w:pPr>
                            <w:r>
                              <w:rPr>
                                <w:rFonts w:hint="eastAsia" w:ascii="宋体" w:hAnsi="宋体"/>
                                <w:szCs w:val="21"/>
                              </w:rPr>
                              <w:t>CA锁办理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41.95pt;margin-top:141.35pt;height:24.4pt;width:114pt;z-index:251695104;mso-width-relative:page;mso-height-relative:page;" fillcolor="#FFFFFF" filled="t" stroked="t" coordsize="21600,21600" o:gfxdata="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B8w7tYAAAAKAQAADwAAAAAAAAABACAAAAAiAAAAZHJzL2Rvd25yZXYueG1sUEsB&#10;AhQAFAAAAAgAh07iQCbXoBxpAgAA0gQAAA4AAAAAAAAAAQAgAAAAJQEAAGRycy9lMm9Eb2MueG1s&#10;UEsFBgAAAAAGAAYAWQEAAAAGAAAAAA==&#10;">
                <v:fill on="t" focussize="0,0"/>
                <v:stroke weight="0.5pt" color="#000000" joinstyle="round"/>
                <v:imagedata o:title=""/>
                <o:lock v:ext="edit" aspectratio="f"/>
                <v:textbox>
                  <w:txbxContent>
                    <w:p w14:paraId="19F2BC1C">
                      <w:pPr>
                        <w:jc w:val="center"/>
                        <w:rPr>
                          <w:rFonts w:ascii="宋体" w:hAnsi="宋体"/>
                          <w:szCs w:val="21"/>
                        </w:rPr>
                      </w:pPr>
                      <w:r>
                        <w:rPr>
                          <w:rFonts w:hint="eastAsia" w:ascii="宋体" w:hAnsi="宋体"/>
                          <w:szCs w:val="21"/>
                        </w:rPr>
                        <w:t>CA锁办理</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688960" behindDoc="0" locked="0" layoutInCell="1" allowOverlap="1">
                <wp:simplePos x="0" y="0"/>
                <wp:positionH relativeFrom="column">
                  <wp:posOffset>532765</wp:posOffset>
                </wp:positionH>
                <wp:positionV relativeFrom="paragraph">
                  <wp:posOffset>1081405</wp:posOffset>
                </wp:positionV>
                <wp:extent cx="1447800" cy="309880"/>
                <wp:effectExtent l="4445" t="4445" r="14605" b="9525"/>
                <wp:wrapNone/>
                <wp:docPr id="28"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2E6D82F7">
                            <w:pPr>
                              <w:jc w:val="center"/>
                              <w:rPr>
                                <w:sz w:val="18"/>
                                <w:szCs w:val="18"/>
                              </w:rPr>
                            </w:pPr>
                            <w:r>
                              <w:rPr>
                                <w:rFonts w:hint="eastAsia"/>
                                <w:sz w:val="18"/>
                                <w:szCs w:val="18"/>
                              </w:rPr>
                              <w:t>直购模式（限额以下）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41.95pt;margin-top:85.15pt;height:24.4pt;width:114pt;z-index:251688960;mso-width-relative:page;mso-height-relative:page;" fillcolor="#FFFFFF" filled="t" stroked="t" coordsize="21600,21600" o:gfxdata="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tn1xtYAAAAKAQAADwAAAAAAAAABACAAAAAiAAAAZHJzL2Rvd25yZXYueG1sUEsB&#10;AhQAFAAAAAgAh07iQH0BdTVpAgAA0gQAAA4AAAAAAAAAAQAgAAAAJQEAAGRycy9lMm9Eb2MueG1s&#10;UEsFBgAAAAAGAAYAWQEAAAAGAAAAAA==&#10;">
                <v:fill on="t" focussize="0,0"/>
                <v:stroke weight="0.5pt" color="#000000" joinstyle="round"/>
                <v:imagedata o:title=""/>
                <o:lock v:ext="edit" aspectratio="f"/>
                <v:textbox>
                  <w:txbxContent>
                    <w:p w14:paraId="2E6D82F7">
                      <w:pPr>
                        <w:jc w:val="center"/>
                        <w:rPr>
                          <w:sz w:val="18"/>
                          <w:szCs w:val="18"/>
                        </w:rPr>
                      </w:pPr>
                      <w:r>
                        <w:rPr>
                          <w:rFonts w:hint="eastAsia"/>
                          <w:sz w:val="18"/>
                          <w:szCs w:val="18"/>
                        </w:rPr>
                        <w:t>直购模式（限额以下）</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700224" behindDoc="0" locked="0" layoutInCell="1" allowOverlap="1">
                <wp:simplePos x="0" y="0"/>
                <wp:positionH relativeFrom="column">
                  <wp:posOffset>3761740</wp:posOffset>
                </wp:positionH>
                <wp:positionV relativeFrom="paragraph">
                  <wp:posOffset>3215005</wp:posOffset>
                </wp:positionV>
                <wp:extent cx="1447800" cy="309880"/>
                <wp:effectExtent l="4445" t="4445" r="14605" b="9525"/>
                <wp:wrapNone/>
                <wp:docPr id="42"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486D9359">
                            <w:pPr>
                              <w:jc w:val="center"/>
                              <w:rPr>
                                <w:rFonts w:ascii="宋体" w:hAnsi="宋体"/>
                                <w:szCs w:val="21"/>
                              </w:rPr>
                            </w:pPr>
                            <w:r>
                              <w:rPr>
                                <w:rFonts w:hint="eastAsia" w:ascii="宋体" w:hAnsi="宋体"/>
                                <w:szCs w:val="21"/>
                              </w:rPr>
                              <w:t>开展多品牌竞价采购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296.2pt;margin-top:253.15pt;height:24.4pt;width:114pt;z-index:251700224;mso-width-relative:page;mso-height-relative:page;" fillcolor="#FFFFFF" filled="t" stroked="t" coordsize="21600,21600" o:gfxdata="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1mpt/XAAAACwEAAA8AAAAAAAAAAQAgAAAAIgAAAGRycy9kb3ducmV2LnhtbFBL&#10;AQIUABQAAAAIAIdO4kCtFoROaQIAANIEAAAOAAAAAAAAAAEAIAAAACYBAABkcnMvZTJvRG9jLnht&#10;bFBLBQYAAAAABgAGAFkBAAABBgAAAAA=&#10;">
                <v:fill on="t" focussize="0,0"/>
                <v:stroke weight="0.5pt" color="#000000" joinstyle="round"/>
                <v:imagedata o:title=""/>
                <o:lock v:ext="edit" aspectratio="f"/>
                <v:textbox>
                  <w:txbxContent>
                    <w:p w14:paraId="486D9359">
                      <w:pPr>
                        <w:jc w:val="center"/>
                        <w:rPr>
                          <w:rFonts w:ascii="宋体" w:hAnsi="宋体"/>
                          <w:szCs w:val="21"/>
                        </w:rPr>
                      </w:pPr>
                      <w:r>
                        <w:rPr>
                          <w:rFonts w:hint="eastAsia" w:ascii="宋体" w:hAnsi="宋体"/>
                          <w:szCs w:val="21"/>
                        </w:rPr>
                        <w:t>开展多品牌竞价采购</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702272"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44" name="自选图形 53"/>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53" o:spid="_x0000_s1026" o:spt="33" type="#_x0000_t33" style="position:absolute;left:0pt;margin-left:344pt;margin-top:-413.35pt;height:0.25pt;width:32.25pt;rotation:5898240f;z-index:25170227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HO6L2o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701248"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43" name="自选图形 52"/>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52" o:spid="_x0000_s1026" o:spt="33" type="#_x0000_t33" style="position:absolute;left:0pt;margin-left:344pt;margin-top:-413.35pt;height:0.25pt;width:32.25pt;rotation:5898240f;z-index:25170124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PUzm60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8176" behindDoc="0" locked="0" layoutInCell="1" allowOverlap="1">
                <wp:simplePos x="0" y="0"/>
                <wp:positionH relativeFrom="column">
                  <wp:posOffset>3750945</wp:posOffset>
                </wp:positionH>
                <wp:positionV relativeFrom="paragraph">
                  <wp:posOffset>2466975</wp:posOffset>
                </wp:positionV>
                <wp:extent cx="1447800" cy="309880"/>
                <wp:effectExtent l="4445" t="4445" r="14605" b="9525"/>
                <wp:wrapNone/>
                <wp:docPr id="40"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546B6292">
                            <w:pPr>
                              <w:jc w:val="center"/>
                              <w:rPr>
                                <w:rFonts w:ascii="宋体" w:hAnsi="宋体"/>
                                <w:szCs w:val="21"/>
                              </w:rPr>
                            </w:pPr>
                            <w:r>
                              <w:rPr>
                                <w:rFonts w:hint="eastAsia" w:ascii="宋体" w:hAnsi="宋体"/>
                                <w:szCs w:val="21"/>
                              </w:rPr>
                              <w:t>选择商品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295.35pt;margin-top:194.25pt;height:24.4pt;width:114pt;z-index:251698176;mso-width-relative:page;mso-height-relative:page;" fillcolor="#FFFFFF" filled="t" stroked="t" coordsize="21600,21600" o:gfxdata="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eYE+7YAAAACwEAAA8AAAAAAAAAAQAgAAAAIgAAAGRycy9kb3ducmV2LnhtbFBL&#10;AQIUABQAAAAIAIdO4kDA9E1HaAIAANIEAAAOAAAAAAAAAAEAIAAAACcBAABkcnMvZTJvRG9jLnht&#10;bFBLBQYAAAAABgAGAFkBAAABBgAAAAA=&#10;">
                <v:fill on="t" focussize="0,0"/>
                <v:stroke weight="0.5pt" color="#000000" joinstyle="round"/>
                <v:imagedata o:title=""/>
                <o:lock v:ext="edit" aspectratio="f"/>
                <v:textbox>
                  <w:txbxContent>
                    <w:p w14:paraId="546B6292">
                      <w:pPr>
                        <w:jc w:val="center"/>
                        <w:rPr>
                          <w:rFonts w:ascii="宋体" w:hAnsi="宋体"/>
                          <w:szCs w:val="21"/>
                        </w:rPr>
                      </w:pPr>
                      <w:r>
                        <w:rPr>
                          <w:rFonts w:hint="eastAsia" w:ascii="宋体" w:hAnsi="宋体"/>
                          <w:szCs w:val="21"/>
                        </w:rPr>
                        <w:t>选择商品</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694080"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4" name="自选图形 45"/>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5" o:spid="_x0000_s1026" o:spt="33" type="#_x0000_t33" style="position:absolute;left:0pt;margin-left:344pt;margin-top:-413.35pt;height:0.25pt;width:32.25pt;rotation:5898240f;z-index:25169408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MzTjJQ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3056"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3" name="自选图形 44"/>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4" o:spid="_x0000_s1026" o:spt="33" type="#_x0000_t33" style="position:absolute;left:0pt;margin-left:344pt;margin-top:-413.35pt;height:0.25pt;width:32.25pt;rotation:5898240f;z-index:25169305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EpaOFM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2032"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2" name="自选图形 43"/>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43" o:spid="_x0000_s1026" o:spt="33" type="#_x0000_t33" style="position:absolute;left:0pt;margin-left:344pt;margin-top:-413.35pt;height:0.25pt;width:32.25pt;rotation:5898240f;z-index:25169203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BOyb28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96128" behindDoc="0" locked="0" layoutInCell="1" allowOverlap="1">
                <wp:simplePos x="0" y="0"/>
                <wp:positionH relativeFrom="column">
                  <wp:posOffset>3799840</wp:posOffset>
                </wp:positionH>
                <wp:positionV relativeFrom="paragraph">
                  <wp:posOffset>1750695</wp:posOffset>
                </wp:positionV>
                <wp:extent cx="1447800" cy="309880"/>
                <wp:effectExtent l="4445" t="4445" r="14605" b="9525"/>
                <wp:wrapNone/>
                <wp:docPr id="38"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1D50AFCA">
                            <w:pPr>
                              <w:jc w:val="center"/>
                              <w:rPr>
                                <w:rFonts w:ascii="宋体" w:hAnsi="宋体"/>
                                <w:szCs w:val="21"/>
                              </w:rPr>
                            </w:pPr>
                            <w:r>
                              <w:rPr>
                                <w:rFonts w:hint="eastAsia" w:ascii="宋体" w:hAnsi="宋体"/>
                                <w:szCs w:val="21"/>
                              </w:rPr>
                              <w:t>CA锁办理</w:t>
                            </w:r>
                          </w:p>
                          <w:p w14:paraId="0275FE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299.2pt;margin-top:137.85pt;height:24.4pt;width:114pt;z-index:251696128;mso-width-relative:page;mso-height-relative:page;" fillcolor="#FFFFFF" filled="t" stroked="t" coordsize="21600,21600" o:gfxdata="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YxOHdkAAAALAQAADwAAAAAAAAABACAAAAAiAAAAZHJzL2Rvd25yZXYueG1s&#10;UEsBAhQAFAAAAAgAh07iQF7oSMFpAgAA0gQAAA4AAAAAAAAAAQAgAAAAKAEAAGRycy9lMm9Eb2Mu&#10;eG1sUEsFBgAAAAAGAAYAWQEAAAMGAAAAAA==&#10;">
                <v:fill on="t" focussize="0,0"/>
                <v:stroke weight="0.5pt" color="#000000" joinstyle="round"/>
                <v:imagedata o:title=""/>
                <o:lock v:ext="edit" aspectratio="f"/>
                <v:textbox>
                  <w:txbxContent>
                    <w:p w14:paraId="1D50AFCA">
                      <w:pPr>
                        <w:jc w:val="center"/>
                        <w:rPr>
                          <w:rFonts w:ascii="宋体" w:hAnsi="宋体"/>
                          <w:szCs w:val="21"/>
                        </w:rPr>
                      </w:pPr>
                      <w:r>
                        <w:rPr>
                          <w:rFonts w:hint="eastAsia" w:ascii="宋体" w:hAnsi="宋体"/>
                          <w:szCs w:val="21"/>
                        </w:rPr>
                        <w:t>CA锁办理</w:t>
                      </w:r>
                    </w:p>
                    <w:p w14:paraId="0275FE23"/>
                  </w:txbxContent>
                </v:textbox>
              </v:shape>
            </w:pict>
          </mc:Fallback>
        </mc:AlternateContent>
      </w:r>
      <w:r>
        <w:rPr>
          <w:rFonts w:ascii="宋体" w:hAnsi="宋体" w:cs="楷体"/>
          <w:b/>
          <w:sz w:val="30"/>
          <w:szCs w:val="30"/>
        </w:rPr>
        <mc:AlternateContent>
          <mc:Choice Requires="wps">
            <w:drawing>
              <wp:anchor distT="0" distB="0" distL="114300" distR="114300" simplePos="0" relativeHeight="251691008"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30" name="肘形连接符 27"/>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肘形连接符 27" o:spid="_x0000_s1026" o:spt="33" type="#_x0000_t33" style="position:absolute;left:0pt;margin-left:344pt;margin-top:-413.35pt;height:0.25pt;width:32.25pt;rotation:5898240f;z-index:25169100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0zN89sAAAANAQAADwAA&#10;AAAAAAABACAAAAAiAAAAZHJzL2Rvd25yZXYueG1sUEsBAhQAFAAAAAgAh07iQLGu8FkTAgAA/wMA&#10;AA4AAAAAAAAAAQAgAAAAKgEAAGRycy9lMm9Eb2MueG1sUEsFBgAAAAAGAAYAWQEAAK8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9984" behindDoc="0" locked="0" layoutInCell="1" allowOverlap="1">
                <wp:simplePos x="0" y="0"/>
                <wp:positionH relativeFrom="column">
                  <wp:posOffset>3695065</wp:posOffset>
                </wp:positionH>
                <wp:positionV relativeFrom="paragraph">
                  <wp:posOffset>1033780</wp:posOffset>
                </wp:positionV>
                <wp:extent cx="1581150" cy="309880"/>
                <wp:effectExtent l="4445" t="4445" r="14605" b="9525"/>
                <wp:wrapNone/>
                <wp:docPr id="29"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323D456A">
                            <w:pPr>
                              <w:rPr>
                                <w:sz w:val="18"/>
                                <w:szCs w:val="18"/>
                              </w:rPr>
                            </w:pPr>
                            <w:r>
                              <w:rPr>
                                <w:rFonts w:hint="eastAsia"/>
                                <w:sz w:val="18"/>
                                <w:szCs w:val="18"/>
                              </w:rPr>
                              <w:t>多品牌竞价模式（限额以上）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290.95pt;margin-top:81.4pt;height:24.4pt;width:124.5pt;z-index:251689984;mso-width-relative:page;mso-height-relative:page;" fillcolor="#FFFFFF" filled="t" stroked="t" coordsize="21600,21600" o:gfxdata="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9DftYAAAALAQAADwAAAAAAAAABACAAAAAiAAAAZHJzL2Rvd25yZXYueG1sUEsB&#10;AhQAFAAAAAgAh07iQGtzKdxpAgAA0gQAAA4AAAAAAAAAAQAgAAAAJQEAAGRycy9lMm9Eb2MueG1s&#10;UEsFBgAAAAAGAAYAWQEAAAAGAAAAAA==&#10;">
                <v:fill on="t" focussize="0,0"/>
                <v:stroke weight="0.5pt" color="#000000" joinstyle="round"/>
                <v:imagedata o:title=""/>
                <o:lock v:ext="edit" aspectratio="f"/>
                <v:textbox>
                  <w:txbxContent>
                    <w:p w14:paraId="323D456A">
                      <w:pPr>
                        <w:rPr>
                          <w:sz w:val="18"/>
                          <w:szCs w:val="18"/>
                        </w:rPr>
                      </w:pPr>
                      <w:r>
                        <w:rPr>
                          <w:rFonts w:hint="eastAsia"/>
                          <w:sz w:val="18"/>
                          <w:szCs w:val="18"/>
                        </w:rPr>
                        <w:t>多品牌竞价模式（限额以上）</w:t>
                      </w:r>
                    </w:p>
                  </w:txbxContent>
                </v:textbox>
              </v:shape>
            </w:pict>
          </mc:Fallback>
        </mc:AlternateContent>
      </w:r>
      <w:r>
        <w:rPr>
          <w:rFonts w:ascii="宋体" w:hAnsi="宋体" w:cs="楷体"/>
          <w:b/>
          <w:sz w:val="30"/>
          <w:szCs w:val="30"/>
        </w:rPr>
        <mc:AlternateContent>
          <mc:Choice Requires="wps">
            <w:drawing>
              <wp:anchor distT="0" distB="0" distL="114300" distR="114300" simplePos="0" relativeHeight="251687936"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7" name="自选图形 39"/>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39" o:spid="_x0000_s1026" o:spt="33" type="#_x0000_t33" style="position:absolute;left:0pt;margin-left:344pt;margin-top:-413.35pt;height:0.25pt;width:32.25pt;rotation:5898240f;z-index:25168793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A3Qp6g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6912" behindDoc="0" locked="0" layoutInCell="1" allowOverlap="1">
                <wp:simplePos x="0" y="0"/>
                <wp:positionH relativeFrom="column">
                  <wp:posOffset>4368800</wp:posOffset>
                </wp:positionH>
                <wp:positionV relativeFrom="paragraph">
                  <wp:posOffset>-5249545</wp:posOffset>
                </wp:positionV>
                <wp:extent cx="409575" cy="3175"/>
                <wp:effectExtent l="17780" t="0" r="74295" b="9525"/>
                <wp:wrapNone/>
                <wp:docPr id="25" name="自选图形 38"/>
                <wp:cNvGraphicFramePr/>
                <a:graphic xmlns:a="http://schemas.openxmlformats.org/drawingml/2006/main">
                  <a:graphicData uri="http://schemas.microsoft.com/office/word/2010/wordprocessingShape">
                    <wps:wsp>
                      <wps:cNvCnPr/>
                      <wps:spPr>
                        <a:xfrm rot="5400000">
                          <a:off x="0" y="0"/>
                          <a:ext cx="409575" cy="3175"/>
                        </a:xfrm>
                        <a:prstGeom prst="bentConnector2">
                          <a:avLst/>
                        </a:prstGeom>
                        <a:ln w="9525" cap="flat" cmpd="sng">
                          <a:solidFill>
                            <a:srgbClr val="4A7EBB"/>
                          </a:solidFill>
                          <a:prstDash val="solid"/>
                          <a:round/>
                          <a:headEnd type="none" w="med" len="med"/>
                          <a:tailEnd type="arrow" w="med" len="med"/>
                        </a:ln>
                      </wps:spPr>
                      <wps:bodyPr/>
                    </wps:wsp>
                  </a:graphicData>
                </a:graphic>
              </wp:anchor>
            </w:drawing>
          </mc:Choice>
          <mc:Fallback>
            <w:pict>
              <v:shape id="自选图形 38" o:spid="_x0000_s1026" o:spt="33" type="#_x0000_t33" style="position:absolute;left:0pt;margin-left:344pt;margin-top:-413.35pt;height:0.25pt;width:32.25pt;rotation:5898240f;z-index:25168691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zN89sAAAANAQAADwAAAAAAAAAB&#10;ACAAAAAiAAAAZHJzL2Rvd25yZXYueG1sUEsBAhQAFAAAAAgAh07iQAmO4W4NAgAA/AMAAA4AAAAA&#10;AAAAAQAgAAAAKgEAAGRycy9lMm9Eb2MueG1sUEsFBgAAAAAGAAYAWQEAAKkFAAAAAA==&#10;">
                <v:fill on="f" focussize="0,0"/>
                <v:stroke color="#4A7EBB" joinstyle="round" endarrow="open"/>
                <v:imagedata o:title=""/>
                <o:lock v:ext="edit" aspectratio="f"/>
              </v:shape>
            </w:pict>
          </mc:Fallback>
        </mc:AlternateContent>
      </w:r>
      <w:r>
        <w:rPr>
          <w:rFonts w:ascii="宋体" w:hAnsi="宋体" w:cs="楷体"/>
          <w:b/>
          <w:sz w:val="30"/>
          <w:szCs w:val="30"/>
        </w:rPr>
        <mc:AlternateContent>
          <mc:Choice Requires="wps">
            <w:drawing>
              <wp:anchor distT="0" distB="0" distL="114300" distR="114300" simplePos="0" relativeHeight="251685888" behindDoc="0" locked="0" layoutInCell="1" allowOverlap="1">
                <wp:simplePos x="0" y="0"/>
                <wp:positionH relativeFrom="column">
                  <wp:posOffset>1809115</wp:posOffset>
                </wp:positionH>
                <wp:positionV relativeFrom="paragraph">
                  <wp:posOffset>386080</wp:posOffset>
                </wp:positionV>
                <wp:extent cx="1990725" cy="309880"/>
                <wp:effectExtent l="4445" t="4445" r="5080" b="9525"/>
                <wp:wrapNone/>
                <wp:docPr id="24" name="文本框 2"/>
                <wp:cNvGraphicFramePr/>
                <a:graphic xmlns:a="http://schemas.openxmlformats.org/drawingml/2006/main">
                  <a:graphicData uri="http://schemas.microsoft.com/office/word/2010/wordprocessingShape">
                    <wps:wsp>
                      <wps:cNvSpPr txBox="1"/>
                      <wps:spPr>
                        <a:xfrm>
                          <a:off x="2656205" y="1258570"/>
                          <a:ext cx="2694940" cy="371475"/>
                        </a:xfrm>
                        <a:prstGeom prst="rect">
                          <a:avLst/>
                        </a:prstGeom>
                        <a:solidFill>
                          <a:srgbClr val="FFFFFF"/>
                        </a:solidFill>
                        <a:ln w="6350">
                          <a:solidFill>
                            <a:prstClr val="black"/>
                          </a:solidFill>
                        </a:ln>
                        <a:effectLst/>
                      </wps:spPr>
                      <wps:txbx>
                        <w:txbxContent>
                          <w:p w14:paraId="45853E75">
                            <w:pPr>
                              <w:ind w:firstLine="210" w:firstLineChars="100"/>
                              <w:jc w:val="center"/>
                            </w:pPr>
                            <w:r>
                              <w:rPr>
                                <w:rFonts w:hint="eastAsia"/>
                              </w:rPr>
                              <w:t>明确采购需求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42.45pt;margin-top:30.4pt;height:24.4pt;width:156.75pt;z-index:251685888;mso-width-relative:page;mso-height-relative:page;" fillcolor="#FFFFFF" filled="t" stroked="t" coordsize="21600,21600" o:gfxdata="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mJ33XAAAACgEAAA8AAAAAAAAAAQAgAAAAIgAAAGRycy9kb3ducmV2LnhtbFBL&#10;AQIUABQAAAAIAIdO4kATTMEBaQIAANIEAAAOAAAAAAAAAAEAIAAAACYBAABkcnMvZTJvRG9jLnht&#10;bFBLBQYAAAAABgAGAFkBAAABBgAAAAA=&#10;">
                <v:fill on="t" focussize="0,0"/>
                <v:stroke weight="0.5pt" color="#000000" joinstyle="round"/>
                <v:imagedata o:title=""/>
                <o:lock v:ext="edit" aspectratio="f"/>
                <v:textbox>
                  <w:txbxContent>
                    <w:p w14:paraId="45853E75">
                      <w:pPr>
                        <w:ind w:firstLine="210" w:firstLineChars="100"/>
                        <w:jc w:val="center"/>
                      </w:pPr>
                      <w:r>
                        <w:rPr>
                          <w:rFonts w:hint="eastAsia"/>
                        </w:rPr>
                        <w:t>明确采购需求</w:t>
                      </w:r>
                    </w:p>
                  </w:txbxContent>
                </v:textbox>
              </v:shape>
            </w:pict>
          </mc:Fallback>
        </mc:AlternateContent>
      </w:r>
    </w:p>
    <w:tbl>
      <w:tblPr>
        <w:tblStyle w:val="6"/>
        <w:tblW w:w="1544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15" w:type="dxa"/>
          <w:left w:w="15" w:type="dxa"/>
          <w:bottom w:w="15" w:type="dxa"/>
          <w:right w:w="15" w:type="dxa"/>
        </w:tblCellMar>
      </w:tblPr>
      <w:tblGrid>
        <w:gridCol w:w="358"/>
        <w:gridCol w:w="695"/>
        <w:gridCol w:w="696"/>
        <w:gridCol w:w="1583"/>
        <w:gridCol w:w="943"/>
        <w:gridCol w:w="416"/>
        <w:gridCol w:w="1105"/>
        <w:gridCol w:w="1723"/>
        <w:gridCol w:w="1433"/>
        <w:gridCol w:w="2101"/>
        <w:gridCol w:w="1860"/>
        <w:gridCol w:w="1590"/>
        <w:gridCol w:w="942"/>
      </w:tblGrid>
      <w:tr w14:paraId="111D4E3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840" w:hRule="atLeast"/>
        </w:trPr>
        <w:tc>
          <w:tcPr>
            <w:tcW w:w="15445" w:type="dxa"/>
            <w:gridSpan w:val="13"/>
            <w:vAlign w:val="center"/>
          </w:tcPr>
          <w:p w14:paraId="44D3BD8D">
            <w:pPr>
              <w:widowControl/>
              <w:jc w:val="center"/>
              <w:textAlignment w:val="center"/>
              <w:rPr>
                <w:rFonts w:ascii="宋体" w:hAnsi="宋体" w:cs="宋体"/>
                <w:b/>
                <w:kern w:val="0"/>
                <w:sz w:val="24"/>
              </w:rPr>
            </w:pPr>
            <w:r>
              <w:rPr>
                <w:rFonts w:hint="eastAsia" w:ascii="宋体" w:hAnsi="宋体" w:cs="宋体"/>
                <w:b/>
                <w:kern w:val="0"/>
                <w:sz w:val="24"/>
              </w:rPr>
              <w:t>政府集中采购项目（除单一来源项目）办事指南及流程</w:t>
            </w:r>
          </w:p>
          <w:p w14:paraId="55DF9F8D">
            <w:pPr>
              <w:widowControl/>
              <w:textAlignment w:val="center"/>
              <w:rPr>
                <w:rFonts w:ascii="宋体" w:hAnsi="宋体" w:cs="宋体"/>
                <w:b/>
                <w:kern w:val="0"/>
                <w:sz w:val="18"/>
                <w:szCs w:val="18"/>
              </w:rPr>
            </w:pPr>
            <w:r>
              <w:rPr>
                <w:rFonts w:hint="eastAsia" w:ascii="宋体" w:hAnsi="宋体" w:cs="宋体"/>
                <w:bCs/>
                <w:kern w:val="0"/>
                <w:sz w:val="18"/>
                <w:szCs w:val="18"/>
              </w:rPr>
              <w:t>项目办理流程共11步，请按照顺序依次进行</w:t>
            </w:r>
          </w:p>
        </w:tc>
      </w:tr>
      <w:tr w14:paraId="2216DB6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735" w:hRule="atLeast"/>
        </w:trPr>
        <w:tc>
          <w:tcPr>
            <w:tcW w:w="358" w:type="dxa"/>
            <w:vAlign w:val="center"/>
          </w:tcPr>
          <w:p w14:paraId="7EB05785">
            <w:pPr>
              <w:widowControl/>
              <w:jc w:val="center"/>
              <w:textAlignment w:val="center"/>
              <w:rPr>
                <w:rFonts w:ascii="宋体" w:hAnsi="宋体" w:cs="宋体"/>
                <w:b/>
                <w:sz w:val="18"/>
                <w:szCs w:val="18"/>
              </w:rPr>
            </w:pPr>
            <w:r>
              <w:rPr>
                <w:rFonts w:hint="eastAsia" w:ascii="宋体" w:hAnsi="宋体" w:cs="宋体"/>
                <w:b/>
                <w:kern w:val="0"/>
                <w:sz w:val="18"/>
                <w:szCs w:val="18"/>
              </w:rPr>
              <w:t>序</w:t>
            </w:r>
            <w:r>
              <w:rPr>
                <w:rFonts w:hint="eastAsia" w:ascii="宋体" w:hAnsi="宋体" w:cs="宋体"/>
                <w:b/>
                <w:kern w:val="0"/>
                <w:sz w:val="18"/>
                <w:szCs w:val="18"/>
              </w:rPr>
              <w:br w:type="textWrapping"/>
            </w:r>
            <w:r>
              <w:rPr>
                <w:rFonts w:hint="eastAsia" w:ascii="宋体" w:hAnsi="宋体" w:cs="宋体"/>
                <w:b/>
                <w:kern w:val="0"/>
                <w:sz w:val="18"/>
                <w:szCs w:val="18"/>
              </w:rPr>
              <w:t>号</w:t>
            </w:r>
          </w:p>
        </w:tc>
        <w:tc>
          <w:tcPr>
            <w:tcW w:w="1391" w:type="dxa"/>
            <w:gridSpan w:val="2"/>
            <w:vAlign w:val="center"/>
          </w:tcPr>
          <w:p w14:paraId="58521AD6">
            <w:pPr>
              <w:widowControl/>
              <w:jc w:val="center"/>
              <w:textAlignment w:val="center"/>
              <w:rPr>
                <w:rFonts w:ascii="宋体" w:hAnsi="宋体" w:cs="宋体"/>
                <w:b/>
                <w:sz w:val="18"/>
                <w:szCs w:val="18"/>
              </w:rPr>
            </w:pPr>
            <w:r>
              <w:rPr>
                <w:rFonts w:hint="eastAsia" w:ascii="宋体" w:hAnsi="宋体" w:cs="宋体"/>
                <w:b/>
                <w:kern w:val="0"/>
                <w:sz w:val="18"/>
                <w:szCs w:val="18"/>
              </w:rPr>
              <w:t>办事流程</w:t>
            </w:r>
          </w:p>
        </w:tc>
        <w:tc>
          <w:tcPr>
            <w:tcW w:w="1583" w:type="dxa"/>
            <w:vAlign w:val="center"/>
          </w:tcPr>
          <w:p w14:paraId="2EB3B166">
            <w:pPr>
              <w:widowControl/>
              <w:jc w:val="center"/>
              <w:textAlignment w:val="center"/>
              <w:rPr>
                <w:rFonts w:ascii="宋体" w:hAnsi="宋体" w:cs="宋体"/>
                <w:b/>
                <w:sz w:val="18"/>
                <w:szCs w:val="18"/>
              </w:rPr>
            </w:pPr>
            <w:r>
              <w:rPr>
                <w:rFonts w:hint="eastAsia" w:ascii="宋体" w:hAnsi="宋体" w:cs="宋体"/>
                <w:b/>
                <w:kern w:val="0"/>
                <w:sz w:val="18"/>
                <w:szCs w:val="18"/>
              </w:rPr>
              <w:t>办理地点</w:t>
            </w:r>
          </w:p>
        </w:tc>
        <w:tc>
          <w:tcPr>
            <w:tcW w:w="943" w:type="dxa"/>
            <w:vAlign w:val="center"/>
          </w:tcPr>
          <w:p w14:paraId="260FCA66">
            <w:pPr>
              <w:widowControl/>
              <w:jc w:val="center"/>
              <w:textAlignment w:val="center"/>
              <w:rPr>
                <w:rFonts w:ascii="宋体" w:hAnsi="宋体" w:cs="宋体"/>
                <w:b/>
                <w:sz w:val="18"/>
                <w:szCs w:val="18"/>
              </w:rPr>
            </w:pPr>
            <w:r>
              <w:rPr>
                <w:rFonts w:hint="eastAsia" w:ascii="宋体" w:hAnsi="宋体" w:cs="宋体"/>
                <w:b/>
                <w:kern w:val="0"/>
                <w:sz w:val="18"/>
                <w:szCs w:val="18"/>
              </w:rPr>
              <w:t>咨询人及</w:t>
            </w:r>
            <w:r>
              <w:rPr>
                <w:rFonts w:hint="eastAsia" w:ascii="宋体" w:hAnsi="宋体" w:cs="宋体"/>
                <w:b/>
                <w:kern w:val="0"/>
                <w:sz w:val="18"/>
                <w:szCs w:val="18"/>
              </w:rPr>
              <w:br w:type="textWrapping"/>
            </w:r>
            <w:r>
              <w:rPr>
                <w:rFonts w:hint="eastAsia" w:ascii="宋体" w:hAnsi="宋体" w:cs="宋体"/>
                <w:b/>
                <w:kern w:val="0"/>
                <w:sz w:val="18"/>
                <w:szCs w:val="18"/>
              </w:rPr>
              <w:t>咨询电话</w:t>
            </w:r>
          </w:p>
        </w:tc>
        <w:tc>
          <w:tcPr>
            <w:tcW w:w="1521" w:type="dxa"/>
            <w:gridSpan w:val="2"/>
            <w:vAlign w:val="center"/>
          </w:tcPr>
          <w:p w14:paraId="19F266CE">
            <w:pPr>
              <w:widowControl/>
              <w:jc w:val="center"/>
              <w:textAlignment w:val="center"/>
              <w:rPr>
                <w:rFonts w:ascii="宋体" w:hAnsi="宋体" w:cs="宋体"/>
                <w:b/>
                <w:sz w:val="18"/>
                <w:szCs w:val="18"/>
              </w:rPr>
            </w:pPr>
            <w:r>
              <w:rPr>
                <w:rFonts w:hint="eastAsia" w:ascii="宋体" w:hAnsi="宋体" w:cs="宋体"/>
                <w:b/>
                <w:kern w:val="0"/>
                <w:sz w:val="18"/>
                <w:szCs w:val="18"/>
              </w:rPr>
              <w:t>采购人提交资料</w:t>
            </w:r>
          </w:p>
        </w:tc>
        <w:tc>
          <w:tcPr>
            <w:tcW w:w="1723" w:type="dxa"/>
            <w:vAlign w:val="center"/>
          </w:tcPr>
          <w:p w14:paraId="0AC5D144">
            <w:pPr>
              <w:widowControl/>
              <w:jc w:val="center"/>
              <w:textAlignment w:val="center"/>
              <w:rPr>
                <w:rFonts w:ascii="宋体" w:hAnsi="宋体" w:cs="宋体"/>
                <w:b/>
                <w:sz w:val="18"/>
                <w:szCs w:val="18"/>
              </w:rPr>
            </w:pPr>
            <w:r>
              <w:rPr>
                <w:rFonts w:hint="eastAsia" w:ascii="宋体" w:hAnsi="宋体" w:cs="宋体"/>
                <w:b/>
                <w:kern w:val="0"/>
                <w:sz w:val="18"/>
                <w:szCs w:val="18"/>
              </w:rPr>
              <w:t>投标人</w:t>
            </w:r>
            <w:r>
              <w:rPr>
                <w:rFonts w:hint="eastAsia" w:ascii="宋体" w:hAnsi="宋体" w:cs="宋体"/>
                <w:b/>
                <w:kern w:val="0"/>
                <w:sz w:val="18"/>
                <w:szCs w:val="18"/>
              </w:rPr>
              <w:br w:type="textWrapping"/>
            </w:r>
            <w:r>
              <w:rPr>
                <w:rFonts w:hint="eastAsia" w:ascii="宋体" w:hAnsi="宋体" w:cs="宋体"/>
                <w:b/>
                <w:kern w:val="0"/>
                <w:sz w:val="18"/>
                <w:szCs w:val="18"/>
              </w:rPr>
              <w:t>申请资料</w:t>
            </w:r>
          </w:p>
        </w:tc>
        <w:tc>
          <w:tcPr>
            <w:tcW w:w="1433" w:type="dxa"/>
            <w:vAlign w:val="center"/>
          </w:tcPr>
          <w:p w14:paraId="07B70185">
            <w:pPr>
              <w:widowControl/>
              <w:jc w:val="center"/>
              <w:textAlignment w:val="center"/>
              <w:rPr>
                <w:rFonts w:ascii="宋体" w:hAnsi="宋体" w:cs="宋体"/>
                <w:b/>
                <w:sz w:val="18"/>
                <w:szCs w:val="18"/>
              </w:rPr>
            </w:pPr>
            <w:r>
              <w:rPr>
                <w:rFonts w:hint="eastAsia" w:ascii="宋体" w:hAnsi="宋体" w:cs="宋体"/>
                <w:b/>
                <w:kern w:val="0"/>
                <w:sz w:val="18"/>
                <w:szCs w:val="18"/>
              </w:rPr>
              <w:t>成交供应商</w:t>
            </w:r>
            <w:r>
              <w:rPr>
                <w:rFonts w:hint="eastAsia" w:ascii="宋体" w:hAnsi="宋体" w:cs="宋体"/>
                <w:b/>
                <w:kern w:val="0"/>
                <w:sz w:val="18"/>
                <w:szCs w:val="18"/>
              </w:rPr>
              <w:br w:type="textWrapping"/>
            </w:r>
            <w:r>
              <w:rPr>
                <w:rFonts w:hint="eastAsia" w:ascii="宋体" w:hAnsi="宋体" w:cs="宋体"/>
                <w:b/>
                <w:kern w:val="0"/>
                <w:sz w:val="18"/>
                <w:szCs w:val="18"/>
              </w:rPr>
              <w:t>申请资料</w:t>
            </w:r>
          </w:p>
        </w:tc>
        <w:tc>
          <w:tcPr>
            <w:tcW w:w="2101" w:type="dxa"/>
            <w:vAlign w:val="center"/>
          </w:tcPr>
          <w:p w14:paraId="3B65054E">
            <w:pPr>
              <w:widowControl/>
              <w:jc w:val="center"/>
              <w:textAlignment w:val="center"/>
              <w:rPr>
                <w:rFonts w:ascii="宋体" w:hAnsi="宋体" w:cs="宋体"/>
                <w:b/>
                <w:sz w:val="18"/>
                <w:szCs w:val="18"/>
              </w:rPr>
            </w:pPr>
            <w:r>
              <w:rPr>
                <w:rFonts w:hint="eastAsia" w:ascii="宋体" w:hAnsi="宋体" w:cs="宋体"/>
                <w:b/>
                <w:kern w:val="0"/>
                <w:sz w:val="18"/>
                <w:szCs w:val="18"/>
              </w:rPr>
              <w:t>办理内容说明</w:t>
            </w:r>
          </w:p>
        </w:tc>
        <w:tc>
          <w:tcPr>
            <w:tcW w:w="1860" w:type="dxa"/>
            <w:vAlign w:val="center"/>
          </w:tcPr>
          <w:p w14:paraId="436E032E">
            <w:pPr>
              <w:widowControl/>
              <w:jc w:val="center"/>
              <w:textAlignment w:val="center"/>
              <w:rPr>
                <w:rFonts w:ascii="宋体" w:hAnsi="宋体" w:cs="宋体"/>
                <w:b/>
                <w:sz w:val="18"/>
                <w:szCs w:val="18"/>
              </w:rPr>
            </w:pPr>
            <w:r>
              <w:rPr>
                <w:rFonts w:hint="eastAsia" w:ascii="宋体" w:hAnsi="宋体" w:cs="宋体"/>
                <w:b/>
                <w:kern w:val="0"/>
                <w:sz w:val="18"/>
                <w:szCs w:val="18"/>
              </w:rPr>
              <w:t>办理时限</w:t>
            </w:r>
          </w:p>
        </w:tc>
        <w:tc>
          <w:tcPr>
            <w:tcW w:w="1590" w:type="dxa"/>
            <w:vAlign w:val="center"/>
          </w:tcPr>
          <w:p w14:paraId="5CF3BF75">
            <w:pPr>
              <w:widowControl/>
              <w:jc w:val="center"/>
              <w:textAlignment w:val="center"/>
              <w:rPr>
                <w:rFonts w:ascii="宋体" w:hAnsi="宋体" w:cs="宋体"/>
                <w:b/>
                <w:kern w:val="0"/>
                <w:sz w:val="18"/>
                <w:szCs w:val="18"/>
              </w:rPr>
            </w:pPr>
            <w:r>
              <w:rPr>
                <w:rFonts w:hint="eastAsia" w:ascii="宋体" w:hAnsi="宋体" w:cs="宋体"/>
                <w:b/>
                <w:kern w:val="0"/>
                <w:sz w:val="18"/>
                <w:szCs w:val="18"/>
              </w:rPr>
              <w:t>办事依据</w:t>
            </w:r>
          </w:p>
        </w:tc>
        <w:tc>
          <w:tcPr>
            <w:tcW w:w="942" w:type="dxa"/>
            <w:vAlign w:val="center"/>
          </w:tcPr>
          <w:p w14:paraId="75A7763D">
            <w:pPr>
              <w:widowControl/>
              <w:jc w:val="center"/>
              <w:textAlignment w:val="center"/>
              <w:rPr>
                <w:rFonts w:ascii="宋体" w:hAnsi="宋体" w:cs="宋体"/>
                <w:b/>
                <w:kern w:val="0"/>
                <w:sz w:val="18"/>
                <w:szCs w:val="18"/>
              </w:rPr>
            </w:pPr>
            <w:r>
              <w:rPr>
                <w:rFonts w:hint="eastAsia" w:ascii="宋体" w:hAnsi="宋体" w:cs="宋体"/>
                <w:b/>
                <w:kern w:val="0"/>
                <w:sz w:val="18"/>
                <w:szCs w:val="18"/>
              </w:rPr>
              <w:t>监督</w:t>
            </w:r>
          </w:p>
          <w:p w14:paraId="2321A15C">
            <w:pPr>
              <w:widowControl/>
              <w:jc w:val="center"/>
              <w:textAlignment w:val="center"/>
              <w:rPr>
                <w:rFonts w:ascii="宋体" w:hAnsi="宋体" w:cs="宋体"/>
                <w:b/>
                <w:kern w:val="0"/>
                <w:sz w:val="18"/>
                <w:szCs w:val="18"/>
              </w:rPr>
            </w:pPr>
            <w:r>
              <w:rPr>
                <w:rFonts w:hint="eastAsia" w:ascii="宋体" w:hAnsi="宋体" w:cs="宋体"/>
                <w:b/>
                <w:kern w:val="0"/>
                <w:sz w:val="18"/>
                <w:szCs w:val="18"/>
              </w:rPr>
              <w:t>电话</w:t>
            </w:r>
          </w:p>
        </w:tc>
      </w:tr>
      <w:tr w14:paraId="1615577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735" w:hRule="atLeast"/>
        </w:trPr>
        <w:tc>
          <w:tcPr>
            <w:tcW w:w="358" w:type="dxa"/>
            <w:vAlign w:val="center"/>
          </w:tcPr>
          <w:p w14:paraId="10E474D4">
            <w:pPr>
              <w:widowControl/>
              <w:jc w:val="center"/>
              <w:textAlignment w:val="center"/>
              <w:rPr>
                <w:rFonts w:ascii="宋体" w:hAnsi="宋体" w:cs="宋体"/>
                <w:b/>
                <w:kern w:val="0"/>
                <w:sz w:val="18"/>
                <w:szCs w:val="18"/>
              </w:rPr>
            </w:pPr>
            <w:r>
              <w:rPr>
                <w:rFonts w:hint="eastAsia" w:ascii="宋体" w:hAnsi="宋体" w:cs="宋体"/>
                <w:bCs/>
                <w:kern w:val="0"/>
                <w:sz w:val="18"/>
                <w:szCs w:val="18"/>
              </w:rPr>
              <w:t>1</w:t>
            </w:r>
          </w:p>
        </w:tc>
        <w:tc>
          <w:tcPr>
            <w:tcW w:w="1391" w:type="dxa"/>
            <w:gridSpan w:val="2"/>
            <w:vAlign w:val="center"/>
          </w:tcPr>
          <w:p w14:paraId="2A574479">
            <w:pPr>
              <w:snapToGrid w:val="0"/>
              <w:spacing w:line="320" w:lineRule="exact"/>
              <w:rPr>
                <w:rFonts w:ascii="宋体" w:hAnsi="宋体" w:cs="宋体"/>
                <w:b/>
                <w:bCs/>
                <w:sz w:val="18"/>
                <w:szCs w:val="18"/>
              </w:rPr>
            </w:pPr>
            <w:r>
              <w:rPr>
                <w:rFonts w:hint="eastAsia" w:ascii="宋体" w:hAnsi="宋体" w:cs="宋体"/>
                <w:b/>
                <w:bCs/>
                <w:sz w:val="18"/>
                <w:szCs w:val="18"/>
              </w:rPr>
              <w:t>CA数字证书及电子签章办理（与市场主体登记合并办理）</w:t>
            </w:r>
          </w:p>
          <w:p w14:paraId="314B5CA0">
            <w:pPr>
              <w:widowControl/>
              <w:jc w:val="center"/>
              <w:textAlignment w:val="center"/>
              <w:rPr>
                <w:rFonts w:ascii="宋体" w:hAnsi="宋体" w:cs="宋体"/>
                <w:b/>
                <w:kern w:val="0"/>
                <w:sz w:val="18"/>
                <w:szCs w:val="18"/>
              </w:rPr>
            </w:pPr>
          </w:p>
        </w:tc>
        <w:tc>
          <w:tcPr>
            <w:tcW w:w="1583" w:type="dxa"/>
            <w:vAlign w:val="center"/>
          </w:tcPr>
          <w:p w14:paraId="3C43DA73">
            <w:pPr>
              <w:widowControl/>
              <w:jc w:val="center"/>
              <w:textAlignment w:val="center"/>
              <w:rPr>
                <w:rFonts w:ascii="宋体" w:hAnsi="宋体" w:cs="宋体"/>
                <w:b/>
                <w:kern w:val="0"/>
                <w:sz w:val="18"/>
                <w:szCs w:val="18"/>
              </w:rPr>
            </w:pPr>
            <w:r>
              <w:rPr>
                <w:rFonts w:hint="eastAsia" w:ascii="宋体" w:hAnsi="宋体" w:cs="宋体"/>
                <w:kern w:val="0"/>
                <w:sz w:val="18"/>
                <w:szCs w:val="18"/>
              </w:rPr>
              <w:t>公共资源交易中心</w:t>
            </w:r>
            <w:r>
              <w:rPr>
                <w:rFonts w:hint="eastAsia" w:ascii="宋体" w:hAnsi="宋体" w:cs="宋体"/>
                <w:kern w:val="0"/>
                <w:sz w:val="18"/>
                <w:szCs w:val="18"/>
              </w:rPr>
              <w:br w:type="textWrapping"/>
            </w:r>
            <w:r>
              <w:rPr>
                <w:rFonts w:hint="eastAsia" w:ascii="宋体" w:hAnsi="宋体" w:cs="宋体"/>
                <w:kern w:val="0"/>
                <w:sz w:val="18"/>
                <w:szCs w:val="18"/>
              </w:rPr>
              <w:t>二楼会员窗口</w:t>
            </w:r>
          </w:p>
        </w:tc>
        <w:tc>
          <w:tcPr>
            <w:tcW w:w="943" w:type="dxa"/>
            <w:vAlign w:val="center"/>
          </w:tcPr>
          <w:p w14:paraId="505ADC98">
            <w:pPr>
              <w:widowControl/>
              <w:jc w:val="left"/>
              <w:textAlignment w:val="center"/>
              <w:rPr>
                <w:rFonts w:ascii="宋体" w:hAnsi="宋体" w:cs="宋体"/>
                <w:b/>
                <w:kern w:val="0"/>
                <w:sz w:val="18"/>
                <w:szCs w:val="18"/>
              </w:rPr>
            </w:pPr>
            <w:r>
              <w:rPr>
                <w:rFonts w:hint="eastAsia" w:ascii="宋体" w:hAnsi="宋体" w:cs="宋体"/>
                <w:kern w:val="0"/>
                <w:sz w:val="18"/>
                <w:szCs w:val="18"/>
              </w:rPr>
              <w:t>安徽CA联系人：叶女士5885810;江苏翔晟联系人：钟女士5885809</w:t>
            </w:r>
          </w:p>
        </w:tc>
        <w:tc>
          <w:tcPr>
            <w:tcW w:w="1521" w:type="dxa"/>
            <w:gridSpan w:val="2"/>
            <w:vAlign w:val="center"/>
          </w:tcPr>
          <w:p w14:paraId="6DFCF539">
            <w:pPr>
              <w:pStyle w:val="5"/>
              <w:widowControl/>
              <w:spacing w:line="18" w:lineRule="atLeast"/>
              <w:jc w:val="both"/>
              <w:rPr>
                <w:rFonts w:cs="Calibri"/>
                <w:sz w:val="18"/>
                <w:szCs w:val="18"/>
              </w:rPr>
            </w:pPr>
            <w:r>
              <w:rPr>
                <w:rFonts w:hint="eastAsia" w:ascii="宋体" w:hAnsi="宋体" w:cs="宋体"/>
                <w:sz w:val="18"/>
                <w:szCs w:val="18"/>
              </w:rPr>
              <w:t>1、单位组织机构代码证或三证合一证件（复印件加盖公章）；</w:t>
            </w:r>
          </w:p>
          <w:p w14:paraId="28A02E06">
            <w:pPr>
              <w:pStyle w:val="5"/>
              <w:widowControl/>
              <w:spacing w:line="18" w:lineRule="atLeast"/>
              <w:jc w:val="both"/>
              <w:rPr>
                <w:rFonts w:ascii="宋体" w:hAnsi="宋体" w:cs="宋体"/>
                <w:sz w:val="18"/>
                <w:szCs w:val="18"/>
              </w:rPr>
            </w:pPr>
            <w:r>
              <w:rPr>
                <w:rFonts w:hint="eastAsia" w:ascii="宋体" w:hAnsi="宋体" w:cs="宋体"/>
                <w:sz w:val="18"/>
                <w:szCs w:val="18"/>
              </w:rPr>
              <w:t>2、经办人身份证复印件（复印件加盖公章）；</w:t>
            </w:r>
          </w:p>
          <w:p w14:paraId="13AFDE77">
            <w:pPr>
              <w:pStyle w:val="5"/>
              <w:widowControl/>
              <w:spacing w:line="18" w:lineRule="atLeast"/>
              <w:jc w:val="both"/>
              <w:rPr>
                <w:rFonts w:ascii="宋体" w:hAnsi="宋体" w:cs="宋体"/>
                <w:sz w:val="18"/>
                <w:szCs w:val="18"/>
              </w:rPr>
            </w:pPr>
            <w:r>
              <w:rPr>
                <w:rFonts w:hint="eastAsia" w:ascii="宋体" w:hAnsi="宋体" w:cs="宋体"/>
                <w:sz w:val="18"/>
                <w:szCs w:val="18"/>
              </w:rPr>
              <w:t>3、单位公章章膜（签章采集表可在网站下载专区进行下载，提供原件一份）。</w:t>
            </w:r>
          </w:p>
          <w:p w14:paraId="6E909040">
            <w:pPr>
              <w:widowControl/>
              <w:textAlignment w:val="center"/>
              <w:rPr>
                <w:rFonts w:ascii="宋体" w:hAnsi="宋体" w:cs="宋体"/>
                <w:b/>
                <w:kern w:val="0"/>
                <w:sz w:val="18"/>
                <w:szCs w:val="18"/>
              </w:rPr>
            </w:pPr>
          </w:p>
        </w:tc>
        <w:tc>
          <w:tcPr>
            <w:tcW w:w="1723" w:type="dxa"/>
            <w:vAlign w:val="center"/>
          </w:tcPr>
          <w:p w14:paraId="751C373F">
            <w:pPr>
              <w:widowControl/>
              <w:numPr>
                <w:ilvl w:val="0"/>
                <w:numId w:val="1"/>
              </w:numPr>
              <w:jc w:val="left"/>
              <w:textAlignment w:val="center"/>
              <w:rPr>
                <w:rFonts w:ascii="宋体" w:hAnsi="宋体" w:cs="宋体"/>
                <w:sz w:val="18"/>
                <w:szCs w:val="18"/>
              </w:rPr>
            </w:pPr>
            <w:r>
              <w:rPr>
                <w:rFonts w:hint="eastAsia" w:ascii="宋体" w:hAnsi="宋体" w:cs="宋体"/>
                <w:sz w:val="18"/>
                <w:szCs w:val="18"/>
              </w:rPr>
              <w:t>营业执照原件；</w:t>
            </w:r>
          </w:p>
          <w:p w14:paraId="3CF29A3A">
            <w:pPr>
              <w:widowControl/>
              <w:numPr>
                <w:ilvl w:val="0"/>
                <w:numId w:val="1"/>
              </w:numPr>
              <w:jc w:val="left"/>
              <w:textAlignment w:val="center"/>
              <w:rPr>
                <w:rFonts w:ascii="宋体" w:hAnsi="宋体" w:cs="宋体"/>
                <w:sz w:val="18"/>
                <w:szCs w:val="18"/>
              </w:rPr>
            </w:pPr>
            <w:r>
              <w:rPr>
                <w:rFonts w:hint="eastAsia" w:ascii="宋体" w:hAnsi="宋体" w:cs="宋体"/>
                <w:sz w:val="18"/>
                <w:szCs w:val="18"/>
              </w:rPr>
              <w:t>经办人身份证原件；</w:t>
            </w:r>
          </w:p>
          <w:p w14:paraId="5D4D2C94">
            <w:pPr>
              <w:widowControl/>
              <w:numPr>
                <w:ilvl w:val="0"/>
                <w:numId w:val="1"/>
              </w:numPr>
              <w:jc w:val="left"/>
              <w:textAlignment w:val="center"/>
              <w:rPr>
                <w:rFonts w:ascii="宋体" w:hAnsi="宋体" w:cs="宋体"/>
                <w:sz w:val="18"/>
                <w:szCs w:val="18"/>
              </w:rPr>
            </w:pPr>
            <w:r>
              <w:rPr>
                <w:rFonts w:hint="eastAsia" w:ascii="宋体" w:hAnsi="宋体" w:cs="宋体"/>
                <w:sz w:val="18"/>
                <w:szCs w:val="18"/>
              </w:rPr>
              <w:t>法人授权委托及诚信承诺书；</w:t>
            </w:r>
          </w:p>
          <w:p w14:paraId="1D383250">
            <w:pPr>
              <w:widowControl/>
              <w:jc w:val="left"/>
              <w:textAlignment w:val="center"/>
              <w:rPr>
                <w:rFonts w:ascii="宋体" w:hAnsi="宋体" w:cs="宋体"/>
                <w:sz w:val="18"/>
                <w:szCs w:val="18"/>
              </w:rPr>
            </w:pPr>
            <w:r>
              <w:rPr>
                <w:rFonts w:hint="eastAsia" w:ascii="宋体" w:hAnsi="宋体" w:cs="宋体"/>
                <w:sz w:val="18"/>
                <w:szCs w:val="18"/>
              </w:rPr>
              <w:t>企业公章、法人章（用于章膜采集，章模务必加盖清晰）.（“签章采集表”可在重要通知“关于开通CA锁网上办理业务的通知”公告内进行下载，提供原件扫描件一份）</w:t>
            </w:r>
          </w:p>
        </w:tc>
        <w:tc>
          <w:tcPr>
            <w:tcW w:w="1433" w:type="dxa"/>
            <w:vAlign w:val="center"/>
          </w:tcPr>
          <w:p w14:paraId="407D5D07">
            <w:pPr>
              <w:widowControl/>
              <w:jc w:val="center"/>
              <w:textAlignment w:val="center"/>
              <w:rPr>
                <w:rFonts w:ascii="宋体" w:hAnsi="宋体" w:cs="宋体"/>
                <w:b/>
                <w:kern w:val="0"/>
                <w:sz w:val="18"/>
                <w:szCs w:val="18"/>
              </w:rPr>
            </w:pPr>
            <w:r>
              <w:rPr>
                <w:rFonts w:hint="eastAsia" w:ascii="宋体" w:hAnsi="宋体" w:cs="宋体"/>
                <w:b/>
                <w:kern w:val="0"/>
                <w:sz w:val="18"/>
                <w:szCs w:val="18"/>
              </w:rPr>
              <w:t>─</w:t>
            </w:r>
          </w:p>
        </w:tc>
        <w:tc>
          <w:tcPr>
            <w:tcW w:w="2101" w:type="dxa"/>
            <w:vAlign w:val="center"/>
          </w:tcPr>
          <w:p w14:paraId="2494CCBA">
            <w:pPr>
              <w:widowControl/>
              <w:numPr>
                <w:ilvl w:val="0"/>
                <w:numId w:val="2"/>
              </w:numPr>
              <w:jc w:val="center"/>
              <w:textAlignment w:val="center"/>
              <w:rPr>
                <w:rFonts w:ascii="宋体" w:hAnsi="宋体" w:cs="宋体"/>
                <w:kern w:val="0"/>
                <w:sz w:val="18"/>
                <w:szCs w:val="18"/>
              </w:rPr>
            </w:pPr>
            <w:r>
              <w:rPr>
                <w:rFonts w:hint="eastAsia" w:ascii="宋体" w:hAnsi="宋体" w:cs="宋体"/>
                <w:kern w:val="0"/>
                <w:sz w:val="18"/>
                <w:szCs w:val="18"/>
              </w:rPr>
              <w:t>前往铜陵市公共资源交易中心会员窗口办理业主CA锁。可通过购买或者租赁使用的方式办理CA锁，对于项目较多的采购可携带相关资料购买CA锁进行招投标交易，对于项目较少的采购人或一次性采购的采购人可通过支付押金办理CA锁，项目交易完成后（合同签订后）退还押金。</w:t>
            </w:r>
          </w:p>
          <w:p w14:paraId="60EE883E">
            <w:pPr>
              <w:widowControl/>
              <w:numPr>
                <w:ilvl w:val="0"/>
                <w:numId w:val="2"/>
              </w:numPr>
              <w:jc w:val="center"/>
              <w:textAlignment w:val="center"/>
              <w:rPr>
                <w:rFonts w:ascii="宋体" w:hAnsi="宋体" w:cs="宋体"/>
                <w:kern w:val="0"/>
                <w:sz w:val="18"/>
                <w:szCs w:val="18"/>
              </w:rPr>
            </w:pPr>
            <w:r>
              <w:rPr>
                <w:rFonts w:hint="eastAsia" w:ascii="宋体" w:hAnsi="宋体" w:cs="宋体"/>
                <w:kern w:val="0"/>
                <w:sz w:val="18"/>
                <w:szCs w:val="18"/>
              </w:rPr>
              <w:t>CA公司可任选一家，收费标准：新办245元/年、续办200元/年、租借免费（押金200元）。-----3、在系统内提交相关资料-----4、至现场提交相关纸质材料办理</w:t>
            </w:r>
          </w:p>
        </w:tc>
        <w:tc>
          <w:tcPr>
            <w:tcW w:w="1860" w:type="dxa"/>
            <w:vAlign w:val="center"/>
          </w:tcPr>
          <w:p w14:paraId="17A57768">
            <w:pPr>
              <w:widowControl/>
              <w:jc w:val="center"/>
              <w:textAlignment w:val="center"/>
              <w:rPr>
                <w:rFonts w:ascii="宋体" w:hAnsi="宋体" w:cs="宋体"/>
                <w:kern w:val="0"/>
                <w:sz w:val="18"/>
                <w:szCs w:val="18"/>
              </w:rPr>
            </w:pPr>
            <w:r>
              <w:rPr>
                <w:rFonts w:hint="eastAsia" w:ascii="宋体" w:hAnsi="宋体" w:cs="宋体"/>
                <w:kern w:val="0"/>
                <w:sz w:val="18"/>
                <w:szCs w:val="18"/>
              </w:rPr>
              <w:t>资料齐全,即时即办</w:t>
            </w:r>
          </w:p>
          <w:p w14:paraId="38A88C8D">
            <w:pPr>
              <w:widowControl/>
              <w:jc w:val="center"/>
              <w:textAlignment w:val="center"/>
              <w:rPr>
                <w:rFonts w:ascii="宋体" w:hAnsi="宋体" w:cs="宋体"/>
                <w:kern w:val="0"/>
                <w:sz w:val="18"/>
                <w:szCs w:val="18"/>
              </w:rPr>
            </w:pPr>
          </w:p>
        </w:tc>
        <w:tc>
          <w:tcPr>
            <w:tcW w:w="1590" w:type="dxa"/>
            <w:vAlign w:val="center"/>
          </w:tcPr>
          <w:p w14:paraId="5F740187">
            <w:pPr>
              <w:widowControl/>
              <w:jc w:val="center"/>
              <w:textAlignment w:val="center"/>
              <w:rPr>
                <w:rFonts w:ascii="宋体" w:hAnsi="宋体" w:cs="宋体"/>
                <w:b/>
                <w:kern w:val="0"/>
                <w:sz w:val="18"/>
                <w:szCs w:val="18"/>
              </w:rPr>
            </w:pPr>
            <w:r>
              <w:rPr>
                <w:rFonts w:hint="eastAsia" w:ascii="宋体" w:hAnsi="宋体" w:cs="宋体"/>
                <w:bCs/>
                <w:kern w:val="0"/>
                <w:sz w:val="18"/>
                <w:szCs w:val="18"/>
              </w:rPr>
              <w:t>《电子招投标办法》第40条规定“招投标活动中的数据电文应当按照《中华人民共和国电子签名法》和招标文件的要求进行电子签名并进行电子存档”；《电子签名法》第16条规定“电子签名需要第三方认证的，由依法设立的电子认证服务提供者提供认证服务”</w:t>
            </w:r>
          </w:p>
        </w:tc>
        <w:tc>
          <w:tcPr>
            <w:tcW w:w="942" w:type="dxa"/>
            <w:vMerge w:val="restart"/>
            <w:vAlign w:val="center"/>
          </w:tcPr>
          <w:p w14:paraId="355CDA7D">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03EE9CA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420" w:hRule="atLeast"/>
        </w:trPr>
        <w:tc>
          <w:tcPr>
            <w:tcW w:w="358" w:type="dxa"/>
            <w:vMerge w:val="restart"/>
            <w:vAlign w:val="center"/>
          </w:tcPr>
          <w:p w14:paraId="31E3A87D">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91" w:type="dxa"/>
            <w:gridSpan w:val="2"/>
            <w:vMerge w:val="restart"/>
            <w:vAlign w:val="center"/>
          </w:tcPr>
          <w:p w14:paraId="3C465E9F">
            <w:pPr>
              <w:widowControl/>
              <w:jc w:val="center"/>
              <w:textAlignment w:val="center"/>
              <w:rPr>
                <w:rFonts w:ascii="宋体" w:hAnsi="宋体" w:cs="宋体"/>
                <w:sz w:val="18"/>
                <w:szCs w:val="18"/>
              </w:rPr>
            </w:pPr>
            <w:r>
              <w:rPr>
                <w:rFonts w:hint="eastAsia" w:ascii="宋体" w:hAnsi="宋体" w:cs="宋体"/>
                <w:b/>
                <w:sz w:val="18"/>
                <w:szCs w:val="18"/>
              </w:rPr>
              <w:t>政府集中采购项目受理（项目登记）</w:t>
            </w:r>
          </w:p>
        </w:tc>
        <w:tc>
          <w:tcPr>
            <w:tcW w:w="1583" w:type="dxa"/>
            <w:vMerge w:val="restart"/>
            <w:vAlign w:val="center"/>
          </w:tcPr>
          <w:p w14:paraId="3D710865">
            <w:pPr>
              <w:widowControl/>
              <w:jc w:val="center"/>
              <w:textAlignment w:val="center"/>
              <w:rPr>
                <w:rFonts w:ascii="宋体" w:hAnsi="宋体" w:cs="宋体"/>
                <w:sz w:val="18"/>
                <w:szCs w:val="18"/>
              </w:rPr>
            </w:pPr>
            <w:r>
              <w:rPr>
                <w:rFonts w:hint="eastAsia" w:ascii="宋体" w:hAnsi="宋体" w:cs="宋体"/>
                <w:kern w:val="0"/>
                <w:sz w:val="18"/>
                <w:szCs w:val="18"/>
              </w:rPr>
              <w:t>公共资源交易中心</w:t>
            </w:r>
            <w:r>
              <w:rPr>
                <w:rFonts w:hint="eastAsia" w:ascii="宋体" w:hAnsi="宋体" w:cs="宋体"/>
                <w:kern w:val="0"/>
                <w:sz w:val="18"/>
                <w:szCs w:val="18"/>
              </w:rPr>
              <w:br w:type="textWrapping"/>
            </w:r>
            <w:r>
              <w:rPr>
                <w:rFonts w:hint="eastAsia" w:ascii="宋体" w:hAnsi="宋体" w:cs="宋体"/>
                <w:kern w:val="0"/>
                <w:sz w:val="18"/>
                <w:szCs w:val="18"/>
              </w:rPr>
              <w:t>二楼业务受理窗口</w:t>
            </w:r>
            <w:r>
              <w:rPr>
                <w:rStyle w:val="25"/>
                <w:rFonts w:hint="default"/>
                <w:color w:val="auto"/>
                <w:sz w:val="18"/>
                <w:szCs w:val="18"/>
              </w:rPr>
              <w:t>（网上办理）</w:t>
            </w:r>
          </w:p>
        </w:tc>
        <w:tc>
          <w:tcPr>
            <w:tcW w:w="943" w:type="dxa"/>
            <w:vMerge w:val="restart"/>
            <w:vAlign w:val="center"/>
          </w:tcPr>
          <w:p w14:paraId="41D31C4B">
            <w:pPr>
              <w:widowControl/>
              <w:jc w:val="left"/>
              <w:textAlignment w:val="center"/>
              <w:rPr>
                <w:rFonts w:ascii="宋体" w:hAnsi="宋体" w:cs="宋体"/>
                <w:sz w:val="18"/>
                <w:szCs w:val="18"/>
              </w:rPr>
            </w:pPr>
            <w:r>
              <w:rPr>
                <w:rFonts w:hint="eastAsia" w:ascii="宋体" w:hAnsi="宋体" w:cs="宋体"/>
                <w:kern w:val="0"/>
                <w:sz w:val="18"/>
                <w:szCs w:val="18"/>
              </w:rPr>
              <w:t>采购科前台工作人员5885802</w:t>
            </w:r>
          </w:p>
        </w:tc>
        <w:tc>
          <w:tcPr>
            <w:tcW w:w="416" w:type="dxa"/>
            <w:vAlign w:val="center"/>
          </w:tcPr>
          <w:p w14:paraId="798F5387">
            <w:pPr>
              <w:widowControl/>
              <w:jc w:val="center"/>
              <w:textAlignment w:val="center"/>
              <w:rPr>
                <w:rFonts w:ascii="宋体" w:hAnsi="宋体" w:cs="宋体"/>
                <w:kern w:val="0"/>
                <w:sz w:val="18"/>
                <w:szCs w:val="18"/>
              </w:rPr>
            </w:pPr>
            <w:r>
              <w:rPr>
                <w:rFonts w:hint="eastAsia" w:ascii="宋体" w:hAnsi="宋体" w:cs="宋体"/>
                <w:kern w:val="0"/>
                <w:sz w:val="18"/>
                <w:szCs w:val="18"/>
              </w:rPr>
              <w:t>公</w:t>
            </w:r>
          </w:p>
          <w:p w14:paraId="4B366061">
            <w:pPr>
              <w:widowControl/>
              <w:jc w:val="center"/>
              <w:textAlignment w:val="center"/>
              <w:rPr>
                <w:rFonts w:ascii="宋体" w:hAnsi="宋体" w:cs="宋体"/>
                <w:kern w:val="0"/>
                <w:sz w:val="18"/>
                <w:szCs w:val="18"/>
              </w:rPr>
            </w:pPr>
            <w:r>
              <w:rPr>
                <w:rFonts w:hint="eastAsia" w:ascii="宋体" w:hAnsi="宋体" w:cs="宋体"/>
                <w:kern w:val="0"/>
                <w:sz w:val="18"/>
                <w:szCs w:val="18"/>
              </w:rPr>
              <w:t>开</w:t>
            </w:r>
            <w:r>
              <w:rPr>
                <w:rFonts w:hint="eastAsia" w:ascii="宋体" w:hAnsi="宋体" w:cs="宋体"/>
                <w:kern w:val="0"/>
                <w:sz w:val="18"/>
                <w:szCs w:val="18"/>
              </w:rPr>
              <w:br w:type="textWrapping"/>
            </w:r>
            <w:r>
              <w:rPr>
                <w:rFonts w:hint="eastAsia" w:ascii="宋体" w:hAnsi="宋体" w:cs="宋体"/>
                <w:kern w:val="0"/>
                <w:sz w:val="18"/>
                <w:szCs w:val="18"/>
              </w:rPr>
              <w:t>招</w:t>
            </w:r>
          </w:p>
          <w:p w14:paraId="1209E0CE">
            <w:pPr>
              <w:widowControl/>
              <w:jc w:val="center"/>
              <w:textAlignment w:val="center"/>
              <w:rPr>
                <w:rFonts w:ascii="宋体" w:hAnsi="宋体" w:cs="宋体"/>
                <w:sz w:val="18"/>
                <w:szCs w:val="18"/>
              </w:rPr>
            </w:pPr>
            <w:r>
              <w:rPr>
                <w:rFonts w:hint="eastAsia" w:ascii="宋体" w:hAnsi="宋体" w:cs="宋体"/>
                <w:kern w:val="0"/>
                <w:sz w:val="18"/>
                <w:szCs w:val="18"/>
              </w:rPr>
              <w:t>标</w:t>
            </w:r>
          </w:p>
        </w:tc>
        <w:tc>
          <w:tcPr>
            <w:tcW w:w="1105" w:type="dxa"/>
            <w:vAlign w:val="center"/>
          </w:tcPr>
          <w:p w14:paraId="0992FE7D">
            <w:pPr>
              <w:snapToGrid w:val="0"/>
              <w:spacing w:line="320" w:lineRule="exact"/>
              <w:rPr>
                <w:rFonts w:ascii="宋体" w:hAnsi="宋体" w:cs="宋体"/>
                <w:sz w:val="18"/>
                <w:szCs w:val="18"/>
              </w:rPr>
            </w:pPr>
            <w:r>
              <w:rPr>
                <w:rFonts w:hint="eastAsia" w:ascii="宋体" w:hAnsi="宋体" w:cs="宋体"/>
                <w:kern w:val="0"/>
                <w:sz w:val="18"/>
                <w:szCs w:val="18"/>
              </w:rPr>
              <w:t>登录铜陵市公共资源交易中心网站--企业库登录系统填写项目信息并上传以下电子资料：</w:t>
            </w:r>
            <w:r>
              <w:rPr>
                <w:rFonts w:hint="eastAsia" w:ascii="宋体" w:hAnsi="宋体" w:cs="宋体"/>
                <w:kern w:val="0"/>
                <w:sz w:val="18"/>
                <w:szCs w:val="18"/>
              </w:rPr>
              <w:br w:type="textWrapping"/>
            </w:r>
            <w:r>
              <w:rPr>
                <w:rFonts w:hint="eastAsia" w:ascii="宋体" w:hAnsi="宋体" w:cs="宋体"/>
                <w:kern w:val="0"/>
                <w:sz w:val="18"/>
                <w:szCs w:val="18"/>
              </w:rPr>
              <w:t>1</w:t>
            </w:r>
            <w:r>
              <w:rPr>
                <w:rFonts w:hint="eastAsia" w:ascii="宋体" w:hAnsi="宋体" w:cs="宋体"/>
                <w:sz w:val="18"/>
                <w:szCs w:val="18"/>
              </w:rPr>
              <w:t>财政电子任务书一份</w:t>
            </w:r>
            <w:r>
              <w:rPr>
                <w:rFonts w:hint="eastAsia" w:ascii="宋体" w:hAnsi="宋体" w:cs="宋体"/>
                <w:sz w:val="18"/>
                <w:szCs w:val="18"/>
                <w:lang w:eastAsia="zh-CN"/>
              </w:rPr>
              <w:t>、</w:t>
            </w:r>
            <w:r>
              <w:rPr>
                <w:rFonts w:hint="eastAsia" w:ascii="宋体" w:hAnsi="宋体" w:cs="宋体"/>
                <w:sz w:val="18"/>
                <w:szCs w:val="18"/>
                <w:lang w:val="en-US" w:eastAsia="zh-CN"/>
              </w:rPr>
              <w:t>计划书一份</w:t>
            </w:r>
            <w:r>
              <w:rPr>
                <w:rFonts w:hint="eastAsia" w:ascii="宋体" w:hAnsi="宋体" w:cs="宋体"/>
                <w:sz w:val="18"/>
                <w:szCs w:val="18"/>
              </w:rPr>
              <w:t>；</w:t>
            </w:r>
          </w:p>
          <w:p w14:paraId="27A7921B">
            <w:pPr>
              <w:snapToGrid w:val="0"/>
              <w:spacing w:line="320" w:lineRule="exact"/>
              <w:rPr>
                <w:rFonts w:ascii="宋体" w:hAnsi="宋体" w:cs="宋体"/>
                <w:sz w:val="18"/>
                <w:szCs w:val="18"/>
              </w:rPr>
            </w:pPr>
            <w:r>
              <w:rPr>
                <w:rFonts w:hint="eastAsia" w:ascii="宋体" w:hAnsi="宋体" w:cs="宋体"/>
                <w:spacing w:val="-11"/>
                <w:sz w:val="18"/>
                <w:szCs w:val="18"/>
              </w:rPr>
              <w:t>2、委托代理协议（</w:t>
            </w:r>
            <w:r>
              <w:rPr>
                <w:rFonts w:hint="eastAsia" w:ascii="宋体" w:hAnsi="宋体" w:cs="宋体"/>
                <w:spacing w:val="-11"/>
                <w:sz w:val="18"/>
                <w:szCs w:val="18"/>
                <w:lang w:val="en-US" w:eastAsia="zh-CN"/>
              </w:rPr>
              <w:t>在线填写</w:t>
            </w:r>
            <w:r>
              <w:rPr>
                <w:rFonts w:hint="eastAsia" w:ascii="宋体" w:hAnsi="宋体" w:cs="宋体"/>
                <w:spacing w:val="-11"/>
                <w:sz w:val="18"/>
                <w:szCs w:val="18"/>
              </w:rPr>
              <w:t>）;</w:t>
            </w:r>
          </w:p>
          <w:p w14:paraId="065BEE7C">
            <w:pPr>
              <w:widowControl/>
              <w:jc w:val="left"/>
              <w:textAlignment w:val="center"/>
              <w:rPr>
                <w:rFonts w:ascii="宋体" w:hAnsi="宋体" w:cs="宋体"/>
                <w:sz w:val="18"/>
                <w:szCs w:val="18"/>
              </w:rPr>
            </w:pPr>
            <w:r>
              <w:rPr>
                <w:rFonts w:hint="eastAsia" w:ascii="宋体" w:hAnsi="宋体" w:cs="宋体"/>
                <w:sz w:val="18"/>
                <w:szCs w:val="18"/>
              </w:rPr>
              <w:t>（3）相关技术要求附件（铜陵市公共资源交易中心网站下载专区，提供电子件一份）</w:t>
            </w:r>
          </w:p>
          <w:p w14:paraId="28941DF7">
            <w:pPr>
              <w:widowControl/>
              <w:jc w:val="left"/>
              <w:textAlignment w:val="center"/>
              <w:rPr>
                <w:rFonts w:ascii="宋体" w:hAnsi="宋体" w:cs="宋体"/>
                <w:sz w:val="18"/>
                <w:szCs w:val="18"/>
              </w:rPr>
            </w:pPr>
            <w:r>
              <w:rPr>
                <w:rStyle w:val="24"/>
                <w:rFonts w:hint="default"/>
                <w:color w:val="auto"/>
                <w:sz w:val="18"/>
                <w:szCs w:val="18"/>
              </w:rPr>
              <w:br w:type="textWrapping"/>
            </w:r>
          </w:p>
        </w:tc>
        <w:tc>
          <w:tcPr>
            <w:tcW w:w="1723" w:type="dxa"/>
            <w:vMerge w:val="restart"/>
            <w:vAlign w:val="center"/>
          </w:tcPr>
          <w:p w14:paraId="0C4F487F">
            <w:pPr>
              <w:jc w:val="center"/>
              <w:rPr>
                <w:rFonts w:ascii="宋体" w:hAnsi="宋体" w:cs="宋体"/>
                <w:sz w:val="18"/>
                <w:szCs w:val="18"/>
              </w:rPr>
            </w:pPr>
            <w:r>
              <w:rPr>
                <w:rFonts w:hint="eastAsia" w:ascii="宋体" w:hAnsi="宋体" w:cs="宋体"/>
                <w:sz w:val="18"/>
                <w:szCs w:val="18"/>
              </w:rPr>
              <w:t>─</w:t>
            </w:r>
          </w:p>
        </w:tc>
        <w:tc>
          <w:tcPr>
            <w:tcW w:w="1433" w:type="dxa"/>
            <w:vMerge w:val="restart"/>
            <w:vAlign w:val="center"/>
          </w:tcPr>
          <w:p w14:paraId="7CD97C14">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vMerge w:val="restart"/>
            <w:vAlign w:val="center"/>
          </w:tcPr>
          <w:p w14:paraId="5D5DEE73">
            <w:pPr>
              <w:widowControl/>
              <w:jc w:val="center"/>
              <w:textAlignment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在安徽省政府采购网申报任务书、计划书</w:t>
            </w:r>
          </w:p>
        </w:tc>
        <w:tc>
          <w:tcPr>
            <w:tcW w:w="1860" w:type="dxa"/>
            <w:vMerge w:val="restart"/>
            <w:vAlign w:val="center"/>
          </w:tcPr>
          <w:p w14:paraId="3442F086">
            <w:pPr>
              <w:widowControl/>
              <w:jc w:val="left"/>
              <w:textAlignment w:val="center"/>
              <w:rPr>
                <w:rFonts w:ascii="宋体" w:hAnsi="宋体" w:cs="宋体"/>
                <w:sz w:val="18"/>
                <w:szCs w:val="18"/>
              </w:rPr>
            </w:pPr>
            <w:r>
              <w:rPr>
                <w:rFonts w:hint="eastAsia" w:ascii="宋体" w:hAnsi="宋体" w:cs="宋体"/>
                <w:kern w:val="0"/>
                <w:sz w:val="18"/>
                <w:szCs w:val="18"/>
              </w:rPr>
              <w:t>资料齐全,即时即办</w:t>
            </w:r>
          </w:p>
        </w:tc>
        <w:tc>
          <w:tcPr>
            <w:tcW w:w="1590" w:type="dxa"/>
            <w:vMerge w:val="restart"/>
            <w:vAlign w:val="center"/>
          </w:tcPr>
          <w:p w14:paraId="5BB62CB6">
            <w:pPr>
              <w:snapToGrid w:val="0"/>
              <w:spacing w:line="320" w:lineRule="exact"/>
              <w:jc w:val="center"/>
              <w:rPr>
                <w:rFonts w:ascii="宋体" w:hAnsi="宋体" w:cs="宋体"/>
                <w:sz w:val="18"/>
                <w:szCs w:val="18"/>
              </w:rPr>
            </w:pPr>
            <w:r>
              <w:rPr>
                <w:rFonts w:hint="eastAsia" w:ascii="宋体" w:hAnsi="宋体" w:cs="宋体"/>
                <w:sz w:val="18"/>
                <w:szCs w:val="18"/>
              </w:rPr>
              <w:t>《中华人民共和国政府采购法》第20条：采购人依法委托采购代理机构办理采购事宜的，应当由采购人与采购代理机构签订委托代理协议，依法确定委托代理的事项，约定双方的权利义务。</w:t>
            </w:r>
          </w:p>
          <w:p w14:paraId="0DEF300C">
            <w:pPr>
              <w:widowControl/>
              <w:jc w:val="left"/>
              <w:textAlignment w:val="center"/>
              <w:rPr>
                <w:rFonts w:ascii="宋体" w:hAnsi="宋体" w:cs="宋体"/>
                <w:kern w:val="0"/>
                <w:sz w:val="18"/>
                <w:szCs w:val="18"/>
              </w:rPr>
            </w:pPr>
          </w:p>
        </w:tc>
        <w:tc>
          <w:tcPr>
            <w:tcW w:w="942" w:type="dxa"/>
            <w:vMerge w:val="restart"/>
            <w:vAlign w:val="center"/>
          </w:tcPr>
          <w:p w14:paraId="2FBBEFBE">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78D2957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311" w:hRule="atLeast"/>
        </w:trPr>
        <w:tc>
          <w:tcPr>
            <w:tcW w:w="358" w:type="dxa"/>
            <w:vMerge w:val="continue"/>
            <w:vAlign w:val="center"/>
          </w:tcPr>
          <w:p w14:paraId="2D2C8012">
            <w:pPr>
              <w:jc w:val="center"/>
              <w:rPr>
                <w:rFonts w:ascii="宋体" w:hAnsi="宋体" w:cs="宋体"/>
                <w:sz w:val="18"/>
                <w:szCs w:val="18"/>
              </w:rPr>
            </w:pPr>
          </w:p>
        </w:tc>
        <w:tc>
          <w:tcPr>
            <w:tcW w:w="1391" w:type="dxa"/>
            <w:gridSpan w:val="2"/>
            <w:vMerge w:val="continue"/>
            <w:vAlign w:val="center"/>
          </w:tcPr>
          <w:p w14:paraId="04DB55D3">
            <w:pPr>
              <w:jc w:val="center"/>
              <w:rPr>
                <w:rFonts w:ascii="宋体" w:hAnsi="宋体" w:cs="宋体"/>
                <w:sz w:val="18"/>
                <w:szCs w:val="18"/>
              </w:rPr>
            </w:pPr>
          </w:p>
        </w:tc>
        <w:tc>
          <w:tcPr>
            <w:tcW w:w="1583" w:type="dxa"/>
            <w:vMerge w:val="continue"/>
            <w:vAlign w:val="center"/>
          </w:tcPr>
          <w:p w14:paraId="608C7824">
            <w:pPr>
              <w:jc w:val="center"/>
              <w:rPr>
                <w:rFonts w:ascii="宋体" w:hAnsi="宋体" w:cs="宋体"/>
                <w:sz w:val="18"/>
                <w:szCs w:val="18"/>
              </w:rPr>
            </w:pPr>
          </w:p>
        </w:tc>
        <w:tc>
          <w:tcPr>
            <w:tcW w:w="943" w:type="dxa"/>
            <w:vMerge w:val="continue"/>
            <w:vAlign w:val="center"/>
          </w:tcPr>
          <w:p w14:paraId="11F0267B">
            <w:pPr>
              <w:jc w:val="left"/>
              <w:rPr>
                <w:rFonts w:ascii="宋体" w:hAnsi="宋体" w:cs="宋体"/>
                <w:sz w:val="18"/>
                <w:szCs w:val="18"/>
              </w:rPr>
            </w:pPr>
          </w:p>
        </w:tc>
        <w:tc>
          <w:tcPr>
            <w:tcW w:w="416" w:type="dxa"/>
            <w:vAlign w:val="center"/>
          </w:tcPr>
          <w:p w14:paraId="2014522C">
            <w:pPr>
              <w:widowControl/>
              <w:jc w:val="center"/>
              <w:textAlignment w:val="center"/>
              <w:rPr>
                <w:rFonts w:ascii="宋体" w:hAnsi="宋体" w:cs="宋体"/>
                <w:sz w:val="18"/>
                <w:szCs w:val="18"/>
              </w:rPr>
            </w:pPr>
            <w:r>
              <w:rPr>
                <w:rFonts w:hint="eastAsia" w:ascii="宋体" w:hAnsi="宋体" w:cs="宋体"/>
                <w:kern w:val="0"/>
                <w:sz w:val="18"/>
                <w:szCs w:val="18"/>
              </w:rPr>
              <w:t>非招</w:t>
            </w:r>
            <w:r>
              <w:rPr>
                <w:rFonts w:hint="eastAsia" w:ascii="宋体" w:hAnsi="宋体" w:cs="宋体"/>
                <w:kern w:val="0"/>
                <w:sz w:val="18"/>
                <w:szCs w:val="18"/>
              </w:rPr>
              <w:br w:type="textWrapping"/>
            </w:r>
            <w:r>
              <w:rPr>
                <w:rFonts w:hint="eastAsia" w:ascii="宋体" w:hAnsi="宋体" w:cs="宋体"/>
                <w:kern w:val="0"/>
                <w:sz w:val="18"/>
                <w:szCs w:val="18"/>
              </w:rPr>
              <w:t>方式</w:t>
            </w:r>
          </w:p>
        </w:tc>
        <w:tc>
          <w:tcPr>
            <w:tcW w:w="1105" w:type="dxa"/>
            <w:vAlign w:val="center"/>
          </w:tcPr>
          <w:p w14:paraId="40F4632D">
            <w:pPr>
              <w:widowControl/>
              <w:jc w:val="left"/>
              <w:textAlignment w:val="center"/>
              <w:rPr>
                <w:rFonts w:ascii="宋体" w:hAnsi="宋体" w:cs="宋体"/>
                <w:sz w:val="18"/>
                <w:szCs w:val="18"/>
              </w:rPr>
            </w:pPr>
            <w:r>
              <w:rPr>
                <w:rFonts w:hint="eastAsia" w:ascii="宋体" w:hAnsi="宋体" w:cs="宋体"/>
                <w:kern w:val="0"/>
                <w:sz w:val="18"/>
                <w:szCs w:val="18"/>
              </w:rPr>
              <w:t>同上(单一来源项目方式另行公布。）</w:t>
            </w:r>
          </w:p>
        </w:tc>
        <w:tc>
          <w:tcPr>
            <w:tcW w:w="1723" w:type="dxa"/>
            <w:vMerge w:val="continue"/>
            <w:vAlign w:val="center"/>
          </w:tcPr>
          <w:p w14:paraId="3B2F9001">
            <w:pPr>
              <w:jc w:val="center"/>
              <w:rPr>
                <w:rFonts w:ascii="宋体" w:hAnsi="宋体" w:cs="宋体"/>
                <w:sz w:val="18"/>
                <w:szCs w:val="18"/>
              </w:rPr>
            </w:pPr>
          </w:p>
        </w:tc>
        <w:tc>
          <w:tcPr>
            <w:tcW w:w="1433" w:type="dxa"/>
            <w:vMerge w:val="continue"/>
            <w:vAlign w:val="center"/>
          </w:tcPr>
          <w:p w14:paraId="0509734A">
            <w:pPr>
              <w:jc w:val="left"/>
              <w:rPr>
                <w:rFonts w:ascii="宋体" w:hAnsi="宋体" w:cs="宋体"/>
                <w:sz w:val="18"/>
                <w:szCs w:val="18"/>
              </w:rPr>
            </w:pPr>
          </w:p>
        </w:tc>
        <w:tc>
          <w:tcPr>
            <w:tcW w:w="2101" w:type="dxa"/>
            <w:vMerge w:val="continue"/>
            <w:vAlign w:val="center"/>
          </w:tcPr>
          <w:p w14:paraId="4C19435E">
            <w:pPr>
              <w:jc w:val="center"/>
              <w:rPr>
                <w:rFonts w:ascii="宋体" w:hAnsi="宋体" w:cs="宋体"/>
                <w:sz w:val="18"/>
                <w:szCs w:val="18"/>
              </w:rPr>
            </w:pPr>
          </w:p>
        </w:tc>
        <w:tc>
          <w:tcPr>
            <w:tcW w:w="1860" w:type="dxa"/>
            <w:vMerge w:val="continue"/>
            <w:vAlign w:val="center"/>
          </w:tcPr>
          <w:p w14:paraId="303F4848">
            <w:pPr>
              <w:jc w:val="left"/>
              <w:rPr>
                <w:rFonts w:ascii="宋体" w:hAnsi="宋体" w:cs="宋体"/>
                <w:sz w:val="18"/>
                <w:szCs w:val="18"/>
              </w:rPr>
            </w:pPr>
          </w:p>
        </w:tc>
        <w:tc>
          <w:tcPr>
            <w:tcW w:w="1590" w:type="dxa"/>
            <w:vMerge w:val="continue"/>
            <w:vAlign w:val="center"/>
          </w:tcPr>
          <w:p w14:paraId="15CD9AA9">
            <w:pPr>
              <w:jc w:val="left"/>
              <w:rPr>
                <w:rFonts w:ascii="宋体" w:hAnsi="宋体" w:cs="宋体"/>
                <w:sz w:val="18"/>
                <w:szCs w:val="18"/>
              </w:rPr>
            </w:pPr>
          </w:p>
        </w:tc>
        <w:tc>
          <w:tcPr>
            <w:tcW w:w="942" w:type="dxa"/>
            <w:vMerge w:val="continue"/>
            <w:vAlign w:val="center"/>
          </w:tcPr>
          <w:p w14:paraId="5B211D9F">
            <w:pPr>
              <w:jc w:val="left"/>
              <w:rPr>
                <w:rFonts w:ascii="宋体" w:hAnsi="宋体" w:cs="宋体"/>
                <w:sz w:val="18"/>
                <w:szCs w:val="18"/>
              </w:rPr>
            </w:pPr>
          </w:p>
        </w:tc>
      </w:tr>
      <w:tr w14:paraId="737547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4051" w:hRule="atLeast"/>
        </w:trPr>
        <w:tc>
          <w:tcPr>
            <w:tcW w:w="358" w:type="dxa"/>
            <w:vMerge w:val="restart"/>
            <w:vAlign w:val="center"/>
          </w:tcPr>
          <w:p w14:paraId="0BC33D37">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695" w:type="dxa"/>
            <w:vMerge w:val="restart"/>
            <w:vAlign w:val="center"/>
          </w:tcPr>
          <w:p w14:paraId="70F32545">
            <w:pPr>
              <w:jc w:val="center"/>
              <w:rPr>
                <w:rFonts w:ascii="宋体" w:hAnsi="宋体" w:cs="宋体"/>
                <w:sz w:val="18"/>
                <w:szCs w:val="18"/>
              </w:rPr>
            </w:pPr>
            <w:r>
              <w:rPr>
                <w:rFonts w:hint="eastAsia" w:ascii="宋体" w:hAnsi="宋体" w:cs="宋体"/>
                <w:sz w:val="18"/>
                <w:szCs w:val="18"/>
              </w:rPr>
              <w:t>采购文件编制与确认</w:t>
            </w:r>
          </w:p>
        </w:tc>
        <w:tc>
          <w:tcPr>
            <w:tcW w:w="696" w:type="dxa"/>
            <w:vAlign w:val="center"/>
          </w:tcPr>
          <w:p w14:paraId="18DEB4CE">
            <w:pPr>
              <w:widowControl/>
              <w:jc w:val="center"/>
              <w:textAlignment w:val="center"/>
              <w:rPr>
                <w:rFonts w:ascii="宋体" w:hAnsi="宋体" w:cs="宋体"/>
                <w:sz w:val="18"/>
                <w:szCs w:val="18"/>
              </w:rPr>
            </w:pPr>
            <w:r>
              <w:rPr>
                <w:rFonts w:hint="eastAsia" w:ascii="宋体" w:hAnsi="宋体" w:cs="宋体"/>
                <w:kern w:val="0"/>
                <w:sz w:val="18"/>
                <w:szCs w:val="18"/>
              </w:rPr>
              <w:t>文件初拟</w:t>
            </w:r>
          </w:p>
        </w:tc>
        <w:tc>
          <w:tcPr>
            <w:tcW w:w="1583" w:type="dxa"/>
            <w:vAlign w:val="center"/>
          </w:tcPr>
          <w:p w14:paraId="4B04DA04">
            <w:pPr>
              <w:widowControl/>
              <w:jc w:val="center"/>
              <w:textAlignment w:val="center"/>
              <w:rPr>
                <w:rFonts w:ascii="宋体" w:hAnsi="宋体" w:cs="宋体"/>
                <w:sz w:val="18"/>
                <w:szCs w:val="18"/>
              </w:rPr>
            </w:pPr>
            <w:r>
              <w:rPr>
                <w:rFonts w:hint="eastAsia" w:ascii="宋体" w:hAnsi="宋体" w:cs="宋体"/>
                <w:kern w:val="0"/>
                <w:sz w:val="18"/>
                <w:szCs w:val="18"/>
              </w:rPr>
              <w:t>公共资源交易中心二楼、五楼采购科</w:t>
            </w:r>
          </w:p>
        </w:tc>
        <w:tc>
          <w:tcPr>
            <w:tcW w:w="943" w:type="dxa"/>
            <w:vAlign w:val="center"/>
          </w:tcPr>
          <w:p w14:paraId="531D9A6F">
            <w:pPr>
              <w:widowControl/>
              <w:jc w:val="left"/>
              <w:textAlignment w:val="center"/>
              <w:rPr>
                <w:rFonts w:ascii="宋体" w:hAnsi="宋体" w:cs="宋体"/>
                <w:kern w:val="0"/>
                <w:sz w:val="18"/>
                <w:szCs w:val="18"/>
              </w:rPr>
            </w:pPr>
            <w:r>
              <w:rPr>
                <w:rFonts w:hint="eastAsia" w:ascii="宋体" w:hAnsi="宋体" w:cs="宋体"/>
                <w:kern w:val="0"/>
                <w:sz w:val="18"/>
                <w:szCs w:val="18"/>
              </w:rPr>
              <w:t>采购科文件编制人员程工、盛工</w:t>
            </w:r>
            <w:r>
              <w:rPr>
                <w:rFonts w:hint="eastAsia" w:ascii="宋体" w:hAnsi="宋体" w:cs="宋体"/>
                <w:kern w:val="0"/>
                <w:sz w:val="18"/>
                <w:szCs w:val="18"/>
              </w:rPr>
              <w:br w:type="textWrapping"/>
            </w:r>
            <w:r>
              <w:rPr>
                <w:rFonts w:hint="eastAsia" w:ascii="宋体" w:hAnsi="宋体" w:cs="宋体"/>
                <w:kern w:val="0"/>
                <w:sz w:val="18"/>
                <w:szCs w:val="18"/>
              </w:rPr>
              <w:t>吴工、王工、赵工0562-5885882</w:t>
            </w:r>
          </w:p>
          <w:p w14:paraId="7D5FBC17">
            <w:pPr>
              <w:widowControl/>
              <w:jc w:val="left"/>
              <w:textAlignment w:val="center"/>
              <w:rPr>
                <w:rFonts w:ascii="宋体" w:hAnsi="宋体" w:cs="宋体"/>
                <w:kern w:val="0"/>
                <w:sz w:val="18"/>
                <w:szCs w:val="18"/>
              </w:rPr>
            </w:pPr>
            <w:r>
              <w:rPr>
                <w:rFonts w:hint="eastAsia" w:ascii="宋体" w:hAnsi="宋体" w:cs="宋体"/>
                <w:kern w:val="0"/>
                <w:sz w:val="18"/>
                <w:szCs w:val="18"/>
              </w:rPr>
              <w:t>0562-5885860</w:t>
            </w:r>
          </w:p>
          <w:p w14:paraId="0E519D09">
            <w:pPr>
              <w:widowControl/>
              <w:jc w:val="left"/>
              <w:textAlignment w:val="center"/>
              <w:rPr>
                <w:rFonts w:ascii="宋体" w:hAnsi="宋体" w:cs="宋体"/>
                <w:sz w:val="18"/>
                <w:szCs w:val="18"/>
              </w:rPr>
            </w:pPr>
            <w:r>
              <w:rPr>
                <w:rFonts w:hint="eastAsia" w:ascii="宋体" w:hAnsi="宋体" w:cs="宋体"/>
                <w:kern w:val="0"/>
                <w:sz w:val="18"/>
                <w:szCs w:val="18"/>
              </w:rPr>
              <w:t>0562-5885869</w:t>
            </w:r>
          </w:p>
        </w:tc>
        <w:tc>
          <w:tcPr>
            <w:tcW w:w="1521" w:type="dxa"/>
            <w:gridSpan w:val="2"/>
            <w:vAlign w:val="center"/>
          </w:tcPr>
          <w:p w14:paraId="5AC3FA05">
            <w:pPr>
              <w:numPr>
                <w:ilvl w:val="0"/>
                <w:numId w:val="3"/>
              </w:numPr>
              <w:snapToGrid w:val="0"/>
              <w:spacing w:line="320" w:lineRule="exact"/>
              <w:rPr>
                <w:rFonts w:ascii="宋体" w:hAnsi="宋体" w:cs="宋体"/>
                <w:sz w:val="18"/>
                <w:szCs w:val="18"/>
              </w:rPr>
            </w:pPr>
            <w:r>
              <w:rPr>
                <w:rFonts w:hint="eastAsia" w:ascii="宋体" w:hAnsi="宋体" w:cs="宋体"/>
                <w:sz w:val="18"/>
                <w:szCs w:val="18"/>
              </w:rPr>
              <w:t>财政审批表（系统内电子件一份）</w:t>
            </w:r>
          </w:p>
          <w:p w14:paraId="3CBFB3A7">
            <w:pPr>
              <w:numPr>
                <w:ilvl w:val="0"/>
                <w:numId w:val="3"/>
              </w:numPr>
              <w:snapToGrid w:val="0"/>
              <w:spacing w:line="320" w:lineRule="exact"/>
              <w:rPr>
                <w:rFonts w:ascii="宋体" w:hAnsi="宋体" w:cs="宋体"/>
                <w:sz w:val="18"/>
                <w:szCs w:val="18"/>
              </w:rPr>
            </w:pPr>
            <w:r>
              <w:rPr>
                <w:rFonts w:hint="eastAsia" w:ascii="宋体" w:hAnsi="宋体" w:cs="宋体"/>
                <w:spacing w:val="-11"/>
                <w:sz w:val="18"/>
                <w:szCs w:val="18"/>
              </w:rPr>
              <w:t>委托代理协议</w:t>
            </w:r>
            <w:r>
              <w:rPr>
                <w:rFonts w:hint="eastAsia" w:ascii="宋体" w:hAnsi="宋体" w:cs="宋体"/>
                <w:sz w:val="18"/>
                <w:szCs w:val="18"/>
              </w:rPr>
              <w:t>（系统内电子件一份）</w:t>
            </w:r>
          </w:p>
          <w:p w14:paraId="2D76BA3F">
            <w:pPr>
              <w:numPr>
                <w:ilvl w:val="0"/>
                <w:numId w:val="3"/>
              </w:numPr>
              <w:snapToGrid w:val="0"/>
              <w:spacing w:line="320" w:lineRule="exact"/>
              <w:rPr>
                <w:rFonts w:ascii="宋体" w:hAnsi="宋体" w:cs="宋体"/>
                <w:sz w:val="18"/>
                <w:szCs w:val="18"/>
              </w:rPr>
            </w:pPr>
            <w:r>
              <w:rPr>
                <w:rFonts w:hint="eastAsia" w:ascii="宋体" w:hAnsi="宋体" w:cs="宋体"/>
                <w:spacing w:val="-11"/>
                <w:sz w:val="18"/>
                <w:szCs w:val="18"/>
              </w:rPr>
              <w:t>项目需求及附件</w:t>
            </w:r>
            <w:r>
              <w:rPr>
                <w:rFonts w:hint="eastAsia" w:ascii="宋体" w:hAnsi="宋体" w:cs="宋体"/>
                <w:sz w:val="18"/>
                <w:szCs w:val="18"/>
              </w:rPr>
              <w:t>（系统内电子件一份）</w:t>
            </w:r>
          </w:p>
          <w:p w14:paraId="1F572F38">
            <w:pPr>
              <w:numPr>
                <w:ilvl w:val="0"/>
                <w:numId w:val="3"/>
              </w:numPr>
              <w:snapToGrid w:val="0"/>
              <w:spacing w:line="320" w:lineRule="exact"/>
              <w:rPr>
                <w:rFonts w:ascii="宋体" w:hAnsi="宋体" w:cs="宋体"/>
                <w:sz w:val="18"/>
                <w:szCs w:val="18"/>
              </w:rPr>
            </w:pPr>
            <w:r>
              <w:rPr>
                <w:rFonts w:hint="eastAsia" w:ascii="宋体" w:hAnsi="宋体" w:cs="宋体"/>
                <w:sz w:val="18"/>
                <w:szCs w:val="18"/>
              </w:rPr>
              <w:t>采购人盖章确认的采购文件定稿（提供原件一份）</w:t>
            </w:r>
          </w:p>
          <w:p w14:paraId="5F1A2721">
            <w:pPr>
              <w:jc w:val="left"/>
              <w:rPr>
                <w:rFonts w:ascii="宋体" w:hAnsi="宋体" w:cs="宋体"/>
                <w:sz w:val="18"/>
                <w:szCs w:val="18"/>
              </w:rPr>
            </w:pPr>
          </w:p>
        </w:tc>
        <w:tc>
          <w:tcPr>
            <w:tcW w:w="1723" w:type="dxa"/>
            <w:vAlign w:val="center"/>
          </w:tcPr>
          <w:p w14:paraId="1B40D801">
            <w:pPr>
              <w:ind w:firstLine="720" w:firstLineChars="400"/>
              <w:jc w:val="left"/>
              <w:rPr>
                <w:rFonts w:ascii="宋体" w:hAnsi="宋体" w:cs="宋体"/>
                <w:sz w:val="18"/>
                <w:szCs w:val="18"/>
              </w:rPr>
            </w:pPr>
            <w:r>
              <w:rPr>
                <w:rFonts w:hint="eastAsia" w:ascii="宋体" w:hAnsi="宋体" w:cs="宋体"/>
                <w:sz w:val="18"/>
                <w:szCs w:val="18"/>
              </w:rPr>
              <w:t>─</w:t>
            </w:r>
          </w:p>
        </w:tc>
        <w:tc>
          <w:tcPr>
            <w:tcW w:w="1433" w:type="dxa"/>
            <w:vAlign w:val="center"/>
          </w:tcPr>
          <w:p w14:paraId="1D4EC958">
            <w:pPr>
              <w:jc w:val="left"/>
              <w:rPr>
                <w:rFonts w:ascii="宋体" w:hAnsi="宋体" w:cs="宋体"/>
                <w:sz w:val="18"/>
                <w:szCs w:val="18"/>
              </w:rPr>
            </w:pPr>
            <w:r>
              <w:rPr>
                <w:rFonts w:hint="eastAsia" w:ascii="宋体" w:hAnsi="宋体" w:cs="宋体"/>
                <w:sz w:val="18"/>
                <w:szCs w:val="18"/>
              </w:rPr>
              <w:t xml:space="preserve">      ─</w:t>
            </w:r>
          </w:p>
        </w:tc>
        <w:tc>
          <w:tcPr>
            <w:tcW w:w="2101" w:type="dxa"/>
            <w:vAlign w:val="center"/>
          </w:tcPr>
          <w:p w14:paraId="4698BCA7">
            <w:pPr>
              <w:numPr>
                <w:ilvl w:val="0"/>
                <w:numId w:val="4"/>
              </w:numPr>
              <w:snapToGrid w:val="0"/>
              <w:spacing w:line="320" w:lineRule="exact"/>
              <w:rPr>
                <w:rFonts w:ascii="宋体" w:hAnsi="宋体" w:cs="宋体"/>
                <w:kern w:val="0"/>
                <w:sz w:val="18"/>
                <w:szCs w:val="18"/>
              </w:rPr>
            </w:pPr>
            <w:r>
              <w:rPr>
                <w:rFonts w:hint="eastAsia" w:ascii="宋体" w:hAnsi="宋体" w:cs="宋体"/>
                <w:kern w:val="0"/>
                <w:sz w:val="18"/>
                <w:szCs w:val="18"/>
              </w:rPr>
              <w:t>对采购人提交的项目需求全部内容进行标前公示，广泛征求供应商意见和建议；</w:t>
            </w:r>
          </w:p>
          <w:p w14:paraId="2885F526">
            <w:pPr>
              <w:numPr>
                <w:ilvl w:val="0"/>
                <w:numId w:val="4"/>
              </w:numPr>
              <w:snapToGrid w:val="0"/>
              <w:spacing w:line="320" w:lineRule="exact"/>
              <w:rPr>
                <w:rFonts w:ascii="宋体" w:hAnsi="宋体" w:cs="宋体"/>
                <w:sz w:val="18"/>
                <w:szCs w:val="18"/>
              </w:rPr>
            </w:pPr>
            <w:r>
              <w:rPr>
                <w:rFonts w:hint="eastAsia" w:ascii="宋体" w:hAnsi="宋体" w:cs="宋体"/>
                <w:kern w:val="0"/>
                <w:sz w:val="18"/>
                <w:szCs w:val="18"/>
              </w:rPr>
              <w:t>与采购人进行项目对接，了解项目需求；</w:t>
            </w:r>
          </w:p>
          <w:p w14:paraId="05143E7A">
            <w:pPr>
              <w:numPr>
                <w:ilvl w:val="0"/>
                <w:numId w:val="4"/>
              </w:numPr>
              <w:snapToGrid w:val="0"/>
              <w:spacing w:line="320" w:lineRule="exact"/>
              <w:rPr>
                <w:rFonts w:ascii="宋体" w:hAnsi="宋体" w:cs="宋体"/>
                <w:sz w:val="18"/>
                <w:szCs w:val="18"/>
              </w:rPr>
            </w:pPr>
            <w:r>
              <w:rPr>
                <w:rFonts w:hint="eastAsia" w:ascii="宋体" w:hAnsi="宋体" w:cs="宋体"/>
                <w:kern w:val="0"/>
                <w:sz w:val="18"/>
                <w:szCs w:val="18"/>
              </w:rPr>
              <w:t>根据对接内容进行文件编制；</w:t>
            </w:r>
          </w:p>
          <w:p w14:paraId="184E1A04">
            <w:pPr>
              <w:numPr>
                <w:ilvl w:val="0"/>
                <w:numId w:val="4"/>
              </w:numPr>
              <w:snapToGrid w:val="0"/>
              <w:spacing w:line="320" w:lineRule="exact"/>
              <w:rPr>
                <w:rFonts w:ascii="宋体" w:hAnsi="宋体" w:cs="宋体"/>
                <w:sz w:val="18"/>
                <w:szCs w:val="18"/>
              </w:rPr>
            </w:pPr>
            <w:r>
              <w:rPr>
                <w:rFonts w:hint="eastAsia" w:ascii="宋体" w:hAnsi="宋体" w:cs="宋体"/>
                <w:kern w:val="0"/>
                <w:sz w:val="18"/>
                <w:szCs w:val="18"/>
              </w:rPr>
              <w:t>采购人确认招标文件初稿；</w:t>
            </w:r>
          </w:p>
          <w:p w14:paraId="340D453E">
            <w:pPr>
              <w:numPr>
                <w:ilvl w:val="0"/>
                <w:numId w:val="4"/>
              </w:numPr>
              <w:snapToGrid w:val="0"/>
              <w:spacing w:line="320" w:lineRule="exact"/>
              <w:rPr>
                <w:rFonts w:ascii="宋体" w:hAnsi="宋体" w:cs="宋体"/>
                <w:sz w:val="18"/>
                <w:szCs w:val="18"/>
              </w:rPr>
            </w:pPr>
            <w:r>
              <w:rPr>
                <w:rFonts w:hint="eastAsia" w:ascii="宋体" w:hAnsi="宋体" w:cs="宋体"/>
                <w:kern w:val="0"/>
                <w:sz w:val="18"/>
                <w:szCs w:val="18"/>
              </w:rPr>
              <w:t>文件内部会审</w:t>
            </w:r>
          </w:p>
        </w:tc>
        <w:tc>
          <w:tcPr>
            <w:tcW w:w="1860" w:type="dxa"/>
            <w:vAlign w:val="center"/>
          </w:tcPr>
          <w:p w14:paraId="7C331C6A">
            <w:pPr>
              <w:widowControl/>
              <w:jc w:val="left"/>
              <w:textAlignment w:val="center"/>
              <w:rPr>
                <w:rFonts w:ascii="宋体" w:hAnsi="宋体" w:cs="宋体"/>
                <w:b/>
                <w:sz w:val="18"/>
                <w:szCs w:val="18"/>
              </w:rPr>
            </w:pPr>
            <w:r>
              <w:rPr>
                <w:rFonts w:hint="eastAsia" w:ascii="宋体" w:hAnsi="宋体" w:cs="宋体"/>
                <w:b/>
                <w:kern w:val="0"/>
                <w:sz w:val="18"/>
                <w:szCs w:val="18"/>
              </w:rPr>
              <w:t>1510办理要求：</w:t>
            </w:r>
            <w:r>
              <w:rPr>
                <w:rStyle w:val="24"/>
                <w:rFonts w:hint="default"/>
                <w:color w:val="auto"/>
                <w:sz w:val="18"/>
                <w:szCs w:val="18"/>
              </w:rPr>
              <w:br w:type="textWrapping"/>
            </w:r>
            <w:r>
              <w:rPr>
                <w:rStyle w:val="24"/>
                <w:rFonts w:hint="default"/>
                <w:color w:val="auto"/>
                <w:sz w:val="18"/>
                <w:szCs w:val="18"/>
              </w:rPr>
              <w:t>1是指标前公示项目收到后1个工作日内挂网（重大及技术复杂项目需进行标前公示7日）；</w:t>
            </w:r>
            <w:r>
              <w:rPr>
                <w:rStyle w:val="24"/>
                <w:rFonts w:hint="default"/>
                <w:color w:val="auto"/>
                <w:sz w:val="18"/>
                <w:szCs w:val="18"/>
              </w:rPr>
              <w:br w:type="textWrapping"/>
            </w:r>
            <w:r>
              <w:rPr>
                <w:rStyle w:val="24"/>
                <w:rFonts w:hint="default"/>
                <w:color w:val="auto"/>
                <w:sz w:val="18"/>
                <w:szCs w:val="18"/>
              </w:rPr>
              <w:t>5是指编制人员项目文件编制时间不得超5个工作日，其中不包含等待采购人回复或确认的时间；</w:t>
            </w:r>
            <w:r>
              <w:rPr>
                <w:rStyle w:val="24"/>
                <w:rFonts w:hint="default"/>
                <w:color w:val="auto"/>
                <w:sz w:val="18"/>
                <w:szCs w:val="18"/>
              </w:rPr>
              <w:br w:type="textWrapping"/>
            </w:r>
            <w:r>
              <w:rPr>
                <w:rStyle w:val="24"/>
                <w:rFonts w:hint="default"/>
                <w:color w:val="auto"/>
                <w:sz w:val="18"/>
                <w:szCs w:val="18"/>
              </w:rPr>
              <w:t>10是指重大及技术复杂项目文件编制时间不得超10个工作日，其中不包含等待采购人回复或确认的时间。</w:t>
            </w:r>
          </w:p>
        </w:tc>
        <w:tc>
          <w:tcPr>
            <w:tcW w:w="1590" w:type="dxa"/>
            <w:vAlign w:val="center"/>
          </w:tcPr>
          <w:p w14:paraId="30B55B08">
            <w:pPr>
              <w:widowControl/>
              <w:textAlignment w:val="center"/>
              <w:rPr>
                <w:rFonts w:ascii="宋体" w:hAnsi="宋体" w:cs="宋体"/>
                <w:b/>
                <w:kern w:val="0"/>
                <w:sz w:val="18"/>
                <w:szCs w:val="18"/>
              </w:rPr>
            </w:pPr>
            <w:r>
              <w:rPr>
                <w:rFonts w:hint="eastAsia" w:ascii="宋体" w:hAnsi="宋体" w:cs="宋体"/>
                <w:sz w:val="18"/>
                <w:szCs w:val="18"/>
              </w:rPr>
              <w:t>《中华人民共和国政府采购法实施条例》第15条：采购人、采购代理机构应当根据政府采购政策、采购预算、采购需求编制采购文件</w:t>
            </w:r>
          </w:p>
        </w:tc>
        <w:tc>
          <w:tcPr>
            <w:tcW w:w="942" w:type="dxa"/>
            <w:vAlign w:val="center"/>
          </w:tcPr>
          <w:p w14:paraId="283897FB">
            <w:pPr>
              <w:widowControl/>
              <w:jc w:val="left"/>
              <w:textAlignment w:val="center"/>
              <w:rPr>
                <w:rFonts w:ascii="宋体" w:hAnsi="宋体" w:cs="宋体"/>
                <w:b/>
                <w:kern w:val="0"/>
                <w:sz w:val="18"/>
                <w:szCs w:val="18"/>
              </w:rPr>
            </w:pPr>
            <w:r>
              <w:rPr>
                <w:rFonts w:hint="eastAsia" w:ascii="宋体" w:hAnsi="宋体" w:cs="宋体"/>
                <w:kern w:val="0"/>
                <w:sz w:val="18"/>
                <w:szCs w:val="18"/>
              </w:rPr>
              <w:t>监督电话：公管局：0562-5886095、财政局：0562-2629212</w:t>
            </w:r>
          </w:p>
        </w:tc>
      </w:tr>
      <w:tr w14:paraId="4DD9980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328" w:hRule="atLeast"/>
        </w:trPr>
        <w:tc>
          <w:tcPr>
            <w:tcW w:w="358" w:type="dxa"/>
            <w:vMerge w:val="continue"/>
            <w:vAlign w:val="center"/>
          </w:tcPr>
          <w:p w14:paraId="0D8A1AE5">
            <w:pPr>
              <w:jc w:val="center"/>
              <w:rPr>
                <w:rFonts w:ascii="宋体" w:hAnsi="宋体" w:cs="宋体"/>
                <w:sz w:val="18"/>
                <w:szCs w:val="18"/>
              </w:rPr>
            </w:pPr>
          </w:p>
        </w:tc>
        <w:tc>
          <w:tcPr>
            <w:tcW w:w="695" w:type="dxa"/>
            <w:vMerge w:val="continue"/>
            <w:vAlign w:val="center"/>
          </w:tcPr>
          <w:p w14:paraId="6C0532D6">
            <w:pPr>
              <w:jc w:val="center"/>
              <w:rPr>
                <w:rFonts w:ascii="宋体" w:hAnsi="宋体" w:cs="宋体"/>
                <w:sz w:val="18"/>
                <w:szCs w:val="18"/>
              </w:rPr>
            </w:pPr>
          </w:p>
        </w:tc>
        <w:tc>
          <w:tcPr>
            <w:tcW w:w="696" w:type="dxa"/>
            <w:vAlign w:val="center"/>
          </w:tcPr>
          <w:p w14:paraId="124D9E45">
            <w:pPr>
              <w:widowControl/>
              <w:jc w:val="center"/>
              <w:textAlignment w:val="center"/>
              <w:rPr>
                <w:rFonts w:ascii="宋体" w:hAnsi="宋体" w:cs="宋体"/>
                <w:sz w:val="18"/>
                <w:szCs w:val="18"/>
              </w:rPr>
            </w:pPr>
            <w:r>
              <w:rPr>
                <w:rFonts w:hint="eastAsia" w:ascii="宋体" w:hAnsi="宋体" w:cs="宋体"/>
                <w:kern w:val="0"/>
                <w:sz w:val="18"/>
                <w:szCs w:val="18"/>
              </w:rPr>
              <w:t>采购人确认</w:t>
            </w:r>
          </w:p>
        </w:tc>
        <w:tc>
          <w:tcPr>
            <w:tcW w:w="1583" w:type="dxa"/>
            <w:vAlign w:val="center"/>
          </w:tcPr>
          <w:p w14:paraId="3CEF5690">
            <w:pPr>
              <w:widowControl/>
              <w:jc w:val="center"/>
              <w:textAlignment w:val="center"/>
              <w:rPr>
                <w:rFonts w:ascii="宋体" w:hAnsi="宋体" w:cs="宋体"/>
                <w:sz w:val="18"/>
                <w:szCs w:val="18"/>
              </w:rPr>
            </w:pPr>
            <w:r>
              <w:rPr>
                <w:rFonts w:hint="eastAsia" w:ascii="宋体" w:hAnsi="宋体" w:cs="宋体"/>
                <w:kern w:val="0"/>
                <w:sz w:val="18"/>
                <w:szCs w:val="18"/>
              </w:rPr>
              <w:t>将招标文件初稿传至业主邮箱（网上办理）</w:t>
            </w:r>
          </w:p>
        </w:tc>
        <w:tc>
          <w:tcPr>
            <w:tcW w:w="943" w:type="dxa"/>
            <w:vAlign w:val="center"/>
          </w:tcPr>
          <w:p w14:paraId="7A32AD7C">
            <w:pPr>
              <w:widowControl/>
              <w:jc w:val="left"/>
              <w:textAlignment w:val="center"/>
              <w:rPr>
                <w:rFonts w:ascii="宋体" w:hAnsi="宋体" w:cs="宋体"/>
                <w:sz w:val="18"/>
                <w:szCs w:val="18"/>
              </w:rPr>
            </w:pPr>
            <w:r>
              <w:rPr>
                <w:rFonts w:hint="eastAsia" w:ascii="宋体" w:hAnsi="宋体" w:cs="宋体"/>
                <w:kern w:val="0"/>
                <w:sz w:val="18"/>
                <w:szCs w:val="18"/>
              </w:rPr>
              <w:t>代理协议上指定的采购人代表</w:t>
            </w:r>
          </w:p>
        </w:tc>
        <w:tc>
          <w:tcPr>
            <w:tcW w:w="1521" w:type="dxa"/>
            <w:gridSpan w:val="2"/>
            <w:vAlign w:val="center"/>
          </w:tcPr>
          <w:p w14:paraId="277AB75F">
            <w:pPr>
              <w:jc w:val="center"/>
              <w:rPr>
                <w:rFonts w:ascii="宋体" w:hAnsi="宋体" w:cs="宋体"/>
                <w:sz w:val="18"/>
                <w:szCs w:val="18"/>
              </w:rPr>
            </w:pPr>
            <w:r>
              <w:rPr>
                <w:rFonts w:hint="eastAsia" w:ascii="宋体" w:hAnsi="宋体" w:cs="宋体"/>
                <w:sz w:val="18"/>
                <w:szCs w:val="18"/>
              </w:rPr>
              <w:t>采购人确认文件</w:t>
            </w:r>
          </w:p>
        </w:tc>
        <w:tc>
          <w:tcPr>
            <w:tcW w:w="1723" w:type="dxa"/>
            <w:vAlign w:val="center"/>
          </w:tcPr>
          <w:p w14:paraId="43B85ED7">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5FC8A7C8">
            <w:pPr>
              <w:jc w:val="left"/>
              <w:rPr>
                <w:rFonts w:ascii="宋体" w:hAnsi="宋体" w:cs="宋体"/>
                <w:sz w:val="18"/>
                <w:szCs w:val="18"/>
              </w:rPr>
            </w:pPr>
            <w:r>
              <w:rPr>
                <w:rFonts w:hint="eastAsia" w:ascii="宋体" w:hAnsi="宋体" w:cs="宋体"/>
                <w:sz w:val="18"/>
                <w:szCs w:val="18"/>
              </w:rPr>
              <w:t xml:space="preserve">      ─</w:t>
            </w:r>
          </w:p>
        </w:tc>
        <w:tc>
          <w:tcPr>
            <w:tcW w:w="2101" w:type="dxa"/>
            <w:vAlign w:val="center"/>
          </w:tcPr>
          <w:p w14:paraId="2766F07C">
            <w:pPr>
              <w:widowControl/>
              <w:jc w:val="center"/>
              <w:textAlignment w:val="center"/>
              <w:rPr>
                <w:rFonts w:ascii="宋体" w:hAnsi="宋体" w:cs="宋体"/>
                <w:sz w:val="18"/>
                <w:szCs w:val="18"/>
              </w:rPr>
            </w:pPr>
            <w:r>
              <w:rPr>
                <w:rFonts w:hint="eastAsia" w:ascii="宋体" w:hAnsi="宋体" w:cs="宋体"/>
                <w:kern w:val="0"/>
                <w:sz w:val="18"/>
                <w:szCs w:val="18"/>
              </w:rPr>
              <w:t>确认招标文件初稿</w:t>
            </w:r>
          </w:p>
        </w:tc>
        <w:tc>
          <w:tcPr>
            <w:tcW w:w="1860" w:type="dxa"/>
            <w:vAlign w:val="center"/>
          </w:tcPr>
          <w:p w14:paraId="69F03AA0">
            <w:pPr>
              <w:jc w:val="left"/>
              <w:rPr>
                <w:rFonts w:ascii="宋体" w:hAnsi="宋体" w:cs="宋体"/>
                <w:sz w:val="18"/>
                <w:szCs w:val="18"/>
              </w:rPr>
            </w:pPr>
            <w:r>
              <w:rPr>
                <w:rFonts w:hint="eastAsia" w:ascii="宋体" w:hAnsi="宋体" w:cs="宋体"/>
                <w:sz w:val="18"/>
                <w:szCs w:val="18"/>
              </w:rPr>
              <w:t>采购人及时确认文件并回复编制人员，同意送审</w:t>
            </w:r>
          </w:p>
        </w:tc>
        <w:tc>
          <w:tcPr>
            <w:tcW w:w="1590" w:type="dxa"/>
            <w:vAlign w:val="center"/>
          </w:tcPr>
          <w:p w14:paraId="19D98D3C">
            <w:pPr>
              <w:ind w:firstLine="540" w:firstLineChars="300"/>
              <w:jc w:val="left"/>
              <w:rPr>
                <w:rFonts w:ascii="宋体" w:hAnsi="宋体" w:cs="宋体"/>
                <w:sz w:val="18"/>
                <w:szCs w:val="18"/>
              </w:rPr>
            </w:pPr>
            <w:r>
              <w:rPr>
                <w:rFonts w:hint="eastAsia" w:ascii="宋体" w:hAnsi="宋体" w:cs="宋体"/>
                <w:sz w:val="18"/>
                <w:szCs w:val="18"/>
              </w:rPr>
              <w:t xml:space="preserve"> ─</w:t>
            </w:r>
          </w:p>
        </w:tc>
        <w:tc>
          <w:tcPr>
            <w:tcW w:w="942" w:type="dxa"/>
            <w:vAlign w:val="center"/>
          </w:tcPr>
          <w:p w14:paraId="1888B9AF">
            <w:pPr>
              <w:jc w:val="left"/>
              <w:rPr>
                <w:rFonts w:ascii="宋体" w:hAnsi="宋体" w:cs="宋体"/>
                <w:sz w:val="18"/>
                <w:szCs w:val="18"/>
              </w:rPr>
            </w:pPr>
            <w:r>
              <w:rPr>
                <w:rFonts w:hint="eastAsia" w:ascii="宋体" w:hAnsi="宋体" w:cs="宋体"/>
                <w:kern w:val="0"/>
                <w:sz w:val="18"/>
                <w:szCs w:val="18"/>
              </w:rPr>
              <w:t>监督电话：公管局：0562-5886095、财政局：0562-2629212</w:t>
            </w:r>
          </w:p>
        </w:tc>
      </w:tr>
      <w:tr w14:paraId="0EA919B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321" w:hRule="atLeast"/>
        </w:trPr>
        <w:tc>
          <w:tcPr>
            <w:tcW w:w="358" w:type="dxa"/>
            <w:vMerge w:val="continue"/>
            <w:vAlign w:val="center"/>
          </w:tcPr>
          <w:p w14:paraId="1570C218">
            <w:pPr>
              <w:jc w:val="center"/>
              <w:rPr>
                <w:rFonts w:ascii="宋体" w:hAnsi="宋体" w:cs="宋体"/>
                <w:sz w:val="18"/>
                <w:szCs w:val="18"/>
              </w:rPr>
            </w:pPr>
          </w:p>
        </w:tc>
        <w:tc>
          <w:tcPr>
            <w:tcW w:w="695" w:type="dxa"/>
            <w:vMerge w:val="continue"/>
            <w:vAlign w:val="center"/>
          </w:tcPr>
          <w:p w14:paraId="00C2B330">
            <w:pPr>
              <w:jc w:val="center"/>
              <w:rPr>
                <w:rFonts w:ascii="宋体" w:hAnsi="宋体" w:cs="宋体"/>
                <w:sz w:val="18"/>
                <w:szCs w:val="18"/>
              </w:rPr>
            </w:pPr>
          </w:p>
        </w:tc>
        <w:tc>
          <w:tcPr>
            <w:tcW w:w="696" w:type="dxa"/>
            <w:vAlign w:val="center"/>
          </w:tcPr>
          <w:p w14:paraId="493E1D59">
            <w:pPr>
              <w:widowControl/>
              <w:jc w:val="center"/>
              <w:textAlignment w:val="center"/>
              <w:rPr>
                <w:rFonts w:ascii="宋体" w:hAnsi="宋体" w:cs="宋体"/>
                <w:sz w:val="18"/>
                <w:szCs w:val="18"/>
              </w:rPr>
            </w:pPr>
            <w:r>
              <w:rPr>
                <w:rFonts w:hint="eastAsia" w:ascii="宋体" w:hAnsi="宋体" w:cs="宋体"/>
                <w:kern w:val="0"/>
                <w:sz w:val="18"/>
                <w:szCs w:val="18"/>
              </w:rPr>
              <w:t>文件审核</w:t>
            </w:r>
          </w:p>
        </w:tc>
        <w:tc>
          <w:tcPr>
            <w:tcW w:w="1583" w:type="dxa"/>
            <w:vAlign w:val="center"/>
          </w:tcPr>
          <w:p w14:paraId="7D2BB6C1">
            <w:pPr>
              <w:widowControl/>
              <w:jc w:val="center"/>
              <w:textAlignment w:val="center"/>
              <w:rPr>
                <w:rFonts w:ascii="宋体" w:hAnsi="宋体" w:cs="宋体"/>
                <w:sz w:val="18"/>
                <w:szCs w:val="18"/>
              </w:rPr>
            </w:pPr>
            <w:r>
              <w:rPr>
                <w:rFonts w:hint="eastAsia" w:ascii="宋体" w:hAnsi="宋体" w:cs="宋体"/>
                <w:kern w:val="0"/>
                <w:sz w:val="18"/>
                <w:szCs w:val="18"/>
              </w:rPr>
              <w:t>公共资源交易中心五楼</w:t>
            </w:r>
          </w:p>
        </w:tc>
        <w:tc>
          <w:tcPr>
            <w:tcW w:w="943" w:type="dxa"/>
            <w:vAlign w:val="center"/>
          </w:tcPr>
          <w:p w14:paraId="467F3D4B">
            <w:pPr>
              <w:widowControl/>
              <w:jc w:val="left"/>
              <w:textAlignment w:val="center"/>
              <w:rPr>
                <w:rFonts w:ascii="宋体" w:hAnsi="宋体" w:cs="宋体"/>
                <w:sz w:val="18"/>
                <w:szCs w:val="18"/>
              </w:rPr>
            </w:pPr>
            <w:r>
              <w:rPr>
                <w:rFonts w:hint="eastAsia" w:ascii="宋体" w:hAnsi="宋体" w:cs="宋体"/>
                <w:kern w:val="0"/>
                <w:sz w:val="18"/>
                <w:szCs w:val="18"/>
              </w:rPr>
              <w:t>中心集体讨论并终审</w:t>
            </w:r>
          </w:p>
        </w:tc>
        <w:tc>
          <w:tcPr>
            <w:tcW w:w="1521" w:type="dxa"/>
            <w:gridSpan w:val="2"/>
            <w:vAlign w:val="center"/>
          </w:tcPr>
          <w:p w14:paraId="43B09F28">
            <w:pPr>
              <w:jc w:val="center"/>
              <w:rPr>
                <w:rFonts w:ascii="宋体" w:hAnsi="宋体" w:cs="宋体"/>
                <w:sz w:val="18"/>
                <w:szCs w:val="18"/>
              </w:rPr>
            </w:pPr>
            <w:r>
              <w:rPr>
                <w:rFonts w:hint="eastAsia" w:ascii="宋体" w:hAnsi="宋体" w:cs="宋体"/>
                <w:sz w:val="18"/>
                <w:szCs w:val="18"/>
              </w:rPr>
              <w:t>采购人等待审核结果</w:t>
            </w:r>
          </w:p>
        </w:tc>
        <w:tc>
          <w:tcPr>
            <w:tcW w:w="1723" w:type="dxa"/>
            <w:vAlign w:val="center"/>
          </w:tcPr>
          <w:p w14:paraId="22FBE0BC">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35C96132">
            <w:pPr>
              <w:jc w:val="left"/>
              <w:rPr>
                <w:rFonts w:ascii="宋体" w:hAnsi="宋体" w:cs="宋体"/>
                <w:sz w:val="18"/>
                <w:szCs w:val="18"/>
              </w:rPr>
            </w:pPr>
            <w:r>
              <w:rPr>
                <w:rFonts w:hint="eastAsia" w:ascii="宋体" w:hAnsi="宋体" w:cs="宋体"/>
                <w:sz w:val="18"/>
                <w:szCs w:val="18"/>
              </w:rPr>
              <w:t xml:space="preserve">      ─</w:t>
            </w:r>
          </w:p>
        </w:tc>
        <w:tc>
          <w:tcPr>
            <w:tcW w:w="2101" w:type="dxa"/>
            <w:vAlign w:val="center"/>
          </w:tcPr>
          <w:p w14:paraId="64AA0E29">
            <w:pPr>
              <w:widowControl/>
              <w:jc w:val="center"/>
              <w:textAlignment w:val="center"/>
              <w:rPr>
                <w:rFonts w:ascii="宋体" w:hAnsi="宋体" w:cs="宋体"/>
                <w:sz w:val="18"/>
                <w:szCs w:val="18"/>
              </w:rPr>
            </w:pPr>
            <w:r>
              <w:rPr>
                <w:rFonts w:hint="eastAsia" w:ascii="宋体" w:hAnsi="宋体" w:cs="宋体"/>
                <w:kern w:val="0"/>
                <w:sz w:val="18"/>
                <w:szCs w:val="18"/>
              </w:rPr>
              <w:t>招标文件与编制说明一并提交上会终审</w:t>
            </w:r>
          </w:p>
        </w:tc>
        <w:tc>
          <w:tcPr>
            <w:tcW w:w="1860" w:type="dxa"/>
            <w:vAlign w:val="center"/>
          </w:tcPr>
          <w:p w14:paraId="31E100D3">
            <w:pPr>
              <w:widowControl/>
              <w:jc w:val="left"/>
              <w:textAlignment w:val="center"/>
              <w:rPr>
                <w:rFonts w:ascii="宋体" w:hAnsi="宋体" w:cs="宋体"/>
                <w:sz w:val="18"/>
                <w:szCs w:val="18"/>
              </w:rPr>
            </w:pPr>
            <w:r>
              <w:rPr>
                <w:rFonts w:hint="eastAsia" w:ascii="宋体" w:hAnsi="宋体" w:cs="宋体"/>
                <w:kern w:val="0"/>
                <w:sz w:val="18"/>
                <w:szCs w:val="18"/>
              </w:rPr>
              <w:t>按照文件递交顺序依次审核,300万及以上项目会议集体审查，300万以下项目网上集体会审。</w:t>
            </w:r>
          </w:p>
        </w:tc>
        <w:tc>
          <w:tcPr>
            <w:tcW w:w="1590" w:type="dxa"/>
            <w:vAlign w:val="center"/>
          </w:tcPr>
          <w:p w14:paraId="258A54A0">
            <w:pPr>
              <w:widowControl/>
              <w:ind w:firstLine="540" w:firstLineChars="300"/>
              <w:jc w:val="left"/>
              <w:textAlignment w:val="center"/>
              <w:rPr>
                <w:rFonts w:ascii="宋体" w:hAnsi="宋体" w:cs="宋体"/>
                <w:kern w:val="0"/>
                <w:sz w:val="18"/>
                <w:szCs w:val="18"/>
              </w:rPr>
            </w:pPr>
            <w:r>
              <w:rPr>
                <w:rFonts w:hint="eastAsia" w:ascii="宋体" w:hAnsi="宋体" w:cs="宋体"/>
                <w:sz w:val="18"/>
                <w:szCs w:val="18"/>
              </w:rPr>
              <w:t xml:space="preserve"> ─</w:t>
            </w:r>
          </w:p>
        </w:tc>
        <w:tc>
          <w:tcPr>
            <w:tcW w:w="942" w:type="dxa"/>
            <w:vAlign w:val="center"/>
          </w:tcPr>
          <w:p w14:paraId="50AB0A70">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514BCB2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631" w:hRule="atLeast"/>
        </w:trPr>
        <w:tc>
          <w:tcPr>
            <w:tcW w:w="358" w:type="dxa"/>
            <w:vMerge w:val="restart"/>
            <w:vAlign w:val="center"/>
          </w:tcPr>
          <w:p w14:paraId="2469DEE2">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695" w:type="dxa"/>
            <w:vMerge w:val="restart"/>
            <w:vAlign w:val="center"/>
          </w:tcPr>
          <w:p w14:paraId="20C4433E">
            <w:pPr>
              <w:widowControl/>
              <w:jc w:val="center"/>
              <w:textAlignment w:val="center"/>
              <w:rPr>
                <w:rFonts w:ascii="宋体" w:hAnsi="宋体" w:cs="宋体"/>
                <w:sz w:val="18"/>
                <w:szCs w:val="18"/>
              </w:rPr>
            </w:pPr>
            <w:r>
              <w:rPr>
                <w:rFonts w:hint="eastAsia" w:ascii="宋体" w:hAnsi="宋体" w:cs="宋体"/>
                <w:kern w:val="0"/>
                <w:sz w:val="18"/>
                <w:szCs w:val="18"/>
              </w:rPr>
              <w:t>发布招标公告</w:t>
            </w:r>
          </w:p>
        </w:tc>
        <w:tc>
          <w:tcPr>
            <w:tcW w:w="696" w:type="dxa"/>
            <w:vAlign w:val="center"/>
          </w:tcPr>
          <w:p w14:paraId="631BB0CC">
            <w:pPr>
              <w:widowControl/>
              <w:jc w:val="center"/>
              <w:textAlignment w:val="center"/>
              <w:rPr>
                <w:rFonts w:ascii="宋体" w:hAnsi="宋体" w:cs="宋体"/>
                <w:sz w:val="18"/>
                <w:szCs w:val="18"/>
              </w:rPr>
            </w:pPr>
            <w:r>
              <w:rPr>
                <w:rFonts w:hint="eastAsia" w:ascii="宋体" w:hAnsi="宋体" w:cs="宋体"/>
                <w:kern w:val="0"/>
                <w:sz w:val="18"/>
                <w:szCs w:val="18"/>
              </w:rPr>
              <w:t>文件上传及发布</w:t>
            </w:r>
          </w:p>
        </w:tc>
        <w:tc>
          <w:tcPr>
            <w:tcW w:w="1583" w:type="dxa"/>
            <w:vAlign w:val="center"/>
          </w:tcPr>
          <w:p w14:paraId="4324386F">
            <w:pPr>
              <w:widowControl/>
              <w:jc w:val="center"/>
              <w:textAlignment w:val="center"/>
              <w:rPr>
                <w:rFonts w:ascii="宋体" w:hAnsi="宋体" w:cs="宋体"/>
                <w:sz w:val="18"/>
                <w:szCs w:val="18"/>
              </w:rPr>
            </w:pPr>
            <w:r>
              <w:rPr>
                <w:rFonts w:hint="eastAsia" w:ascii="宋体" w:hAnsi="宋体" w:cs="宋体"/>
                <w:kern w:val="0"/>
                <w:sz w:val="18"/>
                <w:szCs w:val="18"/>
              </w:rPr>
              <w:t>公共资源交易中心二楼、五楼采购科（网上办理）</w:t>
            </w:r>
          </w:p>
        </w:tc>
        <w:tc>
          <w:tcPr>
            <w:tcW w:w="943" w:type="dxa"/>
            <w:vAlign w:val="center"/>
          </w:tcPr>
          <w:p w14:paraId="1F8903C9">
            <w:pPr>
              <w:widowControl/>
              <w:jc w:val="left"/>
              <w:textAlignment w:val="center"/>
              <w:rPr>
                <w:rFonts w:ascii="宋体" w:hAnsi="宋体" w:cs="宋体"/>
                <w:kern w:val="0"/>
                <w:sz w:val="18"/>
                <w:szCs w:val="18"/>
              </w:rPr>
            </w:pPr>
            <w:r>
              <w:rPr>
                <w:rFonts w:hint="eastAsia" w:ascii="宋体" w:hAnsi="宋体" w:cs="宋体"/>
                <w:kern w:val="0"/>
                <w:sz w:val="18"/>
                <w:szCs w:val="18"/>
              </w:rPr>
              <w:t>采购科文件编制人员程工、赵工</w:t>
            </w:r>
            <w:r>
              <w:rPr>
                <w:rFonts w:hint="eastAsia" w:ascii="宋体" w:hAnsi="宋体" w:cs="宋体"/>
                <w:kern w:val="0"/>
                <w:sz w:val="18"/>
                <w:szCs w:val="18"/>
              </w:rPr>
              <w:br w:type="textWrapping"/>
            </w:r>
            <w:r>
              <w:rPr>
                <w:rFonts w:hint="eastAsia" w:ascii="宋体" w:hAnsi="宋体" w:cs="宋体"/>
                <w:kern w:val="0"/>
                <w:sz w:val="18"/>
                <w:szCs w:val="18"/>
              </w:rPr>
              <w:t>吴工、王工、盛工</w:t>
            </w:r>
          </w:p>
          <w:p w14:paraId="06506BC7">
            <w:pPr>
              <w:widowControl/>
              <w:jc w:val="left"/>
              <w:textAlignment w:val="center"/>
              <w:rPr>
                <w:rFonts w:ascii="宋体" w:hAnsi="宋体" w:cs="宋体"/>
                <w:kern w:val="0"/>
                <w:sz w:val="18"/>
                <w:szCs w:val="18"/>
              </w:rPr>
            </w:pPr>
            <w:r>
              <w:rPr>
                <w:rFonts w:hint="eastAsia" w:ascii="宋体" w:hAnsi="宋体" w:cs="宋体"/>
                <w:kern w:val="0"/>
                <w:sz w:val="18"/>
                <w:szCs w:val="18"/>
              </w:rPr>
              <w:t>0562-5885882</w:t>
            </w:r>
          </w:p>
          <w:p w14:paraId="79FC6096">
            <w:pPr>
              <w:widowControl/>
              <w:jc w:val="left"/>
              <w:textAlignment w:val="center"/>
              <w:rPr>
                <w:rFonts w:ascii="宋体" w:hAnsi="宋体" w:cs="宋体"/>
                <w:kern w:val="0"/>
                <w:sz w:val="18"/>
                <w:szCs w:val="18"/>
              </w:rPr>
            </w:pPr>
            <w:r>
              <w:rPr>
                <w:rFonts w:hint="eastAsia" w:ascii="宋体" w:hAnsi="宋体" w:cs="宋体"/>
                <w:kern w:val="0"/>
                <w:sz w:val="18"/>
                <w:szCs w:val="18"/>
              </w:rPr>
              <w:t>0562-5885860</w:t>
            </w:r>
          </w:p>
          <w:p w14:paraId="7D3E0947">
            <w:pPr>
              <w:widowControl/>
              <w:jc w:val="left"/>
              <w:textAlignment w:val="center"/>
              <w:rPr>
                <w:rFonts w:ascii="宋体" w:hAnsi="宋体" w:cs="宋体"/>
                <w:kern w:val="0"/>
                <w:sz w:val="18"/>
                <w:szCs w:val="18"/>
              </w:rPr>
            </w:pPr>
            <w:r>
              <w:rPr>
                <w:rFonts w:hint="eastAsia" w:ascii="宋体" w:hAnsi="宋体" w:cs="宋体"/>
                <w:kern w:val="0"/>
                <w:sz w:val="18"/>
                <w:szCs w:val="18"/>
              </w:rPr>
              <w:t>0562-5885869</w:t>
            </w:r>
          </w:p>
        </w:tc>
        <w:tc>
          <w:tcPr>
            <w:tcW w:w="1521" w:type="dxa"/>
            <w:gridSpan w:val="2"/>
            <w:vAlign w:val="center"/>
          </w:tcPr>
          <w:p w14:paraId="675F69A1">
            <w:pPr>
              <w:widowControl/>
              <w:jc w:val="left"/>
              <w:textAlignment w:val="center"/>
              <w:rPr>
                <w:rFonts w:ascii="宋体" w:hAnsi="宋体" w:cs="宋体"/>
                <w:sz w:val="18"/>
                <w:szCs w:val="18"/>
                <w:highlight w:val="yellow"/>
              </w:rPr>
            </w:pPr>
            <w:r>
              <w:rPr>
                <w:rFonts w:hint="eastAsia" w:ascii="宋体" w:hAnsi="宋体" w:cs="宋体"/>
                <w:kern w:val="0"/>
                <w:sz w:val="18"/>
                <w:szCs w:val="18"/>
              </w:rPr>
              <w:t>由采购人携带</w:t>
            </w:r>
            <w:r>
              <w:rPr>
                <w:rFonts w:hint="eastAsia" w:ascii="宋体" w:hAnsi="宋体" w:cs="宋体"/>
                <w:sz w:val="18"/>
                <w:szCs w:val="18"/>
              </w:rPr>
              <w:t>交易文件公平竞争检查报告（铜陵市公共资源交易中心网站下载专区-政府采购各类样表下载，提供电子件一份）</w:t>
            </w:r>
          </w:p>
          <w:p w14:paraId="011D1E1E">
            <w:pPr>
              <w:widowControl/>
              <w:jc w:val="center"/>
              <w:textAlignment w:val="center"/>
              <w:rPr>
                <w:rFonts w:ascii="宋体" w:hAnsi="宋体" w:cs="宋体"/>
                <w:kern w:val="0"/>
                <w:sz w:val="18"/>
                <w:szCs w:val="18"/>
              </w:rPr>
            </w:pPr>
          </w:p>
          <w:p w14:paraId="5D806572">
            <w:pPr>
              <w:widowControl/>
              <w:jc w:val="center"/>
              <w:textAlignment w:val="center"/>
              <w:rPr>
                <w:rFonts w:ascii="宋体" w:hAnsi="宋体" w:cs="宋体"/>
                <w:sz w:val="18"/>
                <w:szCs w:val="18"/>
              </w:rPr>
            </w:pPr>
            <w:r>
              <w:rPr>
                <w:rFonts w:hint="eastAsia" w:ascii="宋体" w:hAnsi="宋体" w:cs="宋体"/>
                <w:kern w:val="0"/>
                <w:sz w:val="18"/>
                <w:szCs w:val="18"/>
              </w:rPr>
              <w:t>携带CA锁至现场，由中心工作人员代办。</w:t>
            </w:r>
          </w:p>
        </w:tc>
        <w:tc>
          <w:tcPr>
            <w:tcW w:w="1723" w:type="dxa"/>
            <w:vAlign w:val="center"/>
          </w:tcPr>
          <w:p w14:paraId="58CF7FF0">
            <w:pPr>
              <w:jc w:val="center"/>
              <w:rPr>
                <w:rFonts w:ascii="宋体" w:hAnsi="宋体" w:cs="宋体"/>
                <w:sz w:val="18"/>
                <w:szCs w:val="18"/>
              </w:rPr>
            </w:pPr>
            <w:r>
              <w:rPr>
                <w:rFonts w:hint="eastAsia" w:ascii="宋体" w:hAnsi="宋体" w:cs="宋体"/>
                <w:sz w:val="18"/>
                <w:szCs w:val="18"/>
              </w:rPr>
              <w:t>投标人自行关注网站信息</w:t>
            </w:r>
          </w:p>
        </w:tc>
        <w:tc>
          <w:tcPr>
            <w:tcW w:w="1433" w:type="dxa"/>
            <w:vAlign w:val="center"/>
          </w:tcPr>
          <w:p w14:paraId="7BCF7D32">
            <w:pPr>
              <w:jc w:val="left"/>
              <w:rPr>
                <w:rFonts w:ascii="宋体" w:hAnsi="宋体" w:cs="宋体"/>
                <w:sz w:val="18"/>
                <w:szCs w:val="18"/>
              </w:rPr>
            </w:pPr>
            <w:r>
              <w:rPr>
                <w:rFonts w:hint="eastAsia" w:ascii="宋体" w:hAnsi="宋体" w:cs="宋体"/>
                <w:sz w:val="18"/>
                <w:szCs w:val="18"/>
              </w:rPr>
              <w:t xml:space="preserve">      ─</w:t>
            </w:r>
          </w:p>
        </w:tc>
        <w:tc>
          <w:tcPr>
            <w:tcW w:w="2101" w:type="dxa"/>
            <w:vAlign w:val="center"/>
          </w:tcPr>
          <w:p w14:paraId="48618042">
            <w:pPr>
              <w:snapToGrid w:val="0"/>
              <w:spacing w:line="320" w:lineRule="exact"/>
              <w:rPr>
                <w:rFonts w:ascii="宋体" w:hAnsi="宋体" w:cs="宋体"/>
                <w:kern w:val="0"/>
                <w:sz w:val="18"/>
                <w:szCs w:val="18"/>
              </w:rPr>
            </w:pPr>
            <w:r>
              <w:rPr>
                <w:rFonts w:hint="eastAsia" w:ascii="宋体" w:hAnsi="宋体" w:cs="宋体"/>
                <w:kern w:val="0"/>
                <w:sz w:val="18"/>
                <w:szCs w:val="18"/>
              </w:rPr>
              <w:t>采购人携带CA锁交由项目编制人员上传文件并由工程科信息发布岗人员当天发布。（CA锁原件一份）</w:t>
            </w:r>
          </w:p>
          <w:p w14:paraId="14AED8BC">
            <w:pPr>
              <w:widowControl/>
              <w:jc w:val="center"/>
              <w:textAlignment w:val="center"/>
              <w:rPr>
                <w:rFonts w:ascii="宋体" w:hAnsi="宋体" w:cs="宋体"/>
                <w:sz w:val="18"/>
                <w:szCs w:val="18"/>
              </w:rPr>
            </w:pPr>
          </w:p>
        </w:tc>
        <w:tc>
          <w:tcPr>
            <w:tcW w:w="1860" w:type="dxa"/>
          </w:tcPr>
          <w:p w14:paraId="323F0DB6">
            <w:pPr>
              <w:widowControl/>
              <w:jc w:val="left"/>
              <w:textAlignment w:val="top"/>
              <w:rPr>
                <w:rFonts w:ascii="宋体" w:hAnsi="宋体" w:cs="宋体"/>
                <w:sz w:val="18"/>
                <w:szCs w:val="18"/>
              </w:rPr>
            </w:pPr>
            <w:r>
              <w:rPr>
                <w:rFonts w:hint="eastAsia" w:ascii="宋体" w:hAnsi="宋体" w:cs="宋体"/>
                <w:kern w:val="0"/>
                <w:sz w:val="18"/>
                <w:szCs w:val="18"/>
              </w:rPr>
              <w:t>系统提交后当日立即挂网，挂网法定天数如下：</w:t>
            </w:r>
            <w:r>
              <w:rPr>
                <w:rFonts w:hint="eastAsia" w:ascii="宋体" w:hAnsi="宋体" w:cs="宋体"/>
                <w:kern w:val="0"/>
                <w:sz w:val="18"/>
                <w:szCs w:val="18"/>
              </w:rPr>
              <w:br w:type="textWrapping"/>
            </w:r>
            <w:r>
              <w:rPr>
                <w:rFonts w:hint="eastAsia" w:ascii="宋体" w:hAnsi="宋体" w:cs="宋体"/>
                <w:kern w:val="0"/>
                <w:sz w:val="18"/>
                <w:szCs w:val="18"/>
              </w:rPr>
              <w:t>公开招标：挂网至少20日</w:t>
            </w:r>
            <w:r>
              <w:rPr>
                <w:rFonts w:hint="eastAsia" w:ascii="宋体" w:hAnsi="宋体" w:cs="宋体"/>
                <w:kern w:val="0"/>
                <w:sz w:val="18"/>
                <w:szCs w:val="18"/>
              </w:rPr>
              <w:br w:type="textWrapping"/>
            </w:r>
            <w:r>
              <w:rPr>
                <w:rFonts w:hint="eastAsia" w:ascii="宋体" w:hAnsi="宋体" w:cs="宋体"/>
                <w:kern w:val="0"/>
                <w:sz w:val="18"/>
                <w:szCs w:val="18"/>
              </w:rPr>
              <w:t>询价、竞争性谈判：挂网至少3个工作日</w:t>
            </w:r>
            <w:r>
              <w:rPr>
                <w:rFonts w:hint="eastAsia" w:ascii="宋体" w:hAnsi="宋体" w:cs="宋体"/>
                <w:kern w:val="0"/>
                <w:sz w:val="18"/>
                <w:szCs w:val="18"/>
              </w:rPr>
              <w:br w:type="textWrapping"/>
            </w:r>
            <w:r>
              <w:rPr>
                <w:rFonts w:hint="eastAsia" w:ascii="宋体" w:hAnsi="宋体" w:cs="宋体"/>
                <w:kern w:val="0"/>
                <w:sz w:val="18"/>
                <w:szCs w:val="18"/>
              </w:rPr>
              <w:t>竞争性磋商：挂网至少10日</w:t>
            </w:r>
          </w:p>
        </w:tc>
        <w:tc>
          <w:tcPr>
            <w:tcW w:w="1590" w:type="dxa"/>
          </w:tcPr>
          <w:p w14:paraId="45E30074">
            <w:pPr>
              <w:widowControl/>
              <w:jc w:val="left"/>
              <w:textAlignment w:val="top"/>
              <w:rPr>
                <w:rFonts w:ascii="宋体" w:hAnsi="宋体" w:cs="宋体"/>
                <w:kern w:val="0"/>
                <w:sz w:val="18"/>
                <w:szCs w:val="18"/>
              </w:rPr>
            </w:pPr>
            <w:r>
              <w:rPr>
                <w:rFonts w:hint="eastAsia" w:ascii="宋体" w:hAnsi="宋体" w:cs="宋体"/>
                <w:kern w:val="0"/>
                <w:sz w:val="18"/>
                <w:szCs w:val="18"/>
              </w:rPr>
              <w:t>《中华人民共和国政府采购法》、《政府采购法非招标采购方式管理办法》第74号令、《政府采购竞争性磋商采购方式管理暂行办法》</w:t>
            </w:r>
          </w:p>
        </w:tc>
        <w:tc>
          <w:tcPr>
            <w:tcW w:w="942" w:type="dxa"/>
          </w:tcPr>
          <w:p w14:paraId="7700B94E">
            <w:pPr>
              <w:widowControl/>
              <w:jc w:val="left"/>
              <w:textAlignment w:val="top"/>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196B77C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971" w:hRule="atLeast"/>
        </w:trPr>
        <w:tc>
          <w:tcPr>
            <w:tcW w:w="358" w:type="dxa"/>
            <w:vMerge w:val="continue"/>
            <w:vAlign w:val="center"/>
          </w:tcPr>
          <w:p w14:paraId="7C390683">
            <w:pPr>
              <w:jc w:val="center"/>
              <w:rPr>
                <w:rFonts w:ascii="宋体" w:hAnsi="宋体" w:cs="宋体"/>
                <w:sz w:val="18"/>
                <w:szCs w:val="18"/>
              </w:rPr>
            </w:pPr>
          </w:p>
        </w:tc>
        <w:tc>
          <w:tcPr>
            <w:tcW w:w="695" w:type="dxa"/>
            <w:vMerge w:val="continue"/>
            <w:vAlign w:val="center"/>
          </w:tcPr>
          <w:p w14:paraId="391DE8EE">
            <w:pPr>
              <w:jc w:val="center"/>
              <w:rPr>
                <w:rFonts w:ascii="宋体" w:hAnsi="宋体" w:cs="宋体"/>
                <w:sz w:val="18"/>
                <w:szCs w:val="18"/>
              </w:rPr>
            </w:pPr>
          </w:p>
        </w:tc>
        <w:tc>
          <w:tcPr>
            <w:tcW w:w="696" w:type="dxa"/>
            <w:vAlign w:val="center"/>
          </w:tcPr>
          <w:p w14:paraId="2CFE347B">
            <w:pPr>
              <w:widowControl/>
              <w:jc w:val="center"/>
              <w:textAlignment w:val="center"/>
              <w:rPr>
                <w:rFonts w:ascii="宋体" w:hAnsi="宋体" w:cs="宋体"/>
                <w:sz w:val="18"/>
                <w:szCs w:val="18"/>
              </w:rPr>
            </w:pPr>
            <w:r>
              <w:rPr>
                <w:rFonts w:hint="eastAsia" w:ascii="宋体" w:hAnsi="宋体" w:cs="宋体"/>
                <w:kern w:val="0"/>
                <w:sz w:val="18"/>
                <w:szCs w:val="18"/>
              </w:rPr>
              <w:t>质疑处理环节</w:t>
            </w:r>
          </w:p>
        </w:tc>
        <w:tc>
          <w:tcPr>
            <w:tcW w:w="1583" w:type="dxa"/>
            <w:vAlign w:val="center"/>
          </w:tcPr>
          <w:p w14:paraId="1A4399C9">
            <w:pPr>
              <w:widowControl/>
              <w:jc w:val="center"/>
              <w:textAlignment w:val="center"/>
              <w:rPr>
                <w:rFonts w:ascii="宋体" w:hAnsi="宋体" w:cs="宋体"/>
                <w:sz w:val="18"/>
                <w:szCs w:val="18"/>
              </w:rPr>
            </w:pPr>
            <w:r>
              <w:rPr>
                <w:rFonts w:hint="eastAsia" w:ascii="宋体" w:hAnsi="宋体" w:cs="宋体"/>
                <w:kern w:val="0"/>
                <w:sz w:val="18"/>
                <w:szCs w:val="18"/>
              </w:rPr>
              <w:t>采购人及公共资源交易中心采购科(5楼办公室）</w:t>
            </w:r>
          </w:p>
        </w:tc>
        <w:tc>
          <w:tcPr>
            <w:tcW w:w="943" w:type="dxa"/>
            <w:vAlign w:val="center"/>
          </w:tcPr>
          <w:p w14:paraId="15603081">
            <w:pPr>
              <w:widowControl/>
              <w:jc w:val="left"/>
              <w:textAlignment w:val="center"/>
              <w:rPr>
                <w:rFonts w:ascii="宋体" w:hAnsi="宋体" w:cs="宋体"/>
                <w:sz w:val="18"/>
                <w:szCs w:val="18"/>
              </w:rPr>
            </w:pPr>
            <w:r>
              <w:rPr>
                <w:rFonts w:hint="eastAsia" w:ascii="宋体" w:hAnsi="宋体" w:cs="宋体"/>
                <w:kern w:val="0"/>
                <w:sz w:val="18"/>
                <w:szCs w:val="18"/>
              </w:rPr>
              <w:t>采购单位及中心联系人为采购公告上相关联系人</w:t>
            </w:r>
          </w:p>
        </w:tc>
        <w:tc>
          <w:tcPr>
            <w:tcW w:w="1521" w:type="dxa"/>
            <w:gridSpan w:val="2"/>
            <w:vAlign w:val="center"/>
          </w:tcPr>
          <w:p w14:paraId="0E7E8663">
            <w:pPr>
              <w:jc w:val="center"/>
              <w:rPr>
                <w:rFonts w:ascii="宋体" w:hAnsi="宋体" w:cs="宋体"/>
                <w:sz w:val="18"/>
                <w:szCs w:val="18"/>
              </w:rPr>
            </w:pPr>
            <w:r>
              <w:rPr>
                <w:rFonts w:hint="eastAsia" w:ascii="宋体" w:hAnsi="宋体" w:cs="宋体"/>
                <w:sz w:val="18"/>
                <w:szCs w:val="18"/>
              </w:rPr>
              <w:t>采购人收到质疑并组织回复</w:t>
            </w:r>
          </w:p>
        </w:tc>
        <w:tc>
          <w:tcPr>
            <w:tcW w:w="1723" w:type="dxa"/>
            <w:vAlign w:val="center"/>
          </w:tcPr>
          <w:p w14:paraId="10FD11F1">
            <w:pPr>
              <w:widowControl/>
              <w:textAlignment w:val="center"/>
              <w:rPr>
                <w:rFonts w:ascii="宋体" w:hAnsi="宋体" w:cs="宋体"/>
                <w:sz w:val="18"/>
                <w:szCs w:val="18"/>
              </w:rPr>
            </w:pPr>
            <w:r>
              <w:rPr>
                <w:rFonts w:hint="eastAsia" w:ascii="宋体" w:hAnsi="宋体" w:cs="宋体"/>
                <w:kern w:val="0"/>
                <w:sz w:val="18"/>
                <w:szCs w:val="18"/>
              </w:rPr>
              <w:t>质疑人应当提交书面材料并由法定代表人或其委托代理人并加盖公章。主要包括：1、质疑人名称、地址、联系电话；2、项目名称及编号；3、质疑事项；4、质疑依据和证明材料；5、要求及主张；6、提出质疑的日期。</w:t>
            </w:r>
          </w:p>
        </w:tc>
        <w:tc>
          <w:tcPr>
            <w:tcW w:w="1433" w:type="dxa"/>
            <w:vAlign w:val="center"/>
          </w:tcPr>
          <w:p w14:paraId="00C4784B">
            <w:pPr>
              <w:jc w:val="left"/>
              <w:rPr>
                <w:rFonts w:ascii="宋体" w:hAnsi="宋体" w:cs="宋体"/>
                <w:sz w:val="18"/>
                <w:szCs w:val="18"/>
              </w:rPr>
            </w:pPr>
            <w:r>
              <w:rPr>
                <w:rFonts w:hint="eastAsia" w:ascii="宋体" w:hAnsi="宋体" w:cs="宋体"/>
                <w:sz w:val="18"/>
                <w:szCs w:val="18"/>
              </w:rPr>
              <w:t xml:space="preserve">      ─</w:t>
            </w:r>
          </w:p>
        </w:tc>
        <w:tc>
          <w:tcPr>
            <w:tcW w:w="2101" w:type="dxa"/>
            <w:vAlign w:val="center"/>
          </w:tcPr>
          <w:p w14:paraId="5E7F41F3">
            <w:pPr>
              <w:jc w:val="center"/>
              <w:rPr>
                <w:rFonts w:ascii="宋体" w:hAnsi="宋体" w:cs="宋体"/>
                <w:sz w:val="18"/>
                <w:szCs w:val="18"/>
              </w:rPr>
            </w:pPr>
            <w:r>
              <w:rPr>
                <w:rFonts w:hint="eastAsia" w:ascii="宋体" w:hAnsi="宋体" w:cs="宋体"/>
                <w:sz w:val="18"/>
                <w:szCs w:val="18"/>
              </w:rPr>
              <w:t>由约定的回复主体对质疑内容作出解释回复工作，并将回复内容抄送中心存档</w:t>
            </w:r>
          </w:p>
        </w:tc>
        <w:tc>
          <w:tcPr>
            <w:tcW w:w="1860" w:type="dxa"/>
            <w:vAlign w:val="center"/>
          </w:tcPr>
          <w:p w14:paraId="4A67AAA7">
            <w:pPr>
              <w:widowControl/>
              <w:textAlignment w:val="center"/>
              <w:rPr>
                <w:rFonts w:ascii="宋体" w:hAnsi="宋体" w:cs="宋体"/>
                <w:sz w:val="18"/>
                <w:szCs w:val="18"/>
              </w:rPr>
            </w:pPr>
            <w:r>
              <w:rPr>
                <w:rFonts w:hint="eastAsia" w:ascii="宋体" w:hAnsi="宋体" w:cs="宋体"/>
                <w:kern w:val="0"/>
                <w:sz w:val="18"/>
                <w:szCs w:val="18"/>
              </w:rPr>
              <w:t>质疑由交易中心统一接收，七个工作日内由代理协议中约定的回复主体进行回复，并由交易中心统一送交质疑人。约定的回复人未做出回复或质疑人对回复不满意的，可以向公共资源交易监督管理局进行投诉。</w:t>
            </w:r>
          </w:p>
        </w:tc>
        <w:tc>
          <w:tcPr>
            <w:tcW w:w="1590" w:type="dxa"/>
            <w:vAlign w:val="center"/>
          </w:tcPr>
          <w:p w14:paraId="121E8109">
            <w:pPr>
              <w:widowControl/>
              <w:textAlignment w:val="center"/>
              <w:rPr>
                <w:rFonts w:ascii="宋体" w:hAnsi="宋体" w:cs="宋体"/>
                <w:kern w:val="0"/>
                <w:sz w:val="18"/>
                <w:szCs w:val="18"/>
              </w:rPr>
            </w:pPr>
            <w:r>
              <w:rPr>
                <w:rFonts w:hint="eastAsia" w:ascii="宋体" w:hAnsi="宋体" w:cs="宋体"/>
                <w:kern w:val="0"/>
                <w:sz w:val="18"/>
                <w:szCs w:val="18"/>
              </w:rPr>
              <w:t>《政府采购质疑和投诉办法》第13条</w:t>
            </w:r>
            <w:r>
              <w:rPr>
                <w:rFonts w:hint="eastAsia" w:ascii="宋体" w:hAnsi="宋体" w:cs="宋体"/>
                <w:sz w:val="18"/>
                <w:szCs w:val="18"/>
              </w:rPr>
              <w:t>采购人、采购代理机构不得拒收质疑供应商在法定质疑期内发出的质疑函，应当在收到质疑函后7个工作日内作出答复，并以书面形式通知质疑供应商和其他有关供应商。</w:t>
            </w:r>
          </w:p>
        </w:tc>
        <w:tc>
          <w:tcPr>
            <w:tcW w:w="942" w:type="dxa"/>
            <w:vAlign w:val="center"/>
          </w:tcPr>
          <w:p w14:paraId="061A8C8C">
            <w:pPr>
              <w:widowControl/>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5647BCF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071" w:hRule="atLeast"/>
        </w:trPr>
        <w:tc>
          <w:tcPr>
            <w:tcW w:w="358" w:type="dxa"/>
            <w:vAlign w:val="center"/>
          </w:tcPr>
          <w:p w14:paraId="1385CC03">
            <w:pPr>
              <w:widowControl/>
              <w:jc w:val="center"/>
              <w:textAlignment w:val="center"/>
              <w:rPr>
                <w:rFonts w:ascii="宋体" w:hAnsi="宋体" w:cs="宋体"/>
                <w:kern w:val="0"/>
                <w:sz w:val="18"/>
                <w:szCs w:val="18"/>
              </w:rPr>
            </w:pPr>
            <w:r>
              <w:rPr>
                <w:rFonts w:hint="eastAsia" w:ascii="宋体" w:hAnsi="宋体" w:cs="宋体"/>
                <w:kern w:val="0"/>
                <w:sz w:val="18"/>
                <w:szCs w:val="18"/>
              </w:rPr>
              <w:t>5</w:t>
            </w:r>
          </w:p>
        </w:tc>
        <w:tc>
          <w:tcPr>
            <w:tcW w:w="1391" w:type="dxa"/>
            <w:gridSpan w:val="2"/>
            <w:vAlign w:val="center"/>
          </w:tcPr>
          <w:p w14:paraId="326CF6F6">
            <w:pPr>
              <w:widowControl/>
              <w:jc w:val="center"/>
              <w:textAlignment w:val="center"/>
              <w:rPr>
                <w:rFonts w:ascii="宋体" w:hAnsi="宋体" w:cs="宋体"/>
                <w:kern w:val="0"/>
                <w:sz w:val="18"/>
                <w:szCs w:val="18"/>
              </w:rPr>
            </w:pPr>
            <w:r>
              <w:rPr>
                <w:rFonts w:hint="eastAsia" w:ascii="宋体" w:hAnsi="宋体" w:cs="宋体"/>
                <w:kern w:val="0"/>
                <w:sz w:val="18"/>
                <w:szCs w:val="18"/>
              </w:rPr>
              <w:t>评标专家抽取</w:t>
            </w:r>
          </w:p>
        </w:tc>
        <w:tc>
          <w:tcPr>
            <w:tcW w:w="1583" w:type="dxa"/>
            <w:vAlign w:val="center"/>
          </w:tcPr>
          <w:p w14:paraId="7EEDE1EB">
            <w:pPr>
              <w:widowControl/>
              <w:jc w:val="center"/>
              <w:textAlignment w:val="center"/>
              <w:rPr>
                <w:rFonts w:ascii="宋体" w:hAnsi="宋体" w:cs="宋体"/>
                <w:kern w:val="0"/>
                <w:sz w:val="18"/>
                <w:szCs w:val="18"/>
              </w:rPr>
            </w:pPr>
            <w:r>
              <w:rPr>
                <w:rFonts w:hint="eastAsia" w:ascii="宋体" w:hAnsi="宋体" w:cs="宋体"/>
                <w:kern w:val="0"/>
                <w:sz w:val="18"/>
                <w:szCs w:val="18"/>
              </w:rPr>
              <w:t>公共资源交易中心五楼采购科、法规科、工程科</w:t>
            </w:r>
          </w:p>
        </w:tc>
        <w:tc>
          <w:tcPr>
            <w:tcW w:w="943" w:type="dxa"/>
            <w:vAlign w:val="center"/>
          </w:tcPr>
          <w:p w14:paraId="2DF4EF64">
            <w:pPr>
              <w:widowControl/>
              <w:jc w:val="left"/>
              <w:textAlignment w:val="center"/>
              <w:rPr>
                <w:rFonts w:ascii="宋体" w:hAnsi="宋体" w:cs="宋体"/>
                <w:kern w:val="0"/>
                <w:sz w:val="18"/>
                <w:szCs w:val="18"/>
              </w:rPr>
            </w:pPr>
            <w:r>
              <w:rPr>
                <w:rFonts w:hint="eastAsia" w:ascii="宋体" w:hAnsi="宋体" w:cs="宋体"/>
                <w:kern w:val="0"/>
                <w:sz w:val="18"/>
                <w:szCs w:val="18"/>
              </w:rPr>
              <w:t>采购科开评标岗工作人员罗工、许工0562-5885882</w:t>
            </w:r>
            <w:r>
              <w:rPr>
                <w:rFonts w:hint="eastAsia" w:ascii="宋体" w:hAnsi="宋体" w:cs="宋体"/>
                <w:kern w:val="0"/>
                <w:sz w:val="18"/>
                <w:szCs w:val="18"/>
              </w:rPr>
              <w:br w:type="textWrapping"/>
            </w:r>
            <w:r>
              <w:rPr>
                <w:rFonts w:hint="eastAsia" w:ascii="宋体" w:hAnsi="宋体" w:cs="宋体"/>
                <w:kern w:val="0"/>
                <w:sz w:val="18"/>
                <w:szCs w:val="18"/>
              </w:rPr>
              <w:t>工程科</w:t>
            </w:r>
            <w:r>
              <w:rPr>
                <w:rFonts w:hint="eastAsia" w:ascii="宋体" w:hAnsi="宋体" w:cs="宋体"/>
                <w:kern w:val="0"/>
                <w:sz w:val="18"/>
                <w:szCs w:val="18"/>
                <w:lang w:val="en-US" w:eastAsia="zh-CN"/>
              </w:rPr>
              <w:t>周</w:t>
            </w:r>
            <w:r>
              <w:rPr>
                <w:rFonts w:hint="eastAsia" w:ascii="宋体" w:hAnsi="宋体" w:cs="宋体"/>
                <w:kern w:val="0"/>
                <w:sz w:val="18"/>
                <w:szCs w:val="18"/>
              </w:rPr>
              <w:t>工5885883</w:t>
            </w:r>
            <w:r>
              <w:rPr>
                <w:rFonts w:hint="eastAsia" w:ascii="宋体" w:hAnsi="宋体" w:cs="宋体"/>
                <w:kern w:val="0"/>
                <w:sz w:val="18"/>
                <w:szCs w:val="18"/>
              </w:rPr>
              <w:br w:type="textWrapping"/>
            </w:r>
            <w:r>
              <w:rPr>
                <w:rFonts w:hint="eastAsia" w:ascii="宋体" w:hAnsi="宋体" w:cs="宋体"/>
                <w:kern w:val="0"/>
                <w:sz w:val="18"/>
                <w:szCs w:val="18"/>
              </w:rPr>
              <w:t>交易管理科5886568</w:t>
            </w:r>
          </w:p>
        </w:tc>
        <w:tc>
          <w:tcPr>
            <w:tcW w:w="1521" w:type="dxa"/>
            <w:gridSpan w:val="2"/>
            <w:vAlign w:val="center"/>
          </w:tcPr>
          <w:p w14:paraId="3E6ACEC4">
            <w:pPr>
              <w:widowControl/>
              <w:jc w:val="left"/>
              <w:textAlignment w:val="center"/>
              <w:rPr>
                <w:rFonts w:ascii="宋体" w:hAnsi="宋体" w:cs="宋体"/>
                <w:kern w:val="0"/>
                <w:sz w:val="18"/>
                <w:szCs w:val="18"/>
              </w:rPr>
            </w:pPr>
            <w:r>
              <w:rPr>
                <w:rFonts w:hint="eastAsia" w:ascii="宋体" w:hAnsi="宋体" w:cs="宋体"/>
                <w:kern w:val="0"/>
                <w:sz w:val="18"/>
                <w:szCs w:val="18"/>
              </w:rPr>
              <w:t>采购人在开标截止时间前至少三天提交《铜陵市公共资源交易专家抽取申请表》（网上提交电子件一份）</w:t>
            </w:r>
          </w:p>
        </w:tc>
        <w:tc>
          <w:tcPr>
            <w:tcW w:w="1723" w:type="dxa"/>
            <w:vAlign w:val="center"/>
          </w:tcPr>
          <w:p w14:paraId="1CB354BD">
            <w:pPr>
              <w:rPr>
                <w:rFonts w:ascii="宋体" w:hAnsi="宋体" w:cs="宋体"/>
                <w:sz w:val="18"/>
                <w:szCs w:val="18"/>
              </w:rPr>
            </w:pPr>
            <w:r>
              <w:rPr>
                <w:rFonts w:hint="eastAsia" w:ascii="宋体" w:hAnsi="宋体" w:cs="宋体"/>
                <w:sz w:val="18"/>
                <w:szCs w:val="18"/>
              </w:rPr>
              <w:t xml:space="preserve">      ─</w:t>
            </w:r>
          </w:p>
        </w:tc>
        <w:tc>
          <w:tcPr>
            <w:tcW w:w="1433" w:type="dxa"/>
            <w:vAlign w:val="center"/>
          </w:tcPr>
          <w:p w14:paraId="787E7C93">
            <w:pPr>
              <w:jc w:val="left"/>
              <w:rPr>
                <w:rFonts w:ascii="宋体" w:hAnsi="宋体" w:cs="宋体"/>
                <w:sz w:val="18"/>
                <w:szCs w:val="18"/>
              </w:rPr>
            </w:pPr>
            <w:r>
              <w:rPr>
                <w:rFonts w:hint="eastAsia" w:ascii="宋体" w:hAnsi="宋体" w:cs="宋体"/>
                <w:sz w:val="18"/>
                <w:szCs w:val="18"/>
              </w:rPr>
              <w:t xml:space="preserve">      ─</w:t>
            </w:r>
          </w:p>
        </w:tc>
        <w:tc>
          <w:tcPr>
            <w:tcW w:w="2101" w:type="dxa"/>
            <w:vAlign w:val="center"/>
          </w:tcPr>
          <w:p w14:paraId="6ADB4A61">
            <w:pPr>
              <w:snapToGrid w:val="0"/>
              <w:spacing w:line="320" w:lineRule="exact"/>
              <w:rPr>
                <w:rFonts w:ascii="宋体" w:hAnsi="宋体" w:cs="宋体"/>
                <w:kern w:val="0"/>
                <w:sz w:val="18"/>
                <w:szCs w:val="18"/>
              </w:rPr>
            </w:pPr>
            <w:r>
              <w:rPr>
                <w:rFonts w:hint="eastAsia" w:ascii="宋体" w:hAnsi="宋体" w:cs="宋体"/>
                <w:kern w:val="0"/>
                <w:sz w:val="18"/>
                <w:szCs w:val="18"/>
              </w:rPr>
              <w:t>1）开标截止时间前至少三天，由采购人系统提交已签章的《铜陵市公共资源交易专家抽取申请表》，采购科开评标岗工作人员核对项目信息后，系统推送至公管局法规科审核，法规科审核完毕后系统推送至交易中心工程科办理。</w:t>
            </w:r>
          </w:p>
          <w:p w14:paraId="44577623">
            <w:pPr>
              <w:snapToGrid w:val="0"/>
              <w:spacing w:line="320" w:lineRule="exact"/>
              <w:rPr>
                <w:rFonts w:ascii="宋体" w:hAnsi="宋体" w:cs="宋体"/>
                <w:kern w:val="0"/>
                <w:sz w:val="18"/>
                <w:szCs w:val="18"/>
              </w:rPr>
            </w:pPr>
            <w:r>
              <w:rPr>
                <w:rFonts w:hint="eastAsia" w:ascii="宋体" w:hAnsi="宋体" w:cs="宋体"/>
                <w:kern w:val="0"/>
                <w:sz w:val="18"/>
                <w:szCs w:val="18"/>
              </w:rPr>
              <w:t>（2）开标当天由采购人与工程科人员一同现场抽取。</w:t>
            </w:r>
          </w:p>
          <w:p w14:paraId="0AD174F5">
            <w:pPr>
              <w:snapToGrid w:val="0"/>
              <w:spacing w:line="320" w:lineRule="exact"/>
              <w:rPr>
                <w:rFonts w:ascii="宋体" w:hAnsi="宋体" w:cs="宋体"/>
                <w:kern w:val="0"/>
                <w:sz w:val="18"/>
                <w:szCs w:val="18"/>
              </w:rPr>
            </w:pPr>
          </w:p>
        </w:tc>
        <w:tc>
          <w:tcPr>
            <w:tcW w:w="1860" w:type="dxa"/>
            <w:vAlign w:val="center"/>
          </w:tcPr>
          <w:p w14:paraId="308897B7">
            <w:pPr>
              <w:widowControl/>
              <w:textAlignment w:val="center"/>
              <w:rPr>
                <w:rFonts w:ascii="宋体" w:hAnsi="宋体" w:cs="宋体"/>
                <w:kern w:val="0"/>
                <w:sz w:val="18"/>
                <w:szCs w:val="18"/>
              </w:rPr>
            </w:pPr>
            <w:r>
              <w:rPr>
                <w:rFonts w:hint="eastAsia" w:ascii="宋体" w:hAnsi="宋体" w:cs="宋体"/>
                <w:kern w:val="0"/>
                <w:sz w:val="18"/>
                <w:szCs w:val="18"/>
              </w:rPr>
              <w:t>资料齐全，即时即办。</w:t>
            </w:r>
          </w:p>
        </w:tc>
        <w:tc>
          <w:tcPr>
            <w:tcW w:w="1590" w:type="dxa"/>
            <w:vAlign w:val="center"/>
          </w:tcPr>
          <w:p w14:paraId="244F0026">
            <w:pPr>
              <w:widowControl/>
              <w:textAlignment w:val="center"/>
              <w:rPr>
                <w:rFonts w:ascii="宋体" w:hAnsi="宋体" w:cs="宋体"/>
                <w:kern w:val="0"/>
                <w:sz w:val="18"/>
                <w:szCs w:val="18"/>
              </w:rPr>
            </w:pPr>
            <w:r>
              <w:rPr>
                <w:rFonts w:hint="eastAsia" w:ascii="宋体" w:hAnsi="宋体" w:cs="宋体"/>
                <w:kern w:val="0"/>
                <w:sz w:val="18"/>
                <w:szCs w:val="18"/>
              </w:rPr>
              <w:t>《中华人民共和国采购法实施条例》第39、40条，《政府采购货物和服务招标投标管理办法》第47条</w:t>
            </w:r>
          </w:p>
        </w:tc>
        <w:tc>
          <w:tcPr>
            <w:tcW w:w="942" w:type="dxa"/>
            <w:vAlign w:val="center"/>
          </w:tcPr>
          <w:p w14:paraId="26D85AB4">
            <w:pPr>
              <w:widowControl/>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1B3CE3E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538" w:hRule="atLeast"/>
        </w:trPr>
        <w:tc>
          <w:tcPr>
            <w:tcW w:w="358" w:type="dxa"/>
            <w:vMerge w:val="restart"/>
            <w:vAlign w:val="center"/>
          </w:tcPr>
          <w:p w14:paraId="1B6091ED">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695" w:type="dxa"/>
            <w:vMerge w:val="restart"/>
            <w:vAlign w:val="center"/>
          </w:tcPr>
          <w:p w14:paraId="69DC5381">
            <w:pPr>
              <w:widowControl/>
              <w:jc w:val="center"/>
              <w:textAlignment w:val="center"/>
              <w:rPr>
                <w:rFonts w:ascii="宋体" w:hAnsi="宋体" w:cs="宋体"/>
                <w:sz w:val="18"/>
                <w:szCs w:val="18"/>
              </w:rPr>
            </w:pPr>
            <w:r>
              <w:rPr>
                <w:rFonts w:hint="eastAsia" w:ascii="宋体" w:hAnsi="宋体" w:cs="宋体"/>
                <w:sz w:val="18"/>
                <w:szCs w:val="18"/>
              </w:rPr>
              <w:t>开标评标</w:t>
            </w:r>
          </w:p>
        </w:tc>
        <w:tc>
          <w:tcPr>
            <w:tcW w:w="696" w:type="dxa"/>
            <w:vAlign w:val="center"/>
          </w:tcPr>
          <w:p w14:paraId="33538954">
            <w:pPr>
              <w:widowControl/>
              <w:jc w:val="center"/>
              <w:textAlignment w:val="center"/>
              <w:rPr>
                <w:rFonts w:ascii="宋体" w:hAnsi="宋体" w:cs="宋体"/>
                <w:sz w:val="18"/>
                <w:szCs w:val="18"/>
              </w:rPr>
            </w:pPr>
            <w:r>
              <w:rPr>
                <w:rFonts w:hint="eastAsia" w:ascii="宋体" w:hAnsi="宋体" w:cs="宋体"/>
                <w:kern w:val="0"/>
                <w:sz w:val="18"/>
                <w:szCs w:val="18"/>
              </w:rPr>
              <w:t>供应商提交文件</w:t>
            </w:r>
          </w:p>
        </w:tc>
        <w:tc>
          <w:tcPr>
            <w:tcW w:w="1583" w:type="dxa"/>
            <w:vAlign w:val="center"/>
          </w:tcPr>
          <w:p w14:paraId="64802551">
            <w:pPr>
              <w:widowControl/>
              <w:jc w:val="center"/>
              <w:textAlignment w:val="center"/>
              <w:rPr>
                <w:rFonts w:ascii="宋体" w:hAnsi="宋体" w:cs="宋体"/>
                <w:sz w:val="18"/>
                <w:szCs w:val="18"/>
              </w:rPr>
            </w:pPr>
            <w:r>
              <w:rPr>
                <w:rFonts w:hint="eastAsia" w:ascii="宋体" w:hAnsi="宋体" w:cs="宋体"/>
                <w:kern w:val="0"/>
                <w:sz w:val="18"/>
                <w:szCs w:val="18"/>
              </w:rPr>
              <w:t>公共资源交易中心二楼CA锁办理窗口</w:t>
            </w:r>
          </w:p>
        </w:tc>
        <w:tc>
          <w:tcPr>
            <w:tcW w:w="943" w:type="dxa"/>
            <w:vAlign w:val="center"/>
          </w:tcPr>
          <w:p w14:paraId="59C48A4C">
            <w:pPr>
              <w:widowControl/>
              <w:jc w:val="left"/>
              <w:textAlignment w:val="center"/>
              <w:rPr>
                <w:rFonts w:ascii="宋体" w:hAnsi="宋体" w:cs="宋体"/>
                <w:sz w:val="18"/>
                <w:szCs w:val="18"/>
              </w:rPr>
            </w:pPr>
            <w:r>
              <w:rPr>
                <w:rFonts w:hint="eastAsia" w:ascii="宋体" w:hAnsi="宋体" w:cs="宋体"/>
                <w:kern w:val="0"/>
                <w:sz w:val="18"/>
                <w:szCs w:val="18"/>
              </w:rPr>
              <w:t>安徽CA公司联系人：联系人：叶女士5885810  江苏省翔晟CA公司</w:t>
            </w:r>
            <w:r>
              <w:rPr>
                <w:rFonts w:hint="eastAsia" w:ascii="宋体" w:hAnsi="宋体" w:cs="宋体"/>
                <w:kern w:val="0"/>
                <w:sz w:val="18"/>
                <w:szCs w:val="18"/>
              </w:rPr>
              <w:br w:type="textWrapping"/>
            </w:r>
            <w:r>
              <w:rPr>
                <w:rFonts w:hint="eastAsia" w:ascii="宋体" w:hAnsi="宋体" w:cs="宋体"/>
                <w:kern w:val="0"/>
                <w:sz w:val="18"/>
                <w:szCs w:val="18"/>
              </w:rPr>
              <w:t>联系人：钟女士5885809</w:t>
            </w:r>
            <w:r>
              <w:rPr>
                <w:rFonts w:hint="eastAsia" w:ascii="宋体" w:hAnsi="宋体" w:cs="宋体"/>
                <w:kern w:val="0"/>
                <w:sz w:val="18"/>
                <w:szCs w:val="18"/>
              </w:rPr>
              <w:br w:type="textWrapping"/>
            </w:r>
            <w:r>
              <w:rPr>
                <w:rFonts w:hint="eastAsia" w:ascii="宋体" w:hAnsi="宋体" w:cs="宋体"/>
                <w:kern w:val="0"/>
                <w:sz w:val="18"/>
                <w:szCs w:val="18"/>
              </w:rPr>
              <w:t>（供应商可自行选择任意一家CA锁公司）收费标准：新办245元/年、续办200元/年</w:t>
            </w:r>
          </w:p>
        </w:tc>
        <w:tc>
          <w:tcPr>
            <w:tcW w:w="1521" w:type="dxa"/>
            <w:gridSpan w:val="2"/>
            <w:vAlign w:val="center"/>
          </w:tcPr>
          <w:p w14:paraId="76680916">
            <w:pPr>
              <w:jc w:val="center"/>
              <w:rPr>
                <w:rFonts w:ascii="宋体" w:hAnsi="宋体" w:cs="宋体"/>
                <w:sz w:val="18"/>
                <w:szCs w:val="18"/>
              </w:rPr>
            </w:pPr>
            <w:r>
              <w:rPr>
                <w:rFonts w:hint="eastAsia" w:ascii="宋体" w:hAnsi="宋体" w:cs="宋体"/>
                <w:sz w:val="18"/>
                <w:szCs w:val="18"/>
              </w:rPr>
              <w:t>开评标当天，采购人应当拟派两人参加开评标的相关活动，一人携带介绍信、身份证于开标截止时间前至6楼评标区，作为采购人代表参与评标工作。一人携带CA锁至开标现场参加开标会议。（介绍信、身份证、CA锁均提供原件一份）</w:t>
            </w:r>
          </w:p>
        </w:tc>
        <w:tc>
          <w:tcPr>
            <w:tcW w:w="1723" w:type="dxa"/>
            <w:vAlign w:val="center"/>
          </w:tcPr>
          <w:p w14:paraId="0BBABBA4">
            <w:pPr>
              <w:widowControl/>
              <w:textAlignment w:val="center"/>
              <w:rPr>
                <w:rFonts w:ascii="宋体" w:hAnsi="宋体" w:cs="宋体"/>
                <w:sz w:val="18"/>
                <w:szCs w:val="18"/>
              </w:rPr>
            </w:pPr>
            <w:r>
              <w:rPr>
                <w:rFonts w:hint="eastAsia" w:ascii="宋体" w:hAnsi="宋体" w:cs="宋体"/>
                <w:kern w:val="0"/>
                <w:sz w:val="18"/>
                <w:szCs w:val="18"/>
              </w:rPr>
              <w:t>一、网上注册上传资料</w:t>
            </w:r>
            <w:r>
              <w:rPr>
                <w:rFonts w:hint="eastAsia" w:ascii="宋体" w:hAnsi="宋体" w:cs="宋体"/>
                <w:kern w:val="0"/>
                <w:sz w:val="18"/>
                <w:szCs w:val="18"/>
              </w:rPr>
              <w:br w:type="textWrapping"/>
            </w:r>
            <w:r>
              <w:rPr>
                <w:rFonts w:hint="eastAsia" w:ascii="宋体" w:hAnsi="宋体" w:cs="宋体"/>
                <w:kern w:val="0"/>
                <w:sz w:val="18"/>
                <w:szCs w:val="18"/>
              </w:rPr>
              <w:t>1. 营业执照原件</w:t>
            </w:r>
            <w:r>
              <w:rPr>
                <w:rFonts w:hint="eastAsia" w:ascii="宋体" w:hAnsi="宋体" w:cs="宋体"/>
                <w:kern w:val="0"/>
                <w:sz w:val="18"/>
                <w:szCs w:val="18"/>
              </w:rPr>
              <w:br w:type="textWrapping"/>
            </w:r>
            <w:r>
              <w:rPr>
                <w:rFonts w:hint="eastAsia" w:ascii="宋体" w:hAnsi="宋体" w:cs="宋体"/>
                <w:kern w:val="0"/>
                <w:sz w:val="18"/>
                <w:szCs w:val="18"/>
              </w:rPr>
              <w:t>2. 开户许可证原件</w:t>
            </w:r>
            <w:r>
              <w:rPr>
                <w:rFonts w:hint="eastAsia" w:ascii="宋体" w:hAnsi="宋体" w:cs="宋体"/>
                <w:kern w:val="0"/>
                <w:sz w:val="18"/>
                <w:szCs w:val="18"/>
              </w:rPr>
              <w:br w:type="textWrapping"/>
            </w:r>
            <w:r>
              <w:rPr>
                <w:rFonts w:hint="eastAsia" w:ascii="宋体" w:hAnsi="宋体" w:cs="宋体"/>
                <w:kern w:val="0"/>
                <w:sz w:val="18"/>
                <w:szCs w:val="18"/>
              </w:rPr>
              <w:t>3. 加盖公章的法人身份</w:t>
            </w:r>
            <w:r>
              <w:rPr>
                <w:rFonts w:hint="eastAsia" w:ascii="宋体" w:hAnsi="宋体" w:cs="宋体"/>
                <w:kern w:val="0"/>
                <w:sz w:val="18"/>
                <w:szCs w:val="18"/>
              </w:rPr>
              <w:br w:type="textWrapping"/>
            </w:r>
            <w:r>
              <w:rPr>
                <w:rFonts w:hint="eastAsia" w:ascii="宋体" w:hAnsi="宋体" w:cs="宋体"/>
                <w:kern w:val="0"/>
                <w:sz w:val="18"/>
                <w:szCs w:val="18"/>
              </w:rPr>
              <w:t>4. 证经办人身份证原件</w:t>
            </w:r>
            <w:r>
              <w:rPr>
                <w:rFonts w:hint="eastAsia" w:ascii="宋体" w:hAnsi="宋体" w:cs="宋体"/>
                <w:kern w:val="0"/>
                <w:sz w:val="18"/>
                <w:szCs w:val="18"/>
              </w:rPr>
              <w:br w:type="textWrapping"/>
            </w:r>
            <w:r>
              <w:rPr>
                <w:rFonts w:hint="eastAsia" w:ascii="宋体" w:hAnsi="宋体" w:cs="宋体"/>
                <w:kern w:val="0"/>
                <w:sz w:val="18"/>
                <w:szCs w:val="18"/>
              </w:rPr>
              <w:t>5、法人授权委托及诚信承诺书</w:t>
            </w:r>
            <w:r>
              <w:rPr>
                <w:rFonts w:hint="eastAsia" w:ascii="宋体" w:hAnsi="宋体" w:cs="宋体"/>
                <w:kern w:val="0"/>
                <w:sz w:val="18"/>
                <w:szCs w:val="18"/>
              </w:rPr>
              <w:br w:type="textWrapping"/>
            </w:r>
            <w:r>
              <w:rPr>
                <w:rFonts w:hint="eastAsia" w:ascii="宋体" w:hAnsi="宋体" w:cs="宋体"/>
                <w:kern w:val="0"/>
                <w:sz w:val="18"/>
                <w:szCs w:val="18"/>
              </w:rPr>
              <w:t>注： 如尚未三证合一，请把上传的所有原件及加盖公章的复印件带到现场审核（法人身份证只需加盖公章的复印件）。</w:t>
            </w:r>
            <w:r>
              <w:rPr>
                <w:rFonts w:hint="eastAsia" w:ascii="宋体" w:hAnsi="宋体" w:cs="宋体"/>
                <w:kern w:val="0"/>
                <w:sz w:val="18"/>
                <w:szCs w:val="18"/>
              </w:rPr>
              <w:br w:type="textWrapping"/>
            </w:r>
            <w:r>
              <w:rPr>
                <w:rFonts w:hint="eastAsia" w:ascii="宋体" w:hAnsi="宋体" w:cs="宋体"/>
                <w:kern w:val="0"/>
                <w:sz w:val="18"/>
                <w:szCs w:val="18"/>
              </w:rPr>
              <w:t>二、现场审核企业资料办理企业锁</w:t>
            </w:r>
            <w:r>
              <w:rPr>
                <w:rFonts w:hint="eastAsia" w:ascii="宋体" w:hAnsi="宋体" w:cs="宋体"/>
                <w:kern w:val="0"/>
                <w:sz w:val="18"/>
                <w:szCs w:val="18"/>
              </w:rPr>
              <w:br w:type="textWrapping"/>
            </w:r>
            <w:r>
              <w:rPr>
                <w:rFonts w:hint="eastAsia" w:ascii="宋体" w:hAnsi="宋体" w:cs="宋体"/>
                <w:kern w:val="0"/>
                <w:sz w:val="18"/>
                <w:szCs w:val="18"/>
              </w:rPr>
              <w:t>1、营业执照原件及加盖公章的复印件</w:t>
            </w:r>
            <w:r>
              <w:rPr>
                <w:rFonts w:hint="eastAsia" w:ascii="宋体" w:hAnsi="宋体" w:cs="宋体"/>
                <w:kern w:val="0"/>
                <w:sz w:val="18"/>
                <w:szCs w:val="18"/>
              </w:rPr>
              <w:br w:type="textWrapping"/>
            </w:r>
            <w:r>
              <w:rPr>
                <w:rFonts w:hint="eastAsia" w:ascii="宋体" w:hAnsi="宋体" w:cs="宋体"/>
                <w:kern w:val="0"/>
                <w:sz w:val="18"/>
                <w:szCs w:val="18"/>
              </w:rPr>
              <w:t>2、开户许可证原件及加盖公章的复印件</w:t>
            </w:r>
            <w:r>
              <w:rPr>
                <w:rFonts w:hint="eastAsia" w:ascii="宋体" w:hAnsi="宋体" w:cs="宋体"/>
                <w:kern w:val="0"/>
                <w:sz w:val="18"/>
                <w:szCs w:val="18"/>
              </w:rPr>
              <w:br w:type="textWrapping"/>
            </w:r>
            <w:r>
              <w:rPr>
                <w:rFonts w:hint="eastAsia" w:ascii="宋体" w:hAnsi="宋体" w:cs="宋体"/>
                <w:kern w:val="0"/>
                <w:sz w:val="18"/>
                <w:szCs w:val="18"/>
              </w:rPr>
              <w:t>3、加盖公章的法人身份证复印件</w:t>
            </w:r>
            <w:r>
              <w:rPr>
                <w:rFonts w:hint="eastAsia" w:ascii="宋体" w:hAnsi="宋体" w:cs="宋体"/>
                <w:kern w:val="0"/>
                <w:sz w:val="18"/>
                <w:szCs w:val="18"/>
              </w:rPr>
              <w:br w:type="textWrapping"/>
            </w:r>
            <w:r>
              <w:rPr>
                <w:rFonts w:hint="eastAsia" w:ascii="宋体" w:hAnsi="宋体" w:cs="宋体"/>
                <w:kern w:val="0"/>
                <w:sz w:val="18"/>
                <w:szCs w:val="18"/>
              </w:rPr>
              <w:t>4、经办人身份证原件及加盖公章的复印件</w:t>
            </w:r>
            <w:r>
              <w:rPr>
                <w:rFonts w:hint="eastAsia" w:ascii="宋体" w:hAnsi="宋体" w:cs="宋体"/>
                <w:kern w:val="0"/>
                <w:sz w:val="18"/>
                <w:szCs w:val="18"/>
              </w:rPr>
              <w:br w:type="textWrapping"/>
            </w:r>
            <w:r>
              <w:rPr>
                <w:rFonts w:hint="eastAsia" w:ascii="宋体" w:hAnsi="宋体" w:cs="宋体"/>
                <w:kern w:val="0"/>
                <w:sz w:val="18"/>
                <w:szCs w:val="18"/>
              </w:rPr>
              <w:t>5、法人授权委托及诚信承诺书</w:t>
            </w:r>
            <w:r>
              <w:rPr>
                <w:rFonts w:hint="eastAsia" w:ascii="宋体" w:hAnsi="宋体" w:cs="宋体"/>
                <w:kern w:val="0"/>
                <w:sz w:val="18"/>
                <w:szCs w:val="18"/>
              </w:rPr>
              <w:br w:type="textWrapping"/>
            </w:r>
            <w:r>
              <w:rPr>
                <w:rFonts w:hint="eastAsia" w:ascii="宋体" w:hAnsi="宋体" w:cs="宋体"/>
                <w:kern w:val="0"/>
                <w:sz w:val="18"/>
                <w:szCs w:val="18"/>
              </w:rPr>
              <w:t>6、.AHCA数字证书申请表</w:t>
            </w:r>
            <w:r>
              <w:rPr>
                <w:rFonts w:hint="eastAsia" w:ascii="宋体" w:hAnsi="宋体" w:cs="宋体"/>
                <w:kern w:val="0"/>
                <w:sz w:val="18"/>
                <w:szCs w:val="18"/>
              </w:rPr>
              <w:br w:type="textWrapping"/>
            </w:r>
            <w:r>
              <w:rPr>
                <w:rFonts w:hint="eastAsia" w:ascii="宋体" w:hAnsi="宋体" w:cs="宋体"/>
                <w:kern w:val="0"/>
                <w:sz w:val="18"/>
                <w:szCs w:val="18"/>
              </w:rPr>
              <w:t>7.签章采集表</w:t>
            </w:r>
          </w:p>
        </w:tc>
        <w:tc>
          <w:tcPr>
            <w:tcW w:w="1433" w:type="dxa"/>
            <w:vAlign w:val="center"/>
          </w:tcPr>
          <w:p w14:paraId="105CDCA0">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vAlign w:val="center"/>
          </w:tcPr>
          <w:p w14:paraId="454FF707">
            <w:pPr>
              <w:widowControl/>
              <w:jc w:val="center"/>
              <w:textAlignment w:val="center"/>
              <w:rPr>
                <w:rFonts w:ascii="宋体" w:hAnsi="宋体" w:cs="宋体"/>
                <w:b/>
                <w:sz w:val="18"/>
                <w:szCs w:val="18"/>
              </w:rPr>
            </w:pPr>
            <w:r>
              <w:rPr>
                <w:rFonts w:hint="eastAsia" w:ascii="宋体" w:hAnsi="宋体" w:cs="宋体"/>
                <w:b/>
                <w:kern w:val="0"/>
                <w:sz w:val="18"/>
                <w:szCs w:val="18"/>
              </w:rPr>
              <w:t>供应商如已有CA锁，则不用再次办理。</w:t>
            </w:r>
            <w:r>
              <w:rPr>
                <w:rStyle w:val="24"/>
                <w:rFonts w:hint="default"/>
                <w:color w:val="auto"/>
                <w:sz w:val="18"/>
                <w:szCs w:val="18"/>
              </w:rPr>
              <w:t>1、供应商首先网上注册上传资料----2、至CA锁公司驻交易中心窗口处审核企业资料5885809、5885810------3、完成企业锁办理----4、下载采购文件(收费标准：不收取费用）----5、根据采购文件内容编制响应文件并在文件规定的时间内提交。</w:t>
            </w:r>
          </w:p>
        </w:tc>
        <w:tc>
          <w:tcPr>
            <w:tcW w:w="1860" w:type="dxa"/>
            <w:vAlign w:val="center"/>
          </w:tcPr>
          <w:p w14:paraId="56D64482">
            <w:pPr>
              <w:widowControl/>
              <w:textAlignment w:val="center"/>
              <w:rPr>
                <w:rFonts w:ascii="宋体" w:hAnsi="宋体" w:cs="宋体"/>
                <w:sz w:val="18"/>
                <w:szCs w:val="18"/>
              </w:rPr>
            </w:pPr>
            <w:r>
              <w:rPr>
                <w:rFonts w:hint="eastAsia" w:ascii="宋体" w:hAnsi="宋体" w:cs="宋体"/>
                <w:kern w:val="0"/>
                <w:sz w:val="18"/>
                <w:szCs w:val="18"/>
              </w:rPr>
              <w:t>资料齐全，即时即办。</w:t>
            </w:r>
          </w:p>
        </w:tc>
        <w:tc>
          <w:tcPr>
            <w:tcW w:w="1590" w:type="dxa"/>
            <w:vAlign w:val="center"/>
          </w:tcPr>
          <w:p w14:paraId="3C308E44">
            <w:pPr>
              <w:widowControl/>
              <w:textAlignment w:val="center"/>
              <w:rPr>
                <w:rFonts w:ascii="宋体" w:hAnsi="宋体" w:cs="宋体"/>
                <w:kern w:val="0"/>
                <w:sz w:val="18"/>
                <w:szCs w:val="18"/>
              </w:rPr>
            </w:pPr>
            <w:r>
              <w:rPr>
                <w:rFonts w:hint="eastAsia" w:ascii="宋体" w:hAnsi="宋体" w:cs="宋体"/>
                <w:kern w:val="0"/>
                <w:sz w:val="18"/>
                <w:szCs w:val="18"/>
              </w:rPr>
              <w:t>《政府采购货物和服务招标投标管理办法》（第87号令）第32、33、34条</w:t>
            </w:r>
          </w:p>
        </w:tc>
        <w:tc>
          <w:tcPr>
            <w:tcW w:w="942" w:type="dxa"/>
            <w:vAlign w:val="center"/>
          </w:tcPr>
          <w:p w14:paraId="4D48014E">
            <w:pPr>
              <w:widowControl/>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44929D4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396" w:hRule="atLeast"/>
        </w:trPr>
        <w:tc>
          <w:tcPr>
            <w:tcW w:w="358" w:type="dxa"/>
            <w:vMerge w:val="continue"/>
            <w:vAlign w:val="center"/>
          </w:tcPr>
          <w:p w14:paraId="435FFF31">
            <w:pPr>
              <w:jc w:val="center"/>
              <w:rPr>
                <w:rFonts w:ascii="宋体" w:hAnsi="宋体" w:cs="宋体"/>
                <w:sz w:val="18"/>
                <w:szCs w:val="18"/>
              </w:rPr>
            </w:pPr>
          </w:p>
        </w:tc>
        <w:tc>
          <w:tcPr>
            <w:tcW w:w="695" w:type="dxa"/>
            <w:vMerge w:val="continue"/>
            <w:vAlign w:val="center"/>
          </w:tcPr>
          <w:p w14:paraId="7B6607FD">
            <w:pPr>
              <w:jc w:val="center"/>
              <w:rPr>
                <w:rFonts w:ascii="宋体" w:hAnsi="宋体" w:cs="宋体"/>
                <w:sz w:val="18"/>
                <w:szCs w:val="18"/>
              </w:rPr>
            </w:pPr>
          </w:p>
        </w:tc>
        <w:tc>
          <w:tcPr>
            <w:tcW w:w="696" w:type="dxa"/>
            <w:vAlign w:val="center"/>
          </w:tcPr>
          <w:p w14:paraId="34B467F9">
            <w:pPr>
              <w:widowControl/>
              <w:textAlignment w:val="center"/>
              <w:rPr>
                <w:rFonts w:ascii="宋体" w:hAnsi="宋体" w:cs="宋体"/>
                <w:sz w:val="18"/>
                <w:szCs w:val="18"/>
              </w:rPr>
            </w:pPr>
            <w:r>
              <w:rPr>
                <w:rFonts w:hint="eastAsia" w:ascii="宋体" w:hAnsi="宋体" w:cs="宋体"/>
                <w:kern w:val="0"/>
                <w:sz w:val="18"/>
                <w:szCs w:val="18"/>
              </w:rPr>
              <w:t>活动组织</w:t>
            </w:r>
          </w:p>
        </w:tc>
        <w:tc>
          <w:tcPr>
            <w:tcW w:w="1583" w:type="dxa"/>
            <w:vAlign w:val="center"/>
          </w:tcPr>
          <w:p w14:paraId="50F805EB">
            <w:pPr>
              <w:widowControl/>
              <w:jc w:val="center"/>
              <w:textAlignment w:val="center"/>
              <w:rPr>
                <w:rFonts w:ascii="宋体" w:hAnsi="宋体" w:cs="宋体"/>
                <w:sz w:val="18"/>
                <w:szCs w:val="18"/>
              </w:rPr>
            </w:pPr>
            <w:r>
              <w:rPr>
                <w:rFonts w:hint="eastAsia" w:ascii="宋体" w:hAnsi="宋体" w:cs="宋体"/>
                <w:kern w:val="0"/>
                <w:sz w:val="18"/>
                <w:szCs w:val="18"/>
              </w:rPr>
              <w:t>按照招标文件开标</w:t>
            </w:r>
            <w:r>
              <w:rPr>
                <w:rFonts w:hint="eastAsia" w:ascii="宋体" w:hAnsi="宋体" w:cs="宋体"/>
                <w:kern w:val="0"/>
                <w:sz w:val="18"/>
                <w:szCs w:val="18"/>
              </w:rPr>
              <w:br w:type="textWrapping"/>
            </w:r>
            <w:r>
              <w:rPr>
                <w:rFonts w:hint="eastAsia" w:ascii="宋体" w:hAnsi="宋体" w:cs="宋体"/>
                <w:kern w:val="0"/>
                <w:sz w:val="18"/>
                <w:szCs w:val="18"/>
              </w:rPr>
              <w:t>时间要求</w:t>
            </w:r>
          </w:p>
        </w:tc>
        <w:tc>
          <w:tcPr>
            <w:tcW w:w="943" w:type="dxa"/>
            <w:vAlign w:val="center"/>
          </w:tcPr>
          <w:p w14:paraId="77D06382">
            <w:pPr>
              <w:widowControl/>
              <w:jc w:val="left"/>
              <w:textAlignment w:val="center"/>
              <w:rPr>
                <w:rFonts w:ascii="宋体" w:hAnsi="宋体" w:cs="宋体"/>
                <w:sz w:val="18"/>
                <w:szCs w:val="18"/>
              </w:rPr>
            </w:pPr>
            <w:r>
              <w:rPr>
                <w:rFonts w:hint="eastAsia" w:ascii="宋体" w:hAnsi="宋体" w:cs="宋体"/>
                <w:kern w:val="0"/>
                <w:sz w:val="18"/>
                <w:szCs w:val="18"/>
              </w:rPr>
              <w:t>采购科开评标岗工作人员罗工、许工0562-5885882</w:t>
            </w:r>
          </w:p>
        </w:tc>
        <w:tc>
          <w:tcPr>
            <w:tcW w:w="1521" w:type="dxa"/>
            <w:gridSpan w:val="2"/>
            <w:vAlign w:val="center"/>
          </w:tcPr>
          <w:p w14:paraId="79636DE0">
            <w:pPr>
              <w:widowControl/>
              <w:jc w:val="left"/>
              <w:textAlignment w:val="center"/>
              <w:rPr>
                <w:rFonts w:ascii="宋体" w:hAnsi="宋体" w:cs="宋体"/>
                <w:sz w:val="18"/>
                <w:szCs w:val="18"/>
              </w:rPr>
            </w:pPr>
            <w:r>
              <w:rPr>
                <w:rFonts w:hint="eastAsia" w:ascii="宋体" w:hAnsi="宋体" w:cs="宋体"/>
                <w:kern w:val="0"/>
                <w:sz w:val="18"/>
                <w:szCs w:val="18"/>
              </w:rPr>
              <w:t>采购单位出具的介绍信、身份证并携带CA锁</w:t>
            </w:r>
          </w:p>
        </w:tc>
        <w:tc>
          <w:tcPr>
            <w:tcW w:w="1723" w:type="dxa"/>
            <w:vAlign w:val="center"/>
          </w:tcPr>
          <w:p w14:paraId="6A7B91A0">
            <w:pPr>
              <w:jc w:val="left"/>
              <w:rPr>
                <w:rFonts w:ascii="宋体" w:hAnsi="宋体" w:cs="宋体"/>
                <w:sz w:val="18"/>
                <w:szCs w:val="18"/>
              </w:rPr>
            </w:pPr>
            <w:r>
              <w:rPr>
                <w:rFonts w:hint="eastAsia" w:ascii="宋体" w:hAnsi="宋体" w:cs="宋体"/>
                <w:sz w:val="18"/>
                <w:szCs w:val="18"/>
              </w:rPr>
              <w:t>按照采购文件上规定的开标日期参与开标，并携带CA锁解密投标文件</w:t>
            </w:r>
          </w:p>
        </w:tc>
        <w:tc>
          <w:tcPr>
            <w:tcW w:w="1433" w:type="dxa"/>
            <w:vAlign w:val="center"/>
          </w:tcPr>
          <w:p w14:paraId="730F9D51">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tcPr>
          <w:p w14:paraId="308B4D8A">
            <w:pPr>
              <w:widowControl/>
              <w:jc w:val="left"/>
              <w:textAlignment w:val="top"/>
              <w:rPr>
                <w:rFonts w:ascii="宋体" w:hAnsi="宋体" w:cs="宋体"/>
                <w:sz w:val="18"/>
                <w:szCs w:val="18"/>
              </w:rPr>
            </w:pPr>
            <w:r>
              <w:rPr>
                <w:rFonts w:hint="eastAsia" w:ascii="宋体" w:hAnsi="宋体" w:cs="宋体"/>
                <w:kern w:val="0"/>
                <w:sz w:val="18"/>
                <w:szCs w:val="18"/>
              </w:rPr>
              <w:t>二楼进行开标活动，</w:t>
            </w:r>
            <w:r>
              <w:rPr>
                <w:rFonts w:hint="eastAsia" w:ascii="宋体" w:hAnsi="宋体" w:cs="宋体"/>
                <w:kern w:val="0"/>
                <w:sz w:val="18"/>
                <w:szCs w:val="18"/>
              </w:rPr>
              <w:br w:type="textWrapping"/>
            </w:r>
            <w:r>
              <w:rPr>
                <w:rFonts w:hint="eastAsia" w:ascii="宋体" w:hAnsi="宋体" w:cs="宋体"/>
                <w:kern w:val="0"/>
                <w:sz w:val="18"/>
                <w:szCs w:val="18"/>
              </w:rPr>
              <w:t>六楼评标室进行评标活动</w:t>
            </w:r>
          </w:p>
        </w:tc>
        <w:tc>
          <w:tcPr>
            <w:tcW w:w="1860" w:type="dxa"/>
            <w:vAlign w:val="center"/>
          </w:tcPr>
          <w:p w14:paraId="62FBF8ED">
            <w:pPr>
              <w:widowControl/>
              <w:jc w:val="left"/>
              <w:textAlignment w:val="center"/>
              <w:rPr>
                <w:rFonts w:ascii="宋体" w:hAnsi="宋体" w:cs="宋体"/>
                <w:sz w:val="18"/>
                <w:szCs w:val="18"/>
              </w:rPr>
            </w:pPr>
            <w:r>
              <w:rPr>
                <w:rFonts w:hint="eastAsia" w:ascii="宋体" w:hAnsi="宋体" w:cs="宋体"/>
                <w:kern w:val="0"/>
                <w:sz w:val="18"/>
                <w:szCs w:val="18"/>
              </w:rPr>
              <w:t>采购文件上规定的开标日期</w:t>
            </w:r>
          </w:p>
        </w:tc>
        <w:tc>
          <w:tcPr>
            <w:tcW w:w="1590" w:type="dxa"/>
            <w:vAlign w:val="center"/>
          </w:tcPr>
          <w:p w14:paraId="6A5156A4">
            <w:pPr>
              <w:widowControl/>
              <w:jc w:val="left"/>
              <w:textAlignment w:val="center"/>
              <w:rPr>
                <w:rFonts w:ascii="宋体" w:hAnsi="宋体" w:cs="宋体"/>
                <w:kern w:val="0"/>
                <w:sz w:val="18"/>
                <w:szCs w:val="18"/>
              </w:rPr>
            </w:pPr>
            <w:r>
              <w:rPr>
                <w:rFonts w:hint="eastAsia" w:ascii="宋体" w:hAnsi="宋体" w:cs="宋体"/>
                <w:kern w:val="0"/>
                <w:sz w:val="18"/>
                <w:szCs w:val="18"/>
              </w:rPr>
              <w:t>《政府采购货物和服务招标投标管理办法》第4章</w:t>
            </w:r>
          </w:p>
        </w:tc>
        <w:tc>
          <w:tcPr>
            <w:tcW w:w="942" w:type="dxa"/>
            <w:vAlign w:val="center"/>
          </w:tcPr>
          <w:p w14:paraId="2E4ADCEF">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0CD36C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3301" w:hRule="atLeast"/>
        </w:trPr>
        <w:tc>
          <w:tcPr>
            <w:tcW w:w="358" w:type="dxa"/>
            <w:vMerge w:val="continue"/>
            <w:vAlign w:val="center"/>
          </w:tcPr>
          <w:p w14:paraId="3F9D9326">
            <w:pPr>
              <w:jc w:val="center"/>
              <w:rPr>
                <w:rFonts w:ascii="宋体" w:hAnsi="宋体" w:cs="宋体"/>
                <w:sz w:val="18"/>
                <w:szCs w:val="18"/>
              </w:rPr>
            </w:pPr>
          </w:p>
        </w:tc>
        <w:tc>
          <w:tcPr>
            <w:tcW w:w="695" w:type="dxa"/>
            <w:vMerge w:val="continue"/>
            <w:vAlign w:val="center"/>
          </w:tcPr>
          <w:p w14:paraId="2E9014DE">
            <w:pPr>
              <w:jc w:val="center"/>
              <w:rPr>
                <w:rFonts w:ascii="宋体" w:hAnsi="宋体" w:cs="宋体"/>
                <w:sz w:val="18"/>
                <w:szCs w:val="18"/>
              </w:rPr>
            </w:pPr>
          </w:p>
        </w:tc>
        <w:tc>
          <w:tcPr>
            <w:tcW w:w="696" w:type="dxa"/>
            <w:vAlign w:val="center"/>
          </w:tcPr>
          <w:p w14:paraId="478D954F">
            <w:pPr>
              <w:widowControl/>
              <w:jc w:val="center"/>
              <w:textAlignment w:val="center"/>
              <w:rPr>
                <w:rFonts w:ascii="宋体" w:hAnsi="宋体" w:cs="宋体"/>
                <w:sz w:val="18"/>
                <w:szCs w:val="18"/>
              </w:rPr>
            </w:pPr>
            <w:r>
              <w:rPr>
                <w:rFonts w:hint="eastAsia" w:ascii="宋体" w:hAnsi="宋体" w:cs="宋体"/>
                <w:kern w:val="0"/>
                <w:sz w:val="18"/>
                <w:szCs w:val="18"/>
              </w:rPr>
              <w:t>质疑处理环节</w:t>
            </w:r>
          </w:p>
        </w:tc>
        <w:tc>
          <w:tcPr>
            <w:tcW w:w="1583" w:type="dxa"/>
            <w:vAlign w:val="center"/>
          </w:tcPr>
          <w:p w14:paraId="0D76A954">
            <w:pPr>
              <w:widowControl/>
              <w:jc w:val="center"/>
              <w:textAlignment w:val="center"/>
              <w:rPr>
                <w:rFonts w:ascii="宋体" w:hAnsi="宋体" w:cs="宋体"/>
                <w:sz w:val="18"/>
                <w:szCs w:val="18"/>
              </w:rPr>
            </w:pPr>
            <w:r>
              <w:rPr>
                <w:rFonts w:hint="eastAsia" w:ascii="宋体" w:hAnsi="宋体" w:cs="宋体"/>
                <w:kern w:val="0"/>
                <w:sz w:val="18"/>
                <w:szCs w:val="18"/>
              </w:rPr>
              <w:t>公共资源交易中心五楼采购科</w:t>
            </w:r>
          </w:p>
        </w:tc>
        <w:tc>
          <w:tcPr>
            <w:tcW w:w="943" w:type="dxa"/>
            <w:vAlign w:val="center"/>
          </w:tcPr>
          <w:p w14:paraId="0F7D7AB3">
            <w:pPr>
              <w:widowControl/>
              <w:jc w:val="left"/>
              <w:textAlignment w:val="center"/>
              <w:rPr>
                <w:rFonts w:ascii="宋体" w:hAnsi="宋体" w:cs="宋体"/>
                <w:sz w:val="18"/>
                <w:szCs w:val="18"/>
              </w:rPr>
            </w:pPr>
            <w:r>
              <w:rPr>
                <w:rFonts w:hint="eastAsia" w:ascii="宋体" w:hAnsi="宋体" w:cs="宋体"/>
                <w:kern w:val="0"/>
                <w:sz w:val="18"/>
                <w:szCs w:val="18"/>
              </w:rPr>
              <w:t>采购科开评标岗工作人员许工</w:t>
            </w:r>
            <w:r>
              <w:rPr>
                <w:rFonts w:hint="eastAsia" w:ascii="宋体" w:hAnsi="宋体" w:cs="宋体"/>
                <w:kern w:val="0"/>
                <w:sz w:val="18"/>
                <w:szCs w:val="18"/>
              </w:rPr>
              <w:br w:type="textWrapping"/>
            </w:r>
            <w:r>
              <w:rPr>
                <w:rFonts w:hint="eastAsia" w:ascii="宋体" w:hAnsi="宋体" w:cs="宋体"/>
                <w:kern w:val="0"/>
                <w:sz w:val="18"/>
                <w:szCs w:val="18"/>
              </w:rPr>
              <w:t>0562-5885882</w:t>
            </w:r>
          </w:p>
        </w:tc>
        <w:tc>
          <w:tcPr>
            <w:tcW w:w="1521" w:type="dxa"/>
            <w:gridSpan w:val="2"/>
            <w:vAlign w:val="center"/>
          </w:tcPr>
          <w:p w14:paraId="517E69E4">
            <w:pPr>
              <w:jc w:val="center"/>
              <w:rPr>
                <w:rFonts w:ascii="宋体" w:hAnsi="宋体" w:cs="宋体"/>
                <w:sz w:val="18"/>
                <w:szCs w:val="18"/>
              </w:rPr>
            </w:pPr>
          </w:p>
        </w:tc>
        <w:tc>
          <w:tcPr>
            <w:tcW w:w="1723" w:type="dxa"/>
            <w:vAlign w:val="center"/>
          </w:tcPr>
          <w:p w14:paraId="6DDDCB65">
            <w:pPr>
              <w:widowControl/>
              <w:textAlignment w:val="center"/>
              <w:rPr>
                <w:rFonts w:ascii="宋体" w:hAnsi="宋体" w:cs="宋体"/>
                <w:sz w:val="18"/>
                <w:szCs w:val="18"/>
              </w:rPr>
            </w:pPr>
            <w:r>
              <w:rPr>
                <w:rFonts w:hint="eastAsia" w:ascii="宋体" w:hAnsi="宋体" w:cs="宋体"/>
                <w:kern w:val="0"/>
                <w:sz w:val="18"/>
                <w:szCs w:val="18"/>
              </w:rPr>
              <w:t>质疑人应当提交书面材料并由法定代表人或其委托代理人并加盖公章。主要包括：1、质疑人名称、地址、联系电话；2、项目名称及编号；3、质疑事项；4、质疑依据和证明材料；5、要求及主张；6、提出质疑的日期。依据：政府采购质疑和投诉办法第十二条</w:t>
            </w:r>
          </w:p>
        </w:tc>
        <w:tc>
          <w:tcPr>
            <w:tcW w:w="1433" w:type="dxa"/>
            <w:vAlign w:val="center"/>
          </w:tcPr>
          <w:p w14:paraId="6720BB49">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tcPr>
          <w:p w14:paraId="6BF589D5">
            <w:pPr>
              <w:jc w:val="left"/>
              <w:rPr>
                <w:rFonts w:ascii="宋体" w:hAnsi="宋体" w:cs="宋体"/>
                <w:sz w:val="18"/>
                <w:szCs w:val="18"/>
              </w:rPr>
            </w:pPr>
          </w:p>
          <w:p w14:paraId="73A6AB63">
            <w:pPr>
              <w:jc w:val="left"/>
              <w:rPr>
                <w:rFonts w:ascii="宋体" w:hAnsi="宋体" w:cs="宋体"/>
                <w:sz w:val="18"/>
                <w:szCs w:val="18"/>
              </w:rPr>
            </w:pPr>
          </w:p>
          <w:p w14:paraId="687D3588">
            <w:pPr>
              <w:jc w:val="left"/>
              <w:rPr>
                <w:rFonts w:ascii="宋体" w:hAnsi="宋体" w:cs="宋体"/>
                <w:sz w:val="18"/>
                <w:szCs w:val="18"/>
              </w:rPr>
            </w:pPr>
          </w:p>
          <w:p w14:paraId="2F121AE3">
            <w:pPr>
              <w:jc w:val="left"/>
              <w:rPr>
                <w:rFonts w:ascii="宋体" w:hAnsi="宋体" w:cs="宋体"/>
                <w:sz w:val="18"/>
                <w:szCs w:val="18"/>
              </w:rPr>
            </w:pPr>
          </w:p>
          <w:p w14:paraId="766DBFE8">
            <w:pPr>
              <w:jc w:val="left"/>
              <w:rPr>
                <w:rFonts w:ascii="宋体" w:hAnsi="宋体" w:cs="宋体"/>
                <w:sz w:val="18"/>
                <w:szCs w:val="18"/>
              </w:rPr>
            </w:pPr>
          </w:p>
          <w:p w14:paraId="18CB8617">
            <w:pPr>
              <w:jc w:val="left"/>
              <w:rPr>
                <w:rFonts w:ascii="宋体" w:hAnsi="宋体" w:cs="宋体"/>
                <w:sz w:val="18"/>
                <w:szCs w:val="18"/>
              </w:rPr>
            </w:pPr>
          </w:p>
          <w:p w14:paraId="6353E05D">
            <w:pPr>
              <w:jc w:val="left"/>
              <w:rPr>
                <w:rFonts w:ascii="宋体" w:hAnsi="宋体" w:cs="宋体"/>
                <w:sz w:val="18"/>
                <w:szCs w:val="18"/>
              </w:rPr>
            </w:pPr>
            <w:r>
              <w:rPr>
                <w:rFonts w:hint="eastAsia" w:ascii="宋体" w:hAnsi="宋体" w:cs="宋体"/>
                <w:sz w:val="18"/>
                <w:szCs w:val="18"/>
              </w:rPr>
              <w:t>参与投标的主体向中心及监管部门提出书面质疑</w:t>
            </w:r>
          </w:p>
        </w:tc>
        <w:tc>
          <w:tcPr>
            <w:tcW w:w="1860" w:type="dxa"/>
            <w:vAlign w:val="center"/>
          </w:tcPr>
          <w:p w14:paraId="6F3AA1BA">
            <w:pPr>
              <w:widowControl/>
              <w:textAlignment w:val="center"/>
              <w:rPr>
                <w:rFonts w:ascii="宋体" w:hAnsi="宋体" w:cs="宋体"/>
                <w:sz w:val="18"/>
                <w:szCs w:val="18"/>
              </w:rPr>
            </w:pPr>
            <w:r>
              <w:rPr>
                <w:rFonts w:hint="eastAsia" w:ascii="宋体" w:hAnsi="宋体" w:cs="宋体"/>
                <w:kern w:val="0"/>
                <w:sz w:val="18"/>
                <w:szCs w:val="18"/>
              </w:rPr>
              <w:t>质疑由交易中心统一接收，七个工作日内由代理协议中约定的回复主体进行回复，并由交易中心统一送交质疑人。约定的回复人未做出回复或质疑人对回复不满意的，可以向公共资源交易监督管理局进行投诉。</w:t>
            </w:r>
          </w:p>
        </w:tc>
        <w:tc>
          <w:tcPr>
            <w:tcW w:w="1590" w:type="dxa"/>
            <w:vAlign w:val="center"/>
          </w:tcPr>
          <w:p w14:paraId="09E6C5EA">
            <w:pPr>
              <w:widowControl/>
              <w:textAlignment w:val="center"/>
              <w:rPr>
                <w:rFonts w:ascii="宋体" w:hAnsi="宋体" w:cs="宋体"/>
                <w:kern w:val="0"/>
                <w:sz w:val="18"/>
                <w:szCs w:val="18"/>
              </w:rPr>
            </w:pPr>
            <w:r>
              <w:rPr>
                <w:rFonts w:hint="eastAsia" w:ascii="宋体" w:hAnsi="宋体" w:cs="宋体"/>
                <w:kern w:val="0"/>
                <w:sz w:val="18"/>
                <w:szCs w:val="18"/>
              </w:rPr>
              <w:t>《政府采购质疑和投诉办法》第13条</w:t>
            </w:r>
            <w:r>
              <w:rPr>
                <w:rFonts w:hint="eastAsia" w:ascii="宋体" w:hAnsi="宋体" w:cs="宋体"/>
                <w:sz w:val="18"/>
                <w:szCs w:val="18"/>
              </w:rPr>
              <w:t>采购人、采购代理机构不得拒收质疑供应商在法定质疑期内发出的质疑函，应当在收到质疑函后7个工作日内作出答复，并以书面形式通知质疑供应商和其他有关供应商。</w:t>
            </w:r>
          </w:p>
        </w:tc>
        <w:tc>
          <w:tcPr>
            <w:tcW w:w="942" w:type="dxa"/>
            <w:vAlign w:val="center"/>
          </w:tcPr>
          <w:p w14:paraId="2B894B0D">
            <w:pPr>
              <w:widowControl/>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1F7B7EB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368" w:hRule="atLeast"/>
        </w:trPr>
        <w:tc>
          <w:tcPr>
            <w:tcW w:w="358" w:type="dxa"/>
            <w:vMerge w:val="restart"/>
            <w:vAlign w:val="center"/>
          </w:tcPr>
          <w:p w14:paraId="3362E1A9">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695" w:type="dxa"/>
            <w:vMerge w:val="restart"/>
            <w:vAlign w:val="center"/>
          </w:tcPr>
          <w:p w14:paraId="446E5F7D">
            <w:pPr>
              <w:widowControl/>
              <w:jc w:val="center"/>
              <w:textAlignment w:val="center"/>
              <w:rPr>
                <w:rFonts w:ascii="宋体" w:hAnsi="宋体" w:cs="宋体"/>
                <w:sz w:val="18"/>
                <w:szCs w:val="18"/>
              </w:rPr>
            </w:pPr>
            <w:r>
              <w:rPr>
                <w:rFonts w:hint="eastAsia" w:ascii="宋体" w:hAnsi="宋体" w:cs="宋体"/>
                <w:kern w:val="0"/>
                <w:sz w:val="18"/>
                <w:szCs w:val="18"/>
              </w:rPr>
              <w:t>成交结果公告</w:t>
            </w:r>
          </w:p>
        </w:tc>
        <w:tc>
          <w:tcPr>
            <w:tcW w:w="696" w:type="dxa"/>
            <w:vAlign w:val="center"/>
          </w:tcPr>
          <w:p w14:paraId="6162EF8A">
            <w:pPr>
              <w:widowControl/>
              <w:jc w:val="left"/>
              <w:textAlignment w:val="center"/>
              <w:rPr>
                <w:rFonts w:ascii="宋体" w:hAnsi="宋体" w:cs="宋体"/>
                <w:sz w:val="18"/>
                <w:szCs w:val="18"/>
              </w:rPr>
            </w:pPr>
            <w:r>
              <w:rPr>
                <w:rFonts w:hint="eastAsia" w:ascii="宋体" w:hAnsi="宋体" w:cs="宋体"/>
                <w:kern w:val="0"/>
                <w:sz w:val="18"/>
                <w:szCs w:val="18"/>
              </w:rPr>
              <w:t>成交公告提交</w:t>
            </w:r>
          </w:p>
        </w:tc>
        <w:tc>
          <w:tcPr>
            <w:tcW w:w="1583" w:type="dxa"/>
            <w:vAlign w:val="center"/>
          </w:tcPr>
          <w:p w14:paraId="01AD85C5">
            <w:pPr>
              <w:widowControl/>
              <w:jc w:val="center"/>
              <w:textAlignment w:val="center"/>
              <w:rPr>
                <w:rFonts w:ascii="宋体" w:hAnsi="宋体" w:cs="宋体"/>
                <w:sz w:val="18"/>
                <w:szCs w:val="18"/>
              </w:rPr>
            </w:pPr>
            <w:r>
              <w:rPr>
                <w:rFonts w:hint="eastAsia" w:ascii="宋体" w:hAnsi="宋体" w:cs="宋体"/>
                <w:kern w:val="0"/>
                <w:sz w:val="18"/>
                <w:szCs w:val="18"/>
              </w:rPr>
              <w:t>公共资源交易中心</w:t>
            </w:r>
            <w:r>
              <w:rPr>
                <w:rFonts w:hint="eastAsia" w:ascii="宋体" w:hAnsi="宋体" w:cs="宋体"/>
                <w:kern w:val="0"/>
                <w:sz w:val="18"/>
                <w:szCs w:val="18"/>
              </w:rPr>
              <w:br w:type="textWrapping"/>
            </w:r>
            <w:r>
              <w:rPr>
                <w:rFonts w:hint="eastAsia" w:ascii="宋体" w:hAnsi="宋体" w:cs="宋体"/>
                <w:kern w:val="0"/>
                <w:sz w:val="18"/>
                <w:szCs w:val="18"/>
              </w:rPr>
              <w:t>五楼采购科</w:t>
            </w:r>
            <w:r>
              <w:rPr>
                <w:rStyle w:val="25"/>
                <w:rFonts w:hint="default"/>
                <w:color w:val="auto"/>
                <w:sz w:val="18"/>
                <w:szCs w:val="18"/>
              </w:rPr>
              <w:t>（网上办理）</w:t>
            </w:r>
          </w:p>
        </w:tc>
        <w:tc>
          <w:tcPr>
            <w:tcW w:w="943" w:type="dxa"/>
            <w:vAlign w:val="center"/>
          </w:tcPr>
          <w:p w14:paraId="1E8748CD">
            <w:pPr>
              <w:widowControl/>
              <w:jc w:val="left"/>
              <w:textAlignment w:val="center"/>
              <w:rPr>
                <w:rFonts w:ascii="宋体" w:hAnsi="宋体" w:cs="宋体"/>
                <w:sz w:val="18"/>
                <w:szCs w:val="18"/>
              </w:rPr>
            </w:pPr>
            <w:r>
              <w:rPr>
                <w:rFonts w:hint="eastAsia" w:ascii="宋体" w:hAnsi="宋体" w:cs="宋体"/>
                <w:kern w:val="0"/>
                <w:sz w:val="18"/>
                <w:szCs w:val="18"/>
              </w:rPr>
              <w:t>采购科开评标岗工作人员许工0562-5885882</w:t>
            </w:r>
          </w:p>
        </w:tc>
        <w:tc>
          <w:tcPr>
            <w:tcW w:w="1521" w:type="dxa"/>
            <w:gridSpan w:val="2"/>
            <w:vAlign w:val="center"/>
          </w:tcPr>
          <w:p w14:paraId="40BF3AA6">
            <w:pPr>
              <w:jc w:val="center"/>
              <w:rPr>
                <w:rFonts w:ascii="宋体" w:hAnsi="宋体" w:cs="宋体"/>
                <w:sz w:val="18"/>
                <w:szCs w:val="18"/>
              </w:rPr>
            </w:pPr>
            <w:r>
              <w:rPr>
                <w:rFonts w:hint="eastAsia" w:ascii="宋体" w:hAnsi="宋体" w:cs="宋体"/>
                <w:sz w:val="18"/>
                <w:szCs w:val="18"/>
              </w:rPr>
              <w:t>─</w:t>
            </w:r>
          </w:p>
        </w:tc>
        <w:tc>
          <w:tcPr>
            <w:tcW w:w="1723" w:type="dxa"/>
            <w:vAlign w:val="center"/>
          </w:tcPr>
          <w:p w14:paraId="2D51EAAA">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41DC0310">
            <w:pPr>
              <w:jc w:val="left"/>
              <w:rPr>
                <w:rFonts w:ascii="宋体" w:hAnsi="宋体" w:cs="宋体"/>
                <w:sz w:val="18"/>
                <w:szCs w:val="18"/>
              </w:rPr>
            </w:pPr>
            <w:r>
              <w:rPr>
                <w:rFonts w:hint="eastAsia" w:ascii="宋体" w:hAnsi="宋体" w:cs="宋体"/>
                <w:sz w:val="18"/>
                <w:szCs w:val="18"/>
              </w:rPr>
              <w:t>确定成交供应商</w:t>
            </w:r>
          </w:p>
        </w:tc>
        <w:tc>
          <w:tcPr>
            <w:tcW w:w="2101" w:type="dxa"/>
            <w:vAlign w:val="center"/>
          </w:tcPr>
          <w:p w14:paraId="478ADB65">
            <w:pPr>
              <w:widowControl/>
              <w:textAlignment w:val="center"/>
              <w:rPr>
                <w:rFonts w:ascii="宋体" w:hAnsi="宋体" w:cs="宋体"/>
                <w:sz w:val="18"/>
                <w:szCs w:val="18"/>
              </w:rPr>
            </w:pPr>
            <w:r>
              <w:rPr>
                <w:rFonts w:hint="eastAsia" w:ascii="宋体" w:hAnsi="宋体" w:cs="宋体"/>
                <w:kern w:val="0"/>
                <w:sz w:val="18"/>
                <w:szCs w:val="18"/>
              </w:rPr>
              <w:t>根据成交公告模块填写相关信息并生成公告，由工程科信息发布岗当日发布</w:t>
            </w:r>
          </w:p>
        </w:tc>
        <w:tc>
          <w:tcPr>
            <w:tcW w:w="1860" w:type="dxa"/>
            <w:vAlign w:val="center"/>
          </w:tcPr>
          <w:p w14:paraId="140A756B">
            <w:pPr>
              <w:widowControl/>
              <w:jc w:val="left"/>
              <w:textAlignment w:val="center"/>
              <w:rPr>
                <w:rFonts w:ascii="宋体" w:hAnsi="宋体" w:cs="宋体"/>
                <w:sz w:val="18"/>
                <w:szCs w:val="18"/>
              </w:rPr>
            </w:pPr>
            <w:r>
              <w:rPr>
                <w:rFonts w:hint="eastAsia" w:ascii="宋体" w:hAnsi="宋体" w:cs="宋体"/>
                <w:kern w:val="0"/>
                <w:sz w:val="18"/>
                <w:szCs w:val="18"/>
              </w:rPr>
              <w:t>原则上公示期为一个工作日（不计当日），公示期满后7个工作日内可以提出质疑。</w:t>
            </w:r>
          </w:p>
        </w:tc>
        <w:tc>
          <w:tcPr>
            <w:tcW w:w="1590" w:type="dxa"/>
            <w:vAlign w:val="center"/>
          </w:tcPr>
          <w:p w14:paraId="3D6C1964">
            <w:pPr>
              <w:pStyle w:val="5"/>
              <w:widowControl/>
              <w:spacing w:before="680" w:after="632"/>
              <w:ind w:right="227"/>
              <w:jc w:val="both"/>
              <w:rPr>
                <w:rFonts w:ascii="宋体" w:hAnsi="宋体" w:cs="宋体"/>
                <w:sz w:val="18"/>
                <w:szCs w:val="18"/>
              </w:rPr>
            </w:pPr>
            <w:r>
              <w:rPr>
                <w:rFonts w:hint="eastAsia" w:ascii="宋体" w:hAnsi="宋体" w:cs="宋体"/>
                <w:sz w:val="18"/>
                <w:szCs w:val="18"/>
              </w:rPr>
              <w:t>《政府采购货物和服务招标投标管理办法》第69条</w:t>
            </w:r>
            <w:r>
              <w:rPr>
                <w:rFonts w:hint="eastAsia" w:ascii="宋体" w:hAnsi="宋体" w:cs="宋体"/>
                <w:sz w:val="18"/>
                <w:szCs w:val="18"/>
                <w:shd w:val="clear" w:color="auto" w:fill="FFFFFF"/>
              </w:rPr>
              <w:t>中标公告期限为1个工作日</w:t>
            </w:r>
          </w:p>
        </w:tc>
        <w:tc>
          <w:tcPr>
            <w:tcW w:w="942" w:type="dxa"/>
            <w:vAlign w:val="center"/>
          </w:tcPr>
          <w:p w14:paraId="4D5F0974">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4020F12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971" w:hRule="atLeast"/>
        </w:trPr>
        <w:tc>
          <w:tcPr>
            <w:tcW w:w="358" w:type="dxa"/>
            <w:vMerge w:val="continue"/>
            <w:vAlign w:val="center"/>
          </w:tcPr>
          <w:p w14:paraId="4AA07FD8">
            <w:pPr>
              <w:jc w:val="center"/>
              <w:rPr>
                <w:rFonts w:ascii="宋体" w:hAnsi="宋体" w:cs="宋体"/>
                <w:sz w:val="18"/>
                <w:szCs w:val="18"/>
              </w:rPr>
            </w:pPr>
          </w:p>
        </w:tc>
        <w:tc>
          <w:tcPr>
            <w:tcW w:w="695" w:type="dxa"/>
            <w:vMerge w:val="continue"/>
            <w:vAlign w:val="center"/>
          </w:tcPr>
          <w:p w14:paraId="6F8CF40F">
            <w:pPr>
              <w:jc w:val="center"/>
              <w:rPr>
                <w:rFonts w:ascii="宋体" w:hAnsi="宋体" w:cs="宋体"/>
                <w:sz w:val="18"/>
                <w:szCs w:val="18"/>
              </w:rPr>
            </w:pPr>
          </w:p>
        </w:tc>
        <w:tc>
          <w:tcPr>
            <w:tcW w:w="696" w:type="dxa"/>
            <w:vAlign w:val="center"/>
          </w:tcPr>
          <w:p w14:paraId="04922B4E">
            <w:pPr>
              <w:widowControl/>
              <w:jc w:val="center"/>
              <w:textAlignment w:val="center"/>
              <w:rPr>
                <w:rFonts w:ascii="宋体" w:hAnsi="宋体" w:cs="宋体"/>
                <w:sz w:val="18"/>
                <w:szCs w:val="18"/>
              </w:rPr>
            </w:pPr>
            <w:r>
              <w:rPr>
                <w:rFonts w:hint="eastAsia" w:ascii="宋体" w:hAnsi="宋体" w:cs="宋体"/>
                <w:kern w:val="0"/>
                <w:sz w:val="18"/>
                <w:szCs w:val="18"/>
              </w:rPr>
              <w:t>质疑处理环节</w:t>
            </w:r>
          </w:p>
        </w:tc>
        <w:tc>
          <w:tcPr>
            <w:tcW w:w="1583" w:type="dxa"/>
            <w:vAlign w:val="center"/>
          </w:tcPr>
          <w:p w14:paraId="26C6663F">
            <w:pPr>
              <w:widowControl/>
              <w:jc w:val="center"/>
              <w:textAlignment w:val="center"/>
              <w:rPr>
                <w:rFonts w:ascii="宋体" w:hAnsi="宋体" w:cs="宋体"/>
                <w:sz w:val="18"/>
                <w:szCs w:val="18"/>
              </w:rPr>
            </w:pPr>
            <w:r>
              <w:rPr>
                <w:rFonts w:hint="eastAsia" w:ascii="宋体" w:hAnsi="宋体" w:cs="宋体"/>
                <w:kern w:val="0"/>
                <w:sz w:val="18"/>
                <w:szCs w:val="18"/>
              </w:rPr>
              <w:t>采购人及公共资源交易中心采购科（5楼办公室）</w:t>
            </w:r>
          </w:p>
        </w:tc>
        <w:tc>
          <w:tcPr>
            <w:tcW w:w="943" w:type="dxa"/>
            <w:vAlign w:val="center"/>
          </w:tcPr>
          <w:p w14:paraId="52C1A834">
            <w:pPr>
              <w:widowControl/>
              <w:jc w:val="left"/>
              <w:textAlignment w:val="center"/>
              <w:rPr>
                <w:rFonts w:ascii="宋体" w:hAnsi="宋体" w:cs="宋体"/>
                <w:sz w:val="18"/>
                <w:szCs w:val="18"/>
              </w:rPr>
            </w:pPr>
            <w:r>
              <w:rPr>
                <w:rFonts w:hint="eastAsia" w:ascii="宋体" w:hAnsi="宋体" w:cs="宋体"/>
                <w:kern w:val="0"/>
                <w:sz w:val="18"/>
                <w:szCs w:val="18"/>
              </w:rPr>
              <w:t>采购单位及中心联系人为采购公告上相关联系人</w:t>
            </w:r>
          </w:p>
        </w:tc>
        <w:tc>
          <w:tcPr>
            <w:tcW w:w="1521" w:type="dxa"/>
            <w:gridSpan w:val="2"/>
            <w:vAlign w:val="center"/>
          </w:tcPr>
          <w:p w14:paraId="1A44065E">
            <w:pPr>
              <w:jc w:val="center"/>
              <w:rPr>
                <w:rFonts w:ascii="宋体" w:hAnsi="宋体" w:cs="宋体"/>
                <w:sz w:val="18"/>
                <w:szCs w:val="18"/>
              </w:rPr>
            </w:pPr>
            <w:r>
              <w:rPr>
                <w:rFonts w:hint="eastAsia" w:ascii="宋体" w:hAnsi="宋体" w:cs="宋体"/>
                <w:sz w:val="18"/>
                <w:szCs w:val="18"/>
              </w:rPr>
              <w:t>采购人收到质疑</w:t>
            </w:r>
          </w:p>
        </w:tc>
        <w:tc>
          <w:tcPr>
            <w:tcW w:w="1723" w:type="dxa"/>
            <w:vAlign w:val="center"/>
          </w:tcPr>
          <w:p w14:paraId="1866114D">
            <w:pPr>
              <w:widowControl/>
              <w:textAlignment w:val="center"/>
              <w:rPr>
                <w:rFonts w:ascii="宋体" w:hAnsi="宋体" w:cs="宋体"/>
                <w:sz w:val="18"/>
                <w:szCs w:val="18"/>
              </w:rPr>
            </w:pPr>
            <w:r>
              <w:rPr>
                <w:rFonts w:hint="eastAsia" w:ascii="宋体" w:hAnsi="宋体" w:cs="宋体"/>
                <w:kern w:val="0"/>
                <w:sz w:val="18"/>
                <w:szCs w:val="18"/>
              </w:rPr>
              <w:t>质疑人应当提交书面材料并由法定代表人或其委托代理人并加盖公章。主要包括：1、质疑人名称、地址、联系电话；2、项目名称及编号；3、质疑事项；4、质疑依据和证明材料；5、要求及主张；6、提出质疑的日期。依据：依据：政府采购质疑和投诉办法第十二条</w:t>
            </w:r>
          </w:p>
        </w:tc>
        <w:tc>
          <w:tcPr>
            <w:tcW w:w="1433" w:type="dxa"/>
            <w:vAlign w:val="center"/>
          </w:tcPr>
          <w:p w14:paraId="5F1E2E17">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vAlign w:val="center"/>
          </w:tcPr>
          <w:p w14:paraId="07EA458B">
            <w:pPr>
              <w:jc w:val="center"/>
              <w:rPr>
                <w:rFonts w:ascii="宋体" w:hAnsi="宋体" w:cs="宋体"/>
                <w:sz w:val="18"/>
                <w:szCs w:val="18"/>
              </w:rPr>
            </w:pPr>
            <w:r>
              <w:rPr>
                <w:rFonts w:hint="eastAsia" w:ascii="宋体" w:hAnsi="宋体" w:cs="宋体"/>
                <w:sz w:val="18"/>
                <w:szCs w:val="18"/>
              </w:rPr>
              <w:t>质疑人书面提供质疑材料</w:t>
            </w:r>
          </w:p>
        </w:tc>
        <w:tc>
          <w:tcPr>
            <w:tcW w:w="1860" w:type="dxa"/>
            <w:vAlign w:val="center"/>
          </w:tcPr>
          <w:p w14:paraId="42A5F672">
            <w:pPr>
              <w:widowControl/>
              <w:textAlignment w:val="center"/>
              <w:rPr>
                <w:rFonts w:ascii="宋体" w:hAnsi="宋体" w:cs="宋体"/>
                <w:sz w:val="18"/>
                <w:szCs w:val="18"/>
              </w:rPr>
            </w:pPr>
            <w:r>
              <w:rPr>
                <w:rFonts w:hint="eastAsia" w:ascii="宋体" w:hAnsi="宋体" w:cs="宋体"/>
                <w:kern w:val="0"/>
                <w:sz w:val="18"/>
                <w:szCs w:val="18"/>
              </w:rPr>
              <w:t>质疑由交易中心统一接收，七个工作日内由代理协议中约定的回复主体进行回复，并由交易中心统一送交质疑人。约定的回复人未做出回复或质疑人对回复不满意的，可以向公共资源交易监督管理局进行投诉</w:t>
            </w:r>
          </w:p>
        </w:tc>
        <w:tc>
          <w:tcPr>
            <w:tcW w:w="1590" w:type="dxa"/>
            <w:vAlign w:val="center"/>
          </w:tcPr>
          <w:p w14:paraId="162B7301">
            <w:pPr>
              <w:widowControl/>
              <w:textAlignment w:val="center"/>
              <w:rPr>
                <w:rFonts w:ascii="宋体" w:hAnsi="宋体" w:cs="宋体"/>
                <w:kern w:val="0"/>
                <w:sz w:val="18"/>
                <w:szCs w:val="18"/>
              </w:rPr>
            </w:pPr>
            <w:r>
              <w:rPr>
                <w:rFonts w:hint="eastAsia" w:ascii="宋体" w:hAnsi="宋体" w:cs="宋体"/>
                <w:kern w:val="0"/>
                <w:sz w:val="18"/>
                <w:szCs w:val="18"/>
              </w:rPr>
              <w:t>《政府采购质疑和投诉办法》第13条</w:t>
            </w:r>
            <w:r>
              <w:rPr>
                <w:rFonts w:hint="eastAsia" w:ascii="宋体" w:hAnsi="宋体" w:cs="宋体"/>
                <w:sz w:val="18"/>
                <w:szCs w:val="18"/>
              </w:rPr>
              <w:t>采购人、采购代理机构不得拒收质疑供应商在法定质疑期内发出的质疑函，应当在收到质疑函后7个工作日内作出答复，并以书面形式通知质疑供应商和其他有关供应商。</w:t>
            </w:r>
          </w:p>
        </w:tc>
        <w:tc>
          <w:tcPr>
            <w:tcW w:w="942" w:type="dxa"/>
            <w:vAlign w:val="center"/>
          </w:tcPr>
          <w:p w14:paraId="3EB81B19">
            <w:pPr>
              <w:widowControl/>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234AA9F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41" w:hRule="atLeast"/>
        </w:trPr>
        <w:tc>
          <w:tcPr>
            <w:tcW w:w="358" w:type="dxa"/>
            <w:vMerge w:val="restart"/>
            <w:vAlign w:val="center"/>
          </w:tcPr>
          <w:p w14:paraId="4C6EDFE5">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695" w:type="dxa"/>
            <w:vMerge w:val="restart"/>
            <w:vAlign w:val="center"/>
          </w:tcPr>
          <w:p w14:paraId="570865D4">
            <w:pPr>
              <w:widowControl/>
              <w:jc w:val="center"/>
              <w:textAlignment w:val="center"/>
              <w:rPr>
                <w:rFonts w:ascii="宋体" w:hAnsi="宋体" w:cs="宋体"/>
                <w:sz w:val="18"/>
                <w:szCs w:val="18"/>
              </w:rPr>
            </w:pPr>
            <w:r>
              <w:rPr>
                <w:rFonts w:hint="eastAsia" w:ascii="宋体" w:hAnsi="宋体" w:cs="宋体"/>
                <w:kern w:val="0"/>
                <w:sz w:val="18"/>
                <w:szCs w:val="18"/>
              </w:rPr>
              <w:br w:type="textWrapping"/>
            </w:r>
            <w:r>
              <w:rPr>
                <w:rFonts w:hint="eastAsia" w:ascii="宋体" w:hAnsi="宋体" w:cs="宋体"/>
                <w:kern w:val="0"/>
                <w:sz w:val="18"/>
                <w:szCs w:val="18"/>
              </w:rPr>
              <w:t>中标通知书办理</w:t>
            </w:r>
          </w:p>
        </w:tc>
        <w:tc>
          <w:tcPr>
            <w:tcW w:w="696" w:type="dxa"/>
            <w:vAlign w:val="center"/>
          </w:tcPr>
          <w:p w14:paraId="44CD7B5A">
            <w:pPr>
              <w:widowControl/>
              <w:jc w:val="left"/>
              <w:textAlignment w:val="center"/>
              <w:rPr>
                <w:rFonts w:ascii="宋体" w:hAnsi="宋体" w:cs="宋体"/>
                <w:sz w:val="18"/>
                <w:szCs w:val="18"/>
              </w:rPr>
            </w:pPr>
            <w:r>
              <w:rPr>
                <w:rFonts w:hint="eastAsia" w:ascii="宋体" w:hAnsi="宋体" w:cs="宋体"/>
                <w:kern w:val="0"/>
                <w:sz w:val="18"/>
                <w:szCs w:val="18"/>
              </w:rPr>
              <w:br w:type="textWrapping"/>
            </w:r>
            <w:r>
              <w:rPr>
                <w:rFonts w:hint="eastAsia" w:ascii="宋体" w:hAnsi="宋体" w:cs="宋体"/>
                <w:kern w:val="0"/>
                <w:sz w:val="18"/>
                <w:szCs w:val="18"/>
              </w:rPr>
              <w:t>中标通知书提交</w:t>
            </w:r>
          </w:p>
        </w:tc>
        <w:tc>
          <w:tcPr>
            <w:tcW w:w="1583" w:type="dxa"/>
            <w:vAlign w:val="center"/>
          </w:tcPr>
          <w:p w14:paraId="44B79A61">
            <w:pPr>
              <w:widowControl/>
              <w:jc w:val="center"/>
              <w:textAlignment w:val="center"/>
              <w:rPr>
                <w:rFonts w:ascii="宋体" w:hAnsi="宋体" w:cs="宋体"/>
                <w:sz w:val="18"/>
                <w:szCs w:val="18"/>
              </w:rPr>
            </w:pPr>
            <w:r>
              <w:rPr>
                <w:rFonts w:hint="eastAsia" w:ascii="宋体" w:hAnsi="宋体" w:cs="宋体"/>
                <w:kern w:val="0"/>
                <w:sz w:val="18"/>
                <w:szCs w:val="18"/>
              </w:rPr>
              <w:t>业主单位（网上办理）</w:t>
            </w:r>
          </w:p>
        </w:tc>
        <w:tc>
          <w:tcPr>
            <w:tcW w:w="943" w:type="dxa"/>
            <w:vAlign w:val="center"/>
          </w:tcPr>
          <w:p w14:paraId="27351E7F">
            <w:pPr>
              <w:widowControl/>
              <w:jc w:val="left"/>
              <w:textAlignment w:val="center"/>
              <w:rPr>
                <w:rFonts w:ascii="宋体" w:hAnsi="宋体" w:cs="宋体"/>
                <w:sz w:val="18"/>
                <w:szCs w:val="18"/>
              </w:rPr>
            </w:pPr>
            <w:r>
              <w:rPr>
                <w:rFonts w:hint="eastAsia" w:ascii="宋体" w:hAnsi="宋体" w:cs="宋体"/>
                <w:kern w:val="0"/>
                <w:sz w:val="18"/>
                <w:szCs w:val="18"/>
              </w:rPr>
              <w:t>采购人</w:t>
            </w:r>
          </w:p>
        </w:tc>
        <w:tc>
          <w:tcPr>
            <w:tcW w:w="1521" w:type="dxa"/>
            <w:gridSpan w:val="2"/>
            <w:vAlign w:val="center"/>
          </w:tcPr>
          <w:p w14:paraId="0F1B3C06">
            <w:pPr>
              <w:widowControl/>
              <w:jc w:val="left"/>
              <w:textAlignment w:val="center"/>
              <w:rPr>
                <w:rFonts w:ascii="宋体" w:hAnsi="宋体" w:cs="宋体"/>
                <w:sz w:val="18"/>
                <w:szCs w:val="18"/>
              </w:rPr>
            </w:pPr>
            <w:r>
              <w:rPr>
                <w:rFonts w:hint="eastAsia" w:ascii="宋体" w:hAnsi="宋体" w:cs="宋体"/>
                <w:kern w:val="0"/>
                <w:sz w:val="18"/>
                <w:szCs w:val="18"/>
              </w:rPr>
              <w:t>登录企业库登录系统--成交通知书模块自行填写相关信息（提供电子件一份）</w:t>
            </w:r>
          </w:p>
        </w:tc>
        <w:tc>
          <w:tcPr>
            <w:tcW w:w="1723" w:type="dxa"/>
            <w:vAlign w:val="center"/>
          </w:tcPr>
          <w:p w14:paraId="5F9A993E">
            <w:pPr>
              <w:ind w:firstLine="720" w:firstLineChars="400"/>
              <w:jc w:val="left"/>
              <w:rPr>
                <w:rFonts w:ascii="宋体" w:hAnsi="宋体" w:cs="宋体"/>
                <w:sz w:val="18"/>
                <w:szCs w:val="18"/>
              </w:rPr>
            </w:pPr>
            <w:r>
              <w:rPr>
                <w:rFonts w:hint="eastAsia" w:ascii="宋体" w:hAnsi="宋体" w:cs="宋体"/>
                <w:sz w:val="18"/>
                <w:szCs w:val="18"/>
              </w:rPr>
              <w:t xml:space="preserve">─  </w:t>
            </w:r>
          </w:p>
        </w:tc>
        <w:tc>
          <w:tcPr>
            <w:tcW w:w="1433" w:type="dxa"/>
            <w:vAlign w:val="center"/>
          </w:tcPr>
          <w:p w14:paraId="420BAAAD">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vAlign w:val="center"/>
          </w:tcPr>
          <w:p w14:paraId="080F27BA">
            <w:pPr>
              <w:snapToGrid w:val="0"/>
              <w:spacing w:line="320" w:lineRule="exact"/>
              <w:rPr>
                <w:rFonts w:ascii="宋体" w:hAnsi="宋体" w:cs="宋体"/>
                <w:kern w:val="0"/>
                <w:sz w:val="18"/>
                <w:szCs w:val="18"/>
              </w:rPr>
            </w:pPr>
            <w:r>
              <w:rPr>
                <w:rFonts w:hint="eastAsia" w:ascii="宋体" w:hAnsi="宋体" w:cs="宋体"/>
                <w:sz w:val="18"/>
                <w:szCs w:val="18"/>
              </w:rPr>
              <w:t>采购人</w:t>
            </w:r>
            <w:r>
              <w:rPr>
                <w:rFonts w:hint="eastAsia" w:ascii="宋体" w:hAnsi="宋体" w:cs="宋体"/>
                <w:kern w:val="0"/>
                <w:sz w:val="18"/>
                <w:szCs w:val="18"/>
              </w:rPr>
              <w:t>登录企业库登录系统--成交通知书模块自行填写相关信息</w:t>
            </w:r>
          </w:p>
          <w:p w14:paraId="1B4776A2">
            <w:pPr>
              <w:widowControl/>
              <w:jc w:val="center"/>
              <w:textAlignment w:val="center"/>
              <w:rPr>
                <w:rFonts w:ascii="宋体" w:hAnsi="宋体" w:cs="宋体"/>
                <w:sz w:val="18"/>
                <w:szCs w:val="18"/>
              </w:rPr>
            </w:pPr>
          </w:p>
        </w:tc>
        <w:tc>
          <w:tcPr>
            <w:tcW w:w="1860" w:type="dxa"/>
            <w:vAlign w:val="center"/>
          </w:tcPr>
          <w:p w14:paraId="657BA816">
            <w:pPr>
              <w:widowControl/>
              <w:jc w:val="left"/>
              <w:textAlignment w:val="center"/>
              <w:rPr>
                <w:rFonts w:ascii="宋体" w:hAnsi="宋体" w:cs="宋体"/>
                <w:sz w:val="18"/>
                <w:szCs w:val="18"/>
              </w:rPr>
            </w:pPr>
            <w:r>
              <w:rPr>
                <w:rFonts w:hint="eastAsia" w:ascii="宋体" w:hAnsi="宋体" w:cs="宋体"/>
                <w:kern w:val="0"/>
                <w:sz w:val="18"/>
                <w:szCs w:val="18"/>
              </w:rPr>
              <w:t>确定成交供应商之日起两个工作日内。</w:t>
            </w:r>
          </w:p>
        </w:tc>
        <w:tc>
          <w:tcPr>
            <w:tcW w:w="1590" w:type="dxa"/>
            <w:vMerge w:val="restart"/>
            <w:vAlign w:val="center"/>
          </w:tcPr>
          <w:p w14:paraId="41A9B2F1">
            <w:pPr>
              <w:widowControl/>
              <w:jc w:val="left"/>
              <w:textAlignment w:val="center"/>
              <w:rPr>
                <w:rFonts w:ascii="宋体" w:hAnsi="宋体" w:cs="宋体"/>
                <w:kern w:val="0"/>
                <w:sz w:val="18"/>
                <w:szCs w:val="18"/>
              </w:rPr>
            </w:pPr>
          </w:p>
          <w:p w14:paraId="76D3A843">
            <w:pPr>
              <w:widowControl/>
              <w:jc w:val="left"/>
              <w:textAlignment w:val="center"/>
              <w:rPr>
                <w:rFonts w:ascii="宋体" w:hAnsi="宋体" w:cs="宋体"/>
                <w:kern w:val="0"/>
                <w:sz w:val="18"/>
                <w:szCs w:val="18"/>
              </w:rPr>
            </w:pPr>
          </w:p>
          <w:p w14:paraId="7EEB09D8">
            <w:pPr>
              <w:widowControl/>
              <w:jc w:val="left"/>
              <w:textAlignment w:val="center"/>
              <w:rPr>
                <w:rFonts w:ascii="宋体" w:hAnsi="宋体" w:cs="宋体"/>
                <w:kern w:val="0"/>
                <w:sz w:val="18"/>
                <w:szCs w:val="18"/>
              </w:rPr>
            </w:pPr>
            <w:r>
              <w:rPr>
                <w:rFonts w:hint="eastAsia" w:ascii="宋体" w:hAnsi="宋体" w:cs="宋体"/>
                <w:kern w:val="0"/>
                <w:sz w:val="18"/>
                <w:szCs w:val="18"/>
              </w:rPr>
              <w:t>《中华人民共和国政府采购法实施条例》第43条</w:t>
            </w:r>
            <w:r>
              <w:rPr>
                <w:rFonts w:hint="eastAsia" w:ascii="宋体" w:hAnsi="宋体" w:cs="宋体"/>
                <w:sz w:val="18"/>
                <w:szCs w:val="18"/>
                <w:shd w:val="clear" w:color="auto" w:fill="FFFFFF"/>
              </w:rPr>
              <w:t>采购人或者采购代理机构应当自中标、成交供应商确定之日起2个工作日内，发出中标、成交通知书</w:t>
            </w:r>
          </w:p>
        </w:tc>
        <w:tc>
          <w:tcPr>
            <w:tcW w:w="942" w:type="dxa"/>
            <w:vAlign w:val="center"/>
          </w:tcPr>
          <w:p w14:paraId="3FEC6AAB">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700C835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286" w:hRule="atLeast"/>
        </w:trPr>
        <w:tc>
          <w:tcPr>
            <w:tcW w:w="358" w:type="dxa"/>
            <w:vMerge w:val="continue"/>
            <w:vAlign w:val="center"/>
          </w:tcPr>
          <w:p w14:paraId="07D2FD72">
            <w:pPr>
              <w:jc w:val="center"/>
              <w:rPr>
                <w:rFonts w:ascii="宋体" w:hAnsi="宋体" w:cs="宋体"/>
                <w:sz w:val="18"/>
                <w:szCs w:val="18"/>
              </w:rPr>
            </w:pPr>
          </w:p>
        </w:tc>
        <w:tc>
          <w:tcPr>
            <w:tcW w:w="695" w:type="dxa"/>
            <w:vMerge w:val="continue"/>
            <w:vAlign w:val="center"/>
          </w:tcPr>
          <w:p w14:paraId="3272413C">
            <w:pPr>
              <w:jc w:val="center"/>
              <w:rPr>
                <w:rFonts w:ascii="宋体" w:hAnsi="宋体" w:cs="宋体"/>
                <w:sz w:val="18"/>
                <w:szCs w:val="18"/>
              </w:rPr>
            </w:pPr>
          </w:p>
        </w:tc>
        <w:tc>
          <w:tcPr>
            <w:tcW w:w="696" w:type="dxa"/>
            <w:vAlign w:val="center"/>
          </w:tcPr>
          <w:p w14:paraId="31BB19CB">
            <w:pPr>
              <w:widowControl/>
              <w:jc w:val="center"/>
              <w:textAlignment w:val="center"/>
              <w:rPr>
                <w:rFonts w:ascii="宋体" w:hAnsi="宋体" w:cs="宋体"/>
                <w:sz w:val="18"/>
                <w:szCs w:val="18"/>
              </w:rPr>
            </w:pPr>
            <w:r>
              <w:rPr>
                <w:rFonts w:hint="eastAsia" w:ascii="宋体" w:hAnsi="宋体" w:cs="宋体"/>
                <w:kern w:val="0"/>
                <w:sz w:val="18"/>
                <w:szCs w:val="18"/>
              </w:rPr>
              <w:t>成交通知书确认</w:t>
            </w:r>
          </w:p>
        </w:tc>
        <w:tc>
          <w:tcPr>
            <w:tcW w:w="1583" w:type="dxa"/>
            <w:vAlign w:val="center"/>
          </w:tcPr>
          <w:p w14:paraId="012E6CF5">
            <w:pPr>
              <w:widowControl/>
              <w:jc w:val="center"/>
              <w:textAlignment w:val="center"/>
              <w:rPr>
                <w:rFonts w:ascii="宋体" w:hAnsi="宋体" w:cs="宋体"/>
                <w:sz w:val="18"/>
                <w:szCs w:val="18"/>
              </w:rPr>
            </w:pPr>
            <w:r>
              <w:rPr>
                <w:rFonts w:hint="eastAsia" w:ascii="宋体" w:hAnsi="宋体" w:cs="宋体"/>
                <w:kern w:val="0"/>
                <w:sz w:val="18"/>
                <w:szCs w:val="18"/>
              </w:rPr>
              <w:t>公共资源交易中心五楼采购科</w:t>
            </w:r>
            <w:r>
              <w:rPr>
                <w:rStyle w:val="25"/>
                <w:rFonts w:hint="default"/>
                <w:color w:val="auto"/>
                <w:sz w:val="18"/>
                <w:szCs w:val="18"/>
              </w:rPr>
              <w:t>（网上办理）</w:t>
            </w:r>
          </w:p>
        </w:tc>
        <w:tc>
          <w:tcPr>
            <w:tcW w:w="943" w:type="dxa"/>
            <w:vAlign w:val="center"/>
          </w:tcPr>
          <w:p w14:paraId="082D5AFD">
            <w:pPr>
              <w:widowControl/>
              <w:jc w:val="left"/>
              <w:textAlignment w:val="center"/>
              <w:rPr>
                <w:rFonts w:ascii="宋体" w:hAnsi="宋体" w:cs="宋体"/>
                <w:sz w:val="18"/>
                <w:szCs w:val="18"/>
              </w:rPr>
            </w:pPr>
            <w:r>
              <w:rPr>
                <w:rFonts w:hint="eastAsia" w:ascii="宋体" w:hAnsi="宋体" w:cs="宋体"/>
                <w:kern w:val="0"/>
                <w:sz w:val="18"/>
                <w:szCs w:val="18"/>
              </w:rPr>
              <w:t>采购科开评标岗工作人员许工0562-5885882</w:t>
            </w:r>
          </w:p>
        </w:tc>
        <w:tc>
          <w:tcPr>
            <w:tcW w:w="1521" w:type="dxa"/>
            <w:gridSpan w:val="2"/>
            <w:vAlign w:val="center"/>
          </w:tcPr>
          <w:p w14:paraId="63E7FB18">
            <w:pPr>
              <w:ind w:firstLine="540" w:firstLineChars="300"/>
              <w:jc w:val="left"/>
              <w:rPr>
                <w:rFonts w:ascii="宋体" w:hAnsi="宋体" w:cs="宋体"/>
                <w:sz w:val="18"/>
                <w:szCs w:val="18"/>
              </w:rPr>
            </w:pPr>
            <w:r>
              <w:rPr>
                <w:rFonts w:hint="eastAsia" w:ascii="宋体" w:hAnsi="宋体" w:cs="宋体"/>
                <w:sz w:val="18"/>
                <w:szCs w:val="18"/>
              </w:rPr>
              <w:t>─</w:t>
            </w:r>
          </w:p>
        </w:tc>
        <w:tc>
          <w:tcPr>
            <w:tcW w:w="1723" w:type="dxa"/>
            <w:vAlign w:val="center"/>
          </w:tcPr>
          <w:p w14:paraId="17438876">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70F27F56">
            <w:pPr>
              <w:widowControl/>
              <w:jc w:val="center"/>
              <w:textAlignment w:val="center"/>
              <w:rPr>
                <w:rFonts w:ascii="宋体" w:hAnsi="宋体" w:cs="宋体"/>
                <w:sz w:val="18"/>
                <w:szCs w:val="18"/>
              </w:rPr>
            </w:pPr>
            <w:r>
              <w:rPr>
                <w:rFonts w:hint="eastAsia" w:ascii="宋体" w:hAnsi="宋体" w:cs="宋体"/>
                <w:sz w:val="18"/>
                <w:szCs w:val="18"/>
              </w:rPr>
              <w:t>─</w:t>
            </w:r>
          </w:p>
        </w:tc>
        <w:tc>
          <w:tcPr>
            <w:tcW w:w="2101" w:type="dxa"/>
            <w:vAlign w:val="center"/>
          </w:tcPr>
          <w:p w14:paraId="5B202321">
            <w:pPr>
              <w:snapToGrid w:val="0"/>
              <w:spacing w:line="320" w:lineRule="exact"/>
              <w:rPr>
                <w:rFonts w:ascii="宋体" w:hAnsi="宋体" w:cs="宋体"/>
                <w:kern w:val="0"/>
                <w:sz w:val="18"/>
                <w:szCs w:val="18"/>
              </w:rPr>
            </w:pPr>
            <w:r>
              <w:rPr>
                <w:rFonts w:hint="eastAsia" w:ascii="宋体" w:hAnsi="宋体" w:cs="宋体"/>
                <w:kern w:val="0"/>
                <w:sz w:val="18"/>
                <w:szCs w:val="18"/>
              </w:rPr>
              <w:t>开评标岗工作人员在线审核成交通知书，后由钱工办理成交通知书签章，无需到场办理。</w:t>
            </w:r>
          </w:p>
          <w:p w14:paraId="5129AF21">
            <w:pPr>
              <w:snapToGrid w:val="0"/>
              <w:spacing w:line="320" w:lineRule="exact"/>
              <w:rPr>
                <w:rFonts w:ascii="宋体" w:hAnsi="宋体" w:cs="宋体"/>
                <w:kern w:val="0"/>
                <w:sz w:val="18"/>
                <w:szCs w:val="18"/>
              </w:rPr>
            </w:pPr>
            <w:r>
              <w:rPr>
                <w:rFonts w:hint="eastAsia" w:ascii="宋体" w:hAnsi="宋体" w:cs="宋体"/>
                <w:kern w:val="0"/>
                <w:sz w:val="18"/>
                <w:szCs w:val="18"/>
              </w:rPr>
              <w:t>.</w:t>
            </w:r>
          </w:p>
          <w:p w14:paraId="1E07BA50">
            <w:pPr>
              <w:widowControl/>
              <w:jc w:val="center"/>
              <w:textAlignment w:val="center"/>
              <w:rPr>
                <w:rFonts w:ascii="宋体" w:hAnsi="宋体" w:cs="宋体"/>
                <w:sz w:val="18"/>
                <w:szCs w:val="18"/>
              </w:rPr>
            </w:pPr>
          </w:p>
        </w:tc>
        <w:tc>
          <w:tcPr>
            <w:tcW w:w="1860" w:type="dxa"/>
            <w:vAlign w:val="center"/>
          </w:tcPr>
          <w:p w14:paraId="087C5772">
            <w:pPr>
              <w:widowControl/>
              <w:jc w:val="left"/>
              <w:textAlignment w:val="center"/>
              <w:rPr>
                <w:rFonts w:ascii="宋体" w:hAnsi="宋体" w:cs="宋体"/>
                <w:sz w:val="18"/>
                <w:szCs w:val="18"/>
              </w:rPr>
            </w:pPr>
            <w:r>
              <w:rPr>
                <w:rFonts w:hint="eastAsia" w:ascii="宋体" w:hAnsi="宋体" w:cs="宋体"/>
                <w:kern w:val="0"/>
                <w:sz w:val="18"/>
                <w:szCs w:val="18"/>
              </w:rPr>
              <w:t>即时即办，如有质疑投诉事项，延缓办理。</w:t>
            </w:r>
          </w:p>
        </w:tc>
        <w:tc>
          <w:tcPr>
            <w:tcW w:w="1590" w:type="dxa"/>
            <w:vMerge w:val="continue"/>
            <w:vAlign w:val="center"/>
          </w:tcPr>
          <w:p w14:paraId="4E1D0B11">
            <w:pPr>
              <w:widowControl/>
              <w:jc w:val="left"/>
              <w:textAlignment w:val="center"/>
              <w:rPr>
                <w:rFonts w:ascii="宋体" w:hAnsi="宋体" w:cs="宋体"/>
                <w:kern w:val="0"/>
                <w:sz w:val="18"/>
                <w:szCs w:val="18"/>
              </w:rPr>
            </w:pPr>
          </w:p>
        </w:tc>
        <w:tc>
          <w:tcPr>
            <w:tcW w:w="942" w:type="dxa"/>
            <w:vAlign w:val="center"/>
          </w:tcPr>
          <w:p w14:paraId="0AEE270D">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35A4B9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3194" w:hRule="atLeast"/>
        </w:trPr>
        <w:tc>
          <w:tcPr>
            <w:tcW w:w="358" w:type="dxa"/>
            <w:vMerge w:val="continue"/>
            <w:vAlign w:val="center"/>
          </w:tcPr>
          <w:p w14:paraId="318240AA">
            <w:pPr>
              <w:jc w:val="center"/>
              <w:rPr>
                <w:rFonts w:ascii="宋体" w:hAnsi="宋体" w:cs="宋体"/>
                <w:sz w:val="18"/>
                <w:szCs w:val="18"/>
              </w:rPr>
            </w:pPr>
          </w:p>
        </w:tc>
        <w:tc>
          <w:tcPr>
            <w:tcW w:w="695" w:type="dxa"/>
            <w:vMerge w:val="continue"/>
            <w:vAlign w:val="center"/>
          </w:tcPr>
          <w:p w14:paraId="2611751E">
            <w:pPr>
              <w:jc w:val="center"/>
              <w:rPr>
                <w:rFonts w:ascii="宋体" w:hAnsi="宋体" w:cs="宋体"/>
                <w:sz w:val="18"/>
                <w:szCs w:val="18"/>
              </w:rPr>
            </w:pPr>
          </w:p>
        </w:tc>
        <w:tc>
          <w:tcPr>
            <w:tcW w:w="696" w:type="dxa"/>
            <w:vAlign w:val="center"/>
          </w:tcPr>
          <w:p w14:paraId="56AD841C">
            <w:pPr>
              <w:widowControl/>
              <w:jc w:val="left"/>
              <w:textAlignment w:val="center"/>
              <w:rPr>
                <w:rFonts w:ascii="宋体" w:hAnsi="宋体" w:cs="宋体"/>
                <w:sz w:val="18"/>
                <w:szCs w:val="18"/>
              </w:rPr>
            </w:pPr>
            <w:r>
              <w:rPr>
                <w:rFonts w:hint="eastAsia" w:ascii="宋体" w:hAnsi="宋体" w:cs="宋体"/>
                <w:kern w:val="0"/>
                <w:sz w:val="18"/>
                <w:szCs w:val="18"/>
              </w:rPr>
              <w:t>领取响应文件</w:t>
            </w:r>
          </w:p>
        </w:tc>
        <w:tc>
          <w:tcPr>
            <w:tcW w:w="1583" w:type="dxa"/>
            <w:vAlign w:val="center"/>
          </w:tcPr>
          <w:p w14:paraId="493EA126">
            <w:pPr>
              <w:widowControl/>
              <w:jc w:val="center"/>
              <w:textAlignment w:val="center"/>
              <w:rPr>
                <w:rFonts w:ascii="宋体" w:hAnsi="宋体" w:cs="宋体"/>
                <w:sz w:val="18"/>
                <w:szCs w:val="18"/>
              </w:rPr>
            </w:pPr>
            <w:r>
              <w:rPr>
                <w:rFonts w:hint="eastAsia" w:ascii="宋体" w:hAnsi="宋体" w:cs="宋体"/>
                <w:kern w:val="0"/>
                <w:sz w:val="18"/>
                <w:szCs w:val="18"/>
              </w:rPr>
              <w:t>公共资源交易中心</w:t>
            </w:r>
            <w:r>
              <w:rPr>
                <w:rFonts w:hint="eastAsia" w:ascii="宋体" w:hAnsi="宋体" w:cs="宋体"/>
                <w:kern w:val="0"/>
                <w:sz w:val="18"/>
                <w:szCs w:val="18"/>
              </w:rPr>
              <w:br w:type="textWrapping"/>
            </w:r>
            <w:r>
              <w:rPr>
                <w:rFonts w:hint="eastAsia" w:ascii="宋体" w:hAnsi="宋体" w:cs="宋体"/>
                <w:kern w:val="0"/>
                <w:sz w:val="18"/>
                <w:szCs w:val="18"/>
              </w:rPr>
              <w:t xml:space="preserve"> 二楼5号窗口（网上办理）</w:t>
            </w:r>
          </w:p>
        </w:tc>
        <w:tc>
          <w:tcPr>
            <w:tcW w:w="943" w:type="dxa"/>
            <w:vAlign w:val="center"/>
          </w:tcPr>
          <w:p w14:paraId="7E589B19">
            <w:pPr>
              <w:widowControl/>
              <w:jc w:val="left"/>
              <w:textAlignment w:val="center"/>
              <w:rPr>
                <w:rFonts w:ascii="宋体" w:hAnsi="宋体" w:cs="宋体"/>
                <w:sz w:val="18"/>
                <w:szCs w:val="18"/>
              </w:rPr>
            </w:pPr>
            <w:r>
              <w:rPr>
                <w:rFonts w:hint="eastAsia" w:ascii="宋体" w:hAnsi="宋体" w:cs="宋体"/>
                <w:kern w:val="0"/>
                <w:sz w:val="18"/>
                <w:szCs w:val="18"/>
              </w:rPr>
              <w:t>工作人员朱工</w:t>
            </w:r>
            <w:r>
              <w:rPr>
                <w:rFonts w:hint="eastAsia" w:ascii="宋体" w:hAnsi="宋体" w:cs="宋体"/>
                <w:kern w:val="0"/>
                <w:sz w:val="18"/>
                <w:szCs w:val="18"/>
              </w:rPr>
              <w:br w:type="textWrapping"/>
            </w:r>
            <w:r>
              <w:rPr>
                <w:rFonts w:hint="eastAsia" w:ascii="宋体" w:hAnsi="宋体" w:cs="宋体"/>
                <w:kern w:val="0"/>
                <w:sz w:val="18"/>
                <w:szCs w:val="18"/>
              </w:rPr>
              <w:t>5885805</w:t>
            </w:r>
          </w:p>
        </w:tc>
        <w:tc>
          <w:tcPr>
            <w:tcW w:w="1521" w:type="dxa"/>
            <w:gridSpan w:val="2"/>
            <w:vAlign w:val="center"/>
          </w:tcPr>
          <w:p w14:paraId="0460635B">
            <w:pPr>
              <w:widowControl/>
              <w:jc w:val="left"/>
              <w:textAlignment w:val="center"/>
              <w:rPr>
                <w:rFonts w:ascii="宋体" w:hAnsi="宋体" w:cs="宋体"/>
                <w:sz w:val="18"/>
                <w:szCs w:val="18"/>
              </w:rPr>
            </w:pPr>
            <w:r>
              <w:rPr>
                <w:rFonts w:hint="eastAsia" w:ascii="宋体" w:hAnsi="宋体" w:cs="宋体"/>
                <w:kern w:val="0"/>
                <w:sz w:val="18"/>
                <w:szCs w:val="18"/>
              </w:rPr>
              <w:t>1、政府采购响应文件领取表（网上申请） ； 2、开评标岗工作人员审核通过；3、由委托代理协议上的采购人代表领取响应文件（网上提供邮箱，可直接发送）。</w:t>
            </w:r>
          </w:p>
        </w:tc>
        <w:tc>
          <w:tcPr>
            <w:tcW w:w="1723" w:type="dxa"/>
            <w:vAlign w:val="center"/>
          </w:tcPr>
          <w:p w14:paraId="60BB3428">
            <w:pPr>
              <w:ind w:firstLine="720" w:firstLineChars="400"/>
              <w:rPr>
                <w:rFonts w:ascii="宋体" w:hAnsi="宋体" w:cs="宋体"/>
                <w:sz w:val="18"/>
                <w:szCs w:val="18"/>
              </w:rPr>
            </w:pPr>
            <w:r>
              <w:rPr>
                <w:rFonts w:hint="eastAsia" w:ascii="宋体" w:hAnsi="宋体" w:cs="宋体"/>
                <w:sz w:val="18"/>
                <w:szCs w:val="18"/>
              </w:rPr>
              <w:t>─</w:t>
            </w:r>
          </w:p>
        </w:tc>
        <w:tc>
          <w:tcPr>
            <w:tcW w:w="1433" w:type="dxa"/>
            <w:vAlign w:val="center"/>
          </w:tcPr>
          <w:p w14:paraId="2E539368">
            <w:pPr>
              <w:ind w:firstLine="540" w:firstLineChars="300"/>
              <w:jc w:val="left"/>
              <w:rPr>
                <w:rFonts w:ascii="宋体" w:hAnsi="宋体" w:cs="宋体"/>
                <w:sz w:val="18"/>
                <w:szCs w:val="18"/>
              </w:rPr>
            </w:pPr>
            <w:r>
              <w:rPr>
                <w:rFonts w:hint="eastAsia" w:ascii="宋体" w:hAnsi="宋体" w:cs="宋体"/>
                <w:sz w:val="18"/>
                <w:szCs w:val="18"/>
              </w:rPr>
              <w:t>─</w:t>
            </w:r>
          </w:p>
        </w:tc>
        <w:tc>
          <w:tcPr>
            <w:tcW w:w="2101" w:type="dxa"/>
            <w:vAlign w:val="center"/>
          </w:tcPr>
          <w:p w14:paraId="0230331E">
            <w:pPr>
              <w:widowControl/>
              <w:jc w:val="left"/>
              <w:textAlignment w:val="center"/>
              <w:rPr>
                <w:rFonts w:ascii="宋体" w:hAnsi="宋体" w:cs="宋体"/>
                <w:sz w:val="18"/>
                <w:szCs w:val="18"/>
              </w:rPr>
            </w:pPr>
            <w:r>
              <w:rPr>
                <w:rFonts w:hint="eastAsia" w:ascii="宋体" w:hAnsi="宋体" w:cs="宋体"/>
                <w:kern w:val="0"/>
                <w:sz w:val="18"/>
                <w:szCs w:val="18"/>
              </w:rPr>
              <w:t>中标通知书办理完成后领取响应文件并带回单位妥善保管，保守文件中获悉的商业秘密，承担对资料保管和保密的相应法律责任，文件保管期限至少15年。</w:t>
            </w:r>
          </w:p>
        </w:tc>
        <w:tc>
          <w:tcPr>
            <w:tcW w:w="1860" w:type="dxa"/>
            <w:vAlign w:val="center"/>
          </w:tcPr>
          <w:p w14:paraId="5368EE9E">
            <w:pPr>
              <w:widowControl/>
              <w:jc w:val="left"/>
              <w:textAlignment w:val="center"/>
              <w:rPr>
                <w:rFonts w:ascii="宋体" w:hAnsi="宋体" w:cs="宋体"/>
                <w:sz w:val="18"/>
                <w:szCs w:val="18"/>
              </w:rPr>
            </w:pPr>
            <w:r>
              <w:rPr>
                <w:rFonts w:hint="eastAsia" w:ascii="宋体" w:hAnsi="宋体" w:cs="宋体"/>
                <w:kern w:val="0"/>
                <w:sz w:val="18"/>
                <w:szCs w:val="18"/>
              </w:rPr>
              <w:t>资料齐全，即时即办。</w:t>
            </w:r>
            <w:r>
              <w:rPr>
                <w:rFonts w:hint="eastAsia" w:ascii="宋体" w:hAnsi="宋体" w:cs="宋体"/>
                <w:kern w:val="0"/>
                <w:sz w:val="18"/>
                <w:szCs w:val="18"/>
              </w:rPr>
              <w:br w:type="textWrapping"/>
            </w:r>
            <w:r>
              <w:rPr>
                <w:rFonts w:hint="eastAsia" w:ascii="宋体" w:hAnsi="宋体" w:cs="宋体"/>
                <w:kern w:val="0"/>
                <w:sz w:val="18"/>
                <w:szCs w:val="18"/>
              </w:rPr>
              <w:t>可提前预约。</w:t>
            </w:r>
          </w:p>
        </w:tc>
        <w:tc>
          <w:tcPr>
            <w:tcW w:w="1590" w:type="dxa"/>
            <w:vAlign w:val="center"/>
          </w:tcPr>
          <w:p w14:paraId="25A6C228">
            <w:pPr>
              <w:widowControl/>
              <w:jc w:val="left"/>
              <w:textAlignment w:val="center"/>
              <w:rPr>
                <w:rFonts w:ascii="宋体" w:hAnsi="宋体" w:cs="宋体"/>
                <w:kern w:val="0"/>
                <w:sz w:val="18"/>
                <w:szCs w:val="18"/>
              </w:rPr>
            </w:pPr>
            <w:r>
              <w:rPr>
                <w:rFonts w:hint="eastAsia" w:ascii="宋体" w:hAnsi="宋体" w:cs="宋体"/>
                <w:sz w:val="18"/>
                <w:szCs w:val="18"/>
              </w:rPr>
              <w:t>─</w:t>
            </w:r>
          </w:p>
        </w:tc>
        <w:tc>
          <w:tcPr>
            <w:tcW w:w="942" w:type="dxa"/>
            <w:vAlign w:val="center"/>
          </w:tcPr>
          <w:p w14:paraId="76B73A77">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5D7AF43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731" w:hRule="atLeast"/>
        </w:trPr>
        <w:tc>
          <w:tcPr>
            <w:tcW w:w="358" w:type="dxa"/>
            <w:vMerge w:val="restart"/>
            <w:vAlign w:val="center"/>
          </w:tcPr>
          <w:p w14:paraId="3FE97F6F">
            <w:pPr>
              <w:widowControl/>
              <w:textAlignment w:val="center"/>
              <w:rPr>
                <w:rFonts w:ascii="宋体" w:hAnsi="宋体" w:cs="宋体"/>
                <w:sz w:val="18"/>
                <w:szCs w:val="18"/>
              </w:rPr>
            </w:pPr>
            <w:r>
              <w:rPr>
                <w:rFonts w:hint="eastAsia" w:ascii="宋体" w:hAnsi="宋体" w:cs="宋体"/>
                <w:sz w:val="18"/>
                <w:szCs w:val="18"/>
              </w:rPr>
              <w:t>9</w:t>
            </w:r>
          </w:p>
        </w:tc>
        <w:tc>
          <w:tcPr>
            <w:tcW w:w="695" w:type="dxa"/>
            <w:vMerge w:val="restart"/>
            <w:vAlign w:val="center"/>
          </w:tcPr>
          <w:p w14:paraId="39111F44">
            <w:pPr>
              <w:widowControl/>
              <w:jc w:val="center"/>
              <w:textAlignment w:val="center"/>
              <w:rPr>
                <w:rFonts w:ascii="宋体" w:hAnsi="宋体" w:cs="宋体"/>
                <w:sz w:val="18"/>
                <w:szCs w:val="18"/>
              </w:rPr>
            </w:pPr>
            <w:r>
              <w:rPr>
                <w:rFonts w:hint="eastAsia" w:ascii="宋体" w:hAnsi="宋体" w:cs="宋体"/>
                <w:kern w:val="0"/>
                <w:sz w:val="18"/>
                <w:szCs w:val="18"/>
              </w:rPr>
              <w:t>合同公开</w:t>
            </w:r>
          </w:p>
        </w:tc>
        <w:tc>
          <w:tcPr>
            <w:tcW w:w="696" w:type="dxa"/>
            <w:vAlign w:val="center"/>
          </w:tcPr>
          <w:p w14:paraId="157944D7">
            <w:pPr>
              <w:widowControl/>
              <w:jc w:val="left"/>
              <w:textAlignment w:val="center"/>
              <w:rPr>
                <w:rFonts w:ascii="宋体" w:hAnsi="宋体" w:cs="宋体"/>
                <w:sz w:val="18"/>
                <w:szCs w:val="18"/>
              </w:rPr>
            </w:pPr>
            <w:r>
              <w:rPr>
                <w:rFonts w:hint="eastAsia" w:ascii="宋体" w:hAnsi="宋体" w:cs="宋体"/>
                <w:kern w:val="0"/>
                <w:sz w:val="18"/>
                <w:szCs w:val="18"/>
              </w:rPr>
              <w:t>合同提交</w:t>
            </w:r>
          </w:p>
        </w:tc>
        <w:tc>
          <w:tcPr>
            <w:tcW w:w="1583" w:type="dxa"/>
            <w:vAlign w:val="center"/>
          </w:tcPr>
          <w:p w14:paraId="47E685D6">
            <w:pPr>
              <w:widowControl/>
              <w:jc w:val="center"/>
              <w:textAlignment w:val="center"/>
              <w:rPr>
                <w:rFonts w:ascii="宋体" w:hAnsi="宋体" w:cs="宋体"/>
                <w:sz w:val="18"/>
                <w:szCs w:val="18"/>
              </w:rPr>
            </w:pPr>
            <w:r>
              <w:rPr>
                <w:rFonts w:hint="eastAsia" w:ascii="宋体" w:hAnsi="宋体" w:cs="宋体"/>
                <w:kern w:val="0"/>
                <w:sz w:val="18"/>
                <w:szCs w:val="18"/>
              </w:rPr>
              <w:t>业主单位（网上办理）</w:t>
            </w:r>
          </w:p>
        </w:tc>
        <w:tc>
          <w:tcPr>
            <w:tcW w:w="943" w:type="dxa"/>
            <w:vAlign w:val="center"/>
          </w:tcPr>
          <w:p w14:paraId="2DFD77EC">
            <w:pPr>
              <w:widowControl/>
              <w:jc w:val="left"/>
              <w:textAlignment w:val="center"/>
              <w:rPr>
                <w:rFonts w:ascii="宋体" w:hAnsi="宋体" w:cs="宋体"/>
                <w:sz w:val="18"/>
                <w:szCs w:val="18"/>
              </w:rPr>
            </w:pPr>
            <w:r>
              <w:rPr>
                <w:rFonts w:hint="eastAsia" w:ascii="宋体" w:hAnsi="宋体" w:cs="宋体"/>
                <w:kern w:val="0"/>
                <w:sz w:val="18"/>
                <w:szCs w:val="18"/>
              </w:rPr>
              <w:t>采购人</w:t>
            </w:r>
          </w:p>
        </w:tc>
        <w:tc>
          <w:tcPr>
            <w:tcW w:w="1521" w:type="dxa"/>
            <w:gridSpan w:val="2"/>
            <w:vAlign w:val="center"/>
          </w:tcPr>
          <w:p w14:paraId="2E00C393">
            <w:pPr>
              <w:widowControl/>
              <w:jc w:val="center"/>
              <w:textAlignment w:val="center"/>
              <w:rPr>
                <w:rFonts w:ascii="宋体" w:hAnsi="宋体" w:cs="宋体"/>
                <w:sz w:val="18"/>
                <w:szCs w:val="18"/>
              </w:rPr>
            </w:pPr>
            <w:r>
              <w:rPr>
                <w:rFonts w:hint="eastAsia" w:ascii="宋体" w:hAnsi="宋体" w:cs="宋体"/>
                <w:sz w:val="18"/>
                <w:szCs w:val="18"/>
              </w:rPr>
              <w:t>采购人审核</w:t>
            </w:r>
          </w:p>
        </w:tc>
        <w:tc>
          <w:tcPr>
            <w:tcW w:w="1723" w:type="dxa"/>
            <w:vAlign w:val="center"/>
          </w:tcPr>
          <w:p w14:paraId="6C410F9C">
            <w:pPr>
              <w:ind w:firstLine="720" w:firstLineChars="400"/>
              <w:rPr>
                <w:rFonts w:ascii="宋体" w:hAnsi="宋体" w:cs="宋体"/>
                <w:sz w:val="18"/>
                <w:szCs w:val="18"/>
              </w:rPr>
            </w:pPr>
            <w:r>
              <w:rPr>
                <w:rFonts w:hint="eastAsia" w:ascii="宋体" w:hAnsi="宋体" w:cs="宋体"/>
                <w:sz w:val="18"/>
                <w:szCs w:val="18"/>
              </w:rPr>
              <w:t>─</w:t>
            </w:r>
          </w:p>
        </w:tc>
        <w:tc>
          <w:tcPr>
            <w:tcW w:w="1433" w:type="dxa"/>
            <w:vAlign w:val="center"/>
          </w:tcPr>
          <w:p w14:paraId="7D4F79A4">
            <w:pPr>
              <w:jc w:val="left"/>
              <w:rPr>
                <w:rFonts w:ascii="宋体" w:hAnsi="宋体" w:cs="宋体"/>
                <w:sz w:val="18"/>
                <w:szCs w:val="18"/>
              </w:rPr>
            </w:pPr>
            <w:r>
              <w:rPr>
                <w:rFonts w:hint="eastAsia" w:ascii="宋体" w:hAnsi="宋体" w:cs="宋体"/>
                <w:sz w:val="18"/>
                <w:szCs w:val="18"/>
              </w:rPr>
              <w:t>成交供应商与采购人签订合同，并系统上传（提供电子件一份）</w:t>
            </w:r>
          </w:p>
        </w:tc>
        <w:tc>
          <w:tcPr>
            <w:tcW w:w="2101" w:type="dxa"/>
            <w:vAlign w:val="center"/>
          </w:tcPr>
          <w:p w14:paraId="0CB4E9B5">
            <w:pPr>
              <w:jc w:val="left"/>
              <w:rPr>
                <w:rFonts w:ascii="宋体" w:hAnsi="宋体" w:cs="宋体"/>
                <w:sz w:val="18"/>
                <w:szCs w:val="18"/>
              </w:rPr>
            </w:pPr>
            <w:r>
              <w:rPr>
                <w:rFonts w:hint="eastAsia" w:ascii="宋体" w:hAnsi="宋体" w:cs="宋体"/>
                <w:sz w:val="18"/>
                <w:szCs w:val="18"/>
              </w:rPr>
              <w:t>采购人系统审核通过后递交中心签章办理</w:t>
            </w:r>
          </w:p>
        </w:tc>
        <w:tc>
          <w:tcPr>
            <w:tcW w:w="1860" w:type="dxa"/>
            <w:vAlign w:val="center"/>
          </w:tcPr>
          <w:p w14:paraId="6C5E7798">
            <w:pPr>
              <w:widowControl/>
              <w:jc w:val="left"/>
              <w:textAlignment w:val="center"/>
              <w:rPr>
                <w:rFonts w:ascii="宋体" w:hAnsi="宋体" w:cs="宋体"/>
                <w:sz w:val="18"/>
                <w:szCs w:val="18"/>
              </w:rPr>
            </w:pPr>
            <w:r>
              <w:rPr>
                <w:rFonts w:hint="eastAsia" w:ascii="宋体" w:hAnsi="宋体" w:cs="宋体"/>
                <w:kern w:val="0"/>
                <w:sz w:val="18"/>
                <w:szCs w:val="18"/>
              </w:rPr>
              <w:t>合同签订两个工作日内</w:t>
            </w:r>
            <w:r>
              <w:rPr>
                <w:rFonts w:hint="eastAsia" w:ascii="宋体" w:hAnsi="宋体" w:cs="宋体"/>
                <w:kern w:val="0"/>
                <w:sz w:val="18"/>
                <w:szCs w:val="18"/>
              </w:rPr>
              <w:br w:type="textWrapping"/>
            </w:r>
          </w:p>
        </w:tc>
        <w:tc>
          <w:tcPr>
            <w:tcW w:w="1590" w:type="dxa"/>
            <w:vMerge w:val="restart"/>
            <w:vAlign w:val="center"/>
          </w:tcPr>
          <w:p w14:paraId="2C919D1B">
            <w:pPr>
              <w:widowControl/>
              <w:jc w:val="left"/>
              <w:textAlignment w:val="center"/>
              <w:rPr>
                <w:rFonts w:ascii="宋体" w:hAnsi="宋体" w:cs="宋体"/>
                <w:kern w:val="0"/>
                <w:sz w:val="18"/>
                <w:szCs w:val="18"/>
              </w:rPr>
            </w:pPr>
          </w:p>
          <w:p w14:paraId="72920E94">
            <w:pPr>
              <w:widowControl/>
              <w:jc w:val="left"/>
              <w:textAlignment w:val="center"/>
              <w:rPr>
                <w:rFonts w:ascii="宋体" w:hAnsi="宋体" w:cs="宋体"/>
                <w:kern w:val="0"/>
                <w:sz w:val="18"/>
                <w:szCs w:val="18"/>
              </w:rPr>
            </w:pPr>
          </w:p>
          <w:p w14:paraId="54F41162">
            <w:pPr>
              <w:widowControl/>
              <w:jc w:val="left"/>
              <w:textAlignment w:val="center"/>
              <w:rPr>
                <w:rFonts w:ascii="宋体" w:hAnsi="宋体" w:cs="宋体"/>
                <w:kern w:val="0"/>
                <w:sz w:val="18"/>
                <w:szCs w:val="18"/>
              </w:rPr>
            </w:pPr>
          </w:p>
          <w:p w14:paraId="41A53185">
            <w:pPr>
              <w:widowControl/>
              <w:jc w:val="left"/>
              <w:textAlignment w:val="center"/>
              <w:rPr>
                <w:rFonts w:ascii="宋体" w:hAnsi="宋体" w:cs="宋体"/>
                <w:kern w:val="0"/>
                <w:sz w:val="18"/>
                <w:szCs w:val="18"/>
              </w:rPr>
            </w:pPr>
          </w:p>
          <w:p w14:paraId="54AA349E">
            <w:pPr>
              <w:widowControl/>
              <w:jc w:val="left"/>
              <w:textAlignment w:val="center"/>
              <w:rPr>
                <w:rFonts w:ascii="宋体" w:hAnsi="宋体" w:cs="宋体"/>
                <w:kern w:val="0"/>
                <w:sz w:val="18"/>
                <w:szCs w:val="18"/>
              </w:rPr>
            </w:pPr>
            <w:r>
              <w:rPr>
                <w:rFonts w:hint="eastAsia" w:ascii="宋体" w:hAnsi="宋体" w:cs="宋体"/>
                <w:kern w:val="0"/>
                <w:sz w:val="18"/>
                <w:szCs w:val="18"/>
              </w:rPr>
              <w:t>《中华人民共和国采购法实施条例》第50条</w:t>
            </w:r>
            <w:r>
              <w:rPr>
                <w:rFonts w:hint="eastAsia" w:ascii="宋体" w:hAnsi="宋体" w:cs="宋体"/>
                <w:sz w:val="18"/>
                <w:szCs w:val="18"/>
                <w:shd w:val="clear" w:color="auto" w:fill="FFFFFF"/>
              </w:rPr>
              <w:t>采购人应当自政府采购合同签订之日起2个工作日内，将政府采购合同在省级以上人民政府财政部门指定的媒体上公告</w:t>
            </w:r>
          </w:p>
          <w:p w14:paraId="2D77F6C1">
            <w:pPr>
              <w:widowControl/>
              <w:jc w:val="left"/>
              <w:textAlignment w:val="center"/>
              <w:rPr>
                <w:rFonts w:ascii="宋体" w:hAnsi="宋体" w:cs="宋体"/>
                <w:kern w:val="0"/>
                <w:sz w:val="18"/>
                <w:szCs w:val="18"/>
              </w:rPr>
            </w:pPr>
          </w:p>
        </w:tc>
        <w:tc>
          <w:tcPr>
            <w:tcW w:w="942" w:type="dxa"/>
            <w:vMerge w:val="restart"/>
            <w:vAlign w:val="center"/>
          </w:tcPr>
          <w:p w14:paraId="604D77AA">
            <w:pPr>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55579B8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245" w:hRule="atLeast"/>
        </w:trPr>
        <w:tc>
          <w:tcPr>
            <w:tcW w:w="358" w:type="dxa"/>
            <w:vMerge w:val="continue"/>
            <w:vAlign w:val="center"/>
          </w:tcPr>
          <w:p w14:paraId="377B85A1">
            <w:pPr>
              <w:jc w:val="center"/>
              <w:rPr>
                <w:rFonts w:ascii="宋体" w:hAnsi="宋体" w:cs="宋体"/>
                <w:sz w:val="18"/>
                <w:szCs w:val="18"/>
              </w:rPr>
            </w:pPr>
          </w:p>
        </w:tc>
        <w:tc>
          <w:tcPr>
            <w:tcW w:w="695" w:type="dxa"/>
            <w:vMerge w:val="continue"/>
            <w:vAlign w:val="center"/>
          </w:tcPr>
          <w:p w14:paraId="02902CEE">
            <w:pPr>
              <w:jc w:val="center"/>
              <w:rPr>
                <w:rFonts w:ascii="宋体" w:hAnsi="宋体" w:cs="宋体"/>
                <w:sz w:val="18"/>
                <w:szCs w:val="18"/>
              </w:rPr>
            </w:pPr>
          </w:p>
        </w:tc>
        <w:tc>
          <w:tcPr>
            <w:tcW w:w="696" w:type="dxa"/>
            <w:vAlign w:val="center"/>
          </w:tcPr>
          <w:p w14:paraId="26BC0935">
            <w:pPr>
              <w:widowControl/>
              <w:jc w:val="left"/>
              <w:textAlignment w:val="center"/>
              <w:rPr>
                <w:rFonts w:ascii="宋体" w:hAnsi="宋体" w:cs="宋体"/>
                <w:sz w:val="18"/>
                <w:szCs w:val="18"/>
              </w:rPr>
            </w:pPr>
            <w:r>
              <w:rPr>
                <w:rFonts w:hint="eastAsia" w:ascii="宋体" w:hAnsi="宋体" w:cs="宋体"/>
                <w:kern w:val="0"/>
                <w:sz w:val="18"/>
                <w:szCs w:val="18"/>
              </w:rPr>
              <w:t>发布</w:t>
            </w:r>
          </w:p>
        </w:tc>
        <w:tc>
          <w:tcPr>
            <w:tcW w:w="1583" w:type="dxa"/>
            <w:vAlign w:val="center"/>
          </w:tcPr>
          <w:p w14:paraId="609F2DBC">
            <w:pPr>
              <w:widowControl/>
              <w:jc w:val="center"/>
              <w:textAlignment w:val="center"/>
              <w:rPr>
                <w:rFonts w:ascii="宋体" w:hAnsi="宋体" w:cs="宋体"/>
                <w:sz w:val="18"/>
                <w:szCs w:val="18"/>
              </w:rPr>
            </w:pPr>
            <w:r>
              <w:rPr>
                <w:rFonts w:hint="eastAsia" w:ascii="宋体" w:hAnsi="宋体" w:cs="宋体"/>
                <w:kern w:val="0"/>
                <w:sz w:val="18"/>
                <w:szCs w:val="18"/>
              </w:rPr>
              <w:t>公共资源交易中心</w:t>
            </w:r>
            <w:r>
              <w:rPr>
                <w:rFonts w:hint="eastAsia" w:ascii="宋体" w:hAnsi="宋体" w:cs="宋体"/>
                <w:kern w:val="0"/>
                <w:sz w:val="18"/>
                <w:szCs w:val="18"/>
              </w:rPr>
              <w:br w:type="textWrapping"/>
            </w:r>
            <w:r>
              <w:rPr>
                <w:rFonts w:hint="eastAsia" w:ascii="宋体" w:hAnsi="宋体" w:cs="宋体"/>
                <w:kern w:val="0"/>
                <w:sz w:val="18"/>
                <w:szCs w:val="18"/>
              </w:rPr>
              <w:t>二楼发布窗口</w:t>
            </w:r>
            <w:r>
              <w:rPr>
                <w:rStyle w:val="25"/>
                <w:rFonts w:hint="default"/>
                <w:color w:val="auto"/>
                <w:sz w:val="18"/>
                <w:szCs w:val="18"/>
              </w:rPr>
              <w:t>（网上办理）</w:t>
            </w:r>
          </w:p>
        </w:tc>
        <w:tc>
          <w:tcPr>
            <w:tcW w:w="943" w:type="dxa"/>
            <w:vAlign w:val="center"/>
          </w:tcPr>
          <w:p w14:paraId="723D0CD6">
            <w:pPr>
              <w:widowControl/>
              <w:jc w:val="left"/>
              <w:textAlignment w:val="center"/>
              <w:rPr>
                <w:rFonts w:ascii="宋体" w:hAnsi="宋体" w:cs="宋体"/>
                <w:sz w:val="18"/>
                <w:szCs w:val="18"/>
              </w:rPr>
            </w:pPr>
            <w:r>
              <w:rPr>
                <w:rFonts w:hint="eastAsia" w:ascii="宋体" w:hAnsi="宋体" w:cs="宋体"/>
                <w:kern w:val="0"/>
                <w:sz w:val="18"/>
                <w:szCs w:val="18"/>
              </w:rPr>
              <w:t>工程科信息发布岗5885801</w:t>
            </w:r>
          </w:p>
        </w:tc>
        <w:tc>
          <w:tcPr>
            <w:tcW w:w="1521" w:type="dxa"/>
            <w:gridSpan w:val="2"/>
            <w:vAlign w:val="center"/>
          </w:tcPr>
          <w:p w14:paraId="589AF1A9">
            <w:pPr>
              <w:jc w:val="center"/>
              <w:rPr>
                <w:rFonts w:ascii="宋体" w:hAnsi="宋体" w:cs="宋体"/>
                <w:sz w:val="18"/>
                <w:szCs w:val="18"/>
              </w:rPr>
            </w:pPr>
            <w:r>
              <w:rPr>
                <w:rFonts w:hint="eastAsia" w:ascii="宋体" w:hAnsi="宋体" w:cs="宋体"/>
                <w:sz w:val="18"/>
                <w:szCs w:val="18"/>
              </w:rPr>
              <w:t>─</w:t>
            </w:r>
          </w:p>
        </w:tc>
        <w:tc>
          <w:tcPr>
            <w:tcW w:w="1723" w:type="dxa"/>
            <w:vAlign w:val="center"/>
          </w:tcPr>
          <w:p w14:paraId="695E8BBC">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546F2212">
            <w:pPr>
              <w:widowControl/>
              <w:jc w:val="center"/>
              <w:textAlignment w:val="center"/>
              <w:rPr>
                <w:rFonts w:ascii="宋体" w:hAnsi="宋体" w:cs="宋体"/>
                <w:sz w:val="18"/>
                <w:szCs w:val="18"/>
              </w:rPr>
            </w:pPr>
            <w:r>
              <w:rPr>
                <w:rFonts w:hint="eastAsia" w:ascii="宋体" w:hAnsi="宋体" w:cs="宋体"/>
                <w:sz w:val="18"/>
                <w:szCs w:val="18"/>
              </w:rPr>
              <w:t>─</w:t>
            </w:r>
          </w:p>
        </w:tc>
        <w:tc>
          <w:tcPr>
            <w:tcW w:w="2101" w:type="dxa"/>
            <w:vAlign w:val="center"/>
          </w:tcPr>
          <w:p w14:paraId="19820440">
            <w:pPr>
              <w:widowControl/>
              <w:jc w:val="center"/>
              <w:textAlignment w:val="center"/>
              <w:rPr>
                <w:rFonts w:ascii="宋体" w:hAnsi="宋体" w:cs="宋体"/>
                <w:sz w:val="18"/>
                <w:szCs w:val="18"/>
              </w:rPr>
            </w:pPr>
            <w:r>
              <w:rPr>
                <w:rFonts w:hint="eastAsia" w:ascii="宋体" w:hAnsi="宋体" w:cs="宋体"/>
                <w:kern w:val="0"/>
                <w:sz w:val="18"/>
                <w:szCs w:val="18"/>
              </w:rPr>
              <w:t>工程科信息发布岗核对提交合同的时间并发布</w:t>
            </w:r>
          </w:p>
        </w:tc>
        <w:tc>
          <w:tcPr>
            <w:tcW w:w="1860" w:type="dxa"/>
            <w:vAlign w:val="center"/>
          </w:tcPr>
          <w:p w14:paraId="34918227">
            <w:pPr>
              <w:widowControl/>
              <w:jc w:val="left"/>
              <w:textAlignment w:val="center"/>
              <w:rPr>
                <w:rFonts w:ascii="宋体" w:hAnsi="宋体" w:cs="宋体"/>
                <w:sz w:val="18"/>
                <w:szCs w:val="18"/>
              </w:rPr>
            </w:pPr>
            <w:r>
              <w:rPr>
                <w:rFonts w:hint="eastAsia" w:ascii="宋体" w:hAnsi="宋体" w:cs="宋体"/>
                <w:kern w:val="0"/>
                <w:sz w:val="18"/>
                <w:szCs w:val="18"/>
              </w:rPr>
              <w:t>资料齐全即刻发布。</w:t>
            </w:r>
          </w:p>
        </w:tc>
        <w:tc>
          <w:tcPr>
            <w:tcW w:w="1590" w:type="dxa"/>
            <w:vMerge w:val="continue"/>
            <w:vAlign w:val="center"/>
          </w:tcPr>
          <w:p w14:paraId="63B99D57">
            <w:pPr>
              <w:widowControl/>
              <w:jc w:val="left"/>
              <w:textAlignment w:val="center"/>
              <w:rPr>
                <w:rFonts w:ascii="宋体" w:hAnsi="宋体" w:cs="宋体"/>
                <w:kern w:val="0"/>
                <w:sz w:val="18"/>
                <w:szCs w:val="18"/>
              </w:rPr>
            </w:pPr>
          </w:p>
        </w:tc>
        <w:tc>
          <w:tcPr>
            <w:tcW w:w="942" w:type="dxa"/>
            <w:vMerge w:val="continue"/>
            <w:vAlign w:val="center"/>
          </w:tcPr>
          <w:p w14:paraId="063C8A84">
            <w:pPr>
              <w:widowControl/>
              <w:jc w:val="left"/>
              <w:textAlignment w:val="center"/>
              <w:rPr>
                <w:rFonts w:ascii="宋体" w:hAnsi="宋体" w:cs="宋体"/>
                <w:kern w:val="0"/>
                <w:sz w:val="18"/>
                <w:szCs w:val="18"/>
              </w:rPr>
            </w:pPr>
          </w:p>
        </w:tc>
      </w:tr>
      <w:tr w14:paraId="78943AD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150" w:hRule="atLeast"/>
        </w:trPr>
        <w:tc>
          <w:tcPr>
            <w:tcW w:w="358" w:type="dxa"/>
            <w:vAlign w:val="center"/>
          </w:tcPr>
          <w:p w14:paraId="1528EC24">
            <w:pPr>
              <w:widowControl/>
              <w:jc w:val="center"/>
              <w:textAlignment w:val="center"/>
              <w:rPr>
                <w:rFonts w:ascii="宋体" w:hAnsi="宋体" w:cs="宋体"/>
                <w:sz w:val="18"/>
                <w:szCs w:val="18"/>
              </w:rPr>
            </w:pPr>
            <w:r>
              <w:rPr>
                <w:rFonts w:hint="eastAsia" w:ascii="宋体" w:hAnsi="宋体" w:cs="宋体"/>
                <w:sz w:val="18"/>
                <w:szCs w:val="18"/>
              </w:rPr>
              <w:t>10</w:t>
            </w:r>
          </w:p>
        </w:tc>
        <w:tc>
          <w:tcPr>
            <w:tcW w:w="1391" w:type="dxa"/>
            <w:gridSpan w:val="2"/>
            <w:vAlign w:val="center"/>
          </w:tcPr>
          <w:p w14:paraId="16EBD38B">
            <w:pPr>
              <w:widowControl/>
              <w:jc w:val="center"/>
              <w:textAlignment w:val="center"/>
              <w:rPr>
                <w:rFonts w:ascii="宋体" w:hAnsi="宋体" w:cs="宋体"/>
                <w:kern w:val="0"/>
                <w:sz w:val="18"/>
                <w:szCs w:val="18"/>
              </w:rPr>
            </w:pPr>
            <w:r>
              <w:rPr>
                <w:rFonts w:hint="eastAsia" w:ascii="宋体" w:hAnsi="宋体" w:cs="宋体"/>
                <w:kern w:val="0"/>
                <w:sz w:val="18"/>
                <w:szCs w:val="18"/>
              </w:rPr>
              <w:t>资料归档</w:t>
            </w:r>
          </w:p>
        </w:tc>
        <w:tc>
          <w:tcPr>
            <w:tcW w:w="1583" w:type="dxa"/>
            <w:vAlign w:val="center"/>
          </w:tcPr>
          <w:p w14:paraId="0C5806ED">
            <w:pPr>
              <w:widowControl/>
              <w:jc w:val="left"/>
              <w:textAlignment w:val="center"/>
              <w:rPr>
                <w:rFonts w:ascii="宋体" w:hAnsi="宋体" w:cs="宋体"/>
                <w:sz w:val="18"/>
                <w:szCs w:val="18"/>
              </w:rPr>
            </w:pPr>
            <w:r>
              <w:rPr>
                <w:rFonts w:hint="eastAsia" w:ascii="宋体" w:hAnsi="宋体" w:cs="宋体"/>
                <w:kern w:val="0"/>
                <w:sz w:val="18"/>
                <w:szCs w:val="18"/>
              </w:rPr>
              <w:t>公共资源交易中心五楼采购科</w:t>
            </w:r>
          </w:p>
        </w:tc>
        <w:tc>
          <w:tcPr>
            <w:tcW w:w="943" w:type="dxa"/>
            <w:vAlign w:val="center"/>
          </w:tcPr>
          <w:p w14:paraId="4287E144">
            <w:pPr>
              <w:widowControl/>
              <w:jc w:val="center"/>
              <w:textAlignment w:val="center"/>
              <w:rPr>
                <w:rFonts w:ascii="宋体" w:hAnsi="宋体" w:cs="宋体"/>
                <w:kern w:val="0"/>
                <w:sz w:val="18"/>
                <w:szCs w:val="18"/>
              </w:rPr>
            </w:pPr>
            <w:r>
              <w:rPr>
                <w:rFonts w:hint="eastAsia" w:ascii="宋体" w:hAnsi="宋体" w:cs="宋体"/>
                <w:kern w:val="0"/>
                <w:sz w:val="18"/>
                <w:szCs w:val="18"/>
              </w:rPr>
              <w:t>采购科工作人员5885882</w:t>
            </w:r>
          </w:p>
        </w:tc>
        <w:tc>
          <w:tcPr>
            <w:tcW w:w="1521" w:type="dxa"/>
            <w:gridSpan w:val="2"/>
            <w:vAlign w:val="center"/>
          </w:tcPr>
          <w:p w14:paraId="3886168F">
            <w:pPr>
              <w:pStyle w:val="5"/>
              <w:widowControl/>
              <w:spacing w:line="18" w:lineRule="atLeast"/>
              <w:ind w:firstLine="270" w:firstLineChars="150"/>
              <w:jc w:val="center"/>
              <w:rPr>
                <w:rFonts w:ascii="宋体" w:hAnsi="宋体" w:cs="宋体"/>
                <w:sz w:val="18"/>
                <w:szCs w:val="18"/>
              </w:rPr>
            </w:pPr>
            <w:r>
              <w:rPr>
                <w:rFonts w:hint="eastAsia" w:ascii="宋体" w:hAnsi="宋体" w:cs="宋体"/>
                <w:sz w:val="18"/>
                <w:szCs w:val="18"/>
              </w:rPr>
              <w:t>─</w:t>
            </w:r>
          </w:p>
        </w:tc>
        <w:tc>
          <w:tcPr>
            <w:tcW w:w="1723" w:type="dxa"/>
            <w:vAlign w:val="center"/>
          </w:tcPr>
          <w:p w14:paraId="4F8424A9">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6C1C16EB">
            <w:pPr>
              <w:widowControl/>
              <w:jc w:val="center"/>
              <w:textAlignment w:val="center"/>
              <w:rPr>
                <w:rFonts w:ascii="宋体" w:hAnsi="宋体" w:cs="宋体"/>
                <w:sz w:val="18"/>
                <w:szCs w:val="18"/>
              </w:rPr>
            </w:pPr>
            <w:r>
              <w:rPr>
                <w:rFonts w:hint="eastAsia" w:ascii="宋体" w:hAnsi="宋体" w:cs="宋体"/>
                <w:sz w:val="18"/>
                <w:szCs w:val="18"/>
              </w:rPr>
              <w:t>─</w:t>
            </w:r>
          </w:p>
        </w:tc>
        <w:tc>
          <w:tcPr>
            <w:tcW w:w="2101" w:type="dxa"/>
            <w:vAlign w:val="center"/>
          </w:tcPr>
          <w:p w14:paraId="26F4DEBF">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1）采购人/集中采购代理机构自行上传材料</w:t>
            </w:r>
          </w:p>
          <w:p w14:paraId="4FDF05B5">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① 财政部门批复的政府采购计划任务书</w:t>
            </w:r>
          </w:p>
          <w:p w14:paraId="5FC18ABF">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② 委托代理协议</w:t>
            </w:r>
          </w:p>
          <w:p w14:paraId="2B28552B">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③ 采购人项目需求</w:t>
            </w:r>
          </w:p>
          <w:p w14:paraId="7D22847F">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④ 采购人对采购文件的确认资料（采购公告及盖章后的采购文件）</w:t>
            </w:r>
          </w:p>
          <w:p w14:paraId="146D9A99">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⑤ 如有其他材料将一并归档</w:t>
            </w:r>
          </w:p>
          <w:p w14:paraId="28D87C86">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2）系统自动获取电子资料</w:t>
            </w:r>
          </w:p>
          <w:p w14:paraId="29D5C99C">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① 开标记录表</w:t>
            </w:r>
          </w:p>
          <w:p w14:paraId="200F38D1">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② 评标委员会组建资料</w:t>
            </w:r>
          </w:p>
          <w:p w14:paraId="42BA9F29">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③ 评委签到表、评委个人打分表（如有）和评分汇总表（如有）、评标报告</w:t>
            </w:r>
          </w:p>
          <w:p w14:paraId="58A7319F">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④ 中标（成交）结果公告</w:t>
            </w:r>
          </w:p>
          <w:p w14:paraId="561159D5">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⑤ 中标（成交）通知书</w:t>
            </w:r>
          </w:p>
          <w:p w14:paraId="0ED8B990">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⑥ 中标（成交）供应商投标（响应）文件</w:t>
            </w:r>
          </w:p>
          <w:p w14:paraId="5CBFE449">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⑦ 政府采购合同</w:t>
            </w:r>
          </w:p>
          <w:p w14:paraId="0CF925A1">
            <w:pPr>
              <w:numPr>
                <w:ilvl w:val="0"/>
                <w:numId w:val="0"/>
              </w:numPr>
              <w:snapToGrid w:val="0"/>
              <w:spacing w:line="320" w:lineRule="exact"/>
              <w:rPr>
                <w:rFonts w:hint="default" w:ascii="宋体" w:hAnsi="宋体" w:cs="宋体"/>
                <w:sz w:val="18"/>
                <w:szCs w:val="18"/>
                <w:lang w:val="en-US" w:eastAsia="zh-CN"/>
              </w:rPr>
            </w:pPr>
            <w:r>
              <w:rPr>
                <w:rFonts w:hint="default" w:ascii="宋体" w:hAnsi="宋体" w:cs="宋体"/>
                <w:sz w:val="18"/>
                <w:szCs w:val="18"/>
                <w:lang w:val="en-US" w:eastAsia="zh-CN"/>
              </w:rPr>
              <w:t>⑧ 如有以下文件将一并归档：供应商质疑材料、质疑回复材料等资料。</w:t>
            </w:r>
          </w:p>
          <w:p w14:paraId="3C5BA607">
            <w:pPr>
              <w:numPr>
                <w:ilvl w:val="0"/>
                <w:numId w:val="0"/>
              </w:numPr>
              <w:snapToGrid w:val="0"/>
              <w:spacing w:line="320" w:lineRule="exact"/>
              <w:rPr>
                <w:rFonts w:hint="default" w:ascii="宋体" w:hAnsi="宋体" w:cs="宋体"/>
                <w:sz w:val="18"/>
                <w:szCs w:val="18"/>
              </w:rPr>
            </w:pPr>
          </w:p>
          <w:p w14:paraId="30B44586">
            <w:pPr>
              <w:numPr>
                <w:ilvl w:val="0"/>
                <w:numId w:val="0"/>
              </w:numPr>
              <w:snapToGrid w:val="0"/>
              <w:spacing w:line="320" w:lineRule="exact"/>
              <w:rPr>
                <w:rFonts w:ascii="宋体" w:hAnsi="宋体" w:cs="宋体"/>
                <w:sz w:val="18"/>
                <w:szCs w:val="18"/>
              </w:rPr>
            </w:pPr>
          </w:p>
        </w:tc>
        <w:tc>
          <w:tcPr>
            <w:tcW w:w="1860" w:type="dxa"/>
            <w:vAlign w:val="center"/>
          </w:tcPr>
          <w:p w14:paraId="0F24A9DE">
            <w:pPr>
              <w:snapToGrid w:val="0"/>
              <w:spacing w:line="320" w:lineRule="exact"/>
              <w:rPr>
                <w:rFonts w:ascii="宋体" w:hAnsi="宋体" w:cs="宋体"/>
                <w:kern w:val="0"/>
                <w:sz w:val="18"/>
                <w:szCs w:val="18"/>
              </w:rPr>
            </w:pPr>
            <w:r>
              <w:rPr>
                <w:rFonts w:hint="eastAsia" w:ascii="宋体" w:hAnsi="宋体" w:cs="宋体"/>
                <w:sz w:val="18"/>
                <w:szCs w:val="18"/>
              </w:rPr>
              <w:t>采购项目合同签订完成公示后，</w:t>
            </w:r>
            <w:r>
              <w:rPr>
                <w:rFonts w:hint="eastAsia" w:ascii="宋体" w:hAnsi="宋体" w:cs="宋体"/>
                <w:kern w:val="0"/>
                <w:sz w:val="18"/>
                <w:szCs w:val="18"/>
              </w:rPr>
              <w:t>即时即办</w:t>
            </w:r>
            <w:r>
              <w:rPr>
                <w:rFonts w:hint="eastAsia" w:ascii="宋体" w:hAnsi="宋体" w:cs="宋体"/>
                <w:sz w:val="18"/>
                <w:szCs w:val="18"/>
              </w:rPr>
              <w:t>。</w:t>
            </w:r>
          </w:p>
        </w:tc>
        <w:tc>
          <w:tcPr>
            <w:tcW w:w="1590" w:type="dxa"/>
            <w:vAlign w:val="center"/>
          </w:tcPr>
          <w:p w14:paraId="6C442748">
            <w:pPr>
              <w:snapToGrid w:val="0"/>
              <w:spacing w:line="320" w:lineRule="exact"/>
              <w:rPr>
                <w:rFonts w:ascii="宋体" w:hAnsi="宋体" w:cs="宋体"/>
                <w:sz w:val="18"/>
                <w:szCs w:val="18"/>
              </w:rPr>
            </w:pPr>
            <w:r>
              <w:rPr>
                <w:rFonts w:hint="eastAsia" w:ascii="宋体" w:hAnsi="宋体" w:cs="宋体"/>
                <w:sz w:val="18"/>
                <w:szCs w:val="18"/>
              </w:rPr>
              <w:t>《中华人民共和国政府采购法》第四十二条采购人、采购代理机构对政府采购项目每项采购活动的采购文件应当妥善保存，不得伪造、变造、隐匿或者销毁。《</w:t>
            </w:r>
            <w:r>
              <w:rPr>
                <w:rFonts w:hint="eastAsia" w:ascii="宋体" w:hAnsi="宋体" w:cs="宋体"/>
                <w:kern w:val="0"/>
                <w:sz w:val="18"/>
                <w:szCs w:val="18"/>
              </w:rPr>
              <w:t>中华人民共和国采购法实施条例</w:t>
            </w:r>
            <w:r>
              <w:rPr>
                <w:rFonts w:hint="eastAsia" w:ascii="宋体" w:hAnsi="宋体" w:cs="宋体"/>
                <w:sz w:val="18"/>
                <w:szCs w:val="18"/>
              </w:rPr>
              <w:t>》</w:t>
            </w:r>
            <w:r>
              <w:rPr>
                <w:rFonts w:hint="eastAsia" w:ascii="宋体" w:hAnsi="宋体" w:cs="宋体"/>
                <w:kern w:val="0"/>
                <w:sz w:val="18"/>
                <w:szCs w:val="18"/>
              </w:rPr>
              <w:t>第四十六条</w:t>
            </w:r>
            <w:r>
              <w:rPr>
                <w:rFonts w:hint="eastAsia" w:ascii="宋体" w:hAnsi="宋体" w:cs="宋体"/>
                <w:sz w:val="18"/>
                <w:szCs w:val="18"/>
                <w:shd w:val="clear" w:color="auto" w:fill="FFFFFF"/>
              </w:rPr>
              <w:t>采购法第四十二条规定的采购文件，可以用电子档案方式保存。</w:t>
            </w:r>
          </w:p>
        </w:tc>
        <w:tc>
          <w:tcPr>
            <w:tcW w:w="942" w:type="dxa"/>
            <w:vAlign w:val="center"/>
          </w:tcPr>
          <w:p w14:paraId="1C4C3ECE">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r w14:paraId="3D78021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245" w:hRule="atLeast"/>
        </w:trPr>
        <w:tc>
          <w:tcPr>
            <w:tcW w:w="358" w:type="dxa"/>
            <w:vAlign w:val="center"/>
          </w:tcPr>
          <w:p w14:paraId="00FCA505">
            <w:pPr>
              <w:widowControl/>
              <w:jc w:val="center"/>
              <w:textAlignment w:val="center"/>
              <w:rPr>
                <w:rFonts w:ascii="宋体" w:hAnsi="宋体" w:cs="宋体"/>
                <w:kern w:val="0"/>
                <w:sz w:val="18"/>
                <w:szCs w:val="18"/>
              </w:rPr>
            </w:pPr>
            <w:r>
              <w:rPr>
                <w:rFonts w:hint="eastAsia" w:ascii="宋体" w:hAnsi="宋体" w:cs="宋体"/>
                <w:kern w:val="0"/>
                <w:sz w:val="18"/>
                <w:szCs w:val="18"/>
              </w:rPr>
              <w:t>11</w:t>
            </w:r>
          </w:p>
        </w:tc>
        <w:tc>
          <w:tcPr>
            <w:tcW w:w="1391" w:type="dxa"/>
            <w:gridSpan w:val="2"/>
            <w:vAlign w:val="center"/>
          </w:tcPr>
          <w:p w14:paraId="46A39CBC">
            <w:pPr>
              <w:widowControl/>
              <w:jc w:val="center"/>
              <w:textAlignment w:val="center"/>
              <w:rPr>
                <w:rFonts w:ascii="宋体" w:hAnsi="宋体" w:cs="宋体"/>
                <w:kern w:val="0"/>
                <w:sz w:val="18"/>
                <w:szCs w:val="18"/>
              </w:rPr>
            </w:pPr>
            <w:r>
              <w:rPr>
                <w:rFonts w:hint="eastAsia" w:ascii="宋体" w:hAnsi="宋体" w:cs="宋体"/>
                <w:kern w:val="0"/>
                <w:sz w:val="18"/>
                <w:szCs w:val="18"/>
              </w:rPr>
              <w:t>档案查询</w:t>
            </w:r>
          </w:p>
        </w:tc>
        <w:tc>
          <w:tcPr>
            <w:tcW w:w="1583" w:type="dxa"/>
            <w:vAlign w:val="center"/>
          </w:tcPr>
          <w:p w14:paraId="63ED4226">
            <w:pPr>
              <w:widowControl/>
              <w:jc w:val="left"/>
              <w:textAlignment w:val="center"/>
              <w:rPr>
                <w:rFonts w:ascii="宋体" w:hAnsi="宋体" w:cs="宋体"/>
                <w:kern w:val="0"/>
                <w:sz w:val="18"/>
                <w:szCs w:val="18"/>
              </w:rPr>
            </w:pPr>
            <w:r>
              <w:rPr>
                <w:rFonts w:hint="eastAsia" w:ascii="宋体" w:hAnsi="宋体" w:cs="宋体"/>
                <w:sz w:val="18"/>
                <w:szCs w:val="18"/>
              </w:rPr>
              <w:t>铜陵市公共资源交易中心采购科开评标岗，纸质档案由综合科档案管理岗调取，电子档案由信息化岗调取</w:t>
            </w:r>
          </w:p>
        </w:tc>
        <w:tc>
          <w:tcPr>
            <w:tcW w:w="943" w:type="dxa"/>
            <w:vAlign w:val="center"/>
          </w:tcPr>
          <w:p w14:paraId="6D732D54">
            <w:pPr>
              <w:widowControl/>
              <w:jc w:val="center"/>
              <w:textAlignment w:val="center"/>
              <w:rPr>
                <w:rFonts w:ascii="宋体" w:hAnsi="宋体" w:cs="宋体"/>
                <w:kern w:val="0"/>
                <w:sz w:val="18"/>
                <w:szCs w:val="18"/>
              </w:rPr>
            </w:pPr>
            <w:r>
              <w:rPr>
                <w:rFonts w:hint="eastAsia" w:ascii="宋体" w:hAnsi="宋体" w:cs="宋体"/>
                <w:kern w:val="0"/>
                <w:sz w:val="18"/>
                <w:szCs w:val="18"/>
              </w:rPr>
              <w:t>采购科0562-5885882综合科5885818、信息化岗5885890</w:t>
            </w:r>
          </w:p>
        </w:tc>
        <w:tc>
          <w:tcPr>
            <w:tcW w:w="1521" w:type="dxa"/>
            <w:gridSpan w:val="2"/>
            <w:vAlign w:val="center"/>
          </w:tcPr>
          <w:p w14:paraId="27CF2AD3">
            <w:pPr>
              <w:pStyle w:val="5"/>
              <w:widowControl/>
              <w:spacing w:line="18" w:lineRule="atLeast"/>
              <w:ind w:firstLine="270" w:firstLineChars="150"/>
              <w:rPr>
                <w:rFonts w:ascii="宋体" w:hAnsi="宋体" w:cs="宋体"/>
                <w:sz w:val="18"/>
                <w:szCs w:val="18"/>
              </w:rPr>
            </w:pPr>
            <w:r>
              <w:rPr>
                <w:rFonts w:hint="eastAsia" w:ascii="宋体" w:hAnsi="宋体" w:cs="宋体"/>
                <w:sz w:val="18"/>
                <w:szCs w:val="18"/>
              </w:rPr>
              <w:t>申请调阅或查询的书面材料。（电子件一份或纸质原件一份）</w:t>
            </w:r>
          </w:p>
          <w:p w14:paraId="386655B9">
            <w:pPr>
              <w:jc w:val="center"/>
              <w:rPr>
                <w:rFonts w:ascii="宋体" w:hAnsi="宋体" w:cs="宋体"/>
                <w:kern w:val="0"/>
                <w:sz w:val="18"/>
                <w:szCs w:val="18"/>
              </w:rPr>
            </w:pPr>
          </w:p>
        </w:tc>
        <w:tc>
          <w:tcPr>
            <w:tcW w:w="1723" w:type="dxa"/>
            <w:vAlign w:val="center"/>
          </w:tcPr>
          <w:p w14:paraId="7219CB35">
            <w:pPr>
              <w:jc w:val="center"/>
              <w:rPr>
                <w:rFonts w:ascii="宋体" w:hAnsi="宋体" w:cs="宋体"/>
                <w:sz w:val="18"/>
                <w:szCs w:val="18"/>
              </w:rPr>
            </w:pPr>
            <w:r>
              <w:rPr>
                <w:rFonts w:hint="eastAsia" w:ascii="宋体" w:hAnsi="宋体" w:cs="宋体"/>
                <w:sz w:val="18"/>
                <w:szCs w:val="18"/>
              </w:rPr>
              <w:t>─</w:t>
            </w:r>
          </w:p>
        </w:tc>
        <w:tc>
          <w:tcPr>
            <w:tcW w:w="1433" w:type="dxa"/>
            <w:vAlign w:val="center"/>
          </w:tcPr>
          <w:p w14:paraId="23220CB9">
            <w:pPr>
              <w:widowControl/>
              <w:jc w:val="center"/>
              <w:textAlignment w:val="center"/>
              <w:rPr>
                <w:rFonts w:ascii="宋体" w:hAnsi="宋体" w:cs="宋体"/>
                <w:kern w:val="0"/>
                <w:sz w:val="18"/>
                <w:szCs w:val="18"/>
              </w:rPr>
            </w:pPr>
            <w:r>
              <w:rPr>
                <w:rFonts w:hint="eastAsia" w:ascii="宋体" w:hAnsi="宋体" w:cs="宋体"/>
                <w:sz w:val="18"/>
                <w:szCs w:val="18"/>
              </w:rPr>
              <w:t>─</w:t>
            </w:r>
          </w:p>
        </w:tc>
        <w:tc>
          <w:tcPr>
            <w:tcW w:w="2101" w:type="dxa"/>
            <w:vAlign w:val="center"/>
          </w:tcPr>
          <w:p w14:paraId="4619F18B">
            <w:pPr>
              <w:numPr>
                <w:ilvl w:val="0"/>
                <w:numId w:val="5"/>
              </w:numPr>
              <w:snapToGrid w:val="0"/>
              <w:spacing w:line="320" w:lineRule="exact"/>
              <w:rPr>
                <w:rFonts w:ascii="宋体" w:hAnsi="宋体" w:cs="宋体"/>
                <w:sz w:val="18"/>
                <w:szCs w:val="18"/>
              </w:rPr>
            </w:pPr>
            <w:r>
              <w:rPr>
                <w:rFonts w:hint="eastAsia" w:ascii="宋体" w:hAnsi="宋体" w:cs="宋体"/>
                <w:sz w:val="18"/>
                <w:szCs w:val="18"/>
              </w:rPr>
              <w:t>相关申请人从OA系统上传电子函件或至现场递交纸质函件。</w:t>
            </w:r>
          </w:p>
          <w:p w14:paraId="5A5E5125">
            <w:pPr>
              <w:numPr>
                <w:ilvl w:val="0"/>
                <w:numId w:val="5"/>
              </w:numPr>
              <w:snapToGrid w:val="0"/>
              <w:spacing w:line="320" w:lineRule="exact"/>
              <w:rPr>
                <w:rFonts w:ascii="宋体" w:hAnsi="宋体" w:cs="宋体"/>
                <w:sz w:val="18"/>
                <w:szCs w:val="18"/>
              </w:rPr>
            </w:pPr>
            <w:r>
              <w:rPr>
                <w:rFonts w:hint="eastAsia" w:ascii="宋体" w:hAnsi="宋体" w:cs="宋体"/>
                <w:sz w:val="18"/>
                <w:szCs w:val="18"/>
              </w:rPr>
              <w:t>采购科开评标岗人员进行核对，核对无误后纸质档案由综合科档案管理岗调取，电子档案由信息化岗调取。</w:t>
            </w:r>
          </w:p>
          <w:p w14:paraId="4C3EA44E">
            <w:pPr>
              <w:snapToGrid w:val="0"/>
              <w:spacing w:line="320" w:lineRule="exact"/>
              <w:rPr>
                <w:rFonts w:ascii="宋体" w:hAnsi="宋体" w:cs="宋体"/>
                <w:sz w:val="18"/>
                <w:szCs w:val="18"/>
              </w:rPr>
            </w:pPr>
          </w:p>
        </w:tc>
        <w:tc>
          <w:tcPr>
            <w:tcW w:w="1860" w:type="dxa"/>
            <w:vAlign w:val="center"/>
          </w:tcPr>
          <w:p w14:paraId="3469F548">
            <w:pPr>
              <w:snapToGrid w:val="0"/>
              <w:spacing w:line="320" w:lineRule="exact"/>
              <w:rPr>
                <w:rFonts w:ascii="宋体" w:hAnsi="宋体" w:cs="宋体"/>
                <w:sz w:val="18"/>
                <w:szCs w:val="18"/>
              </w:rPr>
            </w:pPr>
            <w:r>
              <w:rPr>
                <w:rFonts w:hint="eastAsia" w:ascii="宋体" w:hAnsi="宋体" w:cs="宋体"/>
                <w:kern w:val="0"/>
                <w:sz w:val="18"/>
                <w:szCs w:val="18"/>
              </w:rPr>
              <w:t>资料齐全即来即办</w:t>
            </w:r>
          </w:p>
          <w:p w14:paraId="759BAD0A">
            <w:pPr>
              <w:widowControl/>
              <w:jc w:val="left"/>
              <w:textAlignment w:val="center"/>
              <w:rPr>
                <w:rFonts w:ascii="宋体" w:hAnsi="宋体" w:cs="宋体"/>
                <w:kern w:val="0"/>
                <w:sz w:val="18"/>
                <w:szCs w:val="18"/>
              </w:rPr>
            </w:pPr>
          </w:p>
        </w:tc>
        <w:tc>
          <w:tcPr>
            <w:tcW w:w="1590" w:type="dxa"/>
            <w:vAlign w:val="center"/>
          </w:tcPr>
          <w:p w14:paraId="0518ABD7">
            <w:pPr>
              <w:snapToGrid w:val="0"/>
              <w:spacing w:line="320" w:lineRule="exact"/>
              <w:rPr>
                <w:rFonts w:ascii="宋体" w:hAnsi="宋体" w:cs="宋体"/>
                <w:sz w:val="18"/>
                <w:szCs w:val="18"/>
                <w:shd w:val="clear" w:color="auto" w:fill="FFFFFF"/>
              </w:rPr>
            </w:pPr>
            <w:r>
              <w:rPr>
                <w:rFonts w:hint="eastAsia" w:ascii="宋体" w:hAnsi="宋体" w:cs="宋体"/>
                <w:sz w:val="18"/>
                <w:szCs w:val="18"/>
              </w:rPr>
              <w:t>《中华人民共和国政府采购法》第四十二条采购人、采购代理机构对政府采购项目每项采购活动的采购文件应当妥善保存，不得伪造、变造、隐匿或者销毁。《</w:t>
            </w:r>
            <w:r>
              <w:rPr>
                <w:rFonts w:hint="eastAsia" w:ascii="宋体" w:hAnsi="宋体" w:cs="宋体"/>
                <w:kern w:val="0"/>
                <w:sz w:val="18"/>
                <w:szCs w:val="18"/>
              </w:rPr>
              <w:t>中华人民共和国采购法实施条例</w:t>
            </w:r>
            <w:r>
              <w:rPr>
                <w:rFonts w:hint="eastAsia" w:ascii="宋体" w:hAnsi="宋体" w:cs="宋体"/>
                <w:sz w:val="18"/>
                <w:szCs w:val="18"/>
              </w:rPr>
              <w:t>》</w:t>
            </w:r>
            <w:r>
              <w:rPr>
                <w:rFonts w:hint="eastAsia" w:ascii="宋体" w:hAnsi="宋体" w:cs="宋体"/>
                <w:kern w:val="0"/>
                <w:sz w:val="18"/>
                <w:szCs w:val="18"/>
              </w:rPr>
              <w:t>第四十六条</w:t>
            </w:r>
            <w:r>
              <w:rPr>
                <w:rFonts w:hint="eastAsia" w:ascii="宋体" w:hAnsi="宋体" w:cs="宋体"/>
                <w:sz w:val="18"/>
                <w:szCs w:val="18"/>
                <w:shd w:val="clear" w:color="auto" w:fill="FFFFFF"/>
              </w:rPr>
              <w:t>采购法第四十二条规定的采购文件，可以用电子档案方式保存。</w:t>
            </w:r>
          </w:p>
          <w:p w14:paraId="35CE74CF">
            <w:pPr>
              <w:widowControl/>
              <w:jc w:val="left"/>
              <w:textAlignment w:val="center"/>
              <w:rPr>
                <w:rFonts w:ascii="宋体" w:hAnsi="宋体" w:cs="宋体"/>
                <w:kern w:val="0"/>
                <w:sz w:val="18"/>
                <w:szCs w:val="18"/>
              </w:rPr>
            </w:pPr>
          </w:p>
        </w:tc>
        <w:tc>
          <w:tcPr>
            <w:tcW w:w="942" w:type="dxa"/>
            <w:vAlign w:val="center"/>
          </w:tcPr>
          <w:p w14:paraId="517DF563">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监督电话：公管局：0562-5886095、财政局：0562-2629212</w:t>
            </w:r>
          </w:p>
        </w:tc>
      </w:tr>
    </w:tbl>
    <w:p w14:paraId="5DADF495">
      <w:pPr>
        <w:snapToGrid w:val="0"/>
        <w:rPr>
          <w:rFonts w:ascii="楷体" w:hAnsi="楷体" w:eastAsia="楷体" w:cs="楷体"/>
          <w:b/>
          <w:sz w:val="36"/>
          <w:szCs w:val="36"/>
        </w:rPr>
        <w:sectPr>
          <w:pgSz w:w="16838" w:h="11906" w:orient="landscape"/>
          <w:pgMar w:top="720" w:right="720" w:bottom="720" w:left="720" w:header="851" w:footer="992" w:gutter="0"/>
          <w:cols w:space="720" w:num="1"/>
          <w:titlePg/>
          <w:docGrid w:type="lines" w:linePitch="319" w:charSpace="0"/>
        </w:sectPr>
      </w:pPr>
    </w:p>
    <w:p w14:paraId="4CF2C0BC">
      <w:pPr>
        <w:snapToGrid w:val="0"/>
      </w:pPr>
    </w:p>
    <w:p w14:paraId="54E2A743">
      <w:pPr>
        <w:snapToGrid w:val="0"/>
      </w:pPr>
    </w:p>
    <w:p w14:paraId="210C093E">
      <w:pPr>
        <w:snapToGrid w:val="0"/>
      </w:pPr>
    </w:p>
    <w:p w14:paraId="52F67D49">
      <w:pPr>
        <w:snapToGrid w:val="0"/>
      </w:pPr>
    </w:p>
    <w:tbl>
      <w:tblPr>
        <w:tblStyle w:val="6"/>
        <w:tblW w:w="0" w:type="auto"/>
        <w:tblInd w:w="-88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15" w:type="dxa"/>
          <w:left w:w="15" w:type="dxa"/>
          <w:bottom w:w="15" w:type="dxa"/>
          <w:right w:w="15" w:type="dxa"/>
        </w:tblCellMar>
      </w:tblPr>
      <w:tblGrid>
        <w:gridCol w:w="477"/>
        <w:gridCol w:w="1533"/>
        <w:gridCol w:w="30"/>
        <w:gridCol w:w="1500"/>
        <w:gridCol w:w="30"/>
        <w:gridCol w:w="1190"/>
        <w:gridCol w:w="30"/>
        <w:gridCol w:w="1660"/>
        <w:gridCol w:w="30"/>
        <w:gridCol w:w="1248"/>
        <w:gridCol w:w="121"/>
        <w:gridCol w:w="1466"/>
        <w:gridCol w:w="30"/>
        <w:gridCol w:w="1553"/>
        <w:gridCol w:w="30"/>
        <w:gridCol w:w="1882"/>
        <w:gridCol w:w="1920"/>
        <w:gridCol w:w="30"/>
        <w:gridCol w:w="945"/>
        <w:gridCol w:w="30"/>
      </w:tblGrid>
      <w:tr w14:paraId="4BD80E1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gridAfter w:val="1"/>
          <w:wAfter w:w="30" w:type="dxa"/>
          <w:trHeight w:val="840" w:hRule="atLeast"/>
        </w:trPr>
        <w:tc>
          <w:tcPr>
            <w:tcW w:w="15705" w:type="dxa"/>
            <w:gridSpan w:val="19"/>
            <w:vAlign w:val="center"/>
          </w:tcPr>
          <w:p w14:paraId="14447E46">
            <w:pPr>
              <w:widowControl/>
              <w:jc w:val="center"/>
              <w:textAlignment w:val="center"/>
              <w:rPr>
                <w:rFonts w:ascii="宋体" w:hAnsi="宋体" w:cs="宋体"/>
                <w:b/>
                <w:kern w:val="0"/>
                <w:sz w:val="24"/>
              </w:rPr>
            </w:pPr>
            <w:r>
              <w:rPr>
                <w:rFonts w:hint="eastAsia" w:ascii="宋体" w:hAnsi="宋体" w:cs="宋体"/>
                <w:b/>
                <w:kern w:val="0"/>
                <w:sz w:val="24"/>
                <w:lang w:val="en-US" w:eastAsia="zh-CN"/>
              </w:rPr>
              <w:t>安徽省</w:t>
            </w:r>
            <w:r>
              <w:rPr>
                <w:rFonts w:hint="eastAsia" w:ascii="宋体" w:hAnsi="宋体" w:cs="宋体"/>
                <w:b/>
                <w:kern w:val="0"/>
                <w:sz w:val="24"/>
              </w:rPr>
              <w:t>政府</w:t>
            </w:r>
            <w:r>
              <w:rPr>
                <w:rFonts w:hint="eastAsia" w:ascii="宋体" w:hAnsi="宋体" w:cs="宋体"/>
                <w:b/>
                <w:kern w:val="0"/>
                <w:sz w:val="24"/>
                <w:lang w:val="en-US" w:eastAsia="zh-CN"/>
              </w:rPr>
              <w:t>采购网徽采云电子卖场</w:t>
            </w:r>
            <w:r>
              <w:rPr>
                <w:rFonts w:hint="eastAsia" w:ascii="宋体" w:hAnsi="宋体" w:cs="宋体"/>
                <w:b/>
                <w:kern w:val="0"/>
                <w:sz w:val="24"/>
              </w:rPr>
              <w:t>办事指南及流程</w:t>
            </w:r>
          </w:p>
          <w:p w14:paraId="1D24F240">
            <w:pPr>
              <w:widowControl/>
              <w:textAlignment w:val="center"/>
              <w:rPr>
                <w:rFonts w:ascii="宋体" w:hAnsi="宋体" w:cs="宋体"/>
                <w:b/>
                <w:kern w:val="0"/>
                <w:sz w:val="18"/>
                <w:szCs w:val="18"/>
              </w:rPr>
            </w:pPr>
            <w:r>
              <w:rPr>
                <w:rFonts w:hint="eastAsia" w:ascii="宋体" w:hAnsi="宋体" w:cs="宋体"/>
                <w:bCs/>
                <w:kern w:val="0"/>
                <w:sz w:val="18"/>
                <w:szCs w:val="18"/>
              </w:rPr>
              <w:t>项目办理流程共3步，请按照顺序依次进行</w:t>
            </w:r>
          </w:p>
        </w:tc>
      </w:tr>
      <w:tr w14:paraId="43E2284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gridAfter w:val="1"/>
          <w:wAfter w:w="30" w:type="dxa"/>
          <w:trHeight w:val="735" w:hRule="atLeast"/>
        </w:trPr>
        <w:tc>
          <w:tcPr>
            <w:tcW w:w="477" w:type="dxa"/>
            <w:vAlign w:val="center"/>
          </w:tcPr>
          <w:p w14:paraId="3DBFB276">
            <w:pPr>
              <w:widowControl/>
              <w:jc w:val="center"/>
              <w:textAlignment w:val="center"/>
              <w:rPr>
                <w:rFonts w:ascii="宋体" w:hAnsi="宋体" w:cs="宋体"/>
                <w:b/>
                <w:sz w:val="18"/>
                <w:szCs w:val="18"/>
              </w:rPr>
            </w:pPr>
            <w:r>
              <w:rPr>
                <w:rFonts w:hint="eastAsia" w:ascii="宋体" w:hAnsi="宋体" w:cs="宋体"/>
                <w:b/>
                <w:kern w:val="0"/>
                <w:sz w:val="18"/>
                <w:szCs w:val="18"/>
              </w:rPr>
              <w:t>序</w:t>
            </w:r>
            <w:r>
              <w:rPr>
                <w:rFonts w:hint="eastAsia" w:ascii="宋体" w:hAnsi="宋体" w:cs="宋体"/>
                <w:b/>
                <w:kern w:val="0"/>
                <w:sz w:val="18"/>
                <w:szCs w:val="18"/>
              </w:rPr>
              <w:br w:type="textWrapping"/>
            </w:r>
            <w:r>
              <w:rPr>
                <w:rFonts w:hint="eastAsia" w:ascii="宋体" w:hAnsi="宋体" w:cs="宋体"/>
                <w:b/>
                <w:kern w:val="0"/>
                <w:sz w:val="18"/>
                <w:szCs w:val="18"/>
              </w:rPr>
              <w:t>号</w:t>
            </w:r>
          </w:p>
        </w:tc>
        <w:tc>
          <w:tcPr>
            <w:tcW w:w="1533" w:type="dxa"/>
            <w:vAlign w:val="center"/>
          </w:tcPr>
          <w:p w14:paraId="1D0CC35B">
            <w:pPr>
              <w:widowControl/>
              <w:jc w:val="center"/>
              <w:textAlignment w:val="center"/>
              <w:rPr>
                <w:rFonts w:ascii="宋体" w:hAnsi="宋体" w:cs="宋体"/>
                <w:b/>
                <w:sz w:val="18"/>
                <w:szCs w:val="18"/>
              </w:rPr>
            </w:pPr>
            <w:r>
              <w:rPr>
                <w:rFonts w:hint="eastAsia" w:ascii="宋体" w:hAnsi="宋体" w:cs="宋体"/>
                <w:b/>
                <w:kern w:val="0"/>
                <w:sz w:val="18"/>
                <w:szCs w:val="18"/>
              </w:rPr>
              <w:t>办事流程</w:t>
            </w:r>
          </w:p>
        </w:tc>
        <w:tc>
          <w:tcPr>
            <w:tcW w:w="1530" w:type="dxa"/>
            <w:gridSpan w:val="2"/>
            <w:vAlign w:val="center"/>
          </w:tcPr>
          <w:p w14:paraId="321DAE9D">
            <w:pPr>
              <w:widowControl/>
              <w:jc w:val="center"/>
              <w:textAlignment w:val="center"/>
              <w:rPr>
                <w:rFonts w:ascii="宋体" w:hAnsi="宋体" w:cs="宋体"/>
                <w:b/>
                <w:sz w:val="18"/>
                <w:szCs w:val="18"/>
              </w:rPr>
            </w:pPr>
            <w:r>
              <w:rPr>
                <w:rFonts w:hint="eastAsia" w:ascii="宋体" w:hAnsi="宋体" w:cs="宋体"/>
                <w:b/>
                <w:kern w:val="0"/>
                <w:sz w:val="18"/>
                <w:szCs w:val="18"/>
              </w:rPr>
              <w:t>办理地点</w:t>
            </w:r>
          </w:p>
        </w:tc>
        <w:tc>
          <w:tcPr>
            <w:tcW w:w="1220" w:type="dxa"/>
            <w:gridSpan w:val="2"/>
            <w:vAlign w:val="center"/>
          </w:tcPr>
          <w:p w14:paraId="2466A4FA">
            <w:pPr>
              <w:widowControl/>
              <w:jc w:val="center"/>
              <w:textAlignment w:val="center"/>
              <w:rPr>
                <w:rFonts w:ascii="宋体" w:hAnsi="宋体" w:cs="宋体"/>
                <w:b/>
                <w:sz w:val="18"/>
                <w:szCs w:val="18"/>
              </w:rPr>
            </w:pPr>
            <w:r>
              <w:rPr>
                <w:rFonts w:hint="eastAsia" w:ascii="宋体" w:hAnsi="宋体" w:cs="宋体"/>
                <w:b/>
                <w:kern w:val="0"/>
                <w:sz w:val="18"/>
                <w:szCs w:val="18"/>
              </w:rPr>
              <w:t>咨询人及</w:t>
            </w:r>
            <w:r>
              <w:rPr>
                <w:rFonts w:hint="eastAsia" w:ascii="宋体" w:hAnsi="宋体" w:cs="宋体"/>
                <w:b/>
                <w:kern w:val="0"/>
                <w:sz w:val="18"/>
                <w:szCs w:val="18"/>
              </w:rPr>
              <w:br w:type="textWrapping"/>
            </w:r>
            <w:r>
              <w:rPr>
                <w:rFonts w:hint="eastAsia" w:ascii="宋体" w:hAnsi="宋体" w:cs="宋体"/>
                <w:b/>
                <w:kern w:val="0"/>
                <w:sz w:val="18"/>
                <w:szCs w:val="18"/>
              </w:rPr>
              <w:t>咨询电话</w:t>
            </w:r>
          </w:p>
        </w:tc>
        <w:tc>
          <w:tcPr>
            <w:tcW w:w="1690" w:type="dxa"/>
            <w:gridSpan w:val="2"/>
            <w:vAlign w:val="center"/>
          </w:tcPr>
          <w:p w14:paraId="14A6AEF9">
            <w:pPr>
              <w:widowControl/>
              <w:jc w:val="center"/>
              <w:textAlignment w:val="center"/>
              <w:rPr>
                <w:rFonts w:ascii="宋体" w:hAnsi="宋体" w:cs="宋体"/>
                <w:b/>
                <w:sz w:val="18"/>
                <w:szCs w:val="18"/>
              </w:rPr>
            </w:pPr>
            <w:r>
              <w:rPr>
                <w:rFonts w:hint="eastAsia" w:ascii="宋体" w:hAnsi="宋体" w:cs="宋体"/>
                <w:b/>
                <w:kern w:val="0"/>
                <w:sz w:val="18"/>
                <w:szCs w:val="18"/>
              </w:rPr>
              <w:t>采购人提交资料</w:t>
            </w:r>
          </w:p>
        </w:tc>
        <w:tc>
          <w:tcPr>
            <w:tcW w:w="1399" w:type="dxa"/>
            <w:gridSpan w:val="3"/>
            <w:vAlign w:val="center"/>
          </w:tcPr>
          <w:p w14:paraId="1D519E92">
            <w:pPr>
              <w:widowControl/>
              <w:jc w:val="center"/>
              <w:textAlignment w:val="center"/>
              <w:rPr>
                <w:rFonts w:ascii="宋体" w:hAnsi="宋体" w:cs="宋体"/>
                <w:b/>
                <w:sz w:val="18"/>
                <w:szCs w:val="18"/>
              </w:rPr>
            </w:pPr>
            <w:r>
              <w:rPr>
                <w:rFonts w:hint="eastAsia" w:ascii="宋体" w:hAnsi="宋体" w:cs="宋体"/>
                <w:b/>
                <w:kern w:val="0"/>
                <w:sz w:val="18"/>
                <w:szCs w:val="18"/>
              </w:rPr>
              <w:t>投标人</w:t>
            </w:r>
            <w:r>
              <w:rPr>
                <w:rFonts w:hint="eastAsia" w:ascii="宋体" w:hAnsi="宋体" w:cs="宋体"/>
                <w:b/>
                <w:kern w:val="0"/>
                <w:sz w:val="18"/>
                <w:szCs w:val="18"/>
              </w:rPr>
              <w:br w:type="textWrapping"/>
            </w:r>
            <w:r>
              <w:rPr>
                <w:rFonts w:hint="eastAsia" w:ascii="宋体" w:hAnsi="宋体" w:cs="宋体"/>
                <w:b/>
                <w:kern w:val="0"/>
                <w:sz w:val="18"/>
                <w:szCs w:val="18"/>
              </w:rPr>
              <w:t>申请资料</w:t>
            </w:r>
          </w:p>
        </w:tc>
        <w:tc>
          <w:tcPr>
            <w:tcW w:w="1466" w:type="dxa"/>
            <w:vAlign w:val="center"/>
          </w:tcPr>
          <w:p w14:paraId="05D1DEB1">
            <w:pPr>
              <w:widowControl/>
              <w:jc w:val="center"/>
              <w:textAlignment w:val="center"/>
              <w:rPr>
                <w:rFonts w:ascii="宋体" w:hAnsi="宋体" w:cs="宋体"/>
                <w:b/>
                <w:sz w:val="18"/>
                <w:szCs w:val="18"/>
              </w:rPr>
            </w:pPr>
            <w:r>
              <w:rPr>
                <w:rFonts w:hint="eastAsia" w:ascii="宋体" w:hAnsi="宋体" w:cs="宋体"/>
                <w:b/>
                <w:kern w:val="0"/>
                <w:sz w:val="18"/>
                <w:szCs w:val="18"/>
              </w:rPr>
              <w:t>成交供应商</w:t>
            </w:r>
            <w:r>
              <w:rPr>
                <w:rFonts w:hint="eastAsia" w:ascii="宋体" w:hAnsi="宋体" w:cs="宋体"/>
                <w:b/>
                <w:kern w:val="0"/>
                <w:sz w:val="18"/>
                <w:szCs w:val="18"/>
              </w:rPr>
              <w:br w:type="textWrapping"/>
            </w:r>
            <w:r>
              <w:rPr>
                <w:rFonts w:hint="eastAsia" w:ascii="宋体" w:hAnsi="宋体" w:cs="宋体"/>
                <w:b/>
                <w:kern w:val="0"/>
                <w:sz w:val="18"/>
                <w:szCs w:val="18"/>
              </w:rPr>
              <w:t>申请资料</w:t>
            </w:r>
          </w:p>
        </w:tc>
        <w:tc>
          <w:tcPr>
            <w:tcW w:w="1583" w:type="dxa"/>
            <w:gridSpan w:val="2"/>
            <w:vAlign w:val="center"/>
          </w:tcPr>
          <w:p w14:paraId="1091B288">
            <w:pPr>
              <w:widowControl/>
              <w:jc w:val="center"/>
              <w:textAlignment w:val="center"/>
              <w:rPr>
                <w:rFonts w:ascii="宋体" w:hAnsi="宋体" w:cs="宋体"/>
                <w:b/>
                <w:sz w:val="18"/>
                <w:szCs w:val="18"/>
              </w:rPr>
            </w:pPr>
            <w:r>
              <w:rPr>
                <w:rFonts w:hint="eastAsia" w:ascii="宋体" w:hAnsi="宋体" w:cs="宋体"/>
                <w:b/>
                <w:kern w:val="0"/>
                <w:sz w:val="18"/>
                <w:szCs w:val="18"/>
              </w:rPr>
              <w:t>办理内容说明</w:t>
            </w:r>
          </w:p>
        </w:tc>
        <w:tc>
          <w:tcPr>
            <w:tcW w:w="1912" w:type="dxa"/>
            <w:gridSpan w:val="2"/>
            <w:vAlign w:val="center"/>
          </w:tcPr>
          <w:p w14:paraId="42A6CC74">
            <w:pPr>
              <w:widowControl/>
              <w:jc w:val="center"/>
              <w:textAlignment w:val="center"/>
              <w:rPr>
                <w:rFonts w:ascii="宋体" w:hAnsi="宋体" w:cs="宋体"/>
                <w:b/>
                <w:sz w:val="18"/>
                <w:szCs w:val="18"/>
              </w:rPr>
            </w:pPr>
            <w:r>
              <w:rPr>
                <w:rFonts w:hint="eastAsia" w:ascii="宋体" w:hAnsi="宋体" w:cs="宋体"/>
                <w:b/>
                <w:kern w:val="0"/>
                <w:sz w:val="18"/>
                <w:szCs w:val="18"/>
              </w:rPr>
              <w:t>办理时限</w:t>
            </w:r>
          </w:p>
        </w:tc>
        <w:tc>
          <w:tcPr>
            <w:tcW w:w="1920" w:type="dxa"/>
            <w:vAlign w:val="center"/>
          </w:tcPr>
          <w:p w14:paraId="319E2AB7">
            <w:pPr>
              <w:widowControl/>
              <w:jc w:val="center"/>
              <w:textAlignment w:val="center"/>
              <w:rPr>
                <w:rFonts w:ascii="宋体" w:hAnsi="宋体" w:cs="宋体"/>
                <w:b/>
                <w:kern w:val="0"/>
                <w:sz w:val="18"/>
                <w:szCs w:val="18"/>
              </w:rPr>
            </w:pPr>
            <w:r>
              <w:rPr>
                <w:rFonts w:hint="eastAsia" w:ascii="宋体" w:hAnsi="宋体" w:cs="宋体"/>
                <w:b/>
                <w:kern w:val="0"/>
                <w:sz w:val="18"/>
                <w:szCs w:val="18"/>
              </w:rPr>
              <w:t>办事依据</w:t>
            </w:r>
          </w:p>
        </w:tc>
        <w:tc>
          <w:tcPr>
            <w:tcW w:w="975" w:type="dxa"/>
            <w:gridSpan w:val="2"/>
            <w:vAlign w:val="center"/>
          </w:tcPr>
          <w:p w14:paraId="100EFB47">
            <w:pPr>
              <w:widowControl/>
              <w:jc w:val="center"/>
              <w:textAlignment w:val="center"/>
              <w:rPr>
                <w:rFonts w:ascii="宋体" w:hAnsi="宋体" w:cs="宋体"/>
                <w:b/>
                <w:kern w:val="0"/>
                <w:sz w:val="18"/>
                <w:szCs w:val="18"/>
              </w:rPr>
            </w:pPr>
            <w:r>
              <w:rPr>
                <w:rFonts w:hint="eastAsia" w:ascii="宋体" w:hAnsi="宋体" w:cs="宋体"/>
                <w:b/>
                <w:kern w:val="0"/>
                <w:sz w:val="18"/>
                <w:szCs w:val="18"/>
              </w:rPr>
              <w:t>监督</w:t>
            </w:r>
          </w:p>
          <w:p w14:paraId="03A260DB">
            <w:pPr>
              <w:widowControl/>
              <w:jc w:val="center"/>
              <w:textAlignment w:val="center"/>
              <w:rPr>
                <w:rFonts w:ascii="宋体" w:hAnsi="宋体" w:cs="宋体"/>
                <w:b/>
                <w:kern w:val="0"/>
                <w:sz w:val="18"/>
                <w:szCs w:val="18"/>
              </w:rPr>
            </w:pPr>
            <w:r>
              <w:rPr>
                <w:rFonts w:hint="eastAsia" w:ascii="宋体" w:hAnsi="宋体" w:cs="宋体"/>
                <w:b/>
                <w:kern w:val="0"/>
                <w:sz w:val="18"/>
                <w:szCs w:val="18"/>
              </w:rPr>
              <w:t>电话</w:t>
            </w:r>
          </w:p>
        </w:tc>
      </w:tr>
      <w:tr w14:paraId="407C132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gridAfter w:val="1"/>
          <w:wAfter w:w="30" w:type="dxa"/>
          <w:trHeight w:val="1105" w:hRule="atLeast"/>
        </w:trPr>
        <w:tc>
          <w:tcPr>
            <w:tcW w:w="477" w:type="dxa"/>
            <w:vAlign w:val="center"/>
          </w:tcPr>
          <w:p w14:paraId="4D88A0D2">
            <w:pPr>
              <w:widowControl/>
              <w:jc w:val="center"/>
              <w:textAlignment w:val="center"/>
              <w:rPr>
                <w:rFonts w:ascii="宋体" w:hAnsi="宋体" w:cs="宋体"/>
                <w:bCs/>
                <w:kern w:val="0"/>
                <w:sz w:val="18"/>
                <w:szCs w:val="18"/>
              </w:rPr>
            </w:pPr>
            <w:r>
              <w:rPr>
                <w:rFonts w:hint="eastAsia" w:ascii="宋体" w:hAnsi="宋体" w:cs="宋体"/>
                <w:bCs/>
                <w:kern w:val="0"/>
                <w:sz w:val="18"/>
                <w:szCs w:val="18"/>
              </w:rPr>
              <w:t>1</w:t>
            </w:r>
          </w:p>
        </w:tc>
        <w:tc>
          <w:tcPr>
            <w:tcW w:w="1533" w:type="dxa"/>
            <w:vAlign w:val="center"/>
          </w:tcPr>
          <w:p w14:paraId="0F73C1EF">
            <w:pPr>
              <w:widowControl/>
              <w:jc w:val="center"/>
              <w:textAlignment w:val="center"/>
              <w:rPr>
                <w:rFonts w:ascii="宋体" w:hAnsi="宋体" w:cs="宋体"/>
                <w:bCs/>
                <w:kern w:val="0"/>
                <w:sz w:val="18"/>
                <w:szCs w:val="18"/>
              </w:rPr>
            </w:pPr>
            <w:r>
              <w:rPr>
                <w:rFonts w:hint="eastAsia" w:ascii="宋体" w:hAnsi="宋体" w:cs="宋体"/>
                <w:bCs/>
                <w:kern w:val="0"/>
                <w:sz w:val="18"/>
                <w:szCs w:val="18"/>
              </w:rPr>
              <w:t>CA锁办理</w:t>
            </w:r>
          </w:p>
        </w:tc>
        <w:tc>
          <w:tcPr>
            <w:tcW w:w="1530" w:type="dxa"/>
            <w:gridSpan w:val="2"/>
            <w:vAlign w:val="center"/>
          </w:tcPr>
          <w:p w14:paraId="16401090">
            <w:pPr>
              <w:widowControl/>
              <w:jc w:val="center"/>
              <w:textAlignment w:val="center"/>
              <w:rPr>
                <w:rFonts w:ascii="宋体" w:hAnsi="宋体" w:cs="宋体"/>
                <w:kern w:val="0"/>
                <w:sz w:val="18"/>
                <w:szCs w:val="18"/>
              </w:rPr>
            </w:pPr>
            <w:r>
              <w:rPr>
                <w:rFonts w:hint="eastAsia" w:ascii="宋体" w:hAnsi="宋体" w:cs="宋体"/>
                <w:kern w:val="0"/>
                <w:sz w:val="18"/>
                <w:szCs w:val="18"/>
              </w:rPr>
              <w:t>公共资源交易中心</w:t>
            </w:r>
            <w:r>
              <w:rPr>
                <w:rFonts w:hint="eastAsia" w:ascii="宋体" w:hAnsi="宋体" w:cs="宋体"/>
                <w:kern w:val="0"/>
                <w:sz w:val="18"/>
                <w:szCs w:val="18"/>
              </w:rPr>
              <w:br w:type="textWrapping"/>
            </w:r>
            <w:r>
              <w:rPr>
                <w:rFonts w:hint="eastAsia" w:ascii="宋体" w:hAnsi="宋体" w:cs="宋体"/>
                <w:kern w:val="0"/>
                <w:sz w:val="18"/>
                <w:szCs w:val="18"/>
              </w:rPr>
              <w:t>二楼会员窗口</w:t>
            </w:r>
          </w:p>
        </w:tc>
        <w:tc>
          <w:tcPr>
            <w:tcW w:w="1220" w:type="dxa"/>
            <w:gridSpan w:val="2"/>
            <w:vAlign w:val="center"/>
          </w:tcPr>
          <w:p w14:paraId="241BA595">
            <w:pPr>
              <w:widowControl/>
              <w:jc w:val="left"/>
              <w:textAlignment w:val="center"/>
              <w:rPr>
                <w:rFonts w:ascii="宋体" w:hAnsi="宋体" w:cs="宋体"/>
                <w:kern w:val="0"/>
                <w:sz w:val="18"/>
                <w:szCs w:val="18"/>
              </w:rPr>
            </w:pPr>
            <w:r>
              <w:rPr>
                <w:rFonts w:hint="eastAsia" w:ascii="宋体" w:hAnsi="宋体" w:cs="宋体"/>
                <w:kern w:val="0"/>
                <w:sz w:val="18"/>
                <w:szCs w:val="18"/>
              </w:rPr>
              <w:t>安徽CA联系人：胡女士5885810;江苏翔晟联系人：徐女士5885809</w:t>
            </w:r>
          </w:p>
        </w:tc>
        <w:tc>
          <w:tcPr>
            <w:tcW w:w="1690" w:type="dxa"/>
            <w:gridSpan w:val="2"/>
            <w:vAlign w:val="center"/>
          </w:tcPr>
          <w:p w14:paraId="5A81A41A">
            <w:pPr>
              <w:pStyle w:val="5"/>
              <w:widowControl/>
              <w:spacing w:line="18" w:lineRule="atLeast"/>
              <w:jc w:val="both"/>
              <w:rPr>
                <w:rFonts w:cs="Calibri"/>
                <w:sz w:val="18"/>
                <w:szCs w:val="18"/>
              </w:rPr>
            </w:pPr>
            <w:r>
              <w:rPr>
                <w:rFonts w:hint="eastAsia" w:ascii="宋体" w:hAnsi="宋体" w:cs="宋体"/>
                <w:sz w:val="18"/>
                <w:szCs w:val="18"/>
              </w:rPr>
              <w:t>1、单位组织机构代码证或三证合一证件（复印件加盖公章）；</w:t>
            </w:r>
          </w:p>
          <w:p w14:paraId="7C667318">
            <w:pPr>
              <w:pStyle w:val="5"/>
              <w:widowControl/>
              <w:spacing w:line="18" w:lineRule="atLeast"/>
              <w:jc w:val="both"/>
              <w:rPr>
                <w:rFonts w:cs="Calibri"/>
                <w:sz w:val="18"/>
                <w:szCs w:val="18"/>
              </w:rPr>
            </w:pPr>
            <w:r>
              <w:rPr>
                <w:rFonts w:hint="eastAsia" w:ascii="宋体" w:hAnsi="宋体" w:cs="宋体"/>
                <w:sz w:val="18"/>
                <w:szCs w:val="18"/>
              </w:rPr>
              <w:t>2、经办人身份证复印件（复印件加盖公章）；3、单位公章（签章采集表，章膜采集详见网站重要通知第2条）。</w:t>
            </w:r>
          </w:p>
          <w:p w14:paraId="7529E9EF">
            <w:pPr>
              <w:widowControl/>
              <w:textAlignment w:val="center"/>
              <w:rPr>
                <w:rFonts w:ascii="宋体" w:hAnsi="宋体" w:cs="宋体"/>
                <w:sz w:val="18"/>
                <w:szCs w:val="18"/>
              </w:rPr>
            </w:pPr>
          </w:p>
        </w:tc>
        <w:tc>
          <w:tcPr>
            <w:tcW w:w="1399" w:type="dxa"/>
            <w:gridSpan w:val="3"/>
            <w:vAlign w:val="center"/>
          </w:tcPr>
          <w:p w14:paraId="6326B71B">
            <w:pPr>
              <w:widowControl/>
              <w:numPr>
                <w:ilvl w:val="0"/>
                <w:numId w:val="1"/>
              </w:numPr>
              <w:jc w:val="left"/>
              <w:textAlignment w:val="center"/>
              <w:rPr>
                <w:rFonts w:ascii="宋体" w:hAnsi="宋体" w:cs="宋体"/>
                <w:sz w:val="18"/>
                <w:szCs w:val="18"/>
              </w:rPr>
            </w:pPr>
            <w:r>
              <w:rPr>
                <w:rFonts w:hint="eastAsia" w:ascii="宋体" w:hAnsi="宋体" w:cs="宋体"/>
                <w:sz w:val="18"/>
                <w:szCs w:val="18"/>
              </w:rPr>
              <w:t>注册登记新版投标企业库会员</w:t>
            </w:r>
          </w:p>
          <w:p w14:paraId="1C2DC2E8">
            <w:pPr>
              <w:widowControl/>
              <w:numPr>
                <w:ilvl w:val="0"/>
                <w:numId w:val="1"/>
              </w:numPr>
              <w:jc w:val="left"/>
              <w:textAlignment w:val="center"/>
              <w:rPr>
                <w:rFonts w:ascii="宋体" w:hAnsi="宋体" w:cs="宋体"/>
                <w:sz w:val="18"/>
                <w:szCs w:val="18"/>
              </w:rPr>
            </w:pPr>
            <w:r>
              <w:rPr>
                <w:rFonts w:hint="eastAsia" w:ascii="宋体" w:hAnsi="宋体" w:cs="宋体"/>
                <w:sz w:val="18"/>
                <w:szCs w:val="18"/>
              </w:rPr>
              <w:t>注册完毕后请经办人员携带资料前往现场审核办理</w:t>
            </w:r>
          </w:p>
          <w:p w14:paraId="06BF6ABE">
            <w:pPr>
              <w:widowControl/>
              <w:jc w:val="left"/>
              <w:textAlignment w:val="center"/>
              <w:rPr>
                <w:rFonts w:ascii="宋体" w:hAnsi="宋体" w:cs="宋体"/>
                <w:b/>
                <w:kern w:val="0"/>
                <w:sz w:val="18"/>
                <w:szCs w:val="18"/>
              </w:rPr>
            </w:pPr>
            <w:r>
              <w:rPr>
                <w:rFonts w:hint="eastAsia" w:ascii="宋体" w:hAnsi="宋体" w:cs="宋体"/>
                <w:sz w:val="18"/>
                <w:szCs w:val="18"/>
              </w:rPr>
              <w:t>（详见网站重要通知第1条）</w:t>
            </w:r>
          </w:p>
        </w:tc>
        <w:tc>
          <w:tcPr>
            <w:tcW w:w="1466" w:type="dxa"/>
            <w:vAlign w:val="center"/>
          </w:tcPr>
          <w:p w14:paraId="7539D279">
            <w:pPr>
              <w:widowControl/>
              <w:jc w:val="center"/>
              <w:textAlignment w:val="center"/>
              <w:rPr>
                <w:rFonts w:ascii="宋体" w:hAnsi="宋体" w:cs="宋体"/>
                <w:kern w:val="0"/>
                <w:sz w:val="18"/>
                <w:szCs w:val="18"/>
              </w:rPr>
            </w:pPr>
            <w:r>
              <w:rPr>
                <w:rFonts w:hint="eastAsia" w:ascii="宋体" w:hAnsi="宋体" w:cs="宋体"/>
                <w:b/>
                <w:kern w:val="0"/>
                <w:sz w:val="18"/>
                <w:szCs w:val="18"/>
              </w:rPr>
              <w:t>─</w:t>
            </w:r>
          </w:p>
        </w:tc>
        <w:tc>
          <w:tcPr>
            <w:tcW w:w="1583" w:type="dxa"/>
            <w:gridSpan w:val="2"/>
            <w:vAlign w:val="center"/>
          </w:tcPr>
          <w:p w14:paraId="7C168D21">
            <w:pPr>
              <w:widowControl/>
              <w:textAlignment w:val="center"/>
              <w:rPr>
                <w:rFonts w:ascii="宋体" w:hAnsi="宋体" w:cs="宋体"/>
                <w:kern w:val="0"/>
                <w:sz w:val="18"/>
                <w:szCs w:val="18"/>
              </w:rPr>
            </w:pPr>
            <w:r>
              <w:rPr>
                <w:rFonts w:hint="eastAsia" w:ascii="宋体" w:hAnsi="宋体" w:cs="宋体"/>
                <w:kern w:val="0"/>
                <w:sz w:val="18"/>
                <w:szCs w:val="18"/>
              </w:rPr>
              <w:t>1、前往铜陵市公共资源交易中心会员窗口办理业主CA锁。可通过购买或者租赁使用的方式办理CA锁，对于项目较多的采购可携带相关资料购买CA锁进行招投标交易，对于项目较少的采购人或一次性采购的采购人可通过支付押金办理CA锁，项目交易完成后（合同签订后）退还押金。</w:t>
            </w:r>
          </w:p>
          <w:p w14:paraId="533D4A36">
            <w:pPr>
              <w:widowControl/>
              <w:textAlignment w:val="center"/>
              <w:rPr>
                <w:rFonts w:ascii="宋体" w:hAnsi="宋体" w:cs="宋体"/>
                <w:sz w:val="18"/>
                <w:szCs w:val="18"/>
              </w:rPr>
            </w:pPr>
            <w:r>
              <w:rPr>
                <w:rFonts w:hint="eastAsia" w:ascii="宋体" w:hAnsi="宋体" w:cs="宋体"/>
                <w:kern w:val="0"/>
                <w:sz w:val="18"/>
                <w:szCs w:val="18"/>
              </w:rPr>
              <w:t>2、CA公司可任选一家，收费标准：新办245元/年、续办200元/年、租借免费（押金200元）。-----3、在系统内提交相关资料-----4、至现场提交相关纸质材料办理</w:t>
            </w:r>
          </w:p>
        </w:tc>
        <w:tc>
          <w:tcPr>
            <w:tcW w:w="1912" w:type="dxa"/>
            <w:gridSpan w:val="2"/>
            <w:vAlign w:val="center"/>
          </w:tcPr>
          <w:p w14:paraId="1C56C5F7">
            <w:pPr>
              <w:widowControl/>
              <w:jc w:val="center"/>
              <w:textAlignment w:val="center"/>
              <w:rPr>
                <w:rFonts w:ascii="宋体" w:hAnsi="宋体" w:cs="宋体"/>
                <w:kern w:val="0"/>
                <w:sz w:val="18"/>
                <w:szCs w:val="18"/>
              </w:rPr>
            </w:pPr>
            <w:r>
              <w:rPr>
                <w:rFonts w:hint="eastAsia" w:ascii="宋体" w:hAnsi="宋体" w:cs="宋体"/>
                <w:kern w:val="0"/>
                <w:sz w:val="18"/>
                <w:szCs w:val="18"/>
              </w:rPr>
              <w:t>资料齐全,即时即办</w:t>
            </w:r>
          </w:p>
          <w:p w14:paraId="1BD8F21F">
            <w:pPr>
              <w:widowControl/>
              <w:jc w:val="center"/>
              <w:textAlignment w:val="center"/>
              <w:rPr>
                <w:rFonts w:ascii="宋体" w:hAnsi="宋体" w:cs="宋体"/>
                <w:bCs/>
                <w:kern w:val="0"/>
                <w:sz w:val="18"/>
                <w:szCs w:val="18"/>
              </w:rPr>
            </w:pPr>
          </w:p>
        </w:tc>
        <w:tc>
          <w:tcPr>
            <w:tcW w:w="1920" w:type="dxa"/>
            <w:vAlign w:val="center"/>
          </w:tcPr>
          <w:p w14:paraId="0AE3691F">
            <w:pPr>
              <w:widowControl/>
              <w:jc w:val="center"/>
              <w:textAlignment w:val="center"/>
              <w:rPr>
                <w:rFonts w:ascii="宋体" w:hAnsi="宋体" w:cs="宋体"/>
                <w:kern w:val="0"/>
                <w:sz w:val="18"/>
                <w:szCs w:val="18"/>
              </w:rPr>
            </w:pPr>
            <w:r>
              <w:rPr>
                <w:rFonts w:hint="eastAsia" w:ascii="宋体" w:hAnsi="宋体" w:cs="宋体"/>
                <w:bCs/>
                <w:kern w:val="0"/>
                <w:sz w:val="18"/>
                <w:szCs w:val="18"/>
              </w:rPr>
              <w:t>《电子招投标办法》第40条规定“招投标活动中的数据电文应当按照《中华人民共和国电子签名法》和招标文件的要求进行电子签名并进行电子存档”；《电子签名法》第16条规定“电子签名需要第三方认证的，由依法设立的电子认证服务提供者提供认证服务”</w:t>
            </w:r>
          </w:p>
        </w:tc>
        <w:tc>
          <w:tcPr>
            <w:tcW w:w="975" w:type="dxa"/>
            <w:gridSpan w:val="2"/>
            <w:vAlign w:val="center"/>
          </w:tcPr>
          <w:p w14:paraId="27463BC6">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 财政局：0562-2629212</w:t>
            </w:r>
          </w:p>
        </w:tc>
      </w:tr>
      <w:tr w14:paraId="4908B23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gridAfter w:val="1"/>
          <w:wAfter w:w="30" w:type="dxa"/>
          <w:trHeight w:val="2715" w:hRule="atLeast"/>
        </w:trPr>
        <w:tc>
          <w:tcPr>
            <w:tcW w:w="477" w:type="dxa"/>
            <w:vMerge w:val="restart"/>
            <w:vAlign w:val="center"/>
          </w:tcPr>
          <w:p w14:paraId="3DBD33DE">
            <w:pPr>
              <w:widowControl/>
              <w:jc w:val="center"/>
              <w:textAlignment w:val="center"/>
              <w:rPr>
                <w:rFonts w:ascii="宋体" w:hAnsi="宋体" w:cs="宋体"/>
                <w:sz w:val="18"/>
                <w:szCs w:val="18"/>
              </w:rPr>
            </w:pPr>
            <w:r>
              <w:rPr>
                <w:rFonts w:hint="eastAsia" w:ascii="宋体" w:hAnsi="宋体" w:cs="宋体"/>
                <w:sz w:val="18"/>
                <w:szCs w:val="18"/>
              </w:rPr>
              <w:t>2</w:t>
            </w:r>
          </w:p>
        </w:tc>
        <w:tc>
          <w:tcPr>
            <w:tcW w:w="1533" w:type="dxa"/>
            <w:vMerge w:val="restart"/>
            <w:vAlign w:val="center"/>
          </w:tcPr>
          <w:p w14:paraId="7E88048E">
            <w:pPr>
              <w:widowControl/>
              <w:jc w:val="center"/>
              <w:textAlignment w:val="center"/>
              <w:rPr>
                <w:rFonts w:ascii="宋体" w:hAnsi="宋体" w:cs="宋体"/>
                <w:sz w:val="18"/>
                <w:szCs w:val="18"/>
              </w:rPr>
            </w:pPr>
            <w:r>
              <w:rPr>
                <w:rFonts w:hint="eastAsia" w:ascii="宋体" w:hAnsi="宋体" w:cs="宋体"/>
                <w:sz w:val="18"/>
                <w:szCs w:val="18"/>
              </w:rPr>
              <w:t>商品采购</w:t>
            </w:r>
          </w:p>
        </w:tc>
        <w:tc>
          <w:tcPr>
            <w:tcW w:w="1530" w:type="dxa"/>
            <w:gridSpan w:val="2"/>
            <w:vMerge w:val="restart"/>
            <w:vAlign w:val="center"/>
          </w:tcPr>
          <w:p w14:paraId="77463C12">
            <w:pPr>
              <w:widowControl/>
              <w:tabs>
                <w:tab w:val="left" w:pos="360"/>
              </w:tabs>
              <w:textAlignment w:val="center"/>
              <w:rPr>
                <w:rFonts w:ascii="宋体" w:hAnsi="宋体" w:cs="宋体"/>
                <w:sz w:val="18"/>
                <w:szCs w:val="18"/>
              </w:rPr>
            </w:pPr>
            <w:r>
              <w:rPr>
                <w:rFonts w:hint="eastAsia" w:ascii="宋体" w:hAnsi="宋体" w:cs="宋体"/>
                <w:sz w:val="18"/>
                <w:szCs w:val="18"/>
              </w:rPr>
              <w:t>网上直接办理</w:t>
            </w:r>
          </w:p>
        </w:tc>
        <w:tc>
          <w:tcPr>
            <w:tcW w:w="1220" w:type="dxa"/>
            <w:gridSpan w:val="2"/>
            <w:vMerge w:val="restart"/>
            <w:vAlign w:val="center"/>
          </w:tcPr>
          <w:p w14:paraId="0FAAB69A">
            <w:pPr>
              <w:widowControl/>
              <w:ind w:firstLine="210"/>
              <w:jc w:val="left"/>
              <w:textAlignment w:val="center"/>
              <w:rPr>
                <w:rFonts w:ascii="宋体" w:hAnsi="宋体" w:cs="宋体"/>
                <w:sz w:val="18"/>
                <w:szCs w:val="18"/>
              </w:rPr>
            </w:pPr>
            <w:r>
              <w:rPr>
                <w:rFonts w:hint="eastAsia" w:ascii="宋体" w:hAnsi="宋体" w:cs="宋体"/>
                <w:sz w:val="18"/>
                <w:szCs w:val="18"/>
              </w:rPr>
              <w:t>采购科前台工作人员钱工</w:t>
            </w:r>
          </w:p>
          <w:p w14:paraId="6D3990FD">
            <w:pPr>
              <w:widowControl/>
              <w:ind w:firstLine="210"/>
              <w:jc w:val="left"/>
              <w:textAlignment w:val="center"/>
              <w:rPr>
                <w:rFonts w:ascii="宋体" w:hAnsi="宋体" w:cs="宋体"/>
                <w:sz w:val="18"/>
                <w:szCs w:val="18"/>
              </w:rPr>
            </w:pPr>
            <w:r>
              <w:rPr>
                <w:rFonts w:hint="eastAsia" w:ascii="宋体" w:hAnsi="宋体" w:cs="宋体"/>
                <w:sz w:val="18"/>
                <w:szCs w:val="18"/>
              </w:rPr>
              <w:t>5885802</w:t>
            </w:r>
          </w:p>
        </w:tc>
        <w:tc>
          <w:tcPr>
            <w:tcW w:w="1690" w:type="dxa"/>
            <w:gridSpan w:val="2"/>
            <w:vMerge w:val="restart"/>
            <w:vAlign w:val="center"/>
          </w:tcPr>
          <w:p w14:paraId="6BAF5D3C">
            <w:pPr>
              <w:widowControl/>
              <w:jc w:val="center"/>
              <w:textAlignment w:val="center"/>
              <w:rPr>
                <w:rFonts w:ascii="宋体" w:hAnsi="宋体" w:cs="宋体"/>
                <w:sz w:val="18"/>
                <w:szCs w:val="18"/>
              </w:rPr>
            </w:pPr>
            <w:r>
              <w:rPr>
                <w:rFonts w:hint="eastAsia" w:ascii="宋体" w:hAnsi="宋体" w:cs="宋体"/>
                <w:sz w:val="18"/>
                <w:szCs w:val="18"/>
              </w:rPr>
              <w:t>市直单位在财政内网申报采购计划、县区单位根据各县区财政批复录入采购计划</w:t>
            </w:r>
          </w:p>
        </w:tc>
        <w:tc>
          <w:tcPr>
            <w:tcW w:w="1399" w:type="dxa"/>
            <w:gridSpan w:val="3"/>
            <w:vMerge w:val="restart"/>
            <w:vAlign w:val="center"/>
          </w:tcPr>
          <w:p w14:paraId="5B98907B">
            <w:pPr>
              <w:widowControl/>
              <w:textAlignment w:val="center"/>
              <w:rPr>
                <w:rFonts w:ascii="宋体" w:hAnsi="宋体" w:cs="宋体"/>
                <w:sz w:val="18"/>
                <w:szCs w:val="18"/>
              </w:rPr>
            </w:pPr>
            <w:r>
              <w:rPr>
                <w:rFonts w:hint="eastAsia" w:ascii="宋体" w:hAnsi="宋体" w:cs="宋体"/>
                <w:sz w:val="18"/>
                <w:szCs w:val="18"/>
              </w:rPr>
              <w:t>供货商申请加入徽采商城，并通过考核后方可在网上商城中录入其商品信息，并维护价格。</w:t>
            </w:r>
          </w:p>
        </w:tc>
        <w:tc>
          <w:tcPr>
            <w:tcW w:w="1466" w:type="dxa"/>
            <w:vMerge w:val="restart"/>
            <w:vAlign w:val="center"/>
          </w:tcPr>
          <w:p w14:paraId="2BF86F0B">
            <w:pPr>
              <w:widowControl/>
              <w:ind w:firstLine="900" w:firstLineChars="500"/>
              <w:textAlignment w:val="center"/>
              <w:rPr>
                <w:rFonts w:ascii="宋体" w:hAnsi="宋体" w:cs="宋体"/>
                <w:sz w:val="18"/>
                <w:szCs w:val="18"/>
              </w:rPr>
            </w:pPr>
            <w:r>
              <w:rPr>
                <w:rFonts w:hint="eastAsia" w:ascii="宋体" w:hAnsi="宋体" w:cs="宋体"/>
                <w:sz w:val="18"/>
                <w:szCs w:val="18"/>
              </w:rPr>
              <w:t>─</w:t>
            </w:r>
          </w:p>
        </w:tc>
        <w:tc>
          <w:tcPr>
            <w:tcW w:w="1583" w:type="dxa"/>
            <w:gridSpan w:val="2"/>
            <w:vAlign w:val="center"/>
          </w:tcPr>
          <w:p w14:paraId="2B12B47A">
            <w:pPr>
              <w:widowControl/>
              <w:jc w:val="center"/>
              <w:textAlignment w:val="center"/>
              <w:rPr>
                <w:rFonts w:ascii="宋体" w:hAnsi="宋体" w:cs="宋体"/>
                <w:sz w:val="18"/>
                <w:szCs w:val="18"/>
              </w:rPr>
            </w:pPr>
            <w:r>
              <w:rPr>
                <w:rFonts w:hint="eastAsia" w:ascii="宋体" w:hAnsi="宋体" w:cs="宋体"/>
                <w:sz w:val="18"/>
                <w:szCs w:val="18"/>
              </w:rPr>
              <w:t>采购单位根据各单位采购需求挑选商品、供货商并按照限额以下直接采购、限额以上多品牌竞价采购模式进行采购</w:t>
            </w:r>
          </w:p>
        </w:tc>
        <w:tc>
          <w:tcPr>
            <w:tcW w:w="1912" w:type="dxa"/>
            <w:gridSpan w:val="2"/>
            <w:vMerge w:val="restart"/>
            <w:vAlign w:val="center"/>
          </w:tcPr>
          <w:p w14:paraId="2A25200A">
            <w:pPr>
              <w:widowControl/>
              <w:jc w:val="center"/>
              <w:textAlignment w:val="center"/>
              <w:rPr>
                <w:rFonts w:ascii="宋体" w:hAnsi="宋体" w:cs="宋体"/>
                <w:sz w:val="18"/>
                <w:szCs w:val="18"/>
              </w:rPr>
            </w:pPr>
            <w:r>
              <w:rPr>
                <w:rFonts w:hint="eastAsia" w:ascii="宋体" w:hAnsi="宋体" w:cs="宋体"/>
                <w:sz w:val="18"/>
                <w:szCs w:val="18"/>
              </w:rPr>
              <w:t>─</w:t>
            </w:r>
          </w:p>
        </w:tc>
        <w:tc>
          <w:tcPr>
            <w:tcW w:w="1920" w:type="dxa"/>
            <w:vMerge w:val="restart"/>
            <w:vAlign w:val="center"/>
          </w:tcPr>
          <w:p w14:paraId="6321AD07">
            <w:pPr>
              <w:widowControl/>
              <w:jc w:val="left"/>
              <w:textAlignment w:val="center"/>
              <w:rPr>
                <w:rFonts w:ascii="宋体" w:hAnsi="宋体" w:cs="宋体"/>
                <w:kern w:val="0"/>
                <w:sz w:val="18"/>
                <w:szCs w:val="18"/>
              </w:rPr>
            </w:pPr>
            <w:r>
              <w:rPr>
                <w:rFonts w:hint="eastAsia" w:ascii="宋体" w:hAnsi="宋体" w:cs="宋体"/>
                <w:kern w:val="0"/>
                <w:sz w:val="18"/>
                <w:szCs w:val="18"/>
              </w:rPr>
              <w:t>根据铜公管</w:t>
            </w:r>
            <w:r>
              <w:rPr>
                <w:rFonts w:hint="eastAsia" w:ascii="宋体" w:hAnsi="宋体" w:cs="宋体"/>
                <w:sz w:val="18"/>
                <w:szCs w:val="18"/>
              </w:rPr>
              <w:t>〈2018〉</w:t>
            </w:r>
            <w:r>
              <w:rPr>
                <w:rFonts w:hint="eastAsia" w:ascii="宋体" w:hAnsi="宋体" w:cs="宋体"/>
                <w:kern w:val="0"/>
                <w:sz w:val="18"/>
                <w:szCs w:val="18"/>
              </w:rPr>
              <w:t>65号《铜陵市政府采购网上商城管理办法（试行）》的通知、财购</w:t>
            </w:r>
            <w:r>
              <w:rPr>
                <w:rFonts w:hint="eastAsia" w:ascii="宋体" w:hAnsi="宋体" w:cs="宋体"/>
                <w:sz w:val="18"/>
                <w:szCs w:val="18"/>
              </w:rPr>
              <w:t>〈2018〉</w:t>
            </w:r>
            <w:r>
              <w:rPr>
                <w:rFonts w:hint="eastAsia" w:ascii="宋体" w:hAnsi="宋体" w:cs="宋体"/>
                <w:kern w:val="0"/>
                <w:sz w:val="18"/>
                <w:szCs w:val="18"/>
              </w:rPr>
              <w:t>333号《铜陵市财政局关于市级预算单位通用办公设备实行网上商城采购有关事项的补充通知》、财购</w:t>
            </w:r>
            <w:r>
              <w:rPr>
                <w:rFonts w:hint="eastAsia" w:ascii="宋体" w:hAnsi="宋体" w:cs="宋体"/>
                <w:sz w:val="18"/>
                <w:szCs w:val="18"/>
              </w:rPr>
              <w:t>〈2018〉</w:t>
            </w:r>
            <w:r>
              <w:rPr>
                <w:rFonts w:hint="eastAsia" w:ascii="宋体" w:hAnsi="宋体" w:cs="宋体"/>
                <w:kern w:val="0"/>
                <w:sz w:val="18"/>
                <w:szCs w:val="18"/>
              </w:rPr>
              <w:t>215号《关于深化政府采购“放管服“”工作》的通知</w:t>
            </w:r>
          </w:p>
        </w:tc>
        <w:tc>
          <w:tcPr>
            <w:tcW w:w="975" w:type="dxa"/>
            <w:gridSpan w:val="2"/>
            <w:vMerge w:val="restart"/>
            <w:vAlign w:val="center"/>
          </w:tcPr>
          <w:p w14:paraId="587E4666">
            <w:pPr>
              <w:widowControl/>
              <w:jc w:val="left"/>
              <w:textAlignment w:val="center"/>
              <w:rPr>
                <w:rFonts w:ascii="宋体" w:hAnsi="宋体" w:cs="宋体"/>
                <w:kern w:val="0"/>
                <w:sz w:val="18"/>
                <w:szCs w:val="18"/>
              </w:rPr>
            </w:pPr>
            <w:r>
              <w:rPr>
                <w:rFonts w:hint="eastAsia" w:ascii="宋体" w:hAnsi="宋体" w:cs="宋体"/>
                <w:kern w:val="0"/>
                <w:sz w:val="18"/>
                <w:szCs w:val="18"/>
              </w:rPr>
              <w:t>监督电话：公管局：0562-5886095、 财政局：0562-2629212</w:t>
            </w:r>
          </w:p>
        </w:tc>
      </w:tr>
      <w:tr w14:paraId="1615113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gridAfter w:val="1"/>
          <w:wAfter w:w="30" w:type="dxa"/>
          <w:trHeight w:val="2715" w:hRule="atLeast"/>
        </w:trPr>
        <w:tc>
          <w:tcPr>
            <w:tcW w:w="477" w:type="dxa"/>
            <w:vMerge w:val="continue"/>
            <w:vAlign w:val="center"/>
          </w:tcPr>
          <w:p w14:paraId="4736E342">
            <w:pPr>
              <w:widowControl/>
              <w:jc w:val="center"/>
              <w:textAlignment w:val="center"/>
              <w:rPr>
                <w:rFonts w:ascii="宋体" w:hAnsi="宋体" w:cs="宋体"/>
                <w:sz w:val="18"/>
                <w:szCs w:val="18"/>
              </w:rPr>
            </w:pPr>
          </w:p>
        </w:tc>
        <w:tc>
          <w:tcPr>
            <w:tcW w:w="1533" w:type="dxa"/>
            <w:vMerge w:val="continue"/>
            <w:vAlign w:val="center"/>
          </w:tcPr>
          <w:p w14:paraId="2986F622">
            <w:pPr>
              <w:widowControl/>
              <w:jc w:val="center"/>
              <w:textAlignment w:val="center"/>
              <w:rPr>
                <w:rFonts w:ascii="宋体" w:hAnsi="宋体" w:cs="宋体"/>
                <w:sz w:val="18"/>
                <w:szCs w:val="18"/>
              </w:rPr>
            </w:pPr>
          </w:p>
        </w:tc>
        <w:tc>
          <w:tcPr>
            <w:tcW w:w="1530" w:type="dxa"/>
            <w:gridSpan w:val="2"/>
            <w:vMerge w:val="continue"/>
            <w:vAlign w:val="center"/>
          </w:tcPr>
          <w:p w14:paraId="23148A9A">
            <w:pPr>
              <w:widowControl/>
              <w:tabs>
                <w:tab w:val="left" w:pos="360"/>
              </w:tabs>
              <w:textAlignment w:val="center"/>
              <w:rPr>
                <w:rFonts w:ascii="宋体" w:hAnsi="宋体" w:cs="宋体"/>
                <w:sz w:val="18"/>
                <w:szCs w:val="18"/>
              </w:rPr>
            </w:pPr>
          </w:p>
        </w:tc>
        <w:tc>
          <w:tcPr>
            <w:tcW w:w="1220" w:type="dxa"/>
            <w:gridSpan w:val="2"/>
            <w:vMerge w:val="continue"/>
            <w:vAlign w:val="center"/>
          </w:tcPr>
          <w:p w14:paraId="08526F25">
            <w:pPr>
              <w:widowControl/>
              <w:ind w:firstLine="210"/>
              <w:jc w:val="left"/>
              <w:textAlignment w:val="center"/>
              <w:rPr>
                <w:rFonts w:ascii="宋体" w:hAnsi="宋体" w:cs="宋体"/>
                <w:sz w:val="18"/>
                <w:szCs w:val="18"/>
              </w:rPr>
            </w:pPr>
          </w:p>
        </w:tc>
        <w:tc>
          <w:tcPr>
            <w:tcW w:w="1690" w:type="dxa"/>
            <w:gridSpan w:val="2"/>
            <w:vMerge w:val="continue"/>
            <w:vAlign w:val="center"/>
          </w:tcPr>
          <w:p w14:paraId="7609CC7C">
            <w:pPr>
              <w:widowControl/>
              <w:jc w:val="center"/>
              <w:textAlignment w:val="center"/>
              <w:rPr>
                <w:rFonts w:ascii="宋体" w:hAnsi="宋体" w:cs="宋体"/>
                <w:sz w:val="18"/>
                <w:szCs w:val="18"/>
              </w:rPr>
            </w:pPr>
          </w:p>
        </w:tc>
        <w:tc>
          <w:tcPr>
            <w:tcW w:w="1399" w:type="dxa"/>
            <w:gridSpan w:val="3"/>
            <w:vMerge w:val="continue"/>
            <w:vAlign w:val="center"/>
          </w:tcPr>
          <w:p w14:paraId="14685E8E">
            <w:pPr>
              <w:widowControl/>
              <w:textAlignment w:val="center"/>
              <w:rPr>
                <w:rFonts w:ascii="宋体" w:hAnsi="宋体" w:cs="宋体"/>
                <w:sz w:val="18"/>
                <w:szCs w:val="18"/>
              </w:rPr>
            </w:pPr>
          </w:p>
        </w:tc>
        <w:tc>
          <w:tcPr>
            <w:tcW w:w="1466" w:type="dxa"/>
            <w:vMerge w:val="continue"/>
            <w:vAlign w:val="center"/>
          </w:tcPr>
          <w:p w14:paraId="74A188F4">
            <w:pPr>
              <w:widowControl/>
              <w:ind w:firstLine="900" w:firstLineChars="500"/>
              <w:textAlignment w:val="center"/>
              <w:rPr>
                <w:rFonts w:ascii="宋体" w:hAnsi="宋体" w:cs="宋体"/>
                <w:sz w:val="18"/>
                <w:szCs w:val="18"/>
              </w:rPr>
            </w:pPr>
          </w:p>
        </w:tc>
        <w:tc>
          <w:tcPr>
            <w:tcW w:w="1583" w:type="dxa"/>
            <w:gridSpan w:val="2"/>
            <w:vAlign w:val="center"/>
          </w:tcPr>
          <w:p w14:paraId="341C5EE5">
            <w:pPr>
              <w:widowControl/>
              <w:textAlignment w:val="center"/>
              <w:rPr>
                <w:rFonts w:ascii="宋体" w:hAnsi="宋体" w:cs="宋体"/>
                <w:sz w:val="18"/>
                <w:szCs w:val="18"/>
              </w:rPr>
            </w:pPr>
          </w:p>
          <w:p w14:paraId="362E26E2">
            <w:pPr>
              <w:widowControl/>
              <w:textAlignment w:val="center"/>
              <w:rPr>
                <w:rFonts w:ascii="宋体" w:hAnsi="宋体" w:cs="宋体"/>
                <w:sz w:val="18"/>
                <w:szCs w:val="18"/>
              </w:rPr>
            </w:pPr>
            <w:r>
              <w:rPr>
                <w:rFonts w:hint="eastAsia" w:ascii="宋体" w:hAnsi="宋体" w:cs="宋体"/>
                <w:sz w:val="18"/>
                <w:szCs w:val="18"/>
              </w:rPr>
              <w:t>直购模式：供应商对商城的物品进行价格维护</w:t>
            </w:r>
          </w:p>
          <w:p w14:paraId="3694B98B">
            <w:pPr>
              <w:widowControl/>
              <w:jc w:val="center"/>
              <w:textAlignment w:val="center"/>
              <w:rPr>
                <w:rFonts w:ascii="宋体" w:hAnsi="宋体" w:cs="宋体"/>
                <w:sz w:val="18"/>
                <w:szCs w:val="18"/>
              </w:rPr>
            </w:pPr>
            <w:r>
              <w:rPr>
                <w:rFonts w:hint="eastAsia" w:ascii="宋体" w:hAnsi="宋体" w:cs="宋体"/>
                <w:sz w:val="18"/>
                <w:szCs w:val="18"/>
              </w:rPr>
              <w:t>多品牌竞价模式：</w:t>
            </w:r>
            <w:r>
              <w:rPr>
                <w:rFonts w:hint="eastAsia"/>
                <w:sz w:val="18"/>
                <w:szCs w:val="18"/>
              </w:rPr>
              <w:t>对其中一件商品进行报价，若报价以后再对其他商品进行报价或修改当前报价，则上一次报价失效</w:t>
            </w:r>
          </w:p>
        </w:tc>
        <w:tc>
          <w:tcPr>
            <w:tcW w:w="1912" w:type="dxa"/>
            <w:gridSpan w:val="2"/>
            <w:vMerge w:val="continue"/>
            <w:vAlign w:val="center"/>
          </w:tcPr>
          <w:p w14:paraId="521C9638">
            <w:pPr>
              <w:widowControl/>
              <w:jc w:val="center"/>
              <w:textAlignment w:val="center"/>
              <w:rPr>
                <w:rFonts w:ascii="宋体" w:hAnsi="宋体" w:cs="宋体"/>
                <w:sz w:val="18"/>
                <w:szCs w:val="18"/>
              </w:rPr>
            </w:pPr>
          </w:p>
        </w:tc>
        <w:tc>
          <w:tcPr>
            <w:tcW w:w="1920" w:type="dxa"/>
            <w:vMerge w:val="continue"/>
            <w:vAlign w:val="center"/>
          </w:tcPr>
          <w:p w14:paraId="6AA319CF">
            <w:pPr>
              <w:widowControl/>
              <w:jc w:val="left"/>
              <w:textAlignment w:val="center"/>
              <w:rPr>
                <w:rFonts w:ascii="宋体" w:hAnsi="宋体" w:cs="宋体"/>
                <w:kern w:val="0"/>
                <w:sz w:val="18"/>
                <w:szCs w:val="18"/>
              </w:rPr>
            </w:pPr>
          </w:p>
        </w:tc>
        <w:tc>
          <w:tcPr>
            <w:tcW w:w="975" w:type="dxa"/>
            <w:gridSpan w:val="2"/>
            <w:vMerge w:val="continue"/>
            <w:vAlign w:val="center"/>
          </w:tcPr>
          <w:p w14:paraId="05BD5632">
            <w:pPr>
              <w:widowControl/>
              <w:jc w:val="left"/>
              <w:textAlignment w:val="center"/>
              <w:rPr>
                <w:rFonts w:ascii="宋体" w:hAnsi="宋体" w:cs="宋体"/>
                <w:kern w:val="0"/>
                <w:sz w:val="18"/>
                <w:szCs w:val="18"/>
              </w:rPr>
            </w:pPr>
          </w:p>
        </w:tc>
      </w:tr>
      <w:tr w14:paraId="202D083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1895" w:hRule="atLeast"/>
        </w:trPr>
        <w:tc>
          <w:tcPr>
            <w:tcW w:w="477" w:type="dxa"/>
            <w:vAlign w:val="center"/>
          </w:tcPr>
          <w:p w14:paraId="4E77460D">
            <w:pPr>
              <w:widowControl/>
              <w:jc w:val="center"/>
              <w:textAlignment w:val="center"/>
              <w:rPr>
                <w:rFonts w:ascii="宋体" w:hAnsi="宋体" w:cs="宋体"/>
                <w:sz w:val="18"/>
                <w:szCs w:val="18"/>
              </w:rPr>
            </w:pPr>
            <w:r>
              <w:rPr>
                <w:rFonts w:hint="eastAsia" w:ascii="宋体" w:hAnsi="宋体" w:cs="宋体"/>
                <w:sz w:val="18"/>
                <w:szCs w:val="18"/>
              </w:rPr>
              <w:t>3</w:t>
            </w:r>
          </w:p>
        </w:tc>
        <w:tc>
          <w:tcPr>
            <w:tcW w:w="1563" w:type="dxa"/>
            <w:gridSpan w:val="2"/>
            <w:vAlign w:val="center"/>
          </w:tcPr>
          <w:p w14:paraId="64E12C21">
            <w:pPr>
              <w:widowControl/>
              <w:jc w:val="center"/>
              <w:textAlignment w:val="center"/>
              <w:rPr>
                <w:rFonts w:ascii="宋体" w:hAnsi="宋体" w:cs="宋体"/>
                <w:sz w:val="18"/>
                <w:szCs w:val="18"/>
              </w:rPr>
            </w:pPr>
            <w:r>
              <w:rPr>
                <w:rFonts w:hint="eastAsia" w:ascii="宋体" w:hAnsi="宋体" w:cs="宋体"/>
                <w:kern w:val="0"/>
                <w:sz w:val="18"/>
                <w:szCs w:val="18"/>
              </w:rPr>
              <w:t>合同签订</w:t>
            </w:r>
          </w:p>
        </w:tc>
        <w:tc>
          <w:tcPr>
            <w:tcW w:w="1530" w:type="dxa"/>
            <w:gridSpan w:val="2"/>
            <w:vAlign w:val="center"/>
          </w:tcPr>
          <w:p w14:paraId="0F76EA2D">
            <w:pPr>
              <w:widowControl/>
              <w:jc w:val="center"/>
              <w:textAlignment w:val="center"/>
              <w:rPr>
                <w:rFonts w:ascii="宋体" w:hAnsi="宋体" w:cs="宋体"/>
                <w:sz w:val="18"/>
                <w:szCs w:val="18"/>
              </w:rPr>
            </w:pPr>
            <w:r>
              <w:rPr>
                <w:rFonts w:hint="eastAsia" w:ascii="宋体" w:hAnsi="宋体" w:cs="宋体"/>
                <w:kern w:val="0"/>
                <w:sz w:val="18"/>
                <w:szCs w:val="18"/>
              </w:rPr>
              <w:t>网上直接办理</w:t>
            </w:r>
          </w:p>
        </w:tc>
        <w:tc>
          <w:tcPr>
            <w:tcW w:w="1220" w:type="dxa"/>
            <w:gridSpan w:val="2"/>
            <w:vAlign w:val="center"/>
          </w:tcPr>
          <w:p w14:paraId="360BFAFD">
            <w:pPr>
              <w:widowControl/>
              <w:ind w:firstLine="210"/>
              <w:jc w:val="left"/>
              <w:textAlignment w:val="center"/>
              <w:rPr>
                <w:rFonts w:ascii="宋体" w:hAnsi="宋体" w:cs="宋体"/>
                <w:sz w:val="18"/>
                <w:szCs w:val="18"/>
              </w:rPr>
            </w:pPr>
            <w:r>
              <w:rPr>
                <w:rFonts w:hint="eastAsia" w:ascii="宋体" w:hAnsi="宋体" w:cs="宋体"/>
                <w:sz w:val="18"/>
                <w:szCs w:val="18"/>
              </w:rPr>
              <w:t>采购科前台工作人员</w:t>
            </w:r>
          </w:p>
          <w:p w14:paraId="7964DEF8">
            <w:pPr>
              <w:widowControl/>
              <w:jc w:val="left"/>
              <w:textAlignment w:val="center"/>
              <w:rPr>
                <w:rFonts w:ascii="宋体" w:hAnsi="宋体" w:cs="宋体"/>
                <w:sz w:val="18"/>
                <w:szCs w:val="18"/>
              </w:rPr>
            </w:pPr>
            <w:r>
              <w:rPr>
                <w:rFonts w:hint="eastAsia" w:ascii="宋体" w:hAnsi="宋体" w:cs="宋体"/>
                <w:sz w:val="18"/>
                <w:szCs w:val="18"/>
              </w:rPr>
              <w:t>5885802</w:t>
            </w:r>
          </w:p>
        </w:tc>
        <w:tc>
          <w:tcPr>
            <w:tcW w:w="1690" w:type="dxa"/>
            <w:gridSpan w:val="2"/>
            <w:vAlign w:val="center"/>
          </w:tcPr>
          <w:p w14:paraId="068E8A44">
            <w:pPr>
              <w:widowControl/>
              <w:jc w:val="center"/>
              <w:textAlignment w:val="center"/>
              <w:rPr>
                <w:rFonts w:ascii="宋体" w:hAnsi="宋体" w:cs="宋体"/>
                <w:sz w:val="18"/>
                <w:szCs w:val="18"/>
              </w:rPr>
            </w:pPr>
            <w:r>
              <w:rPr>
                <w:rFonts w:hint="eastAsia" w:ascii="宋体" w:hAnsi="宋体" w:cs="宋体"/>
                <w:sz w:val="18"/>
                <w:szCs w:val="18"/>
              </w:rPr>
              <w:t>─</w:t>
            </w:r>
          </w:p>
        </w:tc>
        <w:tc>
          <w:tcPr>
            <w:tcW w:w="1248" w:type="dxa"/>
            <w:vAlign w:val="center"/>
          </w:tcPr>
          <w:p w14:paraId="59B23E39">
            <w:pPr>
              <w:rPr>
                <w:rFonts w:ascii="宋体" w:hAnsi="宋体" w:cs="宋体"/>
                <w:sz w:val="18"/>
                <w:szCs w:val="18"/>
              </w:rPr>
            </w:pPr>
            <w:r>
              <w:rPr>
                <w:rFonts w:hint="eastAsia" w:ascii="宋体" w:hAnsi="宋体" w:cs="宋体"/>
                <w:sz w:val="18"/>
                <w:szCs w:val="18"/>
              </w:rPr>
              <w:t xml:space="preserve">     ─</w:t>
            </w:r>
          </w:p>
        </w:tc>
        <w:tc>
          <w:tcPr>
            <w:tcW w:w="1617" w:type="dxa"/>
            <w:gridSpan w:val="3"/>
            <w:vAlign w:val="center"/>
          </w:tcPr>
          <w:p w14:paraId="02F64E1A">
            <w:pPr>
              <w:jc w:val="left"/>
              <w:rPr>
                <w:rFonts w:ascii="宋体" w:hAnsi="宋体" w:cs="宋体"/>
                <w:sz w:val="18"/>
                <w:szCs w:val="18"/>
              </w:rPr>
            </w:pPr>
            <w:r>
              <w:rPr>
                <w:rFonts w:hint="eastAsia" w:ascii="宋体" w:hAnsi="宋体" w:cs="宋体"/>
                <w:sz w:val="18"/>
                <w:szCs w:val="18"/>
              </w:rPr>
              <w:t xml:space="preserve">      ─</w:t>
            </w:r>
          </w:p>
        </w:tc>
        <w:tc>
          <w:tcPr>
            <w:tcW w:w="1583" w:type="dxa"/>
            <w:gridSpan w:val="2"/>
            <w:vAlign w:val="center"/>
          </w:tcPr>
          <w:p w14:paraId="4C8156DB">
            <w:pPr>
              <w:rPr>
                <w:sz w:val="18"/>
                <w:szCs w:val="18"/>
              </w:rPr>
            </w:pPr>
            <w:r>
              <w:rPr>
                <w:rFonts w:hint="eastAsia"/>
                <w:sz w:val="18"/>
                <w:szCs w:val="18"/>
              </w:rPr>
              <w:t>采购人提交订单后，供应商对订单进行确认。如需签订合同，由供应商登录系统生成电子合同提交采购人网签。采购人进入会员端，进行合同签章确认</w:t>
            </w:r>
          </w:p>
        </w:tc>
        <w:tc>
          <w:tcPr>
            <w:tcW w:w="1882" w:type="dxa"/>
            <w:vAlign w:val="center"/>
          </w:tcPr>
          <w:p w14:paraId="2989AB11">
            <w:pPr>
              <w:widowControl/>
              <w:jc w:val="center"/>
              <w:textAlignment w:val="center"/>
              <w:rPr>
                <w:rFonts w:ascii="宋体" w:hAnsi="宋体" w:cs="宋体"/>
                <w:sz w:val="18"/>
                <w:szCs w:val="18"/>
              </w:rPr>
            </w:pPr>
            <w:r>
              <w:rPr>
                <w:rFonts w:hint="eastAsia" w:ascii="宋体" w:hAnsi="宋体" w:cs="宋体"/>
                <w:sz w:val="18"/>
                <w:szCs w:val="18"/>
              </w:rPr>
              <w:t>─</w:t>
            </w:r>
          </w:p>
        </w:tc>
        <w:tc>
          <w:tcPr>
            <w:tcW w:w="1950" w:type="dxa"/>
            <w:gridSpan w:val="2"/>
            <w:vAlign w:val="center"/>
          </w:tcPr>
          <w:p w14:paraId="4FD65E21">
            <w:pPr>
              <w:widowControl/>
              <w:textAlignment w:val="center"/>
              <w:rPr>
                <w:rFonts w:ascii="宋体" w:hAnsi="宋体" w:cs="宋体"/>
                <w:sz w:val="18"/>
                <w:szCs w:val="18"/>
              </w:rPr>
            </w:pPr>
            <w:r>
              <w:rPr>
                <w:rFonts w:hint="eastAsia" w:ascii="宋体" w:hAnsi="宋体" w:cs="宋体"/>
                <w:kern w:val="0"/>
                <w:sz w:val="18"/>
                <w:szCs w:val="18"/>
              </w:rPr>
              <w:t>根据铜公管</w:t>
            </w:r>
            <w:r>
              <w:rPr>
                <w:rFonts w:hint="eastAsia" w:ascii="宋体" w:hAnsi="宋体" w:cs="宋体"/>
                <w:sz w:val="18"/>
                <w:szCs w:val="18"/>
              </w:rPr>
              <w:t>〈2018〉</w:t>
            </w:r>
            <w:r>
              <w:rPr>
                <w:rFonts w:hint="eastAsia" w:ascii="宋体" w:hAnsi="宋体" w:cs="宋体"/>
                <w:kern w:val="0"/>
                <w:sz w:val="18"/>
                <w:szCs w:val="18"/>
              </w:rPr>
              <w:t>65号《铜陵市政府采购网上商城管理办法（试行）》的通知、财购</w:t>
            </w:r>
            <w:r>
              <w:rPr>
                <w:rFonts w:hint="eastAsia" w:ascii="宋体" w:hAnsi="宋体" w:cs="宋体"/>
                <w:sz w:val="18"/>
                <w:szCs w:val="18"/>
              </w:rPr>
              <w:t>〈2018〉</w:t>
            </w:r>
            <w:r>
              <w:rPr>
                <w:rFonts w:hint="eastAsia" w:ascii="宋体" w:hAnsi="宋体" w:cs="宋体"/>
                <w:kern w:val="0"/>
                <w:sz w:val="18"/>
                <w:szCs w:val="18"/>
              </w:rPr>
              <w:t>333号《铜陵市财政局关于市级预算单位通用办公设备实行网上商城采购有关事项的补充通知》、财购</w:t>
            </w:r>
            <w:r>
              <w:rPr>
                <w:rFonts w:hint="eastAsia" w:ascii="宋体" w:hAnsi="宋体" w:cs="宋体"/>
                <w:sz w:val="18"/>
                <w:szCs w:val="18"/>
              </w:rPr>
              <w:t>〈2018〉</w:t>
            </w:r>
            <w:r>
              <w:rPr>
                <w:rFonts w:hint="eastAsia" w:ascii="宋体" w:hAnsi="宋体" w:cs="宋体"/>
                <w:kern w:val="0"/>
                <w:sz w:val="18"/>
                <w:szCs w:val="18"/>
              </w:rPr>
              <w:t>215号《关于深化政府采购“放管服“”工作》的通知</w:t>
            </w:r>
          </w:p>
        </w:tc>
        <w:tc>
          <w:tcPr>
            <w:tcW w:w="975" w:type="dxa"/>
            <w:gridSpan w:val="2"/>
            <w:vAlign w:val="center"/>
          </w:tcPr>
          <w:p w14:paraId="42809D74">
            <w:pPr>
              <w:widowControl/>
              <w:textAlignment w:val="center"/>
              <w:rPr>
                <w:rFonts w:ascii="宋体" w:hAnsi="宋体" w:cs="宋体"/>
                <w:kern w:val="0"/>
                <w:sz w:val="18"/>
                <w:szCs w:val="18"/>
              </w:rPr>
            </w:pPr>
            <w:r>
              <w:rPr>
                <w:rFonts w:hint="eastAsia" w:ascii="宋体" w:hAnsi="宋体" w:cs="宋体"/>
                <w:kern w:val="0"/>
                <w:sz w:val="18"/>
                <w:szCs w:val="18"/>
              </w:rPr>
              <w:t>监督电话：公管局：0562-5886095、 财政局：0562-2629212</w:t>
            </w:r>
          </w:p>
        </w:tc>
      </w:tr>
      <w:bookmarkEnd w:id="0"/>
      <w:bookmarkEnd w:id="1"/>
    </w:tbl>
    <w:p w14:paraId="5C9C1F1D">
      <w:pPr>
        <w:snapToGrid w:val="0"/>
      </w:pPr>
    </w:p>
    <w:sectPr>
      <w:pgSz w:w="16838" w:h="11906" w:orient="landscape"/>
      <w:pgMar w:top="1531" w:right="1440" w:bottom="1531" w:left="1440"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F65F">
    <w:pPr>
      <w:pStyle w:val="3"/>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58420" cy="278765"/>
              <wp:effectExtent l="0" t="0" r="0" b="0"/>
              <wp:wrapNone/>
              <wp:docPr id="64" name="文本框 205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14:paraId="666D48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21.95pt;width:4.6pt;mso-position-horizontal:center;mso-position-horizontal-relative:margin;mso-wrap-style:none;z-index:25169100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b4oDrRAAAAAgEAAA8AAAAAAAAAAQAgAAAAIgAA&#10;AGRycy9kb3ducmV2LnhtbFBLAQIUABQAAAAIAIdO4kAdNlXm1gEAAKgDAAAOAAAAAAAAAAEAIAAA&#10;ACABAABkcnMvZTJvRG9jLnhtbFBLBQYAAAAABgAGAFkBAABoBQAAAAA=&#10;">
              <v:fill on="f" focussize="0,0"/>
              <v:stroke on="f"/>
              <v:imagedata o:title=""/>
              <o:lock v:ext="edit" aspectratio="f"/>
              <v:textbox inset="0mm,0mm,0mm,0mm" style="mso-fit-shape-to-text:t;">
                <w:txbxContent>
                  <w:p w14:paraId="666D48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AA092"/>
    <w:multiLevelType w:val="singleLevel"/>
    <w:tmpl w:val="16CAA092"/>
    <w:lvl w:ilvl="0" w:tentative="0">
      <w:start w:val="1"/>
      <w:numFmt w:val="decimal"/>
      <w:suff w:val="nothing"/>
      <w:lvlText w:val="%1、"/>
      <w:lvlJc w:val="left"/>
    </w:lvl>
  </w:abstractNum>
  <w:abstractNum w:abstractNumId="1">
    <w:nsid w:val="4077EDA2"/>
    <w:multiLevelType w:val="singleLevel"/>
    <w:tmpl w:val="4077EDA2"/>
    <w:lvl w:ilvl="0" w:tentative="0">
      <w:start w:val="1"/>
      <w:numFmt w:val="decimal"/>
      <w:suff w:val="nothing"/>
      <w:lvlText w:val="%1、"/>
      <w:lvlJc w:val="left"/>
    </w:lvl>
  </w:abstractNum>
  <w:abstractNum w:abstractNumId="2">
    <w:nsid w:val="55F0ED48"/>
    <w:multiLevelType w:val="singleLevel"/>
    <w:tmpl w:val="55F0ED48"/>
    <w:lvl w:ilvl="0" w:tentative="0">
      <w:start w:val="1"/>
      <w:numFmt w:val="decimal"/>
      <w:suff w:val="nothing"/>
      <w:lvlText w:val="%1、"/>
      <w:lvlJc w:val="left"/>
    </w:lvl>
  </w:abstractNum>
  <w:abstractNum w:abstractNumId="3">
    <w:nsid w:val="56AC6E24"/>
    <w:multiLevelType w:val="singleLevel"/>
    <w:tmpl w:val="56AC6E24"/>
    <w:lvl w:ilvl="0" w:tentative="0">
      <w:start w:val="1"/>
      <w:numFmt w:val="decimal"/>
      <w:suff w:val="nothing"/>
      <w:lvlText w:val="%1、"/>
      <w:lvlJc w:val="left"/>
    </w:lvl>
  </w:abstractNum>
  <w:abstractNum w:abstractNumId="4">
    <w:nsid w:val="74322B4B"/>
    <w:multiLevelType w:val="singleLevel"/>
    <w:tmpl w:val="74322B4B"/>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YzJhMmZmYmVkMmMwNzFmNGQ0OTc5YzcwYTM0N2YifQ=="/>
  </w:docVars>
  <w:rsids>
    <w:rsidRoot w:val="009431D3"/>
    <w:rsid w:val="0003429B"/>
    <w:rsid w:val="00055ABC"/>
    <w:rsid w:val="000705A3"/>
    <w:rsid w:val="000753AE"/>
    <w:rsid w:val="000A48A4"/>
    <w:rsid w:val="000A7C5A"/>
    <w:rsid w:val="000B114E"/>
    <w:rsid w:val="000E2C58"/>
    <w:rsid w:val="000F7983"/>
    <w:rsid w:val="00121F06"/>
    <w:rsid w:val="00125077"/>
    <w:rsid w:val="0012570C"/>
    <w:rsid w:val="001768F1"/>
    <w:rsid w:val="00181411"/>
    <w:rsid w:val="00186E34"/>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9789E"/>
    <w:rsid w:val="005A12E8"/>
    <w:rsid w:val="005A55C5"/>
    <w:rsid w:val="00627247"/>
    <w:rsid w:val="00646C4A"/>
    <w:rsid w:val="00664473"/>
    <w:rsid w:val="00681A55"/>
    <w:rsid w:val="00691BE3"/>
    <w:rsid w:val="006A018A"/>
    <w:rsid w:val="006D347B"/>
    <w:rsid w:val="006D37D9"/>
    <w:rsid w:val="006D3997"/>
    <w:rsid w:val="006E2C12"/>
    <w:rsid w:val="006F52BF"/>
    <w:rsid w:val="00707DD7"/>
    <w:rsid w:val="00711707"/>
    <w:rsid w:val="00735F07"/>
    <w:rsid w:val="00747EDD"/>
    <w:rsid w:val="007518F0"/>
    <w:rsid w:val="0077625E"/>
    <w:rsid w:val="007862D9"/>
    <w:rsid w:val="007D7A14"/>
    <w:rsid w:val="00802E10"/>
    <w:rsid w:val="00831B5B"/>
    <w:rsid w:val="0083628F"/>
    <w:rsid w:val="00860FA7"/>
    <w:rsid w:val="008617B8"/>
    <w:rsid w:val="008A315A"/>
    <w:rsid w:val="008A6F1E"/>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6FF"/>
    <w:rsid w:val="00A81705"/>
    <w:rsid w:val="00A856A5"/>
    <w:rsid w:val="00AA0312"/>
    <w:rsid w:val="00AD3D86"/>
    <w:rsid w:val="00AE1FB6"/>
    <w:rsid w:val="00B01D8B"/>
    <w:rsid w:val="00B06710"/>
    <w:rsid w:val="00B42D89"/>
    <w:rsid w:val="00B44A7B"/>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DF15AB"/>
    <w:rsid w:val="00DF72EF"/>
    <w:rsid w:val="00E1233E"/>
    <w:rsid w:val="00E2095F"/>
    <w:rsid w:val="00E44B9A"/>
    <w:rsid w:val="00E52E74"/>
    <w:rsid w:val="00E81000"/>
    <w:rsid w:val="00EA31BB"/>
    <w:rsid w:val="00EA607A"/>
    <w:rsid w:val="00EB4350"/>
    <w:rsid w:val="00EB4FD8"/>
    <w:rsid w:val="00EC139D"/>
    <w:rsid w:val="00ED2345"/>
    <w:rsid w:val="00ED7EC5"/>
    <w:rsid w:val="00EE06D4"/>
    <w:rsid w:val="00EE1E1B"/>
    <w:rsid w:val="00EF79D6"/>
    <w:rsid w:val="00F03A4D"/>
    <w:rsid w:val="00F2314E"/>
    <w:rsid w:val="00F23FCE"/>
    <w:rsid w:val="00F31899"/>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D7FF3"/>
    <w:rsid w:val="02B167F9"/>
    <w:rsid w:val="02BF5EAC"/>
    <w:rsid w:val="02FA2523"/>
    <w:rsid w:val="03104DE1"/>
    <w:rsid w:val="032C0C7F"/>
    <w:rsid w:val="034975DC"/>
    <w:rsid w:val="03E67BD8"/>
    <w:rsid w:val="03EE0E58"/>
    <w:rsid w:val="04752B47"/>
    <w:rsid w:val="04B70CA8"/>
    <w:rsid w:val="04EE2FE6"/>
    <w:rsid w:val="05604FE6"/>
    <w:rsid w:val="056D2CFE"/>
    <w:rsid w:val="05BD0D24"/>
    <w:rsid w:val="06557761"/>
    <w:rsid w:val="06B31382"/>
    <w:rsid w:val="06BC31C0"/>
    <w:rsid w:val="06D3444F"/>
    <w:rsid w:val="06D764CA"/>
    <w:rsid w:val="06FB0770"/>
    <w:rsid w:val="06FC5D08"/>
    <w:rsid w:val="075873F8"/>
    <w:rsid w:val="077755C2"/>
    <w:rsid w:val="07E8523F"/>
    <w:rsid w:val="08174EA3"/>
    <w:rsid w:val="08264726"/>
    <w:rsid w:val="08A56A92"/>
    <w:rsid w:val="08AF4342"/>
    <w:rsid w:val="08B33D47"/>
    <w:rsid w:val="08B37ED6"/>
    <w:rsid w:val="08D54D8B"/>
    <w:rsid w:val="092D55E6"/>
    <w:rsid w:val="097966CA"/>
    <w:rsid w:val="09B87935"/>
    <w:rsid w:val="09D957DF"/>
    <w:rsid w:val="09F47B51"/>
    <w:rsid w:val="0A59323D"/>
    <w:rsid w:val="0A704849"/>
    <w:rsid w:val="0A9B7DB7"/>
    <w:rsid w:val="0ADA6311"/>
    <w:rsid w:val="0B352F9A"/>
    <w:rsid w:val="0B777882"/>
    <w:rsid w:val="0B951EE0"/>
    <w:rsid w:val="0B96025D"/>
    <w:rsid w:val="0B9A2ED3"/>
    <w:rsid w:val="0BC57064"/>
    <w:rsid w:val="0BDE4206"/>
    <w:rsid w:val="0BE94891"/>
    <w:rsid w:val="0BF002AB"/>
    <w:rsid w:val="0BF27070"/>
    <w:rsid w:val="0C0E0161"/>
    <w:rsid w:val="0C1C04FD"/>
    <w:rsid w:val="0C4E7951"/>
    <w:rsid w:val="0C566A82"/>
    <w:rsid w:val="0C6B5003"/>
    <w:rsid w:val="0C9415F2"/>
    <w:rsid w:val="0C9A61EF"/>
    <w:rsid w:val="0CC87ED4"/>
    <w:rsid w:val="0CCF3C07"/>
    <w:rsid w:val="0CEC6955"/>
    <w:rsid w:val="0D011733"/>
    <w:rsid w:val="0D2C1E23"/>
    <w:rsid w:val="0D4938D1"/>
    <w:rsid w:val="0E7E6CB7"/>
    <w:rsid w:val="0EE20D1E"/>
    <w:rsid w:val="0F0544C4"/>
    <w:rsid w:val="0F5465AF"/>
    <w:rsid w:val="0F740E8A"/>
    <w:rsid w:val="0F8D5605"/>
    <w:rsid w:val="0FB56514"/>
    <w:rsid w:val="0FC33EC0"/>
    <w:rsid w:val="0FCB5C77"/>
    <w:rsid w:val="0FE75DB6"/>
    <w:rsid w:val="0FE85569"/>
    <w:rsid w:val="104A777C"/>
    <w:rsid w:val="1067145D"/>
    <w:rsid w:val="107B0782"/>
    <w:rsid w:val="1084377F"/>
    <w:rsid w:val="109F6D1B"/>
    <w:rsid w:val="10C7133D"/>
    <w:rsid w:val="111D1EA3"/>
    <w:rsid w:val="114D626E"/>
    <w:rsid w:val="116B3E35"/>
    <w:rsid w:val="11A04774"/>
    <w:rsid w:val="12ED47A7"/>
    <w:rsid w:val="12EE5C4A"/>
    <w:rsid w:val="13024C3C"/>
    <w:rsid w:val="13337A66"/>
    <w:rsid w:val="133B0E14"/>
    <w:rsid w:val="137B251F"/>
    <w:rsid w:val="13B876B9"/>
    <w:rsid w:val="13CC4DAA"/>
    <w:rsid w:val="13D435A8"/>
    <w:rsid w:val="13ED16EE"/>
    <w:rsid w:val="149564FF"/>
    <w:rsid w:val="14AB330F"/>
    <w:rsid w:val="14B356C2"/>
    <w:rsid w:val="14C473D4"/>
    <w:rsid w:val="14FB2B63"/>
    <w:rsid w:val="15175710"/>
    <w:rsid w:val="151841FA"/>
    <w:rsid w:val="152C7BA6"/>
    <w:rsid w:val="15B013B8"/>
    <w:rsid w:val="15C9086F"/>
    <w:rsid w:val="15EE40DC"/>
    <w:rsid w:val="160932FA"/>
    <w:rsid w:val="163D3CDA"/>
    <w:rsid w:val="166E3A4D"/>
    <w:rsid w:val="167F5E21"/>
    <w:rsid w:val="16AA7B5C"/>
    <w:rsid w:val="16C50F1E"/>
    <w:rsid w:val="16E735A2"/>
    <w:rsid w:val="171D73FC"/>
    <w:rsid w:val="171F3FCD"/>
    <w:rsid w:val="172664E5"/>
    <w:rsid w:val="17380178"/>
    <w:rsid w:val="173D1F87"/>
    <w:rsid w:val="174F4BAA"/>
    <w:rsid w:val="17523B48"/>
    <w:rsid w:val="175D5B8D"/>
    <w:rsid w:val="176226CD"/>
    <w:rsid w:val="17B92770"/>
    <w:rsid w:val="17BF64F3"/>
    <w:rsid w:val="17E42464"/>
    <w:rsid w:val="17E65C72"/>
    <w:rsid w:val="18377B1F"/>
    <w:rsid w:val="18433148"/>
    <w:rsid w:val="185F5B72"/>
    <w:rsid w:val="186C7135"/>
    <w:rsid w:val="18767A70"/>
    <w:rsid w:val="18941800"/>
    <w:rsid w:val="18A157B3"/>
    <w:rsid w:val="18E25AB8"/>
    <w:rsid w:val="190C6B73"/>
    <w:rsid w:val="194901C9"/>
    <w:rsid w:val="1965638C"/>
    <w:rsid w:val="19B44AE3"/>
    <w:rsid w:val="19C12687"/>
    <w:rsid w:val="19C709D0"/>
    <w:rsid w:val="19CA4E4F"/>
    <w:rsid w:val="1A0266F9"/>
    <w:rsid w:val="1A1C146E"/>
    <w:rsid w:val="1A1C6C67"/>
    <w:rsid w:val="1A3762A9"/>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3D2165"/>
    <w:rsid w:val="1C671A4E"/>
    <w:rsid w:val="1C690F30"/>
    <w:rsid w:val="1CA2611E"/>
    <w:rsid w:val="1CBD087B"/>
    <w:rsid w:val="1CF84B55"/>
    <w:rsid w:val="1D20066A"/>
    <w:rsid w:val="1D2029C0"/>
    <w:rsid w:val="1D3957EB"/>
    <w:rsid w:val="1D522A7E"/>
    <w:rsid w:val="1D8C334F"/>
    <w:rsid w:val="1D9069DB"/>
    <w:rsid w:val="1DC219D4"/>
    <w:rsid w:val="1DCB70E1"/>
    <w:rsid w:val="1DD04EAB"/>
    <w:rsid w:val="1E064EB3"/>
    <w:rsid w:val="1E47306F"/>
    <w:rsid w:val="1E80509A"/>
    <w:rsid w:val="1EEE1727"/>
    <w:rsid w:val="1F2C0055"/>
    <w:rsid w:val="1F3E2828"/>
    <w:rsid w:val="1F8041F7"/>
    <w:rsid w:val="1FCF49C6"/>
    <w:rsid w:val="1FFC74DF"/>
    <w:rsid w:val="20125623"/>
    <w:rsid w:val="205236B1"/>
    <w:rsid w:val="20BB2E59"/>
    <w:rsid w:val="20ED362B"/>
    <w:rsid w:val="20FC0D59"/>
    <w:rsid w:val="211E16FE"/>
    <w:rsid w:val="2129253E"/>
    <w:rsid w:val="21437B93"/>
    <w:rsid w:val="214B6E52"/>
    <w:rsid w:val="215C1CAB"/>
    <w:rsid w:val="21A72097"/>
    <w:rsid w:val="22206B16"/>
    <w:rsid w:val="222850DF"/>
    <w:rsid w:val="22307870"/>
    <w:rsid w:val="22626504"/>
    <w:rsid w:val="227F4F7E"/>
    <w:rsid w:val="22C21984"/>
    <w:rsid w:val="22F660A5"/>
    <w:rsid w:val="2310411F"/>
    <w:rsid w:val="232F7A7D"/>
    <w:rsid w:val="23375EA2"/>
    <w:rsid w:val="233F4500"/>
    <w:rsid w:val="2365043D"/>
    <w:rsid w:val="2393720C"/>
    <w:rsid w:val="239E6F0D"/>
    <w:rsid w:val="23AE0B56"/>
    <w:rsid w:val="23E767FF"/>
    <w:rsid w:val="24062049"/>
    <w:rsid w:val="24245A48"/>
    <w:rsid w:val="243766EF"/>
    <w:rsid w:val="243812AE"/>
    <w:rsid w:val="246C6EEB"/>
    <w:rsid w:val="24726558"/>
    <w:rsid w:val="24795FDE"/>
    <w:rsid w:val="24AB3C9E"/>
    <w:rsid w:val="25023A7F"/>
    <w:rsid w:val="2504686C"/>
    <w:rsid w:val="253820CC"/>
    <w:rsid w:val="25492C0E"/>
    <w:rsid w:val="25772A88"/>
    <w:rsid w:val="25A6141C"/>
    <w:rsid w:val="25AE264B"/>
    <w:rsid w:val="25C176A4"/>
    <w:rsid w:val="25D02014"/>
    <w:rsid w:val="25F67362"/>
    <w:rsid w:val="26626C22"/>
    <w:rsid w:val="26983A03"/>
    <w:rsid w:val="26D73F73"/>
    <w:rsid w:val="26F4141D"/>
    <w:rsid w:val="27422C7F"/>
    <w:rsid w:val="27756EF0"/>
    <w:rsid w:val="27803FBE"/>
    <w:rsid w:val="279F57CE"/>
    <w:rsid w:val="27A3357A"/>
    <w:rsid w:val="27A92983"/>
    <w:rsid w:val="27D33C25"/>
    <w:rsid w:val="27DF3D12"/>
    <w:rsid w:val="27F51ACE"/>
    <w:rsid w:val="28201A1E"/>
    <w:rsid w:val="286637DA"/>
    <w:rsid w:val="287F2A81"/>
    <w:rsid w:val="28921197"/>
    <w:rsid w:val="29065B87"/>
    <w:rsid w:val="2976779B"/>
    <w:rsid w:val="297F5F16"/>
    <w:rsid w:val="29800480"/>
    <w:rsid w:val="299633E3"/>
    <w:rsid w:val="29BF3CB7"/>
    <w:rsid w:val="29C649CE"/>
    <w:rsid w:val="29D9434A"/>
    <w:rsid w:val="29EC77F3"/>
    <w:rsid w:val="2AB55765"/>
    <w:rsid w:val="2AB7334A"/>
    <w:rsid w:val="2B324F7B"/>
    <w:rsid w:val="2B3C4AB5"/>
    <w:rsid w:val="2B5B602F"/>
    <w:rsid w:val="2B756EBB"/>
    <w:rsid w:val="2BD0122C"/>
    <w:rsid w:val="2BD04680"/>
    <w:rsid w:val="2C067498"/>
    <w:rsid w:val="2C524AC4"/>
    <w:rsid w:val="2C8900B9"/>
    <w:rsid w:val="2C986E45"/>
    <w:rsid w:val="2CC54DF0"/>
    <w:rsid w:val="2D233F7E"/>
    <w:rsid w:val="2D71690C"/>
    <w:rsid w:val="2D9A3338"/>
    <w:rsid w:val="2D9D7430"/>
    <w:rsid w:val="2D9F4B20"/>
    <w:rsid w:val="2DA91339"/>
    <w:rsid w:val="2DAA6879"/>
    <w:rsid w:val="2DB76B58"/>
    <w:rsid w:val="2DEA587C"/>
    <w:rsid w:val="2DF27560"/>
    <w:rsid w:val="2E294769"/>
    <w:rsid w:val="2E2B2A36"/>
    <w:rsid w:val="2E5C2E15"/>
    <w:rsid w:val="2E7E1A3A"/>
    <w:rsid w:val="2E965EC0"/>
    <w:rsid w:val="2E9D2746"/>
    <w:rsid w:val="2F264A70"/>
    <w:rsid w:val="2F5E7B23"/>
    <w:rsid w:val="2F7C180C"/>
    <w:rsid w:val="2F9D7BB3"/>
    <w:rsid w:val="2FE727DA"/>
    <w:rsid w:val="300F7833"/>
    <w:rsid w:val="30310270"/>
    <w:rsid w:val="30712C44"/>
    <w:rsid w:val="30A70C95"/>
    <w:rsid w:val="30EA62DB"/>
    <w:rsid w:val="31562107"/>
    <w:rsid w:val="317C37B5"/>
    <w:rsid w:val="31D24F9E"/>
    <w:rsid w:val="31EA56C1"/>
    <w:rsid w:val="31F62799"/>
    <w:rsid w:val="325B687F"/>
    <w:rsid w:val="325C6B76"/>
    <w:rsid w:val="326733CE"/>
    <w:rsid w:val="32A30E32"/>
    <w:rsid w:val="32DC51CC"/>
    <w:rsid w:val="32F77447"/>
    <w:rsid w:val="3338414A"/>
    <w:rsid w:val="33B62C7A"/>
    <w:rsid w:val="33D71FE0"/>
    <w:rsid w:val="33ED48B9"/>
    <w:rsid w:val="34472CC8"/>
    <w:rsid w:val="346F04B9"/>
    <w:rsid w:val="349306C2"/>
    <w:rsid w:val="349E34B8"/>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8D2A06"/>
    <w:rsid w:val="36AA04CE"/>
    <w:rsid w:val="36B41168"/>
    <w:rsid w:val="36CC6993"/>
    <w:rsid w:val="36E017CB"/>
    <w:rsid w:val="36E36358"/>
    <w:rsid w:val="378D3379"/>
    <w:rsid w:val="37B641D4"/>
    <w:rsid w:val="37DA59CE"/>
    <w:rsid w:val="37E65EC3"/>
    <w:rsid w:val="381D0951"/>
    <w:rsid w:val="38393737"/>
    <w:rsid w:val="388C5764"/>
    <w:rsid w:val="38B977A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392DB1"/>
    <w:rsid w:val="3B667312"/>
    <w:rsid w:val="3BAC09E7"/>
    <w:rsid w:val="3BB2021B"/>
    <w:rsid w:val="3BC229B4"/>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F417E26"/>
    <w:rsid w:val="3F531874"/>
    <w:rsid w:val="3F704471"/>
    <w:rsid w:val="3F73395D"/>
    <w:rsid w:val="3F8E3CA0"/>
    <w:rsid w:val="3F9A5126"/>
    <w:rsid w:val="3FD35E0F"/>
    <w:rsid w:val="3FDB33BC"/>
    <w:rsid w:val="3FE50DCE"/>
    <w:rsid w:val="3FFE0682"/>
    <w:rsid w:val="401E7851"/>
    <w:rsid w:val="40284111"/>
    <w:rsid w:val="40490F5B"/>
    <w:rsid w:val="404A79F7"/>
    <w:rsid w:val="404C4A37"/>
    <w:rsid w:val="40B6181B"/>
    <w:rsid w:val="40B65E94"/>
    <w:rsid w:val="41BF736F"/>
    <w:rsid w:val="4225354A"/>
    <w:rsid w:val="427F7ED9"/>
    <w:rsid w:val="42C206FC"/>
    <w:rsid w:val="42CA5D30"/>
    <w:rsid w:val="43177F61"/>
    <w:rsid w:val="43213F9D"/>
    <w:rsid w:val="43222788"/>
    <w:rsid w:val="43250615"/>
    <w:rsid w:val="432E3022"/>
    <w:rsid w:val="4363542A"/>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921114D"/>
    <w:rsid w:val="49217AA6"/>
    <w:rsid w:val="492C0FE1"/>
    <w:rsid w:val="494F73A5"/>
    <w:rsid w:val="49515B9B"/>
    <w:rsid w:val="49B57EE6"/>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410DCB"/>
    <w:rsid w:val="4D8A6FAB"/>
    <w:rsid w:val="4DA62ADF"/>
    <w:rsid w:val="4DB36714"/>
    <w:rsid w:val="4E04615C"/>
    <w:rsid w:val="4E390AD8"/>
    <w:rsid w:val="4E690591"/>
    <w:rsid w:val="4E9548DE"/>
    <w:rsid w:val="4EB26A01"/>
    <w:rsid w:val="4EBF0A43"/>
    <w:rsid w:val="4ED3640D"/>
    <w:rsid w:val="4F1D7C07"/>
    <w:rsid w:val="4F334D86"/>
    <w:rsid w:val="4F4B6773"/>
    <w:rsid w:val="4F540811"/>
    <w:rsid w:val="4F545895"/>
    <w:rsid w:val="4F5D1AF4"/>
    <w:rsid w:val="4FB07169"/>
    <w:rsid w:val="5009169E"/>
    <w:rsid w:val="5012436E"/>
    <w:rsid w:val="506E222D"/>
    <w:rsid w:val="507A2E6F"/>
    <w:rsid w:val="508B5923"/>
    <w:rsid w:val="509F68C6"/>
    <w:rsid w:val="511A12B6"/>
    <w:rsid w:val="511E3955"/>
    <w:rsid w:val="51224267"/>
    <w:rsid w:val="513059BA"/>
    <w:rsid w:val="514005DD"/>
    <w:rsid w:val="51AE437E"/>
    <w:rsid w:val="51B639DC"/>
    <w:rsid w:val="51C57015"/>
    <w:rsid w:val="51E3157C"/>
    <w:rsid w:val="51E5102A"/>
    <w:rsid w:val="51E85A7C"/>
    <w:rsid w:val="51E941AF"/>
    <w:rsid w:val="51F85B2F"/>
    <w:rsid w:val="52866813"/>
    <w:rsid w:val="52E72EBB"/>
    <w:rsid w:val="531E2FD4"/>
    <w:rsid w:val="53F50773"/>
    <w:rsid w:val="540378DC"/>
    <w:rsid w:val="540F4DC6"/>
    <w:rsid w:val="542D3065"/>
    <w:rsid w:val="54315E47"/>
    <w:rsid w:val="5440335B"/>
    <w:rsid w:val="54604D3F"/>
    <w:rsid w:val="54893FA9"/>
    <w:rsid w:val="54975B87"/>
    <w:rsid w:val="54AD19C6"/>
    <w:rsid w:val="54D355DF"/>
    <w:rsid w:val="54E55697"/>
    <w:rsid w:val="550A6643"/>
    <w:rsid w:val="550C412D"/>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664B66"/>
    <w:rsid w:val="579F5DBB"/>
    <w:rsid w:val="57ED7C29"/>
    <w:rsid w:val="5820644C"/>
    <w:rsid w:val="58395305"/>
    <w:rsid w:val="586F7426"/>
    <w:rsid w:val="587C4AEF"/>
    <w:rsid w:val="58971150"/>
    <w:rsid w:val="58D233BF"/>
    <w:rsid w:val="58DC40ED"/>
    <w:rsid w:val="5901329D"/>
    <w:rsid w:val="59184F95"/>
    <w:rsid w:val="59207A51"/>
    <w:rsid w:val="59224862"/>
    <w:rsid w:val="593550B9"/>
    <w:rsid w:val="594E4FBC"/>
    <w:rsid w:val="599833C0"/>
    <w:rsid w:val="59B471EF"/>
    <w:rsid w:val="59CF6446"/>
    <w:rsid w:val="5A4F6AD7"/>
    <w:rsid w:val="5A515B3C"/>
    <w:rsid w:val="5A5840A2"/>
    <w:rsid w:val="5A6632CC"/>
    <w:rsid w:val="5AE46F12"/>
    <w:rsid w:val="5AEC7698"/>
    <w:rsid w:val="5B175DC1"/>
    <w:rsid w:val="5B3A2354"/>
    <w:rsid w:val="5B3E682E"/>
    <w:rsid w:val="5B5B394E"/>
    <w:rsid w:val="5B7702FD"/>
    <w:rsid w:val="5B9D73D6"/>
    <w:rsid w:val="5BA97DB6"/>
    <w:rsid w:val="5BDD50B3"/>
    <w:rsid w:val="5C306C2D"/>
    <w:rsid w:val="5C4E5ACB"/>
    <w:rsid w:val="5C7A4FF3"/>
    <w:rsid w:val="5CA8728D"/>
    <w:rsid w:val="5CA94BC9"/>
    <w:rsid w:val="5CB82A46"/>
    <w:rsid w:val="5D0F3624"/>
    <w:rsid w:val="5D173CA2"/>
    <w:rsid w:val="5D800281"/>
    <w:rsid w:val="5D8D4C7A"/>
    <w:rsid w:val="5DBA5351"/>
    <w:rsid w:val="5DDC6D1B"/>
    <w:rsid w:val="5DEA45A7"/>
    <w:rsid w:val="5DEF1EC7"/>
    <w:rsid w:val="5E066FD1"/>
    <w:rsid w:val="5F017AB8"/>
    <w:rsid w:val="5F402FEF"/>
    <w:rsid w:val="5F89003B"/>
    <w:rsid w:val="5FAB2344"/>
    <w:rsid w:val="5FAE2A52"/>
    <w:rsid w:val="5FD443B8"/>
    <w:rsid w:val="5FE879AC"/>
    <w:rsid w:val="600353A3"/>
    <w:rsid w:val="60067040"/>
    <w:rsid w:val="60186F7C"/>
    <w:rsid w:val="602F7411"/>
    <w:rsid w:val="603B37C3"/>
    <w:rsid w:val="605513DA"/>
    <w:rsid w:val="6078744D"/>
    <w:rsid w:val="60D01919"/>
    <w:rsid w:val="612D28F1"/>
    <w:rsid w:val="612E7DBC"/>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DC39EE"/>
    <w:rsid w:val="63E96E73"/>
    <w:rsid w:val="64035F3D"/>
    <w:rsid w:val="64106D8F"/>
    <w:rsid w:val="641B0F68"/>
    <w:rsid w:val="64222685"/>
    <w:rsid w:val="646778B0"/>
    <w:rsid w:val="64C970CA"/>
    <w:rsid w:val="652319C0"/>
    <w:rsid w:val="65370407"/>
    <w:rsid w:val="654960AC"/>
    <w:rsid w:val="65D541DF"/>
    <w:rsid w:val="663634C3"/>
    <w:rsid w:val="66461A14"/>
    <w:rsid w:val="665B2650"/>
    <w:rsid w:val="667952AB"/>
    <w:rsid w:val="66F6445E"/>
    <w:rsid w:val="6709527D"/>
    <w:rsid w:val="671978AB"/>
    <w:rsid w:val="672F6F79"/>
    <w:rsid w:val="675A27BA"/>
    <w:rsid w:val="6772256F"/>
    <w:rsid w:val="67B15006"/>
    <w:rsid w:val="67D23579"/>
    <w:rsid w:val="68387608"/>
    <w:rsid w:val="68442355"/>
    <w:rsid w:val="68533B42"/>
    <w:rsid w:val="68A85E3A"/>
    <w:rsid w:val="68EC7C4A"/>
    <w:rsid w:val="69277020"/>
    <w:rsid w:val="692C5DCB"/>
    <w:rsid w:val="696C5CB9"/>
    <w:rsid w:val="69723E74"/>
    <w:rsid w:val="69D3186D"/>
    <w:rsid w:val="6A022BBC"/>
    <w:rsid w:val="6A4206FB"/>
    <w:rsid w:val="6AB66B07"/>
    <w:rsid w:val="6AD563B8"/>
    <w:rsid w:val="6AFA520B"/>
    <w:rsid w:val="6B1468DC"/>
    <w:rsid w:val="6B732DE7"/>
    <w:rsid w:val="6BB2497F"/>
    <w:rsid w:val="6C1467B3"/>
    <w:rsid w:val="6C3D2669"/>
    <w:rsid w:val="6C4F4ED6"/>
    <w:rsid w:val="6C703F4A"/>
    <w:rsid w:val="6D1722B7"/>
    <w:rsid w:val="6D1C487C"/>
    <w:rsid w:val="6D2D691F"/>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B659B"/>
    <w:rsid w:val="7053197C"/>
    <w:rsid w:val="70D846DC"/>
    <w:rsid w:val="70E867F1"/>
    <w:rsid w:val="7125446E"/>
    <w:rsid w:val="713E242F"/>
    <w:rsid w:val="71A860F2"/>
    <w:rsid w:val="71CB3FA0"/>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8429E1"/>
    <w:rsid w:val="76862EC3"/>
    <w:rsid w:val="76925006"/>
    <w:rsid w:val="76BB32D2"/>
    <w:rsid w:val="77097FB2"/>
    <w:rsid w:val="77481538"/>
    <w:rsid w:val="775E2893"/>
    <w:rsid w:val="777736CF"/>
    <w:rsid w:val="778D55A2"/>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C81EE3"/>
    <w:rsid w:val="79D31D70"/>
    <w:rsid w:val="79E91478"/>
    <w:rsid w:val="79EE680E"/>
    <w:rsid w:val="79F803B6"/>
    <w:rsid w:val="7A937D9D"/>
    <w:rsid w:val="7AA465CF"/>
    <w:rsid w:val="7AA77331"/>
    <w:rsid w:val="7AC74336"/>
    <w:rsid w:val="7AD41B76"/>
    <w:rsid w:val="7AD4679E"/>
    <w:rsid w:val="7AE92F0B"/>
    <w:rsid w:val="7AF04AE8"/>
    <w:rsid w:val="7B143563"/>
    <w:rsid w:val="7B1C55E4"/>
    <w:rsid w:val="7B352F2D"/>
    <w:rsid w:val="7B426F30"/>
    <w:rsid w:val="7B444EE3"/>
    <w:rsid w:val="7B4740EC"/>
    <w:rsid w:val="7B817996"/>
    <w:rsid w:val="7B8E59A7"/>
    <w:rsid w:val="7B944680"/>
    <w:rsid w:val="7BD25DA6"/>
    <w:rsid w:val="7C2E7283"/>
    <w:rsid w:val="7C3E303E"/>
    <w:rsid w:val="7C46133D"/>
    <w:rsid w:val="7C5E5D1D"/>
    <w:rsid w:val="7C8700EE"/>
    <w:rsid w:val="7CA35C28"/>
    <w:rsid w:val="7CB57C39"/>
    <w:rsid w:val="7CC474F2"/>
    <w:rsid w:val="7CF97B61"/>
    <w:rsid w:val="7D0E1E29"/>
    <w:rsid w:val="7D2B2D2D"/>
    <w:rsid w:val="7D7F56D2"/>
    <w:rsid w:val="7E221800"/>
    <w:rsid w:val="7E2C3D2F"/>
    <w:rsid w:val="7E7E4FFA"/>
    <w:rsid w:val="7E911DC2"/>
    <w:rsid w:val="7EBE2B7F"/>
    <w:rsid w:val="7EC450DF"/>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qFormat/>
    <w:uiPriority w:val="0"/>
  </w:style>
  <w:style w:type="character" w:styleId="9">
    <w:name w:val="FollowedHyperlink"/>
    <w:qFormat/>
    <w:uiPriority w:val="0"/>
    <w:rPr>
      <w:color w:val="800080"/>
      <w:u w:val="none"/>
    </w:rPr>
  </w:style>
  <w:style w:type="character" w:styleId="10">
    <w:name w:val="Emphasis"/>
    <w:qFormat/>
    <w:uiPriority w:val="0"/>
  </w:style>
  <w:style w:type="character" w:styleId="11">
    <w:name w:val="HTML Definition"/>
    <w:qFormat/>
    <w:uiPriority w:val="0"/>
  </w:style>
  <w:style w:type="character" w:styleId="12">
    <w:name w:val="HTML Typewriter"/>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qFormat/>
    <w:uiPriority w:val="0"/>
  </w:style>
  <w:style w:type="character" w:styleId="15">
    <w:name w:val="Hyperlink"/>
    <w:basedOn w:val="7"/>
    <w:qFormat/>
    <w:uiPriority w:val="0"/>
    <w:rPr>
      <w:color w:val="0000FF"/>
      <w:u w:val="none"/>
    </w:rPr>
  </w:style>
  <w:style w:type="character" w:styleId="16">
    <w:name w:val="HTML Code"/>
    <w:qFormat/>
    <w:uiPriority w:val="0"/>
    <w:rPr>
      <w:rFonts w:hint="default" w:ascii="monospace" w:hAnsi="monospace" w:eastAsia="monospace" w:cs="monospace"/>
      <w:sz w:val="20"/>
    </w:rPr>
  </w:style>
  <w:style w:type="character" w:styleId="17">
    <w:name w:val="HTML Cite"/>
    <w:qFormat/>
    <w:uiPriority w:val="0"/>
  </w:style>
  <w:style w:type="character" w:styleId="18">
    <w:name w:val="HTML Keyboard"/>
    <w:qFormat/>
    <w:uiPriority w:val="0"/>
    <w:rPr>
      <w:rFonts w:hint="default" w:ascii="monospace" w:hAnsi="monospace" w:eastAsia="monospace" w:cs="monospace"/>
      <w:sz w:val="20"/>
    </w:rPr>
  </w:style>
  <w:style w:type="character" w:styleId="19">
    <w:name w:val="HTML Sample"/>
    <w:qFormat/>
    <w:uiPriority w:val="0"/>
    <w:rPr>
      <w:rFonts w:ascii="monospace" w:hAnsi="monospace" w:eastAsia="monospace" w:cs="monospace"/>
    </w:rPr>
  </w:style>
  <w:style w:type="character" w:customStyle="1" w:styleId="20">
    <w:name w:val="gjfg"/>
    <w:basedOn w:val="7"/>
    <w:qFormat/>
    <w:uiPriority w:val="0"/>
  </w:style>
  <w:style w:type="character" w:customStyle="1" w:styleId="21">
    <w:name w:val="redfilefwwh"/>
    <w:basedOn w:val="7"/>
    <w:qFormat/>
    <w:uiPriority w:val="0"/>
    <w:rPr>
      <w:color w:val="BA2636"/>
      <w:sz w:val="18"/>
      <w:szCs w:val="18"/>
    </w:rPr>
  </w:style>
  <w:style w:type="character" w:customStyle="1" w:styleId="22">
    <w:name w:val="apple-converted-space"/>
    <w:basedOn w:val="7"/>
    <w:qFormat/>
    <w:uiPriority w:val="0"/>
  </w:style>
  <w:style w:type="character" w:customStyle="1" w:styleId="23">
    <w:name w:val="cfdate"/>
    <w:basedOn w:val="7"/>
    <w:qFormat/>
    <w:uiPriority w:val="0"/>
    <w:rPr>
      <w:color w:val="333333"/>
      <w:sz w:val="18"/>
      <w:szCs w:val="18"/>
    </w:rPr>
  </w:style>
  <w:style w:type="character" w:customStyle="1" w:styleId="24">
    <w:name w:val="font11"/>
    <w:basedOn w:val="7"/>
    <w:qFormat/>
    <w:uiPriority w:val="0"/>
    <w:rPr>
      <w:rFonts w:hint="eastAsia" w:ascii="宋体" w:hAnsi="宋体" w:eastAsia="宋体" w:cs="宋体"/>
      <w:color w:val="000000"/>
      <w:sz w:val="22"/>
      <w:szCs w:val="22"/>
      <w:u w:val="none"/>
    </w:rPr>
  </w:style>
  <w:style w:type="character" w:customStyle="1" w:styleId="25">
    <w:name w:val="font21"/>
    <w:basedOn w:val="7"/>
    <w:qFormat/>
    <w:uiPriority w:val="0"/>
    <w:rPr>
      <w:rFonts w:hint="eastAsia" w:ascii="宋体" w:hAnsi="宋体" w:eastAsia="宋体" w:cs="宋体"/>
      <w:b/>
      <w:color w:val="000000"/>
      <w:sz w:val="22"/>
      <w:szCs w:val="22"/>
      <w:u w:val="none"/>
    </w:rPr>
  </w:style>
  <w:style w:type="character" w:customStyle="1" w:styleId="26">
    <w:name w:val="qxdate"/>
    <w:basedOn w:val="7"/>
    <w:qFormat/>
    <w:uiPriority w:val="0"/>
    <w:rPr>
      <w:color w:val="333333"/>
      <w:sz w:val="18"/>
      <w:szCs w:val="18"/>
    </w:rPr>
  </w:style>
  <w:style w:type="character" w:customStyle="1" w:styleId="27">
    <w:name w:val="displayarti"/>
    <w:basedOn w:val="7"/>
    <w:qFormat/>
    <w:uiPriority w:val="0"/>
    <w:rPr>
      <w:color w:val="FFFFFF"/>
      <w:shd w:val="clear" w:color="auto" w:fill="A00000"/>
    </w:rPr>
  </w:style>
  <w:style w:type="character" w:customStyle="1" w:styleId="28">
    <w:name w:val="redfilenumber"/>
    <w:basedOn w:val="7"/>
    <w:qFormat/>
    <w:uiPriority w:val="0"/>
    <w:rPr>
      <w:color w:val="BA2636"/>
      <w:sz w:val="18"/>
      <w:szCs w:val="18"/>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0">
    <w:name w:val="批注框文本 Char"/>
    <w:basedOn w:val="7"/>
    <w:link w:val="2"/>
    <w:qFormat/>
    <w:uiPriority w:val="0"/>
    <w:rPr>
      <w:kern w:val="2"/>
      <w:sz w:val="18"/>
      <w:szCs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24</Pages>
  <Words>13103</Words>
  <Characters>15062</Characters>
  <Lines>119</Lines>
  <Paragraphs>33</Paragraphs>
  <TotalTime>3</TotalTime>
  <ScaleCrop>false</ScaleCrop>
  <LinksUpToDate>false</LinksUpToDate>
  <CharactersWithSpaces>15231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2022-09-19T03:05:00Z</dcterms:created>
  <dc:creator>MC SYSTEM</dc:creator>
  <cp:lastModifiedBy>PB-20</cp:lastModifiedBy>
  <cp:lastPrinted>2018-11-06T02:34:00Z</cp:lastPrinted>
  <dcterms:modified xsi:type="dcterms:W3CDTF">2024-10-12T08:38:06Z</dcterms:modified>
  <dc:title>铜陵市公共资源交易中心进场项目注意事项</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5AE4AE944AD24F868E3B94DA6CBC3CD7_13</vt:lpwstr>
  </property>
</Properties>
</file>