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895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2105"/>
        <w:gridCol w:w="6400"/>
        <w:gridCol w:w="1725"/>
        <w:gridCol w:w="1144"/>
        <w:gridCol w:w="1311"/>
        <w:gridCol w:w="1665"/>
        <w:gridCol w:w="1665"/>
        <w:gridCol w:w="479"/>
        <w:gridCol w:w="626"/>
        <w:gridCol w:w="695"/>
      </w:tblGrid>
      <w:tr>
        <w:tblPrEx>
          <w:shd w:val="clear" w:color="auto" w:fill="auto"/>
          <w:tblCellMar>
            <w:top w:w="0" w:type="dxa"/>
            <w:left w:w="108" w:type="dxa"/>
            <w:bottom w:w="0" w:type="dxa"/>
            <w:right w:w="108" w:type="dxa"/>
          </w:tblCellMar>
        </w:tblPrEx>
        <w:trPr>
          <w:trHeight w:val="1247"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596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7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6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6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3"/>
                <w:szCs w:val="30"/>
                <w:u w:val="none"/>
              </w:rPr>
            </w:pPr>
            <w:r>
              <w:rPr>
                <w:rFonts w:hint="eastAsia" w:ascii="宋体" w:hAnsi="宋体" w:eastAsia="宋体" w:cs="宋体"/>
                <w:b/>
                <w:bCs/>
                <w:i w:val="0"/>
                <w:iCs w:val="0"/>
                <w:color w:val="FF0000"/>
                <w:kern w:val="0"/>
                <w:sz w:val="23"/>
                <w:szCs w:val="30"/>
                <w:u w:val="none"/>
                <w:lang w:val="en-US" w:eastAsia="zh-CN" w:bidi="ar"/>
              </w:rPr>
              <w:t>交易项目投诉-政府采购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bottom"/>
          </w:tcPr>
          <w:p>
            <w:pPr>
              <w:rPr>
                <w:rFonts w:hint="eastAsia" w:ascii="宋体" w:hAnsi="宋体" w:eastAsia="宋体" w:cs="宋体"/>
                <w:i w:val="0"/>
                <w:iCs w:val="0"/>
                <w:color w:val="000000"/>
                <w:sz w:val="23"/>
                <w:szCs w:val="3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办理指南要素</w:t>
            </w:r>
          </w:p>
        </w:tc>
        <w:tc>
          <w:tcPr>
            <w:tcW w:w="59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市本级</w:t>
            </w:r>
          </w:p>
        </w:tc>
        <w:tc>
          <w:tcPr>
            <w:tcW w:w="172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jc w:val="center"/>
              <w:rPr>
                <w:rFonts w:hint="eastAsia" w:ascii="宋体" w:hAnsi="宋体" w:eastAsia="宋体" w:cs="宋体"/>
                <w:i w:val="0"/>
                <w:iCs w:val="0"/>
                <w:color w:val="000000"/>
                <w:sz w:val="23"/>
                <w:szCs w:val="3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jc w:val="center"/>
              <w:rPr>
                <w:rFonts w:hint="eastAsia" w:ascii="宋体" w:hAnsi="宋体" w:eastAsia="宋体" w:cs="宋体"/>
                <w:i w:val="0"/>
                <w:iCs w:val="0"/>
                <w:color w:val="000000"/>
                <w:sz w:val="23"/>
                <w:szCs w:val="3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jc w:val="cente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jc w:val="cente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jc w:val="center"/>
              <w:rPr>
                <w:rFonts w:hint="eastAsia" w:ascii="宋体" w:hAnsi="宋体" w:eastAsia="宋体" w:cs="宋体"/>
                <w:i w:val="0"/>
                <w:iCs w:val="0"/>
                <w:color w:val="000000"/>
                <w:sz w:val="23"/>
                <w:szCs w:val="3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jc w:val="center"/>
              <w:rPr>
                <w:rFonts w:hint="eastAsia" w:ascii="宋体" w:hAnsi="宋体" w:eastAsia="宋体" w:cs="宋体"/>
                <w:i w:val="0"/>
                <w:iCs w:val="0"/>
                <w:color w:val="000000"/>
                <w:sz w:val="23"/>
                <w:szCs w:val="3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jc w:val="center"/>
              <w:rPr>
                <w:rFonts w:hint="eastAsia" w:ascii="宋体" w:hAnsi="宋体" w:eastAsia="宋体" w:cs="宋体"/>
                <w:i w:val="0"/>
                <w:iCs w:val="0"/>
                <w:color w:val="000000"/>
                <w:sz w:val="23"/>
                <w:szCs w:val="3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jc w:val="cente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事项名称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政府采购供应商投诉受理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2</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设定依据</w:t>
            </w:r>
          </w:p>
        </w:tc>
        <w:tc>
          <w:tcPr>
            <w:tcW w:w="156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政府采购法》第五十五条：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i w:val="0"/>
                <w:iCs w:val="0"/>
                <w:color w:val="000000"/>
                <w:kern w:val="0"/>
                <w:sz w:val="23"/>
                <w:szCs w:val="30"/>
                <w:u w:val="none"/>
                <w:lang w:val="en-US" w:eastAsia="zh-CN" w:bidi="ar"/>
              </w:rPr>
              <w:br w:type="textWrapping"/>
            </w:r>
            <w:r>
              <w:rPr>
                <w:rFonts w:hint="eastAsia" w:ascii="宋体" w:hAnsi="宋体" w:eastAsia="宋体" w:cs="宋体"/>
                <w:i w:val="0"/>
                <w:iCs w:val="0"/>
                <w:color w:val="000000"/>
                <w:kern w:val="0"/>
                <w:sz w:val="23"/>
                <w:szCs w:val="30"/>
                <w:u w:val="none"/>
                <w:lang w:val="en-US" w:eastAsia="zh-CN" w:bidi="ar"/>
              </w:rPr>
              <w:t>（2）《政府采购供应商投诉处理办法》（财政部令第94号）第六条：供应商投诉按照采购人所属预算级次，由本级财政部门处理。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3</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承办机构</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铜陵市公共资源交易中心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4</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申请条件</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92CDDC"/>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3"/>
                <w:szCs w:val="30"/>
                <w:u w:val="none"/>
              </w:rPr>
            </w:pPr>
            <w:r>
              <w:rPr>
                <w:rFonts w:hint="eastAsia" w:ascii="宋体" w:hAnsi="宋体" w:eastAsia="宋体" w:cs="宋体"/>
                <w:i w:val="0"/>
                <w:iCs w:val="0"/>
                <w:color w:val="auto"/>
                <w:kern w:val="0"/>
                <w:sz w:val="23"/>
                <w:szCs w:val="30"/>
                <w:u w:val="none"/>
                <w:lang w:val="en-US" w:eastAsia="zh-CN" w:bidi="ar"/>
              </w:rPr>
              <w:t>质疑后回复不满意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5</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办理材料</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见下表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6</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办理地点</w:t>
            </w:r>
          </w:p>
        </w:tc>
        <w:tc>
          <w:tcPr>
            <w:tcW w:w="5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aps w:val="0"/>
                <w:color w:val="0066CC"/>
                <w:spacing w:val="0"/>
                <w:sz w:val="23"/>
                <w:szCs w:val="23"/>
                <w:u w:val="none"/>
              </w:rPr>
              <w:fldChar w:fldCharType="begin"/>
            </w:r>
            <w:r>
              <w:rPr>
                <w:rFonts w:hint="eastAsia" w:ascii="宋体" w:hAnsi="宋体" w:eastAsia="宋体" w:cs="宋体"/>
                <w:i w:val="0"/>
                <w:iCs w:val="0"/>
                <w:caps w:val="0"/>
                <w:color w:val="0066CC"/>
                <w:spacing w:val="0"/>
                <w:sz w:val="23"/>
                <w:szCs w:val="23"/>
                <w:u w:val="none"/>
              </w:rPr>
              <w:instrText xml:space="preserve"> HYPERLINK "http://ggzyjyzx.tl.gov.cn/tlsggzy/login/login.html" </w:instrText>
            </w:r>
            <w:r>
              <w:rPr>
                <w:rFonts w:hint="eastAsia" w:ascii="宋体" w:hAnsi="宋体" w:eastAsia="宋体" w:cs="宋体"/>
                <w:i w:val="0"/>
                <w:iCs w:val="0"/>
                <w:caps w:val="0"/>
                <w:color w:val="0066CC"/>
                <w:spacing w:val="0"/>
                <w:sz w:val="23"/>
                <w:szCs w:val="23"/>
                <w:u w:val="none"/>
              </w:rPr>
              <w:fldChar w:fldCharType="separate"/>
            </w:r>
            <w:r>
              <w:rPr>
                <w:rFonts w:hint="eastAsia" w:ascii="宋体" w:hAnsi="宋体" w:eastAsia="宋体" w:cs="宋体"/>
                <w:i w:val="0"/>
                <w:iCs w:val="0"/>
                <w:caps w:val="0"/>
                <w:color w:val="4E4E4E"/>
                <w:spacing w:val="0"/>
                <w:sz w:val="23"/>
                <w:szCs w:val="21"/>
                <w:u w:val="none"/>
                <w:shd w:val="clear" w:fill="FFFFFF"/>
              </w:rPr>
              <w:t>请登录电子交易系统，网址链接:</w:t>
            </w:r>
            <w:r>
              <w:rPr>
                <w:rFonts w:ascii="微软雅黑" w:hAnsi="微软雅黑" w:eastAsia="微软雅黑" w:cs="微软雅黑"/>
                <w:i w:val="0"/>
                <w:iCs w:val="0"/>
                <w:caps w:val="0"/>
                <w:color w:val="4E4E4E"/>
                <w:spacing w:val="0"/>
                <w:sz w:val="30"/>
                <w:szCs w:val="30"/>
                <w:u w:val="none"/>
                <w:shd w:val="clear" w:fill="FFFFFF"/>
              </w:rPr>
              <w:t> </w:t>
            </w:r>
            <w:r>
              <w:rPr>
                <w:rStyle w:val="4"/>
                <w:rFonts w:hint="eastAsia" w:ascii="宋体" w:hAnsi="宋体" w:eastAsia="宋体" w:cs="宋体"/>
                <w:i w:val="0"/>
                <w:iCs w:val="0"/>
                <w:caps w:val="0"/>
                <w:color w:val="0066CC"/>
                <w:spacing w:val="0"/>
                <w:sz w:val="23"/>
                <w:szCs w:val="23"/>
                <w:u w:val="none"/>
              </w:rPr>
              <w:t>http://ggzyjyzx.tl.gov.cn/tlsggzy/login/login.html</w:t>
            </w:r>
            <w:r>
              <w:rPr>
                <w:rFonts w:hint="eastAsia" w:ascii="宋体" w:hAnsi="宋体" w:eastAsia="宋体" w:cs="宋体"/>
                <w:i w:val="0"/>
                <w:iCs w:val="0"/>
                <w:caps w:val="0"/>
                <w:color w:val="0066CC"/>
                <w:spacing w:val="0"/>
                <w:sz w:val="23"/>
                <w:szCs w:val="23"/>
                <w:u w:val="none"/>
              </w:rPr>
              <w:fldChar w:fldCharType="end"/>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3"/>
                <w:szCs w:val="3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7</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工作时间</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3"/>
                <w:szCs w:val="30"/>
                <w:u w:val="none"/>
              </w:rPr>
            </w:pPr>
            <w:r>
              <w:rPr>
                <w:rFonts w:hint="eastAsia" w:ascii="宋体" w:hAnsi="宋体" w:eastAsia="宋体" w:cs="宋体"/>
                <w:i w:val="0"/>
                <w:iCs w:val="0"/>
                <w:color w:val="auto"/>
                <w:kern w:val="0"/>
                <w:sz w:val="23"/>
                <w:szCs w:val="30"/>
                <w:u w:val="none"/>
                <w:lang w:val="en-US" w:eastAsia="zh-CN" w:bidi="ar"/>
              </w:rPr>
              <w:t>工作日上午9：00-12:00，下午13:00-17:00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8</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办理形式</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窗口办理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9</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联系电话</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3"/>
                <w:szCs w:val="30"/>
                <w:u w:val="none"/>
                <w:lang w:val="en-US"/>
              </w:rPr>
            </w:pPr>
            <w:r>
              <w:rPr>
                <w:rFonts w:hint="eastAsia" w:ascii="宋体" w:hAnsi="宋体" w:eastAsia="宋体" w:cs="宋体"/>
                <w:i w:val="0"/>
                <w:iCs w:val="0"/>
                <w:color w:val="auto"/>
                <w:kern w:val="0"/>
                <w:sz w:val="23"/>
                <w:szCs w:val="30"/>
                <w:u w:val="none"/>
                <w:lang w:val="en-US" w:eastAsia="zh-CN" w:bidi="ar"/>
              </w:rPr>
              <w:t>0562-5886095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23"/>
                <w:szCs w:val="3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3"/>
                <w:szCs w:val="3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11</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承诺办结时限</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3个工作日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12</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收费标准</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13</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办理流程</w:t>
            </w:r>
          </w:p>
        </w:tc>
        <w:tc>
          <w:tcPr>
            <w:tcW w:w="156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3"/>
                <w:szCs w:val="30"/>
                <w:u w:val="none"/>
              </w:rPr>
            </w:pPr>
            <w:bookmarkStart w:id="0" w:name="_GoBack"/>
            <w:bookmarkEnd w:id="0"/>
            <w:r>
              <w:rPr>
                <w:rFonts w:hint="eastAsia" w:ascii="宋体" w:hAnsi="宋体" w:eastAsia="宋体" w:cs="宋体"/>
                <w:i w:val="0"/>
                <w:iCs w:val="0"/>
                <w:color w:val="000000"/>
                <w:kern w:val="0"/>
                <w:sz w:val="23"/>
                <w:szCs w:val="30"/>
                <w:u w:val="none"/>
                <w:lang w:val="en-US" w:eastAsia="zh-CN" w:bidi="ar"/>
              </w:rPr>
              <w:t>质疑供应商对采购人、采购代理机构的答复不满意，或者采购人、采购代理机构未在规定时间内作出答复的，可以在答复期满后15个工作日内向市公管局提起投诉。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596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7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6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6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596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7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6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6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3"/>
                <w:szCs w:val="30"/>
                <w:u w:val="none"/>
              </w:rPr>
            </w:pPr>
            <w:r>
              <w:rPr>
                <w:rFonts w:hint="eastAsia" w:ascii="宋体" w:hAnsi="宋体" w:eastAsia="宋体" w:cs="宋体"/>
                <w:b/>
                <w:bCs/>
                <w:i w:val="0"/>
                <w:iCs w:val="0"/>
                <w:color w:val="FF0000"/>
                <w:kern w:val="0"/>
                <w:sz w:val="23"/>
                <w:szCs w:val="30"/>
                <w:u w:val="none"/>
                <w:lang w:val="en-US" w:eastAsia="zh-CN" w:bidi="ar"/>
              </w:rPr>
              <w:t>交易项目投诉需要办件材料-政府采购</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材料序号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材料名称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 xml:space="preserve">规格份数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签章要求</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示范文本</w:t>
            </w:r>
            <w:r>
              <w:rPr>
                <w:rFonts w:hint="eastAsia" w:ascii="宋体" w:hAnsi="宋体" w:eastAsia="宋体" w:cs="宋体"/>
                <w:b/>
                <w:bCs/>
                <w:i w:val="0"/>
                <w:iCs w:val="0"/>
                <w:color w:val="000000"/>
                <w:kern w:val="0"/>
                <w:sz w:val="23"/>
                <w:szCs w:val="30"/>
                <w:u w:val="none"/>
                <w:lang w:val="en-US" w:eastAsia="zh-CN" w:bidi="ar"/>
              </w:rPr>
              <w:br w:type="textWrapping"/>
            </w:r>
            <w:r>
              <w:rPr>
                <w:rFonts w:hint="eastAsia" w:ascii="宋体" w:hAnsi="宋体" w:eastAsia="宋体" w:cs="宋体"/>
                <w:b/>
                <w:bCs/>
                <w:i w:val="0"/>
                <w:iCs w:val="0"/>
                <w:color w:val="000000"/>
                <w:kern w:val="0"/>
                <w:sz w:val="23"/>
                <w:szCs w:val="30"/>
                <w:u w:val="none"/>
                <w:lang w:val="en-US" w:eastAsia="zh-CN" w:bidi="ar"/>
              </w:rPr>
              <w:t>下载</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是否容缺</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vMerge w:val="restar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CC"/>
            <w:noWrap/>
            <w:vAlign w:val="center"/>
          </w:tcPr>
          <w:p>
            <w:pPr>
              <w:jc w:val="center"/>
              <w:rPr>
                <w:rFonts w:hint="eastAsia" w:ascii="宋体" w:hAnsi="宋体" w:eastAsia="宋体" w:cs="宋体"/>
                <w:b/>
                <w:bCs/>
                <w:i w:val="0"/>
                <w:iCs w:val="0"/>
                <w:color w:val="000000"/>
                <w:sz w:val="23"/>
                <w:szCs w:val="3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CC"/>
            <w:noWrap/>
            <w:vAlign w:val="center"/>
          </w:tcPr>
          <w:p>
            <w:pPr>
              <w:jc w:val="center"/>
              <w:rPr>
                <w:rFonts w:hint="eastAsia" w:ascii="宋体" w:hAnsi="宋体" w:eastAsia="宋体" w:cs="宋体"/>
                <w:b/>
                <w:bCs/>
                <w:i w:val="0"/>
                <w:iCs w:val="0"/>
                <w:color w:val="000000"/>
                <w:sz w:val="23"/>
                <w:szCs w:val="30"/>
                <w:u w:val="none"/>
              </w:rPr>
            </w:pPr>
          </w:p>
        </w:tc>
        <w:tc>
          <w:tcPr>
            <w:tcW w:w="59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原件</w:t>
            </w:r>
          </w:p>
        </w:tc>
        <w:tc>
          <w:tcPr>
            <w:tcW w:w="172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复印件</w:t>
            </w:r>
          </w:p>
        </w:tc>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电子件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CC"/>
            <w:noWrap/>
            <w:vAlign w:val="center"/>
          </w:tcPr>
          <w:p>
            <w:pPr>
              <w:jc w:val="center"/>
              <w:rPr>
                <w:rFonts w:hint="eastAsia" w:ascii="宋体" w:hAnsi="宋体" w:eastAsia="宋体" w:cs="宋体"/>
                <w:b/>
                <w:bCs/>
                <w:i w:val="0"/>
                <w:iCs w:val="0"/>
                <w:color w:val="000000"/>
                <w:sz w:val="23"/>
                <w:szCs w:val="3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CC"/>
            <w:vAlign w:val="center"/>
          </w:tcPr>
          <w:p>
            <w:pPr>
              <w:jc w:val="center"/>
              <w:rPr>
                <w:rFonts w:hint="eastAsia" w:ascii="宋体" w:hAnsi="宋体" w:eastAsia="宋体" w:cs="宋体"/>
                <w:b/>
                <w:bCs/>
                <w:i w:val="0"/>
                <w:iCs w:val="0"/>
                <w:color w:val="000000"/>
                <w:sz w:val="23"/>
                <w:szCs w:val="3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CC"/>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nil"/>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1</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授权委托书</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投诉人盖章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不容缺受理</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nil"/>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2</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被授权人身份证</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1份</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投诉人盖章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不容缺受理</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nil"/>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3</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营业执照副本</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1份</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投诉人盖章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不容缺受理</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nil"/>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4</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投诉书</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投诉人盖章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不容缺受理</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nil"/>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5</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质疑函</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投诉人盖章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不容缺受理</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tcBorders>
              <w:top w:val="nil"/>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30"/>
                <w:u w:val="none"/>
              </w:rPr>
            </w:pPr>
            <w:r>
              <w:rPr>
                <w:rFonts w:hint="eastAsia" w:ascii="宋体" w:hAnsi="宋体" w:eastAsia="宋体" w:cs="宋体"/>
                <w:b/>
                <w:bCs/>
                <w:i w:val="0"/>
                <w:iCs w:val="0"/>
                <w:color w:val="000000"/>
                <w:kern w:val="0"/>
                <w:sz w:val="23"/>
                <w:szCs w:val="30"/>
                <w:u w:val="none"/>
                <w:lang w:val="en-US" w:eastAsia="zh-CN" w:bidi="ar"/>
              </w:rPr>
              <w:t>6</w:t>
            </w:r>
          </w:p>
        </w:tc>
        <w:tc>
          <w:tcPr>
            <w:tcW w:w="221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质疑回复函</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1份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0份</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投诉人盖章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3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30"/>
                <w:u w:val="none"/>
              </w:rPr>
            </w:pPr>
            <w:r>
              <w:rPr>
                <w:rFonts w:hint="eastAsia" w:ascii="宋体" w:hAnsi="宋体" w:eastAsia="宋体" w:cs="宋体"/>
                <w:i w:val="0"/>
                <w:iCs w:val="0"/>
                <w:color w:val="000000"/>
                <w:kern w:val="0"/>
                <w:sz w:val="23"/>
                <w:szCs w:val="30"/>
                <w:u w:val="none"/>
                <w:lang w:val="en-US" w:eastAsia="zh-CN" w:bidi="ar"/>
              </w:rPr>
              <w:t>不容缺受理</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596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7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6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16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3"/>
                <w:szCs w:val="30"/>
                <w:u w:val="none"/>
              </w:rPr>
            </w:pP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NTk1ZmIxNmY0MDNmNTdlZTNmYzA2OTczMDU2NzgifQ=="/>
  </w:docVars>
  <w:rsids>
    <w:rsidRoot w:val="3AB0069D"/>
    <w:rsid w:val="06334847"/>
    <w:rsid w:val="10AF69D2"/>
    <w:rsid w:val="13867665"/>
    <w:rsid w:val="3AB0069D"/>
    <w:rsid w:val="3BB76BCA"/>
    <w:rsid w:val="593B2F05"/>
    <w:rsid w:val="715B316C"/>
    <w:rsid w:val="7213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11"/>
    <w:basedOn w:val="3"/>
    <w:qFormat/>
    <w:uiPriority w:val="0"/>
    <w:rPr>
      <w:rFonts w:hint="eastAsia" w:ascii="宋体" w:hAnsi="宋体" w:eastAsia="宋体" w:cs="宋体"/>
      <w:color w:val="000000"/>
      <w:sz w:val="22"/>
      <w:szCs w:val="22"/>
      <w:u w:val="none"/>
    </w:rPr>
  </w:style>
  <w:style w:type="character" w:customStyle="1" w:styleId="6">
    <w:name w:val="font31"/>
    <w:basedOn w:val="3"/>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566</Words>
  <Characters>648</Characters>
  <Lines>0</Lines>
  <Paragraphs>0</Paragraphs>
  <TotalTime>2</TotalTime>
  <ScaleCrop>false</ScaleCrop>
  <LinksUpToDate>false</LinksUpToDate>
  <CharactersWithSpaces>650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2023-06-15T02:14:00Z</dcterms:created>
  <dc:creator>孙昊</dc:creator>
  <cp:lastModifiedBy>NTKO</cp:lastModifiedBy>
  <dcterms:modified xsi:type="dcterms:W3CDTF">2023-09-04T02:13:41Z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85C59141D4F347E1A6516FF4AE215255_13</vt:lpwstr>
  </property>
</Properties>
</file>