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adjustRightInd w:val="0"/>
        <w:snapToGrid w:val="0"/>
        <w:spacing w:before="62" w:beforeLines="20" w:after="62" w:afterLines="20" w:line="360" w:lineRule="auto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  <w:t>附件一：</w:t>
      </w:r>
    </w:p>
    <w:p>
      <w:pPr>
        <w:tabs>
          <w:tab w:val="left" w:pos="7560"/>
        </w:tabs>
        <w:adjustRightInd w:val="0"/>
        <w:snapToGrid w:val="0"/>
        <w:spacing w:before="62" w:beforeLines="20" w:after="62" w:afterLines="20"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诚信承诺书</w:t>
      </w:r>
    </w:p>
    <w:p>
      <w:pPr>
        <w:adjustRightInd w:val="0"/>
        <w:snapToGrid w:val="0"/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致招标人：</w:t>
      </w:r>
      <w:r>
        <w:rPr>
          <w:rFonts w:hint="eastAsia" w:ascii="宋体" w:hAnsi="宋体"/>
          <w:sz w:val="24"/>
          <w:u w:val="single"/>
        </w:rPr>
        <w:t xml:space="preserve">                      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我单位在参加</w:t>
      </w:r>
      <w:r>
        <w:rPr>
          <w:rFonts w:hint="eastAsia" w:ascii="宋体" w:hAnsi="宋体"/>
          <w:sz w:val="24"/>
          <w:u w:val="single"/>
        </w:rPr>
        <w:t xml:space="preserve">                            </w:t>
      </w:r>
      <w:r>
        <w:rPr>
          <w:rFonts w:hint="eastAsia" w:ascii="宋体" w:hAnsi="宋体"/>
          <w:sz w:val="24"/>
        </w:rPr>
        <w:t>项目的交易活动过程中，郑重承诺如下：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一、确保提供的一切材料均为真实、合法和有效。</w:t>
      </w:r>
    </w:p>
    <w:p>
      <w:pPr>
        <w:adjustRightInd w:val="0"/>
        <w:snapToGrid w:val="0"/>
        <w:spacing w:line="5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</w:t>
      </w:r>
      <w:r>
        <w:rPr>
          <w:rFonts w:hint="eastAsia" w:ascii="宋体" w:hAnsi="宋体"/>
          <w:sz w:val="24"/>
          <w:lang w:eastAsia="zh-CN"/>
        </w:rPr>
        <w:t>若中标，</w:t>
      </w:r>
      <w:r>
        <w:rPr>
          <w:rFonts w:hint="eastAsia" w:ascii="宋体" w:hAnsi="宋体"/>
          <w:sz w:val="24"/>
        </w:rPr>
        <w:t>中标后，及时办理中标相关手续，并按照</w:t>
      </w:r>
      <w:r>
        <w:rPr>
          <w:rFonts w:hint="eastAsia" w:ascii="宋体" w:hAnsi="宋体"/>
          <w:sz w:val="24"/>
          <w:lang w:val="en-US" w:eastAsia="zh-CN"/>
        </w:rPr>
        <w:t>公开征集</w:t>
      </w:r>
      <w:r>
        <w:rPr>
          <w:rFonts w:hint="eastAsia" w:ascii="宋体" w:hAnsi="宋体"/>
          <w:sz w:val="24"/>
        </w:rPr>
        <w:t>公告的约定，与招标人依法签订合同。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/>
          <w:b w:val="0"/>
          <w:bCs w:val="0"/>
          <w:color w:val="auto"/>
          <w:sz w:val="24"/>
        </w:rPr>
      </w:pPr>
      <w:r>
        <w:rPr>
          <w:rFonts w:hint="eastAsia" w:ascii="宋体" w:hAnsi="宋体"/>
          <w:b w:val="0"/>
          <w:bCs w:val="0"/>
          <w:color w:val="auto"/>
          <w:sz w:val="24"/>
        </w:rPr>
        <w:t>三、从项目开始至项目竣工结束期间，我单位注册地在铜陵经开区范围内。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四、在履约过程中，严格按照</w:t>
      </w:r>
      <w:r>
        <w:rPr>
          <w:rFonts w:hint="eastAsia" w:ascii="宋体" w:hAnsi="宋体"/>
          <w:sz w:val="24"/>
          <w:lang w:val="en-US" w:eastAsia="zh-CN"/>
        </w:rPr>
        <w:t>公开征集</w:t>
      </w:r>
      <w:r>
        <w:rPr>
          <w:rFonts w:hint="eastAsia" w:ascii="宋体" w:hAnsi="宋体"/>
          <w:sz w:val="24"/>
        </w:rPr>
        <w:t>公告及合同约定履行义务；除法律法规允许外，在价格、质量、工期（供货期）、人员组成等方面不做任何有悖于</w:t>
      </w:r>
      <w:r>
        <w:rPr>
          <w:rFonts w:hint="eastAsia" w:ascii="宋体" w:hAnsi="宋体"/>
          <w:sz w:val="24"/>
          <w:lang w:val="en-US" w:eastAsia="zh-CN"/>
        </w:rPr>
        <w:t>公开征集</w:t>
      </w:r>
      <w:r>
        <w:rPr>
          <w:rFonts w:hint="eastAsia" w:ascii="宋体" w:hAnsi="宋体"/>
          <w:sz w:val="24"/>
        </w:rPr>
        <w:t>公告实质性内容行为。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五、至投标截止之日，我公司及本项目拟派经理不在</w:t>
      </w:r>
      <w:r>
        <w:rPr>
          <w:rFonts w:hint="eastAsia" w:ascii="宋体" w:hAnsi="宋体" w:cs="宋体"/>
          <w:kern w:val="0"/>
          <w:sz w:val="24"/>
        </w:rPr>
        <w:t>招投标行政监管部门和政府行业监管部门</w:t>
      </w:r>
      <w:r>
        <w:rPr>
          <w:rFonts w:hint="eastAsia" w:ascii="宋体" w:hAnsi="宋体"/>
          <w:sz w:val="24"/>
        </w:rPr>
        <w:t>限制投标处罚期内。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六、至投标截止日，我公司及拟派项目经理（项目负责人）未被人民法院列入失信被执行人、未被人力资源社会保障行政部门列入拖欠农民工工资“黑名单”、我公司近3年内无行贿犯罪记录。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以上内容我单位已仔细阅读，若有违反承诺内容的行为，自愿接受限制投标资格</w:t>
      </w:r>
      <w:r>
        <w:rPr>
          <w:rFonts w:hint="eastAsia" w:ascii="宋体" w:hAnsi="宋体"/>
          <w:b w:val="0"/>
          <w:bCs w:val="0"/>
          <w:color w:val="auto"/>
          <w:sz w:val="24"/>
        </w:rPr>
        <w:t>、</w:t>
      </w:r>
      <w:r>
        <w:rPr>
          <w:rFonts w:hint="eastAsia" w:ascii="宋体" w:hAnsi="宋体"/>
          <w:sz w:val="24"/>
        </w:rPr>
        <w:t>记入不良行为记录、取消中标资格等处罚或处理；给招标人或其他投标人造成损失的，自愿依法承担赔偿责任。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760" w:lineRule="exact"/>
        <w:ind w:right="480" w:firstLine="480" w:firstLineChars="200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投标单位：</w:t>
      </w:r>
      <w:r>
        <w:rPr>
          <w:rFonts w:hint="eastAsia" w:ascii="宋体" w:hAnsi="宋体"/>
          <w:sz w:val="24"/>
          <w:u w:val="single"/>
        </w:rPr>
        <w:t xml:space="preserve">   （盖章） </w:t>
      </w:r>
      <w:r>
        <w:rPr>
          <w:rFonts w:ascii="宋体" w:hAnsi="宋体"/>
          <w:sz w:val="24"/>
          <w:u w:val="single"/>
        </w:rPr>
        <w:t xml:space="preserve">                  </w:t>
      </w:r>
      <w:r>
        <w:rPr>
          <w:rFonts w:ascii="宋体" w:hAnsi="宋体"/>
          <w:b/>
          <w:bCs/>
          <w:sz w:val="24"/>
        </w:rPr>
        <w:t xml:space="preserve"> </w:t>
      </w:r>
    </w:p>
    <w:p>
      <w:pPr>
        <w:adjustRightInd w:val="0"/>
        <w:snapToGrid w:val="0"/>
        <w:spacing w:line="760" w:lineRule="exact"/>
        <w:ind w:right="720" w:firstLine="480" w:firstLineChars="20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法定代表人： </w:t>
      </w:r>
      <w:r>
        <w:rPr>
          <w:rFonts w:hint="eastAsia" w:ascii="宋体" w:hAnsi="宋体"/>
          <w:sz w:val="24"/>
          <w:u w:val="single"/>
        </w:rPr>
        <w:t xml:space="preserve">     （签字或盖章）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tabs>
          <w:tab w:val="left" w:pos="7560"/>
        </w:tabs>
        <w:adjustRightInd w:val="0"/>
        <w:snapToGrid w:val="0"/>
        <w:spacing w:before="62" w:beforeLines="20" w:after="62" w:afterLines="20" w:line="360" w:lineRule="auto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  <w:sectPr>
          <w:pgSz w:w="11906" w:h="16838"/>
          <w:pgMar w:top="1440" w:right="1803" w:bottom="1440" w:left="1803" w:header="851" w:footer="992" w:gutter="0"/>
          <w:pgNumType w:fmt="numberInDash" w:start="1"/>
          <w:cols w:space="0" w:num="1"/>
          <w:rtlGutter w:val="0"/>
          <w:docGrid w:type="lines" w:linePitch="319" w:charSpace="0"/>
        </w:sectPr>
      </w:pPr>
    </w:p>
    <w:p>
      <w:pPr>
        <w:tabs>
          <w:tab w:val="left" w:pos="7560"/>
        </w:tabs>
        <w:adjustRightInd w:val="0"/>
        <w:snapToGrid w:val="0"/>
        <w:spacing w:before="62" w:beforeLines="20" w:after="62" w:afterLines="20" w:line="360" w:lineRule="auto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  <w:t>附件二：工程量清单</w:t>
      </w:r>
    </w:p>
    <w:tbl>
      <w:tblPr>
        <w:tblW w:w="10125" w:type="dxa"/>
        <w:jc w:val="center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476"/>
        <w:gridCol w:w="1280"/>
        <w:gridCol w:w="1557"/>
        <w:gridCol w:w="458"/>
        <w:gridCol w:w="846"/>
        <w:gridCol w:w="846"/>
        <w:gridCol w:w="936"/>
        <w:gridCol w:w="936"/>
        <w:gridCol w:w="846"/>
        <w:gridCol w:w="548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1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分部分项工程量清单与计价表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70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工程名称:铜陵大江投资公司收储厂房(原东市电子）2#厂房室外排水沟、泵房电缆等零星工程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标段:</w:t>
            </w:r>
          </w:p>
        </w:tc>
        <w:tc>
          <w:tcPr>
            <w:tcW w:w="411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第1页 共9页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项目特征描述</w:t>
            </w:r>
          </w:p>
        </w:tc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4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合价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人工费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机械费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C.1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一、水泥混凝土路面拆除及恢复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WB040203012001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混凝土路面切缝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1、类型：开挖管沟土方需切割混凝土路面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2、厚度：20cm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011602001001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水泥混凝土面层拆除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1、水泥混凝土面层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2、厚度：20cm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011602001002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碎石基层拆除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1、碎石基层拆除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2、拆除碎石基层，拆除厚度投标人自行勘察确定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WB011614004001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建筑垃圾外运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1、拆除物弃置点及运距：投标人自行综合考虑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2、外运地点需满足相关环境主管部门的规定，并且外运过程中需保持施工现场及周边环境的整洁、卫生，相关费用自行承担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040202001001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路床（槽）碾压检验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1、碾压、检验、理顺坡度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2、压实度要求：符合设计及规范要求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040202011001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碎石基层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1、石料规格：碎石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2、厚度：10cm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040203007001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水泥混凝土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1、混凝土强度等级：C30商品混凝土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2、厚度：20cm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WB040203014001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混凝土路面养生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1、混凝土路面养生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WB040203013001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路面刻痕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1、水泥混凝土路面刻痕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C.2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二、简易道路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040202001002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路床（槽）碾压检验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1、碾压、检验、理顺坡度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2、压实度要求：符合设计及规范要求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040202011002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碎石基层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1、石料规格：碎石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2、厚度：10cm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011101001001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水泥砂浆楼地面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1、面层厚度、砂浆配合比：20mm 1:3水泥砂浆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C.3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三、配电系统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010101003001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机械挖沟槽土方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1、土质类别：投标人自行察看现场状况，综合考虑报价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2、挖土深度：详见图纸设计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3、开挖方式：自行综合考虑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010101004001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挖基坑土方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1、土质类别：投标人自行察看现场状况，综合考虑报价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2、挖土深度：详见图纸设计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3、开挖方式：机械开挖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WB010101013001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机械运土方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1、废弃料材料品种：多余土方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2、土方清运、弃置点及运距：自行综合考虑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010103001001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1、土质要求：粘性土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2、密实度要求：满足规范要求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WB040501021003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管道垫层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1、中粗砂垫层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0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040205001001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人（手）孔井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1、井规格：500*500*1000mm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2、垫层、基础材质及厚度：100mm厚C15商品混凝土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3、垫层模板制作安装、拆除等工作内容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4、砌筑材料品种、规格：MU10混凝土标准砖240*115*53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5、砌筑砂浆强度等级：M7.5水泥砂浆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6、抹面要求：内外侧抹20mm厚1：2水泥砂浆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7、井盖材质及规格：700*700mm磨铸铁井盖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8、做法详见图纸设计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座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030408003001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电缆保护管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1、名称：过路套管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2、材质：焊接钢管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3、规格：SC100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4、配置要求：埋地敷设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5、接地要求：见图纸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6、其他未尽说明请参见设计图纸和现行施工验收规范要求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030408003003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电缆保护管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1、名称：过路套管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2、材质：焊接钢管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3、规格：SC50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4、配置要求：埋地敷设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5、接地要求：见图纸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6、其他未尽说明请参见设计图纸和现行施工验收规范要求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030408003002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电缆保护管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1、名称：电缆保护管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2、材质：PVC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3、规格：Φ32三孔管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4、配置要求：埋地敷设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5、接地要求：见图纸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6、其他未尽说明请参见设计图纸和现行施工验收规范要求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397.00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030408005001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铺砂、盖保护板（砖）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1、低压电缆铺砂、盖保护砖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2、规格：电缆1~2根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3、混凝土标桩 1200×100×100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614.00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030408001001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1、名称：电力电缆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2、型号：ZR-VV22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3、规格：3*35+2*16mm2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4、材质：铜芯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5、敷设方式、部位：穿管或桥架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6、电压等级：1kV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7、其他未尽说明请参见设计图纸和现行施工验收规范要求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030408006001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电力电缆头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1、名称：电力电缆终端头（干包式）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2、型号：ZR-VV22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3、规格：35mm2以下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4、材质、类型：铜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5、安装部位：配电箱内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6、电压等级(kV)：1kV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7、其他未尽说明请参见设计图纸和现行施工验收规范要求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030408002002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控制电缆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1、名称：控制电缆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2、型号：KVVP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3、规格：2X4mm2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4、材质：铜芯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5、敷设方式、部位：穿管或桥架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6、电压等级：1kV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7、其他未尽说明请参见设计图纸和现行施工验收规范要求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442.00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030408002001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控制电缆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1、名称：控制电缆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2、型号：KVVP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3、规格：2X2.5mm2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4、材质：铜芯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5、敷设方式、部位：穿管或桥架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6、电压等级：1kV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7、其他未尽说明请参见设计图纸和现行施工验收规范要求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1768.00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030408007001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控制电缆头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1、名称：控制电缆头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2、型号：KVVP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3、规格：6m2以下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4、材质、类型：铜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5、安装部位：配电箱内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6、电压等级(kV)：1kV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7、其他未尽说明请参见设计图纸和现行施工验收规范要求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030404017001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配电箱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1、名称：电表箱 （含电表）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2、型号：详见图纸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3、规格：600*800*180防护等级为IP65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4、安装方式：详见图纸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5、其他未尽说明请参见设计图纸和现行施工验收规范要求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030404031001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电表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1、名称：电表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2、型号：KWH-20(80)A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3、规格：详见图纸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WB031002005001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机械钻孔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1.规格：φ100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WB031002007001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堵洞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1.规格：φ100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C.4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四、雨水系统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040101002001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挖沟槽土方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1、雨水管道、雨水井、等土方开挖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2、土壤类别：详见图纸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3、挖土深度：详见图纸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132.00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040103001001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1、雨水管道、雨水口等土方回填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2、密实度要求：满足设计及规范要求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3、填方材料要求：良质回填土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040103002001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1、雨水管道、雨水井等多余土方外运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2、投标报价中需综合考虑运距、弃置点、道路清洗、环保要求等费用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3、施工现场需设置车辆冲洗槽或冲洗设备，禁止车辆带泥出场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4、土石方施工运输需满足市容、城管、交通、住建部门的相关要求，并满足铜陵市环保文明施工的相关要求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WB040501021001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管道垫层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1、垫层材质及厚度：100mm厚中粗砂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040501004001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雨水管道铺设（de400）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1、管道材料名称：钢带增强聚乙烯波纹管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2、管材规格：de400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3、埋设深度：详见设计图纸并满足规范及验收要求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4、管道接口：承插式弹性密封橡胶圈接口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WB040504010001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混凝土模块式雨水检查井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1、检查井类型：φ700混凝土模块式检查井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2、定型井井深：详见图纸设计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3、做法：做法详见06MS201-4 P10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4、井底做流槽，流槽的做法详见06MS201-4 P9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5、检查井盖座：φ700轻型球墨铸铁井盖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6、检查井均设安全网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座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041101005001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井字架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1、搭拆脚手架、上料平台、翻(拆)脚手板等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2、拆除后的材料堆放、场内运输及管件防锈漆保养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3、价格由投标单位根据工程实际及自身情况，合理报价，结算不予调整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座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0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040504009001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砖砌雨水口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查井类型：单平600mm×400mm雨水进水井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2、定型井井深：详见图纸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3、砌筑材料品种：240*115*53mm水泥标准砖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4、砌筑砂浆强度等级：M10水泥砂浆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5、抹灰要求：20mm厚1：2防水砂浆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6、底板材料品种、厚度：C20商品混凝土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7、垫层材料品种、厚度：100mm厚C20商品混凝土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8、检查井盖座：600*400mm球墨铸铁井盖（重型）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9、混凝土模板制作、安装拆除等工作内容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座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C.5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五、排水沟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040101002002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挖沟槽土方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1、排水沟土方开挖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2、土壤类别：详见图纸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3、挖土深度：详见图纸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117.58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WB010101011001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人工清底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1、土壤类别：投标单位自行勘察现场综合报价，结算不予调整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287.55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040103002002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1、排水沟多余土方外运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2、投标报价中需综合考虑运距、弃置点、道路清洗、环保要求等费用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3、施工现场需设置车辆冲洗槽或冲洗设备，禁止车辆带泥出场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4、土石方施工运输需满足市容、城管、交通、住建部门的相关要求，并满足铜陵市环保文明施工的相关要求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79.24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010404001001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基础垫层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1、混凝土种类：商品混凝土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2、混凝土强度等级：C15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3、混凝土模板制作安装、拆除等工作内容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010403010001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石地沟、明沟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1、砌筑材料品种：混泥土实心砖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2、砂浆强度级：M7.5水泥砂浆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011201001001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墙面一般抹灰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1、抹灰材料品种、厚度：1:2水泥砂浆 20mm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264.12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040303016001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混凝土挡土墙压顶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1、混凝土种类：商品混凝土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2、混凝土强度等级：C20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3、混凝土模板制作安装、拆除等工作内容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010512008001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沟盖板、井盖板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1、混凝土种类：商品混凝土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2、混凝土强度等级：C20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3、混凝土模板制作安装、拆除等工作内容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4、钢筋种类、规格：现浇构件Ⅲ级螺纹钢筋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5、具体做法详见图纸设计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390111003001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彩钢板雨篷拆除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1、原2号厂房及3号厂房之间彩钢板雨篷拆除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2、拆除高度投标人自行勘察现场自行综合考虑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3、拆除物清运，运距及弃置点：投标人自行综合考虑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4、投标人自行勘察现场考虑一切费用综合报价，结算不予调整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135.24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011705001001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大型机械设备进出场及安拆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1、大型机械设备进出场及按拆费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台次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pgNumType w:fmt="numberInDash" w:start="1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A1FB7"/>
    <w:rsid w:val="00051CA0"/>
    <w:rsid w:val="000B6C86"/>
    <w:rsid w:val="000F3625"/>
    <w:rsid w:val="000F4F43"/>
    <w:rsid w:val="001547DF"/>
    <w:rsid w:val="001C0D1C"/>
    <w:rsid w:val="001E764A"/>
    <w:rsid w:val="001F4B8C"/>
    <w:rsid w:val="00236178"/>
    <w:rsid w:val="002567E7"/>
    <w:rsid w:val="00265AA7"/>
    <w:rsid w:val="00296113"/>
    <w:rsid w:val="002D1645"/>
    <w:rsid w:val="0030642D"/>
    <w:rsid w:val="00321167"/>
    <w:rsid w:val="00346862"/>
    <w:rsid w:val="00346FFF"/>
    <w:rsid w:val="003912AF"/>
    <w:rsid w:val="003C3A34"/>
    <w:rsid w:val="003C4955"/>
    <w:rsid w:val="00486047"/>
    <w:rsid w:val="004B1A1F"/>
    <w:rsid w:val="005A5EEF"/>
    <w:rsid w:val="006140F4"/>
    <w:rsid w:val="00655C4E"/>
    <w:rsid w:val="006815D0"/>
    <w:rsid w:val="006B7D5F"/>
    <w:rsid w:val="006F7E1F"/>
    <w:rsid w:val="00741B41"/>
    <w:rsid w:val="007B3E62"/>
    <w:rsid w:val="007E5A37"/>
    <w:rsid w:val="00823FE5"/>
    <w:rsid w:val="008304CD"/>
    <w:rsid w:val="0089655E"/>
    <w:rsid w:val="0091018A"/>
    <w:rsid w:val="00944A00"/>
    <w:rsid w:val="00953E43"/>
    <w:rsid w:val="00987193"/>
    <w:rsid w:val="00AB3450"/>
    <w:rsid w:val="00B05749"/>
    <w:rsid w:val="00B3655B"/>
    <w:rsid w:val="00B55A26"/>
    <w:rsid w:val="00BB1C1F"/>
    <w:rsid w:val="00BD35DA"/>
    <w:rsid w:val="00BF4A31"/>
    <w:rsid w:val="00C17C7C"/>
    <w:rsid w:val="00C6368E"/>
    <w:rsid w:val="00C65169"/>
    <w:rsid w:val="00C81E79"/>
    <w:rsid w:val="00D64127"/>
    <w:rsid w:val="00DB4FC8"/>
    <w:rsid w:val="00DC5428"/>
    <w:rsid w:val="00DD262A"/>
    <w:rsid w:val="00DD5177"/>
    <w:rsid w:val="00E25C92"/>
    <w:rsid w:val="00E449ED"/>
    <w:rsid w:val="00E756DF"/>
    <w:rsid w:val="00ED4932"/>
    <w:rsid w:val="00F554AD"/>
    <w:rsid w:val="00FA6FD8"/>
    <w:rsid w:val="00FC42FC"/>
    <w:rsid w:val="00FC7033"/>
    <w:rsid w:val="015622C7"/>
    <w:rsid w:val="024C2D90"/>
    <w:rsid w:val="02BB0280"/>
    <w:rsid w:val="03666896"/>
    <w:rsid w:val="036E0A29"/>
    <w:rsid w:val="059E36D5"/>
    <w:rsid w:val="06973655"/>
    <w:rsid w:val="0717006D"/>
    <w:rsid w:val="07866C08"/>
    <w:rsid w:val="082A6508"/>
    <w:rsid w:val="0A982968"/>
    <w:rsid w:val="0AEE02A9"/>
    <w:rsid w:val="0B510EFD"/>
    <w:rsid w:val="0B8452C2"/>
    <w:rsid w:val="0D0125F5"/>
    <w:rsid w:val="0DAC16E6"/>
    <w:rsid w:val="105F1F94"/>
    <w:rsid w:val="11C6251E"/>
    <w:rsid w:val="12BB66B9"/>
    <w:rsid w:val="13F503BD"/>
    <w:rsid w:val="14A96AEB"/>
    <w:rsid w:val="15E903DD"/>
    <w:rsid w:val="18545665"/>
    <w:rsid w:val="19D66E06"/>
    <w:rsid w:val="1C99533D"/>
    <w:rsid w:val="1CCA32FF"/>
    <w:rsid w:val="1FE817D2"/>
    <w:rsid w:val="216D3230"/>
    <w:rsid w:val="27D562E7"/>
    <w:rsid w:val="2AEA3461"/>
    <w:rsid w:val="2B120E98"/>
    <w:rsid w:val="2B194A0D"/>
    <w:rsid w:val="2D314D9A"/>
    <w:rsid w:val="32204FFF"/>
    <w:rsid w:val="32233FBE"/>
    <w:rsid w:val="326168A3"/>
    <w:rsid w:val="334F41F6"/>
    <w:rsid w:val="33B115CF"/>
    <w:rsid w:val="34BE08AD"/>
    <w:rsid w:val="35304C5F"/>
    <w:rsid w:val="355B1345"/>
    <w:rsid w:val="36EB44ED"/>
    <w:rsid w:val="37B85093"/>
    <w:rsid w:val="37F970A0"/>
    <w:rsid w:val="395F59CF"/>
    <w:rsid w:val="3C5B58F0"/>
    <w:rsid w:val="3D5D73F6"/>
    <w:rsid w:val="40CE6363"/>
    <w:rsid w:val="43AF60AB"/>
    <w:rsid w:val="441B0309"/>
    <w:rsid w:val="45C863A8"/>
    <w:rsid w:val="46CE438F"/>
    <w:rsid w:val="4781404B"/>
    <w:rsid w:val="4A115FB2"/>
    <w:rsid w:val="4A485AE6"/>
    <w:rsid w:val="4A7D1265"/>
    <w:rsid w:val="4CEC0A6B"/>
    <w:rsid w:val="4EB30B9E"/>
    <w:rsid w:val="4EEF597B"/>
    <w:rsid w:val="4FE168FF"/>
    <w:rsid w:val="50152FA5"/>
    <w:rsid w:val="50253DBD"/>
    <w:rsid w:val="50CA2AE3"/>
    <w:rsid w:val="515D5BDC"/>
    <w:rsid w:val="51ED7A03"/>
    <w:rsid w:val="52DB764A"/>
    <w:rsid w:val="54093DF8"/>
    <w:rsid w:val="569B4B23"/>
    <w:rsid w:val="57CE538B"/>
    <w:rsid w:val="59024D16"/>
    <w:rsid w:val="5C5D11AF"/>
    <w:rsid w:val="5CF45A30"/>
    <w:rsid w:val="5E8E64DB"/>
    <w:rsid w:val="5F1678C2"/>
    <w:rsid w:val="6197478D"/>
    <w:rsid w:val="623747A5"/>
    <w:rsid w:val="633818B6"/>
    <w:rsid w:val="640A1FB7"/>
    <w:rsid w:val="66371F55"/>
    <w:rsid w:val="69EB2C03"/>
    <w:rsid w:val="6D535020"/>
    <w:rsid w:val="6FA64074"/>
    <w:rsid w:val="70FF0C63"/>
    <w:rsid w:val="723B5A12"/>
    <w:rsid w:val="72486185"/>
    <w:rsid w:val="724D753B"/>
    <w:rsid w:val="72DA1CFF"/>
    <w:rsid w:val="74D152CA"/>
    <w:rsid w:val="75846899"/>
    <w:rsid w:val="75D04CBC"/>
    <w:rsid w:val="765F4556"/>
    <w:rsid w:val="78FA36B3"/>
    <w:rsid w:val="7ACF6B3C"/>
    <w:rsid w:val="7B480F25"/>
    <w:rsid w:val="7BAC3397"/>
    <w:rsid w:val="7CB21885"/>
    <w:rsid w:val="7D185B6F"/>
    <w:rsid w:val="7D826020"/>
    <w:rsid w:val="7F325767"/>
    <w:rsid w:val="7F7601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link w:val="26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4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 w:cs="Times New Roman"/>
      <w:kern w:val="0"/>
      <w:sz w:val="28"/>
      <w:szCs w:val="20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！正文 + 首行缩进:  2 字符"/>
    <w:basedOn w:val="1"/>
    <w:qFormat/>
    <w:uiPriority w:val="0"/>
    <w:pPr>
      <w:ind w:firstLine="480" w:firstLineChars="200"/>
    </w:pPr>
    <w:rPr>
      <w:rFonts w:hint="eastAsia" w:ascii="Arial" w:hAnsi="Arial" w:cs="宋体"/>
    </w:rPr>
  </w:style>
  <w:style w:type="paragraph" w:styleId="6">
    <w:name w:val="Body Text"/>
    <w:basedOn w:val="1"/>
    <w:semiHidden/>
    <w:unhideWhenUsed/>
    <w:qFormat/>
    <w:uiPriority w:val="99"/>
    <w:pPr>
      <w:spacing w:after="120"/>
    </w:pPr>
  </w:style>
  <w:style w:type="paragraph" w:styleId="7">
    <w:name w:val="Body Text Indent"/>
    <w:basedOn w:val="1"/>
    <w:next w:val="8"/>
    <w:qFormat/>
    <w:uiPriority w:val="0"/>
    <w:pPr>
      <w:ind w:left="420" w:leftChars="200"/>
    </w:p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9">
    <w:name w:val="Plain Text"/>
    <w:basedOn w:val="1"/>
    <w:link w:val="27"/>
    <w:qFormat/>
    <w:uiPriority w:val="99"/>
    <w:rPr>
      <w:rFonts w:ascii="宋体" w:hAnsi="Courier New"/>
    </w:rPr>
  </w:style>
  <w:style w:type="paragraph" w:styleId="10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index 1"/>
    <w:basedOn w:val="1"/>
    <w:next w:val="1"/>
    <w:qFormat/>
    <w:uiPriority w:val="0"/>
    <w:rPr>
      <w:rFonts w:ascii="宋体" w:hAnsi="宋体" w:eastAsia="宋体" w:cs="Times New Roman"/>
      <w:b/>
      <w:bCs/>
    </w:rPr>
  </w:style>
  <w:style w:type="paragraph" w:styleId="13">
    <w:name w:val="Body Text First Indent"/>
    <w:basedOn w:val="6"/>
    <w:qFormat/>
    <w:uiPriority w:val="0"/>
    <w:pPr>
      <w:tabs>
        <w:tab w:val="left" w:pos="2385"/>
      </w:tabs>
      <w:spacing w:after="0"/>
      <w:ind w:firstLine="420" w:firstLineChars="100"/>
    </w:pPr>
  </w:style>
  <w:style w:type="paragraph" w:styleId="14">
    <w:name w:val="Body Text First Indent 2"/>
    <w:basedOn w:val="7"/>
    <w:unhideWhenUsed/>
    <w:qFormat/>
    <w:uiPriority w:val="99"/>
    <w:pPr>
      <w:tabs>
        <w:tab w:val="left" w:pos="0"/>
        <w:tab w:val="left" w:pos="993"/>
        <w:tab w:val="left" w:pos="1134"/>
      </w:tabs>
      <w:ind w:firstLine="420" w:firstLineChars="2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0"/>
    <w:rPr>
      <w:b/>
    </w:rPr>
  </w:style>
  <w:style w:type="character" w:customStyle="1" w:styleId="19">
    <w:name w:val="页眉 Char"/>
    <w:basedOn w:val="17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17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2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23">
    <w:name w:val="标题 4 字符"/>
    <w:basedOn w:val="17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4">
    <w:name w:val="标题 4 Char"/>
    <w:link w:val="5"/>
    <w:qFormat/>
    <w:uiPriority w:val="0"/>
    <w:rPr>
      <w:rFonts w:ascii="Arial" w:hAnsi="Arial" w:eastAsia="黑体"/>
      <w:sz w:val="28"/>
    </w:rPr>
  </w:style>
  <w:style w:type="paragraph" w:customStyle="1" w:styleId="25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</w:rPr>
  </w:style>
  <w:style w:type="character" w:customStyle="1" w:styleId="26">
    <w:name w:val="标题 3 Char"/>
    <w:basedOn w:val="17"/>
    <w:link w:val="4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7">
    <w:name w:val="纯文本 Char"/>
    <w:link w:val="9"/>
    <w:qFormat/>
    <w:uiPriority w:val="99"/>
    <w:rPr>
      <w:rFonts w:ascii="宋体" w:hAnsi="Courier New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50C625-E945-48B6-99EC-BF20BBCF5B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china</Company>
  <Pages>26</Pages>
  <Words>2253</Words>
  <Characters>12845</Characters>
  <Lines>107</Lines>
  <Paragraphs>30</Paragraphs>
  <TotalTime>15</TotalTime>
  <ScaleCrop>false</ScaleCrop>
  <LinksUpToDate>false</LinksUpToDate>
  <CharactersWithSpaces>15068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2018-10-29T02:08:00Z</dcterms:created>
  <dc:creator>三生石/yb</dc:creator>
  <cp:lastModifiedBy>招标代理裴建生</cp:lastModifiedBy>
  <cp:lastPrinted>2021-05-31T09:32:00Z</cp:lastPrinted>
  <dcterms:modified xsi:type="dcterms:W3CDTF">2021-07-01T04:45:46Z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A24800214A954514BB75AADCD456FB4F</vt:lpwstr>
  </property>
  <property fmtid="{D5CDD505-2E9C-101B-9397-08002B2CF9AE}" pid="4" name="KSOSaveFontToCloudKey">
    <vt:lpwstr>244670078_btnclosed</vt:lpwstr>
  </property>
</Properties>
</file>