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6A2" w:rsidRPr="00D5180A" w:rsidRDefault="00F066A2">
      <w:pPr>
        <w:widowControl/>
        <w:spacing w:line="480" w:lineRule="auto"/>
        <w:jc w:val="center"/>
        <w:rPr>
          <w:rFonts w:asciiTheme="minorEastAsia" w:hAnsiTheme="minorEastAsia" w:cs="仿宋"/>
          <w:b/>
          <w:color w:val="030303"/>
          <w:kern w:val="0"/>
          <w:sz w:val="36"/>
          <w:szCs w:val="36"/>
        </w:rPr>
      </w:pPr>
    </w:p>
    <w:p w:rsidR="00A80230" w:rsidRDefault="005531F5">
      <w:pPr>
        <w:widowControl/>
        <w:spacing w:line="480" w:lineRule="auto"/>
        <w:jc w:val="center"/>
        <w:rPr>
          <w:rFonts w:asciiTheme="minorEastAsia" w:hAnsiTheme="minorEastAsia" w:cs="仿宋"/>
          <w:b/>
          <w:color w:val="030303"/>
          <w:kern w:val="0"/>
          <w:sz w:val="36"/>
          <w:szCs w:val="36"/>
        </w:rPr>
      </w:pPr>
      <w:r w:rsidRPr="00D5180A">
        <w:rPr>
          <w:rFonts w:asciiTheme="minorEastAsia" w:hAnsiTheme="minorEastAsia" w:cs="仿宋" w:hint="eastAsia"/>
          <w:b/>
          <w:color w:val="030303"/>
          <w:kern w:val="0"/>
          <w:sz w:val="36"/>
          <w:szCs w:val="36"/>
        </w:rPr>
        <w:t>铜陵学院育秀校区综合楼电梯采购项目需求</w:t>
      </w:r>
    </w:p>
    <w:p w:rsidR="00C56495" w:rsidRPr="00D5180A" w:rsidRDefault="00C56495">
      <w:pPr>
        <w:widowControl/>
        <w:spacing w:line="480" w:lineRule="auto"/>
        <w:jc w:val="center"/>
        <w:rPr>
          <w:rFonts w:asciiTheme="minorEastAsia" w:hAnsiTheme="minorEastAsia" w:cs="仿宋"/>
          <w:b/>
          <w:color w:val="030303"/>
          <w:kern w:val="0"/>
          <w:sz w:val="36"/>
          <w:szCs w:val="36"/>
        </w:rPr>
      </w:pP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一、项目基本情况</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1、项目名称：铜陵学院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 xml:space="preserve">综合楼电梯采购项目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2、采购方式：</w:t>
      </w:r>
      <w:r w:rsidR="00EC37EA" w:rsidRPr="00D5180A">
        <w:rPr>
          <w:rFonts w:asciiTheme="minorEastAsia" w:hAnsiTheme="minorEastAsia" w:cs="仿宋" w:hint="eastAsia"/>
          <w:color w:val="000000"/>
          <w:kern w:val="0"/>
          <w:sz w:val="28"/>
          <w:szCs w:val="28"/>
        </w:rPr>
        <w:t>竞争性磋商</w:t>
      </w:r>
      <w:r w:rsidRPr="00D5180A">
        <w:rPr>
          <w:rFonts w:asciiTheme="minorEastAsia" w:hAnsiTheme="minorEastAsia" w:cs="仿宋" w:hint="eastAsia"/>
          <w:color w:val="000000"/>
          <w:kern w:val="0"/>
          <w:sz w:val="28"/>
          <w:szCs w:val="28"/>
        </w:rPr>
        <w:t xml:space="preserve">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3、项目概况：本项目为铜陵学院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综合楼电梯更换</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4、项目交付或实施地点：铜陵学院</w:t>
      </w:r>
      <w:r w:rsidRPr="00D5180A">
        <w:rPr>
          <w:rFonts w:asciiTheme="minorEastAsia" w:hAnsiTheme="minorEastAsia" w:cs="仿宋" w:hint="eastAsia"/>
          <w:color w:val="030303"/>
          <w:kern w:val="0"/>
          <w:sz w:val="28"/>
          <w:szCs w:val="28"/>
        </w:rPr>
        <w:t>育秀校区</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5、项目交付或实施时间：自合同签订之日起2个月内</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6、项目预算：20万元</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7、最高限价：20万元</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 xml:space="preserve">8、标段（包别）划分：无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二、投标人资格条件</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1、满足《中华人民共和国政府采购法》第二十二条的全部要求，且具有从事本项目的经营范围和能力；</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2、本项目不接受联合体投标；</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3、供应商存在以下不良信用记录情形之一的，不得推荐为中标候选供应商，不得确定为中标供应商：</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(1）供应商被人民法院列入失信被执行人的；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(2）供应商或其法定代表人或拟派项目经理（项目负责人）被人民检察院列入行贿犯罪档案的；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(3）供应商被工商行政管理部门列入企业经营异常名录的；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lastRenderedPageBreak/>
        <w:t>(4）供应商被税务部门列入重大税收违法案件当事人名单的；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(5）供应商被政府采购监管部门列入政府采购严重违法失信行为记录名单的。</w:t>
      </w:r>
    </w:p>
    <w:p w:rsidR="0024051A" w:rsidRDefault="005531F5">
      <w:pPr>
        <w:widowControl/>
        <w:spacing w:before="120" w:after="120"/>
        <w:ind w:firstLine="420"/>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4、所投电梯的制造商须具有相关行政主管部门颁发的《中华人民共和国特种设备制造许可证》（电梯类</w:t>
      </w:r>
      <w:r w:rsidRPr="00D5180A">
        <w:rPr>
          <w:rFonts w:asciiTheme="minorEastAsia" w:hAnsiTheme="minorEastAsia" w:cs="仿宋" w:hint="eastAsia"/>
          <w:color w:val="030303"/>
          <w:kern w:val="0"/>
          <w:sz w:val="28"/>
          <w:szCs w:val="28"/>
        </w:rPr>
        <w:t>，曳引式客梯 C 级</w:t>
      </w:r>
      <w:r w:rsidRPr="00D5180A">
        <w:rPr>
          <w:rFonts w:asciiTheme="minorEastAsia" w:hAnsiTheme="minorEastAsia" w:cs="仿宋" w:hint="eastAsia"/>
          <w:color w:val="000000"/>
          <w:kern w:val="0"/>
          <w:sz w:val="28"/>
          <w:szCs w:val="28"/>
        </w:rPr>
        <w:t>）、</w:t>
      </w:r>
      <w:r w:rsidR="0024051A" w:rsidRPr="00D5180A">
        <w:rPr>
          <w:rFonts w:asciiTheme="minorEastAsia" w:hAnsiTheme="minorEastAsia" w:cs="仿宋" w:hint="eastAsia"/>
          <w:color w:val="000000"/>
          <w:kern w:val="0"/>
          <w:sz w:val="28"/>
          <w:szCs w:val="28"/>
        </w:rPr>
        <w:t>所投电梯产品须具有整梯型式试验报告。</w:t>
      </w:r>
    </w:p>
    <w:p w:rsidR="00A80230" w:rsidRPr="0024051A" w:rsidRDefault="0024051A" w:rsidP="0024051A">
      <w:pPr>
        <w:widowControl/>
        <w:spacing w:before="120" w:after="120"/>
        <w:ind w:firstLineChars="150" w:firstLine="420"/>
        <w:rPr>
          <w:rFonts w:asciiTheme="minorEastAsia" w:hAnsiTheme="minorEastAsia" w:cs="仿宋"/>
          <w:color w:val="FF0000"/>
          <w:kern w:val="0"/>
          <w:sz w:val="28"/>
          <w:szCs w:val="28"/>
        </w:rPr>
      </w:pPr>
      <w:r>
        <w:rPr>
          <w:rFonts w:asciiTheme="minorEastAsia" w:hAnsiTheme="minorEastAsia" w:cs="仿宋" w:hint="eastAsia"/>
          <w:color w:val="000000"/>
          <w:kern w:val="0"/>
          <w:sz w:val="28"/>
          <w:szCs w:val="28"/>
        </w:rPr>
        <w:t>5、投标人</w:t>
      </w:r>
      <w:r w:rsidR="00920BC0">
        <w:rPr>
          <w:rFonts w:asciiTheme="minorEastAsia" w:hAnsiTheme="minorEastAsia" w:cs="仿宋" w:hint="eastAsia"/>
          <w:color w:val="000000"/>
          <w:kern w:val="0"/>
          <w:sz w:val="28"/>
          <w:szCs w:val="28"/>
        </w:rPr>
        <w:t>或</w:t>
      </w:r>
      <w:r w:rsidR="00D21511" w:rsidRPr="00D21511">
        <w:rPr>
          <w:rFonts w:asciiTheme="minorEastAsia" w:hAnsiTheme="minorEastAsia" w:cs="仿宋" w:hint="eastAsia"/>
          <w:color w:val="000000"/>
          <w:kern w:val="0"/>
          <w:sz w:val="28"/>
          <w:szCs w:val="28"/>
        </w:rPr>
        <w:t>电梯制造商</w:t>
      </w:r>
      <w:r>
        <w:rPr>
          <w:rFonts w:asciiTheme="minorEastAsia" w:hAnsiTheme="minorEastAsia" w:cs="仿宋" w:hint="eastAsia"/>
          <w:color w:val="000000"/>
          <w:kern w:val="0"/>
          <w:sz w:val="28"/>
          <w:szCs w:val="28"/>
        </w:rPr>
        <w:t>具有</w:t>
      </w:r>
      <w:r w:rsidR="005531F5" w:rsidRPr="00D5180A">
        <w:rPr>
          <w:rFonts w:asciiTheme="minorEastAsia" w:hAnsiTheme="minorEastAsia" w:cs="仿宋" w:hint="eastAsia"/>
          <w:color w:val="000000"/>
          <w:kern w:val="0"/>
          <w:sz w:val="28"/>
          <w:szCs w:val="28"/>
        </w:rPr>
        <w:t>《中华人民共和国特种设备安装改造维修许可证》（安装、改造类C级）；电梯安装人员须持有省级质量技术监督部门（或市场监管部门）颁发的电梯安装作业类《特种设备作业人员证》</w:t>
      </w:r>
      <w:r w:rsidR="001D67E8">
        <w:rPr>
          <w:rFonts w:asciiTheme="minorEastAsia" w:hAnsiTheme="minorEastAsia" w:cs="仿宋" w:hint="eastAsia"/>
          <w:color w:val="000000"/>
          <w:kern w:val="0"/>
          <w:sz w:val="28"/>
          <w:szCs w:val="28"/>
        </w:rPr>
        <w:t>。</w:t>
      </w:r>
    </w:p>
    <w:p w:rsidR="00A80230" w:rsidRPr="00D5180A" w:rsidRDefault="005531F5">
      <w:pPr>
        <w:widowControl/>
        <w:spacing w:before="100"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三、技术服务要求</w:t>
      </w:r>
    </w:p>
    <w:p w:rsidR="00A80230" w:rsidRPr="00D5180A" w:rsidRDefault="005531F5">
      <w:pPr>
        <w:widowControl/>
        <w:spacing w:line="480" w:lineRule="auto"/>
        <w:ind w:firstLine="482"/>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（一）、项目概况及采购内容</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1.本项目为</w:t>
      </w:r>
      <w:r w:rsidRPr="00D5180A">
        <w:rPr>
          <w:rFonts w:asciiTheme="minorEastAsia" w:hAnsiTheme="minorEastAsia" w:cs="仿宋" w:hint="eastAsia"/>
          <w:color w:val="000000"/>
          <w:kern w:val="0"/>
          <w:sz w:val="28"/>
          <w:szCs w:val="28"/>
        </w:rPr>
        <w:t>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综合楼电梯</w:t>
      </w:r>
      <w:r w:rsidRPr="00D5180A">
        <w:rPr>
          <w:rFonts w:asciiTheme="minorEastAsia" w:hAnsiTheme="minorEastAsia" w:cs="仿宋" w:hint="eastAsia"/>
          <w:color w:val="030303"/>
          <w:kern w:val="0"/>
          <w:sz w:val="28"/>
          <w:szCs w:val="28"/>
        </w:rPr>
        <w:t>更换工程，因该电梯年限较长故障频发，有安全隐患。现需采购电梯予以更换。本项目为交钥匙工程，报价含原有电梯的拆除以及新电梯的供货、运输、装卸、安装、调试、人员培训、新梯轿厢防护、市场监督管理局监督检验、验收合格允许运行、消防验收、维保及售后服务、技术服务等与投标设备和安装有关的所有费用（含本项目的所有费用）。投标方报价时除报总价外还需另注明拆除费、设备费、安装费三项费用并单列报价。采购内容包括原有电梯的拆除及新电梯的安装、调试。拆除的旧梯处置权归成交供应商所有，</w:t>
      </w:r>
      <w:r w:rsidRPr="00D5180A">
        <w:rPr>
          <w:rFonts w:asciiTheme="minorEastAsia" w:hAnsiTheme="minorEastAsia" w:cs="仿宋" w:hint="eastAsia"/>
          <w:b/>
          <w:bCs/>
          <w:color w:val="030303"/>
          <w:kern w:val="0"/>
          <w:sz w:val="28"/>
          <w:szCs w:val="28"/>
        </w:rPr>
        <w:t>投标单位应在报价中考虑旧电梯的残余价值</w:t>
      </w:r>
      <w:r w:rsidRPr="00D5180A">
        <w:rPr>
          <w:rFonts w:asciiTheme="minorEastAsia" w:hAnsiTheme="minorEastAsia" w:cs="仿宋" w:hint="eastAsia"/>
          <w:color w:val="030303"/>
          <w:kern w:val="0"/>
          <w:sz w:val="28"/>
          <w:szCs w:val="28"/>
        </w:rPr>
        <w:t>，中标价不得变更。</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00000" w:themeColor="text1"/>
          <w:kern w:val="0"/>
          <w:sz w:val="28"/>
          <w:szCs w:val="28"/>
        </w:rPr>
        <w:lastRenderedPageBreak/>
        <w:t xml:space="preserve">2. </w:t>
      </w:r>
      <w:r w:rsidR="00662EFB" w:rsidRPr="00D5180A">
        <w:rPr>
          <w:rFonts w:asciiTheme="minorEastAsia" w:hAnsiTheme="minorEastAsia" w:cs="仿宋" w:hint="eastAsia"/>
          <w:color w:val="000000" w:themeColor="text1"/>
          <w:kern w:val="0"/>
          <w:sz w:val="28"/>
          <w:szCs w:val="28"/>
        </w:rPr>
        <w:t>现将所选电梯额定载重量及额定速度要求、电梯井道尺寸及</w:t>
      </w:r>
      <w:r w:rsidRPr="00D5180A">
        <w:rPr>
          <w:rFonts w:asciiTheme="minorEastAsia" w:hAnsiTheme="minorEastAsia" w:cs="仿宋" w:hint="eastAsia"/>
          <w:color w:val="000000" w:themeColor="text1"/>
          <w:kern w:val="0"/>
          <w:sz w:val="28"/>
          <w:szCs w:val="28"/>
        </w:rPr>
        <w:t>层高提供如下，具体尺寸以电梯招标后中标单位现场实测为准，拟投标单位应充分复核查验井道尺寸，确保和投标电梯产品相匹配并及时提供预留洞的位置、尺寸和电梯机房、底坑的支反力要求。否则由此所引起的一切后果及损失由中标人承担。</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（二）、技术方案或服务内容、范围</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1、电梯技术参数</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 数量：1台</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1.2 产品类型：曳引式有机房乘客电梯</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1.3驱动系统：</w:t>
      </w:r>
      <w:r w:rsidRPr="00D5180A">
        <w:rPr>
          <w:rFonts w:asciiTheme="minorEastAsia" w:hAnsiTheme="minorEastAsia" w:cs="仿宋" w:hint="eastAsia"/>
          <w:color w:val="000000" w:themeColor="text1"/>
          <w:kern w:val="0"/>
          <w:sz w:val="28"/>
          <w:szCs w:val="28"/>
        </w:rPr>
        <w:t>VVVF（交流变压变频驱动数据网络化控制）</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主机：永磁同步无齿轮</w:t>
      </w:r>
    </w:p>
    <w:p w:rsidR="00A80230" w:rsidRPr="00D5180A" w:rsidRDefault="005531F5">
      <w:pPr>
        <w:widowControl/>
        <w:spacing w:line="480" w:lineRule="auto"/>
        <w:ind w:firstLineChars="200" w:firstLine="56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门机系统：永磁同步门机系统</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1.4导靴：滚轮导靴</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1.5 载重量：1000公斤</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1.6 速度：1.5 m/s</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 xml:space="preserve">1.7 停层：9层9站 </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1.8 开门方式：双扇自动中分,开门宽度为900mm，门高2100mm。</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30303"/>
          <w:kern w:val="0"/>
          <w:sz w:val="28"/>
          <w:szCs w:val="28"/>
        </w:rPr>
        <w:t>1.9 井道尺寸：</w:t>
      </w:r>
      <w:r w:rsidRPr="00D5180A">
        <w:rPr>
          <w:rFonts w:asciiTheme="minorEastAsia" w:hAnsiTheme="minorEastAsia" w:cs="仿宋" w:hint="eastAsia"/>
          <w:color w:val="000000" w:themeColor="text1"/>
          <w:kern w:val="0"/>
          <w:sz w:val="28"/>
          <w:szCs w:val="28"/>
        </w:rPr>
        <w:t>宽约2100 mm×深</w:t>
      </w:r>
      <w:r w:rsidR="00897A06" w:rsidRPr="00D5180A">
        <w:rPr>
          <w:rFonts w:asciiTheme="minorEastAsia" w:hAnsiTheme="minorEastAsia" w:cs="仿宋" w:hint="eastAsia"/>
          <w:color w:val="000000" w:themeColor="text1"/>
          <w:kern w:val="0"/>
          <w:sz w:val="28"/>
          <w:szCs w:val="28"/>
        </w:rPr>
        <w:t>约</w:t>
      </w:r>
      <w:r w:rsidRPr="00D5180A">
        <w:rPr>
          <w:rFonts w:asciiTheme="minorEastAsia" w:hAnsiTheme="minorEastAsia" w:cs="仿宋" w:hint="eastAsia"/>
          <w:color w:val="000000" w:themeColor="text1"/>
          <w:kern w:val="0"/>
          <w:sz w:val="28"/>
          <w:szCs w:val="28"/>
        </w:rPr>
        <w:t>2200mm(仅供参考）</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00000" w:themeColor="text1"/>
          <w:kern w:val="0"/>
          <w:sz w:val="28"/>
          <w:szCs w:val="28"/>
        </w:rPr>
        <w:t>1.10 行程：约40 米（以实际测量为准）</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themeColor="text1"/>
          <w:kern w:val="0"/>
          <w:sz w:val="28"/>
          <w:szCs w:val="28"/>
        </w:rPr>
        <w:t>1.11机房位置：井道顶部（机房内加装3匹空调国内知名品牌柜机一台</w:t>
      </w:r>
      <w:r w:rsidRPr="00D5180A">
        <w:rPr>
          <w:rFonts w:asciiTheme="minorEastAsia" w:hAnsiTheme="minorEastAsia" w:cs="仿宋" w:hint="eastAsia"/>
          <w:color w:val="030303"/>
          <w:kern w:val="0"/>
          <w:sz w:val="28"/>
          <w:szCs w:val="28"/>
        </w:rPr>
        <w:t>）</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1.12电源:动力三相交流380V，50Hz 照明：三相交流220V，50HZ</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1.13 门套：采用 301#</w:t>
      </w:r>
      <w:r w:rsidR="000121F7">
        <w:rPr>
          <w:rFonts w:asciiTheme="minorEastAsia" w:hAnsiTheme="minorEastAsia" w:cs="仿宋" w:hint="eastAsia"/>
          <w:color w:val="030303"/>
          <w:kern w:val="0"/>
          <w:sz w:val="28"/>
          <w:szCs w:val="28"/>
        </w:rPr>
        <w:t>或</w:t>
      </w:r>
      <w:r w:rsidR="006C2741" w:rsidRPr="006C2741">
        <w:rPr>
          <w:rFonts w:asciiTheme="minorEastAsia" w:hAnsiTheme="minorEastAsia" w:cs="仿宋" w:hint="eastAsia"/>
          <w:color w:val="030303"/>
          <w:kern w:val="0"/>
          <w:sz w:val="28"/>
          <w:szCs w:val="28"/>
        </w:rPr>
        <w:t>301#以上</w:t>
      </w:r>
      <w:r w:rsidRPr="00D5180A">
        <w:rPr>
          <w:rFonts w:asciiTheme="minorEastAsia" w:hAnsiTheme="minorEastAsia" w:cs="仿宋" w:hint="eastAsia"/>
          <w:color w:val="030303"/>
          <w:kern w:val="0"/>
          <w:sz w:val="28"/>
          <w:szCs w:val="28"/>
        </w:rPr>
        <w:t>发纹不锈钢标准门套，外翻≥150mm不锈钢厚度≥ 1.2mm。</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1.14 梯厅门：</w:t>
      </w:r>
      <w:r w:rsidR="00662EFB" w:rsidRPr="00D5180A">
        <w:rPr>
          <w:rFonts w:asciiTheme="minorEastAsia" w:hAnsiTheme="minorEastAsia" w:cs="仿宋" w:hint="eastAsia"/>
          <w:color w:val="030303"/>
          <w:kern w:val="0"/>
          <w:sz w:val="28"/>
          <w:szCs w:val="28"/>
        </w:rPr>
        <w:t>层层</w:t>
      </w:r>
      <w:r w:rsidRPr="00D5180A">
        <w:rPr>
          <w:rFonts w:asciiTheme="minorEastAsia" w:hAnsiTheme="minorEastAsia" w:cs="仿宋" w:hint="eastAsia"/>
          <w:color w:val="030303"/>
          <w:kern w:val="0"/>
          <w:sz w:val="28"/>
          <w:szCs w:val="28"/>
        </w:rPr>
        <w:t>采用发纹不锈钢，不锈钢厚度≥ 1.2mm。</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 xml:space="preserve">1.15 </w:t>
      </w:r>
      <w:r w:rsidR="00662EFB" w:rsidRPr="00D5180A">
        <w:rPr>
          <w:rFonts w:asciiTheme="minorEastAsia" w:hAnsiTheme="minorEastAsia" w:cs="仿宋" w:hint="eastAsia"/>
          <w:color w:val="030303"/>
          <w:kern w:val="0"/>
          <w:sz w:val="28"/>
          <w:szCs w:val="28"/>
        </w:rPr>
        <w:t>层楼指示器：层</w:t>
      </w:r>
      <w:r w:rsidRPr="00D5180A">
        <w:rPr>
          <w:rFonts w:asciiTheme="minorEastAsia" w:hAnsiTheme="minorEastAsia" w:cs="仿宋" w:hint="eastAsia"/>
          <w:color w:val="030303"/>
          <w:kern w:val="0"/>
          <w:sz w:val="28"/>
          <w:szCs w:val="28"/>
        </w:rPr>
        <w:t>层配液晶楼层显示及方向显示</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1.16 讯号器面板：微动发光按钮，</w:t>
      </w:r>
      <w:r w:rsidR="006C2741" w:rsidRPr="006C2741">
        <w:rPr>
          <w:rFonts w:asciiTheme="minorEastAsia" w:hAnsiTheme="minorEastAsia" w:cs="仿宋" w:hint="eastAsia"/>
          <w:color w:val="030303"/>
          <w:kern w:val="0"/>
          <w:sz w:val="28"/>
          <w:szCs w:val="28"/>
        </w:rPr>
        <w:t xml:space="preserve"> 301#</w:t>
      </w:r>
      <w:r w:rsidR="00FE1316">
        <w:rPr>
          <w:rFonts w:asciiTheme="minorEastAsia" w:hAnsiTheme="minorEastAsia" w:cs="仿宋" w:hint="eastAsia"/>
          <w:color w:val="030303"/>
          <w:kern w:val="0"/>
          <w:sz w:val="28"/>
          <w:szCs w:val="28"/>
        </w:rPr>
        <w:t>或</w:t>
      </w:r>
      <w:r w:rsidR="006C2741" w:rsidRPr="006C2741">
        <w:rPr>
          <w:rFonts w:asciiTheme="minorEastAsia" w:hAnsiTheme="minorEastAsia" w:cs="仿宋" w:hint="eastAsia"/>
          <w:color w:val="030303"/>
          <w:kern w:val="0"/>
          <w:sz w:val="28"/>
          <w:szCs w:val="28"/>
        </w:rPr>
        <w:t>301#以上</w:t>
      </w:r>
      <w:r w:rsidR="006C2741">
        <w:rPr>
          <w:rFonts w:asciiTheme="minorEastAsia" w:hAnsiTheme="minorEastAsia" w:cs="仿宋" w:hint="eastAsia"/>
          <w:color w:val="030303"/>
          <w:kern w:val="0"/>
          <w:sz w:val="28"/>
          <w:szCs w:val="28"/>
        </w:rPr>
        <w:t xml:space="preserve"> </w:t>
      </w:r>
      <w:r w:rsidRPr="00D5180A">
        <w:rPr>
          <w:rFonts w:asciiTheme="minorEastAsia" w:hAnsiTheme="minorEastAsia" w:cs="仿宋" w:hint="eastAsia"/>
          <w:color w:val="030303"/>
          <w:kern w:val="0"/>
          <w:sz w:val="28"/>
          <w:szCs w:val="28"/>
        </w:rPr>
        <w:t>发纹不锈钢面板</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1.17 轿厢门、壁：装潢为</w:t>
      </w:r>
      <w:r w:rsidR="006C2741" w:rsidRPr="006C2741">
        <w:rPr>
          <w:rFonts w:asciiTheme="minorEastAsia" w:hAnsiTheme="minorEastAsia" w:cs="仿宋" w:hint="eastAsia"/>
          <w:color w:val="030303"/>
          <w:kern w:val="0"/>
          <w:sz w:val="28"/>
          <w:szCs w:val="28"/>
        </w:rPr>
        <w:t>301#</w:t>
      </w:r>
      <w:r w:rsidR="00FE1316">
        <w:rPr>
          <w:rFonts w:asciiTheme="minorEastAsia" w:hAnsiTheme="minorEastAsia" w:cs="仿宋" w:hint="eastAsia"/>
          <w:color w:val="030303"/>
          <w:kern w:val="0"/>
          <w:sz w:val="28"/>
          <w:szCs w:val="28"/>
        </w:rPr>
        <w:t>或</w:t>
      </w:r>
      <w:r w:rsidR="006C2741" w:rsidRPr="006C2741">
        <w:rPr>
          <w:rFonts w:asciiTheme="minorEastAsia" w:hAnsiTheme="minorEastAsia" w:cs="仿宋" w:hint="eastAsia"/>
          <w:color w:val="030303"/>
          <w:kern w:val="0"/>
          <w:sz w:val="28"/>
          <w:szCs w:val="28"/>
        </w:rPr>
        <w:t>301#以上</w:t>
      </w:r>
      <w:r w:rsidR="006C2741">
        <w:rPr>
          <w:rFonts w:asciiTheme="minorEastAsia" w:hAnsiTheme="minorEastAsia" w:cs="仿宋" w:hint="eastAsia"/>
          <w:color w:val="030303"/>
          <w:kern w:val="0"/>
          <w:sz w:val="28"/>
          <w:szCs w:val="28"/>
        </w:rPr>
        <w:t xml:space="preserve"> </w:t>
      </w:r>
      <w:r w:rsidRPr="00D5180A">
        <w:rPr>
          <w:rFonts w:asciiTheme="minorEastAsia" w:hAnsiTheme="minorEastAsia" w:cs="仿宋" w:hint="eastAsia"/>
          <w:color w:val="030303"/>
          <w:kern w:val="0"/>
          <w:sz w:val="28"/>
          <w:szCs w:val="28"/>
        </w:rPr>
        <w:t>发纹不锈钢,不锈钢厚度≥ 1.2mm，后壁：发纹不锈钢+</w:t>
      </w:r>
      <w:r w:rsidR="00897A06" w:rsidRPr="00D5180A">
        <w:rPr>
          <w:rFonts w:asciiTheme="minorEastAsia" w:hAnsiTheme="minorEastAsia" w:cs="仿宋" w:hint="eastAsia"/>
          <w:color w:val="030303"/>
          <w:kern w:val="0"/>
          <w:sz w:val="28"/>
          <w:szCs w:val="28"/>
        </w:rPr>
        <w:t>镜面不锈钢，侧壁：发纹不锈钢，前壁：发纹不锈钢，</w:t>
      </w:r>
      <w:r w:rsidRPr="00D5180A">
        <w:rPr>
          <w:rFonts w:asciiTheme="minorEastAsia" w:hAnsiTheme="minorEastAsia" w:cs="仿宋" w:hint="eastAsia"/>
          <w:color w:val="030303"/>
          <w:kern w:val="0"/>
          <w:sz w:val="28"/>
          <w:szCs w:val="28"/>
        </w:rPr>
        <w:t>轿门：发纹不锈钢。</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1.18 轿箱装饰：一体顶（发纹不锈钢+LED灯）（投标时提供彩图、 轿厢地面为</w:t>
      </w:r>
      <w:r w:rsidRPr="00D5180A">
        <w:rPr>
          <w:rFonts w:asciiTheme="minorEastAsia" w:hAnsiTheme="minorEastAsia" w:cs="仿宋" w:hint="eastAsia"/>
          <w:color w:val="000000" w:themeColor="text1"/>
          <w:kern w:val="0"/>
          <w:sz w:val="28"/>
          <w:szCs w:val="28"/>
        </w:rPr>
        <w:t>PVC地板</w:t>
      </w:r>
      <w:r w:rsidRPr="00D5180A">
        <w:rPr>
          <w:rFonts w:asciiTheme="minorEastAsia" w:hAnsiTheme="minorEastAsia" w:cs="仿宋" w:hint="eastAsia"/>
          <w:color w:val="030303"/>
          <w:kern w:val="0"/>
          <w:sz w:val="28"/>
          <w:szCs w:val="28"/>
        </w:rPr>
        <w:t>）</w:t>
      </w:r>
      <w:r w:rsidR="00897A06" w:rsidRPr="00D5180A">
        <w:rPr>
          <w:rFonts w:asciiTheme="minorEastAsia" w:hAnsiTheme="minorEastAsia" w:cs="仿宋" w:hint="eastAsia"/>
          <w:color w:val="030303"/>
          <w:kern w:val="0"/>
          <w:sz w:val="28"/>
          <w:szCs w:val="28"/>
        </w:rPr>
        <w:t>。</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1.19 轿厢信号装置：轿厢设一体化轿厢操作板，LED液晶楼层显示</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1.20 通风：横流式风扇</w:t>
      </w:r>
    </w:p>
    <w:tbl>
      <w:tblPr>
        <w:tblW w:w="8278" w:type="dxa"/>
        <w:tblLayout w:type="fixed"/>
        <w:tblCellMar>
          <w:top w:w="15" w:type="dxa"/>
          <w:left w:w="15" w:type="dxa"/>
          <w:bottom w:w="15" w:type="dxa"/>
          <w:right w:w="15" w:type="dxa"/>
        </w:tblCellMar>
        <w:tblLook w:val="04A0"/>
      </w:tblPr>
      <w:tblGrid>
        <w:gridCol w:w="3658"/>
        <w:gridCol w:w="4620"/>
      </w:tblGrid>
      <w:tr w:rsidR="00A80230" w:rsidRPr="00D5180A">
        <w:trPr>
          <w:trHeight w:val="363"/>
        </w:trPr>
        <w:tc>
          <w:tcPr>
            <w:tcW w:w="3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rsidP="004828B9">
            <w:pPr>
              <w:widowControl/>
              <w:jc w:val="center"/>
              <w:rPr>
                <w:rFonts w:asciiTheme="minorEastAsia" w:hAnsiTheme="minorEastAsia" w:cs="仿宋"/>
                <w:kern w:val="0"/>
                <w:sz w:val="24"/>
                <w:szCs w:val="24"/>
              </w:rPr>
            </w:pPr>
            <w:bookmarkStart w:id="0" w:name="_GoBack"/>
            <w:bookmarkEnd w:id="0"/>
            <w:r w:rsidRPr="00D5180A">
              <w:rPr>
                <w:rFonts w:asciiTheme="minorEastAsia" w:hAnsiTheme="minorEastAsia" w:cs="仿宋" w:hint="eastAsia"/>
                <w:kern w:val="0"/>
                <w:sz w:val="24"/>
                <w:szCs w:val="24"/>
              </w:rPr>
              <w:t>主要部件名称</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内部元件名称</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控制系统</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控制柜</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微机系统控制板</w:t>
            </w:r>
          </w:p>
        </w:tc>
      </w:tr>
      <w:tr w:rsidR="00A80230" w:rsidRPr="00D5180A">
        <w:trPr>
          <w:trHeight w:val="396"/>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变频器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主接触器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开门、抱闸、接触继电器</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曳引机</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无齿永磁同步电机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编码器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钢丝绳</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门机系统</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继电器、二次保护开关</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门电机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门机控制系统</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lastRenderedPageBreak/>
              <w:t>主要控制与安全部件</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安全钳</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限速器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缓冲</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光幕</w:t>
            </w:r>
          </w:p>
        </w:tc>
      </w:tr>
    </w:tbl>
    <w:p w:rsidR="00A80230" w:rsidRPr="00D5180A" w:rsidRDefault="00A80230">
      <w:pPr>
        <w:widowControl/>
        <w:spacing w:line="480" w:lineRule="auto"/>
        <w:rPr>
          <w:rFonts w:asciiTheme="minorEastAsia" w:hAnsiTheme="minorEastAsia" w:cs="仿宋"/>
          <w:color w:val="030303"/>
          <w:kern w:val="0"/>
          <w:sz w:val="28"/>
          <w:szCs w:val="28"/>
        </w:rPr>
      </w:pP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2．电梯功能：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2.1自救平层运行</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2.2紧急电动运行</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2.3节能待机功能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2.4错误指令取消</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2.5反向自动销号</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2.6司机换向</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2.7层门防拖槽功能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2.8全面LED节能功能（电梯井道、轿厢内皆采用高效节能LED照明灯。）</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2.9物联网（物联网模块可实现维保公司对电梯运行状态进行24小时监控，不间断记录电梯运行信息）</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2.10实时时钟管理（系统具有实时时钟芯片，</w:t>
      </w:r>
      <w:r w:rsidRPr="00D5180A">
        <w:rPr>
          <w:rFonts w:asciiTheme="minorEastAsia" w:hAnsiTheme="minorEastAsia" w:cs="仿宋" w:hint="eastAsia"/>
          <w:color w:val="000000" w:themeColor="text1"/>
          <w:kern w:val="0"/>
          <w:sz w:val="28"/>
          <w:szCs w:val="28"/>
        </w:rPr>
        <w:t>无电源</w:t>
      </w:r>
      <w:r w:rsidRPr="00D5180A">
        <w:rPr>
          <w:rFonts w:asciiTheme="minorEastAsia" w:hAnsiTheme="minorEastAsia" w:cs="仿宋" w:hint="eastAsia"/>
          <w:color w:val="030303"/>
          <w:kern w:val="0"/>
          <w:sz w:val="28"/>
          <w:szCs w:val="28"/>
        </w:rPr>
        <w:t>的情况下可以保证时钟工作正常）</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2.11消防功能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2.12光幕门保护</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2.13语音报站</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2.14残疾人操作盘操作</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2.15强迫关门</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2.16五方无线对讲通讯系统(轿厢及监控室的连线由乙方负责、甲方配合)</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2.17轿厢警铃装置</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2.18故障自动诊断功能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2.19超速保护功能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2.20门区外不能开门</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2.21安全门锁装置</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2.22远程监控接口准备，电梯厂家提供电梯专用视频连线</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（三）、质量、服务要求</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投标人提供的电梯设备的制造、安装与验收必须符合国标《电梯制造与安装安全规范》（GB7588—2003）、《电梯技术条件》（GB/T10058-2009）、《电梯安装验收规范》(GB10060—2011)中的规定。电梯安装完毕后，必须确保该设备通过特种设备检验部门的监督检验。</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2、要求电梯验收投入使用后运行平稳、乘坐舒适、平层准确，轿厢、机房噪声满足要求（轿厢内噪声值＜55dB（A）），并且长时间候梯率低。</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4、本次电梯更换安装工作按照《电梯制造与安装安全规范》（GB7588—2003）、《电梯安装验收规范》（GB10060-2011）和《电梯工程施工质量验收规范》（GB50310-2002）等电梯相关标准的要求进行。</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5、投标人应提供所投产品主要部分：轿厢及内照明、层楼指示器、变频器彩图、技术参数表和相应技术资料供评标时参考比较。</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6、中标人须对合同中规定的整套电梯提供</w:t>
      </w:r>
      <w:r w:rsidRPr="00D5180A">
        <w:rPr>
          <w:rFonts w:asciiTheme="minorEastAsia" w:hAnsiTheme="minorEastAsia" w:cs="仿宋" w:hint="eastAsia"/>
          <w:color w:val="000000" w:themeColor="text1"/>
          <w:kern w:val="0"/>
          <w:sz w:val="28"/>
          <w:szCs w:val="28"/>
        </w:rPr>
        <w:t>24个月</w:t>
      </w:r>
      <w:r w:rsidRPr="00D5180A">
        <w:rPr>
          <w:rFonts w:asciiTheme="minorEastAsia" w:hAnsiTheme="minorEastAsia" w:cs="仿宋" w:hint="eastAsia"/>
          <w:color w:val="030303"/>
          <w:kern w:val="0"/>
          <w:sz w:val="28"/>
          <w:szCs w:val="28"/>
        </w:rPr>
        <w:t>的质保期及免费维修和保养，时间从验收通过、招标人接受并使用之日算起。质保期内出现的所有质量问题，中标方与设备生产厂家必须及时免费上门包修，提供7×24小时全天候服务，及时恢复正常运行，并实行终身维护。</w:t>
      </w:r>
    </w:p>
    <w:p w:rsidR="00A80230" w:rsidRPr="00D5180A" w:rsidRDefault="005531F5">
      <w:pPr>
        <w:widowControl/>
        <w:ind w:left="-10"/>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（四）、施工要求</w:t>
      </w:r>
    </w:p>
    <w:p w:rsidR="00A80230" w:rsidRPr="00D5180A" w:rsidRDefault="005531F5" w:rsidP="002663CA">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 确保在电梯更换期间办公楼内的办公环境不受大的干扰，上班期间不得产生大的噪声，不得影响楼内正常办公。</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 制订出详细的施工组织方案，包括拆除和安装现场管理、安装组织机构、工期保证措施、工程质量保证措施、安全文明施工技术保证措施等内容，特别注意加强施工现场的质量管理。</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3. 施工时应避免不必要的损坏，特别不得损伤大楼的承重结构。</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4. 运输电梯材料部件需安排在非上班时段进行，后期注意做好已装新梯轿厢的成品防护工作。</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5. 成交供应商负责旧梯拆除及安装过程中的现场全部安全工作，包括拆除电梯外门和门框时，负责在各井道门口安放安全护栏或护网等工作，严禁破坏性拆除。</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6. 成交供应商对自己的现场拆除施工人员的人身安全工作及产品安全负全责。</w:t>
      </w:r>
    </w:p>
    <w:p w:rsidR="00A80230" w:rsidRPr="00D5180A" w:rsidRDefault="005531F5">
      <w:pPr>
        <w:spacing w:line="360" w:lineRule="auto"/>
        <w:ind w:firstLineChars="200" w:firstLine="560"/>
        <w:rPr>
          <w:rFonts w:asciiTheme="minorEastAsia" w:hAnsiTheme="minorEastAsia" w:cs="仿宋"/>
          <w:color w:val="000000"/>
          <w:sz w:val="28"/>
          <w:szCs w:val="28"/>
          <w:shd w:val="clear" w:color="auto" w:fill="FFFFFF"/>
        </w:rPr>
      </w:pPr>
      <w:r w:rsidRPr="00D5180A">
        <w:rPr>
          <w:rFonts w:asciiTheme="minorEastAsia" w:hAnsiTheme="minorEastAsia" w:cs="仿宋" w:hint="eastAsia"/>
          <w:color w:val="000000"/>
          <w:sz w:val="28"/>
          <w:szCs w:val="28"/>
          <w:shd w:val="clear" w:color="auto" w:fill="FFFFFF"/>
        </w:rPr>
        <w:t>四、评标办法</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sz w:val="28"/>
          <w:szCs w:val="28"/>
        </w:rPr>
        <w:t>（满分100分，计算过程和结果四舍五入，精确到小数点后两位。）</w:t>
      </w:r>
    </w:p>
    <w:tbl>
      <w:tblPr>
        <w:tblW w:w="9223" w:type="dxa"/>
        <w:tblLayout w:type="fixed"/>
        <w:tblCellMar>
          <w:left w:w="0" w:type="dxa"/>
          <w:right w:w="0" w:type="dxa"/>
        </w:tblCellMar>
        <w:tblLook w:val="04A0"/>
      </w:tblPr>
      <w:tblGrid>
        <w:gridCol w:w="658"/>
        <w:gridCol w:w="960"/>
        <w:gridCol w:w="5610"/>
        <w:gridCol w:w="1560"/>
        <w:gridCol w:w="435"/>
      </w:tblGrid>
      <w:tr w:rsidR="00A80230" w:rsidRPr="00D5180A">
        <w:trPr>
          <w:trHeight w:val="547"/>
        </w:trPr>
        <w:tc>
          <w:tcPr>
            <w:tcW w:w="658" w:type="dxa"/>
            <w:tcBorders>
              <w:top w:val="single" w:sz="12"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8"/>
                <w:szCs w:val="28"/>
              </w:rPr>
            </w:pPr>
            <w:r w:rsidRPr="00D5180A">
              <w:rPr>
                <w:rFonts w:asciiTheme="minorEastAsia" w:hAnsiTheme="minorEastAsia" w:cs="仿宋" w:hint="eastAsia"/>
                <w:b/>
                <w:color w:val="000000"/>
                <w:kern w:val="0"/>
                <w:sz w:val="28"/>
                <w:szCs w:val="28"/>
              </w:rPr>
              <w:t>评分</w:t>
            </w:r>
          </w:p>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标准</w:t>
            </w:r>
          </w:p>
        </w:tc>
        <w:tc>
          <w:tcPr>
            <w:tcW w:w="6570" w:type="dxa"/>
            <w:gridSpan w:val="2"/>
            <w:tcBorders>
              <w:top w:val="single" w:sz="12"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评分因素</w:t>
            </w:r>
          </w:p>
        </w:tc>
        <w:tc>
          <w:tcPr>
            <w:tcW w:w="1560" w:type="dxa"/>
            <w:tcBorders>
              <w:top w:val="single" w:sz="12"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8"/>
                <w:szCs w:val="28"/>
              </w:rPr>
            </w:pPr>
            <w:r w:rsidRPr="00D5180A">
              <w:rPr>
                <w:rFonts w:asciiTheme="minorEastAsia" w:hAnsiTheme="minorEastAsia" w:cs="仿宋" w:hint="eastAsia"/>
                <w:b/>
                <w:color w:val="000000"/>
                <w:kern w:val="0"/>
                <w:sz w:val="28"/>
                <w:szCs w:val="28"/>
              </w:rPr>
              <w:t>所需提供</w:t>
            </w:r>
          </w:p>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材料</w:t>
            </w: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分值</w:t>
            </w:r>
          </w:p>
        </w:tc>
      </w:tr>
      <w:tr w:rsidR="00A80230" w:rsidRPr="00D5180A" w:rsidTr="00357953">
        <w:trPr>
          <w:trHeight w:val="540"/>
        </w:trPr>
        <w:tc>
          <w:tcPr>
            <w:tcW w:w="658" w:type="dxa"/>
            <w:vMerge w:val="restart"/>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lastRenderedPageBreak/>
              <w:t>技</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术</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部</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分</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标</w:t>
            </w:r>
          </w:p>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 xml:space="preserve">准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品牌</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知名度</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 xml:space="preserve">    综合评议各投标人所投电梯的综合知名度、先进性、市场信誉等，好的得4分，较好的得2-3分，一般得1分。</w:t>
            </w:r>
          </w:p>
        </w:tc>
        <w:tc>
          <w:tcPr>
            <w:tcW w:w="1560" w:type="dxa"/>
            <w:tcBorders>
              <w:top w:val="single" w:sz="8" w:space="0" w:color="000000"/>
              <w:left w:val="single" w:sz="8" w:space="0" w:color="000000"/>
              <w:bottom w:val="single" w:sz="4" w:space="0" w:color="auto"/>
              <w:right w:val="single" w:sz="8" w:space="0" w:color="000000"/>
            </w:tcBorders>
            <w:shd w:val="clear" w:color="auto" w:fill="auto"/>
            <w:tcMar>
              <w:top w:w="15" w:type="dxa"/>
              <w:left w:w="15" w:type="dxa"/>
              <w:right w:w="15" w:type="dxa"/>
            </w:tcMar>
            <w:vAlign w:val="center"/>
          </w:tcPr>
          <w:p w:rsidR="00A80230" w:rsidRPr="00D5180A" w:rsidRDefault="00A80230" w:rsidP="00357953">
            <w:pPr>
              <w:jc w:val="left"/>
              <w:textAlignment w:val="center"/>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rsidTr="00357953">
        <w:trPr>
          <w:trHeight w:val="5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控制柜</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851CD1" w:rsidP="00662EFB">
            <w:pPr>
              <w:widowControl/>
              <w:ind w:firstLineChars="200" w:firstLine="480"/>
              <w:textAlignment w:val="center"/>
              <w:rPr>
                <w:rFonts w:asciiTheme="minorEastAsia" w:hAnsiTheme="minorEastAsia" w:cs="仿宋"/>
                <w:color w:val="000000"/>
                <w:sz w:val="24"/>
                <w:szCs w:val="24"/>
              </w:rPr>
            </w:pPr>
            <w:r>
              <w:rPr>
                <w:rFonts w:asciiTheme="minorEastAsia" w:hAnsiTheme="minorEastAsia" w:cs="仿宋" w:hint="eastAsia"/>
                <w:color w:val="000000"/>
                <w:kern w:val="0"/>
                <w:sz w:val="24"/>
                <w:szCs w:val="24"/>
              </w:rPr>
              <w:t>根据控制柜系统的技术先进性</w:t>
            </w:r>
            <w:r w:rsidR="005531F5" w:rsidRPr="00D5180A">
              <w:rPr>
                <w:rFonts w:asciiTheme="minorEastAsia" w:hAnsiTheme="minorEastAsia" w:cs="仿宋" w:hint="eastAsia"/>
                <w:color w:val="000000"/>
                <w:kern w:val="0"/>
                <w:sz w:val="24"/>
                <w:szCs w:val="24"/>
              </w:rPr>
              <w:t>及性能方面进行综合评分，好的得4分，较好的得2-3分，一般得1分。</w:t>
            </w:r>
          </w:p>
        </w:tc>
        <w:tc>
          <w:tcPr>
            <w:tcW w:w="1560" w:type="dxa"/>
            <w:vMerge w:val="restart"/>
            <w:tcBorders>
              <w:top w:val="single" w:sz="4" w:space="0" w:color="auto"/>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357953" w:rsidP="00357953">
            <w:pPr>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提供相关证明材料装订入投标文件。未提供证明材料的不得分。</w:t>
            </w: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72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曳引机</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851CD1" w:rsidP="00662EFB">
            <w:pPr>
              <w:widowControl/>
              <w:ind w:firstLineChars="200" w:firstLine="480"/>
              <w:textAlignment w:val="center"/>
              <w:rPr>
                <w:rFonts w:asciiTheme="minorEastAsia" w:hAnsiTheme="minorEastAsia" w:cs="仿宋"/>
                <w:color w:val="000000"/>
                <w:sz w:val="24"/>
                <w:szCs w:val="24"/>
              </w:rPr>
            </w:pPr>
            <w:r>
              <w:rPr>
                <w:rFonts w:asciiTheme="minorEastAsia" w:hAnsiTheme="minorEastAsia" w:cs="仿宋" w:hint="eastAsia"/>
                <w:color w:val="000000"/>
                <w:kern w:val="0"/>
                <w:sz w:val="24"/>
                <w:szCs w:val="24"/>
              </w:rPr>
              <w:t>根据曳引机（拖动）系统的技术先进性</w:t>
            </w:r>
            <w:r w:rsidR="005531F5" w:rsidRPr="00D5180A">
              <w:rPr>
                <w:rFonts w:asciiTheme="minorEastAsia" w:hAnsiTheme="minorEastAsia" w:cs="仿宋" w:hint="eastAsia"/>
                <w:color w:val="000000"/>
                <w:kern w:val="0"/>
                <w:sz w:val="24"/>
                <w:szCs w:val="24"/>
              </w:rPr>
              <w:t>及性能方面进行综合评分，好的得4分，较好的得2-3分，一般得1分。</w:t>
            </w:r>
          </w:p>
        </w:tc>
        <w:tc>
          <w:tcPr>
            <w:tcW w:w="1560" w:type="dxa"/>
            <w:vMerge/>
            <w:tcBorders>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left"/>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5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门机系统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851CD1" w:rsidP="00662EFB">
            <w:pPr>
              <w:widowControl/>
              <w:ind w:firstLineChars="200" w:firstLine="480"/>
              <w:textAlignment w:val="center"/>
              <w:rPr>
                <w:rFonts w:asciiTheme="minorEastAsia" w:hAnsiTheme="minorEastAsia" w:cs="仿宋"/>
                <w:color w:val="000000"/>
                <w:sz w:val="24"/>
                <w:szCs w:val="24"/>
              </w:rPr>
            </w:pPr>
            <w:r>
              <w:rPr>
                <w:rFonts w:asciiTheme="minorEastAsia" w:hAnsiTheme="minorEastAsia" w:cs="仿宋" w:hint="eastAsia"/>
                <w:color w:val="000000"/>
                <w:kern w:val="0"/>
                <w:sz w:val="24"/>
                <w:szCs w:val="24"/>
              </w:rPr>
              <w:t>根据门机系统的技术先进性</w:t>
            </w:r>
            <w:r w:rsidR="005531F5" w:rsidRPr="00D5180A">
              <w:rPr>
                <w:rFonts w:asciiTheme="minorEastAsia" w:hAnsiTheme="minorEastAsia" w:cs="仿宋" w:hint="eastAsia"/>
                <w:color w:val="000000"/>
                <w:kern w:val="0"/>
                <w:sz w:val="24"/>
                <w:szCs w:val="24"/>
              </w:rPr>
              <w:t>及性能方面进行综合评分，好的得4分，较好的得2-3分，一般得1分。</w:t>
            </w:r>
          </w:p>
        </w:tc>
        <w:tc>
          <w:tcPr>
            <w:tcW w:w="1560" w:type="dxa"/>
            <w:vMerge/>
            <w:tcBorders>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left"/>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795"/>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整梯</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技术</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 xml:space="preserve">    根据各投标人所投电梯生产加工工艺及制造水平（主要指：整梯系统、称重装置、安全装置、电子技术、功能等）进行综合评定，优的得4分，良好得2-3分，一般得1分。</w:t>
            </w:r>
          </w:p>
        </w:tc>
        <w:tc>
          <w:tcPr>
            <w:tcW w:w="1560" w:type="dxa"/>
            <w:vMerge/>
            <w:tcBorders>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widowControl/>
              <w:jc w:val="left"/>
              <w:textAlignment w:val="center"/>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9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性能指标响应性</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产品的型号规格、材质、实现功能、相关指标、零配件等各项性能指标能够完全响应招标文件要求的，得5分；其他参数与招标文件要求有负偏离的，有一项扣1分。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在计算偏离项数时，同一参数不累加计算</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w:t>
            </w:r>
          </w:p>
        </w:tc>
      </w:tr>
      <w:tr w:rsidR="00A80230" w:rsidRPr="00D5180A">
        <w:trPr>
          <w:trHeight w:val="40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售后</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服务</w:t>
            </w:r>
          </w:p>
        </w:tc>
        <w:tc>
          <w:tcPr>
            <w:tcW w:w="561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1、</w:t>
            </w:r>
            <w:r w:rsidRPr="00D5180A">
              <w:rPr>
                <w:rStyle w:val="font11"/>
                <w:rFonts w:asciiTheme="minorEastAsia" w:eastAsiaTheme="minorEastAsia" w:hAnsiTheme="minorEastAsia" w:cs="仿宋" w:hint="default"/>
                <w:sz w:val="24"/>
                <w:szCs w:val="24"/>
              </w:rPr>
              <w:t>投标人承诺接到故障报修后一小时内现场响应的得2分。</w:t>
            </w:r>
          </w:p>
        </w:tc>
        <w:tc>
          <w:tcPr>
            <w:tcW w:w="156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1、2项提供承诺函。</w:t>
            </w:r>
          </w:p>
        </w:tc>
        <w:tc>
          <w:tcPr>
            <w:tcW w:w="435" w:type="dxa"/>
            <w:vMerge w:val="restart"/>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10</w:t>
            </w:r>
          </w:p>
        </w:tc>
      </w:tr>
      <w:tr w:rsidR="00A80230" w:rsidRPr="00D5180A">
        <w:trPr>
          <w:trHeight w:val="68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b/>
                <w:color w:val="000000"/>
                <w:sz w:val="24"/>
                <w:szCs w:val="24"/>
              </w:rPr>
            </w:pPr>
          </w:p>
        </w:tc>
        <w:tc>
          <w:tcPr>
            <w:tcW w:w="5610" w:type="dxa"/>
            <w:tcBorders>
              <w:top w:val="nil"/>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2、</w:t>
            </w:r>
            <w:r w:rsidRPr="00D5180A">
              <w:rPr>
                <w:rStyle w:val="font11"/>
                <w:rFonts w:asciiTheme="minorEastAsia" w:eastAsiaTheme="minorEastAsia" w:hAnsiTheme="minorEastAsia" w:cs="仿宋" w:hint="default"/>
                <w:sz w:val="24"/>
                <w:szCs w:val="24"/>
              </w:rPr>
              <w:t>投标人承诺在二年免费质保期基础上每增加一年的加1分，最高3分。</w:t>
            </w:r>
          </w:p>
        </w:tc>
        <w:tc>
          <w:tcPr>
            <w:tcW w:w="1560" w:type="dxa"/>
            <w:tcBorders>
              <w:top w:val="nil"/>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3项提供售后服务方案</w:t>
            </w:r>
          </w:p>
        </w:tc>
        <w:tc>
          <w:tcPr>
            <w:tcW w:w="435" w:type="dxa"/>
            <w:vMerge/>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r>
      <w:tr w:rsidR="00A80230" w:rsidRPr="00D5180A">
        <w:trPr>
          <w:trHeight w:val="9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b/>
                <w:color w:val="000000"/>
                <w:sz w:val="24"/>
                <w:szCs w:val="24"/>
              </w:rPr>
            </w:pPr>
          </w:p>
        </w:tc>
        <w:tc>
          <w:tcPr>
            <w:tcW w:w="5610"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3、</w:t>
            </w:r>
            <w:r w:rsidRPr="00D5180A">
              <w:rPr>
                <w:rStyle w:val="font11"/>
                <w:rFonts w:asciiTheme="minorEastAsia" w:eastAsiaTheme="minorEastAsia" w:hAnsiTheme="minorEastAsia" w:cs="仿宋" w:hint="default"/>
                <w:sz w:val="24"/>
                <w:szCs w:val="24"/>
              </w:rPr>
              <w:t>综合评议各投标人的售后服务方案，包含保修内容与范围、备品备件的提供、就近的售后服务机构设置、指导培训等内容，优的得4-5分，良好得2-3分，一般得1分。</w:t>
            </w:r>
          </w:p>
        </w:tc>
        <w:tc>
          <w:tcPr>
            <w:tcW w:w="1560"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A80230" w:rsidRPr="00D5180A" w:rsidRDefault="00A80230">
            <w:pPr>
              <w:rPr>
                <w:rFonts w:asciiTheme="minorEastAsia" w:hAnsiTheme="minorEastAsia" w:cs="仿宋"/>
                <w:color w:val="000000"/>
                <w:sz w:val="24"/>
                <w:szCs w:val="24"/>
              </w:rPr>
            </w:pPr>
          </w:p>
        </w:tc>
        <w:tc>
          <w:tcPr>
            <w:tcW w:w="435" w:type="dxa"/>
            <w:vMerge/>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r>
      <w:tr w:rsidR="00A80230" w:rsidRPr="00D5180A">
        <w:trPr>
          <w:trHeight w:val="10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安装</w:t>
            </w:r>
          </w:p>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调试</w:t>
            </w:r>
          </w:p>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验收</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方案</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方案科学有效且具有可操作性的，得4-5分；方案一般且能满足需要的，得2-3分；方案不完整但能基本满足需要的，得1分；方案存在明显缺陷的或无方案的，不得分。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提供安装、调试、验收方案装订入投标文件。</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w:t>
            </w:r>
          </w:p>
        </w:tc>
      </w:tr>
      <w:tr w:rsidR="00A80230" w:rsidRPr="00D5180A">
        <w:trPr>
          <w:trHeight w:val="8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投标人</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业绩</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3421DA">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自开标截止之日起三年内投标人具有电梯项目业绩，提供1个得</w:t>
            </w:r>
            <w:r w:rsidRPr="00D5180A">
              <w:rPr>
                <w:rStyle w:val="font11"/>
                <w:rFonts w:asciiTheme="minorEastAsia" w:eastAsiaTheme="minorEastAsia" w:hAnsiTheme="minorEastAsia" w:cs="仿宋" w:hint="default"/>
                <w:sz w:val="24"/>
                <w:szCs w:val="24"/>
              </w:rPr>
              <w:t>2分，满分10分。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提供合同和验收报告复印件装订入投标文件，缺一不得分。</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10</w:t>
            </w:r>
          </w:p>
        </w:tc>
      </w:tr>
      <w:tr w:rsidR="00A80230" w:rsidRPr="00D5180A">
        <w:trPr>
          <w:trHeight w:val="1240"/>
        </w:trPr>
        <w:tc>
          <w:tcPr>
            <w:tcW w:w="658" w:type="dxa"/>
            <w:tcBorders>
              <w:top w:val="single" w:sz="8" w:space="0" w:color="000000"/>
              <w:left w:val="single" w:sz="12"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报价部分评分</w:t>
            </w:r>
          </w:p>
        </w:tc>
        <w:tc>
          <w:tcPr>
            <w:tcW w:w="6570" w:type="dxa"/>
            <w:gridSpan w:val="2"/>
            <w:tcBorders>
              <w:top w:val="single" w:sz="8" w:space="0" w:color="000000"/>
              <w:left w:val="single" w:sz="8"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根据各投标人的最终有效投标报价，以满足招标文件要求且最终有效投标价格最低的投标报价为评标基准价，其价格分为满分50分。其它投标人的价格分统一按照下列公式计算：投标报价得分=(评标基准价／投标报价)×50（四舍五入，精确到小数点后二位）。</w:t>
            </w:r>
          </w:p>
        </w:tc>
        <w:tc>
          <w:tcPr>
            <w:tcW w:w="1560" w:type="dxa"/>
            <w:tcBorders>
              <w:top w:val="single" w:sz="8" w:space="0" w:color="000000"/>
              <w:left w:val="single" w:sz="8"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以报价表中的金额为准</w:t>
            </w:r>
          </w:p>
        </w:tc>
        <w:tc>
          <w:tcPr>
            <w:tcW w:w="435" w:type="dxa"/>
            <w:tcBorders>
              <w:top w:val="single" w:sz="8" w:space="0" w:color="000000"/>
              <w:left w:val="single" w:sz="8" w:space="0" w:color="000000"/>
              <w:bottom w:val="single" w:sz="12"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50</w:t>
            </w:r>
          </w:p>
        </w:tc>
      </w:tr>
    </w:tbl>
    <w:p w:rsidR="009F180A" w:rsidRPr="009F180A" w:rsidRDefault="009F180A" w:rsidP="0073384F">
      <w:pPr>
        <w:adjustRightInd w:val="0"/>
        <w:snapToGrid w:val="0"/>
        <w:spacing w:line="360" w:lineRule="auto"/>
        <w:rPr>
          <w:rFonts w:asciiTheme="minorEastAsia" w:hAnsiTheme="minorEastAsia" w:cs="仿宋"/>
          <w:color w:val="000000"/>
          <w:kern w:val="0"/>
          <w:sz w:val="24"/>
          <w:szCs w:val="24"/>
        </w:rPr>
      </w:pPr>
    </w:p>
    <w:sectPr w:rsidR="009F180A" w:rsidRPr="009F180A" w:rsidSect="00A802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F2F" w:rsidRDefault="00756F2F" w:rsidP="00662EFB">
      <w:r>
        <w:separator/>
      </w:r>
    </w:p>
  </w:endnote>
  <w:endnote w:type="continuationSeparator" w:id="1">
    <w:p w:rsidR="00756F2F" w:rsidRDefault="00756F2F" w:rsidP="00662E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default"/>
    <w:sig w:usb0="00000000"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F2F" w:rsidRDefault="00756F2F" w:rsidP="00662EFB">
      <w:r>
        <w:separator/>
      </w:r>
    </w:p>
  </w:footnote>
  <w:footnote w:type="continuationSeparator" w:id="1">
    <w:p w:rsidR="00756F2F" w:rsidRDefault="00756F2F" w:rsidP="00662E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lvl w:ilvl="0">
      <w:start w:val="6"/>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127D"/>
    <w:rsid w:val="000121F7"/>
    <w:rsid w:val="00054908"/>
    <w:rsid w:val="00072F85"/>
    <w:rsid w:val="00105202"/>
    <w:rsid w:val="00175B3B"/>
    <w:rsid w:val="001A2E4A"/>
    <w:rsid w:val="001D3A53"/>
    <w:rsid w:val="001D67E8"/>
    <w:rsid w:val="002162A0"/>
    <w:rsid w:val="0024051A"/>
    <w:rsid w:val="002663CA"/>
    <w:rsid w:val="003421DA"/>
    <w:rsid w:val="00357953"/>
    <w:rsid w:val="00370B59"/>
    <w:rsid w:val="00381FE8"/>
    <w:rsid w:val="00410D5C"/>
    <w:rsid w:val="00425B32"/>
    <w:rsid w:val="00472A3D"/>
    <w:rsid w:val="004828B9"/>
    <w:rsid w:val="00495D75"/>
    <w:rsid w:val="004C1530"/>
    <w:rsid w:val="004C192B"/>
    <w:rsid w:val="004D30B2"/>
    <w:rsid w:val="00540AF8"/>
    <w:rsid w:val="005531F5"/>
    <w:rsid w:val="005D429E"/>
    <w:rsid w:val="006530BF"/>
    <w:rsid w:val="00662EFB"/>
    <w:rsid w:val="006C2741"/>
    <w:rsid w:val="007021A8"/>
    <w:rsid w:val="00707655"/>
    <w:rsid w:val="0073384F"/>
    <w:rsid w:val="00756F2F"/>
    <w:rsid w:val="00764FE9"/>
    <w:rsid w:val="00787EBD"/>
    <w:rsid w:val="00791D33"/>
    <w:rsid w:val="007F7861"/>
    <w:rsid w:val="0082579F"/>
    <w:rsid w:val="00851CD1"/>
    <w:rsid w:val="008650FF"/>
    <w:rsid w:val="00897A06"/>
    <w:rsid w:val="00920BC0"/>
    <w:rsid w:val="009A0729"/>
    <w:rsid w:val="009F180A"/>
    <w:rsid w:val="00A03ADF"/>
    <w:rsid w:val="00A80230"/>
    <w:rsid w:val="00AC5973"/>
    <w:rsid w:val="00B4599D"/>
    <w:rsid w:val="00C1343B"/>
    <w:rsid w:val="00C56495"/>
    <w:rsid w:val="00CF163D"/>
    <w:rsid w:val="00D0511C"/>
    <w:rsid w:val="00D10AEF"/>
    <w:rsid w:val="00D21511"/>
    <w:rsid w:val="00D5180A"/>
    <w:rsid w:val="00DC127D"/>
    <w:rsid w:val="00E00095"/>
    <w:rsid w:val="00E03756"/>
    <w:rsid w:val="00E20994"/>
    <w:rsid w:val="00E42388"/>
    <w:rsid w:val="00E558CC"/>
    <w:rsid w:val="00EB028B"/>
    <w:rsid w:val="00EC356A"/>
    <w:rsid w:val="00EC37EA"/>
    <w:rsid w:val="00ED6BD6"/>
    <w:rsid w:val="00EE4916"/>
    <w:rsid w:val="00F066A2"/>
    <w:rsid w:val="00F10397"/>
    <w:rsid w:val="00F104C1"/>
    <w:rsid w:val="00F22443"/>
    <w:rsid w:val="00F45A2F"/>
    <w:rsid w:val="00F74F45"/>
    <w:rsid w:val="00F93156"/>
    <w:rsid w:val="00FE1316"/>
    <w:rsid w:val="02393173"/>
    <w:rsid w:val="59601E74"/>
    <w:rsid w:val="7A300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02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80230"/>
    <w:pPr>
      <w:tabs>
        <w:tab w:val="center" w:pos="4153"/>
        <w:tab w:val="right" w:pos="8306"/>
      </w:tabs>
      <w:snapToGrid w:val="0"/>
      <w:jc w:val="left"/>
    </w:pPr>
    <w:rPr>
      <w:sz w:val="18"/>
      <w:szCs w:val="18"/>
    </w:rPr>
  </w:style>
  <w:style w:type="paragraph" w:styleId="a4">
    <w:name w:val="header"/>
    <w:basedOn w:val="a"/>
    <w:link w:val="Char0"/>
    <w:rsid w:val="00A802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A80230"/>
    <w:rPr>
      <w:rFonts w:asciiTheme="minorHAnsi" w:eastAsiaTheme="minorEastAsia" w:hAnsiTheme="minorHAnsi" w:cstheme="minorBidi"/>
      <w:kern w:val="2"/>
      <w:sz w:val="18"/>
      <w:szCs w:val="18"/>
    </w:rPr>
  </w:style>
  <w:style w:type="character" w:customStyle="1" w:styleId="Char">
    <w:name w:val="页脚 Char"/>
    <w:basedOn w:val="a0"/>
    <w:link w:val="a3"/>
    <w:rsid w:val="00A80230"/>
    <w:rPr>
      <w:rFonts w:asciiTheme="minorHAnsi" w:eastAsiaTheme="minorEastAsia" w:hAnsiTheme="minorHAnsi" w:cstheme="minorBidi"/>
      <w:kern w:val="2"/>
      <w:sz w:val="18"/>
      <w:szCs w:val="18"/>
    </w:rPr>
  </w:style>
  <w:style w:type="character" w:customStyle="1" w:styleId="font11">
    <w:name w:val="font11"/>
    <w:basedOn w:val="a0"/>
    <w:rsid w:val="00A80230"/>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8</Pages>
  <Words>624</Words>
  <Characters>3557</Characters>
  <Application>Microsoft Office Word</Application>
  <DocSecurity>0</DocSecurity>
  <Lines>29</Lines>
  <Paragraphs>8</Paragraphs>
  <ScaleCrop>false</ScaleCrop>
  <Company>Hewlett-Packard Company</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王磊</dc:creator>
  <cp:lastModifiedBy>NTKO</cp:lastModifiedBy>
  <cp:revision>65</cp:revision>
  <dcterms:created xsi:type="dcterms:W3CDTF">2014-10-29T12:08:00Z</dcterms:created>
  <dcterms:modified xsi:type="dcterms:W3CDTF">2019-07-11T03:48:00Z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