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枞阳县永登圩永登泵站附属工程</w:t>
      </w:r>
      <w:r>
        <w:rPr>
          <w:rFonts w:ascii="宋体" w:hAnsi="宋体" w:eastAsia="宋体" w:cs="宋体"/>
          <w:b/>
          <w:bCs/>
          <w:color w:val="auto"/>
          <w:sz w:val="32"/>
          <w:szCs w:val="32"/>
          <w:highlight w:val="none"/>
        </w:rPr>
        <w:t>公开征集公告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项目编号：XE20210234</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项目情况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199" w:firstLineChars="83"/>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lang w:eastAsia="zh-CN"/>
        </w:rPr>
        <w:t>枞阳县永登圩永登泵站附属工程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199" w:firstLineChars="83"/>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项目审批机关名称:</w:t>
      </w:r>
      <w:r>
        <w:rPr>
          <w:rFonts w:hint="eastAsia" w:ascii="宋体" w:hAnsi="宋体" w:eastAsia="宋体" w:cs="宋体"/>
          <w:color w:val="auto"/>
          <w:sz w:val="24"/>
          <w:szCs w:val="24"/>
          <w:highlight w:val="none"/>
          <w:lang w:val="en-US" w:eastAsia="zh-CN"/>
        </w:rPr>
        <w:t>安徽省水利厅</w:t>
      </w:r>
      <w:r>
        <w:rPr>
          <w:rFonts w:ascii="宋体" w:hAnsi="宋体" w:eastAsia="宋体" w:cs="宋体"/>
          <w:color w:val="auto"/>
          <w:sz w:val="24"/>
          <w:szCs w:val="24"/>
          <w:highlight w:val="no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199" w:firstLineChars="83"/>
        <w:textAlignment w:val="auto"/>
        <w:rPr>
          <w:rFonts w:ascii="宋体" w:hAnsi="宋体" w:eastAsia="宋体" w:cs="宋体"/>
          <w:color w:val="auto"/>
          <w:sz w:val="24"/>
          <w:szCs w:val="24"/>
          <w:highlight w:val="none"/>
          <w:u w:val="none"/>
        </w:rPr>
      </w:pPr>
      <w:r>
        <w:rPr>
          <w:rFonts w:ascii="宋体" w:hAnsi="宋体" w:eastAsia="宋体" w:cs="宋体"/>
          <w:color w:val="auto"/>
          <w:sz w:val="24"/>
          <w:szCs w:val="24"/>
          <w:highlight w:val="none"/>
          <w:u w:val="none"/>
        </w:rPr>
        <w:t xml:space="preserve">建设单位: </w:t>
      </w:r>
      <w:r>
        <w:rPr>
          <w:rFonts w:hint="eastAsia" w:ascii="宋体" w:hAnsi="宋体" w:eastAsia="宋体" w:cs="宋体"/>
          <w:color w:val="auto"/>
          <w:sz w:val="24"/>
          <w:szCs w:val="24"/>
          <w:highlight w:val="none"/>
          <w:u w:val="none"/>
          <w:lang w:eastAsia="zh-CN"/>
        </w:rPr>
        <w:t>枞阳县永</w:t>
      </w:r>
      <w:r>
        <w:rPr>
          <w:rFonts w:hint="eastAsia" w:ascii="宋体" w:hAnsi="宋体" w:eastAsia="宋体" w:cs="宋体"/>
          <w:color w:val="auto"/>
          <w:sz w:val="24"/>
          <w:szCs w:val="24"/>
          <w:highlight w:val="none"/>
          <w:u w:val="none"/>
          <w:lang w:val="en-US" w:eastAsia="zh-CN"/>
        </w:rPr>
        <w:t>登</w:t>
      </w:r>
      <w:r>
        <w:rPr>
          <w:rFonts w:hint="eastAsia" w:ascii="宋体" w:hAnsi="宋体" w:eastAsia="宋体" w:cs="宋体"/>
          <w:color w:val="auto"/>
          <w:sz w:val="24"/>
          <w:szCs w:val="24"/>
          <w:highlight w:val="none"/>
          <w:u w:val="none"/>
          <w:lang w:eastAsia="zh-CN"/>
        </w:rPr>
        <w:t>排涝站</w:t>
      </w:r>
      <w:r>
        <w:rPr>
          <w:rFonts w:ascii="宋体" w:hAnsi="宋体" w:eastAsia="宋体" w:cs="宋体"/>
          <w:color w:val="auto"/>
          <w:sz w:val="24"/>
          <w:szCs w:val="24"/>
          <w:highlight w:val="none"/>
          <w:u w:val="no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199" w:firstLineChars="83"/>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资金来源:财政资金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199" w:firstLineChars="83"/>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交易项目性质:</w:t>
      </w:r>
      <w:r>
        <w:rPr>
          <w:rFonts w:hint="eastAsia" w:ascii="宋体" w:hAnsi="宋体" w:eastAsia="宋体" w:cs="宋体"/>
          <w:color w:val="auto"/>
          <w:sz w:val="24"/>
          <w:szCs w:val="24"/>
          <w:highlight w:val="none"/>
          <w:lang w:val="en-US" w:eastAsia="zh-CN"/>
        </w:rPr>
        <w:t>市政公用工程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20" w:leftChars="0" w:firstLine="199" w:firstLineChars="83"/>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交易方式：公开征集（随机抽取）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工程概况与发包内容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工程实施地点：</w:t>
      </w:r>
      <w:r>
        <w:rPr>
          <w:rFonts w:hint="eastAsia" w:ascii="宋体" w:hAnsi="宋体" w:eastAsia="宋体" w:cs="宋体"/>
          <w:color w:val="auto"/>
          <w:sz w:val="24"/>
          <w:szCs w:val="24"/>
          <w:highlight w:val="none"/>
        </w:rPr>
        <w:t>枞阳县</w:t>
      </w:r>
      <w:r>
        <w:rPr>
          <w:rFonts w:hint="eastAsia" w:ascii="宋体" w:hAnsi="宋体" w:eastAsia="宋体" w:cs="宋体"/>
          <w:color w:val="auto"/>
          <w:sz w:val="24"/>
          <w:szCs w:val="24"/>
          <w:highlight w:val="none"/>
          <w:lang w:val="en-US" w:eastAsia="zh-CN"/>
        </w:rPr>
        <w:t>枞阳镇展望村</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建设规模：本项目主要实施内容为</w:t>
      </w:r>
      <w:r>
        <w:rPr>
          <w:rFonts w:hint="eastAsia" w:ascii="宋体" w:hAnsi="宋体" w:eastAsia="宋体" w:cs="宋体"/>
          <w:color w:val="auto"/>
          <w:sz w:val="24"/>
          <w:szCs w:val="24"/>
          <w:highlight w:val="none"/>
          <w:lang w:val="en-US" w:eastAsia="zh-CN"/>
        </w:rPr>
        <w:t>道路工程、伸缩门及门柱、雨水排水工程、绿化工程、路灯</w:t>
      </w:r>
      <w:r>
        <w:rPr>
          <w:rFonts w:ascii="宋体" w:hAnsi="宋体" w:eastAsia="宋体" w:cs="宋体"/>
          <w:color w:val="auto"/>
          <w:sz w:val="24"/>
          <w:szCs w:val="24"/>
          <w:highlight w:val="none"/>
        </w:rPr>
        <w:t>。最高投标限价为</w:t>
      </w:r>
      <w:r>
        <w:rPr>
          <w:rFonts w:hint="eastAsia" w:ascii="宋体" w:hAnsi="宋体" w:eastAsia="宋体" w:cs="宋体"/>
          <w:color w:val="auto"/>
          <w:sz w:val="24"/>
          <w:szCs w:val="24"/>
          <w:highlight w:val="none"/>
          <w:lang w:val="en-US" w:eastAsia="zh-CN"/>
        </w:rPr>
        <w:t>567608.75</w:t>
      </w:r>
      <w:r>
        <w:rPr>
          <w:rFonts w:ascii="宋体" w:hAnsi="宋体" w:eastAsia="宋体" w:cs="宋体"/>
          <w:color w:val="auto"/>
          <w:sz w:val="24"/>
          <w:szCs w:val="24"/>
          <w:highlight w:val="none"/>
        </w:rPr>
        <w:t>元（含暂列金</w:t>
      </w:r>
      <w:r>
        <w:rPr>
          <w:rFonts w:hint="eastAsia" w:ascii="宋体" w:hAnsi="宋体" w:eastAsia="宋体" w:cs="宋体"/>
          <w:color w:val="auto"/>
          <w:sz w:val="24"/>
          <w:szCs w:val="24"/>
          <w:highlight w:val="none"/>
          <w:lang w:val="en-US" w:eastAsia="zh-CN"/>
        </w:rPr>
        <w:t>26000</w:t>
      </w:r>
      <w:r>
        <w:rPr>
          <w:rFonts w:ascii="宋体" w:hAnsi="宋体" w:eastAsia="宋体" w:cs="宋体"/>
          <w:color w:val="auto"/>
          <w:sz w:val="24"/>
          <w:szCs w:val="24"/>
          <w:highlight w:val="none"/>
        </w:rPr>
        <w:t>.00元），发包价</w:t>
      </w:r>
      <w:r>
        <w:rPr>
          <w:rFonts w:hint="eastAsia" w:ascii="宋体" w:hAnsi="宋体" w:eastAsia="宋体" w:cs="宋体"/>
          <w:color w:val="auto"/>
          <w:sz w:val="24"/>
          <w:szCs w:val="24"/>
          <w:highlight w:val="none"/>
          <w:lang w:val="en-US" w:eastAsia="zh-CN"/>
        </w:rPr>
        <w:t>567608.75</w:t>
      </w:r>
      <w:r>
        <w:rPr>
          <w:rFonts w:ascii="宋体" w:hAnsi="宋体" w:eastAsia="宋体" w:cs="宋体"/>
          <w:color w:val="auto"/>
          <w:sz w:val="24"/>
          <w:szCs w:val="24"/>
          <w:highlight w:val="none"/>
        </w:rPr>
        <w:t>元（含暂列金</w:t>
      </w:r>
      <w:r>
        <w:rPr>
          <w:rFonts w:hint="eastAsia" w:ascii="宋体" w:hAnsi="宋体" w:eastAsia="宋体" w:cs="宋体"/>
          <w:color w:val="auto"/>
          <w:sz w:val="24"/>
          <w:szCs w:val="24"/>
          <w:highlight w:val="none"/>
          <w:lang w:val="en-US" w:eastAsia="zh-CN"/>
        </w:rPr>
        <w:t>260</w:t>
      </w:r>
      <w:r>
        <w:rPr>
          <w:rFonts w:ascii="宋体" w:hAnsi="宋体" w:eastAsia="宋体" w:cs="宋体"/>
          <w:color w:val="auto"/>
          <w:sz w:val="24"/>
          <w:szCs w:val="24"/>
          <w:highlight w:val="none"/>
        </w:rPr>
        <w:t xml:space="preserve">00.00元）。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计划工期：</w:t>
      </w:r>
      <w:r>
        <w:rPr>
          <w:rFonts w:hint="eastAsia" w:ascii="宋体" w:hAnsi="宋体" w:eastAsia="宋体" w:cs="宋体"/>
          <w:color w:val="auto"/>
          <w:sz w:val="24"/>
          <w:szCs w:val="24"/>
          <w:highlight w:val="none"/>
          <w:lang w:val="en-US" w:eastAsia="zh-CN"/>
        </w:rPr>
        <w:t>60</w:t>
      </w:r>
      <w:r>
        <w:rPr>
          <w:rFonts w:ascii="宋体" w:hAnsi="宋体" w:eastAsia="宋体" w:cs="宋体"/>
          <w:color w:val="auto"/>
          <w:sz w:val="24"/>
          <w:szCs w:val="24"/>
          <w:highlight w:val="none"/>
        </w:rPr>
        <w:t xml:space="preserve">日历天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发包内容：本项目主要实施内容为</w:t>
      </w:r>
      <w:r>
        <w:rPr>
          <w:rFonts w:hint="eastAsia" w:ascii="宋体" w:hAnsi="宋体" w:eastAsia="宋体" w:cs="宋体"/>
          <w:color w:val="auto"/>
          <w:sz w:val="24"/>
          <w:szCs w:val="24"/>
          <w:highlight w:val="none"/>
          <w:lang w:val="en-US" w:eastAsia="zh-CN"/>
        </w:rPr>
        <w:t>道路工程、伸缩门及门柱、雨水排水工程、绿化工程、路灯</w:t>
      </w:r>
      <w:r>
        <w:rPr>
          <w:rFonts w:ascii="宋体" w:hAnsi="宋体" w:eastAsia="宋体" w:cs="宋体"/>
          <w:color w:val="auto"/>
          <w:sz w:val="24"/>
          <w:szCs w:val="24"/>
          <w:highlight w:val="none"/>
        </w:rPr>
        <w:t xml:space="preserve">，具体详见施工图纸、征集文件及工程量清单中所载明内容。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标段划分：一个标段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项目的资格条件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资质要求: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本次征集要求征集响应人具有独立法人资格，须具有</w:t>
      </w:r>
      <w:r>
        <w:rPr>
          <w:rFonts w:hint="eastAsia" w:ascii="宋体" w:hAnsi="宋体" w:eastAsia="宋体" w:cs="宋体"/>
          <w:color w:val="auto"/>
          <w:sz w:val="24"/>
          <w:szCs w:val="24"/>
          <w:highlight w:val="none"/>
          <w:lang w:val="en-US" w:eastAsia="zh-CN"/>
        </w:rPr>
        <w:t>市政公用</w:t>
      </w:r>
      <w:r>
        <w:rPr>
          <w:rFonts w:ascii="宋体" w:hAnsi="宋体" w:eastAsia="宋体" w:cs="宋体"/>
          <w:color w:val="auto"/>
          <w:sz w:val="24"/>
          <w:szCs w:val="24"/>
          <w:highlight w:val="none"/>
        </w:rPr>
        <w:t>工程施工总承包三级及以上资质；且具有有效的安全生产许可证。</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本项目征集对象为注册地(营业执照和资质证书)在枞阳县行政区域内的 潜在响应人。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业绩要求:无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拟派项目负责人需满足</w:t>
      </w:r>
      <w:r>
        <w:rPr>
          <w:rFonts w:hint="eastAsia" w:ascii="宋体" w:hAnsi="宋体" w:eastAsia="宋体" w:cs="宋体"/>
          <w:color w:val="auto"/>
          <w:sz w:val="24"/>
          <w:szCs w:val="24"/>
          <w:highlight w:val="none"/>
          <w:lang w:val="en-US" w:eastAsia="zh-CN"/>
        </w:rPr>
        <w:t>市政公用</w:t>
      </w:r>
      <w:r>
        <w:rPr>
          <w:rFonts w:ascii="宋体" w:hAnsi="宋体" w:eastAsia="宋体" w:cs="宋体"/>
          <w:color w:val="auto"/>
          <w:sz w:val="24"/>
          <w:szCs w:val="24"/>
          <w:highlight w:val="none"/>
        </w:rPr>
        <w:t xml:space="preserve">工程专业贰级及以上注册建造师资格，并具有有 效的安全考核证书（B证），拟派的建造师不得有在建工程。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本次征集不允许联合体投标；资格审查采取资格后审方式进行。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受到招投标行政监管部门限制投标的行政处罚，至投标截止之日仍在处罚期 内的征集响应人或项目经理不得参与投标。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征集响应人不良行为记录存在下列情形之一的，不得参与征集：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被铜陵市、县公共资源交易监管部门记录的不良行为累计分值在10分（含）-15分（不含），且最近一次不良行为记录公布日距开标日未超过3个月；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被铜陵市、县公共资源交易监管部门记不良行为记录累计分值在15分（含）-20分（不含），且最近一次不良行为记录公布日距开标日未超过6个月；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被铜陵市、县公共资源交易监管部门记不良行为记录累计分值达20分 （含）以上，且最近一次不良行为记录公布日距开标日未超过12个月。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上述不良行为记录分值由建设单位或代理机构在开标现场查询铜陵市公共资 源交易监督管理局网站信用信息栏，具体分值等信息以开标当日“铜陵市（含 县）市场竞争主体不良行为记录分值汇总表”为准。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征集响应人或拟派项目经理被人民法院列入失信被执行人的，不得推荐为成交候选人。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征集响应人近三年内被人民检察院列入行贿犯罪记录的，不得确定为成交单位。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ascii="宋体" w:hAnsi="宋体" w:eastAsia="宋体" w:cs="宋体"/>
          <w:b/>
          <w:bCs/>
          <w:color w:val="auto"/>
          <w:sz w:val="24"/>
          <w:szCs w:val="24"/>
          <w:highlight w:val="none"/>
        </w:rPr>
        <w:t xml:space="preserve">抽取时间及方式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抽取时间：</w:t>
      </w:r>
      <w:r>
        <w:rPr>
          <w:rFonts w:hint="eastAsia" w:ascii="宋体" w:hAnsi="宋体" w:eastAsia="宋体" w:cs="宋体"/>
          <w:i w:val="0"/>
          <w:iCs w:val="0"/>
          <w:caps w:val="0"/>
          <w:color w:val="333333"/>
          <w:spacing w:val="0"/>
          <w:sz w:val="24"/>
          <w:szCs w:val="24"/>
          <w:shd w:val="clear" w:fill="FFFFFF"/>
        </w:rPr>
        <w:t>2021年</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日15时00分</w:t>
      </w:r>
      <w:r>
        <w:rPr>
          <w:rFonts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抽取地点：</w:t>
      </w:r>
      <w:r>
        <w:rPr>
          <w:rFonts w:hint="eastAsia" w:ascii="宋体" w:hAnsi="宋体" w:eastAsia="宋体" w:cs="宋体"/>
          <w:i w:val="0"/>
          <w:iCs w:val="0"/>
          <w:caps w:val="0"/>
          <w:color w:val="333333"/>
          <w:spacing w:val="0"/>
          <w:sz w:val="24"/>
          <w:szCs w:val="24"/>
          <w:shd w:val="clear" w:fill="FFFFFF"/>
        </w:rPr>
        <w:t>枞阳县公共资源交易中心一楼三号开标厅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请各征集响应人按照本公告规定的投标截止时间前，上传投标文件，并在</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 xml:space="preserve">0 分钟内解密投标文件（以交易系统时间为准），未按规定时间解密该投标文件按 自行放弃本次抽取资格。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随机抽取前项目建设单位及代理机构对解密后投标文件等情况进行审查、核实，未通过审查的征集响应人取消本次交易的抽取资格。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本项目抽签会由代理机构主持，交易现场在项目建设单位代表、公证处、交易中心、代理机构等共同见证下，由项目建设单位代表在通过审查的企业中按照 不见面开标系统中导出的顺序号为投标人抽签号，随机抽取一家单位作为本项目 的成交单位。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如因停电、机器故障等不可预见原因导致抽签终止的，将重新组织抽取。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重要提示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在成交结果公示期内，成交单位需向项目建设单位（征集代理）提供投标函中拟派建造师的身份证、注册证书及安全生产考核B证进行核验；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参与本项目公开征集的企业需认真核验本项目的工程量清单、控制价及拟定 成交价，中标后无故放弃中标资格的，将交由枞阳县行政监督部门做相关处罚。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3、若本项目征集后无企业报名参与，项目流标。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征集文件获取方式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所有征集内容均以全国公共资源交易平台（安徽•铜陵市）网上公布的该工程征集公告、附件、答疑为准，征集响应人自行下载，其它任何形式的内容不作为征集投标以及开标评标的依据。请各征集响应人注意网站中建设工程“交易公 告”、“补充公告”信息栏内的信息发布内容，如因征集响应人自身原因未了解 公告、答疑等信息的，责任自负。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征集文件及相关资料为会员注册下载，各征集响应人应当先在铜陵市公共资 源交易中心进行会员注册，否则将无法下载，注册方法见铜陵市公共资源交易网 （网址：ggzyjyzx.tl.gov.cn/tlsggzy/）重要通知栏。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发布公告的媒体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本次征集告同时在全国公共资源交易平台（安徽•铜陵市）网发布。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其他说明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本项目是否采用信用评审：否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联系方式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580"/>
        <w:gridCol w:w="1470"/>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eastAsia="zh-CN"/>
              </w:rPr>
            </w:pPr>
            <w:r>
              <w:rPr>
                <w:rFonts w:ascii="宋体" w:hAnsi="宋体" w:eastAsia="宋体" w:cs="宋体"/>
                <w:color w:val="auto"/>
                <w:sz w:val="21"/>
                <w:szCs w:val="21"/>
                <w:highlight w:val="none"/>
              </w:rPr>
              <w:t>建设单位</w:t>
            </w:r>
            <w:r>
              <w:rPr>
                <w:rFonts w:hint="eastAsia" w:ascii="宋体" w:hAnsi="宋体" w:eastAsia="宋体" w:cs="宋体"/>
                <w:color w:val="auto"/>
                <w:sz w:val="21"/>
                <w:szCs w:val="21"/>
                <w:highlight w:val="none"/>
                <w:lang w:eastAsia="zh-CN"/>
              </w:rPr>
              <w:t>：</w:t>
            </w:r>
          </w:p>
        </w:tc>
        <w:tc>
          <w:tcPr>
            <w:tcW w:w="2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u w:val="none"/>
                <w:lang w:eastAsia="zh-CN"/>
              </w:rPr>
              <w:t>枞阳县永</w:t>
            </w:r>
            <w:r>
              <w:rPr>
                <w:rFonts w:hint="eastAsia" w:ascii="宋体" w:hAnsi="宋体" w:eastAsia="宋体" w:cs="宋体"/>
                <w:color w:val="auto"/>
                <w:sz w:val="21"/>
                <w:szCs w:val="21"/>
                <w:highlight w:val="none"/>
                <w:u w:val="none"/>
                <w:lang w:val="en-US" w:eastAsia="zh-CN"/>
              </w:rPr>
              <w:t>登</w:t>
            </w:r>
            <w:r>
              <w:rPr>
                <w:rFonts w:hint="eastAsia" w:ascii="宋体" w:hAnsi="宋体" w:eastAsia="宋体" w:cs="宋体"/>
                <w:color w:val="auto"/>
                <w:sz w:val="21"/>
                <w:szCs w:val="21"/>
                <w:highlight w:val="none"/>
                <w:u w:val="none"/>
                <w:lang w:eastAsia="zh-CN"/>
              </w:rPr>
              <w:t>排涝站</w:t>
            </w:r>
          </w:p>
        </w:tc>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vertAlign w:val="baseline"/>
              </w:rPr>
            </w:pPr>
            <w:r>
              <w:rPr>
                <w:rFonts w:ascii="宋体" w:hAnsi="宋体" w:eastAsia="宋体" w:cs="宋体"/>
                <w:color w:val="auto"/>
                <w:sz w:val="21"/>
                <w:szCs w:val="21"/>
                <w:highlight w:val="none"/>
              </w:rPr>
              <w:t>征集代理人：</w:t>
            </w:r>
          </w:p>
        </w:tc>
        <w:tc>
          <w:tcPr>
            <w:tcW w:w="32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安徽三知工程项目管理有限公司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vertAlign w:val="baseline"/>
              </w:rPr>
            </w:pPr>
            <w:r>
              <w:rPr>
                <w:rFonts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 xml:space="preserve"> 址：</w:t>
            </w:r>
          </w:p>
        </w:tc>
        <w:tc>
          <w:tcPr>
            <w:tcW w:w="2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枞阳县枞阳镇展望村</w:t>
            </w:r>
          </w:p>
        </w:tc>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vertAlign w:val="baseline"/>
              </w:rPr>
            </w:pPr>
            <w:r>
              <w:rPr>
                <w:rFonts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 xml:space="preserve"> 址：</w:t>
            </w:r>
          </w:p>
        </w:tc>
        <w:tc>
          <w:tcPr>
            <w:tcW w:w="32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枞阳县滨江现代城1#商业楼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邮  编：</w:t>
            </w:r>
          </w:p>
        </w:tc>
        <w:tc>
          <w:tcPr>
            <w:tcW w:w="2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246700</w:t>
            </w:r>
          </w:p>
        </w:tc>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邮  编：</w:t>
            </w:r>
          </w:p>
        </w:tc>
        <w:tc>
          <w:tcPr>
            <w:tcW w:w="32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2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丁站长</w:t>
            </w:r>
          </w:p>
        </w:tc>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32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殷工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  话:</w:t>
            </w:r>
          </w:p>
        </w:tc>
        <w:tc>
          <w:tcPr>
            <w:tcW w:w="2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18656681889</w:t>
            </w:r>
          </w:p>
        </w:tc>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  话：</w:t>
            </w:r>
          </w:p>
        </w:tc>
        <w:tc>
          <w:tcPr>
            <w:tcW w:w="32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18133438726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szCs w:val="2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保证金账号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本项目无需提交投标保证金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征集截止时间及地点、抽取时间及地点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0" w:firstLineChars="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交易文件获取时间:起始为公告挂网时间，终止为开标时间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0" w:firstLineChars="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递交投标文件截止（开标）时间为：</w:t>
      </w:r>
      <w:r>
        <w:rPr>
          <w:rFonts w:hint="eastAsia" w:ascii="宋体" w:hAnsi="宋体" w:eastAsia="宋体" w:cs="宋体"/>
          <w:i w:val="0"/>
          <w:iCs w:val="0"/>
          <w:caps w:val="0"/>
          <w:color w:val="333333"/>
          <w:spacing w:val="0"/>
          <w:sz w:val="24"/>
          <w:szCs w:val="24"/>
          <w:shd w:val="clear" w:fill="FFFFFF"/>
        </w:rPr>
        <w:t>2021/</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/15:00</w:t>
      </w:r>
      <w:r>
        <w:rPr>
          <w:rFonts w:ascii="宋体" w:hAnsi="宋体" w:eastAsia="宋体" w:cs="宋体"/>
          <w:color w:val="auto"/>
          <w:sz w:val="24"/>
          <w:szCs w:val="24"/>
          <w:highlight w:val="none"/>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0" w:firstLineChars="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递交投标文件（开标）地点为：</w:t>
      </w:r>
      <w:r>
        <w:rPr>
          <w:rFonts w:hint="eastAsia" w:ascii="宋体" w:hAnsi="宋体" w:eastAsia="宋体" w:cs="宋体"/>
          <w:i w:val="0"/>
          <w:iCs w:val="0"/>
          <w:caps w:val="0"/>
          <w:color w:val="333333"/>
          <w:spacing w:val="0"/>
          <w:sz w:val="24"/>
          <w:szCs w:val="24"/>
          <w:shd w:val="clear" w:fill="FFFFFF"/>
        </w:rPr>
        <w:t>枞阳县公共资源交易中心一楼三号开标厅</w:t>
      </w:r>
      <w:r>
        <w:rPr>
          <w:rFonts w:ascii="宋体" w:hAnsi="宋体" w:eastAsia="宋体" w:cs="宋体"/>
          <w:color w:val="auto"/>
          <w:sz w:val="24"/>
          <w:szCs w:val="24"/>
          <w:highlight w:val="none"/>
        </w:rPr>
        <w:t xml:space="preserve"> </w:t>
      </w:r>
    </w:p>
    <w:p/>
    <w:p/>
    <w:p/>
    <w:p/>
    <w:p/>
    <w:p/>
    <w:p/>
    <w:p/>
    <w:p/>
    <w:p/>
    <w:p/>
    <w:tbl>
      <w:tblPr>
        <w:tblW w:w="13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75"/>
        <w:gridCol w:w="6146"/>
        <w:gridCol w:w="5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5104" w:type="dxa"/>
          <w:trHeight w:val="405" w:hRule="atLeast"/>
        </w:trPr>
        <w:tc>
          <w:tcPr>
            <w:tcW w:w="2175" w:type="dxa"/>
            <w:shd w:val="clear"/>
            <w:noWrap/>
            <w:tcMar>
              <w:right w:w="75" w:type="dxa"/>
            </w:tcMar>
            <w:vAlign w:val="center"/>
          </w:tcPr>
          <w:p>
            <w:pPr>
              <w:keepNext w:val="0"/>
              <w:keepLines w:val="0"/>
              <w:widowControl/>
              <w:suppressLineNumbers w:val="0"/>
              <w:wordWrap w:val="0"/>
              <w:jc w:val="right"/>
              <w:textAlignment w:val="center"/>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xml:space="preserve">发布媒介： </w:t>
            </w:r>
          </w:p>
        </w:tc>
        <w:tc>
          <w:tcPr>
            <w:tcW w:w="6146" w:type="dxa"/>
            <w:shd w:val="clear"/>
            <w:tcMar>
              <w:top w:w="60" w:type="dxa"/>
              <w:left w:w="0" w:type="dxa"/>
              <w:bottom w:w="30" w:type="dxa"/>
              <w:right w:w="0" w:type="dxa"/>
            </w:tcMar>
            <w:vAlign w:val="center"/>
          </w:tcPr>
          <w:p>
            <w:pPr>
              <w:keepNext w:val="0"/>
              <w:keepLines w:val="0"/>
              <w:widowControl/>
              <w:suppressLineNumbers w:val="0"/>
              <w:wordWrap w:val="0"/>
              <w:jc w:val="left"/>
              <w:textAlignment w:val="center"/>
              <w:rPr>
                <w:rFonts w:hint="eastAsia" w:ascii="微软雅黑" w:hAnsi="微软雅黑" w:eastAsia="微软雅黑" w:cs="微软雅黑"/>
                <w:color w:val="6E622E"/>
                <w:sz w:val="21"/>
                <w:szCs w:val="21"/>
              </w:rPr>
            </w:pPr>
            <w:r>
              <w:rPr>
                <w:rFonts w:hint="eastAsia" w:ascii="微软雅黑" w:hAnsi="微软雅黑" w:eastAsia="微软雅黑" w:cs="微软雅黑"/>
                <w:color w:val="6E622E"/>
                <w:kern w:val="0"/>
                <w:sz w:val="21"/>
                <w:szCs w:val="21"/>
                <w:bdr w:val="none" w:color="auto" w:sz="0" w:space="0"/>
                <w:lang w:val="en-US" w:eastAsia="zh-CN" w:bidi="ar"/>
              </w:rPr>
              <w:t>铜陵市公共资源交易网 （网址：ggzyjyzx.tl.gov.cn/tlsggzy/）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2175" w:type="dxa"/>
            <w:shd w:val="clear"/>
            <w:noWrap/>
            <w:tcMar>
              <w:right w:w="75" w:type="dxa"/>
            </w:tcMar>
            <w:vAlign w:val="center"/>
          </w:tcPr>
          <w:p>
            <w:pPr>
              <w:keepNext w:val="0"/>
              <w:keepLines w:val="0"/>
              <w:widowControl/>
              <w:suppressLineNumbers w:val="0"/>
              <w:wordWrap w:val="0"/>
              <w:jc w:val="right"/>
              <w:textAlignment w:val="center"/>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xml:space="preserve">公告其他属性： </w:t>
            </w:r>
          </w:p>
        </w:tc>
        <w:tc>
          <w:tcPr>
            <w:tcW w:w="11250" w:type="dxa"/>
            <w:gridSpan w:val="2"/>
            <w:shd w:val="clear"/>
            <w:tcMar>
              <w:top w:w="60" w:type="dxa"/>
              <w:left w:w="0" w:type="dxa"/>
              <w:bottom w:w="30" w:type="dxa"/>
              <w:right w:w="0" w:type="dxa"/>
            </w:tcMar>
            <w:vAlign w:val="center"/>
          </w:tcPr>
          <w:p>
            <w:pPr>
              <w:keepNext w:val="0"/>
              <w:keepLines w:val="0"/>
              <w:widowControl/>
              <w:suppressLineNumbers w:val="0"/>
              <w:wordWrap w:val="0"/>
              <w:jc w:val="left"/>
              <w:textAlignment w:val="center"/>
              <w:rPr>
                <w:rFonts w:hint="eastAsia" w:ascii="微软雅黑" w:hAnsi="微软雅黑" w:eastAsia="微软雅黑" w:cs="微软雅黑"/>
                <w:color w:val="6E622E"/>
                <w:sz w:val="21"/>
                <w:szCs w:val="21"/>
              </w:rPr>
            </w:pPr>
            <w:r>
              <w:rPr>
                <w:rFonts w:hint="eastAsia" w:ascii="微软雅黑" w:hAnsi="微软雅黑" w:eastAsia="微软雅黑" w:cs="微软雅黑"/>
                <w:color w:val="6E622E"/>
                <w:kern w:val="0"/>
                <w:sz w:val="21"/>
                <w:szCs w:val="21"/>
                <w:bdr w:val="none" w:color="auto" w:sz="0" w:space="0"/>
                <w:lang w:val="en-US" w:eastAsia="zh-CN" w:bidi="ar"/>
              </w:rPr>
              <w:t xml:space="preserve">提供招标文件网上获取;需要项目负责人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2175" w:type="dxa"/>
            <w:shd w:val="clear"/>
            <w:noWrap/>
            <w:tcMar>
              <w:right w:w="75" w:type="dxa"/>
            </w:tcMar>
            <w:vAlign w:val="center"/>
          </w:tcPr>
          <w:p>
            <w:pPr>
              <w:keepNext w:val="0"/>
              <w:keepLines w:val="0"/>
              <w:widowControl/>
              <w:suppressLineNumbers w:val="0"/>
              <w:wordWrap w:val="0"/>
              <w:jc w:val="right"/>
              <w:textAlignment w:val="center"/>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xml:space="preserve">招标文件领取： </w:t>
            </w:r>
          </w:p>
        </w:tc>
        <w:tc>
          <w:tcPr>
            <w:tcW w:w="11250" w:type="dxa"/>
            <w:gridSpan w:val="2"/>
            <w:shd w:val="clear"/>
            <w:tcMar>
              <w:top w:w="60" w:type="dxa"/>
              <w:left w:w="0" w:type="dxa"/>
              <w:bottom w:w="30" w:type="dxa"/>
              <w:right w:w="0" w:type="dxa"/>
            </w:tcMar>
            <w:vAlign w:val="center"/>
          </w:tcPr>
          <w:p>
            <w:pPr>
              <w:keepNext w:val="0"/>
              <w:keepLines w:val="0"/>
              <w:widowControl/>
              <w:suppressLineNumbers w:val="0"/>
              <w:wordWrap w:val="0"/>
              <w:jc w:val="left"/>
              <w:textAlignment w:val="center"/>
              <w:rPr>
                <w:rFonts w:hint="eastAsia" w:ascii="微软雅黑" w:hAnsi="微软雅黑" w:eastAsia="微软雅黑" w:cs="微软雅黑"/>
                <w:color w:val="6E622E"/>
                <w:sz w:val="21"/>
                <w:szCs w:val="21"/>
              </w:rPr>
            </w:pPr>
            <w:r>
              <w:rPr>
                <w:rFonts w:hint="eastAsia" w:ascii="微软雅黑" w:hAnsi="微软雅黑" w:eastAsia="微软雅黑" w:cs="微软雅黑"/>
                <w:color w:val="6E622E"/>
                <w:kern w:val="0"/>
                <w:sz w:val="21"/>
                <w:szCs w:val="21"/>
                <w:bdr w:val="none" w:color="auto" w:sz="0" w:space="0"/>
                <w:lang w:val="en-US" w:eastAsia="zh-CN" w:bidi="ar"/>
              </w:rPr>
              <w:t>起始为公告挂网时间，终止为开标时间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2175" w:type="dxa"/>
            <w:shd w:val="clear"/>
            <w:noWrap/>
            <w:tcMar>
              <w:right w:w="75" w:type="dxa"/>
            </w:tcMar>
            <w:vAlign w:val="center"/>
          </w:tcPr>
          <w:p>
            <w:pPr>
              <w:keepNext w:val="0"/>
              <w:keepLines w:val="0"/>
              <w:widowControl/>
              <w:suppressLineNumbers w:val="0"/>
              <w:wordWrap w:val="0"/>
              <w:jc w:val="right"/>
              <w:textAlignment w:val="center"/>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xml:space="preserve">招标文件获取方法： </w:t>
            </w:r>
          </w:p>
        </w:tc>
        <w:tc>
          <w:tcPr>
            <w:tcW w:w="11250" w:type="dxa"/>
            <w:gridSpan w:val="2"/>
            <w:shd w:val="clear"/>
            <w:tcMar>
              <w:top w:w="60" w:type="dxa"/>
              <w:left w:w="0" w:type="dxa"/>
              <w:bottom w:w="30" w:type="dxa"/>
              <w:right w:w="0" w:type="dxa"/>
            </w:tcMar>
            <w:vAlign w:val="center"/>
          </w:tcPr>
          <w:p>
            <w:pPr>
              <w:keepNext w:val="0"/>
              <w:keepLines w:val="0"/>
              <w:widowControl/>
              <w:suppressLineNumbers w:val="0"/>
              <w:wordWrap w:val="0"/>
              <w:jc w:val="left"/>
              <w:textAlignment w:val="center"/>
              <w:rPr>
                <w:rFonts w:hint="eastAsia" w:ascii="微软雅黑" w:hAnsi="微软雅黑" w:eastAsia="微软雅黑" w:cs="微软雅黑"/>
                <w:color w:val="6E622E"/>
                <w:sz w:val="21"/>
                <w:szCs w:val="21"/>
              </w:rPr>
            </w:pPr>
            <w:r>
              <w:rPr>
                <w:rFonts w:hint="eastAsia" w:ascii="微软雅黑" w:hAnsi="微软雅黑" w:eastAsia="微软雅黑" w:cs="微软雅黑"/>
                <w:color w:val="6E622E"/>
                <w:kern w:val="0"/>
                <w:sz w:val="21"/>
                <w:szCs w:val="21"/>
                <w:bdr w:val="none" w:color="auto" w:sz="0" w:space="0"/>
                <w:lang w:val="en-US" w:eastAsia="zh-CN" w:bidi="ar"/>
              </w:rPr>
              <w:t>在线下载</w:t>
            </w:r>
          </w:p>
        </w:tc>
      </w:tr>
    </w:tbl>
    <w:p>
      <w:pPr>
        <w:rPr>
          <w:rFonts w:hint="eastAsia"/>
          <w:lang w:val="en-US" w:eastAsia="zh-CN"/>
        </w:rPr>
      </w:pPr>
      <w:r>
        <w:rPr>
          <w:rFonts w:hint="eastAsia"/>
          <w:lang w:val="en-US" w:eastAsia="zh-CN"/>
        </w:rPr>
        <w:t>网上递交</w:t>
      </w:r>
    </w:p>
    <w:p>
      <w:pPr>
        <w:rPr>
          <w:rFonts w:hint="default"/>
          <w:lang w:val="en-US" w:eastAsia="zh-CN"/>
        </w:rPr>
      </w:pPr>
      <w:r>
        <w:rPr>
          <w:rFonts w:hint="eastAsia"/>
          <w:lang w:val="en-US" w:eastAsia="zh-CN"/>
        </w:rPr>
        <w:t>个人资质要求：</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本次征集要求征集响应人具有独立法人资格，须具有</w:t>
      </w:r>
      <w:r>
        <w:rPr>
          <w:rFonts w:hint="eastAsia" w:ascii="宋体" w:hAnsi="宋体" w:eastAsia="宋体" w:cs="宋体"/>
          <w:color w:val="auto"/>
          <w:sz w:val="24"/>
          <w:szCs w:val="24"/>
          <w:highlight w:val="none"/>
          <w:lang w:val="en-US" w:eastAsia="zh-CN"/>
        </w:rPr>
        <w:t>市政公用</w:t>
      </w:r>
      <w:r>
        <w:rPr>
          <w:rFonts w:ascii="宋体" w:hAnsi="宋体" w:eastAsia="宋体" w:cs="宋体"/>
          <w:color w:val="auto"/>
          <w:sz w:val="24"/>
          <w:szCs w:val="24"/>
          <w:highlight w:val="none"/>
        </w:rPr>
        <w:t>工程施工总承包三级及以上资质；且具有有效的安全生产许可证。</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 xml:space="preserve">本项目征集对象为注册地(营业执照和资质证书)在枞阳县行政区域内的 潜在响应人。 </w:t>
      </w:r>
    </w:p>
    <w:p>
      <w:pPr>
        <w:rPr>
          <w:rFonts w:hint="eastAsia"/>
          <w:lang w:val="en-US" w:eastAsia="zh-CN"/>
        </w:rPr>
      </w:pPr>
      <w:r>
        <w:rPr>
          <w:rFonts w:hint="eastAsia"/>
          <w:lang w:val="en-US" w:eastAsia="zh-CN"/>
        </w:rPr>
        <w:t>业绩要求：无</w:t>
      </w:r>
    </w:p>
    <w:p>
      <w:pPr>
        <w:rPr>
          <w:rFonts w:hint="default"/>
          <w:lang w:val="en-US" w:eastAsia="zh-CN"/>
        </w:rPr>
      </w:pPr>
      <w:r>
        <w:rPr>
          <w:rFonts w:hint="eastAsia"/>
          <w:lang w:val="en-US" w:eastAsia="zh-CN"/>
        </w:rPr>
        <w:t>人员要求：</w:t>
      </w:r>
      <w:r>
        <w:rPr>
          <w:rFonts w:ascii="宋体" w:hAnsi="宋体" w:eastAsia="宋体" w:cs="宋体"/>
          <w:color w:val="auto"/>
          <w:sz w:val="24"/>
          <w:szCs w:val="24"/>
          <w:highlight w:val="none"/>
        </w:rPr>
        <w:t>拟派项目负责人需满足</w:t>
      </w:r>
      <w:r>
        <w:rPr>
          <w:rFonts w:hint="eastAsia" w:ascii="宋体" w:hAnsi="宋体" w:eastAsia="宋体" w:cs="宋体"/>
          <w:color w:val="auto"/>
          <w:sz w:val="24"/>
          <w:szCs w:val="24"/>
          <w:highlight w:val="none"/>
          <w:lang w:val="en-US" w:eastAsia="zh-CN"/>
        </w:rPr>
        <w:t>市政公用</w:t>
      </w:r>
      <w:r>
        <w:rPr>
          <w:rFonts w:ascii="宋体" w:hAnsi="宋体" w:eastAsia="宋体" w:cs="宋体"/>
          <w:color w:val="auto"/>
          <w:sz w:val="24"/>
          <w:szCs w:val="24"/>
          <w:highlight w:val="none"/>
        </w:rPr>
        <w:t>工程专业贰级及以上注册建造师资格，并具有有 效的安全考核证书（B证），拟派的建造师不得有在建工程。</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253FC"/>
    <w:multiLevelType w:val="singleLevel"/>
    <w:tmpl w:val="95D253FC"/>
    <w:lvl w:ilvl="0" w:tentative="0">
      <w:start w:val="1"/>
      <w:numFmt w:val="decimal"/>
      <w:suff w:val="nothing"/>
      <w:lvlText w:val="（%1）"/>
      <w:lvlJc w:val="left"/>
    </w:lvl>
  </w:abstractNum>
  <w:abstractNum w:abstractNumId="1">
    <w:nsid w:val="BF179C95"/>
    <w:multiLevelType w:val="singleLevel"/>
    <w:tmpl w:val="BF179C95"/>
    <w:lvl w:ilvl="0" w:tentative="0">
      <w:start w:val="1"/>
      <w:numFmt w:val="decimal"/>
      <w:suff w:val="nothing"/>
      <w:lvlText w:val="%1、"/>
      <w:lvlJc w:val="left"/>
    </w:lvl>
  </w:abstractNum>
  <w:abstractNum w:abstractNumId="2">
    <w:nsid w:val="F46A7C3D"/>
    <w:multiLevelType w:val="singleLevel"/>
    <w:tmpl w:val="F46A7C3D"/>
    <w:lvl w:ilvl="0" w:tentative="0">
      <w:start w:val="1"/>
      <w:numFmt w:val="chineseCounting"/>
      <w:suff w:val="nothing"/>
      <w:lvlText w:val="%1、"/>
      <w:lvlJc w:val="left"/>
      <w:rPr>
        <w:rFonts w:hint="eastAsia"/>
      </w:rPr>
    </w:lvl>
  </w:abstractNum>
  <w:abstractNum w:abstractNumId="3">
    <w:nsid w:val="F53703D2"/>
    <w:multiLevelType w:val="singleLevel"/>
    <w:tmpl w:val="F53703D2"/>
    <w:lvl w:ilvl="0" w:tentative="0">
      <w:start w:val="1"/>
      <w:numFmt w:val="decimal"/>
      <w:lvlText w:val="%1."/>
      <w:lvlJc w:val="left"/>
      <w:pPr>
        <w:tabs>
          <w:tab w:val="left" w:pos="312"/>
        </w:tabs>
      </w:pPr>
    </w:lvl>
  </w:abstractNum>
  <w:abstractNum w:abstractNumId="4">
    <w:nsid w:val="232A7436"/>
    <w:multiLevelType w:val="singleLevel"/>
    <w:tmpl w:val="232A7436"/>
    <w:lvl w:ilvl="0" w:tentative="0">
      <w:start w:val="1"/>
      <w:numFmt w:val="decimal"/>
      <w:suff w:val="nothing"/>
      <w:lvlText w:val="%1、"/>
      <w:lvlJc w:val="left"/>
    </w:lvl>
  </w:abstractNum>
  <w:abstractNum w:abstractNumId="5">
    <w:nsid w:val="28F115A9"/>
    <w:multiLevelType w:val="singleLevel"/>
    <w:tmpl w:val="28F115A9"/>
    <w:lvl w:ilvl="0" w:tentative="0">
      <w:start w:val="1"/>
      <w:numFmt w:val="decimal"/>
      <w:suff w:val="nothing"/>
      <w:lvlText w:val="%1、"/>
      <w:lvlJc w:val="left"/>
    </w:lvl>
  </w:abstractNum>
  <w:abstractNum w:abstractNumId="6">
    <w:nsid w:val="3A7864D9"/>
    <w:multiLevelType w:val="singleLevel"/>
    <w:tmpl w:val="3A7864D9"/>
    <w:lvl w:ilvl="0" w:tentative="0">
      <w:start w:val="1"/>
      <w:numFmt w:val="decimal"/>
      <w:lvlText w:val="%1."/>
      <w:lvlJc w:val="left"/>
      <w:pPr>
        <w:tabs>
          <w:tab w:val="left" w:pos="312"/>
        </w:tabs>
      </w:pPr>
    </w:lvl>
  </w:abstractNum>
  <w:abstractNum w:abstractNumId="7">
    <w:nsid w:val="3DB12CC5"/>
    <w:multiLevelType w:val="singleLevel"/>
    <w:tmpl w:val="3DB12CC5"/>
    <w:lvl w:ilvl="0" w:tentative="0">
      <w:start w:val="1"/>
      <w:numFmt w:val="decimal"/>
      <w:suff w:val="nothing"/>
      <w:lvlText w:val="（%1）"/>
      <w:lvlJc w:val="left"/>
    </w:lvl>
  </w:abstractNum>
  <w:abstractNum w:abstractNumId="8">
    <w:nsid w:val="46A74987"/>
    <w:multiLevelType w:val="singleLevel"/>
    <w:tmpl w:val="46A74987"/>
    <w:lvl w:ilvl="0" w:tentative="0">
      <w:start w:val="1"/>
      <w:numFmt w:val="decimal"/>
      <w:suff w:val="nothing"/>
      <w:lvlText w:val="%1、"/>
      <w:lvlJc w:val="left"/>
    </w:lvl>
  </w:abstractNum>
  <w:abstractNum w:abstractNumId="9">
    <w:nsid w:val="59F51567"/>
    <w:multiLevelType w:val="singleLevel"/>
    <w:tmpl w:val="59F51567"/>
    <w:lvl w:ilvl="0" w:tentative="0">
      <w:start w:val="1"/>
      <w:numFmt w:val="decimal"/>
      <w:suff w:val="nothing"/>
      <w:lvlText w:val="%1、"/>
      <w:lvlJc w:val="left"/>
      <w:pPr>
        <w:ind w:left="120" w:leftChars="0" w:firstLine="0" w:firstLineChars="0"/>
      </w:pPr>
    </w:lvl>
  </w:abstractNum>
  <w:num w:numId="1">
    <w:abstractNumId w:val="2"/>
  </w:num>
  <w:num w:numId="2">
    <w:abstractNumId w:val="9"/>
  </w:num>
  <w:num w:numId="3">
    <w:abstractNumId w:val="6"/>
  </w:num>
  <w:num w:numId="4">
    <w:abstractNumId w:val="8"/>
  </w:num>
  <w:num w:numId="5">
    <w:abstractNumId w:val="0"/>
  </w:num>
  <w:num w:numId="6">
    <w:abstractNumId w:val="7"/>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922EC"/>
    <w:rsid w:val="0D3F2431"/>
    <w:rsid w:val="1AA8056E"/>
    <w:rsid w:val="2996435F"/>
    <w:rsid w:val="370102DD"/>
    <w:rsid w:val="500F04E3"/>
    <w:rsid w:val="5A0147FC"/>
    <w:rsid w:val="5DA753FF"/>
    <w:rsid w:val="64B24CEB"/>
    <w:rsid w:val="66A8170E"/>
    <w:rsid w:val="71244BE9"/>
    <w:rsid w:val="75BA7570"/>
    <w:rsid w:val="76F922EC"/>
    <w:rsid w:val="7DD9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2021-12-09T07:54:00Z</dcterms:created>
  <dc:creator>大</dc:creator>
  <cp:lastModifiedBy>大</cp:lastModifiedBy>
  <dcterms:modified xsi:type="dcterms:W3CDTF">2021-12-09T08:06:31Z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EF553471A6674ADF997765D2C0B56317</vt:lpwstr>
  </property>
</Properties>
</file>