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“云签”系统操作手册</w:t>
      </w:r>
    </w:p>
    <w:p>
      <w:pPr>
        <w:numPr>
          <w:ilvl w:val="0"/>
          <w:numId w:val="1"/>
        </w:numPr>
        <w:ind w:left="160" w:leftChars="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专家手写签名录入流程</w:t>
      </w:r>
    </w:p>
    <w:p>
      <w:pPr>
        <w:numPr>
          <w:numId w:val="0"/>
        </w:numPr>
        <w:ind w:left="160" w:leftChars="0"/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5056505" cy="7147560"/>
            <wp:effectExtent l="0" t="0" r="10795" b="15240"/>
            <wp:docPr id="4" name="图片 4" descr="QQ图片20220923121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图片202209231214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6505" cy="714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="160" w:leftChars="0"/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注：录入一次即可重复使用</w:t>
      </w:r>
    </w:p>
    <w:p>
      <w:pPr>
        <w:numPr>
          <w:numId w:val="0"/>
        </w:numPr>
        <w:jc w:val="both"/>
        <w:rPr>
          <w:rFonts w:hint="default"/>
          <w:sz w:val="32"/>
          <w:szCs w:val="32"/>
          <w:lang w:val="en-US" w:eastAsia="zh-CN"/>
        </w:rPr>
      </w:pPr>
    </w:p>
    <w:p>
      <w:pPr>
        <w:numPr>
          <w:numId w:val="0"/>
        </w:numPr>
        <w:ind w:left="160" w:leftChars="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二、业主评委手写签名录入流程</w:t>
      </w:r>
    </w:p>
    <w:p>
      <w:pPr>
        <w:widowControl w:val="0"/>
        <w:numPr>
          <w:numId w:val="0"/>
        </w:numPr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5304790" cy="7498715"/>
            <wp:effectExtent l="0" t="0" r="10160" b="6985"/>
            <wp:docPr id="5" name="图片 5" descr="QQ图片20220923121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Q图片202209231214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4790" cy="749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160" w:leftChars="0"/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注：录入一次即可重复使用</w:t>
      </w:r>
    </w:p>
    <w:p>
      <w:pPr>
        <w:widowControl w:val="0"/>
        <w:numPr>
          <w:numId w:val="0"/>
        </w:numPr>
        <w:jc w:val="both"/>
        <w:rPr>
          <w:rFonts w:hint="default"/>
          <w:sz w:val="32"/>
          <w:szCs w:val="32"/>
          <w:lang w:val="en-US" w:eastAsia="zh-CN"/>
        </w:rPr>
      </w:pPr>
      <w:bookmarkStart w:id="0" w:name="_GoBack"/>
      <w:bookmarkEnd w:id="0"/>
    </w:p>
    <w:p>
      <w:pPr>
        <w:widowControl w:val="0"/>
        <w:numPr>
          <w:numId w:val="0"/>
        </w:numPr>
        <w:ind w:left="160" w:leftChars="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三、评标系统中云签使用方法</w:t>
      </w:r>
    </w:p>
    <w:p>
      <w:pPr>
        <w:widowControl w:val="0"/>
        <w:numPr>
          <w:numId w:val="0"/>
        </w:numPr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1、评标结束后，专家点击人脸识别签章下的按钮</w:t>
      </w:r>
    </w:p>
    <w:p>
      <w:pPr>
        <w:widowControl w:val="0"/>
        <w:numPr>
          <w:numId w:val="0"/>
        </w:numPr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867400" cy="1819910"/>
            <wp:effectExtent l="0" t="0" r="0" b="8890"/>
            <wp:docPr id="8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819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numId w:val="0"/>
        </w:numPr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2、点击签章按钮后出现如图所示界面，点击拍照，然后确认完成签章</w:t>
      </w:r>
    </w:p>
    <w:p>
      <w:pPr>
        <w:widowControl w:val="0"/>
        <w:numPr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983605" cy="2907665"/>
            <wp:effectExtent l="0" t="0" r="17145" b="6985"/>
            <wp:docPr id="6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3605" cy="2907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</w:p>
    <w:p>
      <w:pPr>
        <w:widowControl w:val="0"/>
        <w:numPr>
          <w:numId w:val="0"/>
        </w:num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3、如下图所示，签章已经完成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084570" cy="3268980"/>
            <wp:effectExtent l="0" t="0" r="11430" b="7620"/>
            <wp:docPr id="7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4570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EE88CD"/>
    <w:multiLevelType w:val="singleLevel"/>
    <w:tmpl w:val="ABEE88C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hNjU3MmNjMDg2YjNiOGQwYjIwZWZjYTZmMDQ2MDYifQ=="/>
  </w:docVars>
  <w:rsids>
    <w:rsidRoot w:val="79BB74E1"/>
    <w:rsid w:val="01320F4A"/>
    <w:rsid w:val="21E31D35"/>
    <w:rsid w:val="740F09A3"/>
    <w:rsid w:val="79BB74E1"/>
    <w:rsid w:val="7BE0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</Words>
  <Characters>110</Characters>
  <Lines>0</Lines>
  <Paragraphs>0</Paragraphs>
  <TotalTime>0</TotalTime>
  <ScaleCrop>false</ScaleCrop>
  <LinksUpToDate>false</LinksUpToDate>
  <CharactersWithSpaces>110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2022-09-23T04:11:00Z</dcterms:created>
  <dc:creator>孙昊</dc:creator>
  <cp:lastModifiedBy>孙昊</cp:lastModifiedBy>
  <dcterms:modified xsi:type="dcterms:W3CDTF">2022-09-23T05:02:12Z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C0C3320B00174190A42812972C0282CE</vt:lpwstr>
  </property>
</Properties>
</file>