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7CA" w:rsidRPr="00F17BB5" w:rsidRDefault="008967CA" w:rsidP="008967CA">
      <w:pPr>
        <w:ind w:firstLineChars="200" w:firstLine="422"/>
        <w:rPr>
          <w:rFonts w:ascii="宋体" w:hAnsi="宋体"/>
          <w:b/>
        </w:rPr>
      </w:pPr>
      <w:r w:rsidRPr="00F17BB5">
        <w:rPr>
          <w:rFonts w:ascii="宋体" w:hAnsi="宋体" w:hint="eastAsia"/>
          <w:b/>
        </w:rPr>
        <w:t>一）、采购需求表</w:t>
      </w:r>
    </w:p>
    <w:tbl>
      <w:tblPr>
        <w:tblW w:w="9637" w:type="dxa"/>
        <w:jc w:val="center"/>
        <w:tblLayout w:type="fixed"/>
        <w:tblLook w:val="04A0"/>
      </w:tblPr>
      <w:tblGrid>
        <w:gridCol w:w="877"/>
        <w:gridCol w:w="1418"/>
        <w:gridCol w:w="5814"/>
        <w:gridCol w:w="819"/>
        <w:gridCol w:w="709"/>
      </w:tblGrid>
      <w:tr w:rsidR="008967CA" w:rsidTr="00CB0206">
        <w:trPr>
          <w:trHeight w:val="313"/>
          <w:jc w:val="center"/>
        </w:trPr>
        <w:tc>
          <w:tcPr>
            <w:tcW w:w="877" w:type="dxa"/>
            <w:tcBorders>
              <w:top w:val="single" w:sz="4" w:space="0" w:color="auto"/>
              <w:left w:val="single" w:sz="4" w:space="0" w:color="auto"/>
              <w:bottom w:val="single" w:sz="4" w:space="0" w:color="auto"/>
              <w:right w:val="single" w:sz="4" w:space="0" w:color="auto"/>
            </w:tcBorders>
            <w:vAlign w:val="center"/>
          </w:tcPr>
          <w:p w:rsidR="008967CA" w:rsidRDefault="008967CA" w:rsidP="00CB0206">
            <w:pPr>
              <w:widowControl/>
              <w:jc w:val="center"/>
              <w:rPr>
                <w:rFonts w:ascii="宋体" w:hAnsi="宋体" w:cs="宋体"/>
                <w:b/>
                <w:bCs/>
                <w:sz w:val="18"/>
                <w:szCs w:val="18"/>
              </w:rPr>
            </w:pPr>
            <w:r>
              <w:rPr>
                <w:rFonts w:ascii="宋体" w:hAnsi="宋体" w:cs="宋体" w:hint="eastAsia"/>
                <w:b/>
                <w:bCs/>
                <w:sz w:val="18"/>
                <w:szCs w:val="18"/>
              </w:rPr>
              <w:t>序号</w:t>
            </w:r>
          </w:p>
        </w:tc>
        <w:tc>
          <w:tcPr>
            <w:tcW w:w="1418"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rPr>
                <w:rFonts w:ascii="宋体" w:hAnsi="宋体" w:cs="宋体"/>
                <w:b/>
                <w:bCs/>
                <w:sz w:val="18"/>
                <w:szCs w:val="18"/>
              </w:rPr>
            </w:pPr>
            <w:r>
              <w:rPr>
                <w:rFonts w:ascii="宋体" w:hAnsi="宋体" w:cs="宋体" w:hint="eastAsia"/>
                <w:b/>
                <w:bCs/>
                <w:sz w:val="18"/>
                <w:szCs w:val="18"/>
              </w:rPr>
              <w:t>品目名称</w:t>
            </w:r>
          </w:p>
        </w:tc>
        <w:tc>
          <w:tcPr>
            <w:tcW w:w="5814"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rPr>
                <w:rFonts w:ascii="宋体" w:hAnsi="宋体" w:cs="宋体"/>
                <w:b/>
                <w:bCs/>
                <w:sz w:val="18"/>
                <w:szCs w:val="18"/>
              </w:rPr>
            </w:pPr>
            <w:r>
              <w:rPr>
                <w:rFonts w:ascii="宋体" w:hAnsi="宋体" w:cs="宋体" w:hint="eastAsia"/>
                <w:b/>
                <w:bCs/>
                <w:sz w:val="18"/>
                <w:szCs w:val="18"/>
              </w:rPr>
              <w:t>规格参数</w:t>
            </w:r>
          </w:p>
        </w:tc>
        <w:tc>
          <w:tcPr>
            <w:tcW w:w="819" w:type="dxa"/>
            <w:tcBorders>
              <w:top w:val="single" w:sz="4" w:space="0" w:color="auto"/>
              <w:left w:val="nil"/>
              <w:bottom w:val="single" w:sz="4" w:space="0" w:color="auto"/>
              <w:right w:val="single" w:sz="4" w:space="0" w:color="auto"/>
            </w:tcBorders>
            <w:vAlign w:val="center"/>
          </w:tcPr>
          <w:p w:rsidR="008967CA" w:rsidRDefault="008967CA" w:rsidP="00CB0206">
            <w:pPr>
              <w:widowControl/>
              <w:rPr>
                <w:rFonts w:ascii="宋体" w:hAnsi="宋体" w:cs="宋体"/>
                <w:b/>
                <w:bCs/>
                <w:sz w:val="18"/>
                <w:szCs w:val="18"/>
              </w:rPr>
            </w:pPr>
            <w:r>
              <w:rPr>
                <w:rFonts w:ascii="宋体" w:hAnsi="宋体" w:cs="宋体" w:hint="eastAsia"/>
                <w:b/>
                <w:bCs/>
                <w:sz w:val="18"/>
                <w:szCs w:val="18"/>
              </w:rPr>
              <w:t>数量</w:t>
            </w:r>
          </w:p>
        </w:tc>
        <w:tc>
          <w:tcPr>
            <w:tcW w:w="709" w:type="dxa"/>
            <w:tcBorders>
              <w:top w:val="single" w:sz="4" w:space="0" w:color="auto"/>
              <w:left w:val="nil"/>
              <w:bottom w:val="single" w:sz="4" w:space="0" w:color="auto"/>
              <w:right w:val="single" w:sz="4" w:space="0" w:color="auto"/>
            </w:tcBorders>
            <w:vAlign w:val="center"/>
          </w:tcPr>
          <w:p w:rsidR="008967CA" w:rsidRDefault="008967CA" w:rsidP="00CB0206">
            <w:pPr>
              <w:widowControl/>
              <w:rPr>
                <w:rFonts w:ascii="宋体" w:hAnsi="宋体" w:cs="宋体"/>
                <w:b/>
                <w:bCs/>
                <w:sz w:val="18"/>
                <w:szCs w:val="18"/>
              </w:rPr>
            </w:pPr>
            <w:r>
              <w:rPr>
                <w:rFonts w:ascii="宋体" w:hAnsi="宋体" w:cs="宋体" w:hint="eastAsia"/>
                <w:b/>
                <w:bCs/>
                <w:sz w:val="18"/>
                <w:szCs w:val="18"/>
              </w:rPr>
              <w:t>单位</w:t>
            </w:r>
          </w:p>
        </w:tc>
      </w:tr>
      <w:tr w:rsidR="008967CA" w:rsidTr="00CB0206">
        <w:trPr>
          <w:trHeight w:val="2159"/>
          <w:jc w:val="center"/>
        </w:trPr>
        <w:tc>
          <w:tcPr>
            <w:tcW w:w="877" w:type="dxa"/>
            <w:tcBorders>
              <w:top w:val="nil"/>
              <w:left w:val="single" w:sz="4" w:space="0" w:color="auto"/>
              <w:bottom w:val="single" w:sz="4" w:space="0" w:color="auto"/>
              <w:right w:val="single" w:sz="4" w:space="0" w:color="auto"/>
            </w:tcBorders>
            <w:vAlign w:val="center"/>
          </w:tcPr>
          <w:p w:rsidR="008967CA" w:rsidRDefault="008967CA" w:rsidP="00CB0206">
            <w:pPr>
              <w:widowControl/>
              <w:jc w:val="center"/>
              <w:rPr>
                <w:rFonts w:ascii="宋体" w:hAnsi="宋体" w:cs="宋体"/>
                <w:sz w:val="18"/>
                <w:szCs w:val="18"/>
              </w:rPr>
            </w:pPr>
            <w:r>
              <w:rPr>
                <w:rFonts w:ascii="宋体" w:hAnsi="宋体" w:cs="宋体" w:hint="eastAsia"/>
                <w:sz w:val="18"/>
                <w:szCs w:val="18"/>
              </w:rPr>
              <w:t>1</w:t>
            </w:r>
          </w:p>
        </w:tc>
        <w:tc>
          <w:tcPr>
            <w:tcW w:w="1418" w:type="dxa"/>
            <w:tcBorders>
              <w:top w:val="nil"/>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投影机 （含防盗吊架）</w:t>
            </w:r>
          </w:p>
        </w:tc>
        <w:tc>
          <w:tcPr>
            <w:tcW w:w="5814" w:type="dxa"/>
            <w:tcBorders>
              <w:top w:val="nil"/>
              <w:left w:val="nil"/>
              <w:bottom w:val="single" w:sz="4" w:space="0" w:color="auto"/>
              <w:right w:val="single" w:sz="4" w:space="0" w:color="auto"/>
            </w:tcBorders>
            <w:vAlign w:val="center"/>
          </w:tcPr>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1、★光源：激光</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2、投影技术：3LCD投影系统</w:t>
            </w:r>
          </w:p>
          <w:p w:rsidR="008967CA" w:rsidRPr="00BC4129" w:rsidRDefault="008967CA" w:rsidP="00CB0206">
            <w:pPr>
              <w:widowControl/>
              <w:textAlignment w:val="center"/>
              <w:rPr>
                <w:rFonts w:ascii="宋体" w:hAnsi="宋体" w:cs="宋体"/>
                <w:sz w:val="18"/>
                <w:szCs w:val="18"/>
              </w:rPr>
            </w:pPr>
            <w:r w:rsidRPr="00BC4129">
              <w:rPr>
                <w:rFonts w:ascii="宋体" w:hAnsi="宋体" w:cs="宋体" w:hint="eastAsia"/>
                <w:sz w:val="18"/>
                <w:szCs w:val="18"/>
              </w:rPr>
              <w:t>3、★光输出：5100流明（提供CNAS或国家认可的第三方检测机构出具的检测报告复印件）</w:t>
            </w:r>
          </w:p>
          <w:p w:rsidR="008967CA" w:rsidRPr="00BC4129" w:rsidRDefault="008967CA" w:rsidP="00CB0206">
            <w:pPr>
              <w:widowControl/>
              <w:textAlignment w:val="center"/>
              <w:rPr>
                <w:rFonts w:ascii="宋体" w:hAnsi="宋体" w:cs="宋体"/>
                <w:sz w:val="18"/>
                <w:szCs w:val="18"/>
              </w:rPr>
            </w:pPr>
            <w:r w:rsidRPr="00FA4258">
              <w:rPr>
                <w:rFonts w:ascii="宋体" w:hAnsi="宋体" w:cs="宋体" w:hint="eastAsia"/>
                <w:sz w:val="18"/>
                <w:szCs w:val="18"/>
              </w:rPr>
              <w:t>4、</w:t>
            </w:r>
            <w:r w:rsidRPr="00BC4129">
              <w:rPr>
                <w:rFonts w:ascii="宋体" w:hAnsi="宋体" w:cs="宋体" w:hint="eastAsia"/>
                <w:sz w:val="18"/>
                <w:szCs w:val="18"/>
              </w:rPr>
              <w:t>☆</w:t>
            </w:r>
            <w:r w:rsidRPr="00FA4258">
              <w:rPr>
                <w:rFonts w:ascii="宋体" w:hAnsi="宋体" w:cs="宋体" w:hint="eastAsia"/>
                <w:sz w:val="18"/>
                <w:szCs w:val="18"/>
              </w:rPr>
              <w:t>对比度（或通断比）：3300000：1</w:t>
            </w:r>
            <w:r w:rsidRPr="00BC4129">
              <w:rPr>
                <w:rFonts w:ascii="宋体" w:hAnsi="宋体" w:cs="宋体" w:hint="eastAsia"/>
                <w:sz w:val="18"/>
                <w:szCs w:val="18"/>
              </w:rPr>
              <w:t>（提供CNAS或国家认可的第三方检测机构出具的检测报告复印件）</w:t>
            </w:r>
          </w:p>
          <w:p w:rsidR="008967CA" w:rsidRPr="00BC4129" w:rsidRDefault="008967CA" w:rsidP="00CB0206">
            <w:pPr>
              <w:widowControl/>
              <w:textAlignment w:val="center"/>
              <w:rPr>
                <w:rFonts w:ascii="宋体" w:hAnsi="宋体" w:cs="宋体"/>
                <w:sz w:val="18"/>
                <w:szCs w:val="18"/>
              </w:rPr>
            </w:pPr>
            <w:r w:rsidRPr="00FA4258">
              <w:rPr>
                <w:rFonts w:ascii="宋体" w:hAnsi="宋体" w:cs="宋体" w:hint="eastAsia"/>
                <w:sz w:val="18"/>
                <w:szCs w:val="18"/>
              </w:rPr>
              <w:t>5、</w:t>
            </w:r>
            <w:r w:rsidRPr="00BC4129">
              <w:rPr>
                <w:rFonts w:ascii="宋体" w:hAnsi="宋体" w:cs="宋体" w:hint="eastAsia"/>
                <w:sz w:val="18"/>
                <w:szCs w:val="18"/>
              </w:rPr>
              <w:t>★</w:t>
            </w:r>
            <w:r w:rsidRPr="00FA4258">
              <w:rPr>
                <w:rFonts w:ascii="宋体" w:hAnsi="宋体" w:cs="宋体" w:hint="eastAsia"/>
                <w:sz w:val="18"/>
                <w:szCs w:val="18"/>
              </w:rPr>
              <w:t>固有分辨率（或分辨力）：1920*1080</w:t>
            </w:r>
            <w:r w:rsidRPr="00BC4129">
              <w:rPr>
                <w:rFonts w:ascii="宋体" w:hAnsi="宋体" w:cs="宋体" w:hint="eastAsia"/>
                <w:sz w:val="18"/>
                <w:szCs w:val="18"/>
              </w:rPr>
              <w:t>（提供CNAS或国家认可的第三方检测机构出具的检测报告复印件</w:t>
            </w:r>
            <w:bookmarkStart w:id="0" w:name="_GoBack"/>
            <w:bookmarkEnd w:id="0"/>
            <w:r w:rsidRPr="00BC4129">
              <w:rPr>
                <w:rFonts w:ascii="宋体" w:hAnsi="宋体" w:cs="宋体" w:hint="eastAsia"/>
                <w:sz w:val="18"/>
                <w:szCs w:val="18"/>
              </w:rPr>
              <w:t>）</w:t>
            </w:r>
          </w:p>
          <w:p w:rsidR="008967CA" w:rsidRPr="00BC4129" w:rsidRDefault="008967CA" w:rsidP="00CB0206">
            <w:pPr>
              <w:widowControl/>
              <w:textAlignment w:val="center"/>
              <w:rPr>
                <w:rFonts w:ascii="宋体" w:hAnsi="宋体" w:cs="宋体"/>
                <w:sz w:val="18"/>
                <w:szCs w:val="18"/>
              </w:rPr>
            </w:pPr>
            <w:r w:rsidRPr="00FA4258">
              <w:rPr>
                <w:rFonts w:ascii="宋体" w:hAnsi="宋体" w:cs="宋体" w:hint="eastAsia"/>
                <w:sz w:val="18"/>
                <w:szCs w:val="18"/>
              </w:rPr>
              <w:t>6、</w:t>
            </w:r>
            <w:r w:rsidRPr="00BC4129">
              <w:rPr>
                <w:rFonts w:ascii="宋体" w:hAnsi="宋体" w:cs="宋体" w:hint="eastAsia"/>
                <w:sz w:val="18"/>
                <w:szCs w:val="18"/>
              </w:rPr>
              <w:t>☆</w:t>
            </w:r>
            <w:r w:rsidRPr="00FA4258">
              <w:rPr>
                <w:rFonts w:ascii="宋体" w:hAnsi="宋体" w:cs="宋体" w:hint="eastAsia"/>
                <w:sz w:val="18"/>
                <w:szCs w:val="18"/>
              </w:rPr>
              <w:t>照度均匀性：按ISO/IEC 21118测试方法，需达到80%</w:t>
            </w:r>
            <w:r w:rsidRPr="00BC4129">
              <w:rPr>
                <w:rFonts w:ascii="宋体" w:hAnsi="宋体" w:cs="宋体" w:hint="eastAsia"/>
                <w:sz w:val="18"/>
                <w:szCs w:val="18"/>
              </w:rPr>
              <w:t>（提供CNAS或国家认可的第三方检测机构出具的检测报告复印件）</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7、输入输出接口：RGB、双HDMI接口、RS-232接口、RJ45、USB接口</w:t>
            </w:r>
          </w:p>
          <w:p w:rsidR="008967CA" w:rsidRPr="005C245C" w:rsidRDefault="008967CA" w:rsidP="00CB0206">
            <w:pPr>
              <w:widowControl/>
              <w:textAlignment w:val="center"/>
              <w:rPr>
                <w:rFonts w:ascii="宋体" w:hAnsi="宋体" w:cs="宋体"/>
                <w:sz w:val="18"/>
                <w:szCs w:val="18"/>
              </w:rPr>
            </w:pPr>
            <w:r>
              <w:rPr>
                <w:rFonts w:ascii="宋体" w:hAnsi="宋体" w:cs="宋体" w:hint="eastAsia"/>
                <w:sz w:val="18"/>
                <w:szCs w:val="18"/>
              </w:rPr>
              <w:t>8、配套钢制防盗吊架。</w:t>
            </w:r>
          </w:p>
        </w:tc>
        <w:tc>
          <w:tcPr>
            <w:tcW w:w="819" w:type="dxa"/>
            <w:tcBorders>
              <w:top w:val="nil"/>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90</w:t>
            </w:r>
          </w:p>
        </w:tc>
        <w:tc>
          <w:tcPr>
            <w:tcW w:w="709" w:type="dxa"/>
            <w:tcBorders>
              <w:top w:val="nil"/>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台</w:t>
            </w:r>
          </w:p>
        </w:tc>
      </w:tr>
      <w:tr w:rsidR="008967CA" w:rsidTr="00CB0206">
        <w:trPr>
          <w:trHeight w:val="1347"/>
          <w:jc w:val="center"/>
        </w:trPr>
        <w:tc>
          <w:tcPr>
            <w:tcW w:w="877" w:type="dxa"/>
            <w:tcBorders>
              <w:top w:val="single" w:sz="4" w:space="0" w:color="auto"/>
              <w:left w:val="single" w:sz="4" w:space="0" w:color="auto"/>
              <w:bottom w:val="single" w:sz="4" w:space="0" w:color="auto"/>
              <w:right w:val="single" w:sz="4" w:space="0" w:color="auto"/>
            </w:tcBorders>
            <w:vAlign w:val="center"/>
          </w:tcPr>
          <w:p w:rsidR="008967CA" w:rsidRDefault="008967CA" w:rsidP="00CB0206">
            <w:pPr>
              <w:widowControl/>
              <w:jc w:val="center"/>
              <w:rPr>
                <w:rFonts w:ascii="宋体" w:hAnsi="宋体" w:cs="宋体"/>
                <w:sz w:val="18"/>
                <w:szCs w:val="18"/>
              </w:rPr>
            </w:pPr>
            <w:r>
              <w:rPr>
                <w:rFonts w:ascii="宋体" w:hAnsi="宋体" w:cs="宋体" w:hint="eastAsia"/>
                <w:sz w:val="18"/>
                <w:szCs w:val="18"/>
              </w:rPr>
              <w:t>2</w:t>
            </w:r>
          </w:p>
        </w:tc>
        <w:tc>
          <w:tcPr>
            <w:tcW w:w="1418"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幕布1</w:t>
            </w:r>
          </w:p>
        </w:tc>
        <w:tc>
          <w:tcPr>
            <w:tcW w:w="5814" w:type="dxa"/>
            <w:tcBorders>
              <w:top w:val="single" w:sz="4" w:space="0" w:color="auto"/>
              <w:left w:val="nil"/>
              <w:bottom w:val="single" w:sz="4" w:space="0" w:color="auto"/>
              <w:right w:val="single" w:sz="4" w:space="0" w:color="auto"/>
            </w:tcBorders>
            <w:vAlign w:val="center"/>
          </w:tcPr>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幕布尺寸：150寸；电动玻珠；可视角度：30°；增益系数：≥2.4；同步电机，低噪音；幕布可任意位置定位，平整度好，不扭曲、卷曲，自然下垂、不变形、无异味、可清洗、可防潮、防霉、阻燃。表层工艺采用环保防静电除尘技术。</w:t>
            </w:r>
          </w:p>
          <w:p w:rsidR="008967CA" w:rsidRDefault="008967CA" w:rsidP="00CB0206">
            <w:pPr>
              <w:widowControl/>
              <w:textAlignment w:val="center"/>
              <w:rPr>
                <w:rFonts w:ascii="宋体" w:hAnsi="宋体" w:cs="宋体"/>
                <w:sz w:val="18"/>
                <w:szCs w:val="18"/>
              </w:rPr>
            </w:pPr>
            <w:r>
              <w:rPr>
                <w:rFonts w:ascii="仿宋" w:hAnsi="仿宋" w:cs="宋体" w:hint="eastAsia"/>
                <w:b/>
                <w:bCs/>
              </w:rPr>
              <w:t>☆</w:t>
            </w:r>
            <w:r>
              <w:rPr>
                <w:rFonts w:ascii="宋体" w:hAnsi="宋体" w:cs="宋体" w:hint="eastAsia"/>
                <w:sz w:val="18"/>
                <w:szCs w:val="18"/>
              </w:rPr>
              <w:t>需提供国家3C证书复印件（管状电机）、产品检测报告复印件</w:t>
            </w:r>
          </w:p>
        </w:tc>
        <w:tc>
          <w:tcPr>
            <w:tcW w:w="81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5</w:t>
            </w:r>
          </w:p>
        </w:tc>
        <w:tc>
          <w:tcPr>
            <w:tcW w:w="70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幅</w:t>
            </w:r>
          </w:p>
        </w:tc>
      </w:tr>
      <w:tr w:rsidR="008967CA" w:rsidTr="00CB0206">
        <w:trPr>
          <w:trHeight w:val="478"/>
          <w:jc w:val="center"/>
        </w:trPr>
        <w:tc>
          <w:tcPr>
            <w:tcW w:w="877" w:type="dxa"/>
            <w:tcBorders>
              <w:top w:val="single" w:sz="4" w:space="0" w:color="auto"/>
              <w:left w:val="single" w:sz="4" w:space="0" w:color="auto"/>
              <w:bottom w:val="single" w:sz="4" w:space="0" w:color="auto"/>
              <w:right w:val="single" w:sz="4" w:space="0" w:color="auto"/>
            </w:tcBorders>
            <w:vAlign w:val="center"/>
          </w:tcPr>
          <w:p w:rsidR="008967CA" w:rsidRDefault="008967CA" w:rsidP="00CB0206">
            <w:pPr>
              <w:widowControl/>
              <w:jc w:val="center"/>
              <w:rPr>
                <w:rFonts w:ascii="宋体" w:hAnsi="宋体" w:cs="宋体"/>
                <w:sz w:val="18"/>
                <w:szCs w:val="18"/>
              </w:rPr>
            </w:pPr>
            <w:r>
              <w:rPr>
                <w:rFonts w:ascii="宋体" w:hAnsi="宋体" w:cs="宋体" w:hint="eastAsia"/>
                <w:sz w:val="18"/>
                <w:szCs w:val="18"/>
              </w:rPr>
              <w:t>3</w:t>
            </w:r>
          </w:p>
        </w:tc>
        <w:tc>
          <w:tcPr>
            <w:tcW w:w="1418"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幕布2</w:t>
            </w:r>
          </w:p>
        </w:tc>
        <w:tc>
          <w:tcPr>
            <w:tcW w:w="5814" w:type="dxa"/>
            <w:tcBorders>
              <w:top w:val="single" w:sz="4" w:space="0" w:color="auto"/>
              <w:left w:val="nil"/>
              <w:bottom w:val="single" w:sz="4" w:space="0" w:color="auto"/>
              <w:right w:val="single" w:sz="4" w:space="0" w:color="auto"/>
            </w:tcBorders>
            <w:vAlign w:val="center"/>
          </w:tcPr>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幕布尺寸：120寸；电动玻珠；可视角度：30°；增益系数：≥2.4；同步电机，低噪音；幕布可任意位置定位，平整度好，不扭曲、卷曲，自然下垂、不变形、无异味、可清洗、可防潮、防霉、阻燃。表层工艺采用环保防静电除尘技术。</w:t>
            </w:r>
          </w:p>
          <w:p w:rsidR="008967CA" w:rsidRDefault="008967CA" w:rsidP="00CB0206">
            <w:pPr>
              <w:widowControl/>
              <w:textAlignment w:val="center"/>
              <w:rPr>
                <w:rFonts w:ascii="宋体" w:hAnsi="宋体" w:cs="宋体"/>
                <w:sz w:val="18"/>
                <w:szCs w:val="18"/>
              </w:rPr>
            </w:pPr>
            <w:r>
              <w:rPr>
                <w:rFonts w:ascii="仿宋" w:hAnsi="仿宋" w:cs="宋体" w:hint="eastAsia"/>
                <w:b/>
                <w:bCs/>
              </w:rPr>
              <w:t>☆</w:t>
            </w:r>
            <w:r>
              <w:rPr>
                <w:rFonts w:ascii="宋体" w:hAnsi="宋体" w:cs="宋体" w:hint="eastAsia"/>
                <w:sz w:val="18"/>
                <w:szCs w:val="18"/>
              </w:rPr>
              <w:t>需提供国家3C证书复印件（管状电机）、产品检测报告复印件</w:t>
            </w:r>
          </w:p>
        </w:tc>
        <w:tc>
          <w:tcPr>
            <w:tcW w:w="81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15</w:t>
            </w:r>
          </w:p>
        </w:tc>
        <w:tc>
          <w:tcPr>
            <w:tcW w:w="70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幅</w:t>
            </w:r>
          </w:p>
        </w:tc>
      </w:tr>
      <w:tr w:rsidR="008967CA" w:rsidTr="00CB0206">
        <w:trPr>
          <w:trHeight w:val="157"/>
          <w:jc w:val="center"/>
        </w:trPr>
        <w:tc>
          <w:tcPr>
            <w:tcW w:w="877" w:type="dxa"/>
            <w:tcBorders>
              <w:top w:val="single" w:sz="4" w:space="0" w:color="auto"/>
              <w:left w:val="single" w:sz="4" w:space="0" w:color="auto"/>
              <w:bottom w:val="single" w:sz="4" w:space="0" w:color="auto"/>
              <w:right w:val="single" w:sz="4" w:space="0" w:color="auto"/>
            </w:tcBorders>
            <w:vAlign w:val="center"/>
          </w:tcPr>
          <w:p w:rsidR="008967CA" w:rsidRDefault="008967CA" w:rsidP="00CB0206">
            <w:pPr>
              <w:widowControl/>
              <w:jc w:val="center"/>
              <w:rPr>
                <w:rFonts w:ascii="宋体" w:hAnsi="宋体" w:cs="宋体"/>
                <w:sz w:val="18"/>
                <w:szCs w:val="18"/>
              </w:rPr>
            </w:pPr>
            <w:r>
              <w:rPr>
                <w:rFonts w:ascii="宋体" w:hAnsi="宋体" w:cs="宋体" w:hint="eastAsia"/>
                <w:sz w:val="18"/>
                <w:szCs w:val="18"/>
              </w:rPr>
              <w:t>4</w:t>
            </w:r>
          </w:p>
        </w:tc>
        <w:tc>
          <w:tcPr>
            <w:tcW w:w="1418"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交互式一体机</w:t>
            </w:r>
          </w:p>
        </w:tc>
        <w:tc>
          <w:tcPr>
            <w:tcW w:w="5814" w:type="dxa"/>
            <w:tcBorders>
              <w:top w:val="single" w:sz="4" w:space="0" w:color="auto"/>
              <w:left w:val="nil"/>
              <w:bottom w:val="single" w:sz="4" w:space="0" w:color="auto"/>
              <w:right w:val="single" w:sz="4" w:space="0" w:color="auto"/>
            </w:tcBorders>
            <w:vAlign w:val="center"/>
          </w:tcPr>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一、整机要求：</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1、★整机屏幕采用70英寸UHD超高清LED 液晶屏，显示比例16:9，具备防眩光效果。屏幕图像分辨率达3840*2160。</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2、整机内置前朝向2*15w功放，确保声音播放效果。</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3、智能亮度调节：整机能感应并自动调节屏幕亮度来达到在不同光照环境下的不同亮度显示效果，此功能可自行开启或关闭。</w:t>
            </w:r>
            <w:r w:rsidRPr="00AD36E2">
              <w:rPr>
                <w:rFonts w:ascii="宋体" w:hAnsi="宋体" w:cs="宋体" w:hint="eastAsia"/>
                <w:sz w:val="18"/>
                <w:szCs w:val="18"/>
              </w:rPr>
              <w:t>（提供CNAS或国家认可的第三方检测机构出具的检测报告复印件）</w:t>
            </w:r>
          </w:p>
          <w:p w:rsidR="008967CA" w:rsidRPr="00AD36E2" w:rsidRDefault="008967CA" w:rsidP="00CB0206">
            <w:pPr>
              <w:widowControl/>
              <w:textAlignment w:val="center"/>
              <w:rPr>
                <w:rFonts w:ascii="宋体" w:hAnsi="宋体" w:cs="宋体"/>
                <w:b/>
                <w:color w:val="FF0000"/>
                <w:sz w:val="18"/>
                <w:szCs w:val="18"/>
              </w:rPr>
            </w:pPr>
            <w:r>
              <w:rPr>
                <w:rFonts w:ascii="宋体" w:hAnsi="宋体" w:cs="宋体" w:hint="eastAsia"/>
                <w:sz w:val="18"/>
                <w:szCs w:val="18"/>
              </w:rPr>
              <w:t>4、</w:t>
            </w:r>
            <w:r>
              <w:rPr>
                <w:rFonts w:ascii="仿宋" w:hAnsi="仿宋" w:cs="宋体" w:hint="eastAsia"/>
                <w:b/>
                <w:bCs/>
              </w:rPr>
              <w:t>☆</w:t>
            </w:r>
            <w:r>
              <w:rPr>
                <w:rFonts w:ascii="宋体" w:hAnsi="宋体" w:cs="宋体" w:hint="eastAsia"/>
                <w:sz w:val="18"/>
                <w:szCs w:val="18"/>
              </w:rPr>
              <w:t>整机具有减滤蓝光功能，可通过前置物理功能按键一键启用减滤蓝光模式</w:t>
            </w:r>
            <w:r w:rsidRPr="00383529">
              <w:rPr>
                <w:rFonts w:ascii="宋体" w:hAnsi="宋体" w:cs="宋体" w:hint="eastAsia"/>
                <w:color w:val="000000"/>
                <w:sz w:val="18"/>
                <w:szCs w:val="18"/>
              </w:rPr>
              <w:t>。</w:t>
            </w:r>
            <w:r w:rsidRPr="00AD36E2">
              <w:rPr>
                <w:rFonts w:ascii="宋体" w:hAnsi="宋体" w:cs="宋体" w:hint="eastAsia"/>
                <w:sz w:val="18"/>
                <w:szCs w:val="18"/>
              </w:rPr>
              <w:t>（提供CNAS或国家认可的第三方检测机构出具的检测报告复印件）</w:t>
            </w:r>
          </w:p>
          <w:p w:rsidR="008967CA" w:rsidRDefault="008967CA" w:rsidP="00CB0206">
            <w:pPr>
              <w:widowControl/>
              <w:textAlignment w:val="center"/>
              <w:rPr>
                <w:rFonts w:ascii="宋体" w:hAnsi="宋体" w:cs="宋体"/>
                <w:sz w:val="18"/>
                <w:szCs w:val="18"/>
              </w:rPr>
            </w:pPr>
            <w:r w:rsidRPr="00383529">
              <w:rPr>
                <w:rFonts w:ascii="宋体" w:hAnsi="宋体" w:cs="宋体" w:hint="eastAsia"/>
                <w:color w:val="000000"/>
                <w:sz w:val="18"/>
                <w:szCs w:val="18"/>
              </w:rPr>
              <w:t>5、</w:t>
            </w:r>
            <w:r w:rsidRPr="00383529">
              <w:rPr>
                <w:rFonts w:ascii="仿宋" w:hAnsi="仿宋" w:cs="宋体" w:hint="eastAsia"/>
                <w:b/>
                <w:bCs/>
                <w:color w:val="000000"/>
              </w:rPr>
              <w:t>☆</w:t>
            </w:r>
            <w:r w:rsidRPr="00383529">
              <w:rPr>
                <w:rFonts w:ascii="宋体" w:hAnsi="宋体" w:cs="宋体" w:hint="eastAsia"/>
                <w:color w:val="000000"/>
                <w:sz w:val="18"/>
                <w:szCs w:val="18"/>
              </w:rPr>
              <w:t>设备支持通过前置按键一键启动录屏功能，可将屏幕中显示的课件、音频内容与老师人声同时录制。</w:t>
            </w:r>
            <w:r w:rsidRPr="00AD36E2">
              <w:rPr>
                <w:rFonts w:ascii="宋体" w:hAnsi="宋体" w:cs="宋体" w:hint="eastAsia"/>
                <w:sz w:val="18"/>
                <w:szCs w:val="18"/>
              </w:rPr>
              <w:t>（提供CNAS或国家认可的第三方检测机构出具的检测报告复印件）</w:t>
            </w:r>
          </w:p>
          <w:p w:rsidR="008967CA" w:rsidRDefault="008967CA" w:rsidP="00CB0206">
            <w:pPr>
              <w:widowControl/>
              <w:textAlignment w:val="center"/>
              <w:rPr>
                <w:rFonts w:ascii="宋体" w:hAnsi="宋体" w:cs="宋体"/>
                <w:sz w:val="18"/>
                <w:szCs w:val="18"/>
              </w:rPr>
            </w:pPr>
            <w:r w:rsidRPr="00383529">
              <w:rPr>
                <w:rFonts w:ascii="宋体" w:hAnsi="宋体" w:cs="宋体" w:hint="eastAsia"/>
                <w:color w:val="000000"/>
                <w:sz w:val="18"/>
                <w:szCs w:val="18"/>
              </w:rPr>
              <w:t>6、整机支持机身前置物理按键一键</w:t>
            </w:r>
            <w:r>
              <w:rPr>
                <w:rFonts w:ascii="宋体" w:hAnsi="宋体" w:cs="宋体" w:hint="eastAsia"/>
                <w:sz w:val="18"/>
                <w:szCs w:val="18"/>
              </w:rPr>
              <w:t>切换画面显示比例（4：3与16:9），可对不同页面比例的PPT课件实现全屏展示。</w:t>
            </w:r>
            <w:r w:rsidRPr="00AD36E2">
              <w:rPr>
                <w:rFonts w:ascii="宋体" w:hAnsi="宋体" w:cs="宋体" w:hint="eastAsia"/>
                <w:sz w:val="18"/>
                <w:szCs w:val="18"/>
              </w:rPr>
              <w:t>（提供CNAS或国家认可的第三方检测机构出具的检测报告复印件）</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7、dbx-tv音效：支持用户在菜单中开启/关闭dbx-tv中总恒音、总绚音、总环音的功能。</w:t>
            </w:r>
            <w:r w:rsidRPr="00AD36E2">
              <w:rPr>
                <w:rFonts w:ascii="宋体" w:hAnsi="宋体" w:cs="宋体" w:hint="eastAsia"/>
                <w:sz w:val="18"/>
                <w:szCs w:val="18"/>
              </w:rPr>
              <w:t>（提供CNAS或国家认可的第三方检测机构出具的检测报告复印件）</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8、嵌入式系统版本不低于Android7.0，内存不低于2GB，存储空间不低</w:t>
            </w:r>
            <w:r>
              <w:rPr>
                <w:rFonts w:ascii="宋体" w:hAnsi="宋体" w:cs="宋体" w:hint="eastAsia"/>
                <w:sz w:val="18"/>
                <w:szCs w:val="18"/>
              </w:rPr>
              <w:lastRenderedPageBreak/>
              <w:t>于8GB。</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9、支持手机扫描二维码进行互动答题；教师可发起单选题、多选题、抢答题、判断题等，答题结束可查看答题数据并导出。学生可自行设置姓名，支持课堂抽选功能。提供实时提问功能，学生可通过移动端实时发送提问内容至交互智能平板展示。</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10、</w:t>
            </w:r>
            <w:r>
              <w:rPr>
                <w:rFonts w:ascii="仿宋" w:hAnsi="仿宋" w:cs="宋体" w:hint="eastAsia"/>
                <w:b/>
                <w:bCs/>
              </w:rPr>
              <w:t>☆</w:t>
            </w:r>
            <w:r>
              <w:rPr>
                <w:rFonts w:ascii="宋体" w:hAnsi="宋体" w:cs="宋体" w:hint="eastAsia"/>
                <w:sz w:val="18"/>
                <w:szCs w:val="18"/>
              </w:rPr>
              <w:t>同一物理按键完成Android系统和Windows系统的节能熄屏操作，通过轻按按键实现节能熄屏/唤醒，长按按键实现关机。</w:t>
            </w:r>
            <w:r w:rsidRPr="00AD36E2">
              <w:rPr>
                <w:rFonts w:ascii="宋体" w:hAnsi="宋体" w:cs="宋体" w:hint="eastAsia"/>
                <w:sz w:val="18"/>
                <w:szCs w:val="18"/>
              </w:rPr>
              <w:t>（提供CNAS或国家认可的第三方检测机构出具的检测报告复印件）</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11、整机内置专业硬件自检维护工具（不接受第三方工具），支持对触摸框、PC模块、光感系统等模块进行检测，针对不同模块给出问题原因提示，可对嵌入式系统运行内存、垃圾文件进行清理。支持直接扫描系统提供的二维码进行在线客服问题报修。</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12、整机内置非独立外扩展的麦克风，可用于一键录屏对音频进行采集。</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二、电脑模块：</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搭载酷睿系列i5CPU；4GB DDR4笔记本内存；256GB SSD固态硬盘；4个USB3.0 TypeA接口，1个USB TypeC接口（支持TypeC接口的U盘插入使用）。</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三、配套教学软件：</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1、支持课件云存储，无需使用U盘等存储设备，老师只需联网登录即可获取云课件。支持课件云同步，课件上的所有修改、操作均可实时同步至云端，无需单独保存上传。</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2、提供不少于12种以上背景模板，支持自定义背景。 支持文本输入并可快速设置字体、大小、颜色、粗体等。可对文本的对齐、缩进、行高等进行设置。</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3、</w:t>
            </w:r>
            <w:r>
              <w:rPr>
                <w:rFonts w:ascii="仿宋" w:hAnsi="仿宋" w:cs="宋体" w:hint="eastAsia"/>
                <w:b/>
                <w:bCs/>
              </w:rPr>
              <w:t>☆</w:t>
            </w:r>
            <w:r>
              <w:rPr>
                <w:rFonts w:ascii="宋体" w:hAnsi="宋体" w:cs="宋体" w:hint="eastAsia"/>
                <w:sz w:val="18"/>
                <w:szCs w:val="18"/>
              </w:rPr>
              <w:t xml:space="preserve">快捷抠图：无需借助专业图片处理软件，即可在白板软件中对导入的图片进行快捷抠图、去背景，处理后的图片主体边缘没有明显毛边，可导出保存成PNG格式。 </w:t>
            </w:r>
            <w:r w:rsidRPr="00AD36E2">
              <w:rPr>
                <w:rFonts w:ascii="宋体" w:hAnsi="宋体" w:cs="宋体" w:hint="eastAsia"/>
                <w:sz w:val="18"/>
                <w:szCs w:val="18"/>
              </w:rPr>
              <w:t>（提供CNAS或国家认可的第三方检测机构出具的检测报告复印件）</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4、</w:t>
            </w:r>
            <w:r>
              <w:rPr>
                <w:rFonts w:ascii="仿宋" w:hAnsi="仿宋" w:cs="宋体" w:hint="eastAsia"/>
                <w:b/>
                <w:bCs/>
              </w:rPr>
              <w:t>☆</w:t>
            </w:r>
            <w:r>
              <w:rPr>
                <w:rFonts w:ascii="宋体" w:hAnsi="宋体" w:cs="宋体" w:hint="eastAsia"/>
                <w:sz w:val="18"/>
                <w:szCs w:val="18"/>
              </w:rPr>
              <w:t>提供评价管理软件著作权证书复印件。</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四、移动教学软件：</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1、具备服务端生成热点功能，在没有路由器的情况下，可通过服务端生成局域网热点供外部终端进行无线连接，并支持二维码扫描自动连接服务器功能，无需手动设置网络。</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2、支持手机投屏，可通过该软件将手机屏幕画面实时投影到大屏上。</w:t>
            </w:r>
          </w:p>
        </w:tc>
        <w:tc>
          <w:tcPr>
            <w:tcW w:w="81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lastRenderedPageBreak/>
              <w:t>3</w:t>
            </w:r>
          </w:p>
        </w:tc>
        <w:tc>
          <w:tcPr>
            <w:tcW w:w="70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套</w:t>
            </w:r>
          </w:p>
        </w:tc>
      </w:tr>
      <w:tr w:rsidR="008967CA" w:rsidTr="00CB0206">
        <w:trPr>
          <w:trHeight w:val="73"/>
          <w:jc w:val="center"/>
        </w:trPr>
        <w:tc>
          <w:tcPr>
            <w:tcW w:w="877" w:type="dxa"/>
            <w:tcBorders>
              <w:top w:val="single" w:sz="4" w:space="0" w:color="auto"/>
              <w:left w:val="single" w:sz="4" w:space="0" w:color="auto"/>
              <w:bottom w:val="single" w:sz="4" w:space="0" w:color="auto"/>
              <w:right w:val="single" w:sz="4" w:space="0" w:color="auto"/>
            </w:tcBorders>
            <w:vAlign w:val="center"/>
          </w:tcPr>
          <w:p w:rsidR="008967CA" w:rsidRDefault="008967CA" w:rsidP="00CB0206">
            <w:pPr>
              <w:widowControl/>
              <w:jc w:val="center"/>
              <w:rPr>
                <w:rFonts w:ascii="宋体" w:hAnsi="宋体" w:cs="宋体"/>
                <w:sz w:val="18"/>
                <w:szCs w:val="18"/>
              </w:rPr>
            </w:pPr>
            <w:r>
              <w:rPr>
                <w:rFonts w:ascii="宋体" w:hAnsi="宋体" w:cs="宋体" w:hint="eastAsia"/>
                <w:sz w:val="18"/>
                <w:szCs w:val="18"/>
              </w:rPr>
              <w:lastRenderedPageBreak/>
              <w:t>5</w:t>
            </w:r>
          </w:p>
        </w:tc>
        <w:tc>
          <w:tcPr>
            <w:tcW w:w="1418" w:type="dxa"/>
            <w:tcBorders>
              <w:top w:val="single" w:sz="4" w:space="0" w:color="auto"/>
              <w:left w:val="nil"/>
              <w:bottom w:val="single" w:sz="4" w:space="0" w:color="auto"/>
              <w:right w:val="single" w:sz="4" w:space="0" w:color="auto"/>
            </w:tcBorders>
            <w:vAlign w:val="center"/>
          </w:tcPr>
          <w:p w:rsidR="008967CA" w:rsidRDefault="008967CA" w:rsidP="00CB0206">
            <w:pPr>
              <w:widowControl/>
              <w:rPr>
                <w:rFonts w:ascii="宋体" w:hAnsi="宋体" w:cs="宋体"/>
                <w:sz w:val="18"/>
                <w:szCs w:val="18"/>
              </w:rPr>
            </w:pPr>
            <w:r>
              <w:rPr>
                <w:rFonts w:ascii="宋体" w:hAnsi="宋体" w:cs="宋体" w:hint="eastAsia"/>
                <w:sz w:val="18"/>
                <w:szCs w:val="18"/>
              </w:rPr>
              <w:t>硬盘</w:t>
            </w:r>
          </w:p>
        </w:tc>
        <w:tc>
          <w:tcPr>
            <w:tcW w:w="5814" w:type="dxa"/>
            <w:tcBorders>
              <w:top w:val="single" w:sz="4" w:space="0" w:color="auto"/>
              <w:left w:val="nil"/>
              <w:bottom w:val="single" w:sz="4" w:space="0" w:color="auto"/>
              <w:right w:val="single" w:sz="4" w:space="0" w:color="auto"/>
            </w:tcBorders>
            <w:vAlign w:val="center"/>
          </w:tcPr>
          <w:p w:rsidR="008967CA" w:rsidRDefault="008967CA" w:rsidP="00CB0206">
            <w:pPr>
              <w:widowControl/>
              <w:rPr>
                <w:rFonts w:ascii="宋体" w:hAnsi="宋体" w:cs="宋体"/>
                <w:sz w:val="18"/>
                <w:szCs w:val="18"/>
              </w:rPr>
            </w:pPr>
            <w:r>
              <w:rPr>
                <w:rFonts w:ascii="宋体" w:hAnsi="宋体" w:cs="宋体" w:hint="eastAsia"/>
                <w:sz w:val="18"/>
                <w:szCs w:val="18"/>
              </w:rPr>
              <w:t>企业级,6TB,SATA 6Gb/秒，64M 缓存</w:t>
            </w:r>
          </w:p>
        </w:tc>
        <w:tc>
          <w:tcPr>
            <w:tcW w:w="81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6</w:t>
            </w:r>
          </w:p>
        </w:tc>
        <w:tc>
          <w:tcPr>
            <w:tcW w:w="70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块</w:t>
            </w:r>
          </w:p>
        </w:tc>
      </w:tr>
      <w:tr w:rsidR="008967CA" w:rsidTr="00CB0206">
        <w:trPr>
          <w:trHeight w:val="122"/>
          <w:jc w:val="center"/>
        </w:trPr>
        <w:tc>
          <w:tcPr>
            <w:tcW w:w="877" w:type="dxa"/>
            <w:tcBorders>
              <w:top w:val="single" w:sz="4" w:space="0" w:color="auto"/>
              <w:left w:val="single" w:sz="4" w:space="0" w:color="auto"/>
              <w:bottom w:val="single" w:sz="4" w:space="0" w:color="auto"/>
              <w:right w:val="single" w:sz="4" w:space="0" w:color="auto"/>
            </w:tcBorders>
            <w:vAlign w:val="center"/>
          </w:tcPr>
          <w:p w:rsidR="008967CA" w:rsidRDefault="008967CA" w:rsidP="00CB0206">
            <w:pPr>
              <w:widowControl/>
              <w:jc w:val="center"/>
              <w:rPr>
                <w:rFonts w:ascii="宋体" w:hAnsi="宋体" w:cs="宋体"/>
                <w:sz w:val="18"/>
                <w:szCs w:val="18"/>
              </w:rPr>
            </w:pPr>
            <w:r>
              <w:rPr>
                <w:rFonts w:ascii="宋体" w:hAnsi="宋体" w:cs="宋体" w:hint="eastAsia"/>
                <w:sz w:val="18"/>
                <w:szCs w:val="18"/>
              </w:rPr>
              <w:t>6</w:t>
            </w:r>
          </w:p>
        </w:tc>
        <w:tc>
          <w:tcPr>
            <w:tcW w:w="1418" w:type="dxa"/>
            <w:tcBorders>
              <w:top w:val="single" w:sz="4" w:space="0" w:color="auto"/>
              <w:left w:val="nil"/>
              <w:bottom w:val="single" w:sz="4" w:space="0" w:color="auto"/>
              <w:right w:val="single" w:sz="4" w:space="0" w:color="auto"/>
            </w:tcBorders>
            <w:vAlign w:val="center"/>
          </w:tcPr>
          <w:p w:rsidR="008967CA" w:rsidRDefault="008967CA" w:rsidP="00CB0206">
            <w:pPr>
              <w:widowControl/>
              <w:rPr>
                <w:rFonts w:ascii="宋体" w:hAnsi="宋体" w:cs="宋体"/>
                <w:sz w:val="18"/>
                <w:szCs w:val="18"/>
              </w:rPr>
            </w:pPr>
            <w:r>
              <w:rPr>
                <w:rFonts w:ascii="宋体" w:hAnsi="宋体" w:cs="宋体" w:hint="eastAsia"/>
                <w:sz w:val="18"/>
                <w:szCs w:val="18"/>
              </w:rPr>
              <w:t>交换机</w:t>
            </w:r>
          </w:p>
        </w:tc>
        <w:tc>
          <w:tcPr>
            <w:tcW w:w="5814" w:type="dxa"/>
            <w:tcBorders>
              <w:top w:val="single" w:sz="4" w:space="0" w:color="auto"/>
              <w:left w:val="nil"/>
              <w:bottom w:val="single" w:sz="4" w:space="0" w:color="auto"/>
              <w:right w:val="single" w:sz="4" w:space="0" w:color="auto"/>
            </w:tcBorders>
            <w:vAlign w:val="center"/>
          </w:tcPr>
          <w:p w:rsidR="008967CA" w:rsidRDefault="008967CA" w:rsidP="00CB0206">
            <w:pPr>
              <w:widowControl/>
              <w:rPr>
                <w:rFonts w:ascii="宋体" w:eastAsia="等线" w:hAnsi="宋体" w:cs="宋体"/>
                <w:sz w:val="18"/>
                <w:szCs w:val="18"/>
              </w:rPr>
            </w:pPr>
            <w:r>
              <w:rPr>
                <w:rFonts w:ascii="宋体" w:hAnsi="宋体" w:cs="宋体" w:hint="eastAsia"/>
                <w:sz w:val="18"/>
                <w:szCs w:val="18"/>
              </w:rPr>
              <w:t>5个10/100/1000 Mbps口，MDI/MDIX自动识别；自适应全双工/半双工；背板带宽：10Gbps；最大包转发速率：7.44 Mpps</w:t>
            </w:r>
          </w:p>
        </w:tc>
        <w:tc>
          <w:tcPr>
            <w:tcW w:w="81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10</w:t>
            </w:r>
          </w:p>
        </w:tc>
        <w:tc>
          <w:tcPr>
            <w:tcW w:w="70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台</w:t>
            </w:r>
          </w:p>
        </w:tc>
      </w:tr>
      <w:tr w:rsidR="008967CA" w:rsidTr="00CB0206">
        <w:trPr>
          <w:trHeight w:val="121"/>
          <w:jc w:val="center"/>
        </w:trPr>
        <w:tc>
          <w:tcPr>
            <w:tcW w:w="877" w:type="dxa"/>
            <w:tcBorders>
              <w:top w:val="single" w:sz="4" w:space="0" w:color="auto"/>
              <w:left w:val="single" w:sz="4" w:space="0" w:color="auto"/>
              <w:bottom w:val="single" w:sz="4" w:space="0" w:color="auto"/>
              <w:right w:val="single" w:sz="4" w:space="0" w:color="auto"/>
            </w:tcBorders>
            <w:vAlign w:val="center"/>
          </w:tcPr>
          <w:p w:rsidR="008967CA" w:rsidRDefault="008967CA" w:rsidP="00CB0206">
            <w:pPr>
              <w:widowControl/>
              <w:jc w:val="center"/>
              <w:rPr>
                <w:rFonts w:ascii="宋体" w:hAnsi="宋体" w:cs="宋体"/>
                <w:sz w:val="18"/>
                <w:szCs w:val="18"/>
              </w:rPr>
            </w:pPr>
            <w:r>
              <w:rPr>
                <w:rFonts w:ascii="宋体" w:hAnsi="宋体" w:cs="宋体" w:hint="eastAsia"/>
                <w:sz w:val="18"/>
                <w:szCs w:val="18"/>
              </w:rPr>
              <w:t>7</w:t>
            </w:r>
          </w:p>
        </w:tc>
        <w:tc>
          <w:tcPr>
            <w:tcW w:w="1418" w:type="dxa"/>
            <w:tcBorders>
              <w:top w:val="single" w:sz="4" w:space="0" w:color="auto"/>
              <w:left w:val="nil"/>
              <w:bottom w:val="single" w:sz="4" w:space="0" w:color="auto"/>
              <w:right w:val="single" w:sz="4" w:space="0" w:color="auto"/>
            </w:tcBorders>
            <w:vAlign w:val="center"/>
          </w:tcPr>
          <w:p w:rsidR="008967CA" w:rsidRDefault="008967CA" w:rsidP="00CB0206">
            <w:pPr>
              <w:widowControl/>
              <w:rPr>
                <w:rFonts w:ascii="宋体" w:hAnsi="宋体" w:cs="宋体"/>
                <w:sz w:val="18"/>
                <w:szCs w:val="18"/>
              </w:rPr>
            </w:pPr>
            <w:r>
              <w:rPr>
                <w:rFonts w:ascii="宋体" w:hAnsi="宋体" w:cs="宋体" w:hint="eastAsia"/>
                <w:sz w:val="18"/>
                <w:szCs w:val="18"/>
              </w:rPr>
              <w:t>监控摄像机</w:t>
            </w:r>
          </w:p>
        </w:tc>
        <w:tc>
          <w:tcPr>
            <w:tcW w:w="5814" w:type="dxa"/>
            <w:tcBorders>
              <w:top w:val="single" w:sz="4" w:space="0" w:color="auto"/>
              <w:left w:val="nil"/>
              <w:bottom w:val="single" w:sz="4" w:space="0" w:color="auto"/>
              <w:right w:val="single" w:sz="4" w:space="0" w:color="auto"/>
            </w:tcBorders>
            <w:vAlign w:val="center"/>
          </w:tcPr>
          <w:p w:rsidR="008967CA" w:rsidRPr="00383529" w:rsidRDefault="008967CA" w:rsidP="00CB0206">
            <w:pPr>
              <w:widowControl/>
              <w:rPr>
                <w:rFonts w:ascii="宋体" w:hAnsi="宋体" w:cs="宋体"/>
                <w:color w:val="000000"/>
                <w:sz w:val="18"/>
                <w:szCs w:val="18"/>
              </w:rPr>
            </w:pPr>
            <w:r w:rsidRPr="00383529">
              <w:rPr>
                <w:rFonts w:ascii="宋体" w:hAnsi="宋体" w:cs="宋体" w:hint="eastAsia"/>
                <w:color w:val="000000"/>
                <w:sz w:val="18"/>
                <w:szCs w:val="18"/>
              </w:rPr>
              <w:t>1、</w:t>
            </w:r>
            <w:r w:rsidRPr="00383529">
              <w:rPr>
                <w:rFonts w:ascii="仿宋" w:hAnsi="仿宋" w:cs="宋体" w:hint="eastAsia"/>
                <w:b/>
                <w:bCs/>
                <w:color w:val="000000"/>
              </w:rPr>
              <w:t>☆</w:t>
            </w:r>
            <w:r w:rsidRPr="00383529">
              <w:rPr>
                <w:rFonts w:ascii="宋体" w:hAnsi="宋体" w:cs="宋体" w:hint="eastAsia"/>
                <w:color w:val="000000"/>
                <w:sz w:val="18"/>
                <w:szCs w:val="18"/>
              </w:rPr>
              <w:t>内置双镜头，靶面尺寸均不低于1/2.7英寸。</w:t>
            </w:r>
          </w:p>
          <w:p w:rsidR="008967CA" w:rsidRPr="00383529" w:rsidRDefault="008967CA" w:rsidP="00CB0206">
            <w:pPr>
              <w:widowControl/>
              <w:rPr>
                <w:rFonts w:ascii="宋体" w:hAnsi="宋体" w:cs="宋体"/>
                <w:color w:val="000000"/>
                <w:sz w:val="18"/>
                <w:szCs w:val="18"/>
              </w:rPr>
            </w:pPr>
            <w:r w:rsidRPr="00383529">
              <w:rPr>
                <w:rFonts w:ascii="宋体" w:hAnsi="宋体" w:cs="宋体" w:hint="eastAsia"/>
                <w:color w:val="000000"/>
                <w:sz w:val="18"/>
                <w:szCs w:val="18"/>
              </w:rPr>
              <w:t>2、</w:t>
            </w:r>
            <w:r w:rsidRPr="00383529">
              <w:rPr>
                <w:rFonts w:ascii="仿宋" w:hAnsi="仿宋" w:cs="宋体" w:hint="eastAsia"/>
                <w:b/>
                <w:bCs/>
                <w:color w:val="000000"/>
              </w:rPr>
              <w:t>☆</w:t>
            </w:r>
            <w:r w:rsidRPr="00383529">
              <w:rPr>
                <w:rFonts w:ascii="宋体" w:hAnsi="宋体" w:cs="宋体" w:hint="eastAsia"/>
                <w:color w:val="000000"/>
                <w:sz w:val="18"/>
                <w:szCs w:val="18"/>
              </w:rPr>
              <w:t>内置两个图像传感器，分别输出黑白及彩色图像，可对视频图像进行融合输出。（</w:t>
            </w:r>
            <w:r w:rsidRPr="00383529">
              <w:rPr>
                <w:rFonts w:ascii="宋体" w:hAnsi="宋体" w:cs="宋体" w:hint="eastAsia"/>
                <w:color w:val="000000"/>
                <w:sz w:val="20"/>
                <w:szCs w:val="20"/>
              </w:rPr>
              <w:t>投标人需提供公安部检验报告复印件或国家安全防范报警系统产品质量监督检验中心(北京或上海)检验报告复印件并装订入投标文件</w:t>
            </w:r>
            <w:r w:rsidRPr="00383529">
              <w:rPr>
                <w:rFonts w:ascii="宋体" w:hAnsi="宋体" w:cs="宋体" w:hint="eastAsia"/>
                <w:color w:val="000000"/>
                <w:sz w:val="18"/>
                <w:szCs w:val="18"/>
              </w:rPr>
              <w:t>）3、内置混合补光灯，每颗补光灯由红外灯、白光灯组成，可自动或手动调节补光灯的亮度。</w:t>
            </w:r>
          </w:p>
          <w:p w:rsidR="008967CA" w:rsidRPr="00383529" w:rsidRDefault="008967CA" w:rsidP="00CB0206">
            <w:pPr>
              <w:widowControl/>
              <w:rPr>
                <w:rFonts w:ascii="宋体" w:hAnsi="宋体" w:cs="宋体"/>
                <w:color w:val="000000"/>
                <w:sz w:val="18"/>
                <w:szCs w:val="18"/>
              </w:rPr>
            </w:pPr>
            <w:r w:rsidRPr="00383529">
              <w:rPr>
                <w:rFonts w:ascii="宋体" w:hAnsi="宋体" w:cs="宋体" w:hint="eastAsia"/>
                <w:color w:val="000000"/>
                <w:sz w:val="18"/>
                <w:szCs w:val="18"/>
              </w:rPr>
              <w:t>4、</w:t>
            </w:r>
            <w:r w:rsidRPr="00383529">
              <w:rPr>
                <w:rFonts w:ascii="仿宋" w:hAnsi="仿宋" w:cs="宋体" w:hint="eastAsia"/>
                <w:b/>
                <w:bCs/>
                <w:color w:val="000000"/>
              </w:rPr>
              <w:t>☆</w:t>
            </w:r>
            <w:r w:rsidRPr="00383529">
              <w:rPr>
                <w:rFonts w:ascii="宋体" w:hAnsi="宋体" w:cs="宋体" w:hint="eastAsia"/>
                <w:color w:val="000000"/>
                <w:sz w:val="18"/>
                <w:szCs w:val="18"/>
              </w:rPr>
              <w:t>最低照度彩色：0.0002 lx，黑白:0.0001 lx，最大亮度鉴别等级</w:t>
            </w:r>
            <w:r w:rsidRPr="00383529">
              <w:rPr>
                <w:rFonts w:ascii="宋体" w:hAnsi="宋体" w:cs="宋体" w:hint="eastAsia"/>
                <w:color w:val="000000"/>
                <w:sz w:val="18"/>
                <w:szCs w:val="18"/>
              </w:rPr>
              <w:lastRenderedPageBreak/>
              <w:t>（灰度等级）不小于11级。（</w:t>
            </w:r>
            <w:r w:rsidRPr="00383529">
              <w:rPr>
                <w:rFonts w:ascii="宋体" w:hAnsi="宋体" w:cs="宋体" w:hint="eastAsia"/>
                <w:color w:val="000000"/>
                <w:sz w:val="20"/>
                <w:szCs w:val="20"/>
              </w:rPr>
              <w:t>投标人需提供公安部检验报告复印件或国家安全防范报警系统产品质量监督检验中心(北京或上海)检验报告复印件并装订入投标文件</w:t>
            </w:r>
            <w:r w:rsidRPr="00383529">
              <w:rPr>
                <w:rFonts w:ascii="宋体" w:hAnsi="宋体" w:cs="宋体" w:hint="eastAsia"/>
                <w:color w:val="000000"/>
                <w:sz w:val="18"/>
                <w:szCs w:val="18"/>
              </w:rPr>
              <w:t>）5、在1920x1080 @ 25fps下，清晰度不小于1100TVL。</w:t>
            </w:r>
          </w:p>
          <w:p w:rsidR="008967CA" w:rsidRPr="00383529" w:rsidRDefault="008967CA" w:rsidP="00CB0206">
            <w:pPr>
              <w:widowControl/>
              <w:rPr>
                <w:rFonts w:ascii="宋体" w:hAnsi="宋体" w:cs="宋体"/>
                <w:color w:val="000000"/>
                <w:sz w:val="18"/>
                <w:szCs w:val="18"/>
              </w:rPr>
            </w:pPr>
            <w:r w:rsidRPr="00383529">
              <w:rPr>
                <w:rFonts w:ascii="宋体" w:hAnsi="宋体" w:cs="宋体" w:hint="eastAsia"/>
                <w:color w:val="000000"/>
                <w:sz w:val="18"/>
                <w:szCs w:val="18"/>
              </w:rPr>
              <w:t>6、内置1个麦克风，内置eMMC存储，支持开启、关闭eMMC保护功能。</w:t>
            </w:r>
          </w:p>
          <w:p w:rsidR="008967CA" w:rsidRPr="00383529" w:rsidRDefault="008967CA" w:rsidP="00CB0206">
            <w:pPr>
              <w:widowControl/>
              <w:rPr>
                <w:rFonts w:ascii="宋体" w:hAnsi="宋体" w:cs="宋体"/>
                <w:color w:val="000000"/>
                <w:sz w:val="18"/>
                <w:szCs w:val="18"/>
              </w:rPr>
            </w:pPr>
            <w:r w:rsidRPr="00383529">
              <w:rPr>
                <w:rFonts w:ascii="宋体" w:hAnsi="宋体" w:cs="宋体" w:hint="eastAsia"/>
                <w:color w:val="000000"/>
                <w:sz w:val="18"/>
                <w:szCs w:val="18"/>
              </w:rPr>
              <w:t>7、需支持本地SD卡存储，最大支持512G，并支持存储卡可用时常显示。支持对存储卡进行读写锁定，锁定后的存储卡在移动终端需要密码才能访问。</w:t>
            </w:r>
          </w:p>
          <w:p w:rsidR="008967CA" w:rsidRPr="00383529" w:rsidRDefault="008967CA" w:rsidP="00CB0206">
            <w:pPr>
              <w:widowControl/>
              <w:rPr>
                <w:rFonts w:ascii="宋体" w:hAnsi="宋体" w:cs="宋体"/>
                <w:color w:val="000000"/>
                <w:sz w:val="18"/>
                <w:szCs w:val="18"/>
              </w:rPr>
            </w:pPr>
            <w:r w:rsidRPr="00383529">
              <w:rPr>
                <w:rFonts w:ascii="宋体" w:hAnsi="宋体" w:cs="宋体" w:hint="eastAsia"/>
                <w:color w:val="000000"/>
                <w:sz w:val="18"/>
                <w:szCs w:val="18"/>
              </w:rPr>
              <w:t>8、</w:t>
            </w:r>
            <w:r w:rsidRPr="00383529">
              <w:rPr>
                <w:rFonts w:ascii="仿宋" w:hAnsi="仿宋" w:cs="宋体" w:hint="eastAsia"/>
                <w:b/>
                <w:bCs/>
                <w:color w:val="000000"/>
              </w:rPr>
              <w:t>☆</w:t>
            </w:r>
            <w:r w:rsidRPr="00383529">
              <w:rPr>
                <w:rFonts w:ascii="宋体" w:hAnsi="宋体" w:cs="宋体" w:hint="eastAsia"/>
                <w:color w:val="000000"/>
                <w:sz w:val="18"/>
                <w:szCs w:val="18"/>
              </w:rPr>
              <w:t>支持https通信协议，且https协议不存在已公布的漏洞。（</w:t>
            </w:r>
            <w:r w:rsidRPr="00383529">
              <w:rPr>
                <w:rFonts w:ascii="宋体" w:hAnsi="宋体" w:cs="宋体" w:hint="eastAsia"/>
                <w:color w:val="000000"/>
                <w:sz w:val="20"/>
                <w:szCs w:val="20"/>
              </w:rPr>
              <w:t>投标人需提供公安部检验报告复印件或国家安全防范报警系统产品质量监督检验中心(北京或上海)检验报告复印件并装订入投标文件</w:t>
            </w:r>
            <w:r w:rsidRPr="00383529">
              <w:rPr>
                <w:rFonts w:ascii="宋体" w:hAnsi="宋体" w:cs="宋体" w:hint="eastAsia"/>
                <w:color w:val="000000"/>
                <w:sz w:val="18"/>
                <w:szCs w:val="18"/>
              </w:rPr>
              <w:t>）</w:t>
            </w:r>
          </w:p>
          <w:p w:rsidR="008967CA" w:rsidRPr="00383529" w:rsidRDefault="008967CA" w:rsidP="00CB0206">
            <w:pPr>
              <w:widowControl/>
              <w:rPr>
                <w:rFonts w:ascii="宋体" w:hAnsi="宋体" w:cs="宋体"/>
                <w:color w:val="000000"/>
                <w:sz w:val="18"/>
                <w:szCs w:val="18"/>
              </w:rPr>
            </w:pPr>
            <w:r w:rsidRPr="00383529">
              <w:rPr>
                <w:rFonts w:ascii="宋体" w:hAnsi="宋体" w:cs="宋体" w:hint="eastAsia"/>
                <w:color w:val="000000"/>
                <w:sz w:val="18"/>
                <w:szCs w:val="18"/>
              </w:rPr>
              <w:t>9、</w:t>
            </w:r>
            <w:r w:rsidRPr="00383529">
              <w:rPr>
                <w:rFonts w:ascii="仿宋" w:hAnsi="仿宋" w:cs="宋体" w:hint="eastAsia"/>
                <w:b/>
                <w:bCs/>
                <w:color w:val="000000"/>
              </w:rPr>
              <w:t>☆</w:t>
            </w:r>
            <w:r w:rsidRPr="00383529">
              <w:rPr>
                <w:rFonts w:ascii="宋体" w:hAnsi="宋体" w:cs="宋体" w:hint="eastAsia"/>
                <w:color w:val="000000"/>
                <w:sz w:val="18"/>
                <w:szCs w:val="18"/>
              </w:rPr>
              <w:t>射频电磁场辐射抗扰度应符合GB/T 17626.3-2006中试验等级3的规定。（</w:t>
            </w:r>
            <w:r w:rsidRPr="00383529">
              <w:rPr>
                <w:rFonts w:ascii="宋体" w:hAnsi="宋体" w:cs="宋体" w:hint="eastAsia"/>
                <w:color w:val="000000"/>
                <w:sz w:val="20"/>
                <w:szCs w:val="20"/>
              </w:rPr>
              <w:t>投标人需提供公安部检验报告复印件或国家安全防范报警系统产品质量监督检验中心(北京或上海)检验报告复印件并装订入投标文件</w:t>
            </w:r>
            <w:r w:rsidRPr="00383529">
              <w:rPr>
                <w:rFonts w:ascii="宋体" w:hAnsi="宋体" w:cs="宋体" w:hint="eastAsia"/>
                <w:color w:val="000000"/>
                <w:sz w:val="18"/>
                <w:szCs w:val="18"/>
              </w:rPr>
              <w:t>）</w:t>
            </w:r>
          </w:p>
          <w:p w:rsidR="008967CA" w:rsidRPr="00383529" w:rsidRDefault="008967CA" w:rsidP="00CB0206">
            <w:pPr>
              <w:widowControl/>
              <w:rPr>
                <w:rFonts w:ascii="宋体" w:hAnsi="宋体" w:cs="宋体"/>
                <w:color w:val="000000"/>
                <w:sz w:val="18"/>
                <w:szCs w:val="18"/>
              </w:rPr>
            </w:pPr>
            <w:r w:rsidRPr="00383529">
              <w:rPr>
                <w:rFonts w:ascii="宋体" w:hAnsi="宋体" w:cs="宋体" w:hint="eastAsia"/>
                <w:color w:val="000000"/>
                <w:sz w:val="18"/>
                <w:szCs w:val="18"/>
              </w:rPr>
              <w:t>10、传导骚扰极限值应符合GB/T 9254-2008中等级A的规定。需配备专用12V电源5个。</w:t>
            </w:r>
          </w:p>
        </w:tc>
        <w:tc>
          <w:tcPr>
            <w:tcW w:w="81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lastRenderedPageBreak/>
              <w:t>3</w:t>
            </w:r>
          </w:p>
        </w:tc>
        <w:tc>
          <w:tcPr>
            <w:tcW w:w="70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台</w:t>
            </w:r>
          </w:p>
        </w:tc>
      </w:tr>
      <w:tr w:rsidR="008967CA" w:rsidTr="00CB0206">
        <w:trPr>
          <w:trHeight w:val="2519"/>
          <w:jc w:val="center"/>
        </w:trPr>
        <w:tc>
          <w:tcPr>
            <w:tcW w:w="877" w:type="dxa"/>
            <w:tcBorders>
              <w:top w:val="single" w:sz="4" w:space="0" w:color="auto"/>
              <w:left w:val="single" w:sz="4" w:space="0" w:color="auto"/>
              <w:bottom w:val="single" w:sz="4" w:space="0" w:color="auto"/>
              <w:right w:val="single" w:sz="4" w:space="0" w:color="auto"/>
            </w:tcBorders>
            <w:vAlign w:val="center"/>
          </w:tcPr>
          <w:p w:rsidR="008967CA" w:rsidRDefault="008967CA" w:rsidP="00CB0206">
            <w:pPr>
              <w:widowControl/>
              <w:jc w:val="center"/>
              <w:rPr>
                <w:rFonts w:ascii="宋体" w:hAnsi="宋体" w:cs="宋体"/>
                <w:sz w:val="18"/>
                <w:szCs w:val="18"/>
              </w:rPr>
            </w:pPr>
            <w:r>
              <w:rPr>
                <w:rFonts w:ascii="宋体" w:hAnsi="宋体" w:cs="宋体" w:hint="eastAsia"/>
                <w:sz w:val="18"/>
                <w:szCs w:val="18"/>
              </w:rPr>
              <w:lastRenderedPageBreak/>
              <w:t>8</w:t>
            </w:r>
          </w:p>
        </w:tc>
        <w:tc>
          <w:tcPr>
            <w:tcW w:w="1418"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服务器</w:t>
            </w:r>
          </w:p>
        </w:tc>
        <w:tc>
          <w:tcPr>
            <w:tcW w:w="5814" w:type="dxa"/>
            <w:tcBorders>
              <w:top w:val="single" w:sz="4" w:space="0" w:color="auto"/>
              <w:left w:val="nil"/>
              <w:bottom w:val="single" w:sz="4" w:space="0" w:color="auto"/>
              <w:right w:val="single" w:sz="4" w:space="0" w:color="auto"/>
            </w:tcBorders>
            <w:vAlign w:val="center"/>
          </w:tcPr>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1、</w:t>
            </w:r>
            <w:r w:rsidRPr="00383529">
              <w:rPr>
                <w:rFonts w:ascii="仿宋" w:hAnsi="仿宋" w:cs="宋体" w:hint="eastAsia"/>
                <w:b/>
                <w:bCs/>
                <w:color w:val="000000"/>
              </w:rPr>
              <w:t>☆</w:t>
            </w:r>
            <w:r w:rsidRPr="00383529">
              <w:rPr>
                <w:rFonts w:ascii="宋体" w:hAnsi="宋体" w:cs="宋体" w:hint="eastAsia"/>
                <w:color w:val="000000"/>
                <w:sz w:val="18"/>
                <w:szCs w:val="18"/>
              </w:rPr>
              <w:t>处理器：配置不少于2颗处理器，每颗处理器主频不低于2.5GHz、每颗处理器物理核心数不少于8核；（投标时需明确CPU型号）</w:t>
            </w: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2、内存：配置32GB DDR4内存，提供32个内存插槽，最大可支持4TB内存容量；（提供官网截图）</w:t>
            </w: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3、硬盘：配置≥3块1TSATA热拔插硬盘，可板载直连支持4* NVMe U.2 SSD 内置2个M.2 SSD插槽内置2个SD卡插槽；（提供官网截图证明复印件）</w:t>
            </w: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4、扩展插槽：最大支持10个PCI-E 3.0插槽；（提供官网截图证明复印件）</w:t>
            </w:r>
          </w:p>
          <w:p w:rsidR="008967CA" w:rsidRPr="00383529" w:rsidRDefault="008967CA" w:rsidP="00CB0206">
            <w:pPr>
              <w:widowControl/>
              <w:textAlignment w:val="center"/>
              <w:rPr>
                <w:rFonts w:ascii="宋体" w:hAnsi="宋体" w:cs="宋体"/>
                <w:color w:val="000000"/>
                <w:sz w:val="18"/>
                <w:szCs w:val="18"/>
              </w:rPr>
            </w:pP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5、SD卡审查日志：支持SD卡存储系统日志，可持续记录服务器全生命周期系统日志。（提供功能设置界面截图证明复印件）</w:t>
            </w: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6、电源：配置1+1冗余热插拔电源；支持400W BBU电池单元，提供二次备援功能，并提供支持该配置证明文件。</w:t>
            </w: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7、Raid卡：RAID卡,支持RAID 0/1/5/10；配置2个千兆电口；配置安装导轨；</w:t>
            </w: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8、</w:t>
            </w:r>
            <w:r w:rsidRPr="00383529">
              <w:rPr>
                <w:rFonts w:ascii="仿宋" w:hAnsi="仿宋" w:cs="宋体" w:hint="eastAsia"/>
                <w:b/>
                <w:bCs/>
                <w:color w:val="000000"/>
              </w:rPr>
              <w:t>☆</w:t>
            </w:r>
            <w:r w:rsidRPr="00383529">
              <w:rPr>
                <w:rFonts w:ascii="宋体" w:hAnsi="宋体" w:cs="宋体" w:hint="eastAsia"/>
                <w:color w:val="000000"/>
                <w:sz w:val="18"/>
                <w:szCs w:val="18"/>
              </w:rPr>
              <w:t>安全：支将专用安全处理器内嵌入SoC芯片中。可实现OS安全引导、内存加密及虚拟化安全。加持将密钥永久存贮于安全处理器内部，彻底防范入侵攻击的威胁，保障用户信息安全。（提供满足此功能的官网截图复印件）</w:t>
            </w: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11、配置服务器管理软件，支持通过Web浏览器轻松实现对服务器的安装部署、配置、状态监控、告警、报表分析等运维管理工作，可以对机房、机柜、服务器等信息实现三维视图的方式进行监控，直观监控服务器设备信息，准确定位故障点。支持资产管理功能，包括添加资产、删除资产及机型管理；能够以图形化界面方式直观地显示资产在机柜中的位置，并突出显示机柜中资产的状态和告警。（提供相关功能截图复印件）</w:t>
            </w: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lastRenderedPageBreak/>
              <w:t>12.安全防护软件：配置安全防护软件，与服务器同一品牌，提供如下功能，并提供软件功能界面截图</w:t>
            </w: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（1）服务器优化功能，提升服务器主机系统安全</w:t>
            </w: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（2）网络防火墙功能，三层防护层层过滤，为服务器网络安全保驾护航；</w:t>
            </w: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（3）数据保护功能，防止数据恶意窃取及篡改；</w:t>
            </w:r>
          </w:p>
          <w:p w:rsidR="008967CA" w:rsidRPr="00383529" w:rsidRDefault="008967CA" w:rsidP="00CB0206">
            <w:pPr>
              <w:widowControl/>
              <w:textAlignment w:val="center"/>
              <w:rPr>
                <w:rFonts w:ascii="宋体" w:hAnsi="宋体" w:cs="宋体"/>
                <w:color w:val="000000"/>
                <w:sz w:val="18"/>
                <w:szCs w:val="18"/>
              </w:rPr>
            </w:pPr>
            <w:r w:rsidRPr="00383529">
              <w:rPr>
                <w:rFonts w:ascii="宋体" w:hAnsi="宋体" w:cs="宋体" w:hint="eastAsia"/>
                <w:color w:val="000000"/>
                <w:sz w:val="18"/>
                <w:szCs w:val="18"/>
              </w:rPr>
              <w:t>（4）日志审计功能，防护日志记录服务器被攻击情况；</w:t>
            </w:r>
          </w:p>
        </w:tc>
        <w:tc>
          <w:tcPr>
            <w:tcW w:w="81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lastRenderedPageBreak/>
              <w:t>1</w:t>
            </w:r>
          </w:p>
        </w:tc>
        <w:tc>
          <w:tcPr>
            <w:tcW w:w="70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套</w:t>
            </w:r>
          </w:p>
        </w:tc>
      </w:tr>
      <w:tr w:rsidR="008967CA" w:rsidTr="00CB0206">
        <w:trPr>
          <w:trHeight w:val="281"/>
          <w:jc w:val="center"/>
        </w:trPr>
        <w:tc>
          <w:tcPr>
            <w:tcW w:w="877" w:type="dxa"/>
            <w:tcBorders>
              <w:top w:val="single" w:sz="4" w:space="0" w:color="auto"/>
              <w:left w:val="single" w:sz="4" w:space="0" w:color="auto"/>
              <w:bottom w:val="single" w:sz="4" w:space="0" w:color="auto"/>
              <w:right w:val="single" w:sz="4" w:space="0" w:color="auto"/>
            </w:tcBorders>
            <w:vAlign w:val="center"/>
          </w:tcPr>
          <w:p w:rsidR="008967CA" w:rsidRDefault="008967CA" w:rsidP="00CB0206">
            <w:pPr>
              <w:widowControl/>
              <w:jc w:val="center"/>
              <w:rPr>
                <w:rFonts w:ascii="宋体" w:hAnsi="宋体" w:cs="宋体"/>
                <w:sz w:val="18"/>
                <w:szCs w:val="18"/>
              </w:rPr>
            </w:pPr>
            <w:r>
              <w:rPr>
                <w:rFonts w:ascii="宋体" w:hAnsi="宋体" w:cs="宋体" w:hint="eastAsia"/>
                <w:sz w:val="18"/>
                <w:szCs w:val="18"/>
              </w:rPr>
              <w:lastRenderedPageBreak/>
              <w:t>9</w:t>
            </w:r>
          </w:p>
        </w:tc>
        <w:tc>
          <w:tcPr>
            <w:tcW w:w="1418"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计算机及多媒体设备维护管理系统</w:t>
            </w:r>
          </w:p>
        </w:tc>
        <w:tc>
          <w:tcPr>
            <w:tcW w:w="5814" w:type="dxa"/>
            <w:tcBorders>
              <w:top w:val="single" w:sz="4" w:space="0" w:color="auto"/>
              <w:left w:val="nil"/>
              <w:bottom w:val="single" w:sz="4" w:space="0" w:color="auto"/>
              <w:right w:val="single" w:sz="4" w:space="0" w:color="auto"/>
            </w:tcBorders>
            <w:vAlign w:val="center"/>
          </w:tcPr>
          <w:p w:rsidR="008967CA" w:rsidRDefault="008967CA" w:rsidP="00CB0206">
            <w:pPr>
              <w:widowControl/>
              <w:textAlignment w:val="center"/>
              <w:rPr>
                <w:rFonts w:ascii="宋体" w:hAnsi="宋体" w:cs="宋体"/>
                <w:sz w:val="18"/>
                <w:szCs w:val="18"/>
              </w:rPr>
            </w:pPr>
            <w:r>
              <w:rPr>
                <w:rFonts w:ascii="宋体" w:hAnsi="宋体" w:cs="宋体"/>
                <w:sz w:val="18"/>
                <w:szCs w:val="18"/>
              </w:rPr>
              <w:t>软件必须具有：添加资产（包含资产编码、设备型号、购置年份、存放地点、管理人等功能栏目）、采购管理（购置设备的批量录入、排序、设备清单、批量导出功能）、条码打印、报废管理（包括报废申请，报废审批功能）、转移管理（包括资产批量转入、资产批量转出）、领用管理（包括借用申请、借用审批）、维修管理（包括维修申请、维修审批、维修进度，维修日志导出等功能栏目）、盘点管理、 设备档案（包括设备购入记录、维修记录、保管人记录、存放地点变更记录等功能）、耗品分发管理、行政公告、系统管理等功能，可以在软件中打印一维/二维条形码,支持工业手持机的盘点,支持手机的APP使用,支持对微信公众号对接定制</w:t>
            </w:r>
            <w:r>
              <w:rPr>
                <w:rFonts w:ascii="宋体" w:hAnsi="宋体" w:cs="宋体" w:hint="eastAsia"/>
                <w:sz w:val="18"/>
                <w:szCs w:val="18"/>
              </w:rPr>
              <w:t>。</w:t>
            </w:r>
          </w:p>
          <w:p w:rsidR="008967CA" w:rsidRDefault="008967CA" w:rsidP="00CB0206">
            <w:pPr>
              <w:widowControl/>
              <w:textAlignment w:val="center"/>
              <w:rPr>
                <w:rFonts w:ascii="宋体" w:hAnsi="宋体" w:cs="宋体"/>
                <w:sz w:val="18"/>
                <w:szCs w:val="18"/>
              </w:rPr>
            </w:pPr>
            <w:r w:rsidRPr="00383529">
              <w:rPr>
                <w:rFonts w:ascii="仿宋" w:hAnsi="仿宋" w:cs="宋体" w:hint="eastAsia"/>
                <w:b/>
                <w:bCs/>
                <w:color w:val="000000"/>
              </w:rPr>
              <w:t>☆</w:t>
            </w:r>
            <w:r w:rsidRPr="00383529">
              <w:rPr>
                <w:rFonts w:ascii="宋体" w:hAnsi="宋体" w:cs="宋体"/>
                <w:color w:val="000000"/>
                <w:sz w:val="18"/>
                <w:szCs w:val="18"/>
              </w:rPr>
              <w:t>提供软件著作权证书复印件。</w:t>
            </w:r>
            <w:r w:rsidRPr="00383529">
              <w:rPr>
                <w:rFonts w:ascii="仿宋" w:hAnsi="仿宋" w:cs="宋体" w:hint="eastAsia"/>
                <w:b/>
                <w:bCs/>
                <w:color w:val="000000"/>
              </w:rPr>
              <w:t>☆</w:t>
            </w:r>
            <w:r w:rsidRPr="00383529">
              <w:rPr>
                <w:rFonts w:ascii="宋体" w:hAnsi="宋体" w:cs="宋体"/>
                <w:color w:val="000000"/>
                <w:sz w:val="18"/>
                <w:szCs w:val="18"/>
              </w:rPr>
              <w:t>提供软</w:t>
            </w:r>
            <w:r>
              <w:rPr>
                <w:rFonts w:ascii="宋体" w:hAnsi="宋体" w:cs="宋体"/>
                <w:sz w:val="18"/>
                <w:szCs w:val="18"/>
              </w:rPr>
              <w:t>件功能截图复印件</w:t>
            </w:r>
          </w:p>
        </w:tc>
        <w:tc>
          <w:tcPr>
            <w:tcW w:w="81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1</w:t>
            </w:r>
          </w:p>
        </w:tc>
        <w:tc>
          <w:tcPr>
            <w:tcW w:w="70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套</w:t>
            </w:r>
          </w:p>
        </w:tc>
      </w:tr>
      <w:tr w:rsidR="008967CA" w:rsidTr="00CB0206">
        <w:trPr>
          <w:trHeight w:val="158"/>
          <w:jc w:val="center"/>
        </w:trPr>
        <w:tc>
          <w:tcPr>
            <w:tcW w:w="877" w:type="dxa"/>
            <w:tcBorders>
              <w:top w:val="single" w:sz="4" w:space="0" w:color="auto"/>
              <w:left w:val="single" w:sz="4" w:space="0" w:color="auto"/>
              <w:bottom w:val="single" w:sz="4" w:space="0" w:color="auto"/>
              <w:right w:val="single" w:sz="4" w:space="0" w:color="auto"/>
            </w:tcBorders>
            <w:vAlign w:val="center"/>
          </w:tcPr>
          <w:p w:rsidR="008967CA" w:rsidRDefault="008967CA" w:rsidP="00CB0206">
            <w:pPr>
              <w:widowControl/>
              <w:jc w:val="center"/>
              <w:rPr>
                <w:rFonts w:ascii="宋体" w:hAnsi="宋体" w:cs="宋体"/>
                <w:sz w:val="18"/>
                <w:szCs w:val="18"/>
              </w:rPr>
            </w:pPr>
            <w:r>
              <w:rPr>
                <w:rFonts w:ascii="宋体" w:hAnsi="宋体" w:cs="宋体" w:hint="eastAsia"/>
                <w:sz w:val="18"/>
                <w:szCs w:val="18"/>
              </w:rPr>
              <w:t>10</w:t>
            </w:r>
          </w:p>
        </w:tc>
        <w:tc>
          <w:tcPr>
            <w:tcW w:w="1418"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辅材及安装调试</w:t>
            </w:r>
          </w:p>
        </w:tc>
        <w:tc>
          <w:tcPr>
            <w:tcW w:w="5814"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此项目中的设备是原多媒体教室中部分设备的更新，投标人应在投标前自行勘察施工现场，包括但不限于上述设备中所用的投影机吊架、高清视频线、VGA 线、信号线、PVC 槽、分配器、中控 USB 连接线（需与计算机相连）、电源线等相关线材及配件，所有系统线缆为优质品牌。同时必须正确、无误连接，网络必须与校园网络中心连接顺畅、线材需贴标号；中标人负责将以上所有设备与原来已经使用的网络中控管理系统、计算机终端管理系统、教学监控管理系统无缝对接。中标人需将原教室中的计算机中的云桌面系统中无缝迁移到另一台服务器上。中标人报价含所有设备的与原相关系统的对接费用、安装、施工、调试、培训以及</w:t>
            </w:r>
          </w:p>
          <w:p w:rsidR="008967CA" w:rsidRDefault="008967CA" w:rsidP="00CB0206">
            <w:pPr>
              <w:widowControl/>
              <w:textAlignment w:val="center"/>
              <w:rPr>
                <w:rFonts w:ascii="宋体" w:hAnsi="宋体" w:cs="宋体"/>
                <w:sz w:val="18"/>
                <w:szCs w:val="18"/>
              </w:rPr>
            </w:pPr>
            <w:r>
              <w:rPr>
                <w:rFonts w:ascii="宋体" w:hAnsi="宋体" w:cs="宋体" w:hint="eastAsia"/>
                <w:sz w:val="18"/>
                <w:szCs w:val="18"/>
              </w:rPr>
              <w:t>完善的售后服务。</w:t>
            </w:r>
          </w:p>
        </w:tc>
        <w:tc>
          <w:tcPr>
            <w:tcW w:w="81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90</w:t>
            </w:r>
          </w:p>
        </w:tc>
        <w:tc>
          <w:tcPr>
            <w:tcW w:w="709" w:type="dxa"/>
            <w:tcBorders>
              <w:top w:val="single" w:sz="4" w:space="0" w:color="auto"/>
              <w:left w:val="nil"/>
              <w:bottom w:val="single" w:sz="4" w:space="0" w:color="auto"/>
              <w:right w:val="single" w:sz="4" w:space="0" w:color="auto"/>
            </w:tcBorders>
            <w:vAlign w:val="center"/>
          </w:tcPr>
          <w:p w:rsidR="008967CA" w:rsidRDefault="008967CA" w:rsidP="00CB0206">
            <w:pPr>
              <w:widowControl/>
              <w:jc w:val="center"/>
              <w:textAlignment w:val="center"/>
              <w:rPr>
                <w:rFonts w:ascii="宋体" w:hAnsi="宋体" w:cs="宋体"/>
                <w:sz w:val="18"/>
                <w:szCs w:val="18"/>
              </w:rPr>
            </w:pPr>
            <w:r>
              <w:rPr>
                <w:rFonts w:ascii="宋体" w:hAnsi="宋体" w:cs="宋体" w:hint="eastAsia"/>
                <w:sz w:val="18"/>
                <w:szCs w:val="18"/>
              </w:rPr>
              <w:t>套</w:t>
            </w:r>
          </w:p>
        </w:tc>
      </w:tr>
    </w:tbl>
    <w:p w:rsidR="008967CA" w:rsidRDefault="008967CA" w:rsidP="008967CA">
      <w:pPr>
        <w:ind w:firstLineChars="200" w:firstLine="420"/>
        <w:rPr>
          <w:rFonts w:ascii="宋体" w:hAnsi="宋体" w:hint="eastAsia"/>
        </w:rPr>
      </w:pPr>
    </w:p>
    <w:p w:rsidR="008967CA" w:rsidRPr="00F17BB5" w:rsidRDefault="008967CA" w:rsidP="008967CA">
      <w:pPr>
        <w:ind w:firstLineChars="200" w:firstLine="422"/>
        <w:rPr>
          <w:rFonts w:ascii="宋体" w:hAnsi="宋体"/>
          <w:b/>
        </w:rPr>
      </w:pPr>
      <w:r w:rsidRPr="00F17BB5">
        <w:rPr>
          <w:rFonts w:ascii="宋体" w:hAnsi="宋体" w:hint="eastAsia"/>
          <w:b/>
        </w:rPr>
        <w:t>二）、 售后服务要求：</w:t>
      </w:r>
    </w:p>
    <w:p w:rsidR="008967CA" w:rsidRDefault="008967CA" w:rsidP="008967CA">
      <w:pPr>
        <w:spacing w:line="420" w:lineRule="exact"/>
        <w:ind w:firstLineChars="200" w:firstLine="420"/>
        <w:rPr>
          <w:rFonts w:ascii="宋体" w:hAnsi="宋体"/>
        </w:rPr>
      </w:pPr>
      <w:r>
        <w:rPr>
          <w:rFonts w:ascii="宋体" w:hAnsi="宋体" w:hint="eastAsia"/>
        </w:rPr>
        <w:t>（1）投标货物必须是符合国家技术规范和质量标准的合格产品，满足业主方使用需求，并具有可靠的售后体系，质量可靠、使用安全。</w:t>
      </w:r>
    </w:p>
    <w:p w:rsidR="008967CA" w:rsidRDefault="008967CA" w:rsidP="008967CA">
      <w:pPr>
        <w:spacing w:line="420" w:lineRule="exact"/>
        <w:ind w:firstLineChars="200" w:firstLine="420"/>
        <w:rPr>
          <w:rFonts w:ascii="宋体" w:hAnsi="宋体"/>
        </w:rPr>
      </w:pPr>
      <w:r>
        <w:rPr>
          <w:rFonts w:ascii="宋体" w:hAnsi="宋体" w:hint="eastAsia"/>
        </w:rPr>
        <w:t>（2）成交供应商对其所供的货物提供不少于三年免费质保，期限从验收合格之日开始。中标人应在接到报修通知后应于24小时内反应，如需上门维修应与3天内上门维修，负责更换有瑕疵的货物、部件或提供相应的质量保证期内的服务。</w:t>
      </w:r>
    </w:p>
    <w:p w:rsidR="008967CA" w:rsidRPr="00F17BB5" w:rsidRDefault="008967CA" w:rsidP="008A59F3">
      <w:pPr>
        <w:spacing w:line="420" w:lineRule="exact"/>
        <w:ind w:firstLineChars="50" w:firstLine="90"/>
        <w:rPr>
          <w:rFonts w:ascii="宋体" w:hAnsi="宋体" w:hint="eastAsia"/>
        </w:rPr>
      </w:pPr>
      <w:r>
        <w:rPr>
          <w:rFonts w:ascii="宋体" w:hAnsi="宋体" w:cs="宋体" w:hint="eastAsia"/>
          <w:sz w:val="18"/>
          <w:szCs w:val="18"/>
        </w:rPr>
        <w:t>★</w:t>
      </w:r>
      <w:r>
        <w:rPr>
          <w:rFonts w:ascii="宋体" w:hAnsi="宋体" w:hint="eastAsia"/>
        </w:rPr>
        <w:t>（3）供应商须针对上述售后服务要求出具承诺函复印件或扫描件（承诺函格式自拟）</w:t>
      </w:r>
    </w:p>
    <w:p w:rsidR="008967CA" w:rsidRPr="00F17BB5" w:rsidRDefault="008967CA" w:rsidP="008967CA">
      <w:pPr>
        <w:ind w:firstLineChars="200" w:firstLine="422"/>
        <w:rPr>
          <w:rFonts w:ascii="宋体" w:hAnsi="宋体"/>
          <w:b/>
        </w:rPr>
      </w:pPr>
      <w:r w:rsidRPr="00F17BB5">
        <w:rPr>
          <w:rFonts w:ascii="宋体" w:hAnsi="宋体" w:hint="eastAsia"/>
          <w:b/>
        </w:rPr>
        <w:t>三）、其他需求内容</w:t>
      </w:r>
    </w:p>
    <w:p w:rsidR="008967CA" w:rsidRPr="00E80B01" w:rsidRDefault="008967CA" w:rsidP="008967CA">
      <w:pPr>
        <w:rPr>
          <w:rFonts w:ascii="宋体" w:hAnsi="宋体" w:hint="eastAsia"/>
        </w:rPr>
      </w:pPr>
      <w:r w:rsidRPr="00E80B01">
        <w:rPr>
          <w:rFonts w:ascii="宋体" w:hAnsi="宋体" w:hint="eastAsia"/>
        </w:rPr>
        <w:t>1、投标人报价应含产品价格、税金、运输费用、安装调试费用、培训费用、商检费用及质保等所有费用。</w:t>
      </w:r>
    </w:p>
    <w:p w:rsidR="008967CA" w:rsidRPr="00E80B01" w:rsidRDefault="008967CA" w:rsidP="008967CA">
      <w:pPr>
        <w:rPr>
          <w:rFonts w:ascii="宋体" w:hAnsi="宋体" w:hint="eastAsia"/>
        </w:rPr>
      </w:pPr>
    </w:p>
    <w:p w:rsidR="004B2074" w:rsidRPr="008967CA" w:rsidRDefault="004B2074"/>
    <w:sectPr w:rsidR="004B2074" w:rsidRPr="008967C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074" w:rsidRDefault="004B2074" w:rsidP="008967CA">
      <w:r>
        <w:separator/>
      </w:r>
    </w:p>
  </w:endnote>
  <w:endnote w:type="continuationSeparator" w:id="1">
    <w:p w:rsidR="004B2074" w:rsidRDefault="004B2074" w:rsidP="008967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074" w:rsidRDefault="004B2074" w:rsidP="008967CA">
      <w:r>
        <w:separator/>
      </w:r>
    </w:p>
  </w:footnote>
  <w:footnote w:type="continuationSeparator" w:id="1">
    <w:p w:rsidR="004B2074" w:rsidRDefault="004B2074" w:rsidP="008967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67CA"/>
    <w:rsid w:val="004B2074"/>
    <w:rsid w:val="008967CA"/>
    <w:rsid w:val="008A59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7C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967C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967CA"/>
    <w:rPr>
      <w:sz w:val="18"/>
      <w:szCs w:val="18"/>
    </w:rPr>
  </w:style>
  <w:style w:type="paragraph" w:styleId="a4">
    <w:name w:val="footer"/>
    <w:basedOn w:val="a"/>
    <w:link w:val="Char0"/>
    <w:uiPriority w:val="99"/>
    <w:semiHidden/>
    <w:unhideWhenUsed/>
    <w:rsid w:val="008967C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967CA"/>
    <w:rPr>
      <w:sz w:val="18"/>
      <w:szCs w:val="18"/>
    </w:rPr>
  </w:style>
  <w:style w:type="paragraph" w:customStyle="1" w:styleId="a5">
    <w:name w:val="样式"/>
    <w:rsid w:val="008967CA"/>
    <w:pPr>
      <w:widowControl w:val="0"/>
      <w:autoSpaceDE w:val="0"/>
      <w:autoSpaceDN w:val="0"/>
      <w:adjustRightInd w:val="0"/>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696</Words>
  <Characters>3973</Characters>
  <Application>Microsoft Office Word</Application>
  <DocSecurity>0</DocSecurity>
  <Lines>33</Lines>
  <Paragraphs>9</Paragraphs>
  <ScaleCrop>false</ScaleCrop>
  <Company/>
  <LinksUpToDate>false</LinksUpToDate>
  <CharactersWithSpaces>4660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4</cp:revision>
  <dcterms:created xsi:type="dcterms:W3CDTF">2020-08-13T01:50:00Z</dcterms:created>
  <dcterms:modified xsi:type="dcterms:W3CDTF">2020-08-13T01:51:00Z</dcterms:modified>
</cp:coreProperties>
</file>