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Default="00811571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铜陵市地方海事（港航）管理服务中心</w:t>
      </w:r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11571" w:rsidRPr="00811571" w:rsidRDefault="00811571" w:rsidP="000B284D">
      <w:pPr>
        <w:spacing w:line="520" w:lineRule="exact"/>
        <w:rPr>
          <w:rFonts w:ascii="仿宋_GB2312" w:eastAsia="仿宋_GB2312" w:hint="eastAsia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浙江筑脸全过程工程咨询有限公司</w:t>
      </w:r>
      <w:r>
        <w:rPr>
          <w:rFonts w:ascii="仿宋" w:eastAsia="仿宋" w:hAnsi="仿宋" w:hint="eastAsia"/>
          <w:color w:val="000000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</w:t>
      </w:r>
      <w:r w:rsidR="00811571">
        <w:rPr>
          <w:rFonts w:ascii="仿宋_GB2312" w:eastAsia="仿宋_GB2312" w:hint="eastAsia"/>
          <w:sz w:val="28"/>
          <w:szCs w:val="28"/>
        </w:rPr>
        <w:t>及技术参数</w:t>
      </w:r>
      <w:r w:rsidRPr="000B284D">
        <w:rPr>
          <w:rFonts w:ascii="仿宋_GB2312" w:eastAsia="仿宋_GB2312" w:hint="eastAsia"/>
          <w:sz w:val="28"/>
          <w:szCs w:val="28"/>
        </w:rPr>
        <w:t>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</w:t>
      </w:r>
      <w:r w:rsidR="0037289B">
        <w:rPr>
          <w:rFonts w:ascii="仿宋_GB2312" w:eastAsia="仿宋_GB2312" w:hint="eastAsia"/>
          <w:sz w:val="28"/>
          <w:szCs w:val="28"/>
        </w:rPr>
        <w:t>项目评标办法存在</w:t>
      </w:r>
      <w:r w:rsidR="0037289B" w:rsidRPr="000B284D">
        <w:rPr>
          <w:rFonts w:ascii="仿宋_GB2312" w:eastAsia="仿宋_GB2312" w:hint="eastAsia"/>
          <w:sz w:val="28"/>
          <w:szCs w:val="28"/>
        </w:rPr>
        <w:t>倾向性内容，建议进行修改，修改意见如下：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E392D" w:rsidRPr="00672C0A" w:rsidRDefault="00A81694" w:rsidP="00672C0A">
      <w:pPr>
        <w:spacing w:line="520" w:lineRule="exact"/>
        <w:ind w:firstLineChars="1600" w:firstLine="4480"/>
        <w:rPr>
          <w:rFonts w:ascii="仿宋_GB2312" w:eastAsia="仿宋_GB2312" w:hint="eastAsia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  <w:bookmarkStart w:id="0" w:name="_GoBack"/>
      <w:bookmarkEnd w:id="0"/>
    </w:p>
    <w:sectPr w:rsidR="00AE392D" w:rsidRPr="00672C0A" w:rsidSect="00FF20E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1D" w:rsidRDefault="00F04A1D" w:rsidP="00A81694">
      <w:r>
        <w:separator/>
      </w:r>
    </w:p>
  </w:endnote>
  <w:endnote w:type="continuationSeparator" w:id="0">
    <w:p w:rsidR="00F04A1D" w:rsidRDefault="00F04A1D" w:rsidP="00A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1D" w:rsidRDefault="00F04A1D" w:rsidP="00A81694">
      <w:r>
        <w:separator/>
      </w:r>
    </w:p>
  </w:footnote>
  <w:footnote w:type="continuationSeparator" w:id="0">
    <w:p w:rsidR="00F04A1D" w:rsidRDefault="00F04A1D" w:rsidP="00A81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42" w:rsidRDefault="003B3E42" w:rsidP="003B3E4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694"/>
    <w:rsid w:val="00091212"/>
    <w:rsid w:val="000B284D"/>
    <w:rsid w:val="00195903"/>
    <w:rsid w:val="002A122D"/>
    <w:rsid w:val="003064E8"/>
    <w:rsid w:val="00351732"/>
    <w:rsid w:val="0037289B"/>
    <w:rsid w:val="003B3E42"/>
    <w:rsid w:val="0042085E"/>
    <w:rsid w:val="00460091"/>
    <w:rsid w:val="00460E3A"/>
    <w:rsid w:val="004B6A8E"/>
    <w:rsid w:val="00672C0A"/>
    <w:rsid w:val="006B2326"/>
    <w:rsid w:val="00790305"/>
    <w:rsid w:val="00811571"/>
    <w:rsid w:val="00822800"/>
    <w:rsid w:val="00875772"/>
    <w:rsid w:val="008E371E"/>
    <w:rsid w:val="00900CFD"/>
    <w:rsid w:val="00937CBF"/>
    <w:rsid w:val="00A81694"/>
    <w:rsid w:val="00AC230D"/>
    <w:rsid w:val="00AE392D"/>
    <w:rsid w:val="00BF44E1"/>
    <w:rsid w:val="00C456A9"/>
    <w:rsid w:val="00C4657D"/>
    <w:rsid w:val="00C75AB9"/>
    <w:rsid w:val="00D51916"/>
    <w:rsid w:val="00F04A1D"/>
    <w:rsid w:val="00F167E3"/>
    <w:rsid w:val="00F366FB"/>
    <w:rsid w:val="00FF20E9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8B3381-DFEB-4F59-8305-1DDEDBDF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10</cp:revision>
  <dcterms:created xsi:type="dcterms:W3CDTF">2019-09-30T08:16:00Z</dcterms:created>
  <dcterms:modified xsi:type="dcterms:W3CDTF">2023-02-28T02:02:00Z</dcterms:modified>
</cp:coreProperties>
</file>