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E61" w:rsidRPr="00223E61" w:rsidRDefault="00223E61" w:rsidP="00223E61">
      <w:pPr>
        <w:widowControl/>
        <w:spacing w:line="360" w:lineRule="auto"/>
        <w:jc w:val="center"/>
        <w:rPr>
          <w:rFonts w:ascii="宋体" w:hAnsi="宋体" w:cs="宋体"/>
          <w:b/>
          <w:bCs/>
          <w:color w:val="333333"/>
          <w:spacing w:val="8"/>
          <w:sz w:val="36"/>
          <w:szCs w:val="32"/>
          <w:shd w:val="clear" w:color="auto" w:fill="FFFFFF"/>
        </w:rPr>
      </w:pPr>
      <w:r w:rsidRPr="00223E61">
        <w:rPr>
          <w:rFonts w:ascii="宋体" w:hAnsi="宋体" w:cs="宋体" w:hint="eastAsia"/>
          <w:b/>
          <w:bCs/>
          <w:color w:val="333333"/>
          <w:spacing w:val="8"/>
          <w:sz w:val="36"/>
          <w:szCs w:val="32"/>
          <w:shd w:val="clear" w:color="auto" w:fill="FFFFFF"/>
        </w:rPr>
        <w:t>枞阳县汤沟镇农庄村七水宕废弃坑塘水面土地复垦</w:t>
      </w:r>
    </w:p>
    <w:p w:rsidR="00223E61" w:rsidRPr="00223E61" w:rsidRDefault="00223E61" w:rsidP="00223E61">
      <w:pPr>
        <w:widowControl/>
        <w:spacing w:line="360" w:lineRule="auto"/>
        <w:ind w:left="1350" w:rightChars="70" w:right="168" w:firstLineChars="450" w:firstLine="1626"/>
        <w:rPr>
          <w:rFonts w:ascii="宋体" w:hAnsi="宋体" w:cs="宋体" w:hint="eastAsia"/>
          <w:b/>
          <w:bCs/>
          <w:color w:val="333333"/>
          <w:sz w:val="36"/>
          <w:szCs w:val="32"/>
          <w:shd w:val="clear" w:color="auto" w:fill="FFFFFF"/>
        </w:rPr>
      </w:pPr>
      <w:r w:rsidRPr="00223E61">
        <w:rPr>
          <w:rFonts w:ascii="宋体" w:hAnsi="宋体" w:cs="宋体" w:hint="eastAsia"/>
          <w:b/>
          <w:bCs/>
          <w:color w:val="333333"/>
          <w:sz w:val="36"/>
          <w:szCs w:val="32"/>
          <w:shd w:val="clear" w:color="auto" w:fill="FFFFFF"/>
        </w:rPr>
        <w:t>公开征集公告</w:t>
      </w:r>
    </w:p>
    <w:p w:rsidR="00223E61" w:rsidRDefault="00223E61" w:rsidP="00223E61">
      <w:pPr>
        <w:pStyle w:val="a4"/>
        <w:kinsoku w:val="0"/>
        <w:overflowPunct w:val="0"/>
        <w:spacing w:line="33" w:lineRule="exact"/>
        <w:ind w:left="0" w:firstLineChars="200" w:firstLine="482"/>
        <w:rPr>
          <w:rFonts w:ascii="宋体" w:hAnsi="宋体" w:cs="宋体" w:hint="eastAsia"/>
          <w:b/>
          <w:bCs/>
          <w:color w:val="333333"/>
          <w:shd w:val="clear" w:color="auto" w:fill="FFFFFF"/>
        </w:rPr>
      </w:pPr>
    </w:p>
    <w:p w:rsidR="00223E61" w:rsidRDefault="00223E61" w:rsidP="00223E61">
      <w:pPr>
        <w:pStyle w:val="a3"/>
        <w:widowControl/>
        <w:shd w:val="clear" w:color="auto" w:fill="FFFFFF"/>
        <w:snapToGrid w:val="0"/>
        <w:spacing w:before="0" w:beforeAutospacing="0" w:after="0" w:afterAutospacing="0" w:line="440" w:lineRule="exact"/>
        <w:ind w:firstLineChars="200" w:firstLine="560"/>
        <w:jc w:val="both"/>
        <w:rPr>
          <w:rFonts w:ascii="宋体" w:hAnsi="宋体" w:cs="宋体" w:hint="eastAsia"/>
          <w:color w:val="333333"/>
          <w:sz w:val="28"/>
          <w:szCs w:val="28"/>
          <w:shd w:val="clear" w:color="auto" w:fill="FFFFFF"/>
        </w:rPr>
      </w:pPr>
      <w:bookmarkStart w:id="0" w:name="OLE_LINK1"/>
      <w:r>
        <w:rPr>
          <w:rFonts w:ascii="宋体" w:hAnsi="宋体" w:cs="宋体" w:hint="eastAsia"/>
          <w:color w:val="333333"/>
          <w:sz w:val="28"/>
          <w:szCs w:val="28"/>
          <w:shd w:val="clear" w:color="auto" w:fill="FFFFFF"/>
        </w:rPr>
        <w:t>项目编号：XE20210230</w:t>
      </w:r>
    </w:p>
    <w:p w:rsidR="00223E61" w:rsidRDefault="00223E61" w:rsidP="00223E61">
      <w:pPr>
        <w:pStyle w:val="a3"/>
        <w:widowControl/>
        <w:shd w:val="clear" w:color="auto" w:fill="FFFFFF"/>
        <w:snapToGrid w:val="0"/>
        <w:spacing w:before="150" w:beforeAutospacing="0" w:after="0" w:afterAutospacing="0" w:line="440" w:lineRule="exact"/>
        <w:jc w:val="both"/>
        <w:rPr>
          <w:rFonts w:ascii="宋体" w:hAnsi="宋体" w:cs="宋体" w:hint="eastAsia"/>
          <w:b/>
          <w:color w:val="333333"/>
          <w:sz w:val="28"/>
          <w:szCs w:val="28"/>
        </w:rPr>
      </w:pPr>
      <w:r>
        <w:rPr>
          <w:rFonts w:ascii="宋体" w:hAnsi="宋体" w:cs="宋体" w:hint="eastAsia"/>
          <w:b/>
          <w:color w:val="333333"/>
          <w:sz w:val="28"/>
          <w:szCs w:val="28"/>
          <w:shd w:val="clear" w:color="auto" w:fill="FFFFFF"/>
        </w:rPr>
        <w:t>一、项目情况</w:t>
      </w:r>
    </w:p>
    <w:p w:rsidR="00223E61" w:rsidRDefault="00223E61" w:rsidP="00223E61">
      <w:pPr>
        <w:pStyle w:val="a3"/>
        <w:widowControl/>
        <w:shd w:val="clear" w:color="auto" w:fill="FFFFFF"/>
        <w:snapToGrid w:val="0"/>
        <w:spacing w:before="150" w:beforeAutospacing="0" w:after="0" w:afterAutospacing="0" w:line="440" w:lineRule="exact"/>
        <w:ind w:firstLineChars="100" w:firstLine="28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1、工程名称:</w:t>
      </w:r>
      <w:r>
        <w:t xml:space="preserve"> </w:t>
      </w:r>
      <w:r>
        <w:rPr>
          <w:rFonts w:ascii="宋体" w:hAnsi="宋体" w:cs="宋体" w:hint="eastAsia"/>
          <w:color w:val="333333"/>
          <w:sz w:val="28"/>
          <w:szCs w:val="28"/>
          <w:shd w:val="clear" w:color="auto" w:fill="FFFFFF"/>
        </w:rPr>
        <w:t>枞阳县汤沟镇农庄村七水宕废弃坑塘水面土地复垦项目</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2、项目审批机关名称:</w:t>
      </w:r>
      <w:r>
        <w:t xml:space="preserve"> </w:t>
      </w:r>
      <w:r>
        <w:rPr>
          <w:rFonts w:ascii="宋体" w:hAnsi="宋体" w:cs="宋体" w:hint="eastAsia"/>
          <w:color w:val="333333"/>
          <w:sz w:val="28"/>
          <w:szCs w:val="28"/>
          <w:shd w:val="clear" w:color="auto" w:fill="FFFFFF"/>
        </w:rPr>
        <w:t>枞阳县自然资源和规划局</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3、建设单位:枞阳县汤沟镇人民政府</w:t>
      </w:r>
    </w:p>
    <w:p w:rsidR="00223E61" w:rsidRDefault="00223E61" w:rsidP="00223E61">
      <w:pPr>
        <w:pStyle w:val="a3"/>
        <w:widowControl/>
        <w:shd w:val="clear" w:color="auto" w:fill="FFFFFF"/>
        <w:snapToGrid w:val="0"/>
        <w:spacing w:before="150" w:beforeAutospacing="0" w:after="0" w:afterAutospacing="0" w:line="440" w:lineRule="exact"/>
        <w:ind w:right="-1050" w:firstLine="24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4、资金来源:财政资金</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5、交易项目性质:</w:t>
      </w:r>
      <w:r>
        <w:t xml:space="preserve"> </w:t>
      </w:r>
      <w:r>
        <w:rPr>
          <w:rFonts w:ascii="宋体" w:hAnsi="宋体" w:cs="宋体" w:hint="eastAsia"/>
          <w:color w:val="333333"/>
          <w:sz w:val="28"/>
          <w:szCs w:val="28"/>
          <w:shd w:val="clear" w:color="auto" w:fill="FFFFFF"/>
        </w:rPr>
        <w:t>水利工程</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6、交易方式：公开征集（随机抽取）</w:t>
      </w:r>
    </w:p>
    <w:p w:rsidR="00223E61" w:rsidRDefault="00223E61" w:rsidP="00223E61">
      <w:pPr>
        <w:pStyle w:val="a3"/>
        <w:widowControl/>
        <w:shd w:val="clear" w:color="auto" w:fill="FFFFFF"/>
        <w:snapToGrid w:val="0"/>
        <w:spacing w:before="150" w:beforeAutospacing="0" w:after="0" w:afterAutospacing="0" w:line="440" w:lineRule="exact"/>
        <w:ind w:right="-1050"/>
        <w:jc w:val="both"/>
        <w:rPr>
          <w:rFonts w:ascii="宋体" w:hAnsi="宋体" w:cs="宋体" w:hint="eastAsia"/>
          <w:b/>
          <w:color w:val="333333"/>
          <w:sz w:val="28"/>
          <w:szCs w:val="28"/>
          <w:shd w:val="clear" w:color="auto" w:fill="FFFFFF"/>
        </w:rPr>
      </w:pPr>
      <w:r>
        <w:rPr>
          <w:rFonts w:ascii="宋体" w:hAnsi="宋体" w:cs="宋体" w:hint="eastAsia"/>
          <w:b/>
          <w:color w:val="333333"/>
          <w:sz w:val="28"/>
          <w:szCs w:val="28"/>
          <w:shd w:val="clear" w:color="auto" w:fill="FFFFFF"/>
        </w:rPr>
        <w:t>二、工程概况与发包内容</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1、工程实施地点：枞阳县汤沟镇境内</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2、建设规模：本项目主要实施内容为</w:t>
      </w:r>
      <w:r>
        <w:rPr>
          <w:rFonts w:ascii="宋体" w:hAnsi="宋体" w:cs="宋体" w:hint="eastAsia"/>
          <w:color w:val="FF0000"/>
          <w:sz w:val="28"/>
          <w:szCs w:val="28"/>
          <w:shd w:val="clear" w:color="auto" w:fill="FFFFFF"/>
        </w:rPr>
        <w:t>土方工程（田块修筑）2.8662公顷、田间道路（3m宽厚30cm黄皮石路）346 m</w:t>
      </w:r>
      <w:r>
        <w:rPr>
          <w:rFonts w:ascii="宋体" w:hAnsi="宋体" w:cs="宋体" w:hint="eastAsia"/>
          <w:color w:val="333333"/>
          <w:sz w:val="28"/>
          <w:szCs w:val="28"/>
          <w:shd w:val="clear" w:color="auto" w:fill="FFFFFF"/>
        </w:rPr>
        <w:t>。最高投标限价为:</w:t>
      </w:r>
      <w:r>
        <w:rPr>
          <w:rFonts w:ascii="宋体" w:hAnsi="宋体" w:cs="宋体" w:hint="eastAsia"/>
          <w:color w:val="FF0000"/>
          <w:sz w:val="28"/>
          <w:szCs w:val="28"/>
          <w:u w:val="single"/>
          <w:shd w:val="clear" w:color="auto" w:fill="FFFFFF"/>
        </w:rPr>
        <w:t xml:space="preserve"> 305907.62元</w:t>
      </w:r>
      <w:r>
        <w:rPr>
          <w:rFonts w:ascii="宋体" w:hAnsi="宋体" w:cs="宋体" w:hint="eastAsia"/>
          <w:color w:val="333333"/>
          <w:sz w:val="28"/>
          <w:szCs w:val="28"/>
          <w:shd w:val="clear" w:color="auto" w:fill="FFFFFF"/>
        </w:rPr>
        <w:t>,发包价为:</w:t>
      </w:r>
      <w:r>
        <w:rPr>
          <w:rFonts w:ascii="宋体" w:hAnsi="宋体" w:cs="宋体" w:hint="eastAsia"/>
          <w:color w:val="FF0000"/>
          <w:sz w:val="28"/>
          <w:szCs w:val="28"/>
          <w:u w:val="single"/>
          <w:shd w:val="clear" w:color="auto" w:fill="FFFFFF"/>
        </w:rPr>
        <w:t xml:space="preserve"> 305907.62</w:t>
      </w:r>
      <w:r>
        <w:rPr>
          <w:rFonts w:ascii="宋体" w:hAnsi="宋体" w:cs="宋体" w:hint="eastAsia"/>
          <w:color w:val="FF0000"/>
          <w:sz w:val="28"/>
          <w:szCs w:val="28"/>
          <w:shd w:val="clear" w:color="auto" w:fill="FFFFFF"/>
        </w:rPr>
        <w:t>元</w:t>
      </w:r>
      <w:r>
        <w:rPr>
          <w:rFonts w:ascii="宋体" w:hAnsi="宋体" w:cs="宋体" w:hint="eastAsia"/>
          <w:color w:val="333333"/>
          <w:sz w:val="28"/>
          <w:szCs w:val="28"/>
          <w:shd w:val="clear" w:color="auto" w:fill="FFFFFF"/>
        </w:rPr>
        <w:t>。</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3、计划工期：20日历天</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4、发包内容：主要内容包括</w:t>
      </w:r>
      <w:r>
        <w:rPr>
          <w:rFonts w:ascii="宋体" w:hAnsi="宋体" w:cs="宋体" w:hint="eastAsia"/>
          <w:color w:val="FF0000"/>
          <w:sz w:val="28"/>
          <w:szCs w:val="28"/>
          <w:shd w:val="clear" w:color="auto" w:fill="FFFFFF"/>
        </w:rPr>
        <w:t>土方工程（田块修筑）2.8662公顷、田间道路（3m宽厚30cm黄皮石路）346 m</w:t>
      </w:r>
      <w:r>
        <w:rPr>
          <w:rFonts w:ascii="宋体" w:hAnsi="宋体" w:cs="宋体" w:hint="eastAsia"/>
          <w:color w:val="333333"/>
          <w:sz w:val="28"/>
          <w:szCs w:val="28"/>
          <w:shd w:val="clear" w:color="auto" w:fill="FFFFFF"/>
        </w:rPr>
        <w:t>；具体详见施工图纸、征集文件及工程量清单中所载明内容。</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5、标段划分：一个标段</w:t>
      </w:r>
    </w:p>
    <w:p w:rsidR="00223E61" w:rsidRDefault="00223E61" w:rsidP="00223E61">
      <w:pPr>
        <w:pStyle w:val="a3"/>
        <w:widowControl/>
        <w:shd w:val="clear" w:color="auto" w:fill="FFFFFF"/>
        <w:snapToGrid w:val="0"/>
        <w:spacing w:before="150" w:beforeAutospacing="0" w:after="0" w:afterAutospacing="0" w:line="440" w:lineRule="exact"/>
        <w:jc w:val="both"/>
        <w:rPr>
          <w:rFonts w:ascii="宋体" w:hAnsi="宋体" w:cs="宋体" w:hint="eastAsia"/>
          <w:b/>
          <w:color w:val="333333"/>
          <w:sz w:val="28"/>
          <w:szCs w:val="28"/>
        </w:rPr>
      </w:pPr>
      <w:r>
        <w:rPr>
          <w:rFonts w:ascii="宋体" w:hAnsi="宋体" w:cs="宋体" w:hint="eastAsia"/>
          <w:b/>
          <w:color w:val="333333"/>
          <w:sz w:val="28"/>
          <w:szCs w:val="28"/>
          <w:shd w:val="clear" w:color="auto" w:fill="FFFFFF"/>
        </w:rPr>
        <w:t>三、项目的资格条件</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1、资质要求:</w:t>
      </w:r>
    </w:p>
    <w:p w:rsidR="00223E61" w:rsidRDefault="00223E61" w:rsidP="00223E61">
      <w:pPr>
        <w:pStyle w:val="a3"/>
        <w:widowControl/>
        <w:shd w:val="clear" w:color="auto" w:fill="FFFFFF"/>
        <w:snapToGrid w:val="0"/>
        <w:spacing w:line="440" w:lineRule="exact"/>
        <w:ind w:firstLineChars="200" w:firstLine="56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 xml:space="preserve">（1）本次征集要求征集响应人具有独立法人资格，须具有有效的水利水电工程施工总承包三级及以上资质；且具有有效的安全生产许可证。     </w:t>
      </w:r>
    </w:p>
    <w:p w:rsidR="00223E61" w:rsidRDefault="00223E61" w:rsidP="00223E61">
      <w:pPr>
        <w:pStyle w:val="a3"/>
        <w:widowControl/>
        <w:shd w:val="clear" w:color="auto" w:fill="FFFFFF"/>
        <w:snapToGrid w:val="0"/>
        <w:spacing w:line="440" w:lineRule="exact"/>
        <w:ind w:firstLineChars="200" w:firstLine="56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lastRenderedPageBreak/>
        <w:t>（2）本项目征集对象为注册地(营业执照和资质证书)在枞阳县行政区域内的潜在响应人。</w:t>
      </w:r>
    </w:p>
    <w:p w:rsidR="00223E61" w:rsidRDefault="00223E61" w:rsidP="00223E61">
      <w:pPr>
        <w:pStyle w:val="a3"/>
        <w:widowControl/>
        <w:shd w:val="clear" w:color="auto" w:fill="FFFFFF"/>
        <w:snapToGrid w:val="0"/>
        <w:spacing w:line="440" w:lineRule="exact"/>
        <w:ind w:firstLineChars="100" w:firstLine="28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2、业绩要求:无</w:t>
      </w:r>
    </w:p>
    <w:p w:rsidR="00223E61" w:rsidRDefault="00223E61" w:rsidP="00223E61">
      <w:pPr>
        <w:pStyle w:val="a3"/>
        <w:widowControl/>
        <w:shd w:val="clear" w:color="auto" w:fill="FFFFFF"/>
        <w:tabs>
          <w:tab w:val="left" w:pos="8789"/>
        </w:tabs>
        <w:snapToGrid w:val="0"/>
        <w:spacing w:line="440" w:lineRule="exact"/>
        <w:ind w:firstLine="24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 xml:space="preserve">3、拟派项目负责人需满足水利水电专业贰级及以上注册建造师资格，并具有有效的安全考核证书（B证），拟派的建造师不得有在建工程。 </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4、本次征集不允许联合体投标；资格审查采取资格后审方式进行。</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5、受到招投标行政监管部门限制投标的行政处罚，至投标截止之日仍在处罚期内的征集响应人或项目经理不得参与投标。</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6、征集响应人不良行为记录存在下列情形之一的，不得参与征集：</w:t>
      </w:r>
    </w:p>
    <w:p w:rsidR="00223E61" w:rsidRDefault="00223E61" w:rsidP="00223E61">
      <w:pPr>
        <w:pStyle w:val="a3"/>
        <w:widowControl/>
        <w:shd w:val="clear" w:color="auto" w:fill="FFFFFF"/>
        <w:snapToGrid w:val="0"/>
        <w:spacing w:before="150" w:beforeAutospacing="0" w:after="0" w:afterAutospacing="0" w:line="440" w:lineRule="exact"/>
        <w:ind w:firstLine="48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（1）被铜陵市、县公共资源交易监管部门记录的不良行为累计分值在10分（含）-15分（不含），且最近一次不良行为记录公布日距开标日未超过3个月；</w:t>
      </w:r>
    </w:p>
    <w:p w:rsidR="00223E61" w:rsidRDefault="00223E61" w:rsidP="00223E61">
      <w:pPr>
        <w:pStyle w:val="a3"/>
        <w:widowControl/>
        <w:shd w:val="clear" w:color="auto" w:fill="FFFFFF"/>
        <w:snapToGrid w:val="0"/>
        <w:spacing w:before="150" w:beforeAutospacing="0" w:after="0" w:afterAutospacing="0" w:line="440" w:lineRule="exact"/>
        <w:ind w:firstLine="48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（2）被铜陵市、县公共资源交易监管部门记不良行为记录累计分值在15分（含）-20分（不含），且最近一次不良行为记录公布日距开标日未超过6个月；</w:t>
      </w:r>
    </w:p>
    <w:p w:rsidR="00223E61" w:rsidRDefault="00223E61" w:rsidP="00223E61">
      <w:pPr>
        <w:pStyle w:val="a3"/>
        <w:widowControl/>
        <w:shd w:val="clear" w:color="auto" w:fill="FFFFFF"/>
        <w:snapToGrid w:val="0"/>
        <w:spacing w:before="150" w:beforeAutospacing="0" w:after="0" w:afterAutospacing="0" w:line="440" w:lineRule="exact"/>
        <w:ind w:firstLine="48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（3）被铜陵市、县公共资源交易监管部门记不良行为记录累计分值达20分（含）以上，且最近一次不良行为记录公布日距开标日未超过12个月。</w:t>
      </w:r>
    </w:p>
    <w:p w:rsidR="00223E61" w:rsidRDefault="00223E61" w:rsidP="00223E61">
      <w:pPr>
        <w:pStyle w:val="a3"/>
        <w:widowControl/>
        <w:shd w:val="clear" w:color="auto" w:fill="FFFFFF"/>
        <w:snapToGrid w:val="0"/>
        <w:spacing w:before="150" w:beforeAutospacing="0" w:after="0" w:afterAutospacing="0" w:line="440" w:lineRule="exact"/>
        <w:ind w:firstLine="48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上述不良行为记录分值由建设单位或代理机构在开标现场查询铜陵市公共资源交易监督管理局网站信用信息栏，具体分值等信息以开标当日“铜陵市（含县）市场竞争主体不良行为记录分值汇总表”为准。</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7、征集响应人或拟派项目经理被人民法院列入失信被执行人的，不得推荐为成交候选人。</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8、征集响应人近三年内被人民检察院列入行贿犯罪记录的，不得确定为成交单位。</w:t>
      </w:r>
    </w:p>
    <w:p w:rsidR="00223E61" w:rsidRDefault="00223E61" w:rsidP="00223E61">
      <w:pPr>
        <w:pStyle w:val="a3"/>
        <w:widowControl/>
        <w:shd w:val="clear" w:color="auto" w:fill="FFFFFF"/>
        <w:snapToGrid w:val="0"/>
        <w:spacing w:before="150" w:beforeAutospacing="0" w:after="0" w:afterAutospacing="0" w:line="440" w:lineRule="exact"/>
        <w:jc w:val="both"/>
        <w:rPr>
          <w:rFonts w:ascii="宋体" w:hAnsi="宋体" w:cs="宋体" w:hint="eastAsia"/>
          <w:b/>
          <w:color w:val="333333"/>
          <w:sz w:val="28"/>
          <w:szCs w:val="28"/>
        </w:rPr>
      </w:pPr>
      <w:r>
        <w:rPr>
          <w:rFonts w:ascii="宋体" w:hAnsi="宋体" w:cs="宋体" w:hint="eastAsia"/>
          <w:b/>
          <w:color w:val="333333"/>
          <w:sz w:val="28"/>
          <w:szCs w:val="28"/>
          <w:shd w:val="clear" w:color="auto" w:fill="FFFFFF"/>
        </w:rPr>
        <w:t>四、抽取时间及方式</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1、抽取时间：2021/11/17/9:00</w:t>
      </w:r>
    </w:p>
    <w:p w:rsidR="00223E61" w:rsidRDefault="00223E61" w:rsidP="00223E61">
      <w:pPr>
        <w:pStyle w:val="a3"/>
        <w:widowControl/>
        <w:shd w:val="clear" w:color="auto" w:fill="FFFFFF"/>
        <w:snapToGrid w:val="0"/>
        <w:spacing w:before="150" w:beforeAutospacing="0" w:after="0" w:afterAutospacing="0" w:line="440" w:lineRule="exact"/>
        <w:ind w:firstLineChars="250" w:firstLine="70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lastRenderedPageBreak/>
        <w:t>抽取地点：枞阳县公共资源交易中心一楼三号开标厅</w:t>
      </w:r>
    </w:p>
    <w:p w:rsidR="00223E61" w:rsidRDefault="00223E61" w:rsidP="00223E61">
      <w:pPr>
        <w:pStyle w:val="a3"/>
        <w:widowControl/>
        <w:shd w:val="clear" w:color="auto" w:fill="FFFFFF"/>
        <w:snapToGrid w:val="0"/>
        <w:spacing w:line="440" w:lineRule="exact"/>
        <w:ind w:firstLine="240"/>
        <w:jc w:val="both"/>
        <w:rPr>
          <w:rFonts w:ascii="宋体" w:hAnsi="宋体" w:cs="宋体" w:hint="eastAsia"/>
          <w:color w:val="333333"/>
          <w:sz w:val="28"/>
          <w:szCs w:val="28"/>
          <w:shd w:val="clear" w:color="auto" w:fill="FFFFFF"/>
        </w:rPr>
      </w:pPr>
      <w:r>
        <w:rPr>
          <w:rFonts w:ascii="宋体" w:hAnsi="宋体" w:cs="宋体" w:hint="eastAsia"/>
          <w:color w:val="333333"/>
          <w:sz w:val="28"/>
          <w:szCs w:val="28"/>
          <w:shd w:val="clear" w:color="auto" w:fill="FFFFFF"/>
        </w:rPr>
        <w:t>2、请各征集响应人按照本公告规定的投标截止时间前，上传投标文件，并在</w:t>
      </w:r>
      <w:r>
        <w:rPr>
          <w:rFonts w:ascii="宋体" w:hAnsi="宋体" w:cs="宋体" w:hint="eastAsia"/>
          <w:sz w:val="28"/>
          <w:szCs w:val="28"/>
          <w:shd w:val="clear" w:color="auto" w:fill="FFFFFF"/>
        </w:rPr>
        <w:t>10分钟内解密投标文件</w:t>
      </w:r>
      <w:r>
        <w:rPr>
          <w:rFonts w:ascii="宋体" w:hAnsi="宋体" w:cs="宋体" w:hint="eastAsia"/>
          <w:color w:val="333333"/>
          <w:sz w:val="28"/>
          <w:szCs w:val="28"/>
          <w:shd w:val="clear" w:color="auto" w:fill="FFFFFF"/>
        </w:rPr>
        <w:t>（以交易系统时间为准），未按规定时间解密该投标文件按自行放弃本次抽取资格。</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3、随机抽取前项目建设单位及代理机构对解密后投标文件等情况进行审查、核实，未通过审查的征集响应人取消本次交易的抽取资格。</w:t>
      </w:r>
    </w:p>
    <w:p w:rsidR="00223E61" w:rsidRDefault="00223E61" w:rsidP="00223E61">
      <w:pPr>
        <w:pStyle w:val="a3"/>
        <w:widowControl/>
        <w:shd w:val="clear" w:color="auto" w:fill="FFFFFF"/>
        <w:snapToGrid w:val="0"/>
        <w:spacing w:line="440" w:lineRule="exact"/>
        <w:ind w:firstLine="240"/>
        <w:jc w:val="both"/>
        <w:rPr>
          <w:rFonts w:ascii="宋体" w:hAnsi="宋体" w:cs="宋体" w:hint="eastAsia"/>
          <w:sz w:val="28"/>
          <w:szCs w:val="28"/>
          <w:shd w:val="clear" w:color="auto" w:fill="FFFFFF"/>
        </w:rPr>
      </w:pPr>
      <w:r>
        <w:rPr>
          <w:rFonts w:ascii="宋体" w:hAnsi="宋体" w:cs="宋体" w:hint="eastAsia"/>
          <w:color w:val="333333"/>
          <w:sz w:val="28"/>
          <w:szCs w:val="28"/>
          <w:shd w:val="clear" w:color="auto" w:fill="FFFFFF"/>
        </w:rPr>
        <w:t>4、</w:t>
      </w:r>
      <w:r>
        <w:rPr>
          <w:rFonts w:ascii="宋体" w:hAnsi="宋体" w:cs="宋体" w:hint="eastAsia"/>
          <w:sz w:val="28"/>
          <w:szCs w:val="28"/>
          <w:shd w:val="clear" w:color="auto" w:fill="FFFFFF"/>
        </w:rPr>
        <w:t>本项目抽签会由代理机构主持，交易现场在项目建设单位代表、公证处、交易中心、代理机构等共同见证下，由项目建设单位代表在通过审查的企业中按照不见面开标系统中导出的顺序号为投标人抽签号，随机抽取一家单位作为本项目的成交单位。</w:t>
      </w:r>
    </w:p>
    <w:p w:rsidR="00223E61" w:rsidRDefault="00223E61" w:rsidP="00223E61">
      <w:pPr>
        <w:pStyle w:val="a3"/>
        <w:widowControl/>
        <w:shd w:val="clear" w:color="auto" w:fill="FFFFFF"/>
        <w:snapToGrid w:val="0"/>
        <w:spacing w:line="440" w:lineRule="exact"/>
        <w:ind w:firstLine="240"/>
        <w:jc w:val="both"/>
        <w:rPr>
          <w:rFonts w:ascii="宋体" w:hAnsi="宋体" w:cs="宋体" w:hint="eastAsia"/>
          <w:sz w:val="28"/>
          <w:szCs w:val="28"/>
          <w:shd w:val="clear" w:color="auto" w:fill="FFFFFF"/>
        </w:rPr>
      </w:pPr>
      <w:r>
        <w:rPr>
          <w:rFonts w:ascii="宋体" w:hAnsi="宋体" w:cs="宋体" w:hint="eastAsia"/>
          <w:color w:val="333333"/>
          <w:sz w:val="28"/>
          <w:szCs w:val="28"/>
          <w:shd w:val="clear" w:color="auto" w:fill="FFFFFF"/>
        </w:rPr>
        <w:t>5、如因停电、机器故障等不可预见原因导致抽签终止的，将重新组织抽取。</w:t>
      </w:r>
    </w:p>
    <w:p w:rsidR="00223E61" w:rsidRDefault="00223E61" w:rsidP="00223E61">
      <w:pPr>
        <w:pStyle w:val="a3"/>
        <w:widowControl/>
        <w:shd w:val="clear" w:color="auto" w:fill="FFFFFF"/>
        <w:snapToGrid w:val="0"/>
        <w:spacing w:before="150" w:beforeAutospacing="0" w:after="0" w:afterAutospacing="0" w:line="440" w:lineRule="exact"/>
        <w:jc w:val="both"/>
        <w:rPr>
          <w:rFonts w:ascii="宋体" w:hAnsi="宋体" w:cs="宋体" w:hint="eastAsia"/>
          <w:b/>
          <w:color w:val="333333"/>
          <w:sz w:val="28"/>
          <w:szCs w:val="28"/>
        </w:rPr>
      </w:pPr>
      <w:r>
        <w:rPr>
          <w:rFonts w:ascii="宋体" w:hAnsi="宋体" w:cs="宋体" w:hint="eastAsia"/>
          <w:b/>
          <w:color w:val="333333"/>
          <w:sz w:val="28"/>
          <w:szCs w:val="28"/>
          <w:shd w:val="clear" w:color="auto" w:fill="FFFFFF"/>
        </w:rPr>
        <w:t>五、重要提示</w:t>
      </w:r>
    </w:p>
    <w:p w:rsidR="00223E61" w:rsidRDefault="00223E61" w:rsidP="00223E61">
      <w:pPr>
        <w:pStyle w:val="a3"/>
        <w:widowControl/>
        <w:shd w:val="clear" w:color="auto" w:fill="FFFFFF"/>
        <w:snapToGrid w:val="0"/>
        <w:spacing w:before="150" w:beforeAutospacing="0" w:after="0" w:afterAutospacing="0" w:line="440" w:lineRule="exact"/>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 xml:space="preserve">  1、在成交结果公示期内，成交单位需向项目建设单位（征集代理）提供投标函中拟派建造师的身份证、注册证书及安全生产考核B证进行核验；</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2、参与本项目公开征集的企业需认真核验本项目的工程量清单、控制价及拟定成交价，中标后无故放弃中标资格的，将交由枞阳县行政监督部门做相关处罚。</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3、若本项目征集后无企业报名参与，项目流标。</w:t>
      </w:r>
    </w:p>
    <w:p w:rsidR="00223E61" w:rsidRDefault="00223E61" w:rsidP="00223E61">
      <w:pPr>
        <w:pStyle w:val="a3"/>
        <w:widowControl/>
        <w:shd w:val="clear" w:color="auto" w:fill="FFFFFF"/>
        <w:snapToGrid w:val="0"/>
        <w:spacing w:before="150" w:beforeAutospacing="0" w:after="0" w:afterAutospacing="0" w:line="440" w:lineRule="exact"/>
        <w:jc w:val="both"/>
        <w:rPr>
          <w:rFonts w:ascii="宋体" w:hAnsi="宋体" w:cs="宋体" w:hint="eastAsia"/>
          <w:b/>
          <w:color w:val="333333"/>
          <w:sz w:val="28"/>
          <w:szCs w:val="28"/>
        </w:rPr>
      </w:pPr>
      <w:r>
        <w:rPr>
          <w:rFonts w:ascii="宋体" w:hAnsi="宋体" w:cs="宋体" w:hint="eastAsia"/>
          <w:b/>
          <w:color w:val="333333"/>
          <w:sz w:val="28"/>
          <w:szCs w:val="28"/>
          <w:shd w:val="clear" w:color="auto" w:fill="FFFFFF"/>
        </w:rPr>
        <w:t>六、征集文件获取方式</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t>1、所有征集内容均以全国公共资源交易平台（安徽•铜陵市）网上公布的该工程征集公告、附件、答疑为准，征集响应人自行下载，其它任何形式的内容不作为征集投标以及开标评标的依据。请各征集响应人注意网站中建设工程“交易公告”、“补充公告”信息栏内的信息发布内容，如因征集响应人自身原因未了解公告、答疑等信息的，责任自负。</w:t>
      </w:r>
    </w:p>
    <w:p w:rsidR="00223E61" w:rsidRDefault="00223E61" w:rsidP="00223E61">
      <w:pPr>
        <w:pStyle w:val="a3"/>
        <w:widowControl/>
        <w:shd w:val="clear" w:color="auto" w:fill="FFFFFF"/>
        <w:snapToGrid w:val="0"/>
        <w:spacing w:before="150" w:beforeAutospacing="0" w:after="0" w:afterAutospacing="0" w:line="440" w:lineRule="exact"/>
        <w:ind w:firstLine="240"/>
        <w:jc w:val="both"/>
        <w:rPr>
          <w:rFonts w:ascii="宋体" w:hAnsi="宋体" w:cs="宋体" w:hint="eastAsia"/>
          <w:color w:val="333333"/>
          <w:sz w:val="28"/>
          <w:szCs w:val="28"/>
        </w:rPr>
      </w:pPr>
      <w:r>
        <w:rPr>
          <w:rFonts w:ascii="宋体" w:hAnsi="宋体" w:cs="宋体" w:hint="eastAsia"/>
          <w:color w:val="333333"/>
          <w:sz w:val="28"/>
          <w:szCs w:val="28"/>
          <w:shd w:val="clear" w:color="auto" w:fill="FFFFFF"/>
        </w:rPr>
        <w:lastRenderedPageBreak/>
        <w:t>2、征集文件及相关资料为会员注册下载，各征集响应人应当先在铜陵市公共资源交易中心进行会员注册，否则将无法下载，注册方法见铜陵市公共资源交易网（网址：ggzyjyzx.tl.gov.cn/tlsggzy/）重要通知栏。</w:t>
      </w:r>
    </w:p>
    <w:p w:rsidR="00223E61" w:rsidRDefault="00223E61" w:rsidP="00223E61">
      <w:pPr>
        <w:pStyle w:val="a3"/>
        <w:widowControl/>
        <w:shd w:val="clear" w:color="auto" w:fill="FFFFFF"/>
        <w:snapToGrid w:val="0"/>
        <w:spacing w:before="150" w:beforeAutospacing="0" w:after="0" w:afterAutospacing="0" w:line="440" w:lineRule="exact"/>
        <w:jc w:val="both"/>
        <w:rPr>
          <w:rFonts w:ascii="宋体" w:hAnsi="宋体" w:cs="宋体" w:hint="eastAsia"/>
          <w:b/>
          <w:color w:val="333333"/>
          <w:sz w:val="28"/>
          <w:szCs w:val="28"/>
        </w:rPr>
      </w:pPr>
      <w:r>
        <w:rPr>
          <w:rFonts w:ascii="宋体" w:hAnsi="宋体" w:cs="宋体" w:hint="eastAsia"/>
          <w:b/>
          <w:color w:val="333333"/>
          <w:sz w:val="28"/>
          <w:szCs w:val="28"/>
          <w:shd w:val="clear" w:color="auto" w:fill="FFFFFF"/>
        </w:rPr>
        <w:t>七、发布公告的媒体</w:t>
      </w:r>
    </w:p>
    <w:p w:rsidR="00223E61" w:rsidRDefault="00223E61" w:rsidP="00223E61">
      <w:pPr>
        <w:pStyle w:val="a3"/>
        <w:widowControl/>
        <w:shd w:val="clear" w:color="auto" w:fill="FFFFFF"/>
        <w:snapToGrid w:val="0"/>
        <w:spacing w:before="150" w:beforeAutospacing="0" w:after="0" w:afterAutospacing="0" w:line="440" w:lineRule="exact"/>
        <w:jc w:val="both"/>
        <w:rPr>
          <w:rFonts w:ascii="宋体" w:hAnsi="宋体" w:cs="宋体" w:hint="eastAsia"/>
          <w:b/>
          <w:bCs/>
          <w:color w:val="333333"/>
          <w:sz w:val="28"/>
          <w:szCs w:val="28"/>
          <w:shd w:val="clear" w:color="auto" w:fill="FFFFFF"/>
        </w:rPr>
      </w:pPr>
      <w:r>
        <w:rPr>
          <w:rFonts w:ascii="宋体" w:hAnsi="宋体" w:cs="宋体" w:hint="eastAsia"/>
          <w:color w:val="333333"/>
          <w:sz w:val="28"/>
          <w:szCs w:val="28"/>
          <w:shd w:val="clear" w:color="auto" w:fill="FFFFFF"/>
        </w:rPr>
        <w:t>本次征集告同时在全国公共资源交易平台（安徽•铜陵市）网发布。</w:t>
      </w:r>
    </w:p>
    <w:p w:rsidR="00223E61" w:rsidRDefault="00223E61" w:rsidP="00223E61">
      <w:pPr>
        <w:pStyle w:val="a3"/>
        <w:widowControl/>
        <w:shd w:val="clear" w:color="auto" w:fill="FFFFFF"/>
        <w:snapToGrid w:val="0"/>
        <w:spacing w:before="150" w:beforeAutospacing="0" w:after="0" w:afterAutospacing="0" w:line="440" w:lineRule="exact"/>
        <w:jc w:val="both"/>
        <w:rPr>
          <w:rFonts w:ascii="宋体" w:hAnsi="宋体" w:cs="宋体" w:hint="eastAsia"/>
          <w:b/>
          <w:bCs/>
          <w:color w:val="333333"/>
          <w:sz w:val="28"/>
          <w:szCs w:val="28"/>
          <w:shd w:val="clear" w:color="auto" w:fill="FFFFFF"/>
        </w:rPr>
      </w:pPr>
      <w:r>
        <w:rPr>
          <w:rFonts w:ascii="宋体" w:hAnsi="宋体" w:cs="宋体" w:hint="eastAsia"/>
          <w:b/>
          <w:bCs/>
          <w:color w:val="333333"/>
          <w:sz w:val="28"/>
          <w:szCs w:val="28"/>
          <w:shd w:val="clear" w:color="auto" w:fill="FFFFFF"/>
        </w:rPr>
        <w:t>八、其他说明</w:t>
      </w:r>
    </w:p>
    <w:p w:rsidR="00223E61" w:rsidRPr="00223E61" w:rsidRDefault="00223E61" w:rsidP="00223E61">
      <w:pPr>
        <w:pStyle w:val="a3"/>
        <w:widowControl/>
        <w:shd w:val="clear" w:color="auto" w:fill="FFFFFF"/>
        <w:snapToGrid w:val="0"/>
        <w:spacing w:before="150" w:beforeAutospacing="0" w:after="0" w:afterAutospacing="0" w:line="440" w:lineRule="exact"/>
        <w:jc w:val="both"/>
        <w:rPr>
          <w:rFonts w:ascii="宋体" w:hAnsi="宋体" w:cs="宋体" w:hint="eastAsia"/>
          <w:sz w:val="28"/>
          <w:szCs w:val="28"/>
        </w:rPr>
      </w:pPr>
      <w:r>
        <w:rPr>
          <w:rFonts w:ascii="宋体" w:hAnsi="宋体" w:cs="宋体" w:hint="eastAsia"/>
          <w:color w:val="333333"/>
          <w:sz w:val="28"/>
          <w:szCs w:val="28"/>
          <w:shd w:val="clear" w:color="auto" w:fill="FFFFFF"/>
          <w:lang w:bidi="ar"/>
        </w:rPr>
        <w:t>本项目是否采用信用评审：否</w:t>
      </w:r>
    </w:p>
    <w:p w:rsidR="00223E61" w:rsidRDefault="00223E61" w:rsidP="00223E61">
      <w:pPr>
        <w:pStyle w:val="a3"/>
        <w:widowControl/>
        <w:shd w:val="clear" w:color="auto" w:fill="FFFFFF"/>
        <w:snapToGrid w:val="0"/>
        <w:spacing w:before="150" w:beforeAutospacing="0" w:after="0" w:afterAutospacing="0" w:line="460" w:lineRule="exact"/>
        <w:rPr>
          <w:rFonts w:ascii="宋体" w:hAnsi="宋体" w:cs="宋体" w:hint="eastAsia"/>
          <w:b/>
          <w:bCs/>
          <w:color w:val="333333"/>
          <w:sz w:val="28"/>
          <w:szCs w:val="28"/>
          <w:shd w:val="clear" w:color="auto" w:fill="FFFFFF"/>
        </w:rPr>
      </w:pPr>
      <w:r>
        <w:rPr>
          <w:rFonts w:ascii="宋体" w:hAnsi="宋体" w:cs="宋体" w:hint="eastAsia"/>
          <w:b/>
          <w:bCs/>
          <w:color w:val="333333"/>
          <w:sz w:val="28"/>
          <w:szCs w:val="28"/>
          <w:shd w:val="clear" w:color="auto" w:fill="FFFFFF"/>
        </w:rPr>
        <w:t>九、联系方式</w:t>
      </w:r>
    </w:p>
    <w:tbl>
      <w:tblPr>
        <w:tblW w:w="9990" w:type="dxa"/>
        <w:tblInd w:w="-557" w:type="dxa"/>
        <w:tblLook w:val="04A0" w:firstRow="1" w:lastRow="0" w:firstColumn="1" w:lastColumn="0" w:noHBand="0" w:noVBand="1"/>
      </w:tblPr>
      <w:tblGrid>
        <w:gridCol w:w="1548"/>
        <w:gridCol w:w="3236"/>
        <w:gridCol w:w="1688"/>
        <w:gridCol w:w="3518"/>
      </w:tblGrid>
      <w:tr w:rsidR="00223E61" w:rsidTr="00223E61">
        <w:trPr>
          <w:trHeight w:val="854"/>
        </w:trPr>
        <w:tc>
          <w:tcPr>
            <w:tcW w:w="1548" w:type="dxa"/>
            <w:tcBorders>
              <w:top w:val="single" w:sz="8" w:space="0" w:color="CCCCCC"/>
              <w:left w:val="single" w:sz="8" w:space="0" w:color="CCCCCC"/>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建设单位：</w:t>
            </w:r>
          </w:p>
        </w:tc>
        <w:tc>
          <w:tcPr>
            <w:tcW w:w="3236" w:type="dxa"/>
            <w:tcBorders>
              <w:top w:val="single" w:sz="8" w:space="0" w:color="CCCCCC"/>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枞阳县汤沟镇人民政府</w:t>
            </w:r>
          </w:p>
        </w:tc>
        <w:tc>
          <w:tcPr>
            <w:tcW w:w="1688" w:type="dxa"/>
            <w:tcBorders>
              <w:top w:val="single" w:sz="8" w:space="0" w:color="CCCCCC"/>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征集代理人：</w:t>
            </w:r>
          </w:p>
        </w:tc>
        <w:tc>
          <w:tcPr>
            <w:tcW w:w="3518" w:type="dxa"/>
            <w:tcBorders>
              <w:top w:val="single" w:sz="8" w:space="0" w:color="CCCCCC"/>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安徽恒枞工程咨询有限公司</w:t>
            </w:r>
          </w:p>
        </w:tc>
      </w:tr>
      <w:tr w:rsidR="00223E61" w:rsidTr="00223E61">
        <w:trPr>
          <w:trHeight w:val="449"/>
        </w:trPr>
        <w:tc>
          <w:tcPr>
            <w:tcW w:w="1548" w:type="dxa"/>
            <w:tcBorders>
              <w:top w:val="nil"/>
              <w:left w:val="single" w:sz="8" w:space="0" w:color="CCCCCC"/>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地址：</w:t>
            </w:r>
          </w:p>
        </w:tc>
        <w:tc>
          <w:tcPr>
            <w:tcW w:w="3236" w:type="dxa"/>
            <w:tcBorders>
              <w:top w:val="nil"/>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枞阳县汤沟镇人民政府</w:t>
            </w:r>
          </w:p>
        </w:tc>
        <w:tc>
          <w:tcPr>
            <w:tcW w:w="1688" w:type="dxa"/>
            <w:tcBorders>
              <w:top w:val="nil"/>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地址：</w:t>
            </w:r>
          </w:p>
        </w:tc>
        <w:tc>
          <w:tcPr>
            <w:tcW w:w="3518" w:type="dxa"/>
            <w:tcBorders>
              <w:top w:val="nil"/>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枞阳县枞阳镇湖滨路1号</w:t>
            </w:r>
          </w:p>
        </w:tc>
      </w:tr>
      <w:tr w:rsidR="00223E61" w:rsidTr="00223E61">
        <w:trPr>
          <w:trHeight w:val="449"/>
        </w:trPr>
        <w:tc>
          <w:tcPr>
            <w:tcW w:w="1548" w:type="dxa"/>
            <w:tcBorders>
              <w:top w:val="nil"/>
              <w:left w:val="single" w:sz="8" w:space="0" w:color="CCCCCC"/>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邮编：</w:t>
            </w:r>
          </w:p>
        </w:tc>
        <w:tc>
          <w:tcPr>
            <w:tcW w:w="3236" w:type="dxa"/>
            <w:tcBorders>
              <w:top w:val="nil"/>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a3"/>
              <w:widowControl/>
              <w:snapToGrid w:val="0"/>
              <w:spacing w:before="0" w:beforeAutospacing="0" w:after="0" w:afterAutospacing="0" w:line="460" w:lineRule="exact"/>
              <w:ind w:firstLine="480"/>
              <w:jc w:val="center"/>
              <w:rPr>
                <w:rFonts w:ascii="宋体" w:hAnsi="宋体" w:cs="宋体"/>
                <w:sz w:val="28"/>
                <w:szCs w:val="28"/>
              </w:rPr>
            </w:pPr>
            <w:r>
              <w:rPr>
                <w:rFonts w:ascii="宋体" w:hAnsi="宋体" w:cs="宋体" w:hint="eastAsia"/>
                <w:sz w:val="28"/>
                <w:szCs w:val="28"/>
              </w:rPr>
              <w:t>246700</w:t>
            </w:r>
          </w:p>
        </w:tc>
        <w:tc>
          <w:tcPr>
            <w:tcW w:w="1688" w:type="dxa"/>
            <w:tcBorders>
              <w:top w:val="nil"/>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邮编：</w:t>
            </w:r>
          </w:p>
        </w:tc>
        <w:tc>
          <w:tcPr>
            <w:tcW w:w="3518" w:type="dxa"/>
            <w:tcBorders>
              <w:top w:val="nil"/>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pPr>
              <w:pStyle w:val="a3"/>
              <w:widowControl/>
              <w:snapToGrid w:val="0"/>
              <w:spacing w:before="0" w:beforeAutospacing="0" w:after="0" w:afterAutospacing="0" w:line="460" w:lineRule="exact"/>
              <w:ind w:firstLine="480"/>
              <w:jc w:val="center"/>
              <w:rPr>
                <w:rFonts w:ascii="宋体" w:hAnsi="宋体" w:cs="宋体"/>
                <w:sz w:val="28"/>
                <w:szCs w:val="28"/>
              </w:rPr>
            </w:pPr>
            <w:r>
              <w:rPr>
                <w:rFonts w:ascii="宋体" w:hAnsi="宋体" w:cs="宋体" w:hint="eastAsia"/>
                <w:sz w:val="28"/>
                <w:szCs w:val="28"/>
              </w:rPr>
              <w:t>246700</w:t>
            </w:r>
          </w:p>
        </w:tc>
      </w:tr>
      <w:tr w:rsidR="00223E61" w:rsidTr="00223E61">
        <w:trPr>
          <w:trHeight w:val="550"/>
        </w:trPr>
        <w:tc>
          <w:tcPr>
            <w:tcW w:w="1548" w:type="dxa"/>
            <w:tcBorders>
              <w:top w:val="nil"/>
              <w:left w:val="single" w:sz="8" w:space="0" w:color="CCCCCC"/>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联系人：</w:t>
            </w:r>
          </w:p>
        </w:tc>
        <w:tc>
          <w:tcPr>
            <w:tcW w:w="3236" w:type="dxa"/>
            <w:tcBorders>
              <w:top w:val="nil"/>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TableParagraph"/>
              <w:kinsoku w:val="0"/>
              <w:overflowPunct w:val="0"/>
              <w:snapToGrid w:val="0"/>
              <w:spacing w:before="112" w:line="460" w:lineRule="exact"/>
              <w:ind w:right="1" w:firstLineChars="200" w:firstLine="560"/>
              <w:jc w:val="center"/>
              <w:rPr>
                <w:rFonts w:ascii="宋体" w:hAnsi="宋体" w:cs="宋体"/>
                <w:sz w:val="28"/>
                <w:szCs w:val="28"/>
              </w:rPr>
            </w:pPr>
            <w:r>
              <w:rPr>
                <w:rFonts w:ascii="宋体" w:hAnsi="宋体" w:cs="宋体" w:hint="eastAsia"/>
                <w:sz w:val="28"/>
                <w:szCs w:val="28"/>
              </w:rPr>
              <w:t>周先生</w:t>
            </w:r>
          </w:p>
        </w:tc>
        <w:tc>
          <w:tcPr>
            <w:tcW w:w="1688" w:type="dxa"/>
            <w:tcBorders>
              <w:top w:val="nil"/>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联系人：</w:t>
            </w:r>
          </w:p>
        </w:tc>
        <w:tc>
          <w:tcPr>
            <w:tcW w:w="3518" w:type="dxa"/>
            <w:tcBorders>
              <w:top w:val="nil"/>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pPr>
              <w:pStyle w:val="a3"/>
              <w:widowControl/>
              <w:snapToGrid w:val="0"/>
              <w:spacing w:before="0" w:beforeAutospacing="0" w:after="0" w:afterAutospacing="0" w:line="460" w:lineRule="exact"/>
              <w:ind w:firstLine="480"/>
              <w:jc w:val="center"/>
              <w:rPr>
                <w:rFonts w:ascii="宋体" w:hAnsi="宋体" w:cs="宋体"/>
                <w:sz w:val="28"/>
                <w:szCs w:val="28"/>
              </w:rPr>
            </w:pPr>
            <w:r>
              <w:rPr>
                <w:rFonts w:ascii="宋体" w:hAnsi="宋体" w:cs="宋体" w:hint="eastAsia"/>
                <w:sz w:val="28"/>
                <w:szCs w:val="28"/>
              </w:rPr>
              <w:t>汪工</w:t>
            </w:r>
          </w:p>
        </w:tc>
      </w:tr>
      <w:tr w:rsidR="00223E61" w:rsidTr="00223E61">
        <w:trPr>
          <w:trHeight w:val="318"/>
        </w:trPr>
        <w:tc>
          <w:tcPr>
            <w:tcW w:w="1548" w:type="dxa"/>
            <w:tcBorders>
              <w:top w:val="nil"/>
              <w:left w:val="single" w:sz="8" w:space="0" w:color="CCCCCC"/>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电话：</w:t>
            </w:r>
          </w:p>
        </w:tc>
        <w:tc>
          <w:tcPr>
            <w:tcW w:w="3236" w:type="dxa"/>
            <w:tcBorders>
              <w:top w:val="nil"/>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TableParagraph"/>
              <w:kinsoku w:val="0"/>
              <w:overflowPunct w:val="0"/>
              <w:snapToGrid w:val="0"/>
              <w:spacing w:before="112" w:line="460" w:lineRule="exact"/>
              <w:ind w:right="1" w:firstLineChars="200" w:firstLine="560"/>
              <w:jc w:val="center"/>
              <w:rPr>
                <w:rFonts w:ascii="宋体" w:hAnsi="宋体" w:cs="宋体"/>
                <w:sz w:val="28"/>
                <w:szCs w:val="28"/>
              </w:rPr>
            </w:pPr>
            <w:r>
              <w:rPr>
                <w:rFonts w:ascii="宋体" w:hAnsi="宋体" w:cs="宋体" w:hint="eastAsia"/>
                <w:sz w:val="28"/>
                <w:szCs w:val="28"/>
              </w:rPr>
              <w:t>18956979525</w:t>
            </w:r>
          </w:p>
        </w:tc>
        <w:tc>
          <w:tcPr>
            <w:tcW w:w="1688" w:type="dxa"/>
            <w:tcBorders>
              <w:top w:val="nil"/>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rsidP="00223E61">
            <w:pPr>
              <w:pStyle w:val="a3"/>
              <w:widowControl/>
              <w:snapToGrid w:val="0"/>
              <w:spacing w:before="0" w:beforeAutospacing="0" w:after="0" w:afterAutospacing="0" w:line="460" w:lineRule="exact"/>
              <w:jc w:val="center"/>
              <w:rPr>
                <w:rFonts w:ascii="宋体" w:hAnsi="宋体" w:cs="宋体"/>
                <w:sz w:val="28"/>
                <w:szCs w:val="28"/>
              </w:rPr>
            </w:pPr>
            <w:r>
              <w:rPr>
                <w:rFonts w:ascii="宋体" w:hAnsi="宋体" w:cs="宋体" w:hint="eastAsia"/>
                <w:sz w:val="28"/>
                <w:szCs w:val="28"/>
              </w:rPr>
              <w:t>电话：</w:t>
            </w:r>
          </w:p>
        </w:tc>
        <w:tc>
          <w:tcPr>
            <w:tcW w:w="3518" w:type="dxa"/>
            <w:tcBorders>
              <w:top w:val="nil"/>
              <w:left w:val="nil"/>
              <w:bottom w:val="single" w:sz="8" w:space="0" w:color="CCCCCC"/>
              <w:right w:val="single" w:sz="8" w:space="0" w:color="CCCCCC"/>
            </w:tcBorders>
            <w:shd w:val="clear" w:color="auto" w:fill="FFFFFF"/>
            <w:tcMar>
              <w:top w:w="0" w:type="dxa"/>
              <w:left w:w="0" w:type="dxa"/>
              <w:bottom w:w="0" w:type="dxa"/>
              <w:right w:w="0" w:type="dxa"/>
            </w:tcMar>
            <w:vAlign w:val="center"/>
            <w:hideMark/>
          </w:tcPr>
          <w:p w:rsidR="00223E61" w:rsidRDefault="00223E61">
            <w:pPr>
              <w:pStyle w:val="a3"/>
              <w:widowControl/>
              <w:snapToGrid w:val="0"/>
              <w:spacing w:before="0" w:beforeAutospacing="0" w:after="0" w:afterAutospacing="0" w:line="460" w:lineRule="exact"/>
              <w:ind w:firstLine="480"/>
              <w:jc w:val="center"/>
              <w:rPr>
                <w:rFonts w:ascii="宋体" w:hAnsi="宋体" w:cs="宋体"/>
                <w:sz w:val="28"/>
                <w:szCs w:val="28"/>
              </w:rPr>
            </w:pPr>
            <w:r>
              <w:rPr>
                <w:rFonts w:ascii="宋体" w:hAnsi="宋体" w:cs="宋体" w:hint="eastAsia"/>
                <w:sz w:val="28"/>
                <w:szCs w:val="28"/>
              </w:rPr>
              <w:t>13866841819</w:t>
            </w:r>
          </w:p>
        </w:tc>
      </w:tr>
    </w:tbl>
    <w:p w:rsidR="00223E61" w:rsidRDefault="00223E61" w:rsidP="00223E61">
      <w:pPr>
        <w:pStyle w:val="a3"/>
        <w:widowControl/>
        <w:snapToGrid w:val="0"/>
        <w:spacing w:before="0" w:beforeAutospacing="0" w:after="0" w:afterAutospacing="0" w:line="460" w:lineRule="exact"/>
        <w:jc w:val="both"/>
        <w:rPr>
          <w:rFonts w:ascii="宋体" w:hAnsi="宋体" w:cs="宋体" w:hint="eastAsia"/>
          <w:b/>
          <w:bCs/>
          <w:color w:val="333333"/>
          <w:sz w:val="28"/>
          <w:szCs w:val="28"/>
          <w:shd w:val="clear" w:color="auto" w:fill="FFFFFF"/>
        </w:rPr>
      </w:pPr>
      <w:r>
        <w:rPr>
          <w:rFonts w:ascii="宋体" w:hAnsi="宋体" w:cs="宋体" w:hint="eastAsia"/>
          <w:b/>
          <w:bCs/>
          <w:color w:val="333333"/>
          <w:sz w:val="28"/>
          <w:szCs w:val="28"/>
          <w:shd w:val="clear" w:color="auto" w:fill="FFFFFF"/>
        </w:rPr>
        <w:t>十、保证金账号</w:t>
      </w:r>
    </w:p>
    <w:p w:rsidR="00223E61" w:rsidRPr="00223E61" w:rsidRDefault="00223E61" w:rsidP="00712660">
      <w:pPr>
        <w:pStyle w:val="a3"/>
        <w:widowControl/>
        <w:snapToGrid w:val="0"/>
        <w:spacing w:before="0" w:beforeAutospacing="0" w:after="0" w:afterAutospacing="0" w:line="460" w:lineRule="exact"/>
        <w:ind w:firstLineChars="150" w:firstLine="420"/>
        <w:jc w:val="both"/>
        <w:rPr>
          <w:rFonts w:ascii="宋体" w:hAnsi="宋体" w:cs="宋体" w:hint="eastAsia"/>
          <w:bCs/>
          <w:color w:val="333333"/>
          <w:sz w:val="28"/>
          <w:szCs w:val="28"/>
          <w:shd w:val="clear" w:color="auto" w:fill="FFFFFF"/>
        </w:rPr>
      </w:pPr>
      <w:r w:rsidRPr="00223E61">
        <w:rPr>
          <w:rFonts w:ascii="宋体" w:hAnsi="宋体" w:cs="宋体" w:hint="eastAsia"/>
          <w:bCs/>
          <w:color w:val="333333"/>
          <w:sz w:val="28"/>
          <w:szCs w:val="28"/>
          <w:shd w:val="clear" w:color="auto" w:fill="FFFFFF"/>
        </w:rPr>
        <w:t>本项目无需提交投标保证金</w:t>
      </w:r>
    </w:p>
    <w:p w:rsidR="00223E61" w:rsidRDefault="00223E61" w:rsidP="00223E61">
      <w:pPr>
        <w:pStyle w:val="a3"/>
        <w:widowControl/>
        <w:snapToGrid w:val="0"/>
        <w:spacing w:before="0" w:beforeAutospacing="0" w:after="0" w:afterAutospacing="0" w:line="460" w:lineRule="exact"/>
        <w:jc w:val="both"/>
        <w:rPr>
          <w:rFonts w:ascii="宋体" w:hAnsi="宋体" w:cs="宋体" w:hint="eastAsia"/>
          <w:sz w:val="28"/>
          <w:szCs w:val="28"/>
        </w:rPr>
      </w:pPr>
      <w:r>
        <w:rPr>
          <w:rFonts w:ascii="宋体" w:hAnsi="宋体" w:cs="宋体" w:hint="eastAsia"/>
          <w:b/>
          <w:bCs/>
          <w:color w:val="333333"/>
          <w:sz w:val="28"/>
          <w:szCs w:val="28"/>
          <w:shd w:val="clear" w:color="auto" w:fill="FFFFFF"/>
        </w:rPr>
        <w:t>十一、征集截止时间及地点、抽取时间及地点</w:t>
      </w:r>
    </w:p>
    <w:p w:rsidR="00223E61" w:rsidRDefault="00223E61" w:rsidP="00712660">
      <w:pPr>
        <w:pStyle w:val="a3"/>
        <w:widowControl/>
        <w:snapToGrid w:val="0"/>
        <w:spacing w:before="0" w:beforeAutospacing="0" w:after="0" w:afterAutospacing="0" w:line="460" w:lineRule="exact"/>
        <w:ind w:firstLineChars="150" w:firstLine="420"/>
        <w:jc w:val="both"/>
        <w:rPr>
          <w:rFonts w:ascii="宋体" w:hAnsi="宋体" w:cs="宋体" w:hint="eastAsia"/>
          <w:sz w:val="28"/>
          <w:szCs w:val="28"/>
        </w:rPr>
      </w:pPr>
      <w:r>
        <w:rPr>
          <w:rFonts w:ascii="宋体" w:hAnsi="宋体" w:cs="宋体" w:hint="eastAsia"/>
          <w:color w:val="333333"/>
          <w:sz w:val="28"/>
          <w:szCs w:val="28"/>
          <w:shd w:val="clear" w:color="auto" w:fill="FFFFFF"/>
        </w:rPr>
        <w:t xml:space="preserve">1.交易文件获取时间:起始为公告挂网时间，终止为开标时间 </w:t>
      </w:r>
    </w:p>
    <w:p w:rsidR="00223E61" w:rsidRDefault="00223E61" w:rsidP="00712660">
      <w:pPr>
        <w:pStyle w:val="a3"/>
        <w:widowControl/>
        <w:snapToGrid w:val="0"/>
        <w:spacing w:before="0" w:beforeAutospacing="0" w:after="0" w:afterAutospacing="0" w:line="460" w:lineRule="exact"/>
        <w:ind w:firstLineChars="150" w:firstLine="420"/>
        <w:jc w:val="both"/>
        <w:rPr>
          <w:rFonts w:ascii="宋体" w:hAnsi="宋体" w:cs="宋体" w:hint="eastAsia"/>
          <w:sz w:val="28"/>
          <w:szCs w:val="28"/>
        </w:rPr>
      </w:pPr>
      <w:r>
        <w:rPr>
          <w:rFonts w:ascii="宋体" w:hAnsi="宋体" w:cs="宋体" w:hint="eastAsia"/>
          <w:color w:val="333333"/>
          <w:sz w:val="28"/>
          <w:szCs w:val="28"/>
          <w:shd w:val="clear" w:color="auto" w:fill="FFFFFF"/>
        </w:rPr>
        <w:t>2.递交投标文件截止（开标）时间为：</w:t>
      </w:r>
      <w:r w:rsidRPr="00223E61">
        <w:rPr>
          <w:rFonts w:ascii="宋体" w:hAnsi="宋体" w:cs="宋体"/>
          <w:color w:val="333333"/>
          <w:sz w:val="28"/>
          <w:szCs w:val="28"/>
          <w:shd w:val="clear" w:color="auto" w:fill="FFFFFF"/>
        </w:rPr>
        <w:t>2021/11/17/9:00</w:t>
      </w:r>
    </w:p>
    <w:p w:rsidR="007C41EE" w:rsidRPr="00223E61" w:rsidRDefault="00223E61" w:rsidP="00712660">
      <w:pPr>
        <w:pStyle w:val="a3"/>
        <w:widowControl/>
        <w:snapToGrid w:val="0"/>
        <w:spacing w:before="0" w:beforeAutospacing="0" w:after="0" w:afterAutospacing="0" w:line="460" w:lineRule="exact"/>
        <w:ind w:firstLineChars="150" w:firstLine="420"/>
        <w:jc w:val="both"/>
        <w:rPr>
          <w:rFonts w:ascii="宋体" w:hAnsi="宋体" w:cs="宋体"/>
          <w:sz w:val="28"/>
          <w:szCs w:val="28"/>
        </w:rPr>
      </w:pPr>
      <w:bookmarkStart w:id="1" w:name="_GoBack"/>
      <w:bookmarkEnd w:id="1"/>
      <w:r>
        <w:rPr>
          <w:rFonts w:ascii="宋体" w:hAnsi="宋体" w:cs="宋体" w:hint="eastAsia"/>
          <w:color w:val="333333"/>
          <w:sz w:val="28"/>
          <w:szCs w:val="28"/>
          <w:shd w:val="clear" w:color="auto" w:fill="FFFFFF"/>
        </w:rPr>
        <w:t>3.递交投标文件（开标）地点为：</w:t>
      </w:r>
      <w:r w:rsidRPr="00223E61">
        <w:rPr>
          <w:rFonts w:ascii="宋体" w:hAnsi="宋体" w:cs="宋体" w:hint="eastAsia"/>
          <w:color w:val="333333"/>
          <w:sz w:val="28"/>
          <w:szCs w:val="28"/>
          <w:shd w:val="clear" w:color="auto" w:fill="FFFFFF"/>
        </w:rPr>
        <w:t>枞阳县公共资源交易中心一楼三号开标厅</w:t>
      </w:r>
      <w:bookmarkEnd w:id="0"/>
    </w:p>
    <w:sectPr w:rsidR="007C41EE" w:rsidRPr="00223E61" w:rsidSect="00223E61">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56763"/>
    <w:multiLevelType w:val="hybridMultilevel"/>
    <w:tmpl w:val="50426BCC"/>
    <w:lvl w:ilvl="0" w:tplc="8C3C3AE8">
      <w:start w:val="1"/>
      <w:numFmt w:val="japaneseCounting"/>
      <w:lvlText w:val="第%1章"/>
      <w:lvlJc w:val="left"/>
      <w:pPr>
        <w:ind w:left="1350" w:hanging="135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E61"/>
    <w:rsid w:val="002044DD"/>
    <w:rsid w:val="00223E61"/>
    <w:rsid w:val="00712660"/>
    <w:rsid w:val="007C4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23E61"/>
    <w:pPr>
      <w:widowControl w:val="0"/>
      <w:autoSpaceDE w:val="0"/>
      <w:autoSpaceDN w:val="0"/>
      <w:adjustRightInd w:val="0"/>
    </w:pPr>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223E61"/>
    <w:pPr>
      <w:spacing w:before="100" w:beforeAutospacing="1" w:after="100" w:afterAutospacing="1"/>
    </w:pPr>
  </w:style>
  <w:style w:type="paragraph" w:styleId="a4">
    <w:name w:val="Body Text"/>
    <w:basedOn w:val="a"/>
    <w:link w:val="Char"/>
    <w:uiPriority w:val="99"/>
    <w:semiHidden/>
    <w:unhideWhenUsed/>
    <w:qFormat/>
    <w:rsid w:val="00223E61"/>
    <w:pPr>
      <w:ind w:left="120"/>
    </w:pPr>
    <w:rPr>
      <w:lang w:val="x-none" w:eastAsia="x-none"/>
    </w:rPr>
  </w:style>
  <w:style w:type="character" w:customStyle="1" w:styleId="Char">
    <w:name w:val="正文文本 Char"/>
    <w:basedOn w:val="a0"/>
    <w:link w:val="a4"/>
    <w:uiPriority w:val="99"/>
    <w:semiHidden/>
    <w:rsid w:val="00223E61"/>
    <w:rPr>
      <w:rFonts w:ascii="Times New Roman" w:eastAsia="宋体" w:hAnsi="Times New Roman" w:cs="Times New Roman"/>
      <w:kern w:val="0"/>
      <w:sz w:val="24"/>
      <w:szCs w:val="24"/>
      <w:lang w:val="x-none" w:eastAsia="x-none"/>
    </w:rPr>
  </w:style>
  <w:style w:type="paragraph" w:customStyle="1" w:styleId="TableParagraph">
    <w:name w:val="Table Paragraph"/>
    <w:basedOn w:val="a"/>
    <w:uiPriority w:val="1"/>
    <w:qFormat/>
    <w:rsid w:val="00223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23E61"/>
    <w:pPr>
      <w:widowControl w:val="0"/>
      <w:autoSpaceDE w:val="0"/>
      <w:autoSpaceDN w:val="0"/>
      <w:adjustRightInd w:val="0"/>
    </w:pPr>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223E61"/>
    <w:pPr>
      <w:spacing w:before="100" w:beforeAutospacing="1" w:after="100" w:afterAutospacing="1"/>
    </w:pPr>
  </w:style>
  <w:style w:type="paragraph" w:styleId="a4">
    <w:name w:val="Body Text"/>
    <w:basedOn w:val="a"/>
    <w:link w:val="Char"/>
    <w:uiPriority w:val="99"/>
    <w:semiHidden/>
    <w:unhideWhenUsed/>
    <w:qFormat/>
    <w:rsid w:val="00223E61"/>
    <w:pPr>
      <w:ind w:left="120"/>
    </w:pPr>
    <w:rPr>
      <w:lang w:val="x-none" w:eastAsia="x-none"/>
    </w:rPr>
  </w:style>
  <w:style w:type="character" w:customStyle="1" w:styleId="Char">
    <w:name w:val="正文文本 Char"/>
    <w:basedOn w:val="a0"/>
    <w:link w:val="a4"/>
    <w:uiPriority w:val="99"/>
    <w:semiHidden/>
    <w:rsid w:val="00223E61"/>
    <w:rPr>
      <w:rFonts w:ascii="Times New Roman" w:eastAsia="宋体" w:hAnsi="Times New Roman" w:cs="Times New Roman"/>
      <w:kern w:val="0"/>
      <w:sz w:val="24"/>
      <w:szCs w:val="24"/>
      <w:lang w:val="x-none" w:eastAsia="x-none"/>
    </w:rPr>
  </w:style>
  <w:style w:type="paragraph" w:customStyle="1" w:styleId="TableParagraph">
    <w:name w:val="Table Paragraph"/>
    <w:basedOn w:val="a"/>
    <w:uiPriority w:val="1"/>
    <w:qFormat/>
    <w:rsid w:val="0022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79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2021-11-12T06:40:00Z</dcterms:created>
  <dcterms:modified xsi:type="dcterms:W3CDTF">2021-11-12T07:02:00Z</dcterms:modified>
</cp:coreProperties>
</file>