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65" w:beforeLines="20" w:after="65" w:afterLines="20" w:line="360" w:lineRule="auto"/>
        <w:jc w:val="center"/>
        <w:rPr>
          <w:rFonts w:hint="eastAsia" w:ascii="宋体" w:hAnsi="宋体" w:eastAsia="宋体" w:cs="宋体"/>
          <w:b/>
          <w:bCs/>
          <w:color w:val="auto"/>
          <w:sz w:val="48"/>
          <w:szCs w:val="48"/>
          <w:highlight w:val="none"/>
        </w:rPr>
      </w:pPr>
    </w:p>
    <w:p>
      <w:pPr>
        <w:adjustRightInd w:val="0"/>
        <w:spacing w:before="65" w:beforeLines="20" w:after="65" w:afterLines="20" w:line="360" w:lineRule="auto"/>
        <w:jc w:val="center"/>
        <w:rPr>
          <w:rFonts w:hint="eastAsia" w:ascii="宋体" w:hAnsi="宋体" w:eastAsia="宋体" w:cs="宋体"/>
          <w:b/>
          <w:bCs/>
          <w:color w:val="auto"/>
          <w:sz w:val="48"/>
          <w:szCs w:val="48"/>
          <w:highlight w:val="none"/>
          <w:lang w:eastAsia="zh-CN"/>
        </w:rPr>
      </w:pPr>
      <w:r>
        <w:rPr>
          <w:rFonts w:hint="eastAsia" w:cs="宋体"/>
          <w:b/>
          <w:bCs/>
          <w:color w:val="auto"/>
          <w:sz w:val="48"/>
          <w:szCs w:val="48"/>
          <w:highlight w:val="none"/>
          <w:lang w:eastAsia="zh-CN"/>
        </w:rPr>
        <w:t>枞阳县人民医院外科综合大楼电梯采购与安装</w:t>
      </w:r>
    </w:p>
    <w:p>
      <w:pPr>
        <w:adjustRightInd w:val="0"/>
        <w:spacing w:before="65" w:beforeLines="20" w:after="65" w:afterLines="20" w:line="360" w:lineRule="auto"/>
        <w:jc w:val="center"/>
        <w:rPr>
          <w:rFonts w:hint="eastAsia" w:ascii="宋体" w:hAnsi="宋体" w:eastAsia="宋体" w:cs="宋体"/>
          <w:b/>
          <w:bCs/>
          <w:color w:val="auto"/>
          <w:sz w:val="36"/>
          <w:szCs w:val="36"/>
          <w:highlight w:val="none"/>
        </w:rPr>
      </w:pPr>
    </w:p>
    <w:p>
      <w:pPr>
        <w:adjustRightInd w:val="0"/>
        <w:spacing w:before="652" w:beforeLines="200" w:after="65" w:afterLines="2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 标 文 件</w:t>
      </w:r>
    </w:p>
    <w:p>
      <w:pPr>
        <w:adjustRightInd w:val="0"/>
        <w:spacing w:before="65" w:beforeLines="20" w:after="65" w:afterLines="20" w:line="360" w:lineRule="auto"/>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 xml:space="preserve">                    </w:t>
      </w:r>
    </w:p>
    <w:p>
      <w:pPr>
        <w:widowControl/>
        <w:spacing w:line="360" w:lineRule="auto"/>
        <w:jc w:val="center"/>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招标编号：</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 xml:space="preserve"> </w:t>
      </w:r>
    </w:p>
    <w:p>
      <w:pPr>
        <w:widowControl/>
        <w:spacing w:line="360" w:lineRule="auto"/>
        <w:ind w:firstLine="420"/>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pPr>
        <w:widowControl/>
        <w:spacing w:line="360" w:lineRule="auto"/>
        <w:ind w:firstLine="420"/>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pPr>
        <w:widowControl/>
        <w:spacing w:line="360" w:lineRule="auto"/>
        <w:ind w:firstLine="420"/>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pPr>
        <w:widowControl/>
        <w:spacing w:line="360" w:lineRule="auto"/>
        <w:ind w:firstLine="42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pPr>
        <w:widowControl/>
        <w:spacing w:line="360" w:lineRule="auto"/>
        <w:ind w:firstLine="42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pPr>
        <w:spacing w:line="360" w:lineRule="auto"/>
        <w:ind w:firstLine="930" w:firstLineChars="29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w:t>
      </w:r>
      <w:r>
        <w:rPr>
          <w:rFonts w:hint="eastAsia" w:ascii="宋体" w:hAnsi="宋体" w:eastAsia="宋体" w:cs="宋体"/>
          <w:b/>
          <w:bCs/>
          <w:color w:val="auto"/>
          <w:sz w:val="32"/>
          <w:szCs w:val="32"/>
          <w:highlight w:val="none"/>
          <w:lang w:val="en-US" w:eastAsia="zh-CN"/>
        </w:rPr>
        <w:t>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枞阳县建设投资有限公司</w:t>
      </w:r>
    </w:p>
    <w:p>
      <w:pPr>
        <w:spacing w:line="360" w:lineRule="auto"/>
        <w:ind w:firstLine="1245" w:firstLineChars="39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招标代理机构：安徽安天利信工程管理股份有限公司</w:t>
      </w:r>
    </w:p>
    <w:p>
      <w:pPr>
        <w:spacing w:line="360" w:lineRule="auto"/>
        <w:ind w:firstLine="1245" w:firstLineChars="395"/>
        <w:rPr>
          <w:rFonts w:hint="eastAsia" w:ascii="宋体" w:hAnsi="宋体" w:eastAsia="宋体" w:cs="宋体"/>
          <w:b/>
          <w:bCs/>
          <w:color w:val="auto"/>
          <w:sz w:val="32"/>
          <w:szCs w:val="32"/>
          <w:highlight w:val="none"/>
          <w:u w:val="single"/>
        </w:rPr>
      </w:pPr>
    </w:p>
    <w:p>
      <w:pPr>
        <w:pStyle w:val="13"/>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202</w:t>
      </w:r>
      <w:r>
        <w:rPr>
          <w:rFonts w:hint="eastAsia" w:ascii="宋体" w:hAnsi="宋体" w:eastAsia="宋体" w:cs="宋体"/>
          <w:b/>
          <w:bCs/>
          <w:color w:val="auto"/>
          <w:sz w:val="32"/>
          <w:szCs w:val="32"/>
          <w:highlight w:val="none"/>
          <w:lang w:val="en-US"/>
        </w:rPr>
        <w:t>2</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月</w:t>
      </w:r>
    </w:p>
    <w:p>
      <w:pPr>
        <w:pStyle w:val="13"/>
        <w:spacing w:line="360" w:lineRule="auto"/>
        <w:jc w:val="center"/>
        <w:rPr>
          <w:rFonts w:hint="eastAsia" w:ascii="宋体" w:hAnsi="宋体" w:eastAsia="宋体" w:cs="宋体"/>
          <w:b/>
          <w:bCs/>
          <w:color w:val="auto"/>
          <w:sz w:val="32"/>
          <w:szCs w:val="32"/>
          <w:highlight w:val="none"/>
        </w:rPr>
      </w:pPr>
    </w:p>
    <w:p>
      <w:pPr>
        <w:pStyle w:val="13"/>
        <w:spacing w:line="360" w:lineRule="auto"/>
        <w:jc w:val="center"/>
        <w:rPr>
          <w:rFonts w:hint="eastAsia" w:ascii="宋体" w:hAnsi="宋体" w:eastAsia="宋体" w:cs="宋体"/>
          <w:b/>
          <w:bCs/>
          <w:color w:val="auto"/>
          <w:sz w:val="32"/>
          <w:szCs w:val="32"/>
          <w:highlight w:val="none"/>
        </w:rPr>
      </w:pPr>
    </w:p>
    <w:p>
      <w:pPr>
        <w:tabs>
          <w:tab w:val="left" w:pos="889"/>
        </w:tabs>
        <w:spacing w:line="689" w:lineRule="exact"/>
        <w:ind w:left="5"/>
        <w:jc w:val="center"/>
        <w:rPr>
          <w:rFonts w:hint="eastAsia" w:ascii="宋体" w:hAnsi="宋体" w:eastAsia="宋体" w:cs="宋体"/>
          <w:b/>
          <w:color w:val="auto"/>
          <w:sz w:val="44"/>
          <w:highlight w:val="none"/>
        </w:rPr>
      </w:pPr>
    </w:p>
    <w:p>
      <w:pPr>
        <w:tabs>
          <w:tab w:val="left" w:pos="889"/>
        </w:tabs>
        <w:spacing w:line="689" w:lineRule="exact"/>
        <w:ind w:left="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w:t>
      </w:r>
      <w:r>
        <w:rPr>
          <w:rFonts w:hint="eastAsia" w:ascii="宋体" w:hAnsi="宋体" w:eastAsia="宋体" w:cs="宋体"/>
          <w:b/>
          <w:color w:val="auto"/>
          <w:sz w:val="44"/>
          <w:highlight w:val="none"/>
        </w:rPr>
        <w:tab/>
      </w:r>
      <w:r>
        <w:rPr>
          <w:rFonts w:hint="eastAsia" w:ascii="宋体" w:hAnsi="宋体" w:eastAsia="宋体" w:cs="宋体"/>
          <w:b/>
          <w:color w:val="auto"/>
          <w:sz w:val="44"/>
          <w:highlight w:val="none"/>
        </w:rPr>
        <w:t>录</w:t>
      </w:r>
    </w:p>
    <w:p>
      <w:pPr>
        <w:pStyle w:val="2"/>
        <w:spacing w:before="5"/>
        <w:rPr>
          <w:rFonts w:hint="eastAsia" w:ascii="宋体" w:hAnsi="宋体" w:eastAsia="宋体" w:cs="宋体"/>
          <w:b/>
          <w:color w:val="auto"/>
          <w:sz w:val="34"/>
          <w:highlight w:val="none"/>
        </w:rPr>
      </w:pPr>
    </w:p>
    <w:p>
      <w:pPr>
        <w:pStyle w:val="17"/>
        <w:keepNext w:val="0"/>
        <w:keepLines w:val="0"/>
        <w:pageBreakBefore w:val="0"/>
        <w:widowControl w:val="0"/>
        <w:tabs>
          <w:tab w:val="right" w:pos="2000"/>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_Toc9026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上篇</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专用部分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_Toc9026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_Toc13921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_Toc13921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_Toc5097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投标须知前附表</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_Toc5097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_Toc16086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需补充或改动的格式条款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_Toc16086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_Toc6902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图纸、技术标准和要求（附件）</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_Toc6902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_Toc14737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lang w:val="en-US" w:eastAsia="zh-CN"/>
        </w:rPr>
        <w:t>工程量清单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_Toc14737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_Toc10171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第六章 </w:t>
      </w:r>
      <w:r>
        <w:rPr>
          <w:rFonts w:hint="eastAsia" w:ascii="宋体" w:hAnsi="宋体" w:eastAsia="宋体" w:cs="宋体"/>
          <w:b/>
          <w:bCs/>
          <w:color w:val="auto"/>
          <w:sz w:val="28"/>
          <w:szCs w:val="28"/>
          <w:highlight w:val="none"/>
          <w:lang w:val="en-US" w:eastAsia="zh-CN"/>
        </w:rPr>
        <w:t>合同专用条款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_Toc10171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_Toc5753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下篇</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通用部分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_Toc5753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_Toc6396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（一）总  则</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_Toc6396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_Toc30190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（二） 招标文件</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_Toc30190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_Toc32665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（三）投标文件的编制</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_Toc32665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bookmarkStart w:id="87" w:name="_GoBack"/>
      <w:bookmarkEnd w:id="87"/>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_Toc22345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（四）投标文件的提交</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_Toc22345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_Toc12183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（五）开标</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_Toc12183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_Toc4162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（六）评标、定标</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_Toc4162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_Toc23152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（七）合同的授予</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_Toc23152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_Toc31880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（八）电子开评标相关要求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_Toc31880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_Toc1227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_Toc1227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17"/>
        <w:keepNext w:val="0"/>
        <w:keepLines w:val="0"/>
        <w:pageBreakBefore w:val="0"/>
        <w:widowControl w:val="0"/>
        <w:tabs>
          <w:tab w:val="right" w:leader="dot" w:pos="9643"/>
        </w:tabs>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_Toc3855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rPr>
        <w:t xml:space="preserve">  </w:t>
      </w:r>
      <w:r>
        <w:rPr>
          <w:rFonts w:hint="eastAsia" w:ascii="宋体" w:hAnsi="宋体" w:eastAsia="宋体" w:cs="宋体"/>
          <w:b/>
          <w:bCs/>
          <w:color w:val="auto"/>
          <w:sz w:val="28"/>
          <w:szCs w:val="28"/>
          <w:highlight w:val="none"/>
        </w:rPr>
        <w:t>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_Toc3855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end"/>
      </w:r>
    </w:p>
    <w:p>
      <w:pPr>
        <w:pStyle w:val="23"/>
        <w:keepNext w:val="0"/>
        <w:keepLines w:val="0"/>
        <w:pageBreakBefore w:val="0"/>
        <w:widowControl w:val="0"/>
        <w:kinsoku/>
        <w:wordWrap/>
        <w:overflowPunct/>
        <w:topLinePunct w:val="0"/>
        <w:autoSpaceDE w:val="0"/>
        <w:autoSpaceDN w:val="0"/>
        <w:bidi w:val="0"/>
        <w:adjustRightInd/>
        <w:snapToGrid/>
        <w:spacing w:line="480" w:lineRule="auto"/>
        <w:ind w:left="428" w:firstLine="388"/>
        <w:textAlignment w:val="auto"/>
        <w:rPr>
          <w:rFonts w:hint="eastAsia" w:ascii="宋体" w:hAnsi="宋体" w:eastAsia="宋体" w:cs="宋体"/>
          <w:color w:val="auto"/>
          <w:highlight w:val="none"/>
        </w:rPr>
      </w:pPr>
    </w:p>
    <w:p>
      <w:pPr>
        <w:pStyle w:val="23"/>
        <w:ind w:left="428" w:firstLine="388"/>
        <w:rPr>
          <w:rFonts w:hint="eastAsia" w:ascii="宋体" w:hAnsi="宋体" w:eastAsia="宋体" w:cs="宋体"/>
          <w:color w:val="auto"/>
          <w:highlight w:val="none"/>
        </w:rPr>
        <w:sectPr>
          <w:footerReference r:id="rId3" w:type="default"/>
          <w:pgSz w:w="11911" w:h="16838"/>
          <w:pgMar w:top="1355" w:right="1134" w:bottom="1134" w:left="1134" w:header="850" w:footer="992" w:gutter="0"/>
          <w:cols w:space="0" w:num="1"/>
          <w:docGrid w:type="linesAndChars" w:linePitch="326" w:charSpace="-1228"/>
        </w:sectPr>
      </w:pPr>
    </w:p>
    <w:p>
      <w:pPr>
        <w:pStyle w:val="4"/>
        <w:rPr>
          <w:rFonts w:hint="eastAsia" w:ascii="宋体" w:hAnsi="宋体" w:eastAsia="宋体" w:cs="宋体"/>
          <w:color w:val="auto"/>
          <w:highlight w:val="none"/>
        </w:rPr>
      </w:pPr>
      <w:bookmarkStart w:id="0" w:name="_Toc9026"/>
      <w:bookmarkStart w:id="1" w:name="_Toc6016"/>
      <w:bookmarkStart w:id="2" w:name="_Toc13364"/>
      <w:r>
        <w:rPr>
          <w:rFonts w:hint="eastAsia" w:ascii="宋体" w:hAnsi="宋体" w:eastAsia="宋体" w:cs="宋体"/>
          <w:color w:val="auto"/>
          <w:highlight w:val="none"/>
        </w:rPr>
        <w:t>上篇</w:t>
      </w:r>
      <w:r>
        <w:rPr>
          <w:rFonts w:hint="eastAsia" w:ascii="宋体" w:hAnsi="宋体" w:eastAsia="宋体" w:cs="宋体"/>
          <w:color w:val="auto"/>
          <w:highlight w:val="none"/>
        </w:rPr>
        <w:tab/>
      </w:r>
      <w:r>
        <w:rPr>
          <w:rFonts w:hint="eastAsia" w:ascii="宋体" w:hAnsi="宋体" w:eastAsia="宋体" w:cs="宋体"/>
          <w:color w:val="auto"/>
          <w:highlight w:val="none"/>
        </w:rPr>
        <w:t>专用部分</w:t>
      </w:r>
      <w:bookmarkEnd w:id="0"/>
      <w:bookmarkEnd w:id="1"/>
      <w:bookmarkEnd w:id="2"/>
    </w:p>
    <w:p>
      <w:pPr>
        <w:pStyle w:val="4"/>
        <w:rPr>
          <w:rFonts w:hint="eastAsia" w:ascii="宋体" w:hAnsi="宋体" w:eastAsia="宋体" w:cs="宋体"/>
          <w:color w:val="auto"/>
          <w:sz w:val="30"/>
          <w:highlight w:val="none"/>
        </w:rPr>
      </w:pPr>
      <w:bookmarkStart w:id="3" w:name="第一章__招标公告"/>
      <w:bookmarkEnd w:id="3"/>
      <w:bookmarkStart w:id="4" w:name="_Toc24630"/>
      <w:bookmarkStart w:id="5" w:name="_Toc27115"/>
      <w:bookmarkStart w:id="6" w:name="_Toc13921"/>
      <w:r>
        <w:rPr>
          <w:rFonts w:hint="eastAsia" w:ascii="宋体" w:hAnsi="宋体" w:eastAsia="宋体" w:cs="宋体"/>
          <w:color w:val="auto"/>
          <w:sz w:val="30"/>
          <w:highlight w:val="none"/>
        </w:rPr>
        <w:t>第一章</w:t>
      </w:r>
      <w:r>
        <w:rPr>
          <w:rFonts w:hint="eastAsia" w:ascii="宋体" w:hAnsi="宋体" w:eastAsia="宋体" w:cs="宋体"/>
          <w:color w:val="auto"/>
          <w:sz w:val="30"/>
          <w:highlight w:val="none"/>
          <w:lang w:val="en-US"/>
        </w:rPr>
        <w:t xml:space="preserve">  </w:t>
      </w:r>
      <w:r>
        <w:rPr>
          <w:rFonts w:hint="eastAsia" w:ascii="宋体" w:hAnsi="宋体" w:eastAsia="宋体" w:cs="宋体"/>
          <w:color w:val="auto"/>
          <w:sz w:val="30"/>
          <w:highlight w:val="none"/>
        </w:rPr>
        <w:t>招标公告</w:t>
      </w:r>
      <w:bookmarkEnd w:id="4"/>
      <w:bookmarkEnd w:id="5"/>
      <w:bookmarkEnd w:id="6"/>
    </w:p>
    <w:p>
      <w:pPr>
        <w:pStyle w:val="6"/>
        <w:spacing w:before="35"/>
        <w:ind w:right="577"/>
        <w:rPr>
          <w:rFonts w:hint="eastAsia" w:ascii="宋体" w:hAnsi="宋体" w:eastAsia="宋体" w:cs="宋体"/>
          <w:b/>
          <w:color w:val="auto"/>
          <w:sz w:val="16"/>
          <w:highlight w:val="none"/>
        </w:rPr>
      </w:pPr>
      <w:bookmarkStart w:id="7" w:name="（一）招标公告"/>
      <w:bookmarkEnd w:id="7"/>
      <w:r>
        <w:rPr>
          <w:rFonts w:hint="eastAsia" w:ascii="宋体" w:hAnsi="宋体" w:eastAsia="宋体" w:cs="宋体"/>
          <w:color w:val="auto"/>
          <w:highlight w:val="none"/>
        </w:rPr>
        <w:t>（一）招标公告</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lang w:val="en-US" w:eastAsia="zh-CN"/>
        </w:rPr>
      </w:pPr>
      <w:bookmarkStart w:id="8" w:name="_Toc3648"/>
      <w:bookmarkStart w:id="9" w:name="_Toc19300"/>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lang w:val="en-US" w:eastAsia="zh-CN"/>
        </w:rPr>
        <w:t xml:space="preserve"> </w:t>
      </w:r>
    </w:p>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一、招标条件</w:t>
      </w:r>
    </w:p>
    <w:p>
      <w:pPr>
        <w:pStyle w:val="21"/>
        <w:keepNext w:val="0"/>
        <w:keepLines w:val="0"/>
        <w:widowControl/>
        <w:suppressLineNumbers w:val="0"/>
        <w:spacing w:before="120" w:beforeAutospacing="0" w:after="0" w:afterAutospacing="0" w:line="25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1.工程名称：</w:t>
      </w:r>
      <w:r>
        <w:rPr>
          <w:rFonts w:hint="eastAsia" w:cs="宋体"/>
          <w:color w:val="auto"/>
          <w:sz w:val="24"/>
          <w:szCs w:val="24"/>
          <w:highlight w:val="none"/>
          <w:shd w:val="clear" w:fill="FFFFFF"/>
          <w:lang w:eastAsia="zh-CN"/>
        </w:rPr>
        <w:t>枞阳县人民医院外科综合大楼电梯采购与安装</w:t>
      </w:r>
      <w:r>
        <w:rPr>
          <w:rFonts w:hint="eastAsia" w:ascii="宋体" w:hAnsi="宋体" w:eastAsia="宋体" w:cs="宋体"/>
          <w:color w:val="auto"/>
          <w:sz w:val="24"/>
          <w:szCs w:val="24"/>
          <w:highlight w:val="none"/>
          <w:shd w:val="clear" w:fill="FFFFFF"/>
        </w:rPr>
        <w:t>；</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2.项目审批机关名称：</w:t>
      </w:r>
      <w:r>
        <w:rPr>
          <w:rFonts w:hint="eastAsia" w:ascii="宋体" w:hAnsi="宋体" w:eastAsia="宋体" w:cs="宋体"/>
          <w:color w:val="auto"/>
          <w:sz w:val="24"/>
          <w:szCs w:val="24"/>
          <w:highlight w:val="none"/>
          <w:shd w:val="clear" w:fill="FFFFFF"/>
          <w:lang w:val="en-US" w:eastAsia="zh-CN"/>
        </w:rPr>
        <w:t>枞阳县发展和改革委员会</w:t>
      </w:r>
      <w:r>
        <w:rPr>
          <w:rFonts w:hint="eastAsia" w:ascii="宋体" w:hAnsi="宋体" w:eastAsia="宋体" w:cs="宋体"/>
          <w:color w:val="auto"/>
          <w:sz w:val="24"/>
          <w:szCs w:val="24"/>
          <w:highlight w:val="none"/>
          <w:shd w:val="clear" w:fill="FFFFFF"/>
        </w:rPr>
        <w:t>；</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3.招标</w:t>
      </w:r>
      <w:r>
        <w:rPr>
          <w:rFonts w:hint="eastAsia" w:ascii="宋体" w:hAnsi="宋体" w:eastAsia="宋体" w:cs="宋体"/>
          <w:color w:val="auto"/>
          <w:sz w:val="24"/>
          <w:szCs w:val="24"/>
          <w:highlight w:val="none"/>
          <w:shd w:val="clear" w:fill="FFFFFF"/>
          <w:lang w:val="en-US" w:eastAsia="zh-CN"/>
        </w:rPr>
        <w:t>人</w:t>
      </w:r>
      <w:r>
        <w:rPr>
          <w:rFonts w:hint="eastAsia" w:ascii="宋体" w:hAnsi="宋体" w:eastAsia="宋体" w:cs="宋体"/>
          <w:color w:val="auto"/>
          <w:sz w:val="24"/>
          <w:szCs w:val="24"/>
          <w:highlight w:val="none"/>
          <w:shd w:val="clear" w:fill="FFFFFF"/>
        </w:rPr>
        <w:t>：</w:t>
      </w:r>
      <w:r>
        <w:rPr>
          <w:rFonts w:hint="eastAsia" w:ascii="宋体" w:hAnsi="宋体" w:eastAsia="宋体" w:cs="宋体"/>
          <w:color w:val="auto"/>
          <w:sz w:val="24"/>
          <w:szCs w:val="24"/>
          <w:highlight w:val="none"/>
          <w:shd w:val="clear" w:fill="FFFFFF"/>
          <w:lang w:val="en-US" w:eastAsia="zh-CN"/>
        </w:rPr>
        <w:t>枞阳县建设投资有限公司</w:t>
      </w:r>
      <w:r>
        <w:rPr>
          <w:rFonts w:hint="eastAsia" w:ascii="宋体" w:hAnsi="宋体" w:eastAsia="宋体" w:cs="宋体"/>
          <w:color w:val="auto"/>
          <w:sz w:val="24"/>
          <w:szCs w:val="24"/>
          <w:highlight w:val="none"/>
          <w:shd w:val="clear" w:fill="FFFFFF"/>
        </w:rPr>
        <w:t>；</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4</w:t>
      </w:r>
      <w:r>
        <w:rPr>
          <w:rFonts w:hint="eastAsia" w:ascii="宋体" w:hAnsi="宋体" w:eastAsia="宋体" w:cs="宋体"/>
          <w:color w:val="auto"/>
          <w:sz w:val="24"/>
          <w:szCs w:val="24"/>
          <w:highlight w:val="none"/>
          <w:shd w:val="clear" w:fill="FFFFFF"/>
        </w:rPr>
        <w:t>.</w:t>
      </w:r>
      <w:r>
        <w:rPr>
          <w:rFonts w:hint="eastAsia" w:ascii="宋体" w:hAnsi="宋体" w:eastAsia="宋体" w:cs="宋体"/>
          <w:color w:val="auto"/>
          <w:sz w:val="24"/>
          <w:szCs w:val="24"/>
          <w:highlight w:val="none"/>
          <w:shd w:val="clear" w:fill="FFFFFF"/>
          <w:lang w:val="en-US" w:eastAsia="zh-CN"/>
        </w:rPr>
        <w:t>使用人:</w:t>
      </w:r>
      <w:r>
        <w:rPr>
          <w:rFonts w:hint="eastAsia" w:ascii="宋体" w:hAnsi="宋体" w:eastAsia="宋体" w:cs="宋体"/>
          <w:color w:val="auto"/>
          <w:sz w:val="24"/>
          <w:szCs w:val="24"/>
          <w:highlight w:val="none"/>
          <w:shd w:val="clear" w:fill="FFFFFF"/>
          <w:lang w:eastAsia="zh-CN"/>
        </w:rPr>
        <w:t>枞阳县人民医院</w:t>
      </w:r>
      <w:r>
        <w:rPr>
          <w:rFonts w:hint="eastAsia" w:ascii="宋体" w:hAnsi="宋体" w:eastAsia="宋体" w:cs="宋体"/>
          <w:color w:val="auto"/>
          <w:sz w:val="24"/>
          <w:szCs w:val="24"/>
          <w:highlight w:val="none"/>
          <w:shd w:val="clear" w:fill="FFFFFF"/>
        </w:rPr>
        <w:t>；</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.资金来源：财政资金；</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6</w:t>
      </w:r>
      <w:r>
        <w:rPr>
          <w:rFonts w:hint="eastAsia" w:ascii="宋体" w:hAnsi="宋体" w:eastAsia="宋体" w:cs="宋体"/>
          <w:color w:val="auto"/>
          <w:sz w:val="24"/>
          <w:szCs w:val="24"/>
          <w:highlight w:val="none"/>
          <w:shd w:val="clear" w:fill="FFFFFF"/>
        </w:rPr>
        <w:t>.交易项目性质：</w:t>
      </w:r>
      <w:r>
        <w:rPr>
          <w:rFonts w:hint="eastAsia" w:ascii="宋体" w:hAnsi="宋体" w:eastAsia="宋体" w:cs="宋体"/>
          <w:color w:val="auto"/>
          <w:sz w:val="24"/>
          <w:szCs w:val="24"/>
          <w:highlight w:val="none"/>
          <w:shd w:val="clear" w:fill="FFFFFF"/>
          <w:lang w:val="en-US" w:eastAsia="zh-CN"/>
        </w:rPr>
        <w:t>机电</w:t>
      </w:r>
      <w:r>
        <w:rPr>
          <w:rFonts w:hint="eastAsia" w:ascii="宋体" w:hAnsi="宋体" w:eastAsia="宋体" w:cs="宋体"/>
          <w:color w:val="auto"/>
          <w:sz w:val="24"/>
          <w:szCs w:val="24"/>
          <w:highlight w:val="none"/>
          <w:shd w:val="clear" w:fill="FFFFFF"/>
        </w:rPr>
        <w:t>设备</w:t>
      </w:r>
      <w:r>
        <w:rPr>
          <w:rFonts w:hint="eastAsia" w:ascii="宋体" w:hAnsi="宋体" w:eastAsia="宋体" w:cs="宋体"/>
          <w:color w:val="auto"/>
          <w:sz w:val="24"/>
          <w:szCs w:val="24"/>
          <w:highlight w:val="none"/>
          <w:shd w:val="clear" w:fill="FFFFFF"/>
          <w:lang w:val="en-US" w:eastAsia="zh-CN"/>
        </w:rPr>
        <w:t>工程</w:t>
      </w:r>
      <w:r>
        <w:rPr>
          <w:rFonts w:hint="eastAsia" w:ascii="宋体" w:hAnsi="宋体" w:eastAsia="宋体" w:cs="宋体"/>
          <w:color w:val="auto"/>
          <w:sz w:val="24"/>
          <w:szCs w:val="24"/>
          <w:highlight w:val="none"/>
          <w:shd w:val="clear" w:fill="FFFFFF"/>
        </w:rPr>
        <w:t>；</w:t>
      </w:r>
    </w:p>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二、工程概况与招标范围</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1.工程实施地点：枞阳县</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2.标段划分：一个标段；</w:t>
      </w:r>
    </w:p>
    <w:tbl>
      <w:tblPr>
        <w:tblStyle w:val="2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91"/>
        <w:gridCol w:w="1087"/>
        <w:gridCol w:w="2239"/>
        <w:gridCol w:w="1509"/>
        <w:gridCol w:w="1496"/>
        <w:gridCol w:w="1735"/>
        <w:gridCol w:w="518"/>
        <w:gridCol w:w="6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9" w:hRule="atLeast"/>
          <w:jc w:val="center"/>
        </w:trPr>
        <w:tc>
          <w:tcPr>
            <w:tcW w:w="0" w:type="auto"/>
            <w:tcBorders>
              <w:top w:val="single" w:color="auto" w:sz="12" w:space="0"/>
              <w:left w:val="single" w:color="auto" w:sz="12" w:space="0"/>
              <w:bottom w:val="single" w:color="000000"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标段编号</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规模</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最高投标限价（元）</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交货期（日历天）</w:t>
            </w:r>
          </w:p>
        </w:tc>
        <w:tc>
          <w:tcPr>
            <w:tcW w:w="0" w:type="auto"/>
            <w:tcBorders>
              <w:top w:val="single" w:color="auto" w:sz="12"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实施地点</w:t>
            </w:r>
          </w:p>
        </w:tc>
        <w:tc>
          <w:tcPr>
            <w:tcW w:w="0" w:type="auto"/>
            <w:tcBorders>
              <w:top w:val="single" w:color="auto" w:sz="12" w:space="0"/>
              <w:left w:val="nil"/>
              <w:bottom w:val="single" w:color="auto" w:sz="8" w:space="0"/>
              <w:right w:val="single" w:color="auto" w:sz="12"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5" w:hRule="atLeast"/>
          <w:jc w:val="center"/>
        </w:trPr>
        <w:tc>
          <w:tcPr>
            <w:tcW w:w="0" w:type="auto"/>
            <w:tcBorders>
              <w:top w:val="nil"/>
              <w:left w:val="single" w:color="auto" w:sz="12" w:space="0"/>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lang w:eastAsia="zh-CN"/>
              </w:rPr>
            </w:pP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枞阳县人民医院外科综合大楼电梯采购与安装</w:t>
            </w: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13部电梯采购</w:t>
            </w:r>
            <w:r>
              <w:rPr>
                <w:rFonts w:hint="eastAsia" w:ascii="宋体" w:hAnsi="宋体" w:eastAsia="宋体" w:cs="宋体"/>
                <w:color w:val="auto"/>
                <w:sz w:val="24"/>
                <w:szCs w:val="24"/>
                <w:highlight w:val="none"/>
              </w:rPr>
              <w:t>及安装等内容，具体内容详见设备采购图纸、招标文件及货物清单中所载明内容。</w:t>
            </w: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500万 （最终挂网以财政审批金额为准）</w:t>
            </w: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详见设备采购图纸、招标文件及货物清单中所载明内容。</w:t>
            </w: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合同签订后并接到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通知之日起</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rPr>
              <w:t>日内交货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调试完毕。</w:t>
            </w:r>
            <w:r>
              <w:rPr>
                <w:rFonts w:hint="eastAsia" w:ascii="宋体" w:hAnsi="宋体" w:eastAsia="宋体" w:cs="宋体"/>
                <w:color w:val="auto"/>
                <w:sz w:val="24"/>
                <w:szCs w:val="24"/>
                <w:highlight w:val="none"/>
                <w:lang w:val="en-US" w:eastAsia="zh-CN"/>
              </w:rPr>
              <w:t xml:space="preserve"> </w:t>
            </w:r>
          </w:p>
        </w:tc>
        <w:tc>
          <w:tcPr>
            <w:tcW w:w="0" w:type="auto"/>
            <w:tcBorders>
              <w:top w:val="nil"/>
              <w:left w:val="nil"/>
              <w:bottom w:val="single" w:color="auto" w:sz="12"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枞阳县</w:t>
            </w:r>
            <w:r>
              <w:rPr>
                <w:rFonts w:hint="eastAsia" w:ascii="宋体" w:hAnsi="宋体" w:eastAsia="宋体" w:cs="宋体"/>
                <w:color w:val="auto"/>
                <w:sz w:val="24"/>
                <w:szCs w:val="24"/>
                <w:highlight w:val="none"/>
                <w:lang w:val="en-US" w:eastAsia="zh-CN"/>
              </w:rPr>
              <w:t>人民医院</w:t>
            </w:r>
          </w:p>
        </w:tc>
        <w:tc>
          <w:tcPr>
            <w:tcW w:w="0" w:type="auto"/>
            <w:tcBorders>
              <w:top w:val="nil"/>
              <w:left w:val="nil"/>
              <w:bottom w:val="single" w:color="auto" w:sz="12" w:space="0"/>
              <w:right w:val="single" w:color="auto" w:sz="12"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以建设单位书面通知为准</w:t>
            </w:r>
          </w:p>
        </w:tc>
      </w:tr>
    </w:tbl>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三、投标人资格要求</w:t>
      </w:r>
    </w:p>
    <w:p>
      <w:pPr>
        <w:pStyle w:val="21"/>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资质要求</w:t>
      </w:r>
      <w:r>
        <w:rPr>
          <w:rFonts w:hint="eastAsia" w:ascii="宋体" w:hAnsi="宋体" w:eastAsia="宋体" w:cs="宋体"/>
          <w:color w:val="auto"/>
          <w:sz w:val="24"/>
          <w:szCs w:val="24"/>
          <w:highlight w:val="none"/>
        </w:rPr>
        <w:t>：</w:t>
      </w: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spacing w:val="-1"/>
          <w:sz w:val="24"/>
          <w:szCs w:val="24"/>
          <w:highlight w:val="none"/>
        </w:rPr>
        <w:t>独立法人</w:t>
      </w:r>
      <w:r>
        <w:rPr>
          <w:rFonts w:hint="eastAsia" w:ascii="宋体" w:hAnsi="宋体" w:eastAsia="宋体" w:cs="宋体"/>
          <w:spacing w:val="-1"/>
          <w:sz w:val="24"/>
          <w:szCs w:val="24"/>
          <w:highlight w:val="none"/>
          <w:lang w:val="en-US" w:eastAsia="zh-CN"/>
        </w:rPr>
        <w:t>且</w:t>
      </w:r>
      <w:r>
        <w:rPr>
          <w:rFonts w:hint="eastAsia" w:ascii="宋体" w:hAnsi="宋体" w:eastAsia="宋体" w:cs="宋体"/>
          <w:color w:val="auto"/>
          <w:sz w:val="24"/>
          <w:szCs w:val="24"/>
          <w:highlight w:val="none"/>
        </w:rPr>
        <w:t>满足以下要求的①或者②：</w:t>
      </w: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①制造商投标的，制造商须具有《中华人民共和国特种设备生产许可证》（电梯制造）-曳引驱动乘客电梯（含消防员电梯）资质（或仍在有效期内的原《中华人民共和国特种设备制造许可证》（电梯）-曳引式客梯C级以上资质）。 </w:t>
      </w:r>
    </w:p>
    <w:p>
      <w:pPr>
        <w:spacing w:line="360" w:lineRule="auto"/>
        <w:ind w:firstLine="47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②代理/经销商投标的，须同时提供：1）电梯制造商的《中华人民共和国特种设备生产许可证》（电梯制造）-曳引驱动乘客电梯（含消防员电梯）资质（或仍在有效期内的原《中华人民共和国特种设备制造许可证》（电梯）-曳引式客梯C级以上资质）；2）电梯代理/经销商的《中华人民共和国特种设备生产许可证》许可项目包含电梯安装、修理（或提供仍在有效期内的原《中华人民共和国特种设备安装改造维修许可证》（电梯）-安装、维修C级及以上资质）；须具有制造商针对本项目的唯一授权书（提供授权书扫描件）；不允许同一品牌的电梯有多家代理商投标（HT-2货梯2除外）；</w:t>
      </w:r>
    </w:p>
    <w:p>
      <w:pPr>
        <w:pStyle w:val="21"/>
        <w:keepNext w:val="0"/>
        <w:keepLines w:val="0"/>
        <w:widowControl/>
        <w:suppressLineNumbers w:val="0"/>
        <w:shd w:val="clear" w:fill="FFFFFF"/>
        <w:spacing w:before="0" w:beforeAutospacing="0" w:after="0" w:afterAutospacing="0" w:line="520" w:lineRule="atLeast"/>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其他要求</w:t>
      </w:r>
      <w:r>
        <w:rPr>
          <w:rFonts w:hint="eastAsia" w:ascii="宋体" w:hAnsi="宋体" w:eastAsia="宋体" w:cs="宋体"/>
          <w:color w:val="auto"/>
          <w:sz w:val="24"/>
          <w:szCs w:val="24"/>
          <w:highlight w:val="none"/>
          <w:shd w:val="clear" w:fill="FFFFFF"/>
        </w:rPr>
        <w:t>：</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2.投标人具有下列情形之一的，不得参与投标：</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（1）被铜陵市、县公共资源交易监管部门记不良行为记录累计分值在10分（含）-15分（不含），且最近一次不良行为记录公布日距开标日未超过3个月的；</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（2）被铜陵市、县公共资源交易监管部门记不良行为记录累计分值在15分（含）-20分（不含），且最近一次不良行为记录公布日距开标日未超过6个月的；</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（3）被铜陵市、县公共资源交易监管部门记不良行为记录累计分值达20分（含）以上，且最近一次不良行为记录公布日距开标日未超过12个月的。</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上述不良行为记录分值由招标人或代理机构在开标现场查询铜陵市公共资源交易监督管理局网站信用信息栏，具体分值等信息以开标当日“铜陵市（含县、区）市场竞争主体不良行为记录分值汇总表”为准。</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3.投标人具有下列情形之一的，不得推荐为中标候选人：</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（1）投标人被工商行政管理部门在全国企业信用信息公示系统中列入严重违法失信企业名单；</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（2）投标人或拟派项目负责人被最高人民法院在“信用中国”网站（www.creditchina.gov.cn）中列入失信被执行人名单；</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（3）投标人被国家税务总局在“信用中国”网站（www.creditchina.gov.cn）中列入重大税收违法案件当事人名单；</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（4）近三年内投标人、法定代表人（单位负责人）或拟派项目负责人在“中国裁判文书网”网站（wenshu.court.gov.cn）中被记录有行贿犯罪记录的。</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4.本次招标项目不允许联合体投标；资格审查采取资格后审进行。资格后审将在开标后由评委会审查。</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负责人（项目经理）：具有机电工程专业二级建造师注册执业资格，并注册于本单位；具有安全生产考核合格证B证。（提供相关证书复印件，以及社保部门开具的投标人为拟派项目经理自2022年1月1日以来任意1个月的社保缴纳证明）。</w:t>
      </w:r>
    </w:p>
    <w:p>
      <w:pPr>
        <w:pStyle w:val="21"/>
        <w:keepNext w:val="0"/>
        <w:keepLines w:val="0"/>
        <w:widowControl/>
        <w:suppressLineNumbers w:val="0"/>
        <w:shd w:val="clear" w:fill="FFFFFF"/>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四、招标文件的获取方式</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招标内容均以全国公共资源交易平台（安徽•铜陵市）公布的该工程招标公告、附件、答疑为准，投标人自行下载，其它任何形式的内容不作为招标投标以及开标评标的依据。请各投标人注意该网站中建设工程“交易公告”、“补充公告”信息栏内的信息发布内容，如因投标人自身原因未了解公告、答疑等信息的，责任自负。</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根据电子招投标的需要，请各潜在投标人在企业库登录系统注册登记并办理电子数字证书。具体方法详见全国公共资源交易平台（安徽•铜陵市）网址：ggzyjyzx.tl.gov.cn。</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3.此项目为电子招投标项目，投标人须从系统递交加密后的电子投标文件，开标当天投标单位应按照招标文件的要求在规定时间内完成投标文件的解密工作。</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4.本次招标项目不收取招标文件及有关招标资料工本费。</w:t>
      </w:r>
    </w:p>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五、发布公告的媒体</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本招标公告同时在安徽省公共资源交易监管网、全国公共资源交易平台（安徽•铜陵市）发布。</w:t>
      </w:r>
    </w:p>
    <w:p>
      <w:pPr>
        <w:pStyle w:val="21"/>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六、重要提示</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w:t>
      </w:r>
      <w:r>
        <w:rPr>
          <w:rFonts w:hint="eastAsia" w:cs="宋体"/>
          <w:color w:val="auto"/>
          <w:sz w:val="24"/>
          <w:szCs w:val="24"/>
          <w:highlight w:val="none"/>
          <w:lang w:val="en-US" w:eastAsia="zh-CN"/>
        </w:rPr>
        <w:t>不</w:t>
      </w:r>
      <w:r>
        <w:rPr>
          <w:rFonts w:hint="eastAsia" w:ascii="宋体" w:hAnsi="宋体" w:eastAsia="宋体" w:cs="宋体"/>
          <w:color w:val="auto"/>
          <w:sz w:val="24"/>
          <w:szCs w:val="24"/>
          <w:highlight w:val="none"/>
          <w:lang w:val="en-US" w:eastAsia="zh-CN"/>
        </w:rPr>
        <w:t>启用企业</w:t>
      </w:r>
      <w:r>
        <w:rPr>
          <w:rFonts w:hint="eastAsia" w:cs="宋体"/>
          <w:color w:val="auto"/>
          <w:sz w:val="24"/>
          <w:szCs w:val="24"/>
          <w:highlight w:val="none"/>
          <w:lang w:val="en-US" w:eastAsia="zh-CN"/>
        </w:rPr>
        <w:t>信用分</w:t>
      </w:r>
      <w:r>
        <w:rPr>
          <w:rFonts w:hint="eastAsia" w:ascii="宋体" w:hAnsi="宋体" w:eastAsia="宋体" w:cs="宋体"/>
          <w:color w:val="auto"/>
          <w:sz w:val="24"/>
          <w:szCs w:val="24"/>
          <w:highlight w:val="none"/>
          <w:lang w:val="en-US" w:eastAsia="zh-CN"/>
        </w:rPr>
        <w:t>。</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2.为落实市县疫情防控期间公共资源交易工作相关文件精神，保证疫情得到有效控制，防止人员聚集带来的疫情扩散，本次开标活动谢绝潜在投标人到达开标现场。</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请各投标人按照本公告规定的投标截止时间前，上传投标文件、提交投标保证金，并在60分钟内远程解密投标文件（以交易系统时间为准）。未按规定时间解密造成评标委员会无法评审的，该投标文件按无效标处理。</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4.在评审环节，评标委员会询标及否决通知均线上完成，请各投标人关注系统通知，并在30分钟内在系统进行回复，逾期未回复的，视同认可该结果。</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5.如项目需抽取投标报价算术平均值及评标参考值，在开标现场由县公证处、县公共资源交易中心、招标人、招标代理四方人员共同见证抽取，结果在预中标公示环节公示。</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采用网上不见面开标。不见面开标大厅登录方式：铜陵市公共资源交易中心网站（http://ggzyjyzx.tl.gov.cn），选择不见面开标大厅登录。具体操作详见中心网站下载专区的《铜陵市不见面开标大厅-操作手册（投标人）》。</w:t>
      </w:r>
    </w:p>
    <w:p>
      <w:pPr>
        <w:pStyle w:val="21"/>
        <w:keepNext w:val="0"/>
        <w:keepLines w:val="0"/>
        <w:widowControl/>
        <w:suppressLineNumbers w:val="0"/>
        <w:spacing w:before="0" w:beforeAutospacing="0" w:after="120" w:afterAutospacing="0" w:line="520" w:lineRule="atLeast"/>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七、联系方式</w:t>
      </w:r>
    </w:p>
    <w:tbl>
      <w:tblPr>
        <w:tblStyle w:val="2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53"/>
        <w:gridCol w:w="5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5" w:hRule="atLeast"/>
          <w:jc w:val="center"/>
        </w:trPr>
        <w:tc>
          <w:tcPr>
            <w:tcW w:w="2461"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1"/>
              <w:keepNext w:val="0"/>
              <w:keepLines w:val="0"/>
              <w:widowControl/>
              <w:suppressLineNumbers w:val="0"/>
              <w:spacing w:before="120" w:beforeAutospacing="0" w:after="0" w:afterAutospacing="0" w:line="360" w:lineRule="auto"/>
              <w:ind w:left="0" w:right="0"/>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rPr>
              <w:t>招 标 人：</w:t>
            </w:r>
            <w:r>
              <w:rPr>
                <w:rFonts w:hint="eastAsia" w:ascii="宋体" w:hAnsi="宋体" w:eastAsia="宋体" w:cs="宋体"/>
                <w:color w:val="auto"/>
                <w:sz w:val="24"/>
                <w:szCs w:val="24"/>
                <w:highlight w:val="none"/>
                <w:shd w:val="clear" w:fill="FFFFFF"/>
                <w:lang w:val="en-US" w:eastAsia="zh-CN"/>
              </w:rPr>
              <w:t>枞阳县建设投资有限公司</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地  址：枞阳县枞阳镇</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邮  编：246700</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联 系 人：</w:t>
            </w:r>
            <w:r>
              <w:rPr>
                <w:rFonts w:hint="eastAsia" w:ascii="宋体" w:hAnsi="宋体" w:eastAsia="宋体" w:cs="宋体"/>
                <w:color w:val="auto"/>
                <w:sz w:val="24"/>
                <w:szCs w:val="24"/>
                <w:highlight w:val="none"/>
                <w:shd w:val="clear" w:fill="FFFFFF"/>
                <w:lang w:val="en-US" w:eastAsia="zh-CN"/>
              </w:rPr>
              <w:t>何主任</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电  话：</w:t>
            </w:r>
            <w:r>
              <w:rPr>
                <w:rFonts w:hint="eastAsia" w:ascii="宋体" w:hAnsi="宋体" w:eastAsia="宋体" w:cs="宋体"/>
                <w:color w:val="auto"/>
                <w:sz w:val="24"/>
                <w:szCs w:val="24"/>
                <w:highlight w:val="none"/>
                <w:shd w:val="clear" w:fill="FFFFFF"/>
                <w:lang w:val="en-US" w:eastAsia="zh-CN"/>
              </w:rPr>
              <w:t>13855630169</w:t>
            </w:r>
          </w:p>
        </w:tc>
        <w:tc>
          <w:tcPr>
            <w:tcW w:w="253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1"/>
              <w:keepNext w:val="0"/>
              <w:keepLines w:val="0"/>
              <w:widowControl/>
              <w:suppressLineNumbers w:val="0"/>
              <w:spacing w:before="12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招标代理人：安徽安天利信工程管理股份有限公司</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地  址：安徽省合肥市祁门路1779号国贸大厦</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fill="FFFFFF"/>
              </w:rPr>
              <w:t>邮  编：</w:t>
            </w:r>
            <w:r>
              <w:rPr>
                <w:rFonts w:hint="eastAsia" w:ascii="宋体" w:hAnsi="宋体" w:eastAsia="宋体" w:cs="宋体"/>
                <w:color w:val="auto"/>
                <w:sz w:val="24"/>
                <w:szCs w:val="24"/>
                <w:highlight w:val="none"/>
                <w:shd w:val="clear" w:fill="FFFFFF"/>
                <w:lang w:val="en-US" w:eastAsia="zh-CN"/>
              </w:rPr>
              <w:t>235300</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fill="FFFFFF"/>
              </w:rPr>
              <w:t>联 系 人：</w:t>
            </w:r>
            <w:r>
              <w:rPr>
                <w:rFonts w:hint="eastAsia" w:ascii="宋体" w:hAnsi="宋体" w:eastAsia="宋体" w:cs="宋体"/>
                <w:color w:val="auto"/>
                <w:sz w:val="24"/>
                <w:szCs w:val="24"/>
                <w:highlight w:val="none"/>
                <w:shd w:val="clear" w:fill="FFFFFF"/>
                <w:lang w:val="en-US" w:eastAsia="zh-CN"/>
              </w:rPr>
              <w:t>阚工、洪工</w:t>
            </w:r>
          </w:p>
          <w:p>
            <w:pPr>
              <w:pStyle w:val="2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电  话：</w:t>
            </w:r>
            <w:r>
              <w:rPr>
                <w:rFonts w:hint="eastAsia" w:ascii="宋体" w:hAnsi="宋体" w:eastAsia="宋体" w:cs="宋体"/>
                <w:color w:val="auto"/>
                <w:sz w:val="24"/>
                <w:szCs w:val="24"/>
                <w:highlight w:val="none"/>
                <w:shd w:val="clear" w:fill="FFFFFF"/>
                <w:lang w:val="en-US" w:eastAsia="zh-CN"/>
              </w:rPr>
              <w:t>0551-63736257、18655175225</w:t>
            </w:r>
          </w:p>
        </w:tc>
      </w:tr>
    </w:tbl>
    <w:p>
      <w:pPr>
        <w:pStyle w:val="21"/>
        <w:keepNext w:val="0"/>
        <w:keepLines w:val="0"/>
        <w:widowControl/>
        <w:suppressLineNumbers w:val="0"/>
        <w:spacing w:before="0" w:beforeAutospacing="0" w:after="12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八、投标保证金</w:t>
      </w:r>
    </w:p>
    <w:p>
      <w:pPr>
        <w:pStyle w:val="21"/>
        <w:keepNext w:val="0"/>
        <w:keepLines w:val="0"/>
        <w:widowControl/>
        <w:suppressLineNumbers w:val="0"/>
        <w:spacing w:before="0" w:beforeAutospacing="0" w:after="120" w:afterAutospacing="0" w:line="520" w:lineRule="atLeast"/>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本项目投标保证金金额为：</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万元，可用转账、保函、保证保险等方式缴纳，不接受现金形式。本项目支持信用保函，具体方法见《关于在房屋建筑和市政基础设施工程招投标活动中试行信用保函的通知》（铜公管〔2021〕65号）。</w:t>
      </w:r>
    </w:p>
    <w:tbl>
      <w:tblPr>
        <w:tblStyle w:val="24"/>
        <w:tblW w:w="8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44"/>
        <w:gridCol w:w="6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4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p>
        </w:tc>
        <w:tc>
          <w:tcPr>
            <w:tcW w:w="7717" w:type="dxa"/>
            <w:tcBorders>
              <w:top w:val="single" w:color="auto" w:sz="8" w:space="0"/>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48" w:type="dxa"/>
            <w:tcBorders>
              <w:top w:val="nil"/>
              <w:left w:val="single" w:color="auto" w:sz="8" w:space="0"/>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717" w:type="dxa"/>
            <w:tcBorders>
              <w:top w:val="nil"/>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48" w:type="dxa"/>
            <w:tcBorders>
              <w:top w:val="nil"/>
              <w:left w:val="single" w:color="auto" w:sz="8" w:space="0"/>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标段编号</w:t>
            </w:r>
          </w:p>
        </w:tc>
        <w:tc>
          <w:tcPr>
            <w:tcW w:w="7717" w:type="dxa"/>
            <w:tcBorders>
              <w:top w:val="nil"/>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48" w:type="dxa"/>
            <w:tcBorders>
              <w:top w:val="nil"/>
              <w:left w:val="single" w:color="auto" w:sz="8" w:space="0"/>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717" w:type="dxa"/>
            <w:tcBorders>
              <w:top w:val="nil"/>
              <w:left w:val="nil"/>
              <w:bottom w:val="single" w:color="auto" w:sz="8" w:space="0"/>
              <w:right w:val="single" w:color="auto" w:sz="8" w:space="0"/>
            </w:tcBorders>
            <w:shd w:val="clear" w:color="auto" w:fill="auto"/>
            <w:vAlign w:val="center"/>
          </w:tcPr>
          <w:p>
            <w:pPr>
              <w:pStyle w:val="21"/>
              <w:keepNext w:val="0"/>
              <w:keepLines w:val="0"/>
              <w:widowControl/>
              <w:suppressLineNumbers w:val="0"/>
              <w:spacing w:before="0" w:beforeAutospacing="0" w:after="0" w:afterAutospacing="0" w:line="12" w:lineRule="atLeast"/>
              <w:ind w:left="0" w:right="0"/>
              <w:rPr>
                <w:rFonts w:hint="eastAsia" w:ascii="宋体" w:hAnsi="宋体" w:eastAsia="宋体" w:cs="宋体"/>
                <w:color w:val="auto"/>
                <w:sz w:val="24"/>
                <w:szCs w:val="24"/>
                <w:highlight w:val="none"/>
              </w:rPr>
            </w:pPr>
          </w:p>
        </w:tc>
      </w:tr>
    </w:tbl>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九、附件</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招标文件、招标货物清单及设备采购图纸等</w:t>
      </w:r>
    </w:p>
    <w:p>
      <w:pPr>
        <w:pStyle w:val="21"/>
        <w:keepNext w:val="0"/>
        <w:keepLines w:val="0"/>
        <w:widowControl/>
        <w:suppressLineNumbers w:val="0"/>
        <w:spacing w:before="0" w:beforeAutospacing="0" w:after="0" w:afterAutospacing="0" w:line="520" w:lineRule="atLeast"/>
        <w:ind w:left="0" w:right="0" w:firstLine="56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十、投标截止时间及地点、开标时间及地点</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1.招标文件获取时间：起始为公告挂网时间，终止为开标时间。</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2.递交投标文件截止（开标）时间为：2022/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09:00</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3.递交投标文件（开标）地点为：三号开标厅(一楼)_枞阳</w:t>
      </w: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bookmarkStart w:id="10" w:name="_Toc5097"/>
      <w:r>
        <w:rPr>
          <w:rFonts w:hint="eastAsia" w:ascii="宋体" w:hAnsi="宋体" w:eastAsia="宋体" w:cs="宋体"/>
          <w:color w:val="auto"/>
          <w:highlight w:val="none"/>
        </w:rPr>
        <w:t>第二章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投标须知前附表</w:t>
      </w:r>
      <w:bookmarkEnd w:id="8"/>
      <w:bookmarkEnd w:id="9"/>
      <w:bookmarkEnd w:id="10"/>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1770"/>
        <w:gridCol w:w="7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pStyle w:val="44"/>
              <w:spacing w:before="48"/>
              <w:ind w:left="189" w:right="12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17" w:type="pct"/>
            <w:vAlign w:val="center"/>
          </w:tcPr>
          <w:p>
            <w:pPr>
              <w:pStyle w:val="44"/>
              <w:spacing w:before="48"/>
              <w:ind w:left="184" w:right="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3667" w:type="pct"/>
            <w:vAlign w:val="center"/>
          </w:tcPr>
          <w:p>
            <w:pPr>
              <w:pStyle w:val="44"/>
              <w:spacing w:before="48"/>
              <w:ind w:right="34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工程名称</w:t>
            </w:r>
          </w:p>
        </w:tc>
        <w:tc>
          <w:tcPr>
            <w:tcW w:w="3667" w:type="pct"/>
            <w:vAlign w:val="center"/>
          </w:tcPr>
          <w:p>
            <w:pPr>
              <w:pStyle w:val="44"/>
              <w:spacing w:before="158"/>
              <w:ind w:left="108"/>
              <w:rPr>
                <w:rFonts w:hint="eastAsia" w:ascii="宋体" w:hAnsi="宋体" w:eastAsia="宋体" w:cs="宋体"/>
                <w:color w:val="auto"/>
                <w:sz w:val="24"/>
                <w:highlight w:val="none"/>
                <w:lang w:eastAsia="zh-CN"/>
              </w:rPr>
            </w:pPr>
            <w:r>
              <w:rPr>
                <w:rFonts w:hint="eastAsia" w:cs="宋体"/>
                <w:bCs/>
                <w:color w:val="auto"/>
                <w:sz w:val="24"/>
                <w:highlight w:val="none"/>
                <w:lang w:eastAsia="zh-CN"/>
              </w:rPr>
              <w:t>枞阳县人民医院外科综合大楼电梯采购与安装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2</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建设地点</w:t>
            </w:r>
          </w:p>
        </w:tc>
        <w:tc>
          <w:tcPr>
            <w:tcW w:w="3667" w:type="pct"/>
            <w:vAlign w:val="center"/>
          </w:tcPr>
          <w:p>
            <w:pPr>
              <w:pStyle w:val="44"/>
              <w:spacing w:before="48"/>
              <w:ind w:left="108"/>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CN"/>
              </w:rPr>
              <w:t>枞阳县人民医院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3</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招标人</w:t>
            </w:r>
          </w:p>
        </w:tc>
        <w:tc>
          <w:tcPr>
            <w:tcW w:w="3667" w:type="pct"/>
            <w:vAlign w:val="center"/>
          </w:tcPr>
          <w:p>
            <w:pPr>
              <w:pStyle w:val="44"/>
              <w:spacing w:before="48"/>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枞阳县建设投资有限公司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4</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工程设计单位</w:t>
            </w:r>
          </w:p>
        </w:tc>
        <w:tc>
          <w:tcPr>
            <w:tcW w:w="3667" w:type="pct"/>
            <w:vAlign w:val="center"/>
          </w:tcPr>
          <w:p>
            <w:pPr>
              <w:pStyle w:val="44"/>
              <w:spacing w:before="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合肥工业大学设计院（集团）有限公司 </w:t>
            </w:r>
          </w:p>
          <w:p>
            <w:pPr>
              <w:pStyle w:val="44"/>
              <w:spacing w:before="48"/>
              <w:rPr>
                <w:rFonts w:hint="eastAsia" w:ascii="宋体" w:hAnsi="宋体" w:eastAsia="宋体" w:cs="宋体"/>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5</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招标范围</w:t>
            </w:r>
          </w:p>
        </w:tc>
        <w:tc>
          <w:tcPr>
            <w:tcW w:w="3667" w:type="pct"/>
            <w:vAlign w:val="center"/>
          </w:tcPr>
          <w:p>
            <w:pPr>
              <w:pStyle w:val="44"/>
              <w:ind w:left="108" w:right="184"/>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图纸设计范围</w:t>
            </w:r>
          </w:p>
          <w:p>
            <w:pPr>
              <w:pStyle w:val="44"/>
              <w:ind w:left="108" w:right="184"/>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其他说明：招标文件、补充答疑文件等全部内容。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6</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承包方式</w:t>
            </w:r>
          </w:p>
        </w:tc>
        <w:tc>
          <w:tcPr>
            <w:tcW w:w="3667" w:type="pct"/>
            <w:vAlign w:val="center"/>
          </w:tcPr>
          <w:p>
            <w:pPr>
              <w:pStyle w:val="44"/>
              <w:spacing w:before="11"/>
              <w:ind w:left="108"/>
              <w:rPr>
                <w:rFonts w:hint="eastAsia" w:ascii="宋体" w:hAnsi="宋体" w:eastAsia="宋体" w:cs="宋体"/>
                <w:color w:val="auto"/>
                <w:sz w:val="24"/>
                <w:highlight w:val="none"/>
              </w:rPr>
            </w:pPr>
            <w:r>
              <w:rPr>
                <w:rFonts w:hint="eastAsia" w:ascii="宋体" w:hAnsi="宋体" w:eastAsia="宋体" w:cs="宋体"/>
                <w:color w:val="auto"/>
                <w:highlight w:val="none"/>
              </w:rPr>
              <w:drawing>
                <wp:inline distT="0" distB="0" distL="0" distR="0">
                  <wp:extent cx="118110" cy="117475"/>
                  <wp:effectExtent l="0" t="0" r="8890" b="952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
                          <a:stretch>
                            <a:fillRect/>
                          </a:stretch>
                        </pic:blipFill>
                        <pic:spPr>
                          <a:xfrm>
                            <a:off x="0" y="0"/>
                            <a:ext cx="118719" cy="117805"/>
                          </a:xfrm>
                          <a:prstGeom prst="rect">
                            <a:avLst/>
                          </a:prstGeom>
                        </pic:spPr>
                      </pic:pic>
                    </a:graphicData>
                  </a:graphic>
                </wp:inline>
              </w:drawing>
            </w:r>
            <w:r>
              <w:rPr>
                <w:rFonts w:hint="eastAsia" w:ascii="宋体" w:hAnsi="宋体" w:eastAsia="宋体" w:cs="宋体"/>
                <w:color w:val="auto"/>
                <w:spacing w:val="-5"/>
                <w:sz w:val="24"/>
                <w:szCs w:val="24"/>
                <w:highlight w:val="none"/>
                <w14:textOutline w14:w="4354" w14:cap="flat" w14:cmpd="sng">
                  <w14:solidFill>
                    <w14:srgbClr w14:val="000000"/>
                  </w14:solidFill>
                  <w14:prstDash w14:val="solid"/>
                  <w14:miter w14:val="0"/>
                </w14:textOutline>
              </w:rPr>
              <w:t>其他专业承包</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（包工、包料、包安全、包质量）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7</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计价方式</w:t>
            </w:r>
          </w:p>
        </w:tc>
        <w:tc>
          <w:tcPr>
            <w:tcW w:w="3667" w:type="pct"/>
            <w:vAlign w:val="center"/>
          </w:tcPr>
          <w:p>
            <w:pPr>
              <w:pStyle w:val="44"/>
              <w:spacing w:before="52"/>
              <w:ind w:left="108"/>
              <w:rPr>
                <w:rFonts w:hint="eastAsia" w:ascii="宋体" w:hAnsi="宋体" w:eastAsia="宋体" w:cs="宋体"/>
                <w:color w:val="auto"/>
                <w:sz w:val="24"/>
                <w:highlight w:val="none"/>
              </w:rPr>
            </w:pPr>
            <w:r>
              <w:rPr>
                <w:rFonts w:hint="eastAsia" w:ascii="宋体" w:hAnsi="宋体" w:eastAsia="宋体" w:cs="宋体"/>
                <w:color w:val="auto"/>
                <w:spacing w:val="-4"/>
                <w:sz w:val="24"/>
                <w:szCs w:val="24"/>
                <w:highlight w:val="none"/>
              </w:rPr>
              <w:t>采用市场全费用综合单价报价法（包括供货、运输、装卸、安装、</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调试、培训、相关部门检测验收合格准许运行、维保及售后服务</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等、以及合同期内各项措施费用以及风险费用、检测费、管理费、</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利润、税金等所需的一切费用）。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8</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工程工期</w:t>
            </w:r>
          </w:p>
        </w:tc>
        <w:tc>
          <w:tcPr>
            <w:tcW w:w="3667" w:type="pct"/>
            <w:vAlign w:val="center"/>
          </w:tcPr>
          <w:p>
            <w:pPr>
              <w:pStyle w:val="44"/>
              <w:spacing w:before="48"/>
              <w:ind w:left="108"/>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合同签订后并接到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通知之日起</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rPr>
              <w:t>日内交货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调试完毕。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9</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质量标准要求</w:t>
            </w:r>
          </w:p>
        </w:tc>
        <w:tc>
          <w:tcPr>
            <w:tcW w:w="3667" w:type="pct"/>
            <w:vAlign w:val="center"/>
          </w:tcPr>
          <w:p>
            <w:pPr>
              <w:pStyle w:val="44"/>
              <w:spacing w:before="7"/>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10</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暂列金</w:t>
            </w:r>
          </w:p>
        </w:tc>
        <w:tc>
          <w:tcPr>
            <w:tcW w:w="3667" w:type="pct"/>
            <w:vAlign w:val="center"/>
          </w:tcPr>
          <w:p>
            <w:pPr>
              <w:pStyle w:val="44"/>
              <w:ind w:left="108"/>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11</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评标定标办法</w:t>
            </w:r>
          </w:p>
        </w:tc>
        <w:tc>
          <w:tcPr>
            <w:tcW w:w="3667" w:type="pct"/>
            <w:vAlign w:val="center"/>
          </w:tcPr>
          <w:p>
            <w:pPr>
              <w:pStyle w:val="44"/>
              <w:spacing w:before="7"/>
              <w:ind w:left="108"/>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综合评估法。</w:t>
            </w:r>
            <w:r>
              <w:rPr>
                <w:rFonts w:hint="eastAsia" w:ascii="宋体" w:hAnsi="宋体" w:eastAsia="宋体" w:cs="宋体"/>
                <w:color w:val="auto"/>
                <w:sz w:val="24"/>
                <w:highlight w:val="none"/>
              </w:rPr>
              <w:t>本项目采用网上电子开评标方式</w:t>
            </w:r>
            <w:r>
              <w:rPr>
                <w:rFonts w:hint="eastAsia" w:ascii="宋体" w:hAnsi="宋体" w:eastAsia="宋体" w:cs="宋体"/>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12</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资格审查方式</w:t>
            </w:r>
          </w:p>
        </w:tc>
        <w:tc>
          <w:tcPr>
            <w:tcW w:w="3667" w:type="pct"/>
            <w:vAlign w:val="center"/>
          </w:tcPr>
          <w:p>
            <w:pPr>
              <w:pStyle w:val="44"/>
              <w:ind w:left="108"/>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13</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资质等级要求</w:t>
            </w:r>
          </w:p>
        </w:tc>
        <w:tc>
          <w:tcPr>
            <w:tcW w:w="3667" w:type="pct"/>
            <w:vAlign w:val="center"/>
          </w:tcPr>
          <w:p>
            <w:pPr>
              <w:pStyle w:val="44"/>
              <w:ind w:left="108"/>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14</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投标人项目经理要求</w:t>
            </w:r>
          </w:p>
        </w:tc>
        <w:tc>
          <w:tcPr>
            <w:tcW w:w="3667" w:type="pct"/>
            <w:vAlign w:val="center"/>
          </w:tcPr>
          <w:p>
            <w:pPr>
              <w:autoSpaceDE/>
              <w:autoSpaceDN/>
              <w:adjustRightInd w:val="0"/>
              <w:rPr>
                <w:rFonts w:hint="eastAsia" w:ascii="宋体" w:hAnsi="宋体" w:eastAsia="宋体" w:cs="宋体"/>
                <w:b/>
                <w:color w:val="auto"/>
                <w:sz w:val="24"/>
                <w:highlight w:val="none"/>
              </w:rPr>
            </w:pPr>
            <w:r>
              <w:rPr>
                <w:rFonts w:hint="eastAsia" w:ascii="宋体" w:hAnsi="宋体" w:eastAsia="宋体" w:cs="宋体"/>
                <w:color w:val="auto"/>
                <w:sz w:val="24"/>
                <w:szCs w:val="21"/>
                <w:highlight w:val="none"/>
                <w:lang w:val="en-US" w:bidi="ar-SA"/>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15</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投标替代方案</w:t>
            </w:r>
          </w:p>
        </w:tc>
        <w:tc>
          <w:tcPr>
            <w:tcW w:w="3667" w:type="pct"/>
            <w:vAlign w:val="center"/>
          </w:tcPr>
          <w:p>
            <w:pPr>
              <w:pStyle w:val="44"/>
              <w:tabs>
                <w:tab w:val="left" w:pos="2683"/>
              </w:tabs>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不允许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16</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投标文件</w:t>
            </w:r>
          </w:p>
        </w:tc>
        <w:tc>
          <w:tcPr>
            <w:tcW w:w="3667" w:type="pct"/>
            <w:vAlign w:val="center"/>
          </w:tcPr>
          <w:p>
            <w:pPr>
              <w:pStyle w:val="44"/>
              <w:tabs>
                <w:tab w:val="left" w:pos="2683"/>
              </w:tabs>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采用网上电子开评标的项目，无需提供纸质投标文件：</w:t>
            </w:r>
          </w:p>
          <w:p>
            <w:pPr>
              <w:pStyle w:val="44"/>
              <w:tabs>
                <w:tab w:val="left" w:pos="2683"/>
              </w:tabs>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（1）加密的电子投标文件。投标人应在投标截止时间前，从网上开评标系统递交加密后的电子投标文件。投标人需采用最新版投标文件制作工具，具体请在铜陵市公共资源交易网上下载。</w:t>
            </w:r>
          </w:p>
          <w:p>
            <w:pPr>
              <w:pStyle w:val="44"/>
              <w:tabs>
                <w:tab w:val="left" w:pos="2683"/>
              </w:tabs>
              <w:ind w:left="108"/>
              <w:rPr>
                <w:rFonts w:hint="eastAsia" w:ascii="宋体" w:hAnsi="宋体" w:eastAsia="宋体" w:cs="宋体"/>
                <w:color w:val="auto"/>
                <w:highlight w:val="none"/>
              </w:rPr>
            </w:pPr>
            <w:r>
              <w:rPr>
                <w:rFonts w:hint="eastAsia" w:ascii="宋体" w:hAnsi="宋体" w:eastAsia="宋体" w:cs="宋体"/>
                <w:color w:val="auto"/>
                <w:sz w:val="24"/>
                <w:highlight w:val="none"/>
              </w:rPr>
              <w:t>（2） 仅中标单位在领取中标通知书时需提供一份正本，三份副本纸质投标文件（必须和电子版投标文件一致）。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17</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投标有效期</w:t>
            </w:r>
          </w:p>
        </w:tc>
        <w:tc>
          <w:tcPr>
            <w:tcW w:w="3667" w:type="pct"/>
            <w:vAlign w:val="center"/>
          </w:tcPr>
          <w:p>
            <w:pPr>
              <w:pStyle w:val="44"/>
              <w:spacing w:line="304"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投标文件提交截止时间后：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18</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投标保证金</w:t>
            </w:r>
          </w:p>
        </w:tc>
        <w:tc>
          <w:tcPr>
            <w:tcW w:w="3667" w:type="pct"/>
            <w:vAlign w:val="center"/>
          </w:tcPr>
          <w:p>
            <w:pPr>
              <w:pStyle w:val="44"/>
              <w:spacing w:line="307" w:lineRule="auto"/>
              <w:ind w:left="108" w:right="184"/>
              <w:jc w:val="both"/>
              <w:rPr>
                <w:rFonts w:hint="eastAsia" w:ascii="宋体" w:hAnsi="宋体" w:eastAsia="宋体" w:cs="宋体"/>
                <w:b/>
                <w:color w:val="auto"/>
                <w:sz w:val="24"/>
                <w:highlight w:val="none"/>
              </w:rPr>
            </w:pPr>
            <w:r>
              <w:rPr>
                <w:rFonts w:hint="eastAsia" w:ascii="宋体" w:hAnsi="宋体" w:eastAsia="宋体" w:cs="宋体"/>
                <w:color w:val="auto"/>
                <w:sz w:val="24"/>
                <w:highlight w:val="none"/>
              </w:rPr>
              <w:t>本项目投标保证金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保证金形式可以为转账、保函、保证保险中的任意一种，但不得采用两种（含两种）以上形式。转账形式的保证金必须于开标前，由投标企业注册所在地基本账户汇达至本项目招标公告指定的账号。招标代理机构应将采用纸质形式出具的保函扫描件随同中标候选人公示一道公开，原件由中标候选人在中标候选人公示结束前递交给招标人或招标代理机构（其余投标人无需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19</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中标人履约担保</w:t>
            </w:r>
          </w:p>
        </w:tc>
        <w:tc>
          <w:tcPr>
            <w:tcW w:w="3667" w:type="pct"/>
            <w:vAlign w:val="center"/>
          </w:tcPr>
          <w:p>
            <w:pPr>
              <w:pStyle w:val="44"/>
              <w:spacing w:line="307" w:lineRule="auto"/>
              <w:ind w:left="108" w:right="184"/>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中标人提供的履约保证金为合同价款的</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%（不含暂列金额及甲供材）。</w:t>
            </w:r>
          </w:p>
          <w:p>
            <w:pPr>
              <w:pStyle w:val="44"/>
              <w:spacing w:line="307" w:lineRule="auto"/>
              <w:ind w:left="108" w:right="184"/>
              <w:jc w:val="both"/>
              <w:rPr>
                <w:rFonts w:hint="eastAsia" w:ascii="宋体" w:hAnsi="宋体" w:eastAsia="宋体" w:cs="宋体"/>
                <w:b/>
                <w:color w:val="auto"/>
                <w:sz w:val="24"/>
                <w:highlight w:val="none"/>
              </w:rPr>
            </w:pPr>
            <w:r>
              <w:rPr>
                <w:rFonts w:hint="eastAsia" w:ascii="宋体" w:hAnsi="宋体" w:eastAsia="宋体" w:cs="宋体"/>
                <w:color w:val="auto"/>
                <w:sz w:val="24"/>
                <w:highlight w:val="none"/>
              </w:rPr>
              <w:t>保证金形式可以为转账、保函、保证保险三种形式的任意一种。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20</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安全文明要求</w:t>
            </w:r>
          </w:p>
        </w:tc>
        <w:tc>
          <w:tcPr>
            <w:tcW w:w="3667" w:type="pct"/>
            <w:vAlign w:val="center"/>
          </w:tcPr>
          <w:p>
            <w:pPr>
              <w:pStyle w:val="44"/>
              <w:spacing w:before="68"/>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必须确保安全文明施工，执行国家现行相关规定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21</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总包及分包规定</w:t>
            </w:r>
          </w:p>
        </w:tc>
        <w:tc>
          <w:tcPr>
            <w:tcW w:w="3667" w:type="pct"/>
            <w:vAlign w:val="center"/>
          </w:tcPr>
          <w:p>
            <w:pPr>
              <w:pStyle w:val="44"/>
              <w:spacing w:line="362" w:lineRule="exact"/>
              <w:ind w:left="10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中标人不得在中标后将工程转包给其它单位。</w:t>
            </w:r>
          </w:p>
          <w:p>
            <w:pPr>
              <w:pStyle w:val="44"/>
              <w:spacing w:before="25"/>
              <w:ind w:left="10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w:t>
            </w:r>
            <w:r>
              <w:rPr>
                <w:rFonts w:hint="eastAsia" w:ascii="宋体" w:hAnsi="宋体" w:eastAsia="宋体" w:cs="宋体"/>
                <w:b/>
                <w:color w:val="auto"/>
                <w:sz w:val="24"/>
                <w:highlight w:val="none"/>
                <w:u w:val="single"/>
              </w:rPr>
              <w:t xml:space="preserve"> 主体 </w:t>
            </w:r>
            <w:r>
              <w:rPr>
                <w:rFonts w:hint="eastAsia" w:ascii="宋体" w:hAnsi="宋体" w:eastAsia="宋体" w:cs="宋体"/>
                <w:b/>
                <w:color w:val="auto"/>
                <w:sz w:val="24"/>
                <w:highlight w:val="none"/>
              </w:rPr>
              <w:t>部分不得分包。</w:t>
            </w:r>
          </w:p>
          <w:p>
            <w:pPr>
              <w:pStyle w:val="44"/>
              <w:spacing w:line="307" w:lineRule="auto"/>
              <w:ind w:left="108" w:right="184"/>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非主体、非关键性工程如需分包，分包项目、内容及分包商需符合国家有关规定，并须经监理单位及招标人同意和认可。招标人依法负责对转包、分包行为的监督处理，并在处理的同时及时向工程所在地的行业主管部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22</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主要材料要求</w:t>
            </w:r>
          </w:p>
        </w:tc>
        <w:tc>
          <w:tcPr>
            <w:tcW w:w="3667" w:type="pct"/>
            <w:vAlign w:val="center"/>
          </w:tcPr>
          <w:p>
            <w:pPr>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6"/>
                <w:sz w:val="24"/>
                <w:szCs w:val="24"/>
                <w:highlight w:val="none"/>
              </w:rPr>
              <w:t>工程所需材料由</w:t>
            </w:r>
            <w:r>
              <w:rPr>
                <w:rFonts w:hint="eastAsia" w:ascii="宋体" w:hAnsi="宋体" w:eastAsia="宋体" w:cs="宋体"/>
                <w:color w:val="auto"/>
                <w:spacing w:val="-6"/>
                <w:sz w:val="24"/>
                <w:szCs w:val="24"/>
                <w:highlight w:val="none"/>
                <w:u w:val="single" w:color="auto"/>
                <w14:textOutline w14:w="4354" w14:cap="flat" w14:cmpd="sng">
                  <w14:solidFill>
                    <w14:srgbClr w14:val="000000"/>
                  </w14:solidFill>
                  <w14:prstDash w14:val="solid"/>
                  <w14:miter w14:val="0"/>
                </w14:textOutline>
              </w:rPr>
              <w:t>中标人自行</w:t>
            </w:r>
            <w:r>
              <w:rPr>
                <w:rFonts w:hint="eastAsia" w:ascii="宋体" w:hAnsi="宋体" w:eastAsia="宋体" w:cs="宋体"/>
                <w:color w:val="auto"/>
                <w:spacing w:val="-6"/>
                <w:sz w:val="24"/>
                <w:szCs w:val="24"/>
                <w:highlight w:val="none"/>
              </w:rPr>
              <w:t>采购的，应当在进场前由监理单位及</w:t>
            </w:r>
            <w:r>
              <w:rPr>
                <w:rFonts w:hint="eastAsia" w:ascii="宋体" w:hAnsi="宋体" w:eastAsia="宋体" w:cs="宋体"/>
                <w:color w:val="auto"/>
                <w:spacing w:val="1"/>
                <w:sz w:val="24"/>
                <w:szCs w:val="24"/>
                <w:highlight w:val="none"/>
              </w:rPr>
              <w:t>发包人、设计人员认可并取得相应的检测合格报告（相应检测费</w:t>
            </w:r>
            <w:r>
              <w:rPr>
                <w:rFonts w:hint="eastAsia" w:ascii="宋体" w:hAnsi="宋体" w:eastAsia="宋体" w:cs="宋体"/>
                <w:color w:val="auto"/>
                <w:spacing w:val="-4"/>
                <w:sz w:val="24"/>
                <w:szCs w:val="24"/>
                <w:highlight w:val="none"/>
              </w:rPr>
              <w:t>用由中标人承担</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后，方可进场使用。因中标人自行采购的材料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质量引起的工程质量问题由中标人承担所造成的一切损失</w:t>
            </w:r>
            <w:r>
              <w:rPr>
                <w:rFonts w:hint="eastAsia" w:ascii="宋体" w:hAnsi="宋体" w:eastAsia="宋体" w:cs="宋体"/>
                <w:color w:val="auto"/>
                <w:spacing w:val="-5"/>
                <w:sz w:val="24"/>
                <w:szCs w:val="24"/>
                <w:highlight w:val="none"/>
                <w:lang w:eastAsia="zh-CN"/>
              </w:rPr>
              <w:t>。</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如本项目列出了主要材料或设备的推荐品牌，仅为说明而非具有限制性，投标人供应商可以选用其他品牌，但其质量标准应优于或相当于技术规格中要求的标准。</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特别提示：房建市政类项目采用商品砼、预拌砂浆。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4" w:type="pct"/>
            <w:vAlign w:val="center"/>
          </w:tcPr>
          <w:p>
            <w:pPr>
              <w:pStyle w:val="44"/>
              <w:spacing w:before="44"/>
              <w:ind w:left="3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现场条件</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具备开工条件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414" w:type="pct"/>
            <w:vAlign w:val="center"/>
          </w:tcPr>
          <w:p>
            <w:pPr>
              <w:pStyle w:val="44"/>
              <w:ind w:left="3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开标注意事项</w:t>
            </w:r>
          </w:p>
        </w:tc>
        <w:tc>
          <w:tcPr>
            <w:tcW w:w="3667" w:type="pct"/>
            <w:vAlign w:val="center"/>
          </w:tcPr>
          <w:p>
            <w:pPr>
              <w:pStyle w:val="44"/>
              <w:spacing w:line="365" w:lineRule="exact"/>
              <w:ind w:left="10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开标会议邀请所有投标人代表参加（疫情防控期间谢绝投标人代表至开标现场），实行电子开标的，所有投标人均应当准时在线参加开标。 详见投标须知中开标部分及评标办法</w:t>
            </w:r>
            <w:r>
              <w:rPr>
                <w:rFonts w:hint="eastAsia" w:ascii="宋体" w:hAnsi="宋体" w:eastAsia="宋体" w:cs="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14" w:type="pct"/>
            <w:vAlign w:val="center"/>
          </w:tcPr>
          <w:p>
            <w:pPr>
              <w:pStyle w:val="44"/>
              <w:spacing w:line="304" w:lineRule="exact"/>
              <w:ind w:left="3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废标条款</w:t>
            </w:r>
          </w:p>
        </w:tc>
        <w:tc>
          <w:tcPr>
            <w:tcW w:w="3667" w:type="pct"/>
            <w:vAlign w:val="center"/>
          </w:tcPr>
          <w:p>
            <w:pPr>
              <w:pStyle w:val="44"/>
              <w:spacing w:line="304"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见评标、定标 27.2 重大偏差部分及评标办法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14" w:type="pct"/>
            <w:vAlign w:val="center"/>
          </w:tcPr>
          <w:p>
            <w:pPr>
              <w:pStyle w:val="44"/>
              <w:ind w:left="300"/>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对招标文件提出异议的最迟时间</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投标截止10日前。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414" w:type="pct"/>
            <w:vAlign w:val="center"/>
          </w:tcPr>
          <w:p>
            <w:pPr>
              <w:pStyle w:val="44"/>
              <w:ind w:left="30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提出异议的方法</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为方便投标人，加强疫情防控，提倡采取在铜陵市公共资源交易系统线上异议的方式，线上异议材料需按规定实行电子签章。请投标人及时在市场主体库注册登记，以免影响线上异议功能的实现。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414" w:type="pct"/>
            <w:vAlign w:val="center"/>
          </w:tcPr>
          <w:p>
            <w:pPr>
              <w:pStyle w:val="4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招标文件的澄清和异议回复</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对招标文件的修改将在全国公共资源交易平台（安徽•铜陵市）发布；对异议的回复将通过铜陵市公共资源交易系统线上进行，回复按规定实行电子签章，请投标人及时在市场主体库注册登记，以免影响在线查看异议回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14" w:type="pct"/>
            <w:vAlign w:val="center"/>
          </w:tcPr>
          <w:p>
            <w:pPr>
              <w:pStyle w:val="44"/>
              <w:ind w:left="290"/>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招标代理服务费</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rPr>
              <w:t>招标代理费包干价</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万元。投标人自行考虑进投标总价中，此费用由中标人在领取中标通知书前支付，不向招标人收取。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4" w:type="pct"/>
            <w:vAlign w:val="center"/>
          </w:tcPr>
          <w:p>
            <w:pPr>
              <w:pStyle w:val="44"/>
              <w:spacing w:before="64"/>
              <w:ind w:left="290"/>
              <w:rPr>
                <w:rFonts w:hint="eastAsia" w:ascii="宋体" w:hAnsi="宋体" w:eastAsia="宋体" w:cs="宋体"/>
                <w:color w:val="auto"/>
                <w:sz w:val="24"/>
                <w:highlight w:val="none"/>
              </w:rPr>
            </w:pPr>
            <w:r>
              <w:rPr>
                <w:rFonts w:hint="eastAsia" w:ascii="宋体" w:hAnsi="宋体" w:eastAsia="宋体" w:cs="宋体"/>
                <w:color w:val="auto"/>
                <w:sz w:val="24"/>
                <w:highlight w:val="none"/>
              </w:rPr>
              <w:t>30</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施工重点难点</w:t>
            </w:r>
          </w:p>
        </w:tc>
        <w:tc>
          <w:tcPr>
            <w:tcW w:w="3667" w:type="pct"/>
            <w:vAlign w:val="center"/>
          </w:tcPr>
          <w:p>
            <w:pPr>
              <w:pStyle w:val="44"/>
              <w:spacing w:line="304"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详见“第三章《需补充或改动的格式条款》”内容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31</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人员到岗及履约要求</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投标人一旦中标，拟派的建造师在整个项目施工期内必须在岗，否则招标人有权终止合同。由此造成的损失，中标人自行承担，并赔偿由此给招标人带来的损失。</w:t>
            </w:r>
          </w:p>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不得擅自更换建造师及项目部主要管理人员，确需更换时，须报经招标人同意。中标人未能按照承诺到岗尽职的，招标人将视情况严重程度对其作出相应处理，给予警告并发出整改通知。如仍未及时整改，招标人有权责令其停工整改、直至终止合同。</w:t>
            </w:r>
          </w:p>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本项目建筑工人实行实名制管理，具体要求见安徽省住房和城乡建设厅、安徽省人力资源和社会保障厅《关于进一步推进房屋建筑和市政工程建设领域建筑工人实名制管理工作的通知》（建市函〔2019〕1号）。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32</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材料要求</w:t>
            </w:r>
          </w:p>
        </w:tc>
        <w:tc>
          <w:tcPr>
            <w:tcW w:w="3667" w:type="pct"/>
            <w:vAlign w:val="center"/>
          </w:tcPr>
          <w:p>
            <w:pPr>
              <w:pStyle w:val="44"/>
              <w:spacing w:before="44"/>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自行采购的材料应满足设计和规范要求的质量等级，并须按有关技术规范要求对材料质量进行检验。中标人选定的材料供应厂家和价格须经招标人和监理单位认可。如招标人和监理单位对材料的质量有异议，有权提出权威检验部门鉴定的要求，若经鉴定确有质量问题，由此而发生的一切费用由中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33</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领取中标通知书及合同签订要求</w:t>
            </w:r>
          </w:p>
        </w:tc>
        <w:tc>
          <w:tcPr>
            <w:tcW w:w="3667" w:type="pct"/>
            <w:vAlign w:val="center"/>
          </w:tcPr>
          <w:p>
            <w:pPr>
              <w:pStyle w:val="44"/>
              <w:tabs>
                <w:tab w:val="left" w:pos="354"/>
                <w:tab w:val="left" w:pos="4071"/>
              </w:tabs>
              <w:spacing w:line="362" w:lineRule="exact"/>
              <w:ind w:left="10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中标人应在中标公示发布后的</w:t>
            </w:r>
            <w:r>
              <w:rPr>
                <w:rFonts w:hint="eastAsia" w:ascii="宋体" w:hAnsi="宋体" w:eastAsia="宋体" w:cs="宋体"/>
                <w:color w:val="auto"/>
                <w:sz w:val="24"/>
                <w:highlight w:val="none"/>
                <w:u w:val="single"/>
              </w:rPr>
              <w:t xml:space="preserve">  7</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天内领取《中标通知书》，逾期不领取视为放弃中标资格，招标人有权取消中标人中标资格，并将相关情况报送监管部门，由监管部门按规定处理。</w:t>
            </w:r>
          </w:p>
          <w:p>
            <w:pPr>
              <w:pStyle w:val="44"/>
              <w:tabs>
                <w:tab w:val="left" w:pos="352"/>
              </w:tabs>
              <w:spacing w:line="290" w:lineRule="auto"/>
              <w:ind w:left="109" w:right="89"/>
              <w:jc w:val="both"/>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rPr>
              <w:t>）中标人应在领取《中标通知书》后的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 xml:space="preserve"> 天内提交履约担保并与招标人签订合同，逾期未提交履约担保或签订合同的，招标人有权拒签合同、取消中标人中标资格，并将相关违约行为报送监管部门，由监管部门按规定处理。</w:t>
            </w:r>
          </w:p>
          <w:p>
            <w:pPr>
              <w:pStyle w:val="44"/>
              <w:tabs>
                <w:tab w:val="left" w:pos="352"/>
              </w:tabs>
              <w:spacing w:before="3" w:line="292" w:lineRule="auto"/>
              <w:ind w:left="109" w:right="-29"/>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中标人拟派项目经理如在其他项目上担任项目经理岗位，未能按照承诺在合同签订前从其他项目变更至本项目的，招标人有权拒签合同、取消中标人中标资格，并将相关情况报送监管部门，由监管部门按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34</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val="en-US" w:bidi="ar-SA"/>
              </w:rPr>
            </w:pPr>
          </w:p>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重要提示</w:t>
            </w:r>
          </w:p>
        </w:tc>
        <w:tc>
          <w:tcPr>
            <w:tcW w:w="3667" w:type="pct"/>
            <w:vAlign w:val="center"/>
          </w:tcPr>
          <w:p>
            <w:pPr>
              <w:pStyle w:val="44"/>
              <w:tabs>
                <w:tab w:val="left" w:pos="352"/>
              </w:tabs>
              <w:spacing w:before="3" w:line="292" w:lineRule="auto"/>
              <w:ind w:left="109" w:right="-2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1、网上电子开评标技术支持电话：（请咨询江苏国泰软件公司 400-998-0000）。</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2、中标候选人业绩及项目经理经评审符合招标文件要求的业绩情况将在预中标公示中一并公开。</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3、电子签章需在空白处，不要遮挡重要数据，否则可能导致被评委判定为废标。</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4、如有多个评审环节需要提供相同的资料，投标人应在最靠前的评审环节提供，并在后续的评审环节中注明见投标文件的某个部分，以方便评委评审。</w:t>
            </w:r>
          </w:p>
          <w:p>
            <w:pPr>
              <w:pStyle w:val="44"/>
              <w:tabs>
                <w:tab w:val="left" w:pos="352"/>
              </w:tabs>
              <w:spacing w:before="3" w:line="292" w:lineRule="auto"/>
              <w:ind w:left="109" w:right="-2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5、疫情防控期间，专家质询、否决投标通知及投标人的答复均通过交易系统完成，请各投标人关注系统通知，</w:t>
            </w:r>
            <w:r>
              <w:rPr>
                <w:rFonts w:hint="eastAsia" w:ascii="宋体" w:hAnsi="宋体" w:eastAsia="宋体" w:cs="宋体"/>
                <w:b/>
                <w:bCs/>
                <w:color w:val="auto"/>
                <w:sz w:val="24"/>
                <w:highlight w:val="none"/>
              </w:rPr>
              <w:t>在 30 分钟内在系统内进行回复，逾期未回复的，视同放弃澄清的权利或认可该通知。</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6、投标人充分考虑现场交通情况，投标报价中须考虑招标文件中及施工组织设计中描述的所有措施项目费，须满足本工程施工中所有相关措施需要，并在技术标内体现出完整详细的交通组织专 项方案。投标人中标后，不得以不完全了解现场情况为由，提出 任何形式的增加工程造价或索赔的要求。投标人需充分考虑中标 期间材料价格变动等其他因素，一旦中标，其价格不变。</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7、请拟投标企业检查在企业诚信库中注册登记时填写的统一社会 信用代码是否符合国家规范，不符合规范的企业可能将无法报名， 由此造成的后果由投标人自行承担。</w:t>
            </w:r>
          </w:p>
          <w:p>
            <w:pPr>
              <w:pStyle w:val="44"/>
              <w:tabs>
                <w:tab w:val="left" w:pos="352"/>
              </w:tabs>
              <w:spacing w:before="3" w:line="292" w:lineRule="auto"/>
              <w:ind w:left="109" w:right="-29"/>
              <w:rPr>
                <w:rFonts w:hint="eastAsia" w:ascii="宋体" w:hAnsi="宋体" w:eastAsia="宋体" w:cs="宋体"/>
                <w:b/>
                <w:color w:val="auto"/>
                <w:sz w:val="24"/>
                <w:highlight w:val="none"/>
              </w:rPr>
            </w:pPr>
            <w:r>
              <w:rPr>
                <w:rFonts w:hint="eastAsia" w:ascii="宋体" w:hAnsi="宋体" w:eastAsia="宋体" w:cs="宋体"/>
                <w:color w:val="auto"/>
                <w:sz w:val="24"/>
                <w:highlight w:val="none"/>
              </w:rPr>
              <w:t>8、为确保电梯质量安全达标符合国家质量要求，投标单位所提供的电梯必须为品牌电梯，推荐品牌：奥的斯OTIS、三菱Mitsubishi、日立HITACHI</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蒂</w:t>
            </w:r>
            <w:r>
              <w:rPr>
                <w:rFonts w:hint="eastAsia" w:ascii="宋体" w:hAnsi="宋体" w:eastAsia="宋体" w:cs="宋体"/>
                <w:color w:val="auto"/>
                <w:sz w:val="24"/>
                <w:highlight w:val="none"/>
                <w:lang w:val="en-US" w:eastAsia="zh-CN"/>
              </w:rPr>
              <w:t>升</w:t>
            </w:r>
            <w:r>
              <w:rPr>
                <w:rFonts w:hint="eastAsia" w:ascii="宋体" w:hAnsi="宋体" w:eastAsia="宋体" w:cs="宋体"/>
                <w:color w:val="auto"/>
                <w:sz w:val="24"/>
                <w:highlight w:val="none"/>
              </w:rPr>
              <w:t>TKE</w:t>
            </w:r>
            <w:r>
              <w:rPr>
                <w:rFonts w:hint="eastAsia" w:ascii="宋体" w:hAnsi="宋体" w:eastAsia="宋体" w:cs="宋体"/>
                <w:color w:val="auto"/>
                <w:sz w:val="24"/>
                <w:highlight w:val="none"/>
                <w:lang w:eastAsia="zh-CN"/>
              </w:rPr>
              <w:t>（蒂森克虏伯）</w:t>
            </w:r>
            <w:r>
              <w:rPr>
                <w:rFonts w:hint="eastAsia" w:ascii="宋体" w:hAnsi="宋体" w:eastAsia="宋体" w:cs="宋体"/>
                <w:color w:val="auto"/>
                <w:sz w:val="24"/>
                <w:highlight w:val="none"/>
              </w:rPr>
              <w:t>、通力 KONE、迅达Schindler等一线品牌等。(项目中推荐的品牌并无限制性，若其它品牌参数满足或优于标书中的所述性能和参数，均可参与投标)。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35</w:t>
            </w:r>
          </w:p>
        </w:tc>
        <w:tc>
          <w:tcPr>
            <w:tcW w:w="917"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招标文件的解释权顺序</w:t>
            </w:r>
          </w:p>
        </w:tc>
        <w:tc>
          <w:tcPr>
            <w:tcW w:w="3667" w:type="pct"/>
            <w:vAlign w:val="center"/>
          </w:tcPr>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构成本招标文件的各个组成文件应互为解释，互为说明；</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rPr>
              <w:t>招标文件约定中如有不明确或不一致的，工程量以工程量清单为准；构成合同组成内容的，以合同文件约定内容为准；</w:t>
            </w:r>
          </w:p>
          <w:p>
            <w:pPr>
              <w:pStyle w:val="44"/>
              <w:tabs>
                <w:tab w:val="left" w:pos="352"/>
              </w:tabs>
              <w:spacing w:before="3" w:line="292" w:lineRule="auto"/>
              <w:ind w:left="109" w:right="-2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除招标文件中有特别规定外，仅适用于招标投标阶段的规定，同一组成文件中就同一事项的规定或约定不一致的，按评标办法、招标公告、投标人须知、投标文件格式的优先顺序解释；</w:t>
            </w:r>
          </w:p>
          <w:p>
            <w:pPr>
              <w:pStyle w:val="44"/>
              <w:tabs>
                <w:tab w:val="left" w:pos="352"/>
              </w:tabs>
              <w:spacing w:before="3" w:line="292" w:lineRule="auto"/>
              <w:ind w:left="109" w:right="-29"/>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rPr>
              <w:t>4.</w:t>
            </w:r>
            <w:r>
              <w:rPr>
                <w:rFonts w:hint="eastAsia" w:ascii="宋体" w:hAnsi="宋体" w:eastAsia="宋体" w:cs="宋体"/>
                <w:color w:val="auto"/>
                <w:sz w:val="24"/>
                <w:highlight w:val="none"/>
              </w:rPr>
              <w:t>按上述规定仍不能形成结论的，由招标人或其委托的招标代理机构负责解释。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1"/>
                <w:highlight w:val="none"/>
                <w:lang w:val="en-US" w:bidi="ar-SA"/>
              </w:rPr>
              <w:t>36</w:t>
            </w:r>
          </w:p>
        </w:tc>
        <w:tc>
          <w:tcPr>
            <w:tcW w:w="917" w:type="pct"/>
            <w:vAlign w:val="center"/>
          </w:tcPr>
          <w:p>
            <w:pPr>
              <w:adjustRightInd w:val="0"/>
              <w:snapToGrid w:val="0"/>
              <w:jc w:val="center"/>
              <w:rPr>
                <w:rFonts w:hint="eastAsia" w:ascii="宋体" w:hAnsi="宋体" w:eastAsia="宋体" w:cs="宋体"/>
                <w:color w:val="auto"/>
                <w:sz w:val="24"/>
                <w:szCs w:val="21"/>
                <w:highlight w:val="none"/>
                <w:lang w:bidi="ar-SA"/>
              </w:rPr>
            </w:pPr>
            <w:r>
              <w:rPr>
                <w:rFonts w:hint="eastAsia" w:ascii="宋体" w:hAnsi="宋体" w:eastAsia="宋体" w:cs="宋体"/>
                <w:color w:val="auto"/>
                <w:sz w:val="24"/>
                <w:szCs w:val="24"/>
                <w:highlight w:val="none"/>
              </w:rPr>
              <w:t>总包服务费</w:t>
            </w:r>
          </w:p>
        </w:tc>
        <w:tc>
          <w:tcPr>
            <w:tcW w:w="3667" w:type="pct"/>
            <w:vAlign w:val="center"/>
          </w:tcPr>
          <w:p>
            <w:pPr>
              <w:adjustRightInd w:val="0"/>
              <w:snapToGrid w:val="0"/>
              <w:jc w:val="both"/>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rPr>
              <w:t>安装工程结算审计价格的 3%（不含设备费）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0" w:hRule="atLeast"/>
        </w:trPr>
        <w:tc>
          <w:tcPr>
            <w:tcW w:w="414" w:type="pct"/>
            <w:vAlign w:val="center"/>
          </w:tcPr>
          <w:p>
            <w:pPr>
              <w:autoSpaceDE/>
              <w:autoSpaceDN/>
              <w:adjustRightInd w:val="0"/>
              <w:jc w:val="center"/>
              <w:rPr>
                <w:rFonts w:hint="eastAsia" w:ascii="宋体" w:hAnsi="宋体" w:eastAsia="宋体" w:cs="宋体"/>
                <w:color w:val="auto"/>
                <w:sz w:val="24"/>
                <w:szCs w:val="21"/>
                <w:highlight w:val="none"/>
                <w:lang w:val="en-US" w:bidi="ar-SA"/>
              </w:rPr>
            </w:pPr>
            <w:r>
              <w:rPr>
                <w:rFonts w:hint="eastAsia" w:ascii="宋体" w:hAnsi="宋体" w:eastAsia="宋体" w:cs="宋体"/>
                <w:color w:val="auto"/>
                <w:sz w:val="24"/>
                <w:szCs w:val="21"/>
                <w:highlight w:val="none"/>
                <w:lang w:val="en-US" w:bidi="ar-SA"/>
              </w:rPr>
              <w:t>37</w:t>
            </w:r>
          </w:p>
        </w:tc>
        <w:tc>
          <w:tcPr>
            <w:tcW w:w="917" w:type="pct"/>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667" w:type="pct"/>
            <w:vAlign w:val="center"/>
          </w:tcPr>
          <w:p>
            <w:pPr>
              <w:spacing w:line="380" w:lineRule="exact"/>
              <w:rPr>
                <w:rFonts w:hint="eastAsia"/>
                <w:highlight w:val="none"/>
                <w:lang w:val="en-US" w:eastAsia="zh-CN"/>
              </w:rPr>
            </w:pPr>
            <w:r>
              <w:rPr>
                <w:rFonts w:hint="eastAsia"/>
                <w:highlight w:val="none"/>
                <w:lang w:val="en-US" w:eastAsia="zh-CN"/>
              </w:rPr>
              <w:t>电梯设备支付方式：</w:t>
            </w:r>
          </w:p>
          <w:p>
            <w:pPr>
              <w:spacing w:line="380" w:lineRule="exact"/>
              <w:rPr>
                <w:rFonts w:hint="eastAsia"/>
                <w:highlight w:val="none"/>
                <w:lang w:val="en-US" w:eastAsia="zh-CN"/>
              </w:rPr>
            </w:pPr>
            <w:r>
              <w:rPr>
                <w:rFonts w:hint="eastAsia"/>
                <w:highlight w:val="none"/>
              </w:rPr>
              <w:t>合同签订后，乙方电梯货到工地并初验合格后30个工作日内，甲方向乙方支付设备款总价的</w:t>
            </w:r>
            <w:r>
              <w:rPr>
                <w:rFonts w:hint="eastAsia"/>
                <w:highlight w:val="none"/>
                <w:lang w:val="en-US" w:eastAsia="zh-CN"/>
              </w:rPr>
              <w:t>67</w:t>
            </w:r>
            <w:r>
              <w:rPr>
                <w:rFonts w:hint="eastAsia"/>
                <w:highlight w:val="none"/>
              </w:rPr>
              <w:t>%，电梯设备安装调试完毕，在当地负责特种设备安全监督管理的部门验收合格之日起30个工作日内，甲方向乙方支付设备款总价的</w:t>
            </w:r>
            <w:r>
              <w:rPr>
                <w:rFonts w:hint="eastAsia"/>
                <w:highlight w:val="none"/>
                <w:lang w:val="en-US" w:eastAsia="zh-CN"/>
              </w:rPr>
              <w:t>30</w:t>
            </w:r>
            <w:r>
              <w:rPr>
                <w:rFonts w:hint="eastAsia"/>
                <w:highlight w:val="none"/>
              </w:rPr>
              <w:t>%，剩余合同总额的</w:t>
            </w:r>
            <w:r>
              <w:rPr>
                <w:rFonts w:hint="eastAsia"/>
                <w:highlight w:val="none"/>
                <w:lang w:val="en-US" w:eastAsia="zh-CN"/>
              </w:rPr>
              <w:t>3</w:t>
            </w:r>
            <w:r>
              <w:rPr>
                <w:rFonts w:hint="eastAsia"/>
                <w:highlight w:val="none"/>
              </w:rPr>
              <w:t>%作为质保金，甲方在质保期满之日起30个工作日内支付（质保期从安装调试完毕经特种设备安全监督管理部门验收合格</w:t>
            </w:r>
            <w:r>
              <w:rPr>
                <w:rFonts w:hint="eastAsia"/>
                <w:highlight w:val="none"/>
                <w:lang w:eastAsia="zh-CN"/>
              </w:rPr>
              <w:t>并交付使用之</w:t>
            </w:r>
            <w:r>
              <w:rPr>
                <w:rFonts w:hint="eastAsia"/>
                <w:highlight w:val="none"/>
              </w:rPr>
              <w:t>日</w:t>
            </w:r>
            <w:r>
              <w:rPr>
                <w:rFonts w:hint="eastAsia"/>
                <w:highlight w:val="none"/>
                <w:lang w:val="en-US" w:eastAsia="zh-CN"/>
              </w:rPr>
              <w:t>起开始计算）</w:t>
            </w:r>
          </w:p>
          <w:p>
            <w:pPr>
              <w:spacing w:line="380" w:lineRule="exact"/>
              <w:rPr>
                <w:rFonts w:hint="eastAsia"/>
                <w:highlight w:val="none"/>
                <w:lang w:val="en-US" w:eastAsia="zh-CN"/>
              </w:rPr>
            </w:pPr>
            <w:r>
              <w:rPr>
                <w:rFonts w:hint="eastAsia"/>
                <w:highlight w:val="none"/>
                <w:lang w:val="en-US" w:eastAsia="zh-CN"/>
              </w:rPr>
              <w:t>电梯安装费支付：</w:t>
            </w:r>
          </w:p>
          <w:p>
            <w:pPr>
              <w:spacing w:line="380" w:lineRule="exact"/>
              <w:rPr>
                <w:rFonts w:hint="eastAsia"/>
                <w:highlight w:val="none"/>
                <w:lang w:eastAsia="zh-CN"/>
              </w:rPr>
            </w:pPr>
            <w:r>
              <w:rPr>
                <w:rFonts w:hint="eastAsia"/>
                <w:highlight w:val="none"/>
              </w:rPr>
              <w:t>电梯设备安装调试完成，在当地负责特种设备安全监督管理的部门验收合格之日起30个工作日内，甲方向乙方支付安装费总额的9</w:t>
            </w:r>
            <w:r>
              <w:rPr>
                <w:rFonts w:hint="eastAsia"/>
                <w:highlight w:val="none"/>
                <w:lang w:val="en-US" w:eastAsia="zh-CN"/>
              </w:rPr>
              <w:t>7</w:t>
            </w:r>
            <w:r>
              <w:rPr>
                <w:rFonts w:hint="eastAsia"/>
                <w:highlight w:val="none"/>
              </w:rPr>
              <w:t>％，剩余安装费总额的</w:t>
            </w:r>
            <w:r>
              <w:rPr>
                <w:rFonts w:hint="eastAsia"/>
                <w:highlight w:val="none"/>
                <w:lang w:val="en-US" w:eastAsia="zh-CN"/>
              </w:rPr>
              <w:t>3</w:t>
            </w:r>
            <w:r>
              <w:rPr>
                <w:rFonts w:hint="eastAsia"/>
                <w:highlight w:val="none"/>
              </w:rPr>
              <w:t>%作为质保金，甲方在质保期满之日起30个工作日内支付（质保期从电梯设备全部安装完毕，当地负责特种设备安全监督管理的部门发放使用许可证</w:t>
            </w:r>
            <w:r>
              <w:rPr>
                <w:rFonts w:hint="eastAsia"/>
                <w:highlight w:val="none"/>
                <w:lang w:eastAsia="zh-CN"/>
              </w:rPr>
              <w:t>并交付使用之</w:t>
            </w:r>
            <w:r>
              <w:rPr>
                <w:rFonts w:hint="eastAsia"/>
                <w:highlight w:val="none"/>
              </w:rPr>
              <w:t>日起计算）</w:t>
            </w:r>
            <w:r>
              <w:rPr>
                <w:rFonts w:hint="eastAsia"/>
                <w:highlight w:val="none"/>
                <w:lang w:eastAsia="zh-CN"/>
              </w:rPr>
              <w:t>。</w:t>
            </w:r>
          </w:p>
          <w:p>
            <w:pPr>
              <w:pStyle w:val="2"/>
              <w:rPr>
                <w:rFonts w:hint="default"/>
                <w:highlight w:val="none"/>
                <w:lang w:val="en-US"/>
              </w:rPr>
            </w:pPr>
            <w:r>
              <w:rPr>
                <w:rFonts w:hint="eastAsia" w:ascii="宋体" w:hAnsi="宋体" w:eastAsia="宋体" w:cs="宋体"/>
                <w:b/>
                <w:bCs/>
                <w:sz w:val="22"/>
                <w:szCs w:val="22"/>
                <w:highlight w:val="none"/>
                <w:lang w:val="en-US" w:eastAsia="zh-CN" w:bidi="zh-CN"/>
              </w:rPr>
              <w:t>备注：枞阳县建设投资有限公司、</w:t>
            </w:r>
            <w:r>
              <w:rPr>
                <w:rFonts w:hint="eastAsia" w:ascii="宋体" w:hAnsi="宋体" w:eastAsia="宋体" w:cs="宋体"/>
                <w:b/>
                <w:bCs/>
                <w:sz w:val="22"/>
                <w:szCs w:val="22"/>
                <w:highlight w:val="none"/>
                <w:lang w:val="zh-CN" w:eastAsia="zh-CN" w:bidi="zh-CN"/>
              </w:rPr>
              <w:t>枞阳县人民医院</w:t>
            </w:r>
            <w:r>
              <w:rPr>
                <w:rFonts w:hint="eastAsia" w:cs="宋体"/>
                <w:b/>
                <w:bCs/>
                <w:sz w:val="22"/>
                <w:szCs w:val="22"/>
                <w:highlight w:val="none"/>
                <w:lang w:val="en-US" w:eastAsia="zh-CN" w:bidi="zh-CN"/>
              </w:rPr>
              <w:t>与</w:t>
            </w:r>
            <w:r>
              <w:rPr>
                <w:rFonts w:hint="eastAsia" w:ascii="宋体" w:hAnsi="宋体" w:eastAsia="宋体" w:cs="宋体"/>
                <w:b/>
                <w:bCs/>
                <w:sz w:val="22"/>
                <w:szCs w:val="22"/>
                <w:highlight w:val="none"/>
                <w:lang w:val="en-US" w:eastAsia="zh-CN" w:bidi="zh-CN"/>
              </w:rPr>
              <w:t>中标人签订三方协议（合同），由</w:t>
            </w:r>
            <w:r>
              <w:rPr>
                <w:rFonts w:hint="eastAsia" w:ascii="宋体" w:hAnsi="宋体" w:eastAsia="宋体" w:cs="宋体"/>
                <w:b/>
                <w:bCs/>
                <w:sz w:val="22"/>
                <w:szCs w:val="22"/>
                <w:highlight w:val="none"/>
                <w:lang w:val="zh-CN" w:eastAsia="zh-CN" w:bidi="zh-CN"/>
              </w:rPr>
              <w:t>枞阳县人民医院</w:t>
            </w:r>
            <w:r>
              <w:rPr>
                <w:rFonts w:hint="eastAsia" w:ascii="宋体" w:hAnsi="宋体" w:eastAsia="宋体" w:cs="宋体"/>
                <w:b/>
                <w:bCs/>
                <w:sz w:val="22"/>
                <w:szCs w:val="22"/>
                <w:highlight w:val="none"/>
                <w:lang w:val="en-US" w:eastAsia="zh-CN" w:bidi="zh-CN"/>
              </w:rPr>
              <w:t>按合同付款方式向中标人支付相应价款。</w:t>
            </w:r>
          </w:p>
        </w:tc>
      </w:tr>
    </w:tbl>
    <w:p>
      <w:pPr>
        <w:pStyle w:val="4"/>
        <w:rPr>
          <w:rFonts w:hint="eastAsia" w:ascii="宋体" w:hAnsi="宋体" w:eastAsia="宋体" w:cs="宋体"/>
          <w:color w:val="auto"/>
          <w:sz w:val="30"/>
          <w:highlight w:val="none"/>
        </w:rPr>
      </w:pPr>
      <w:bookmarkStart w:id="11" w:name="_Toc32484"/>
      <w:bookmarkStart w:id="12" w:name="_Toc6530"/>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rPr>
          <w:rFonts w:hint="eastAsia" w:ascii="宋体" w:hAnsi="宋体" w:eastAsia="宋体" w:cs="宋体"/>
          <w:color w:val="auto"/>
          <w:sz w:val="30"/>
          <w:highlight w:val="none"/>
        </w:rPr>
      </w:pPr>
    </w:p>
    <w:p>
      <w:pPr>
        <w:pStyle w:val="2"/>
        <w:rPr>
          <w:rFonts w:hint="eastAsia" w:ascii="宋体" w:hAnsi="宋体" w:eastAsia="宋体" w:cs="宋体"/>
          <w:color w:val="auto"/>
          <w:sz w:val="30"/>
          <w:highlight w:val="none"/>
        </w:rPr>
      </w:pPr>
    </w:p>
    <w:p>
      <w:pPr>
        <w:pStyle w:val="3"/>
        <w:rPr>
          <w:rFonts w:hint="eastAsia" w:ascii="宋体" w:hAnsi="宋体" w:eastAsia="宋体" w:cs="宋体"/>
          <w:color w:val="auto"/>
          <w:sz w:val="30"/>
          <w:highlight w:val="none"/>
        </w:rPr>
      </w:pPr>
    </w:p>
    <w:p>
      <w:pPr>
        <w:rPr>
          <w:rFonts w:hint="eastAsia" w:ascii="宋体" w:hAnsi="宋体" w:eastAsia="宋体" w:cs="宋体"/>
          <w:color w:val="auto"/>
          <w:sz w:val="30"/>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sz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30"/>
          <w:highlight w:val="none"/>
        </w:rPr>
      </w:pPr>
    </w:p>
    <w:p>
      <w:pPr>
        <w:pStyle w:val="2"/>
        <w:rPr>
          <w:rFonts w:hint="eastAsia" w:ascii="宋体" w:hAnsi="宋体" w:eastAsia="宋体" w:cs="宋体"/>
          <w:color w:val="auto"/>
          <w:highlight w:val="none"/>
        </w:rPr>
      </w:pPr>
    </w:p>
    <w:p>
      <w:pPr>
        <w:pStyle w:val="4"/>
        <w:rPr>
          <w:rFonts w:hint="eastAsia" w:ascii="宋体" w:hAnsi="宋体" w:eastAsia="宋体" w:cs="宋体"/>
          <w:color w:val="auto"/>
          <w:sz w:val="30"/>
          <w:highlight w:val="none"/>
        </w:rPr>
      </w:pPr>
      <w:bookmarkStart w:id="13" w:name="_Toc16086"/>
      <w:r>
        <w:rPr>
          <w:rFonts w:hint="eastAsia" w:ascii="宋体" w:hAnsi="宋体" w:eastAsia="宋体" w:cs="宋体"/>
          <w:color w:val="auto"/>
          <w:sz w:val="30"/>
          <w:highlight w:val="none"/>
        </w:rPr>
        <w:t>第三章</w:t>
      </w:r>
      <w:r>
        <w:rPr>
          <w:rFonts w:hint="eastAsia" w:ascii="宋体" w:hAnsi="宋体" w:eastAsia="宋体" w:cs="宋体"/>
          <w:color w:val="auto"/>
          <w:sz w:val="30"/>
          <w:highlight w:val="none"/>
          <w:lang w:val="en-US"/>
        </w:rPr>
        <w:t xml:space="preserve">  </w:t>
      </w:r>
      <w:r>
        <w:rPr>
          <w:rFonts w:hint="eastAsia" w:ascii="宋体" w:hAnsi="宋体" w:eastAsia="宋体" w:cs="宋体"/>
          <w:color w:val="auto"/>
          <w:sz w:val="30"/>
          <w:highlight w:val="none"/>
        </w:rPr>
        <w:t>需补充或改动的格式条款</w:t>
      </w:r>
      <w:bookmarkEnd w:id="11"/>
      <w:bookmarkEnd w:id="12"/>
      <w:bookmarkEnd w:id="13"/>
    </w:p>
    <w:p>
      <w:pPr>
        <w:pStyle w:val="8"/>
        <w:spacing w:line="360" w:lineRule="auto"/>
        <w:ind w:left="0"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注：招标文件通用部分及专用条款中的格式部分均不得改动，根据项目特点，确需对招标文件相关条款进行补充和改动的，需在此表中注明。</w:t>
      </w:r>
    </w:p>
    <w:p>
      <w:pPr>
        <w:spacing w:line="165" w:lineRule="exact"/>
        <w:rPr>
          <w:rFonts w:hint="eastAsia" w:ascii="宋体" w:hAnsi="宋体" w:eastAsia="宋体" w:cs="宋体"/>
          <w:color w:val="auto"/>
          <w:highlight w:val="none"/>
        </w:rPr>
      </w:pPr>
    </w:p>
    <w:tbl>
      <w:tblPr>
        <w:tblStyle w:val="42"/>
        <w:tblW w:w="9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468"/>
        <w:gridCol w:w="1497"/>
        <w:gridCol w:w="6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70" w:type="dxa"/>
            <w:vAlign w:val="center"/>
          </w:tcPr>
          <w:p>
            <w:pPr>
              <w:spacing w:before="34" w:line="186" w:lineRule="auto"/>
              <w:ind w:firstLine="18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468" w:type="dxa"/>
            <w:tcBorders>
              <w:bottom w:val="single" w:color="auto" w:sz="4" w:space="0"/>
            </w:tcBorders>
            <w:vAlign w:val="center"/>
          </w:tcPr>
          <w:p>
            <w:pPr>
              <w:spacing w:before="34" w:line="186" w:lineRule="auto"/>
              <w:ind w:firstLine="423"/>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条款号</w:t>
            </w:r>
          </w:p>
        </w:tc>
        <w:tc>
          <w:tcPr>
            <w:tcW w:w="1497" w:type="dxa"/>
            <w:tcBorders>
              <w:bottom w:val="single" w:color="auto" w:sz="4" w:space="0"/>
            </w:tcBorders>
            <w:vAlign w:val="center"/>
          </w:tcPr>
          <w:p>
            <w:pPr>
              <w:spacing w:before="34" w:line="186" w:lineRule="auto"/>
              <w:ind w:firstLine="335"/>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条款名称</w:t>
            </w:r>
          </w:p>
        </w:tc>
        <w:tc>
          <w:tcPr>
            <w:tcW w:w="6085" w:type="dxa"/>
            <w:tcBorders>
              <w:bottom w:val="single" w:color="auto" w:sz="4" w:space="0"/>
            </w:tcBorders>
            <w:vAlign w:val="center"/>
          </w:tcPr>
          <w:p>
            <w:pPr>
              <w:spacing w:before="34" w:line="186" w:lineRule="auto"/>
              <w:ind w:firstLine="252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改动的条款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0" w:type="dxa"/>
            <w:tcBorders>
              <w:right w:val="single" w:color="auto" w:sz="4" w:space="0"/>
            </w:tcBorders>
            <w:vAlign w:val="top"/>
          </w:tcPr>
          <w:p>
            <w:pPr>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rPr>
                <w:rFonts w:hint="eastAsia" w:ascii="宋体" w:hAnsi="宋体" w:eastAsia="宋体" w:cs="宋体"/>
                <w:color w:val="auto"/>
                <w:sz w:val="24"/>
                <w:szCs w:val="24"/>
                <w:highlight w:val="none"/>
                <w:lang w:val="zh-CN" w:eastAsia="zh-CN"/>
              </w:rPr>
            </w:pPr>
          </w:p>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68" w:type="dxa"/>
            <w:tcBorders>
              <w:top w:val="single" w:color="auto" w:sz="4" w:space="0"/>
              <w:left w:val="single" w:color="auto" w:sz="4" w:space="0"/>
              <w:bottom w:val="single" w:color="auto" w:sz="4" w:space="0"/>
            </w:tcBorders>
            <w:vAlign w:val="center"/>
          </w:tcPr>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下篇《通用部分》“第一章投标须知”</w:t>
            </w:r>
          </w:p>
        </w:tc>
        <w:tc>
          <w:tcPr>
            <w:tcW w:w="1497" w:type="dxa"/>
            <w:tcBorders>
              <w:top w:val="single" w:color="auto" w:sz="4" w:space="0"/>
              <w:bottom w:val="single" w:color="auto" w:sz="4" w:space="0"/>
            </w:tcBorders>
            <w:vAlign w:val="center"/>
          </w:tcPr>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第 1</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.4“投标报价编制依据”</w:t>
            </w:r>
          </w:p>
        </w:tc>
        <w:tc>
          <w:tcPr>
            <w:tcW w:w="6085" w:type="dxa"/>
            <w:tcBorders>
              <w:top w:val="single" w:color="auto" w:sz="4" w:space="0"/>
              <w:bottom w:val="single" w:color="auto" w:sz="4" w:space="0"/>
              <w:right w:val="single" w:color="auto" w:sz="4" w:space="0"/>
            </w:tcBorders>
            <w:vAlign w:val="top"/>
          </w:tcPr>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增加：</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材料、设备价格参考并结合市场价由投标人自行报价。</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投标人的投标报价须包含安全生产、文明施工及文明创建的所有费用，中标后发包人不因此而支付任何额外费用。</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3.投标人应对施工现场做仔细了解，施工时不得以不完全了解现场情况为由，提出任何形式的增加工程造价或索赔的要求。</w:t>
            </w:r>
          </w:p>
          <w:p>
            <w:pPr>
              <w:numPr>
                <w:ilvl w:val="0"/>
                <w:numId w:val="0"/>
              </w:numPr>
              <w:spacing w:before="188" w:line="359" w:lineRule="auto"/>
              <w:ind w:right="43" w:rightChars="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4.投标人的投标报价应是完成招标工程量清单所列招标工程范围内容的全部以及完成上述内容所必须的附属工程、临时工程等，招标人要求施工单位能够做到安全生产、文明施工。投标</w:t>
            </w:r>
            <w:r>
              <w:rPr>
                <w:rFonts w:hint="eastAsia" w:ascii="宋体" w:hAnsi="宋体" w:eastAsia="宋体" w:cs="宋体"/>
                <w:color w:val="auto"/>
                <w:spacing w:val="-6"/>
                <w:sz w:val="24"/>
                <w:szCs w:val="24"/>
                <w:highlight w:val="none"/>
                <w:lang w:eastAsia="zh-CN"/>
              </w:rPr>
              <w:t>人</w:t>
            </w:r>
            <w:r>
              <w:rPr>
                <w:rFonts w:hint="eastAsia" w:ascii="宋体" w:hAnsi="宋体" w:eastAsia="宋体" w:cs="宋体"/>
                <w:color w:val="auto"/>
                <w:spacing w:val="-6"/>
                <w:sz w:val="24"/>
                <w:szCs w:val="24"/>
                <w:highlight w:val="none"/>
              </w:rPr>
              <w:t>应自行进行现场踏勘，对工程的地理位置，施工现场情况和影响的因素以及困难条件进行周密的勘察和研究（包括但不限于共用操作面、脚手架、垂直运输、临时场地</w:t>
            </w:r>
            <w:r>
              <w:rPr>
                <w:rFonts w:hint="eastAsia" w:ascii="宋体" w:hAnsi="宋体" w:eastAsia="宋体" w:cs="宋体"/>
                <w:color w:val="auto"/>
                <w:spacing w:val="-6"/>
                <w:sz w:val="24"/>
                <w:szCs w:val="24"/>
                <w:highlight w:val="none"/>
                <w:lang w:eastAsia="zh-CN"/>
              </w:rPr>
              <w:t>、临时道路</w:t>
            </w:r>
            <w:r>
              <w:rPr>
                <w:rFonts w:hint="eastAsia" w:ascii="宋体" w:hAnsi="宋体" w:eastAsia="宋体" w:cs="宋体"/>
                <w:color w:val="auto"/>
                <w:spacing w:val="-6"/>
                <w:sz w:val="24"/>
                <w:szCs w:val="24"/>
                <w:highlight w:val="none"/>
              </w:rPr>
              <w:t>等</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做出自己的判断、结论和估价，投标报价时要充分考虑上述因素。中标后，签订合同时和施工过程中，投标</w:t>
            </w:r>
            <w:r>
              <w:rPr>
                <w:rFonts w:hint="eastAsia" w:ascii="宋体" w:hAnsi="宋体" w:eastAsia="宋体" w:cs="宋体"/>
                <w:color w:val="auto"/>
                <w:spacing w:val="-6"/>
                <w:sz w:val="24"/>
                <w:szCs w:val="24"/>
                <w:highlight w:val="none"/>
                <w:lang w:eastAsia="zh-CN"/>
              </w:rPr>
              <w:t>人</w:t>
            </w:r>
            <w:r>
              <w:rPr>
                <w:rFonts w:hint="eastAsia" w:ascii="宋体" w:hAnsi="宋体" w:eastAsia="宋体" w:cs="宋体"/>
                <w:color w:val="auto"/>
                <w:spacing w:val="-6"/>
                <w:sz w:val="24"/>
                <w:szCs w:val="24"/>
                <w:highlight w:val="none"/>
              </w:rPr>
              <w:t>不得以不完全了解现场情况为由，提出任何形式的增加工程造价或索赔的要求。本工程为“交钥匙”工程</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投标人的报价应是</w:t>
            </w:r>
            <w:r>
              <w:rPr>
                <w:rFonts w:hint="eastAsia" w:ascii="宋体" w:hAnsi="宋体" w:eastAsia="宋体" w:cs="宋体"/>
                <w:color w:val="auto"/>
                <w:spacing w:val="-6"/>
                <w:sz w:val="24"/>
                <w:szCs w:val="24"/>
                <w:highlight w:val="none"/>
                <w:lang w:val="en-US" w:eastAsia="zh-CN"/>
              </w:rPr>
              <w:t>电梯</w:t>
            </w:r>
            <w:r>
              <w:rPr>
                <w:rFonts w:hint="eastAsia" w:ascii="宋体" w:hAnsi="宋体" w:eastAsia="宋体" w:cs="宋体"/>
                <w:color w:val="auto"/>
                <w:spacing w:val="-6"/>
                <w:sz w:val="24"/>
                <w:szCs w:val="24"/>
                <w:highlight w:val="none"/>
              </w:rPr>
              <w:t>设备</w:t>
            </w:r>
            <w:r>
              <w:rPr>
                <w:rFonts w:hint="eastAsia" w:ascii="宋体" w:hAnsi="宋体" w:eastAsia="宋体" w:cs="宋体"/>
                <w:color w:val="auto"/>
                <w:spacing w:val="-6"/>
                <w:sz w:val="24"/>
                <w:szCs w:val="24"/>
                <w:highlight w:val="none"/>
                <w:lang w:val="en-US" w:eastAsia="zh-CN"/>
              </w:rPr>
              <w:t>采购安装</w:t>
            </w:r>
            <w:r>
              <w:rPr>
                <w:rFonts w:hint="eastAsia" w:ascii="宋体" w:hAnsi="宋体" w:eastAsia="宋体" w:cs="宋体"/>
                <w:color w:val="auto"/>
                <w:spacing w:val="-6"/>
                <w:sz w:val="24"/>
                <w:szCs w:val="24"/>
                <w:highlight w:val="none"/>
                <w:lang w:eastAsia="zh-CN"/>
              </w:rPr>
              <w:t>验收合格并移交使用及完成售后服务的全部</w:t>
            </w:r>
            <w:r>
              <w:rPr>
                <w:rFonts w:hint="eastAsia" w:ascii="宋体" w:hAnsi="宋体" w:eastAsia="宋体" w:cs="宋体"/>
                <w:color w:val="auto"/>
                <w:spacing w:val="-6"/>
                <w:sz w:val="24"/>
                <w:szCs w:val="24"/>
                <w:highlight w:val="none"/>
              </w:rPr>
              <w:t>内容的价格体现（</w:t>
            </w:r>
            <w:r>
              <w:rPr>
                <w:rFonts w:hint="eastAsia" w:ascii="宋体" w:hAnsi="宋体" w:eastAsia="宋体" w:cs="宋体"/>
                <w:color w:val="auto"/>
                <w:spacing w:val="-6"/>
                <w:sz w:val="24"/>
                <w:szCs w:val="24"/>
                <w:highlight w:val="none"/>
                <w:lang w:eastAsia="zh-CN"/>
              </w:rPr>
              <w:t>包括但不限于</w:t>
            </w:r>
            <w:r>
              <w:rPr>
                <w:rFonts w:hint="eastAsia" w:ascii="宋体" w:hAnsi="宋体" w:eastAsia="宋体" w:cs="宋体"/>
                <w:color w:val="auto"/>
                <w:spacing w:val="-6"/>
                <w:sz w:val="24"/>
                <w:szCs w:val="24"/>
                <w:highlight w:val="none"/>
              </w:rPr>
              <w:t>成套的设备费、</w:t>
            </w:r>
            <w:r>
              <w:rPr>
                <w:rFonts w:hint="eastAsia" w:ascii="宋体" w:hAnsi="宋体" w:eastAsia="宋体" w:cs="宋体"/>
                <w:color w:val="auto"/>
                <w:spacing w:val="-6"/>
                <w:sz w:val="24"/>
                <w:szCs w:val="24"/>
                <w:highlight w:val="none"/>
                <w:lang w:eastAsia="zh-CN"/>
              </w:rPr>
              <w:t>安装调试费、</w:t>
            </w:r>
            <w:r>
              <w:rPr>
                <w:rFonts w:hint="eastAsia" w:ascii="宋体" w:hAnsi="宋体" w:eastAsia="宋体" w:cs="宋体"/>
                <w:color w:val="auto"/>
                <w:spacing w:val="-6"/>
                <w:sz w:val="24"/>
                <w:szCs w:val="24"/>
                <w:highlight w:val="none"/>
              </w:rPr>
              <w:t>备品备件费、各种税费、检测费、</w:t>
            </w:r>
            <w:r>
              <w:rPr>
                <w:rFonts w:hint="eastAsia" w:ascii="宋体" w:hAnsi="宋体" w:eastAsia="宋体" w:cs="宋体"/>
                <w:color w:val="auto"/>
                <w:spacing w:val="-6"/>
                <w:sz w:val="24"/>
                <w:szCs w:val="24"/>
                <w:highlight w:val="none"/>
                <w:lang w:eastAsia="zh-CN"/>
              </w:rPr>
              <w:t>验收费</w:t>
            </w:r>
            <w:r>
              <w:rPr>
                <w:rFonts w:hint="eastAsia"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包装费、运杂费、装卸及保险费、培训费</w:t>
            </w:r>
            <w:r>
              <w:rPr>
                <w:rFonts w:hint="eastAsia"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eastAsia="zh-CN"/>
              </w:rPr>
              <w:t>质保期维修维保</w:t>
            </w:r>
            <w:r>
              <w:rPr>
                <w:rFonts w:hint="eastAsia" w:cs="宋体"/>
                <w:color w:val="auto"/>
                <w:spacing w:val="-6"/>
                <w:sz w:val="24"/>
                <w:szCs w:val="24"/>
                <w:highlight w:val="none"/>
                <w:lang w:eastAsia="zh-CN"/>
              </w:rPr>
              <w:t>费</w:t>
            </w:r>
            <w:r>
              <w:rPr>
                <w:rFonts w:hint="eastAsia" w:ascii="宋体" w:hAnsi="宋体" w:eastAsia="宋体" w:cs="宋体"/>
                <w:color w:val="auto"/>
                <w:spacing w:val="-6"/>
                <w:sz w:val="24"/>
                <w:szCs w:val="24"/>
                <w:highlight w:val="none"/>
                <w:lang w:eastAsia="zh-CN"/>
              </w:rPr>
              <w:t>、总包服务费，</w:t>
            </w:r>
            <w:r>
              <w:rPr>
                <w:rFonts w:hint="eastAsia" w:ascii="宋体" w:hAnsi="宋体" w:eastAsia="宋体" w:cs="宋体"/>
                <w:color w:val="auto"/>
                <w:spacing w:val="-6"/>
                <w:sz w:val="24"/>
                <w:szCs w:val="24"/>
                <w:highlight w:val="none"/>
              </w:rPr>
              <w:t>井道调整</w:t>
            </w:r>
            <w:r>
              <w:rPr>
                <w:rFonts w:hint="eastAsia" w:ascii="宋体" w:hAnsi="宋体" w:eastAsia="宋体" w:cs="宋体"/>
                <w:color w:val="auto"/>
                <w:spacing w:val="-6"/>
                <w:sz w:val="24"/>
                <w:szCs w:val="24"/>
                <w:highlight w:val="none"/>
                <w:lang w:eastAsia="zh-CN"/>
              </w:rPr>
              <w:t>加建</w:t>
            </w:r>
            <w:r>
              <w:rPr>
                <w:rFonts w:hint="eastAsia" w:ascii="宋体" w:hAnsi="宋体" w:eastAsia="宋体" w:cs="宋体"/>
                <w:color w:val="auto"/>
                <w:spacing w:val="-6"/>
                <w:sz w:val="24"/>
                <w:szCs w:val="24"/>
                <w:highlight w:val="none"/>
              </w:rPr>
              <w:t>费用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井道</w:t>
            </w:r>
            <w:r>
              <w:rPr>
                <w:rFonts w:hint="eastAsia" w:cs="宋体"/>
                <w:color w:val="auto"/>
                <w:spacing w:val="-6"/>
                <w:sz w:val="24"/>
                <w:szCs w:val="24"/>
                <w:highlight w:val="none"/>
                <w:lang w:eastAsia="zh-CN"/>
              </w:rPr>
              <w:t>土建</w:t>
            </w:r>
            <w:r>
              <w:rPr>
                <w:rFonts w:hint="eastAsia" w:ascii="宋体" w:hAnsi="宋体" w:eastAsia="宋体" w:cs="宋体"/>
                <w:color w:val="auto"/>
                <w:spacing w:val="-6"/>
                <w:sz w:val="24"/>
                <w:szCs w:val="24"/>
                <w:highlight w:val="none"/>
              </w:rPr>
              <w:t>按</w:t>
            </w:r>
            <w:r>
              <w:rPr>
                <w:rFonts w:hint="eastAsia" w:ascii="宋体" w:hAnsi="宋体" w:eastAsia="宋体" w:cs="宋体"/>
                <w:color w:val="auto"/>
                <w:spacing w:val="-6"/>
                <w:sz w:val="24"/>
                <w:szCs w:val="24"/>
                <w:highlight w:val="none"/>
                <w:lang w:eastAsia="zh-CN"/>
              </w:rPr>
              <w:t>建筑</w:t>
            </w:r>
            <w:r>
              <w:rPr>
                <w:rFonts w:hint="eastAsia" w:ascii="宋体" w:hAnsi="宋体" w:eastAsia="宋体" w:cs="宋体"/>
                <w:color w:val="auto"/>
                <w:spacing w:val="-6"/>
                <w:sz w:val="24"/>
                <w:szCs w:val="24"/>
                <w:highlight w:val="none"/>
              </w:rPr>
              <w:t>施工图纸设计</w:t>
            </w:r>
            <w:r>
              <w:rPr>
                <w:rFonts w:hint="eastAsia" w:ascii="宋体" w:hAnsi="宋体" w:eastAsia="宋体" w:cs="宋体"/>
                <w:color w:val="auto"/>
                <w:spacing w:val="-6"/>
                <w:sz w:val="24"/>
                <w:szCs w:val="24"/>
                <w:highlight w:val="none"/>
                <w:lang w:eastAsia="zh-CN"/>
              </w:rPr>
              <w:t>施工</w:t>
            </w:r>
            <w:r>
              <w:rPr>
                <w:rFonts w:hint="eastAsia" w:cs="宋体"/>
                <w:color w:val="auto"/>
                <w:spacing w:val="-6"/>
                <w:sz w:val="24"/>
                <w:szCs w:val="24"/>
                <w:highlight w:val="none"/>
                <w:lang w:eastAsia="zh-CN"/>
              </w:rPr>
              <w:t>，填充墙圈梁按中标人要求设置</w:t>
            </w:r>
            <w:r>
              <w:rPr>
                <w:rFonts w:hint="eastAsia" w:ascii="宋体" w:hAnsi="宋体" w:eastAsia="宋体" w:cs="宋体"/>
                <w:color w:val="auto"/>
                <w:spacing w:val="-6"/>
                <w:sz w:val="24"/>
                <w:szCs w:val="24"/>
                <w:highlight w:val="none"/>
                <w:lang w:eastAsia="zh-CN"/>
              </w:rPr>
              <w:t>），机房的支撑梁施工，</w:t>
            </w:r>
            <w:r>
              <w:rPr>
                <w:rFonts w:hint="eastAsia" w:ascii="宋体" w:hAnsi="宋体" w:eastAsia="宋体" w:cs="宋体"/>
                <w:color w:val="auto"/>
                <w:spacing w:val="-6"/>
                <w:sz w:val="24"/>
                <w:szCs w:val="24"/>
                <w:highlight w:val="none"/>
              </w:rPr>
              <w:t>基坑缓冲器砼墩</w:t>
            </w:r>
            <w:r>
              <w:rPr>
                <w:rFonts w:hint="eastAsia" w:ascii="宋体" w:hAnsi="宋体" w:eastAsia="宋体" w:cs="宋体"/>
                <w:color w:val="auto"/>
                <w:spacing w:val="-6"/>
                <w:sz w:val="24"/>
                <w:szCs w:val="24"/>
                <w:highlight w:val="none"/>
                <w:lang w:eastAsia="zh-CN"/>
              </w:rPr>
              <w:t>，井道照明</w:t>
            </w:r>
            <w:r>
              <w:rPr>
                <w:rFonts w:hint="eastAsia" w:ascii="宋体" w:hAnsi="宋体" w:eastAsia="宋体" w:cs="宋体"/>
                <w:color w:val="auto"/>
                <w:spacing w:val="-6"/>
                <w:sz w:val="24"/>
                <w:szCs w:val="24"/>
                <w:highlight w:val="none"/>
              </w:rPr>
              <w:t>及爬梯，</w:t>
            </w:r>
            <w:r>
              <w:rPr>
                <w:rFonts w:hint="eastAsia" w:ascii="宋体" w:hAnsi="宋体" w:eastAsia="宋体" w:cs="宋体"/>
                <w:color w:val="auto"/>
                <w:spacing w:val="-6"/>
                <w:sz w:val="24"/>
                <w:szCs w:val="24"/>
                <w:highlight w:val="none"/>
                <w:lang w:eastAsia="zh-CN"/>
              </w:rPr>
              <w:t>门套灌浆固定、封堵，井道砌体及混凝土凿除、开孔及封堵及其他</w:t>
            </w:r>
            <w:r>
              <w:rPr>
                <w:rFonts w:hint="eastAsia" w:ascii="宋体" w:hAnsi="宋体" w:eastAsia="宋体" w:cs="宋体"/>
                <w:color w:val="auto"/>
                <w:spacing w:val="-6"/>
                <w:sz w:val="24"/>
                <w:szCs w:val="24"/>
                <w:highlight w:val="none"/>
              </w:rPr>
              <w:t>土建</w:t>
            </w:r>
            <w:r>
              <w:rPr>
                <w:rFonts w:hint="eastAsia" w:ascii="宋体" w:hAnsi="宋体" w:eastAsia="宋体" w:cs="宋体"/>
                <w:color w:val="auto"/>
                <w:spacing w:val="-6"/>
                <w:sz w:val="24"/>
                <w:szCs w:val="24"/>
                <w:highlight w:val="none"/>
                <w:lang w:eastAsia="zh-CN"/>
              </w:rPr>
              <w:t>总包</w:t>
            </w:r>
            <w:r>
              <w:rPr>
                <w:rFonts w:hint="eastAsia" w:ascii="宋体" w:hAnsi="宋体" w:eastAsia="宋体" w:cs="宋体"/>
                <w:color w:val="auto"/>
                <w:spacing w:val="-6"/>
                <w:sz w:val="24"/>
                <w:szCs w:val="24"/>
                <w:highlight w:val="none"/>
              </w:rPr>
              <w:t>配合</w:t>
            </w:r>
            <w:r>
              <w:rPr>
                <w:rFonts w:hint="eastAsia" w:ascii="宋体" w:hAnsi="宋体" w:eastAsia="宋体" w:cs="宋体"/>
                <w:color w:val="auto"/>
                <w:spacing w:val="-6"/>
                <w:sz w:val="24"/>
                <w:szCs w:val="24"/>
                <w:highlight w:val="none"/>
                <w:lang w:eastAsia="zh-CN"/>
              </w:rPr>
              <w:t>等建筑施工图纸未涉及的相关</w:t>
            </w:r>
            <w:r>
              <w:rPr>
                <w:rFonts w:hint="eastAsia" w:ascii="宋体" w:hAnsi="宋体" w:eastAsia="宋体" w:cs="宋体"/>
                <w:color w:val="auto"/>
                <w:spacing w:val="-6"/>
                <w:sz w:val="24"/>
                <w:szCs w:val="24"/>
                <w:highlight w:val="none"/>
              </w:rPr>
              <w:t>费</w:t>
            </w:r>
            <w:r>
              <w:rPr>
                <w:rFonts w:hint="eastAsia" w:ascii="宋体" w:hAnsi="宋体" w:eastAsia="宋体" w:cs="宋体"/>
                <w:color w:val="auto"/>
                <w:spacing w:val="-6"/>
                <w:sz w:val="24"/>
                <w:szCs w:val="24"/>
                <w:highlight w:val="none"/>
                <w:lang w:eastAsia="zh-CN"/>
              </w:rPr>
              <w:t>用），</w:t>
            </w:r>
            <w:r>
              <w:rPr>
                <w:rFonts w:hint="eastAsia" w:ascii="宋体" w:hAnsi="宋体" w:eastAsia="宋体" w:cs="宋体"/>
                <w:color w:val="auto"/>
                <w:spacing w:val="-6"/>
                <w:sz w:val="24"/>
                <w:szCs w:val="24"/>
                <w:highlight w:val="none"/>
              </w:rPr>
              <w:t>所发生的一切费用，</w:t>
            </w:r>
            <w:r>
              <w:rPr>
                <w:rFonts w:hint="eastAsia" w:ascii="宋体" w:hAnsi="宋体" w:eastAsia="宋体" w:cs="宋体"/>
                <w:color w:val="auto"/>
                <w:spacing w:val="-6"/>
                <w:sz w:val="24"/>
                <w:szCs w:val="24"/>
                <w:highlight w:val="none"/>
                <w:lang w:eastAsia="zh-CN"/>
              </w:rPr>
              <w:t>均</w:t>
            </w:r>
            <w:r>
              <w:rPr>
                <w:rFonts w:hint="eastAsia" w:ascii="宋体" w:hAnsi="宋体" w:eastAsia="宋体" w:cs="宋体"/>
                <w:color w:val="auto"/>
                <w:spacing w:val="-6"/>
                <w:sz w:val="24"/>
                <w:szCs w:val="24"/>
                <w:highlight w:val="none"/>
              </w:rPr>
              <w:t>包含在投标报价中</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中标后签订合同时和施工过程中，投标</w:t>
            </w:r>
            <w:r>
              <w:rPr>
                <w:rFonts w:hint="eastAsia" w:ascii="宋体" w:hAnsi="宋体" w:eastAsia="宋体" w:cs="宋体"/>
                <w:color w:val="auto"/>
                <w:spacing w:val="-6"/>
                <w:sz w:val="24"/>
                <w:szCs w:val="24"/>
                <w:highlight w:val="none"/>
                <w:lang w:eastAsia="zh-CN"/>
              </w:rPr>
              <w:t>人</w:t>
            </w:r>
            <w:r>
              <w:rPr>
                <w:rFonts w:hint="eastAsia" w:ascii="宋体" w:hAnsi="宋体" w:eastAsia="宋体" w:cs="宋体"/>
                <w:color w:val="auto"/>
                <w:spacing w:val="-6"/>
                <w:sz w:val="24"/>
                <w:szCs w:val="24"/>
                <w:highlight w:val="none"/>
              </w:rPr>
              <w:t>不得以</w:t>
            </w:r>
            <w:r>
              <w:rPr>
                <w:rFonts w:hint="eastAsia" w:ascii="宋体" w:hAnsi="宋体" w:eastAsia="宋体" w:cs="宋体"/>
                <w:color w:val="auto"/>
                <w:spacing w:val="-6"/>
                <w:sz w:val="24"/>
                <w:szCs w:val="24"/>
                <w:highlight w:val="none"/>
                <w:lang w:eastAsia="zh-CN"/>
              </w:rPr>
              <w:t>任何理由</w:t>
            </w:r>
            <w:r>
              <w:rPr>
                <w:rFonts w:hint="eastAsia" w:ascii="宋体" w:hAnsi="宋体" w:eastAsia="宋体" w:cs="宋体"/>
                <w:color w:val="auto"/>
                <w:spacing w:val="-6"/>
                <w:sz w:val="24"/>
                <w:szCs w:val="24"/>
                <w:highlight w:val="none"/>
              </w:rPr>
              <w:t>提出任何形式的增加</w:t>
            </w:r>
            <w:r>
              <w:rPr>
                <w:rFonts w:hint="eastAsia" w:ascii="宋体" w:hAnsi="宋体" w:eastAsia="宋体" w:cs="宋体"/>
                <w:color w:val="auto"/>
                <w:spacing w:val="-6"/>
                <w:sz w:val="24"/>
                <w:szCs w:val="24"/>
                <w:highlight w:val="none"/>
                <w:lang w:eastAsia="zh-CN"/>
              </w:rPr>
              <w:t>费用</w:t>
            </w:r>
            <w:r>
              <w:rPr>
                <w:rFonts w:hint="eastAsia" w:ascii="宋体" w:hAnsi="宋体" w:eastAsia="宋体" w:cs="宋体"/>
                <w:color w:val="auto"/>
                <w:spacing w:val="-6"/>
                <w:sz w:val="24"/>
                <w:szCs w:val="24"/>
                <w:highlight w:val="none"/>
              </w:rPr>
              <w:t>或索赔的要求。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0" w:type="dxa"/>
            <w:tcBorders>
              <w:right w:val="single" w:color="auto" w:sz="4" w:space="0"/>
            </w:tcBorders>
            <w:vAlign w:val="top"/>
          </w:tcPr>
          <w:p>
            <w:pPr>
              <w:bidi w:val="0"/>
              <w:jc w:val="center"/>
              <w:rPr>
                <w:rFonts w:hint="eastAsia" w:ascii="宋体" w:hAnsi="宋体" w:eastAsia="宋体" w:cs="宋体"/>
                <w:color w:val="auto"/>
                <w:sz w:val="24"/>
                <w:szCs w:val="24"/>
                <w:highlight w:val="none"/>
                <w:lang w:val="en-US" w:eastAsia="zh-CN"/>
              </w:rPr>
            </w:pPr>
          </w:p>
        </w:tc>
        <w:tc>
          <w:tcPr>
            <w:tcW w:w="1468" w:type="dxa"/>
            <w:tcBorders>
              <w:top w:val="single" w:color="auto" w:sz="4" w:space="0"/>
              <w:left w:val="single" w:color="auto" w:sz="4" w:space="0"/>
              <w:bottom w:val="single" w:color="auto" w:sz="4" w:space="0"/>
            </w:tcBorders>
            <w:vAlign w:val="center"/>
          </w:tcPr>
          <w:p>
            <w:pPr>
              <w:spacing w:before="69" w:line="186" w:lineRule="auto"/>
              <w:ind w:firstLine="118"/>
              <w:rPr>
                <w:rFonts w:hint="eastAsia" w:ascii="宋体" w:hAnsi="宋体" w:eastAsia="宋体" w:cs="宋体"/>
                <w:color w:val="auto"/>
                <w:spacing w:val="-4"/>
                <w:sz w:val="24"/>
                <w:szCs w:val="24"/>
                <w:highlight w:val="none"/>
              </w:rPr>
            </w:pPr>
            <w:r>
              <w:rPr>
                <w:rFonts w:hint="eastAsia" w:ascii="宋体" w:hAnsi="宋体" w:eastAsia="宋体" w:cs="宋体"/>
                <w:color w:val="auto"/>
                <w:spacing w:val="9"/>
                <w:sz w:val="24"/>
                <w:szCs w:val="24"/>
                <w:highlight w:val="none"/>
              </w:rPr>
              <w:t>下篇《通用部分》“第一章投标须知”</w:t>
            </w:r>
          </w:p>
        </w:tc>
        <w:tc>
          <w:tcPr>
            <w:tcW w:w="1497" w:type="dxa"/>
            <w:tcBorders>
              <w:top w:val="single" w:color="auto" w:sz="4" w:space="0"/>
              <w:bottom w:val="single" w:color="auto" w:sz="4" w:space="0"/>
            </w:tcBorders>
            <w:vAlign w:val="center"/>
          </w:tcPr>
          <w:p>
            <w:pPr>
              <w:spacing w:before="69" w:line="186" w:lineRule="auto"/>
              <w:ind w:firstLine="113"/>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1"/>
                <w:sz w:val="24"/>
                <w:szCs w:val="24"/>
                <w:highlight w:val="none"/>
              </w:rPr>
              <w:t>1</w:t>
            </w: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1"/>
                <w:sz w:val="24"/>
                <w:szCs w:val="24"/>
                <w:highlight w:val="none"/>
              </w:rPr>
              <w:t>条“投</w:t>
            </w:r>
            <w:r>
              <w:rPr>
                <w:rFonts w:hint="eastAsia" w:ascii="宋体" w:hAnsi="宋体" w:eastAsia="宋体" w:cs="宋体"/>
                <w:color w:val="auto"/>
                <w:spacing w:val="-1"/>
                <w:sz w:val="24"/>
                <w:szCs w:val="24"/>
                <w:highlight w:val="none"/>
              </w:rPr>
              <w:t>标人的费用项</w:t>
            </w:r>
            <w:r>
              <w:rPr>
                <w:rFonts w:hint="eastAsia" w:ascii="宋体" w:hAnsi="宋体" w:eastAsia="宋体" w:cs="宋体"/>
                <w:color w:val="auto"/>
                <w:spacing w:val="9"/>
                <w:sz w:val="24"/>
                <w:szCs w:val="24"/>
                <w:highlight w:val="none"/>
              </w:rPr>
              <w:t>目编制原则”</w:t>
            </w:r>
          </w:p>
        </w:tc>
        <w:tc>
          <w:tcPr>
            <w:tcW w:w="6085" w:type="dxa"/>
            <w:tcBorders>
              <w:top w:val="single" w:color="auto" w:sz="4" w:space="0"/>
              <w:bottom w:val="single" w:color="auto" w:sz="4" w:space="0"/>
              <w:right w:val="single" w:color="auto" w:sz="4" w:space="0"/>
            </w:tcBorders>
            <w:vAlign w:val="top"/>
          </w:tcPr>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1、对于受施工现场场地限制，可能需要另外寻找场地解决临时住宿、材料及设备堆放，</w:t>
            </w:r>
            <w:r>
              <w:rPr>
                <w:rFonts w:hint="eastAsia" w:ascii="宋体" w:hAnsi="宋体" w:eastAsia="宋体" w:cs="宋体"/>
                <w:color w:val="auto"/>
                <w:spacing w:val="-6"/>
                <w:sz w:val="24"/>
                <w:szCs w:val="24"/>
                <w:highlight w:val="none"/>
                <w:lang w:eastAsia="zh-CN"/>
              </w:rPr>
              <w:t>该项工作有中标人负责，</w:t>
            </w:r>
            <w:r>
              <w:rPr>
                <w:rFonts w:hint="eastAsia" w:ascii="宋体" w:hAnsi="宋体" w:eastAsia="宋体" w:cs="宋体"/>
                <w:color w:val="auto"/>
                <w:spacing w:val="-6"/>
                <w:sz w:val="24"/>
                <w:szCs w:val="24"/>
                <w:highlight w:val="none"/>
              </w:rPr>
              <w:t>由此所产生的费用应包含在投标报价范围内，招标人不再承担该费用。</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2.由于本工程是重点工程之一，投标人应自行勘察现场，掌握现在在建工程施工进度， 分析如何与在建工程施工单位办理工序交接、工作面交接等，做到能施工的先施工、要分区分块分片施工、要交叉施工、多班制轮换作业施工，需采购的设备（材料） 要提前采购，确保人材机及资金投入充足，确保按期保质完工，不得以任何理由延误合同工期。合同工期以中标通知书发放次天开始计算。</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3.投标人全部工作完工后须确保通过特种设备安全监督管理部门验收合格，否则承包人应无条件按要求整改直至验收合格，同时发包人有权追</w:t>
            </w:r>
            <w:r>
              <w:rPr>
                <w:rFonts w:hint="eastAsia" w:ascii="宋体" w:hAnsi="宋体" w:eastAsia="宋体" w:cs="宋体"/>
                <w:color w:val="auto"/>
                <w:spacing w:val="-6"/>
                <w:sz w:val="24"/>
                <w:szCs w:val="24"/>
                <w:highlight w:val="none"/>
                <w:lang w:eastAsia="zh-CN"/>
              </w:rPr>
              <w:t>究</w:t>
            </w:r>
            <w:r>
              <w:rPr>
                <w:rFonts w:hint="eastAsia" w:ascii="宋体" w:hAnsi="宋体" w:eastAsia="宋体" w:cs="宋体"/>
                <w:color w:val="auto"/>
                <w:spacing w:val="-6"/>
                <w:sz w:val="24"/>
                <w:szCs w:val="24"/>
                <w:highlight w:val="none"/>
              </w:rPr>
              <w:t>承包人经济责任及其它相关责任。</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4.本工程免费质保期最低为</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年，投标人在此基础上自行承诺。</w:t>
            </w:r>
          </w:p>
          <w:p>
            <w:pPr>
              <w:numPr>
                <w:ilvl w:val="0"/>
                <w:numId w:val="0"/>
              </w:numPr>
              <w:spacing w:before="188" w:line="359" w:lineRule="auto"/>
              <w:ind w:right="43" w:rightChars="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5.电梯设备电源自行接入业主指定电源箱，报价时要考虑此费用。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0" w:type="dxa"/>
            <w:tcBorders>
              <w:right w:val="single" w:color="auto" w:sz="4" w:space="0"/>
            </w:tcBorders>
            <w:vAlign w:val="top"/>
          </w:tcPr>
          <w:p>
            <w:pPr>
              <w:bidi w:val="0"/>
              <w:jc w:val="center"/>
              <w:rPr>
                <w:rFonts w:hint="eastAsia" w:ascii="宋体" w:hAnsi="宋体" w:eastAsia="宋体" w:cs="宋体"/>
                <w:color w:val="auto"/>
                <w:sz w:val="24"/>
                <w:szCs w:val="24"/>
                <w:highlight w:val="none"/>
                <w:lang w:val="en-US" w:eastAsia="zh-CN"/>
              </w:rPr>
            </w:pPr>
          </w:p>
        </w:tc>
        <w:tc>
          <w:tcPr>
            <w:tcW w:w="1468" w:type="dxa"/>
            <w:tcBorders>
              <w:top w:val="single" w:color="auto" w:sz="4" w:space="0"/>
              <w:left w:val="single" w:color="auto" w:sz="4" w:space="0"/>
              <w:bottom w:val="single" w:color="auto" w:sz="4" w:space="0"/>
            </w:tcBorders>
            <w:vAlign w:val="center"/>
          </w:tcPr>
          <w:p>
            <w:pPr>
              <w:spacing w:before="68" w:line="186" w:lineRule="auto"/>
              <w:ind w:firstLine="118"/>
              <w:jc w:val="center"/>
              <w:rPr>
                <w:rFonts w:hint="eastAsia" w:ascii="宋体" w:hAnsi="宋体" w:eastAsia="宋体" w:cs="宋体"/>
                <w:color w:val="auto"/>
                <w:spacing w:val="19"/>
                <w:sz w:val="24"/>
                <w:szCs w:val="24"/>
                <w:highlight w:val="none"/>
              </w:rPr>
            </w:pPr>
            <w:r>
              <w:rPr>
                <w:rFonts w:hint="eastAsia" w:ascii="宋体" w:hAnsi="宋体" w:eastAsia="宋体" w:cs="宋体"/>
                <w:color w:val="auto"/>
                <w:spacing w:val="-2"/>
                <w:sz w:val="24"/>
                <w:szCs w:val="24"/>
                <w:highlight w:val="none"/>
              </w:rPr>
              <w:t>重要提示</w:t>
            </w:r>
          </w:p>
        </w:tc>
        <w:tc>
          <w:tcPr>
            <w:tcW w:w="1497" w:type="dxa"/>
            <w:tcBorders>
              <w:top w:val="single" w:color="auto" w:sz="4" w:space="0"/>
              <w:bottom w:val="single" w:color="auto" w:sz="4" w:space="0"/>
            </w:tcBorders>
            <w:vAlign w:val="center"/>
          </w:tcPr>
          <w:p>
            <w:pPr>
              <w:spacing w:before="68" w:line="186" w:lineRule="auto"/>
              <w:ind w:firstLine="113"/>
              <w:jc w:val="center"/>
              <w:rPr>
                <w:rFonts w:hint="eastAsia" w:ascii="宋体" w:hAnsi="宋体" w:eastAsia="宋体" w:cs="宋体"/>
                <w:color w:val="auto"/>
                <w:spacing w:val="9"/>
                <w:sz w:val="24"/>
                <w:szCs w:val="24"/>
                <w:highlight w:val="none"/>
              </w:rPr>
            </w:pPr>
          </w:p>
        </w:tc>
        <w:tc>
          <w:tcPr>
            <w:tcW w:w="6085" w:type="dxa"/>
            <w:tcBorders>
              <w:top w:val="single" w:color="auto" w:sz="4" w:space="0"/>
              <w:bottom w:val="single" w:color="auto" w:sz="4" w:space="0"/>
              <w:right w:val="single" w:color="auto" w:sz="4" w:space="0"/>
            </w:tcBorders>
            <w:vAlign w:val="top"/>
          </w:tcPr>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投标人应仔细阅读招标文件，了解拟投标合同段的全部工程内容。投标人的投标报价应是招标文件所确定的招标范围内全部工程内容的价格体现，但其投标报价不得低于投标人个别成本价。投标人的投标报价，应是在满足招标文件规定工期、质量要求下，完成本篇投标须知</w:t>
            </w:r>
            <w:r>
              <w:rPr>
                <w:rFonts w:hint="eastAsia" w:ascii="宋体" w:hAnsi="宋体" w:eastAsia="宋体" w:cs="宋体"/>
                <w:color w:val="auto"/>
                <w:spacing w:val="-6"/>
                <w:sz w:val="24"/>
                <w:szCs w:val="24"/>
                <w:highlight w:val="none"/>
                <w:lang w:eastAsia="zh-CN"/>
              </w:rPr>
              <w:t>、招标需求</w:t>
            </w:r>
            <w:r>
              <w:rPr>
                <w:rFonts w:hint="eastAsia" w:ascii="宋体" w:hAnsi="宋体" w:eastAsia="宋体" w:cs="宋体"/>
                <w:color w:val="auto"/>
                <w:spacing w:val="-6"/>
                <w:sz w:val="24"/>
                <w:szCs w:val="24"/>
                <w:highlight w:val="none"/>
              </w:rPr>
              <w:t>及合同条款上所列招标工程范围的全部工作。</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 、投标人应根据当前建设市场行情，结合工程实际情况及本单位的施工方法、材料来源渠道、施工机械装备、施工管理水平等，对投标费用进行分析、测算，实事求是地确定投标报价，任何投标优惠都体现在报价内。招标人不要求投标人采用总价优惠或以总价百分比优惠的方式进行投标报价，其优惠应该直接体现在各项投标报价的综合单价中。投标人不得以自有机械闲置、自有材料等不计成本为由进行投标报价。</w:t>
            </w:r>
          </w:p>
          <w:p>
            <w:pPr>
              <w:numPr>
                <w:ilvl w:val="0"/>
                <w:numId w:val="0"/>
              </w:numPr>
              <w:spacing w:before="188" w:line="359" w:lineRule="auto"/>
              <w:ind w:right="43" w:right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3、投标人应按照招标文件给定的设备数量、技术参数分项报出成套设备的单价、总价</w:t>
            </w:r>
            <w:r>
              <w:rPr>
                <w:rFonts w:hint="eastAsia" w:ascii="宋体" w:hAnsi="宋体" w:eastAsia="宋体" w:cs="宋体"/>
                <w:color w:val="auto"/>
                <w:spacing w:val="-6"/>
                <w:sz w:val="24"/>
                <w:szCs w:val="24"/>
                <w:highlight w:val="none"/>
                <w:lang w:eastAsia="zh-CN"/>
              </w:rPr>
              <w:t>及</w:t>
            </w:r>
            <w:r>
              <w:rPr>
                <w:rFonts w:hint="eastAsia" w:ascii="宋体" w:hAnsi="宋体" w:eastAsia="宋体" w:cs="宋体"/>
                <w:strike w:val="0"/>
                <w:dstrike w:val="0"/>
                <w:color w:val="auto"/>
                <w:spacing w:val="-6"/>
                <w:sz w:val="24"/>
                <w:szCs w:val="24"/>
                <w:highlight w:val="none"/>
              </w:rPr>
              <w:t>电梯安装费用（</w:t>
            </w:r>
            <w:r>
              <w:rPr>
                <w:rFonts w:hint="eastAsia" w:ascii="宋体" w:hAnsi="宋体" w:eastAsia="宋体" w:cs="宋体"/>
                <w:strike w:val="0"/>
                <w:dstrike w:val="0"/>
                <w:color w:val="auto"/>
                <w:spacing w:val="-6"/>
                <w:sz w:val="24"/>
                <w:szCs w:val="24"/>
                <w:highlight w:val="none"/>
                <w:lang w:eastAsia="zh-CN"/>
              </w:rPr>
              <w:t>交钥匙工程</w:t>
            </w:r>
            <w:r>
              <w:rPr>
                <w:rFonts w:hint="eastAsia" w:ascii="宋体" w:hAnsi="宋体" w:eastAsia="宋体" w:cs="宋体"/>
                <w:strike w:val="0"/>
                <w:dstrike w:val="0"/>
                <w:color w:val="auto"/>
                <w:spacing w:val="-6"/>
                <w:sz w:val="24"/>
                <w:szCs w:val="24"/>
                <w:highlight w:val="none"/>
              </w:rPr>
              <w:t>），</w:t>
            </w:r>
            <w:r>
              <w:rPr>
                <w:rFonts w:hint="eastAsia" w:ascii="宋体" w:hAnsi="宋体" w:eastAsia="宋体" w:cs="宋体"/>
                <w:color w:val="auto"/>
                <w:spacing w:val="-6"/>
                <w:sz w:val="24"/>
                <w:szCs w:val="24"/>
                <w:highlight w:val="none"/>
              </w:rPr>
              <w:t>中标人须提前配合土建方井道施工，以确保不出现偏差，中标人中标后需与土建施工单位配合进行井道尺寸交接，确认【双方签署交接确认函】，</w:t>
            </w:r>
            <w:r>
              <w:rPr>
                <w:rFonts w:hint="eastAsia" w:ascii="宋体" w:hAnsi="宋体" w:eastAsia="宋体" w:cs="宋体"/>
                <w:color w:val="auto"/>
                <w:spacing w:val="-6"/>
                <w:sz w:val="24"/>
                <w:szCs w:val="24"/>
                <w:highlight w:val="none"/>
                <w:lang w:eastAsia="zh-CN"/>
              </w:rPr>
              <w:t>并承担电梯底坑、机房、</w:t>
            </w:r>
            <w:r>
              <w:rPr>
                <w:rFonts w:hint="eastAsia" w:ascii="宋体" w:hAnsi="宋体" w:eastAsia="宋体" w:cs="宋体"/>
                <w:color w:val="auto"/>
                <w:spacing w:val="-6"/>
                <w:sz w:val="24"/>
                <w:szCs w:val="24"/>
                <w:highlight w:val="none"/>
              </w:rPr>
              <w:t>井道调整</w:t>
            </w:r>
            <w:r>
              <w:rPr>
                <w:rFonts w:hint="eastAsia" w:ascii="宋体" w:hAnsi="宋体" w:eastAsia="宋体" w:cs="宋体"/>
                <w:color w:val="auto"/>
                <w:spacing w:val="-6"/>
                <w:sz w:val="24"/>
                <w:szCs w:val="24"/>
                <w:highlight w:val="none"/>
                <w:lang w:eastAsia="zh-CN"/>
              </w:rPr>
              <w:t>加建或改造</w:t>
            </w:r>
            <w:r>
              <w:rPr>
                <w:rFonts w:hint="eastAsia" w:ascii="宋体" w:hAnsi="宋体" w:eastAsia="宋体" w:cs="宋体"/>
                <w:color w:val="auto"/>
                <w:spacing w:val="-6"/>
                <w:sz w:val="24"/>
                <w:szCs w:val="24"/>
                <w:highlight w:val="none"/>
              </w:rPr>
              <w:t>费用</w:t>
            </w:r>
            <w:r>
              <w:rPr>
                <w:rFonts w:hint="eastAsia" w:ascii="宋体" w:hAnsi="宋体" w:eastAsia="宋体" w:cs="宋体"/>
                <w:color w:val="auto"/>
                <w:spacing w:val="-6"/>
                <w:sz w:val="24"/>
                <w:szCs w:val="24"/>
                <w:highlight w:val="none"/>
                <w:lang w:eastAsia="zh-CN"/>
              </w:rPr>
              <w:t>，承担</w:t>
            </w:r>
            <w:r>
              <w:rPr>
                <w:rFonts w:hint="eastAsia" w:ascii="宋体" w:hAnsi="宋体" w:eastAsia="宋体" w:cs="宋体"/>
                <w:color w:val="auto"/>
                <w:spacing w:val="-6"/>
                <w:sz w:val="24"/>
                <w:szCs w:val="24"/>
                <w:highlight w:val="none"/>
              </w:rPr>
              <w:t>电梯</w:t>
            </w:r>
            <w:r>
              <w:rPr>
                <w:rFonts w:hint="eastAsia" w:ascii="宋体" w:hAnsi="宋体" w:eastAsia="宋体" w:cs="宋体"/>
                <w:color w:val="auto"/>
                <w:spacing w:val="-6"/>
                <w:sz w:val="24"/>
                <w:szCs w:val="24"/>
                <w:highlight w:val="none"/>
                <w:lang w:eastAsia="zh-CN"/>
              </w:rPr>
              <w:t>吊运、</w:t>
            </w:r>
            <w:r>
              <w:rPr>
                <w:rFonts w:hint="eastAsia" w:ascii="宋体" w:hAnsi="宋体" w:eastAsia="宋体" w:cs="宋体"/>
                <w:color w:val="auto"/>
                <w:spacing w:val="-6"/>
                <w:sz w:val="24"/>
                <w:szCs w:val="24"/>
                <w:highlight w:val="none"/>
              </w:rPr>
              <w:t>调试、相关部门检测验收合格准许运行的所有费用，以及</w:t>
            </w:r>
            <w:r>
              <w:rPr>
                <w:rFonts w:hint="eastAsia" w:ascii="宋体" w:hAnsi="宋体" w:eastAsia="宋体" w:cs="宋体"/>
                <w:color w:val="auto"/>
                <w:spacing w:val="-6"/>
                <w:sz w:val="24"/>
                <w:szCs w:val="24"/>
                <w:highlight w:val="none"/>
                <w:lang w:eastAsia="zh-CN"/>
              </w:rPr>
              <w:t>总包方的</w:t>
            </w:r>
            <w:r>
              <w:rPr>
                <w:rFonts w:hint="eastAsia" w:ascii="宋体" w:hAnsi="宋体" w:eastAsia="宋体" w:cs="宋体"/>
                <w:color w:val="auto"/>
                <w:spacing w:val="-6"/>
                <w:sz w:val="24"/>
                <w:szCs w:val="24"/>
                <w:highlight w:val="none"/>
              </w:rPr>
              <w:t>配合</w:t>
            </w:r>
            <w:r>
              <w:rPr>
                <w:rFonts w:hint="eastAsia" w:ascii="宋体" w:hAnsi="宋体" w:eastAsia="宋体" w:cs="宋体"/>
                <w:color w:val="auto"/>
                <w:spacing w:val="-6"/>
                <w:sz w:val="24"/>
                <w:szCs w:val="24"/>
                <w:highlight w:val="none"/>
                <w:lang w:eastAsia="zh-CN"/>
              </w:rPr>
              <w:t>服务</w:t>
            </w:r>
            <w:r>
              <w:rPr>
                <w:rFonts w:hint="eastAsia" w:ascii="宋体" w:hAnsi="宋体" w:eastAsia="宋体" w:cs="宋体"/>
                <w:color w:val="auto"/>
                <w:spacing w:val="-6"/>
                <w:sz w:val="24"/>
                <w:szCs w:val="24"/>
                <w:highlight w:val="none"/>
              </w:rPr>
              <w:t>费</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6"/>
                <w:sz w:val="24"/>
                <w:szCs w:val="24"/>
                <w:highlight w:val="none"/>
                <w:lang w:val="en-US" w:eastAsia="zh-CN"/>
              </w:rPr>
              <w:t>按</w:t>
            </w:r>
            <w:r>
              <w:rPr>
                <w:rFonts w:hint="eastAsia" w:ascii="宋体" w:hAnsi="宋体" w:eastAsia="宋体" w:cs="宋体"/>
                <w:b/>
                <w:bCs/>
                <w:color w:val="auto"/>
                <w:sz w:val="24"/>
                <w:szCs w:val="24"/>
                <w:highlight w:val="none"/>
              </w:rPr>
              <w:t>安装</w:t>
            </w:r>
            <w:r>
              <w:rPr>
                <w:rFonts w:hint="eastAsia" w:ascii="宋体" w:hAnsi="宋体" w:eastAsia="宋体" w:cs="宋体"/>
                <w:b/>
                <w:bCs/>
                <w:color w:val="auto"/>
                <w:sz w:val="24"/>
                <w:szCs w:val="24"/>
                <w:highlight w:val="none"/>
                <w:lang w:eastAsia="zh-CN"/>
              </w:rPr>
              <w:t>合同</w:t>
            </w:r>
            <w:r>
              <w:rPr>
                <w:rFonts w:hint="eastAsia" w:ascii="宋体" w:hAnsi="宋体" w:eastAsia="宋体" w:cs="宋体"/>
                <w:b/>
                <w:bCs/>
                <w:color w:val="auto"/>
                <w:sz w:val="24"/>
                <w:szCs w:val="24"/>
                <w:highlight w:val="none"/>
              </w:rPr>
              <w:t>价格（不含设备费）的3%</w:t>
            </w:r>
            <w:r>
              <w:rPr>
                <w:rFonts w:hint="eastAsia" w:ascii="宋体" w:hAnsi="宋体" w:eastAsia="宋体" w:cs="宋体"/>
                <w:b/>
                <w:bCs/>
                <w:color w:val="auto"/>
                <w:sz w:val="24"/>
                <w:szCs w:val="24"/>
                <w:highlight w:val="none"/>
                <w:lang w:eastAsia="zh-CN"/>
              </w:rPr>
              <w:t>计取）均</w:t>
            </w:r>
            <w:r>
              <w:rPr>
                <w:rFonts w:hint="eastAsia" w:ascii="宋体" w:hAnsi="宋体" w:eastAsia="宋体" w:cs="宋体"/>
                <w:b/>
                <w:bCs/>
                <w:color w:val="auto"/>
                <w:spacing w:val="-6"/>
                <w:sz w:val="24"/>
                <w:szCs w:val="24"/>
                <w:highlight w:val="none"/>
              </w:rPr>
              <w:t>包含在投标报价内，</w:t>
            </w:r>
            <w:r>
              <w:rPr>
                <w:rFonts w:hint="eastAsia" w:ascii="宋体" w:hAnsi="宋体" w:eastAsia="宋体" w:cs="宋体"/>
                <w:color w:val="auto"/>
                <w:spacing w:val="-6"/>
                <w:sz w:val="24"/>
                <w:szCs w:val="24"/>
                <w:highlight w:val="none"/>
              </w:rPr>
              <w:t>本项目为交钥匙工程报价。投标人的投标设备总价应含：成套的设备费、</w:t>
            </w:r>
            <w:r>
              <w:rPr>
                <w:rFonts w:hint="eastAsia" w:ascii="宋体" w:hAnsi="宋体" w:eastAsia="宋体" w:cs="宋体"/>
                <w:color w:val="auto"/>
                <w:spacing w:val="-6"/>
                <w:sz w:val="24"/>
                <w:szCs w:val="24"/>
                <w:highlight w:val="none"/>
                <w:lang w:eastAsia="zh-CN"/>
              </w:rPr>
              <w:t>安装调试费、</w:t>
            </w:r>
            <w:r>
              <w:rPr>
                <w:rFonts w:hint="eastAsia" w:ascii="宋体" w:hAnsi="宋体" w:eastAsia="宋体" w:cs="宋体"/>
                <w:color w:val="auto"/>
                <w:spacing w:val="-6"/>
                <w:sz w:val="24"/>
                <w:szCs w:val="24"/>
                <w:highlight w:val="none"/>
              </w:rPr>
              <w:t>备品备件费、各种税费、检测费、包装费、运杂费、装卸及保险费、培训费等产品</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安</w:t>
            </w:r>
            <w:r>
              <w:rPr>
                <w:rFonts w:hint="eastAsia" w:ascii="宋体" w:hAnsi="宋体" w:eastAsia="宋体" w:cs="宋体"/>
                <w:color w:val="auto"/>
                <w:sz w:val="24"/>
                <w:szCs w:val="24"/>
                <w:highlight w:val="none"/>
                <w:lang w:val="en-US" w:eastAsia="zh-CN"/>
              </w:rPr>
              <w:t>装</w:t>
            </w:r>
            <w:r>
              <w:rPr>
                <w:rFonts w:hint="eastAsia" w:ascii="宋体" w:hAnsi="宋体" w:eastAsia="宋体" w:cs="宋体"/>
                <w:color w:val="auto"/>
                <w:sz w:val="24"/>
                <w:szCs w:val="24"/>
                <w:highlight w:val="none"/>
                <w:lang w:eastAsia="zh-CN"/>
              </w:rPr>
              <w:t>验收合格交付招标人使用及完成售后服务</w:t>
            </w:r>
            <w:r>
              <w:rPr>
                <w:rFonts w:hint="eastAsia" w:ascii="宋体" w:hAnsi="宋体" w:eastAsia="宋体" w:cs="宋体"/>
                <w:color w:val="auto"/>
                <w:spacing w:val="-6"/>
                <w:sz w:val="24"/>
                <w:szCs w:val="24"/>
                <w:highlight w:val="none"/>
              </w:rPr>
              <w:t>的一切费用。在</w:t>
            </w:r>
            <w:r>
              <w:rPr>
                <w:rFonts w:hint="eastAsia" w:ascii="宋体" w:hAnsi="宋体" w:eastAsia="宋体" w:cs="宋体"/>
                <w:color w:val="auto"/>
                <w:spacing w:val="-6"/>
                <w:sz w:val="24"/>
                <w:szCs w:val="24"/>
                <w:highlight w:val="none"/>
                <w:lang w:eastAsia="zh-CN"/>
              </w:rPr>
              <w:t>报</w:t>
            </w:r>
            <w:r>
              <w:rPr>
                <w:rFonts w:hint="eastAsia" w:ascii="宋体" w:hAnsi="宋体" w:eastAsia="宋体" w:cs="宋体"/>
                <w:color w:val="auto"/>
                <w:spacing w:val="-6"/>
                <w:sz w:val="24"/>
                <w:szCs w:val="24"/>
                <w:highlight w:val="none"/>
              </w:rPr>
              <w:t>价内所能提供的的备品备件列表注明。投标设备涉及的专利费用，招标人均已认为包含在投标报价中。投标设备涉及到的专利问题，招标人均不对此承担任何责任。</w:t>
            </w:r>
          </w:p>
        </w:tc>
      </w:tr>
    </w:tbl>
    <w:p>
      <w:pPr>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1"/>
          <w:highlight w:val="none"/>
        </w:rPr>
        <w:sectPr>
          <w:pgSz w:w="11911" w:h="16838"/>
          <w:pgMar w:top="1355" w:right="1134" w:bottom="1134" w:left="1134" w:header="850" w:footer="992" w:gutter="0"/>
          <w:cols w:space="0" w:num="1"/>
          <w:docGrid w:type="linesAndChars" w:linePitch="326" w:charSpace="-1228"/>
        </w:sectPr>
      </w:pPr>
    </w:p>
    <w:p>
      <w:pPr>
        <w:pStyle w:val="4"/>
        <w:rPr>
          <w:rFonts w:hint="eastAsia" w:ascii="宋体" w:hAnsi="宋体" w:eastAsia="宋体" w:cs="宋体"/>
          <w:b/>
          <w:color w:val="auto"/>
          <w:sz w:val="20"/>
          <w:highlight w:val="none"/>
        </w:rPr>
      </w:pPr>
      <w:bookmarkStart w:id="14" w:name="第四章___图纸、技术标准和要求（另附）"/>
      <w:bookmarkEnd w:id="14"/>
      <w:bookmarkStart w:id="15" w:name="_Toc6902"/>
      <w:bookmarkStart w:id="16" w:name="_Toc8571"/>
      <w:bookmarkStart w:id="17" w:name="_Toc18915"/>
      <w:r>
        <w:rPr>
          <w:rFonts w:hint="eastAsia" w:ascii="宋体" w:hAnsi="宋体" w:eastAsia="宋体" w:cs="宋体"/>
          <w:color w:val="auto"/>
          <w:sz w:val="30"/>
          <w:highlight w:val="none"/>
        </w:rPr>
        <w:t>第四章</w:t>
      </w:r>
      <w:r>
        <w:rPr>
          <w:rFonts w:hint="eastAsia" w:ascii="宋体" w:hAnsi="宋体" w:eastAsia="宋体" w:cs="宋体"/>
          <w:color w:val="auto"/>
          <w:sz w:val="30"/>
          <w:highlight w:val="none"/>
          <w:lang w:val="en-US"/>
        </w:rPr>
        <w:t xml:space="preserve">  </w:t>
      </w:r>
      <w:r>
        <w:rPr>
          <w:rFonts w:hint="eastAsia" w:ascii="宋体" w:hAnsi="宋体" w:eastAsia="宋体" w:cs="宋体"/>
          <w:color w:val="auto"/>
          <w:sz w:val="30"/>
          <w:highlight w:val="none"/>
        </w:rPr>
        <w:t>图纸、技术标准和要求（附件）</w:t>
      </w:r>
      <w:bookmarkEnd w:id="15"/>
      <w:bookmarkEnd w:id="16"/>
      <w:bookmarkEnd w:id="17"/>
    </w:p>
    <w:p>
      <w:pPr>
        <w:pStyle w:val="6"/>
        <w:keepNext w:val="0"/>
        <w:keepLines w:val="0"/>
        <w:pageBreakBefore w:val="0"/>
        <w:widowControl w:val="0"/>
        <w:kinsoku/>
        <w:wordWrap/>
        <w:overflowPunct/>
        <w:topLinePunct w:val="0"/>
        <w:autoSpaceDE/>
        <w:autoSpaceDN/>
        <w:bidi w:val="0"/>
        <w:adjustRightInd/>
        <w:snapToGrid/>
        <w:spacing w:before="1" w:line="360" w:lineRule="auto"/>
        <w:ind w:left="0" w:leftChars="0" w:firstLine="0" w:firstLineChars="0"/>
        <w:textAlignment w:val="auto"/>
        <w:rPr>
          <w:rFonts w:hint="eastAsia" w:ascii="宋体" w:hAnsi="宋体" w:eastAsia="宋体" w:cs="宋体"/>
          <w:b/>
          <w:bCs w:val="0"/>
          <w:strike/>
          <w:dstrike w:val="0"/>
          <w:color w:val="auto"/>
          <w:sz w:val="27"/>
          <w:highlight w:val="none"/>
        </w:rPr>
      </w:pPr>
      <w:r>
        <w:rPr>
          <w:rFonts w:hint="eastAsia" w:ascii="宋体" w:hAnsi="宋体" w:eastAsia="宋体" w:cs="宋体"/>
          <w:b/>
          <w:bCs w:val="0"/>
          <w:color w:val="auto"/>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项目概况：</w:t>
      </w:r>
      <w:r>
        <w:rPr>
          <w:rFonts w:hint="eastAsia" w:ascii="宋体" w:hAnsi="宋体" w:eastAsia="宋体" w:cs="宋体"/>
          <w:color w:val="auto"/>
          <w:sz w:val="24"/>
          <w:szCs w:val="24"/>
          <w:highlight w:val="none"/>
        </w:rPr>
        <w:t>本项目共 13 部</w:t>
      </w:r>
      <w:r>
        <w:rPr>
          <w:rFonts w:hint="eastAsia" w:ascii="宋体" w:hAnsi="宋体" w:eastAsia="宋体" w:cs="宋体"/>
          <w:color w:val="auto"/>
          <w:sz w:val="24"/>
          <w:szCs w:val="24"/>
          <w:highlight w:val="none"/>
          <w:lang w:eastAsia="zh-CN"/>
        </w:rPr>
        <w:t>电</w:t>
      </w:r>
      <w:r>
        <w:rPr>
          <w:rFonts w:hint="eastAsia" w:ascii="宋体" w:hAnsi="宋体" w:eastAsia="宋体" w:cs="宋体"/>
          <w:color w:val="auto"/>
          <w:sz w:val="24"/>
          <w:szCs w:val="24"/>
          <w:highlight w:val="none"/>
        </w:rPr>
        <w:t>梯</w:t>
      </w:r>
      <w:r>
        <w:rPr>
          <w:rFonts w:hint="eastAsia" w:ascii="宋体" w:hAnsi="宋体" w:eastAsia="宋体" w:cs="宋体"/>
          <w:color w:val="auto"/>
          <w:sz w:val="24"/>
          <w:szCs w:val="24"/>
          <w:highlight w:val="none"/>
          <w:lang w:val="en-US" w:eastAsia="zh-CN"/>
        </w:rPr>
        <w:t>，其他详见图纸及参数表</w:t>
      </w:r>
      <w:r>
        <w:rPr>
          <w:rFonts w:hint="eastAsia" w:ascii="宋体" w:hAnsi="宋体" w:eastAsia="宋体" w:cs="宋体"/>
          <w:color w:val="auto"/>
          <w:sz w:val="24"/>
          <w:szCs w:val="24"/>
          <w:highlight w:val="none"/>
        </w:rPr>
        <w:t>。</w:t>
      </w:r>
    </w:p>
    <w:p>
      <w:pPr>
        <w:pStyle w:val="6"/>
        <w:keepNext w:val="0"/>
        <w:keepLines w:val="0"/>
        <w:pageBreakBefore w:val="0"/>
        <w:widowControl w:val="0"/>
        <w:kinsoku/>
        <w:wordWrap/>
        <w:overflowPunct/>
        <w:topLinePunct w:val="0"/>
        <w:autoSpaceDE/>
        <w:autoSpaceDN/>
        <w:bidi w:val="0"/>
        <w:adjustRightInd/>
        <w:snapToGrid/>
        <w:spacing w:before="1"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二、</w:t>
      </w:r>
      <w:r>
        <w:rPr>
          <w:rFonts w:hint="eastAsia" w:ascii="宋体" w:hAnsi="宋体" w:eastAsia="宋体" w:cs="宋体"/>
          <w:b/>
          <w:bCs/>
          <w:color w:val="auto"/>
          <w:highlight w:val="none"/>
        </w:rPr>
        <w:t>技术标准和要求</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该技术参数的相关要求，并说明调整理由，且该调整须经评委会审核认可</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2</w:t>
      </w:r>
      <w:r>
        <w:rPr>
          <w:rFonts w:hint="eastAsia" w:ascii="宋体" w:hAnsi="宋体" w:eastAsia="宋体" w:cs="宋体"/>
          <w:color w:val="auto"/>
          <w:sz w:val="24"/>
          <w:szCs w:val="24"/>
          <w:highlight w:val="none"/>
        </w:rPr>
        <w:t>.本项目为交钥匙工程,投标人的报价应是</w:t>
      </w:r>
      <w:r>
        <w:rPr>
          <w:rFonts w:hint="eastAsia" w:ascii="宋体" w:hAnsi="宋体" w:eastAsia="宋体" w:cs="宋体"/>
          <w:color w:val="auto"/>
          <w:sz w:val="24"/>
          <w:szCs w:val="24"/>
          <w:highlight w:val="none"/>
          <w:lang w:val="en-US" w:eastAsia="zh-CN"/>
        </w:rPr>
        <w:t>电梯采购安装</w:t>
      </w:r>
      <w:r>
        <w:rPr>
          <w:rFonts w:hint="eastAsia" w:ascii="宋体" w:hAnsi="宋体" w:eastAsia="宋体" w:cs="宋体"/>
          <w:color w:val="auto"/>
          <w:sz w:val="24"/>
          <w:szCs w:val="24"/>
          <w:highlight w:val="none"/>
        </w:rPr>
        <w:t>全部工程和设备内容的价格体现。包括供货阶段费用(设备购置、运输、装卸、保险、专利、检测、试装、存放场地、</w:t>
      </w:r>
      <w:r>
        <w:rPr>
          <w:rFonts w:hint="eastAsia" w:ascii="宋体" w:hAnsi="宋体" w:eastAsia="宋体" w:cs="宋体"/>
          <w:color w:val="auto"/>
          <w:sz w:val="24"/>
          <w:szCs w:val="24"/>
          <w:highlight w:val="none"/>
          <w:lang w:val="en-US" w:eastAsia="zh-CN"/>
        </w:rPr>
        <w:t>保管、</w:t>
      </w:r>
      <w:r>
        <w:rPr>
          <w:rFonts w:hint="eastAsia" w:ascii="宋体" w:hAnsi="宋体" w:eastAsia="宋体" w:cs="宋体"/>
          <w:color w:val="auto"/>
          <w:sz w:val="24"/>
          <w:szCs w:val="24"/>
          <w:highlight w:val="none"/>
        </w:rPr>
        <w:t>备品备件费及与供货相关一切费用)、安装阶段费用(设备</w:t>
      </w:r>
      <w:r>
        <w:rPr>
          <w:rFonts w:hint="eastAsia" w:ascii="宋体" w:hAnsi="宋体" w:eastAsia="宋体" w:cs="宋体"/>
          <w:color w:val="auto"/>
          <w:sz w:val="24"/>
          <w:szCs w:val="24"/>
          <w:highlight w:val="none"/>
          <w:lang w:eastAsia="zh-CN"/>
        </w:rPr>
        <w:t>吊运</w:t>
      </w:r>
      <w:r>
        <w:rPr>
          <w:rFonts w:hint="eastAsia" w:ascii="宋体" w:hAnsi="宋体" w:eastAsia="宋体" w:cs="宋体"/>
          <w:color w:val="auto"/>
          <w:sz w:val="24"/>
          <w:szCs w:val="24"/>
          <w:highlight w:val="none"/>
        </w:rPr>
        <w:t>安装、相关附件安装、各项措施费、附属工程费、临时工程费、电梯内装饰</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电梯口装饰费、其他安装费、施工用电、用水费、检测</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rPr>
        <w:t>、安全文明施工费、文明创建费、人员办公住宿、机械用具使用费等与安装有关的一切费用)、移交阶段</w:t>
      </w:r>
      <w:r>
        <w:rPr>
          <w:rFonts w:hint="eastAsia" w:ascii="宋体" w:hAnsi="宋体" w:eastAsia="宋体" w:cs="宋体"/>
          <w:color w:val="auto"/>
          <w:sz w:val="24"/>
          <w:szCs w:val="24"/>
          <w:highlight w:val="none"/>
          <w:lang w:val="en-US" w:eastAsia="zh-CN"/>
        </w:rPr>
        <w:t>及售后质保阶段</w:t>
      </w:r>
      <w:r>
        <w:rPr>
          <w:rFonts w:hint="eastAsia" w:ascii="宋体" w:hAnsi="宋体" w:eastAsia="宋体" w:cs="宋体"/>
          <w:color w:val="auto"/>
          <w:sz w:val="24"/>
          <w:szCs w:val="24"/>
          <w:highlight w:val="none"/>
        </w:rPr>
        <w:t>费用(成品保护、调试、培训、相关部门检测、相关部门验收及整改、</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eastAsia="zh-CN"/>
        </w:rPr>
        <w:t>及检测验收</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为满足电梯验收</w:t>
      </w:r>
      <w:r>
        <w:rPr>
          <w:rFonts w:hint="eastAsia" w:cs="宋体"/>
          <w:color w:val="auto"/>
          <w:sz w:val="24"/>
          <w:szCs w:val="24"/>
          <w:highlight w:val="none"/>
          <w:lang w:eastAsia="zh-CN"/>
        </w:rPr>
        <w:t>或业主</w:t>
      </w:r>
      <w:r>
        <w:rPr>
          <w:rFonts w:hint="eastAsia" w:ascii="宋体" w:hAnsi="宋体" w:eastAsia="宋体" w:cs="宋体"/>
          <w:color w:val="auto"/>
          <w:sz w:val="24"/>
          <w:szCs w:val="24"/>
          <w:highlight w:val="none"/>
          <w:lang w:eastAsia="zh-CN"/>
        </w:rPr>
        <w:t>使用需求</w:t>
      </w:r>
      <w:r>
        <w:rPr>
          <w:rFonts w:hint="eastAsia" w:ascii="宋体" w:hAnsi="宋体" w:eastAsia="宋体" w:cs="宋体"/>
          <w:color w:val="auto"/>
          <w:sz w:val="24"/>
          <w:szCs w:val="24"/>
          <w:highlight w:val="none"/>
        </w:rPr>
        <w:t>电梯内</w:t>
      </w:r>
      <w:r>
        <w:rPr>
          <w:rFonts w:hint="eastAsia" w:ascii="宋体" w:hAnsi="宋体" w:eastAsia="宋体" w:cs="宋体"/>
          <w:color w:val="auto"/>
          <w:sz w:val="24"/>
          <w:szCs w:val="24"/>
          <w:highlight w:val="none"/>
          <w:lang w:eastAsia="zh-CN"/>
        </w:rPr>
        <w:t>实现监控信号和无线</w:t>
      </w:r>
      <w:r>
        <w:rPr>
          <w:rFonts w:hint="eastAsia" w:ascii="宋体" w:hAnsi="宋体" w:eastAsia="宋体" w:cs="宋体"/>
          <w:color w:val="auto"/>
          <w:sz w:val="24"/>
          <w:szCs w:val="24"/>
          <w:highlight w:val="none"/>
        </w:rPr>
        <w:t>信号覆盖</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等与本阶段有关的一切费用)以及风险费用、管理费、利润、税费及招标文件约定需完成的内容包含的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pPr>
        <w:keepNext w:val="0"/>
        <w:keepLines w:val="0"/>
        <w:pageBreakBefore w:val="0"/>
        <w:widowControl w:val="0"/>
        <w:tabs>
          <w:tab w:val="left" w:pos="204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（一）、环境和工作条件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除技术规格中另有规定外，供应商提供的一切货物应能按下列条件运行：</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电源：动力380V(±</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％)、照明220V(±</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％)，50Hz。（三相五线制）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环境温度：-5℃～+40℃。</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3.工作环境湿度：0～85%RH。</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4.机房位置：见</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施工图设计文件。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层高：见</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施工图设计文件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井道尺寸：见</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施工图设计文件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 w:val="24"/>
          <w:szCs w:val="24"/>
          <w:highlight w:val="none"/>
        </w:rPr>
        <w:t>7.工作情况：要求连续工作每天24小时，全年 365天，正常使用寿命期要求</w:t>
      </w:r>
      <w:r>
        <w:rPr>
          <w:rFonts w:hint="eastAsia" w:ascii="宋体" w:hAnsi="宋体" w:eastAsia="宋体" w:cs="宋体"/>
          <w:color w:val="auto"/>
          <w:sz w:val="24"/>
          <w:szCs w:val="24"/>
          <w:highlight w:val="none"/>
          <w:lang w:val="en-US" w:eastAsia="zh-CN"/>
        </w:rPr>
        <w:t>15年及</w:t>
      </w:r>
      <w:r>
        <w:rPr>
          <w:rFonts w:hint="eastAsia" w:ascii="宋体" w:hAnsi="宋体" w:eastAsia="宋体" w:cs="宋体"/>
          <w:color w:val="auto"/>
          <w:sz w:val="24"/>
          <w:szCs w:val="24"/>
          <w:highlight w:val="none"/>
        </w:rPr>
        <w:t>以上。在确定认可的材质、工艺要求前提下，其外观质量和舒适感应有可比性的优越。</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b/>
          <w:bCs/>
          <w:color w:val="auto"/>
          <w:sz w:val="24"/>
          <w:highlight w:val="none"/>
        </w:rPr>
        <w:t>货物需求一览表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详见工程量清单</w:t>
      </w:r>
      <w:r>
        <w:rPr>
          <w:rFonts w:hint="eastAsia" w:ascii="宋体" w:hAnsi="宋体" w:eastAsia="宋体" w:cs="宋体"/>
          <w:b/>
          <w:bCs/>
          <w:color w:val="auto"/>
          <w:sz w:val="24"/>
          <w:highlight w:val="none"/>
          <w:lang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货物技术要求</w:t>
      </w:r>
    </w:p>
    <w:p>
      <w:pPr>
        <w:spacing w:line="360" w:lineRule="auto"/>
        <w:ind w:firstLine="47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)总说明</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技术规格及要求提供的是最低限度的技术要求,并未对一切技术细节做出规定,也未充分引述有关标准和规范的条文,投标人应保证提供符合本技术规格及要求和有关标准的优质产品,相关费用投标人投标时应包含在总价中。本技术规格中所引述的相关标准、规范等强制性规定,如有新版本发布,按新版本执行。</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招标人保留在签订合同之前对本技术规格及要求补充和修改的权利,投标人应承诺予以配合。</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投标人所提供的货物,如若发生侵犯知识产权的行为时,其侵权责任与招标人无关,应由投标人承担相应的责任,并不得损害招标人的利益。</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必须按规定要求提供投标货物的详细技术资料,以方便招标人评标、定标。投标人所提供的产品样本(如有)必须同货物相一致,其中包括货物的主要性能、技术参数、结构特点、适用范围等,所提供的参考资料应尽可能全面详细。</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为使招标人作好准备工作,中标人应在合同生效后7天内,与招标人、设计单位、施工总承包单位联系沟通。中标人须派人进驻土建施工现场,负责进行各种预埋预留，并指导招标人组织井道、地坑、机房的土建施工。电梯交货时,卖方应按每台/套设备给买方提供一套完整的资料并随货物包装发运,其中包括设备安装前对安装环境的要求、操作手册、应用指南和服务、安装说明及示意图,产品合格证、使用说明书、装箱单、进口设备或者进口部件的原产地证明书、中外文翻译对照书等其他应该提供的各项资料。</w:t>
      </w:r>
    </w:p>
    <w:p>
      <w:pPr>
        <w:spacing w:line="360" w:lineRule="auto"/>
        <w:ind w:firstLine="47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投标人所提供的货物技术规格应符合</w:t>
      </w:r>
      <w:r>
        <w:rPr>
          <w:rFonts w:hint="eastAsia" w:cs="宋体"/>
          <w:color w:val="auto"/>
          <w:sz w:val="24"/>
          <w:szCs w:val="24"/>
          <w:highlight w:val="none"/>
          <w:lang w:val="en-US" w:eastAsia="zh-CN"/>
        </w:rPr>
        <w:t>招标文件中要求的</w:t>
      </w:r>
      <w:r>
        <w:rPr>
          <w:rFonts w:hint="eastAsia" w:ascii="宋体" w:hAnsi="宋体" w:eastAsia="宋体" w:cs="宋体"/>
          <w:color w:val="auto"/>
          <w:sz w:val="24"/>
          <w:szCs w:val="24"/>
          <w:highlight w:val="none"/>
          <w:lang w:val="en-US" w:eastAsia="zh-CN"/>
        </w:rPr>
        <w:t>技术规格及要求,如果投标人不能响应招标文件技术规格和要求的某项技术规格,投标人应在技术偏离表中说明偏离情况。</w:t>
      </w:r>
    </w:p>
    <w:p>
      <w:pPr>
        <w:pStyle w:val="65"/>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）货物配置基术要求</w:t>
      </w: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1.载重量、运行速度、数量、停靠层站、井道尺寸、提升高度等参数见“货物需求一览表”，其他详见施工图纸。</w:t>
      </w: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2.机房位置：详见</w:t>
      </w:r>
      <w:r>
        <w:rPr>
          <w:rFonts w:hint="eastAsia" w:ascii="宋体" w:hAnsi="宋体" w:eastAsia="宋体" w:cs="宋体"/>
          <w:color w:val="auto"/>
          <w:sz w:val="24"/>
          <w:szCs w:val="24"/>
          <w:highlight w:val="none"/>
          <w:lang w:val="en-US" w:eastAsia="zh-CN"/>
        </w:rPr>
        <w:t>建筑施工</w:t>
      </w:r>
      <w:r>
        <w:rPr>
          <w:rFonts w:hint="eastAsia" w:ascii="宋体" w:hAnsi="宋体" w:eastAsia="宋体" w:cs="宋体"/>
          <w:color w:val="auto"/>
          <w:sz w:val="24"/>
          <w:szCs w:val="24"/>
          <w:highlight w:val="none"/>
        </w:rPr>
        <w:t>图纸，投标人应踏勘现场了解。电梯机房均须安装制冷量与机房空间相匹配的空调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空调电源有招标人提供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机房地面无尘处理（涂刷环氧树脂地坪漆等）</w:t>
      </w:r>
      <w:r>
        <w:rPr>
          <w:rFonts w:hint="eastAsia" w:ascii="宋体" w:hAnsi="宋体" w:eastAsia="宋体" w:cs="宋体"/>
          <w:color w:val="auto"/>
          <w:sz w:val="24"/>
          <w:szCs w:val="24"/>
          <w:highlight w:val="none"/>
        </w:rPr>
        <w:t>相关费用均包含在本次投标报价内。</w:t>
      </w: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3.电源要求：交流三相380±10%，50Hz：交流单相220±10%，50Hz。</w:t>
      </w:r>
    </w:p>
    <w:p>
      <w:pPr>
        <w:tabs>
          <w:tab w:val="left" w:pos="2040"/>
        </w:tabs>
        <w:spacing w:line="360" w:lineRule="auto"/>
        <w:ind w:firstLine="47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4.拖动、控制系统：全电脑控制交流变频变压调速（VVVF）</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双</w:t>
      </w:r>
      <w:r>
        <w:rPr>
          <w:rFonts w:hint="eastAsia" w:ascii="宋体" w:hAnsi="宋体" w:eastAsia="宋体" w:cs="宋体"/>
          <w:b/>
          <w:bCs/>
          <w:color w:val="auto"/>
          <w:sz w:val="24"/>
          <w:szCs w:val="24"/>
          <w:highlight w:val="none"/>
        </w:rPr>
        <w:t>32位全电脑模块化控制，控制系统（</w:t>
      </w:r>
      <w:r>
        <w:rPr>
          <w:rFonts w:hint="eastAsia" w:ascii="宋体" w:hAnsi="宋体" w:eastAsia="宋体" w:cs="宋体"/>
          <w:b/>
          <w:bCs/>
          <w:color w:val="auto"/>
          <w:sz w:val="24"/>
          <w:szCs w:val="24"/>
          <w:highlight w:val="none"/>
          <w:lang w:val="en-US" w:eastAsia="zh-CN"/>
        </w:rPr>
        <w:t>即控制柜整柜</w:t>
      </w:r>
      <w:r>
        <w:rPr>
          <w:rFonts w:hint="eastAsia" w:ascii="宋体" w:hAnsi="宋体" w:eastAsia="宋体" w:cs="宋体"/>
          <w:b/>
          <w:bCs/>
          <w:color w:val="auto"/>
          <w:sz w:val="24"/>
          <w:szCs w:val="24"/>
          <w:highlight w:val="none"/>
        </w:rPr>
        <w:t>）必须为</w:t>
      </w:r>
      <w:r>
        <w:rPr>
          <w:rFonts w:hint="eastAsia" w:ascii="宋体" w:hAnsi="宋体" w:eastAsia="宋体" w:cs="宋体"/>
          <w:b/>
          <w:bCs/>
          <w:color w:val="auto"/>
          <w:sz w:val="24"/>
          <w:szCs w:val="24"/>
          <w:highlight w:val="none"/>
          <w:lang w:val="en-US" w:eastAsia="zh-CN"/>
        </w:rPr>
        <w:t>原厂、原品牌、原产地原装欧美日进口产品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采用永磁同步无齿轮曳引机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原厂、原品牌、原产地原装欧美日进口产品</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其中HT-1货梯1</w:t>
      </w:r>
      <w:r>
        <w:rPr>
          <w:rFonts w:hint="eastAsia" w:cs="宋体"/>
          <w:b/>
          <w:bCs/>
          <w:color w:val="auto"/>
          <w:sz w:val="24"/>
          <w:szCs w:val="24"/>
          <w:highlight w:val="none"/>
          <w:lang w:val="en-US" w:eastAsia="zh-CN"/>
        </w:rPr>
        <w:t>拖动及</w:t>
      </w:r>
      <w:r>
        <w:rPr>
          <w:rFonts w:hint="eastAsia" w:ascii="宋体" w:hAnsi="宋体" w:eastAsia="宋体" w:cs="宋体"/>
          <w:b/>
          <w:bCs/>
          <w:color w:val="auto"/>
          <w:sz w:val="24"/>
          <w:szCs w:val="24"/>
          <w:highlight w:val="none"/>
        </w:rPr>
        <w:t>控制系统</w:t>
      </w:r>
      <w:r>
        <w:rPr>
          <w:rFonts w:hint="eastAsia" w:cs="宋体"/>
          <w:b/>
          <w:bCs/>
          <w:color w:val="auto"/>
          <w:sz w:val="24"/>
          <w:szCs w:val="24"/>
          <w:highlight w:val="none"/>
          <w:lang w:eastAsia="zh-CN"/>
        </w:rPr>
        <w:t>要求</w:t>
      </w:r>
      <w:r>
        <w:rPr>
          <w:rFonts w:hint="eastAsia" w:ascii="宋体" w:hAnsi="宋体" w:eastAsia="宋体" w:cs="宋体"/>
          <w:b/>
          <w:bCs/>
          <w:color w:val="auto"/>
          <w:sz w:val="24"/>
          <w:szCs w:val="24"/>
          <w:highlight w:val="none"/>
          <w:lang w:val="en-US" w:eastAsia="zh-CN"/>
        </w:rPr>
        <w:t>原厂、原品牌</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5.平层准确度和平层保持精度：±5mm。</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6.噪音指标：运行中轿厢噪音≤50dB,开关门噪音≤55dB，机房噪音≤75dB。</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7.垂直震动加速度≤15cnm/s2；水平震动加速度≤10cnm/s2。</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8.故障率（次）≤5/60000；电梯一般故障修复时间1小时，重大故障修复时间12小时；如故障次数及修复时间超过的补偿措施：超过一次，则延长一年质保。</w:t>
      </w:r>
      <w:r>
        <w:rPr>
          <w:rFonts w:hint="eastAsia" w:ascii="宋体" w:hAnsi="宋体" w:eastAsia="宋体" w:cs="宋体"/>
          <w:b w:val="0"/>
          <w:bCs/>
          <w:color w:val="auto"/>
          <w:sz w:val="24"/>
          <w:szCs w:val="24"/>
          <w:highlight w:val="none"/>
          <w:lang w:val="en-US" w:eastAsia="zh-CN"/>
        </w:rPr>
        <w:tab/>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9.厅门、门套</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1）所有电梯各层厅门、门套均采用 304发纹不锈钢，门框</w:t>
      </w:r>
      <w:r>
        <w:rPr>
          <w:rFonts w:hint="eastAsia" w:ascii="宋体" w:hAnsi="宋体" w:eastAsia="宋体" w:cs="宋体"/>
          <w:color w:val="auto"/>
          <w:sz w:val="24"/>
          <w:szCs w:val="24"/>
          <w:highlight w:val="none"/>
        </w:rPr>
        <w:t>采用窄型发纹不锈钢</w:t>
      </w:r>
      <w:r>
        <w:rPr>
          <w:rFonts w:hint="eastAsia" w:ascii="宋体" w:hAnsi="宋体" w:eastAsia="宋体" w:cs="宋体"/>
          <w:b w:val="0"/>
          <w:bCs/>
          <w:color w:val="auto"/>
          <w:sz w:val="24"/>
          <w:szCs w:val="24"/>
          <w:highlight w:val="none"/>
          <w:lang w:val="en-US" w:eastAsia="zh-CN"/>
        </w:rPr>
        <w:t>小门套，不锈钢厚度≥1.2mm，配机械开门锁，满足《建筑施工图纸》的防火要求。</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2）泊梯开关：1层配置（手术专梯，按医院使用要求进行设置）</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3）每层电梯厅配有上/下指示及楼层指示器、停站按钮等。厅外指示器、层指器均为</w:t>
      </w: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英</w:t>
      </w:r>
      <w:r>
        <w:rPr>
          <w:rFonts w:hint="eastAsia" w:ascii="宋体" w:hAnsi="宋体" w:eastAsia="宋体" w:cs="宋体"/>
          <w:b w:val="0"/>
          <w:bCs/>
          <w:color w:val="auto"/>
          <w:sz w:val="24"/>
          <w:szCs w:val="24"/>
          <w:highlight w:val="none"/>
        </w:rPr>
        <w:t>寸以上</w:t>
      </w:r>
      <w:r>
        <w:rPr>
          <w:rFonts w:hint="eastAsia" w:ascii="宋体" w:hAnsi="宋体" w:eastAsia="宋体" w:cs="宋体"/>
          <w:b w:val="0"/>
          <w:bCs/>
          <w:color w:val="auto"/>
          <w:sz w:val="24"/>
          <w:szCs w:val="24"/>
          <w:highlight w:val="none"/>
          <w:lang w:val="en-US" w:eastAsia="zh-CN"/>
        </w:rPr>
        <w:t>真彩显示屏或液晶显示屏，按钮为</w:t>
      </w:r>
      <w:r>
        <w:rPr>
          <w:rFonts w:hint="eastAsia" w:ascii="宋体" w:hAnsi="宋体" w:eastAsia="宋体" w:cs="宋体"/>
          <w:color w:val="auto"/>
          <w:sz w:val="24"/>
          <w:szCs w:val="24"/>
          <w:highlight w:val="none"/>
        </w:rPr>
        <w:t>不锈钢</w:t>
      </w:r>
      <w:r>
        <w:rPr>
          <w:rFonts w:hint="eastAsia" w:ascii="宋体" w:hAnsi="宋体" w:eastAsia="宋体" w:cs="宋体"/>
          <w:color w:val="auto"/>
          <w:sz w:val="24"/>
          <w:szCs w:val="24"/>
          <w:highlight w:val="none"/>
          <w:lang w:val="en-US" w:eastAsia="zh-CN"/>
        </w:rPr>
        <w:t>发</w:t>
      </w:r>
      <w:r>
        <w:rPr>
          <w:rFonts w:hint="eastAsia" w:ascii="宋体" w:hAnsi="宋体" w:eastAsia="宋体" w:cs="宋体"/>
          <w:color w:val="auto"/>
          <w:sz w:val="24"/>
          <w:szCs w:val="24"/>
          <w:highlight w:val="none"/>
        </w:rPr>
        <w:t>光</w:t>
      </w:r>
      <w:r>
        <w:rPr>
          <w:rFonts w:hint="eastAsia" w:ascii="宋体" w:hAnsi="宋体" w:eastAsia="宋体" w:cs="宋体"/>
          <w:color w:val="auto"/>
          <w:sz w:val="24"/>
          <w:szCs w:val="24"/>
          <w:highlight w:val="none"/>
          <w:lang w:val="en-US" w:eastAsia="zh-CN"/>
        </w:rPr>
        <w:t>微动</w:t>
      </w:r>
      <w:r>
        <w:rPr>
          <w:rFonts w:hint="eastAsia" w:ascii="宋体" w:hAnsi="宋体" w:eastAsia="宋体" w:cs="宋体"/>
          <w:color w:val="auto"/>
          <w:sz w:val="24"/>
          <w:szCs w:val="24"/>
          <w:highlight w:val="none"/>
        </w:rPr>
        <w:t>电触钮</w:t>
      </w:r>
      <w:r>
        <w:rPr>
          <w:rFonts w:hint="eastAsia" w:ascii="宋体" w:hAnsi="宋体" w:eastAsia="宋体" w:cs="宋体"/>
          <w:b w:val="0"/>
          <w:bCs/>
          <w:color w:val="auto"/>
          <w:sz w:val="24"/>
          <w:szCs w:val="24"/>
          <w:highlight w:val="none"/>
          <w:lang w:val="en-US" w:eastAsia="zh-CN"/>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10.开门方式：中分门，</w:t>
      </w:r>
      <w:r>
        <w:rPr>
          <w:rFonts w:hint="eastAsia" w:cs="宋体"/>
          <w:b w:val="0"/>
          <w:bCs/>
          <w:color w:val="auto"/>
          <w:sz w:val="24"/>
          <w:szCs w:val="24"/>
          <w:highlight w:val="none"/>
          <w:lang w:val="en-US" w:eastAsia="zh-CN"/>
        </w:rPr>
        <w:t>其中医用电梯及载重量1.6T污物电梯</w:t>
      </w:r>
      <w:r>
        <w:rPr>
          <w:rFonts w:hint="eastAsia" w:ascii="宋体" w:hAnsi="宋体" w:eastAsia="宋体" w:cs="宋体"/>
          <w:b w:val="0"/>
          <w:bCs/>
          <w:color w:val="auto"/>
          <w:sz w:val="24"/>
          <w:szCs w:val="24"/>
          <w:highlight w:val="none"/>
          <w:lang w:val="en-US" w:eastAsia="zh-CN"/>
        </w:rPr>
        <w:t>开门净宽度≥1.2m。</w:t>
      </w:r>
    </w:p>
    <w:p>
      <w:pPr>
        <w:tabs>
          <w:tab w:val="left" w:pos="2040"/>
        </w:tabs>
        <w:spacing w:line="360" w:lineRule="auto"/>
        <w:ind w:firstLine="470"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11.门机：变频变压调速电脑控制（VVVF），整机原厂、原品牌、原产地原装</w:t>
      </w:r>
      <w:r>
        <w:rPr>
          <w:rFonts w:hint="eastAsia" w:ascii="宋体" w:hAnsi="宋体" w:eastAsia="宋体" w:cs="宋体"/>
          <w:b/>
          <w:bCs/>
          <w:color w:val="auto"/>
          <w:sz w:val="24"/>
          <w:szCs w:val="24"/>
          <w:highlight w:val="none"/>
          <w:lang w:val="en-US" w:eastAsia="zh-CN"/>
        </w:rPr>
        <w:t>欧美日</w:t>
      </w:r>
      <w:r>
        <w:rPr>
          <w:rFonts w:hint="eastAsia" w:ascii="宋体" w:hAnsi="宋体" w:eastAsia="宋体" w:cs="宋体"/>
          <w:b/>
          <w:bCs w:val="0"/>
          <w:color w:val="auto"/>
          <w:sz w:val="24"/>
          <w:szCs w:val="24"/>
          <w:highlight w:val="none"/>
          <w:lang w:val="en-US" w:eastAsia="zh-CN"/>
        </w:rPr>
        <w:t>进口产品</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其中HT-1货梯1</w:t>
      </w:r>
      <w:r>
        <w:rPr>
          <w:rFonts w:hint="eastAsia" w:cs="宋体"/>
          <w:b/>
          <w:bCs/>
          <w:color w:val="auto"/>
          <w:sz w:val="24"/>
          <w:szCs w:val="24"/>
          <w:highlight w:val="none"/>
          <w:lang w:val="en-US" w:eastAsia="zh-CN"/>
        </w:rPr>
        <w:t>门机</w:t>
      </w:r>
      <w:r>
        <w:rPr>
          <w:rFonts w:hint="eastAsia" w:cs="宋体"/>
          <w:b/>
          <w:bCs/>
          <w:color w:val="auto"/>
          <w:sz w:val="24"/>
          <w:szCs w:val="24"/>
          <w:highlight w:val="none"/>
          <w:lang w:eastAsia="zh-CN"/>
        </w:rPr>
        <w:t>要求</w:t>
      </w:r>
      <w:r>
        <w:rPr>
          <w:rFonts w:hint="eastAsia" w:ascii="宋体" w:hAnsi="宋体" w:eastAsia="宋体" w:cs="宋体"/>
          <w:b/>
          <w:bCs w:val="0"/>
          <w:color w:val="auto"/>
          <w:sz w:val="24"/>
          <w:szCs w:val="24"/>
          <w:highlight w:val="none"/>
          <w:lang w:val="en-US" w:eastAsia="zh-CN"/>
        </w:rPr>
        <w:t>整机</w:t>
      </w:r>
      <w:r>
        <w:rPr>
          <w:rFonts w:hint="eastAsia" w:ascii="宋体" w:hAnsi="宋体" w:eastAsia="宋体" w:cs="宋体"/>
          <w:b/>
          <w:bCs/>
          <w:color w:val="auto"/>
          <w:sz w:val="24"/>
          <w:szCs w:val="24"/>
          <w:highlight w:val="none"/>
          <w:lang w:val="en-US" w:eastAsia="zh-CN"/>
        </w:rPr>
        <w:t>原厂、原品牌</w:t>
      </w:r>
      <w:r>
        <w:rPr>
          <w:rFonts w:hint="eastAsia" w:cs="宋体"/>
          <w:b/>
          <w:bCs/>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12.光幕门保护装置，位于轿门侧面，光束数不少于128束。</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13.轿厢</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厢顶：304发纹不锈钢吊顶，板材厚度≥1.2mm，配有足够亮度的照明（投标时提供三个以上吊顶方案，具体方案由买方与中标人签订合同时商定，报价含在投标总价中），通风装置为隐藏式轴流风扇，备有应急照明电源（应急灯应采用免维护蓄电池，自动充电，供电时间应不小于4小时）。轿厢灯及风机具有自动节能功能。轿厢内净高≥2600mm</w:t>
      </w:r>
      <w:r>
        <w:rPr>
          <w:rFonts w:hint="eastAsia" w:cs="宋体"/>
          <w:b w:val="0"/>
          <w:bCs/>
          <w:color w:val="auto"/>
          <w:sz w:val="24"/>
          <w:szCs w:val="24"/>
          <w:highlight w:val="none"/>
          <w:lang w:val="en-US" w:eastAsia="zh-CN"/>
        </w:rPr>
        <w:t>（不含货梯）</w:t>
      </w:r>
      <w:r>
        <w:rPr>
          <w:rFonts w:hint="eastAsia" w:ascii="宋体" w:hAnsi="宋体" w:eastAsia="宋体" w:cs="宋体"/>
          <w:b w:val="0"/>
          <w:bCs/>
          <w:color w:val="auto"/>
          <w:sz w:val="24"/>
          <w:szCs w:val="24"/>
          <w:highlight w:val="none"/>
          <w:lang w:val="en-US" w:eastAsia="zh-CN"/>
        </w:rPr>
        <w:t>。</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2）轿厢轿壁均采用304发纹不锈钢板，要求不锈钢厚度≥1.2mm。</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3）轿厢地板采用304防滑不锈钢花纹地板。</w:t>
      </w:r>
    </w:p>
    <w:p>
      <w:pPr>
        <w:tabs>
          <w:tab w:val="left" w:pos="2040"/>
        </w:tabs>
        <w:spacing w:line="360" w:lineRule="auto"/>
        <w:ind w:firstLine="94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4）厅门：304发纹不锈钢，板材厚度≥1.2mm；厅门坎：硬质铝合金；</w:t>
      </w:r>
    </w:p>
    <w:p>
      <w:pPr>
        <w:pStyle w:val="13"/>
        <w:spacing w:line="360" w:lineRule="auto"/>
        <w:ind w:firstLine="940" w:firstLineChars="4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）隐藏式对讲机，五方对讲系统：五方对讲系统所需管线、设备、安装、协调等全部包含在电梯报价内，中标后不再调整。</w:t>
      </w:r>
      <w:r>
        <w:rPr>
          <w:rFonts w:hint="eastAsia" w:ascii="宋体" w:hAnsi="宋体" w:eastAsia="宋体" w:cs="宋体"/>
          <w:color w:val="auto"/>
          <w:kern w:val="0"/>
          <w:sz w:val="24"/>
          <w:szCs w:val="24"/>
          <w:highlight w:val="none"/>
          <w:shd w:val="clear" w:color="auto" w:fill="FFFFFF"/>
        </w:rPr>
        <w:t>机房到监控室布线不在本次采购范围内。</w:t>
      </w:r>
    </w:p>
    <w:p>
      <w:pPr>
        <w:spacing w:line="360" w:lineRule="auto"/>
        <w:ind w:firstLine="94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）中文标示名牌（原品牌）、用途、限乘人数、限载重量。</w:t>
      </w:r>
    </w:p>
    <w:p>
      <w:pPr>
        <w:spacing w:line="360" w:lineRule="auto"/>
        <w:ind w:firstLine="94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）以钥匙操作的开关箱内有停止开关、照明开关、风扇开关等其他开关</w:t>
      </w:r>
      <w:r>
        <w:rPr>
          <w:rFonts w:hint="eastAsia" w:ascii="宋体" w:hAnsi="宋体" w:eastAsia="宋体" w:cs="宋体"/>
          <w:color w:val="auto"/>
          <w:sz w:val="24"/>
          <w:szCs w:val="24"/>
          <w:highlight w:val="none"/>
          <w:lang w:eastAsia="zh-CN"/>
        </w:rPr>
        <w:t>。</w:t>
      </w:r>
    </w:p>
    <w:p>
      <w:pPr>
        <w:spacing w:line="360" w:lineRule="auto"/>
        <w:ind w:firstLine="94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）电梯轿厢内配置方向指示器、楼层显示器、控制按钮、紧急报警按钮、对讲机通讯按钮等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所有按钮均为</w:t>
      </w:r>
      <w:r>
        <w:rPr>
          <w:rFonts w:hint="eastAsia" w:ascii="宋体" w:hAnsi="宋体" w:eastAsia="宋体" w:cs="宋体"/>
          <w:color w:val="auto"/>
          <w:sz w:val="24"/>
          <w:szCs w:val="24"/>
          <w:highlight w:val="none"/>
        </w:rPr>
        <w:t>不锈钢</w:t>
      </w:r>
      <w:r>
        <w:rPr>
          <w:rFonts w:hint="eastAsia" w:ascii="宋体" w:hAnsi="宋体" w:eastAsia="宋体" w:cs="宋体"/>
          <w:color w:val="auto"/>
          <w:sz w:val="24"/>
          <w:szCs w:val="24"/>
          <w:highlight w:val="none"/>
          <w:lang w:val="en-US" w:eastAsia="zh-CN"/>
        </w:rPr>
        <w:t>发</w:t>
      </w:r>
      <w:r>
        <w:rPr>
          <w:rFonts w:hint="eastAsia" w:ascii="宋体" w:hAnsi="宋体" w:eastAsia="宋体" w:cs="宋体"/>
          <w:color w:val="auto"/>
          <w:sz w:val="24"/>
          <w:szCs w:val="24"/>
          <w:highlight w:val="none"/>
        </w:rPr>
        <w:t>光</w:t>
      </w:r>
      <w:r>
        <w:rPr>
          <w:rFonts w:hint="eastAsia" w:ascii="宋体" w:hAnsi="宋体" w:eastAsia="宋体" w:cs="宋体"/>
          <w:color w:val="auto"/>
          <w:sz w:val="24"/>
          <w:szCs w:val="24"/>
          <w:highlight w:val="none"/>
          <w:lang w:val="en-US" w:eastAsia="zh-CN"/>
        </w:rPr>
        <w:t>微动</w:t>
      </w:r>
      <w:r>
        <w:rPr>
          <w:rFonts w:hint="eastAsia" w:ascii="宋体" w:hAnsi="宋体" w:eastAsia="宋体" w:cs="宋体"/>
          <w:color w:val="auto"/>
          <w:sz w:val="24"/>
          <w:szCs w:val="24"/>
          <w:highlight w:val="none"/>
        </w:rPr>
        <w:t>电触钮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操纵箱及其面板为304发纹不锈钢，配置在厅门一侧，轿内指示器等均为</w:t>
      </w:r>
      <w:r>
        <w:rPr>
          <w:rFonts w:hint="eastAsia" w:ascii="宋体" w:hAnsi="宋体" w:eastAsia="宋体" w:cs="宋体"/>
          <w:b w:val="0"/>
          <w:bCs/>
          <w:color w:val="auto"/>
          <w:sz w:val="24"/>
          <w:szCs w:val="24"/>
          <w:highlight w:val="none"/>
        </w:rPr>
        <w:t>5.7</w:t>
      </w:r>
      <w:r>
        <w:rPr>
          <w:rFonts w:hint="eastAsia" w:ascii="宋体" w:hAnsi="宋体" w:eastAsia="宋体" w:cs="宋体"/>
          <w:b w:val="0"/>
          <w:bCs/>
          <w:color w:val="auto"/>
          <w:sz w:val="24"/>
          <w:szCs w:val="24"/>
          <w:highlight w:val="none"/>
          <w:lang w:val="en-US" w:eastAsia="zh-CN"/>
        </w:rPr>
        <w:t>英</w:t>
      </w:r>
      <w:r>
        <w:rPr>
          <w:rFonts w:hint="eastAsia" w:ascii="宋体" w:hAnsi="宋体" w:eastAsia="宋体" w:cs="宋体"/>
          <w:b w:val="0"/>
          <w:bCs/>
          <w:color w:val="auto"/>
          <w:sz w:val="24"/>
          <w:szCs w:val="24"/>
          <w:highlight w:val="none"/>
        </w:rPr>
        <w:t>寸以上</w:t>
      </w:r>
      <w:r>
        <w:rPr>
          <w:rFonts w:hint="eastAsia" w:ascii="宋体" w:hAnsi="宋体" w:eastAsia="宋体" w:cs="宋体"/>
          <w:color w:val="auto"/>
          <w:sz w:val="24"/>
          <w:szCs w:val="24"/>
          <w:highlight w:val="none"/>
        </w:rPr>
        <w:t>真彩显示屏或液晶显示屏。对开门电梯需配置双操纵盘，即两边轿门都需要配置同样操控系统。</w:t>
      </w:r>
    </w:p>
    <w:p>
      <w:pPr>
        <w:spacing w:line="360" w:lineRule="auto"/>
        <w:ind w:firstLine="94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）所有医梯需配备主操纵盘及残疾人操纵盘，三面</w:t>
      </w:r>
      <w:r>
        <w:rPr>
          <w:rFonts w:hint="eastAsia" w:cs="宋体"/>
          <w:color w:val="auto"/>
          <w:sz w:val="24"/>
          <w:szCs w:val="24"/>
          <w:highlight w:val="none"/>
          <w:lang w:val="en-US" w:eastAsia="zh-CN"/>
        </w:rPr>
        <w:t>304</w:t>
      </w:r>
      <w:r>
        <w:rPr>
          <w:rFonts w:hint="eastAsia" w:ascii="宋体" w:hAnsi="宋体" w:eastAsia="宋体" w:cs="宋体"/>
          <w:color w:val="auto"/>
          <w:sz w:val="24"/>
          <w:szCs w:val="24"/>
          <w:highlight w:val="none"/>
        </w:rPr>
        <w:t xml:space="preserve">发纹不锈钢扶手或高档抗菌扶手并配置盲文按钮。                                                                          </w:t>
      </w:r>
    </w:p>
    <w:p>
      <w:pPr>
        <w:tabs>
          <w:tab w:val="left" w:pos="2040"/>
        </w:tabs>
        <w:spacing w:line="360" w:lineRule="auto"/>
        <w:ind w:firstLine="940" w:firstLineChars="4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color w:val="auto"/>
          <w:sz w:val="24"/>
          <w:szCs w:val="24"/>
          <w:highlight w:val="none"/>
        </w:rPr>
        <w:t>所有无障碍电梯需配备主操纵盘及残疾人操纵盘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三面</w:t>
      </w:r>
      <w:r>
        <w:rPr>
          <w:rFonts w:hint="eastAsia" w:cs="宋体"/>
          <w:color w:val="auto"/>
          <w:sz w:val="24"/>
          <w:szCs w:val="24"/>
          <w:highlight w:val="none"/>
          <w:lang w:val="en-US" w:eastAsia="zh-CN"/>
        </w:rPr>
        <w:t>304</w:t>
      </w:r>
      <w:r>
        <w:rPr>
          <w:rFonts w:hint="eastAsia" w:ascii="宋体" w:hAnsi="宋体" w:eastAsia="宋体" w:cs="宋体"/>
          <w:color w:val="auto"/>
          <w:sz w:val="24"/>
          <w:szCs w:val="24"/>
          <w:highlight w:val="none"/>
        </w:rPr>
        <w:t>发纹不锈钢扶手或高档抗菌扶手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中文语音报站（可关闭）。                                    </w:t>
      </w:r>
    </w:p>
    <w:p>
      <w:pPr>
        <w:tabs>
          <w:tab w:val="left" w:pos="2040"/>
        </w:tabs>
        <w:spacing w:line="360" w:lineRule="auto"/>
        <w:ind w:firstLine="235" w:firstLineChars="1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轿厢对重采用包塑补偿链，减少运行噪音。      </w:t>
      </w:r>
    </w:p>
    <w:p>
      <w:pPr>
        <w:tabs>
          <w:tab w:val="left" w:pos="2040"/>
        </w:tabs>
        <w:spacing w:line="360" w:lineRule="auto"/>
        <w:ind w:firstLine="940" w:firstLineChars="4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 xml:space="preserve">）厅门、轿门采用静音门滑块，上悬挂配置，减少运行噪音。      </w:t>
      </w:r>
    </w:p>
    <w:p>
      <w:pPr>
        <w:tabs>
          <w:tab w:val="left" w:pos="2040"/>
        </w:tabs>
        <w:spacing w:line="360" w:lineRule="auto"/>
        <w:ind w:firstLine="940" w:firstLineChars="4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 xml:space="preserve">）主导向轮、反缩轮等均采用耐磨金属轮。 </w:t>
      </w:r>
    </w:p>
    <w:p>
      <w:pPr>
        <w:pStyle w:val="23"/>
        <w:ind w:left="0" w:leftChars="0" w:firstLine="47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14.电梯</w:t>
      </w:r>
      <w:r>
        <w:rPr>
          <w:rFonts w:hint="eastAsia" w:ascii="宋体" w:hAnsi="宋体" w:eastAsia="宋体" w:cs="宋体"/>
          <w:b w:val="0"/>
          <w:bCs/>
          <w:color w:val="auto"/>
          <w:sz w:val="24"/>
          <w:szCs w:val="24"/>
          <w:highlight w:val="none"/>
        </w:rPr>
        <w:t>厅方向指示</w:t>
      </w:r>
      <w:r>
        <w:rPr>
          <w:rFonts w:hint="eastAsia" w:ascii="宋体" w:hAnsi="宋体" w:eastAsia="宋体" w:cs="宋体"/>
          <w:b w:val="0"/>
          <w:bCs/>
          <w:color w:val="auto"/>
          <w:sz w:val="24"/>
          <w:szCs w:val="24"/>
          <w:highlight w:val="none"/>
          <w:lang w:eastAsia="zh-CN"/>
        </w:rPr>
        <w:t>和</w:t>
      </w:r>
      <w:r>
        <w:rPr>
          <w:rFonts w:hint="eastAsia" w:ascii="宋体" w:hAnsi="宋体" w:eastAsia="宋体" w:cs="宋体"/>
          <w:color w:val="auto"/>
          <w:sz w:val="24"/>
          <w:szCs w:val="24"/>
          <w:highlight w:val="none"/>
        </w:rPr>
        <w:t>楼层显示器</w:t>
      </w:r>
      <w:r>
        <w:rPr>
          <w:rFonts w:hint="eastAsia" w:ascii="宋体" w:hAnsi="宋体" w:eastAsia="宋体" w:cs="宋体"/>
          <w:b w:val="0"/>
          <w:bCs/>
          <w:color w:val="auto"/>
          <w:sz w:val="24"/>
          <w:szCs w:val="24"/>
          <w:highlight w:val="none"/>
          <w:lang w:eastAsia="zh-CN"/>
        </w:rPr>
        <w:t>，群控电梯设置</w:t>
      </w:r>
      <w:r>
        <w:rPr>
          <w:rFonts w:hint="eastAsia" w:ascii="宋体" w:hAnsi="宋体" w:eastAsia="宋体" w:cs="宋体"/>
          <w:b w:val="0"/>
          <w:bCs/>
          <w:color w:val="auto"/>
          <w:sz w:val="24"/>
          <w:szCs w:val="24"/>
          <w:highlight w:val="none"/>
          <w:lang w:val="en-US" w:eastAsia="zh-CN"/>
        </w:rPr>
        <w:t>厅外到站预报灯，</w:t>
      </w:r>
      <w:r>
        <w:rPr>
          <w:rFonts w:hint="eastAsia" w:ascii="宋体" w:hAnsi="宋体" w:eastAsia="宋体" w:cs="宋体"/>
          <w:b w:val="0"/>
          <w:bCs/>
          <w:color w:val="auto"/>
          <w:sz w:val="24"/>
          <w:szCs w:val="24"/>
          <w:highlight w:val="none"/>
        </w:rPr>
        <w:t>厅门外呼为4</w:t>
      </w:r>
      <w:r>
        <w:rPr>
          <w:rFonts w:hint="eastAsia" w:ascii="宋体" w:hAnsi="宋体" w:eastAsia="宋体" w:cs="宋体"/>
          <w:b w:val="0"/>
          <w:bCs/>
          <w:color w:val="auto"/>
          <w:sz w:val="24"/>
          <w:szCs w:val="24"/>
          <w:highlight w:val="none"/>
          <w:lang w:val="en-US" w:eastAsia="zh-CN"/>
        </w:rPr>
        <w:t>英</w:t>
      </w:r>
      <w:r>
        <w:rPr>
          <w:rFonts w:hint="eastAsia" w:ascii="宋体" w:hAnsi="宋体" w:eastAsia="宋体" w:cs="宋体"/>
          <w:b w:val="0"/>
          <w:bCs/>
          <w:color w:val="auto"/>
          <w:sz w:val="24"/>
          <w:szCs w:val="24"/>
          <w:highlight w:val="none"/>
        </w:rPr>
        <w:t>寸以上液晶显示</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color w:val="auto"/>
          <w:kern w:val="0"/>
          <w:sz w:val="24"/>
          <w:szCs w:val="24"/>
          <w:highlight w:val="none"/>
          <w:shd w:val="clear" w:color="auto" w:fill="FFFFFF"/>
        </w:rPr>
        <w:t>预留安全监控用视频</w:t>
      </w:r>
      <w:r>
        <w:rPr>
          <w:rFonts w:hint="eastAsia" w:ascii="宋体" w:hAnsi="宋体" w:eastAsia="宋体" w:cs="宋体"/>
          <w:color w:val="auto"/>
          <w:kern w:val="0"/>
          <w:sz w:val="24"/>
          <w:szCs w:val="24"/>
          <w:highlight w:val="none"/>
          <w:shd w:val="clear" w:color="auto" w:fill="FFFFFF"/>
          <w:lang w:val="en-US" w:eastAsia="zh-CN"/>
        </w:rPr>
        <w:t>及高清液晶广告屏</w:t>
      </w:r>
      <w:r>
        <w:rPr>
          <w:rFonts w:hint="eastAsia" w:ascii="宋体" w:hAnsi="宋体" w:eastAsia="宋体" w:cs="宋体"/>
          <w:color w:val="auto"/>
          <w:kern w:val="0"/>
          <w:sz w:val="24"/>
          <w:szCs w:val="24"/>
          <w:highlight w:val="none"/>
          <w:shd w:val="clear" w:color="auto" w:fill="FFFFFF"/>
        </w:rPr>
        <w:t>接口</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每部电梯</w:t>
      </w:r>
      <w:r>
        <w:rPr>
          <w:rFonts w:hint="eastAsia" w:ascii="宋体" w:hAnsi="宋体" w:eastAsia="宋体" w:cs="宋体"/>
          <w:color w:val="auto"/>
          <w:sz w:val="24"/>
          <w:szCs w:val="24"/>
          <w:highlight w:val="none"/>
          <w:lang w:val="en-US" w:eastAsia="zh-CN"/>
        </w:rPr>
        <w:t>随行电缆中应配有屏蔽监控及液晶广告屏电缆线（网线型，含视频、声音和电源），</w:t>
      </w:r>
      <w:r>
        <w:rPr>
          <w:rFonts w:hint="eastAsia" w:ascii="宋体" w:hAnsi="宋体" w:eastAsia="宋体" w:cs="宋体"/>
          <w:color w:val="auto"/>
          <w:kern w:val="0"/>
          <w:sz w:val="24"/>
          <w:szCs w:val="24"/>
          <w:highlight w:val="none"/>
          <w:shd w:val="clear" w:color="auto" w:fill="FFFFFF"/>
        </w:rPr>
        <w:t>中标人负责施工机房到轿厢的监控系统线路布置并开通此功能</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故障困人时液晶屏自动播放安全视频</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.电梯主导轨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限速器、安全钳、钢丝绳等部件要求为国内或国际知名品牌</w:t>
      </w:r>
      <w:r>
        <w:rPr>
          <w:rFonts w:hint="eastAsia" w:ascii="宋体" w:hAnsi="宋体" w:eastAsia="宋体" w:cs="宋体"/>
          <w:b w:val="0"/>
          <w:bCs/>
          <w:color w:val="auto"/>
          <w:sz w:val="24"/>
          <w:szCs w:val="24"/>
          <w:highlight w:val="none"/>
        </w:rPr>
        <w:t xml:space="preserve">并标明原产地。      </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.电梯基站位置可调，具有基站返回功能。</w:t>
      </w:r>
      <w:r>
        <w:rPr>
          <w:rFonts w:hint="eastAsia" w:ascii="宋体" w:hAnsi="宋体" w:eastAsia="宋体" w:cs="宋体"/>
          <w:b w:val="0"/>
          <w:bCs/>
          <w:color w:val="auto"/>
          <w:sz w:val="24"/>
          <w:szCs w:val="24"/>
          <w:highlight w:val="none"/>
        </w:rPr>
        <w:tab/>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.电子称重装置，控制柜中可随时显示荷重量。</w:t>
      </w:r>
    </w:p>
    <w:p>
      <w:pPr>
        <w:tabs>
          <w:tab w:val="left" w:pos="2040"/>
        </w:tabs>
        <w:spacing w:line="360" w:lineRule="auto"/>
        <w:ind w:firstLine="47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.每部电梯提供</w:t>
      </w:r>
      <w:r>
        <w:rPr>
          <w:rFonts w:hint="eastAsia" w:cs="宋体"/>
          <w:b w:val="0"/>
          <w:bCs/>
          <w:color w:val="auto"/>
          <w:sz w:val="24"/>
          <w:szCs w:val="24"/>
          <w:highlight w:val="none"/>
          <w:lang w:val="en-US" w:eastAsia="zh-CN"/>
        </w:rPr>
        <w:t>304</w:t>
      </w:r>
      <w:r>
        <w:rPr>
          <w:rFonts w:hint="eastAsia" w:ascii="宋体" w:hAnsi="宋体" w:eastAsia="宋体" w:cs="宋体"/>
          <w:b w:val="0"/>
          <w:bCs/>
          <w:color w:val="auto"/>
          <w:sz w:val="24"/>
          <w:szCs w:val="24"/>
          <w:highlight w:val="none"/>
        </w:rPr>
        <w:t>发纹不锈钢丝印刷《乘客须知》，尺寸和内容需取得招标人认可</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电梯功能要求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ab/>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sz w:val="24"/>
          <w:szCs w:val="24"/>
          <w:highlight w:val="none"/>
          <w:lang w:eastAsia="zh-CN"/>
        </w:rPr>
        <w:t>自动再</w:t>
      </w:r>
      <w:r>
        <w:rPr>
          <w:rFonts w:hint="eastAsia" w:ascii="宋体" w:hAnsi="宋体" w:eastAsia="宋体" w:cs="宋体"/>
          <w:color w:val="auto"/>
          <w:sz w:val="24"/>
          <w:szCs w:val="24"/>
          <w:highlight w:val="none"/>
        </w:rPr>
        <w:t>平层功能</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2）司机操作</w:t>
      </w:r>
      <w:r>
        <w:rPr>
          <w:rFonts w:hint="eastAsia" w:ascii="宋体" w:hAnsi="宋体" w:eastAsia="宋体" w:cs="宋体"/>
          <w:b w:val="0"/>
          <w:bCs/>
          <w:color w:val="auto"/>
          <w:sz w:val="24"/>
          <w:szCs w:val="24"/>
          <w:highlight w:val="none"/>
          <w:lang w:eastAsia="zh-CN"/>
        </w:rPr>
        <w:t>；</w:t>
      </w:r>
    </w:p>
    <w:p>
      <w:pPr>
        <w:pStyle w:val="23"/>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3）消防员操作；</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全集选控制运行</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）泊梯功能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可选层</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接通位于电梯1层的开关，电梯自动关门停止运行</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）并联/群控功能，预留电梯联动及群控模块，</w:t>
      </w:r>
      <w:r>
        <w:rPr>
          <w:rFonts w:hint="eastAsia" w:ascii="宋体" w:hAnsi="宋体" w:eastAsia="宋体" w:cs="宋体"/>
          <w:b w:val="0"/>
          <w:bCs/>
          <w:color w:val="auto"/>
          <w:sz w:val="24"/>
          <w:szCs w:val="24"/>
          <w:highlight w:val="none"/>
          <w:lang w:eastAsia="zh-CN"/>
        </w:rPr>
        <w:t>交付使用时</w:t>
      </w:r>
      <w:r>
        <w:rPr>
          <w:rFonts w:hint="eastAsia" w:ascii="宋体" w:hAnsi="宋体" w:eastAsia="宋体" w:cs="宋体"/>
          <w:b w:val="0"/>
          <w:bCs/>
          <w:color w:val="auto"/>
          <w:sz w:val="24"/>
          <w:szCs w:val="24"/>
          <w:highlight w:val="none"/>
        </w:rPr>
        <w:t>无偿配合业主使用需求进行电梯联动及群控的调整设置</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超速保护功能</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上下行</w:t>
      </w:r>
      <w:r>
        <w:rPr>
          <w:rFonts w:hint="eastAsia" w:ascii="宋体" w:hAnsi="宋体" w:eastAsia="宋体" w:cs="宋体"/>
          <w:b w:val="0"/>
          <w:bCs/>
          <w:color w:val="auto"/>
          <w:sz w:val="24"/>
          <w:szCs w:val="24"/>
          <w:highlight w:val="none"/>
        </w:rPr>
        <w:t>超速电气保护功能</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超速机械保护功能</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rPr>
        <w:t>五方对讲通讯功能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下轿厢中的紧急呼叫按钮能向机房和管理控制中心（电梯单位进场后业主指定固定地点）呼叫、通话，机房、底坑、轿顶、管理控制中心和轿内之间能五向互通。五方通话在管理控制中心设一个电话分机来集中受理通话请求。五方对讲采用无线方式，所需管线、设备、安装、协调等全部包含在电梯报价内，中标后不再调整。</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厅外到站钟、厅外到站预报灯（群控电梯）</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轿厢到站钟或</w:t>
      </w:r>
      <w:r>
        <w:rPr>
          <w:rFonts w:hint="eastAsia" w:ascii="宋体" w:hAnsi="宋体" w:eastAsia="宋体" w:cs="宋体"/>
          <w:b w:val="0"/>
          <w:bCs/>
          <w:color w:val="auto"/>
          <w:sz w:val="24"/>
          <w:szCs w:val="24"/>
          <w:highlight w:val="none"/>
        </w:rPr>
        <w:t>中文语音报站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可关闭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背景音乐及目的层语音报层功能</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）反恶作剧功能及双击取消错误按钮功能</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)电梯运行次数显示</w:t>
      </w:r>
      <w:r>
        <w:rPr>
          <w:rFonts w:hint="eastAsia" w:ascii="宋体" w:hAnsi="宋体" w:eastAsia="宋体" w:cs="宋体"/>
          <w:b w:val="0"/>
          <w:bCs/>
          <w:color w:val="auto"/>
          <w:sz w:val="24"/>
          <w:szCs w:val="24"/>
          <w:highlight w:val="none"/>
          <w:lang w:eastAsia="zh-CN"/>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)预开、关门功能</w:t>
      </w:r>
      <w:r>
        <w:rPr>
          <w:rFonts w:hint="eastAsia" w:ascii="宋体" w:hAnsi="宋体" w:eastAsia="宋体" w:cs="宋体"/>
          <w:b w:val="0"/>
          <w:bCs/>
          <w:color w:val="auto"/>
          <w:sz w:val="24"/>
          <w:szCs w:val="24"/>
          <w:highlight w:val="none"/>
          <w:lang w:eastAsia="zh-CN"/>
        </w:rPr>
        <w:t>；</w:t>
      </w:r>
    </w:p>
    <w:p>
      <w:pPr>
        <w:pStyle w:val="23"/>
        <w:ind w:left="0" w:leftChars="0"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消防联动，</w:t>
      </w:r>
      <w:r>
        <w:rPr>
          <w:rFonts w:hint="eastAsia" w:ascii="宋体" w:hAnsi="宋体" w:eastAsia="宋体" w:cs="宋体"/>
          <w:b w:val="0"/>
          <w:bCs/>
          <w:color w:val="auto"/>
          <w:sz w:val="24"/>
          <w:szCs w:val="24"/>
          <w:highlight w:val="none"/>
        </w:rPr>
        <w:t>具备火灾运行管理功能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发生火灾时，电梯立即返回</w:t>
      </w:r>
      <w:r>
        <w:rPr>
          <w:rFonts w:hint="eastAsia" w:ascii="宋体" w:hAnsi="宋体" w:eastAsia="宋体" w:cs="宋体"/>
          <w:b w:val="0"/>
          <w:bCs/>
          <w:color w:val="auto"/>
          <w:sz w:val="24"/>
          <w:szCs w:val="24"/>
          <w:highlight w:val="none"/>
          <w:lang w:val="en-US" w:eastAsia="zh-CN"/>
        </w:rPr>
        <w:t>首层</w:t>
      </w:r>
      <w:r>
        <w:rPr>
          <w:rFonts w:hint="eastAsia" w:ascii="宋体" w:hAnsi="宋体" w:eastAsia="宋体" w:cs="宋体"/>
          <w:b w:val="0"/>
          <w:bCs/>
          <w:color w:val="auto"/>
          <w:sz w:val="24"/>
          <w:szCs w:val="24"/>
          <w:highlight w:val="none"/>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15）开门时间可调，并具有延长开门时间按钮；</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自动救援操作、安全停靠、次层停靠、开门异常自动选层，在电梯运行时,某层电梯门发生门故障时,电梯按原运行方向自动运行至邻层再开门,且电梯系统保护正常运行状态,避免由某层的发生开门故障而影响正常的电梯运行；</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17）故障自动存储功能，当电梯有故障发生时,电梯将检测出的故障作出及时的分项登记和分级处理,并存储起来； </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18）停电应急自动平层功能，配置电梯断电时自动就近平层开门装置；  </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19）电梯刷卡控制系统，电梯轿厢内安装电梯刷卡控制系统（WT-1电梯手术层1-9轴线厅门和</w:t>
      </w:r>
      <w:r>
        <w:rPr>
          <w:rFonts w:hint="eastAsia" w:ascii="宋体" w:hAnsi="宋体" w:eastAsia="宋体" w:cs="宋体"/>
          <w:color w:val="auto"/>
          <w:sz w:val="24"/>
          <w:szCs w:val="24"/>
          <w:highlight w:val="none"/>
          <w:lang w:val="en-US" w:eastAsia="zh-CN"/>
        </w:rPr>
        <w:t>消毒供应中心货梯HT-1所有</w:t>
      </w:r>
      <w:r>
        <w:rPr>
          <w:rFonts w:hint="eastAsia" w:ascii="宋体" w:hAnsi="宋体" w:eastAsia="宋体" w:cs="宋体"/>
          <w:b w:val="0"/>
          <w:bCs/>
          <w:color w:val="auto"/>
          <w:sz w:val="24"/>
          <w:szCs w:val="24"/>
          <w:highlight w:val="none"/>
          <w:lang w:val="en-US" w:eastAsia="zh-CN"/>
        </w:rPr>
        <w:t>厅门增加刷卡控制），实现指定权限控制，刷卡控制系统具备联网管理功能，投标人提供调试控制母卡（其中医护电梯可授权手机NFC控制），并在备品备件表中对控制卡进行报价,业主视后期使用需求进行采购；</w:t>
      </w:r>
    </w:p>
    <w:p>
      <w:pPr>
        <w:numPr>
          <w:ilvl w:val="0"/>
          <w:numId w:val="0"/>
        </w:numPr>
        <w:tabs>
          <w:tab w:val="left" w:pos="2040"/>
        </w:tabs>
        <w:spacing w:line="360" w:lineRule="auto"/>
        <w:ind w:left="420" w:leftChars="0" w:firstLine="235"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b w:val="0"/>
          <w:bCs/>
          <w:color w:val="auto"/>
          <w:sz w:val="24"/>
          <w:szCs w:val="24"/>
          <w:highlight w:val="none"/>
          <w:lang w:val="en-US" w:eastAsia="zh-CN"/>
        </w:rPr>
        <w:t>WT-1电梯手术层指定权限停层开门，手术层1-9轴线轿门及厅门没有权限不开门；</w:t>
      </w:r>
    </w:p>
    <w:p>
      <w:pPr>
        <w:numPr>
          <w:ilvl w:val="0"/>
          <w:numId w:val="0"/>
        </w:numPr>
        <w:tabs>
          <w:tab w:val="left" w:pos="2040"/>
        </w:tabs>
        <w:spacing w:line="360" w:lineRule="auto"/>
        <w:ind w:left="420" w:leftChars="0" w:firstLine="235" w:firstLineChars="10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群控电梯上、下高峰运行派梯；</w:t>
      </w:r>
    </w:p>
    <w:p>
      <w:pPr>
        <w:numPr>
          <w:ilvl w:val="0"/>
          <w:numId w:val="0"/>
        </w:numPr>
        <w:tabs>
          <w:tab w:val="left" w:pos="2040"/>
        </w:tabs>
        <w:spacing w:line="360" w:lineRule="auto"/>
        <w:ind w:left="420" w:leftChars="0" w:firstLine="235" w:firstLineChars="1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22）预留楼宇智能化接口，通过接口对电梯实行监控，了解运行状态、能源消耗等；</w:t>
      </w:r>
    </w:p>
    <w:p>
      <w:pPr>
        <w:numPr>
          <w:ilvl w:val="0"/>
          <w:numId w:val="0"/>
        </w:numPr>
        <w:tabs>
          <w:tab w:val="left" w:pos="2040"/>
        </w:tabs>
        <w:spacing w:line="360" w:lineRule="auto"/>
        <w:ind w:left="420" w:leftChars="0" w:firstLine="235"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pacing w:val="6"/>
          <w:sz w:val="24"/>
          <w:szCs w:val="24"/>
          <w:highlight w:val="none"/>
        </w:rPr>
        <w:t>除以上功能外，投标品牌的产品样本中提及的基本功能必须配置。</w:t>
      </w:r>
    </w:p>
    <w:p>
      <w:pPr>
        <w:numPr>
          <w:ilvl w:val="0"/>
          <w:numId w:val="0"/>
        </w:numPr>
        <w:tabs>
          <w:tab w:val="left" w:pos="2040"/>
        </w:tabs>
        <w:spacing w:line="360" w:lineRule="auto"/>
        <w:ind w:left="42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21.</w:t>
      </w:r>
      <w:r>
        <w:rPr>
          <w:rFonts w:hint="eastAsia" w:ascii="宋体" w:hAnsi="宋体" w:eastAsia="宋体" w:cs="宋体"/>
          <w:b/>
          <w:bCs/>
          <w:color w:val="auto"/>
          <w:sz w:val="24"/>
          <w:szCs w:val="24"/>
          <w:highlight w:val="none"/>
        </w:rPr>
        <w:t>推荐电梯品牌：奥的斯OTIS、三菱Mitsubishi、日立HITACHI</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蒂</w:t>
      </w:r>
      <w:r>
        <w:rPr>
          <w:rFonts w:hint="eastAsia" w:ascii="宋体" w:hAnsi="宋体" w:eastAsia="宋体" w:cs="宋体"/>
          <w:b/>
          <w:bCs/>
          <w:color w:val="auto"/>
          <w:sz w:val="24"/>
          <w:szCs w:val="24"/>
          <w:highlight w:val="none"/>
          <w:lang w:val="en-US" w:eastAsia="zh-CN"/>
        </w:rPr>
        <w:t>升</w:t>
      </w:r>
      <w:r>
        <w:rPr>
          <w:rFonts w:hint="eastAsia" w:ascii="宋体" w:hAnsi="宋体" w:eastAsia="宋体" w:cs="宋体"/>
          <w:b/>
          <w:bCs/>
          <w:color w:val="auto"/>
          <w:sz w:val="24"/>
          <w:szCs w:val="24"/>
          <w:highlight w:val="none"/>
        </w:rPr>
        <w:t>TKE</w:t>
      </w:r>
      <w:r>
        <w:rPr>
          <w:rFonts w:hint="eastAsia" w:ascii="宋体" w:hAnsi="宋体" w:eastAsia="宋体" w:cs="宋体"/>
          <w:b/>
          <w:bCs/>
          <w:color w:val="auto"/>
          <w:sz w:val="24"/>
          <w:szCs w:val="24"/>
          <w:highlight w:val="none"/>
          <w:lang w:eastAsia="zh-CN"/>
        </w:rPr>
        <w:t>（蒂森克虏伯）</w:t>
      </w:r>
      <w:r>
        <w:rPr>
          <w:rFonts w:hint="eastAsia" w:ascii="宋体" w:hAnsi="宋体" w:eastAsia="宋体" w:cs="宋体"/>
          <w:b/>
          <w:bCs/>
          <w:color w:val="auto"/>
          <w:sz w:val="24"/>
          <w:szCs w:val="24"/>
          <w:highlight w:val="none"/>
        </w:rPr>
        <w:t>、通力 KONE、迅达Schindler等一线品牌。</w:t>
      </w:r>
    </w:p>
    <w:p>
      <w:pPr>
        <w:pStyle w:val="2"/>
        <w:ind w:firstLine="705" w:firstLineChars="300"/>
        <w:rPr>
          <w:rFonts w:hint="default" w:eastAsia="宋体"/>
          <w:b w:val="0"/>
          <w:bCs w:val="0"/>
          <w:highlight w:val="none"/>
          <w:lang w:val="en-US" w:eastAsia="zh-CN"/>
        </w:rPr>
      </w:pPr>
      <w:r>
        <w:rPr>
          <w:rFonts w:hint="eastAsia" w:cs="宋体"/>
          <w:b/>
          <w:bCs/>
          <w:color w:val="auto"/>
          <w:sz w:val="24"/>
          <w:szCs w:val="24"/>
          <w:highlight w:val="none"/>
          <w:lang w:val="en-US" w:eastAsia="zh-CN"/>
        </w:rPr>
        <w:t>22、</w:t>
      </w:r>
      <w:r>
        <w:rPr>
          <w:rFonts w:hint="eastAsia" w:ascii="宋体" w:hAnsi="宋体" w:eastAsia="宋体" w:cs="宋体"/>
          <w:b w:val="0"/>
          <w:bCs w:val="0"/>
          <w:color w:val="auto"/>
          <w:sz w:val="24"/>
          <w:szCs w:val="24"/>
          <w:highlight w:val="none"/>
          <w:lang w:val="en-US" w:eastAsia="zh-CN"/>
        </w:rPr>
        <w:t>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货梯</w:t>
      </w:r>
      <w:r>
        <w:rPr>
          <w:rFonts w:hint="eastAsia" w:cs="宋体"/>
          <w:b w:val="0"/>
          <w:bCs w:val="0"/>
          <w:color w:val="auto"/>
          <w:sz w:val="24"/>
          <w:szCs w:val="24"/>
          <w:highlight w:val="none"/>
          <w:lang w:val="en-US" w:eastAsia="zh-CN"/>
        </w:rPr>
        <w:t>2为药品运输电梯，相关功能应满足药房到各病区药品传输及管理相关需要，</w:t>
      </w:r>
      <w:r>
        <w:rPr>
          <w:rFonts w:hint="eastAsia" w:cs="宋体"/>
          <w:b w:val="0"/>
          <w:bCs w:val="0"/>
          <w:color w:val="auto"/>
          <w:sz w:val="24"/>
          <w:szCs w:val="24"/>
          <w:highlight w:val="none"/>
          <w:lang w:eastAsia="zh-CN"/>
        </w:rPr>
        <w:t>按国家及行业相关规定和医院</w:t>
      </w:r>
      <w:r>
        <w:rPr>
          <w:rFonts w:hint="eastAsia" w:cs="宋体"/>
          <w:b w:val="0"/>
          <w:bCs w:val="0"/>
          <w:color w:val="auto"/>
          <w:sz w:val="24"/>
          <w:szCs w:val="24"/>
          <w:highlight w:val="none"/>
          <w:lang w:val="en-US" w:eastAsia="zh-CN"/>
        </w:rPr>
        <w:t>药品配送特点进行相关</w:t>
      </w:r>
      <w:r>
        <w:rPr>
          <w:rFonts w:hint="eastAsia" w:cs="宋体"/>
          <w:b w:val="0"/>
          <w:bCs w:val="0"/>
          <w:color w:val="auto"/>
          <w:sz w:val="24"/>
          <w:szCs w:val="24"/>
          <w:highlight w:val="none"/>
          <w:lang w:eastAsia="zh-CN"/>
        </w:rPr>
        <w:t>配置</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（四）安装及售后服务</w:t>
      </w:r>
    </w:p>
    <w:p>
      <w:pPr>
        <w:tabs>
          <w:tab w:val="left" w:pos="2040"/>
        </w:tabs>
        <w:spacing w:line="360" w:lineRule="auto"/>
        <w:ind w:firstLine="470" w:firstLineChars="200"/>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供货及安装、调试要求</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1、供货及安装周期：120 日历天；</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2、本招标设备的调试工作、项目验收</w:t>
      </w:r>
      <w:r>
        <w:rPr>
          <w:rFonts w:hint="eastAsia" w:ascii="宋体" w:hAnsi="宋体" w:eastAsia="宋体" w:cs="宋体"/>
          <w:b w:val="0"/>
          <w:bCs/>
          <w:color w:val="auto"/>
          <w:sz w:val="24"/>
          <w:szCs w:val="24"/>
          <w:highlight w:val="none"/>
          <w:lang w:val="en-US" w:eastAsia="zh-CN"/>
        </w:rPr>
        <w:t>工作及相关费用</w:t>
      </w:r>
      <w:r>
        <w:rPr>
          <w:rFonts w:hint="eastAsia" w:ascii="宋体" w:hAnsi="宋体" w:eastAsia="宋体" w:cs="宋体"/>
          <w:b w:val="0"/>
          <w:bCs/>
          <w:color w:val="auto"/>
          <w:sz w:val="24"/>
          <w:szCs w:val="24"/>
          <w:highlight w:val="none"/>
        </w:rPr>
        <w:t>均全部由投标人负责承担， 安装必须由生产厂家</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生产厂家授权的单位负责，</w:t>
      </w:r>
      <w:r>
        <w:rPr>
          <w:rFonts w:hint="eastAsia" w:ascii="宋体" w:hAnsi="宋体" w:eastAsia="宋体" w:cs="宋体"/>
          <w:b w:val="0"/>
          <w:bCs/>
          <w:color w:val="auto"/>
          <w:sz w:val="24"/>
          <w:szCs w:val="24"/>
          <w:highlight w:val="none"/>
          <w:lang w:eastAsia="zh-CN"/>
        </w:rPr>
        <w:t>不得转包，投标时提供安装单位资质和拟投入安装和管理人员配备情况；</w:t>
      </w:r>
      <w:r>
        <w:rPr>
          <w:rFonts w:hint="eastAsia" w:ascii="宋体" w:hAnsi="宋体" w:eastAsia="宋体" w:cs="宋体"/>
          <w:b w:val="0"/>
          <w:bCs/>
          <w:color w:val="auto"/>
          <w:sz w:val="24"/>
          <w:szCs w:val="24"/>
          <w:highlight w:val="none"/>
        </w:rPr>
        <w:t>售后服务必须是厂家</w:t>
      </w:r>
      <w:r>
        <w:rPr>
          <w:rFonts w:hint="eastAsia" w:ascii="宋体" w:hAnsi="宋体" w:eastAsia="宋体" w:cs="宋体"/>
          <w:b w:val="0"/>
          <w:bCs/>
          <w:color w:val="auto"/>
          <w:sz w:val="24"/>
          <w:szCs w:val="24"/>
          <w:highlight w:val="none"/>
          <w:lang w:val="en-US" w:eastAsia="zh-CN"/>
        </w:rPr>
        <w:t>原厂</w:t>
      </w:r>
      <w:r>
        <w:rPr>
          <w:rFonts w:hint="eastAsia" w:ascii="宋体" w:hAnsi="宋体" w:eastAsia="宋体" w:cs="宋体"/>
          <w:b w:val="0"/>
          <w:bCs/>
          <w:color w:val="auto"/>
          <w:sz w:val="24"/>
          <w:szCs w:val="24"/>
          <w:highlight w:val="none"/>
        </w:rPr>
        <w:t>维保</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厂家必须在铜陵市枞阳县设立维保服务站点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。需由生产厂家负责组织电梯专项验收，并承担由此产生的相关费用。</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3、负责对</w:t>
      </w:r>
      <w:r>
        <w:rPr>
          <w:rFonts w:hint="eastAsia" w:ascii="宋体" w:hAnsi="宋体" w:eastAsia="宋体" w:cs="宋体"/>
          <w:b w:val="0"/>
          <w:bCs/>
          <w:color w:val="auto"/>
          <w:sz w:val="24"/>
          <w:szCs w:val="24"/>
          <w:highlight w:val="none"/>
          <w:lang w:val="en-US" w:eastAsia="zh-CN"/>
        </w:rPr>
        <w:t>招标方</w:t>
      </w:r>
      <w:r>
        <w:rPr>
          <w:rFonts w:hint="eastAsia" w:ascii="宋体" w:hAnsi="宋体" w:eastAsia="宋体" w:cs="宋体"/>
          <w:b w:val="0"/>
          <w:bCs/>
          <w:color w:val="auto"/>
          <w:sz w:val="24"/>
          <w:szCs w:val="24"/>
          <w:highlight w:val="none"/>
        </w:rPr>
        <w:t>的设备维修管理人员免费进行国内及现场培训，并在投标文件中提供详细的授课安排，授课师资配备、时间、地点及学员数量的说明。</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4、安装、调试、质量监督及其他服务人员条件：投标文件中应提供有关安装、调试、质量监督</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质保期维保</w:t>
      </w:r>
      <w:r>
        <w:rPr>
          <w:rFonts w:hint="eastAsia" w:ascii="宋体" w:hAnsi="宋体" w:eastAsia="宋体" w:cs="宋体"/>
          <w:b w:val="0"/>
          <w:bCs/>
          <w:color w:val="auto"/>
          <w:sz w:val="24"/>
          <w:szCs w:val="24"/>
          <w:highlight w:val="none"/>
        </w:rPr>
        <w:t>及其他服务所需人员（包括在本项目中负责的总部主管人员和现场主要人员）的配备情况，包括其姓名、年龄、学历、资质、履历、</w:t>
      </w:r>
      <w:r>
        <w:rPr>
          <w:rFonts w:hint="eastAsia" w:ascii="宋体" w:hAnsi="宋体" w:eastAsia="宋体" w:cs="宋体"/>
          <w:b w:val="0"/>
          <w:bCs/>
          <w:color w:val="auto"/>
          <w:sz w:val="24"/>
          <w:szCs w:val="24"/>
          <w:highlight w:val="none"/>
          <w:lang w:eastAsia="zh-CN"/>
        </w:rPr>
        <w:t>社保、</w:t>
      </w:r>
      <w:r>
        <w:rPr>
          <w:rFonts w:hint="eastAsia" w:ascii="宋体" w:hAnsi="宋体" w:eastAsia="宋体" w:cs="宋体"/>
          <w:b w:val="0"/>
          <w:bCs/>
          <w:color w:val="auto"/>
          <w:sz w:val="24"/>
          <w:szCs w:val="24"/>
          <w:highlight w:val="none"/>
        </w:rPr>
        <w:t>类似项目或工程经验等。</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5、负责组织电梯专项验收，并承担由此产生的相关费用。验收要求：</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 1 次验收：设备运抵</w:t>
      </w:r>
      <w:r>
        <w:rPr>
          <w:rFonts w:hint="eastAsia" w:ascii="宋体" w:hAnsi="宋体" w:eastAsia="宋体" w:cs="宋体"/>
          <w:b w:val="0"/>
          <w:bCs/>
          <w:color w:val="auto"/>
          <w:sz w:val="24"/>
          <w:szCs w:val="24"/>
          <w:highlight w:val="none"/>
          <w:lang w:val="en-US" w:eastAsia="zh-CN"/>
        </w:rPr>
        <w:t>招标方</w:t>
      </w:r>
      <w:r>
        <w:rPr>
          <w:rFonts w:hint="eastAsia" w:ascii="宋体" w:hAnsi="宋体" w:eastAsia="宋体" w:cs="宋体"/>
          <w:b w:val="0"/>
          <w:bCs/>
          <w:color w:val="auto"/>
          <w:sz w:val="24"/>
          <w:szCs w:val="24"/>
          <w:highlight w:val="none"/>
        </w:rPr>
        <w:t>现场后，买、卖双方及工程监理共同派员验收，如发生数量缺漏、外观缺损，由卖方负责免费补齐、调换</w:t>
      </w:r>
      <w:r>
        <w:rPr>
          <w:rFonts w:hint="eastAsia" w:ascii="宋体" w:hAnsi="宋体" w:eastAsia="宋体" w:cs="宋体"/>
          <w:b w:val="0"/>
          <w:bCs/>
          <w:color w:val="auto"/>
          <w:sz w:val="24"/>
          <w:szCs w:val="24"/>
          <w:highlight w:val="none"/>
          <w:lang w:eastAsia="zh-CN"/>
        </w:rPr>
        <w:t>，到货后设备由卖方负责保管</w:t>
      </w:r>
      <w:r>
        <w:rPr>
          <w:rFonts w:hint="eastAsia" w:ascii="宋体" w:hAnsi="宋体" w:eastAsia="宋体" w:cs="宋体"/>
          <w:b w:val="0"/>
          <w:bCs/>
          <w:color w:val="auto"/>
          <w:sz w:val="24"/>
          <w:szCs w:val="24"/>
          <w:highlight w:val="none"/>
        </w:rPr>
        <w:t>。</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 2 次验收：设备安装、调试结束，联动试车后，达到验收标准</w:t>
      </w:r>
      <w:r>
        <w:rPr>
          <w:rFonts w:hint="eastAsia" w:ascii="宋体" w:hAnsi="宋体" w:eastAsia="宋体" w:cs="宋体"/>
          <w:b w:val="0"/>
          <w:bCs/>
          <w:color w:val="auto"/>
          <w:sz w:val="24"/>
          <w:szCs w:val="24"/>
          <w:highlight w:val="none"/>
          <w:lang w:eastAsia="zh-CN"/>
        </w:rPr>
        <w:t>（提供</w:t>
      </w:r>
      <w:r>
        <w:rPr>
          <w:rFonts w:hint="eastAsia" w:ascii="宋体" w:hAnsi="宋体" w:eastAsia="宋体" w:cs="宋体"/>
          <w:b w:val="0"/>
          <w:bCs/>
          <w:color w:val="auto"/>
          <w:sz w:val="24"/>
          <w:szCs w:val="24"/>
          <w:highlight w:val="none"/>
          <w:lang w:val="en-US" w:eastAsia="zh-CN"/>
        </w:rPr>
        <w:t>平层精度、噪音、垂直和水平震动加速度等满足技术参数要求的检测报告</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，买、卖双方及</w:t>
      </w:r>
      <w:r>
        <w:rPr>
          <w:rFonts w:hint="eastAsia" w:ascii="宋体" w:hAnsi="宋体" w:eastAsia="宋体" w:cs="宋体"/>
          <w:b w:val="0"/>
          <w:bCs/>
          <w:color w:val="auto"/>
          <w:sz w:val="24"/>
          <w:szCs w:val="24"/>
          <w:highlight w:val="none"/>
          <w:lang w:val="en-US" w:eastAsia="zh-CN"/>
        </w:rPr>
        <w:t>招标方</w:t>
      </w:r>
      <w:r>
        <w:rPr>
          <w:rFonts w:hint="eastAsia" w:ascii="宋体" w:hAnsi="宋体" w:eastAsia="宋体" w:cs="宋体"/>
          <w:b w:val="0"/>
          <w:bCs/>
          <w:color w:val="auto"/>
          <w:sz w:val="24"/>
          <w:szCs w:val="24"/>
          <w:highlight w:val="none"/>
        </w:rPr>
        <w:t>工程监理共同验收合格。并经技术监督部门验收合格，发放使用许可证。</w:t>
      </w:r>
    </w:p>
    <w:p>
      <w:pPr>
        <w:tabs>
          <w:tab w:val="left" w:pos="2040"/>
        </w:tabs>
        <w:spacing w:line="360" w:lineRule="auto"/>
        <w:ind w:firstLine="705" w:firstLineChars="300"/>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rPr>
        <w:t>6、中标人安装过程中主动与现场相关单位配合，不另增加费用。</w:t>
      </w:r>
    </w:p>
    <w:p>
      <w:pPr>
        <w:tabs>
          <w:tab w:val="left" w:pos="2040"/>
        </w:tabs>
        <w:spacing w:line="360" w:lineRule="auto"/>
        <w:ind w:firstLine="470"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）保修及售后服务</w:t>
      </w:r>
    </w:p>
    <w:p>
      <w:pPr>
        <w:tabs>
          <w:tab w:val="left" w:pos="2040"/>
        </w:tabs>
        <w:spacing w:line="360" w:lineRule="auto"/>
        <w:ind w:firstLine="705"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1、从安装竣工、当地政府有关部门验收发证移交之日算起，</w:t>
      </w:r>
      <w:r>
        <w:rPr>
          <w:rFonts w:hint="eastAsia" w:ascii="宋体" w:hAnsi="宋体" w:eastAsia="宋体" w:cs="宋体"/>
          <w:b/>
          <w:bCs w:val="0"/>
          <w:color w:val="auto"/>
          <w:sz w:val="24"/>
          <w:szCs w:val="24"/>
          <w:highlight w:val="none"/>
        </w:rPr>
        <w:t>设备的</w:t>
      </w:r>
      <w:r>
        <w:rPr>
          <w:rFonts w:hint="eastAsia" w:ascii="宋体" w:hAnsi="宋体" w:eastAsia="宋体" w:cs="宋体"/>
          <w:b/>
          <w:bCs w:val="0"/>
          <w:color w:val="auto"/>
          <w:sz w:val="24"/>
          <w:szCs w:val="24"/>
          <w:highlight w:val="none"/>
          <w:lang w:eastAsia="zh-CN"/>
        </w:rPr>
        <w:t>免费</w:t>
      </w:r>
      <w:r>
        <w:rPr>
          <w:rFonts w:hint="eastAsia" w:ascii="宋体" w:hAnsi="宋体" w:eastAsia="宋体" w:cs="宋体"/>
          <w:b/>
          <w:bCs w:val="0"/>
          <w:color w:val="auto"/>
          <w:sz w:val="24"/>
          <w:szCs w:val="24"/>
          <w:highlight w:val="none"/>
        </w:rPr>
        <w:t>保修期</w:t>
      </w:r>
      <w:r>
        <w:rPr>
          <w:rFonts w:hint="eastAsia" w:ascii="宋体" w:hAnsi="宋体" w:eastAsia="宋体" w:cs="宋体"/>
          <w:b/>
          <w:bCs w:val="0"/>
          <w:color w:val="auto"/>
          <w:sz w:val="24"/>
          <w:szCs w:val="24"/>
          <w:highlight w:val="none"/>
          <w:lang w:eastAsia="zh-CN"/>
        </w:rPr>
        <w:t>应不少于</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投标人可承诺延长免保期，</w:t>
      </w:r>
      <w:r>
        <w:rPr>
          <w:rFonts w:hint="eastAsia" w:ascii="宋体" w:hAnsi="宋体" w:eastAsia="宋体" w:cs="宋体"/>
          <w:b w:val="0"/>
          <w:bCs/>
          <w:color w:val="auto"/>
          <w:sz w:val="24"/>
          <w:szCs w:val="24"/>
          <w:highlight w:val="none"/>
        </w:rPr>
        <w:t>免保期内</w:t>
      </w:r>
      <w:r>
        <w:rPr>
          <w:rFonts w:hint="eastAsia" w:ascii="宋体" w:hAnsi="宋体" w:eastAsia="宋体" w:cs="宋体"/>
          <w:b w:val="0"/>
          <w:bCs/>
          <w:color w:val="auto"/>
          <w:sz w:val="24"/>
          <w:szCs w:val="24"/>
          <w:highlight w:val="none"/>
          <w:lang w:val="en-US" w:eastAsia="zh-CN"/>
        </w:rPr>
        <w:t>电梯检查、检测、验收</w:t>
      </w:r>
      <w:r>
        <w:rPr>
          <w:rFonts w:hint="eastAsia" w:ascii="宋体" w:hAnsi="宋体" w:eastAsia="宋体" w:cs="宋体"/>
          <w:b w:val="0"/>
          <w:bCs/>
          <w:color w:val="auto"/>
          <w:sz w:val="24"/>
          <w:szCs w:val="24"/>
          <w:highlight w:val="none"/>
        </w:rPr>
        <w:t>费用</w:t>
      </w:r>
      <w:r>
        <w:rPr>
          <w:rFonts w:hint="eastAsia" w:ascii="宋体" w:hAnsi="宋体" w:eastAsia="宋体" w:cs="宋体"/>
          <w:b w:val="0"/>
          <w:bCs/>
          <w:color w:val="auto"/>
          <w:sz w:val="24"/>
          <w:szCs w:val="24"/>
          <w:highlight w:val="none"/>
          <w:lang w:eastAsia="zh-CN"/>
        </w:rPr>
        <w:t>由中标人承担，</w:t>
      </w:r>
      <w:r>
        <w:rPr>
          <w:rFonts w:hint="eastAsia" w:ascii="宋体" w:hAnsi="宋体" w:eastAsia="宋体" w:cs="宋体"/>
          <w:b w:val="0"/>
          <w:bCs/>
          <w:color w:val="auto"/>
          <w:sz w:val="24"/>
          <w:szCs w:val="24"/>
          <w:highlight w:val="none"/>
        </w:rPr>
        <w:t>在此期间，投标方应该对设备</w:t>
      </w:r>
      <w:r>
        <w:rPr>
          <w:rFonts w:hint="eastAsia" w:ascii="宋体" w:hAnsi="宋体" w:eastAsia="宋体" w:cs="宋体"/>
          <w:b w:val="0"/>
          <w:bCs/>
          <w:color w:val="auto"/>
          <w:sz w:val="24"/>
          <w:szCs w:val="24"/>
          <w:highlight w:val="none"/>
          <w:lang w:val="en-US" w:eastAsia="zh-CN"/>
        </w:rPr>
        <w:t>正常使用</w:t>
      </w:r>
      <w:r>
        <w:rPr>
          <w:rFonts w:hint="eastAsia" w:ascii="宋体" w:hAnsi="宋体" w:eastAsia="宋体" w:cs="宋体"/>
          <w:b w:val="0"/>
          <w:bCs/>
          <w:color w:val="auto"/>
          <w:sz w:val="24"/>
          <w:szCs w:val="24"/>
          <w:highlight w:val="none"/>
        </w:rPr>
        <w:t>运行中出现的任何</w:t>
      </w:r>
      <w:r>
        <w:rPr>
          <w:rFonts w:hint="eastAsia" w:ascii="宋体" w:hAnsi="宋体" w:eastAsia="宋体" w:cs="宋体"/>
          <w:b w:val="0"/>
          <w:bCs/>
          <w:color w:val="auto"/>
          <w:sz w:val="24"/>
          <w:szCs w:val="24"/>
          <w:highlight w:val="none"/>
          <w:lang w:eastAsia="zh-CN"/>
        </w:rPr>
        <w:t>故障</w:t>
      </w:r>
      <w:r>
        <w:rPr>
          <w:rFonts w:hint="eastAsia" w:ascii="宋体" w:hAnsi="宋体" w:eastAsia="宋体" w:cs="宋体"/>
          <w:b w:val="0"/>
          <w:bCs/>
          <w:color w:val="auto"/>
          <w:sz w:val="24"/>
          <w:szCs w:val="24"/>
          <w:highlight w:val="none"/>
        </w:rPr>
        <w:t>问题</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负责免费提供技术支持</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免费更换</w:t>
      </w:r>
      <w:r>
        <w:rPr>
          <w:rFonts w:hint="eastAsia" w:ascii="宋体" w:hAnsi="宋体" w:eastAsia="宋体" w:cs="宋体"/>
          <w:b w:val="0"/>
          <w:bCs/>
          <w:color w:val="auto"/>
          <w:sz w:val="24"/>
          <w:szCs w:val="24"/>
          <w:highlight w:val="none"/>
          <w:lang w:eastAsia="zh-CN"/>
        </w:rPr>
        <w:t>和</w:t>
      </w:r>
      <w:r>
        <w:rPr>
          <w:rFonts w:hint="eastAsia" w:ascii="宋体" w:hAnsi="宋体" w:eastAsia="宋体" w:cs="宋体"/>
          <w:b w:val="0"/>
          <w:bCs/>
          <w:color w:val="auto"/>
          <w:sz w:val="24"/>
          <w:szCs w:val="24"/>
          <w:highlight w:val="none"/>
        </w:rPr>
        <w:t>维修故障设备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招标方管理不善导致的人为故意损坏故障的，由招标方承担更换的配件费用，不计维修人工费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；维保期间的日常保养要及时派出专业人员对设备进行检查、调整润滑、保证电梯正常运行</w:t>
      </w:r>
      <w:r>
        <w:rPr>
          <w:rFonts w:hint="eastAsia" w:ascii="宋体" w:hAnsi="宋体" w:eastAsia="宋体" w:cs="宋体"/>
          <w:b w:val="0"/>
          <w:bCs/>
          <w:color w:val="auto"/>
          <w:sz w:val="24"/>
          <w:szCs w:val="24"/>
          <w:highlight w:val="none"/>
          <w:lang w:eastAsia="zh-CN"/>
        </w:rPr>
        <w:t>，免保期内每台电梯每月相同故障现象不得超过</w:t>
      </w:r>
      <w:r>
        <w:rPr>
          <w:rFonts w:hint="eastAsia" w:ascii="宋体" w:hAnsi="宋体" w:eastAsia="宋体" w:cs="宋体"/>
          <w:b w:val="0"/>
          <w:bCs/>
          <w:color w:val="auto"/>
          <w:sz w:val="24"/>
          <w:szCs w:val="24"/>
          <w:highlight w:val="none"/>
          <w:lang w:val="en-US" w:eastAsia="zh-CN"/>
        </w:rPr>
        <w:t>2次，每违反一次将延长一年免保或处以合同金额2%的违约金</w:t>
      </w:r>
      <w:r>
        <w:rPr>
          <w:rFonts w:hint="eastAsia" w:ascii="宋体" w:hAnsi="宋体" w:eastAsia="宋体" w:cs="宋体"/>
          <w:b w:val="0"/>
          <w:bCs/>
          <w:color w:val="auto"/>
          <w:sz w:val="24"/>
          <w:szCs w:val="24"/>
          <w:highlight w:val="none"/>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eastAsia="zh-CN"/>
        </w:rPr>
        <w:t>投标时</w:t>
      </w:r>
      <w:r>
        <w:rPr>
          <w:rFonts w:hint="eastAsia" w:ascii="宋体" w:hAnsi="宋体" w:eastAsia="宋体" w:cs="宋体"/>
          <w:b w:val="0"/>
          <w:bCs/>
          <w:color w:val="auto"/>
          <w:sz w:val="24"/>
          <w:szCs w:val="24"/>
          <w:highlight w:val="none"/>
        </w:rPr>
        <w:t>应提供质保期结束后本项目全部电梯</w:t>
      </w:r>
      <w:r>
        <w:rPr>
          <w:rFonts w:hint="eastAsia" w:ascii="宋体" w:hAnsi="宋体" w:eastAsia="宋体" w:cs="宋体"/>
          <w:b w:val="0"/>
          <w:bCs/>
          <w:color w:val="auto"/>
          <w:sz w:val="24"/>
          <w:szCs w:val="24"/>
          <w:highlight w:val="none"/>
          <w:lang w:eastAsia="zh-CN"/>
        </w:rPr>
        <w:t>全包和半包</w:t>
      </w:r>
      <w:r>
        <w:rPr>
          <w:rFonts w:hint="eastAsia" w:ascii="宋体" w:hAnsi="宋体" w:eastAsia="宋体" w:cs="宋体"/>
          <w:b w:val="0"/>
          <w:bCs/>
          <w:color w:val="auto"/>
          <w:sz w:val="24"/>
          <w:szCs w:val="24"/>
          <w:highlight w:val="none"/>
        </w:rPr>
        <w:t>维保工作的</w:t>
      </w:r>
      <w:r>
        <w:rPr>
          <w:rFonts w:hint="eastAsia" w:ascii="宋体" w:hAnsi="宋体" w:eastAsia="宋体" w:cs="宋体"/>
          <w:b w:val="0"/>
          <w:bCs/>
          <w:color w:val="auto"/>
          <w:sz w:val="24"/>
          <w:szCs w:val="24"/>
          <w:highlight w:val="none"/>
          <w:lang w:eastAsia="zh-CN"/>
        </w:rPr>
        <w:t>优惠</w:t>
      </w:r>
      <w:r>
        <w:rPr>
          <w:rFonts w:hint="eastAsia" w:ascii="宋体" w:hAnsi="宋体" w:eastAsia="宋体" w:cs="宋体"/>
          <w:b w:val="0"/>
          <w:bCs/>
          <w:color w:val="auto"/>
          <w:sz w:val="24"/>
          <w:szCs w:val="24"/>
          <w:highlight w:val="none"/>
        </w:rPr>
        <w:t>报价（</w:t>
      </w:r>
      <w:r>
        <w:rPr>
          <w:rFonts w:hint="eastAsia" w:ascii="宋体" w:hAnsi="宋体" w:eastAsia="宋体" w:cs="宋体"/>
          <w:b w:val="0"/>
          <w:bCs/>
          <w:color w:val="auto"/>
          <w:sz w:val="24"/>
          <w:szCs w:val="24"/>
          <w:highlight w:val="none"/>
          <w:lang w:eastAsia="zh-CN"/>
        </w:rPr>
        <w:t>报价</w:t>
      </w:r>
      <w:r>
        <w:rPr>
          <w:rFonts w:hint="eastAsia" w:ascii="宋体" w:hAnsi="宋体" w:eastAsia="宋体" w:cs="宋体"/>
          <w:b w:val="0"/>
          <w:bCs/>
          <w:color w:val="auto"/>
          <w:sz w:val="24"/>
          <w:szCs w:val="24"/>
          <w:highlight w:val="none"/>
        </w:rPr>
        <w:t>不在本次投标</w:t>
      </w:r>
      <w:r>
        <w:rPr>
          <w:rFonts w:hint="eastAsia" w:ascii="宋体" w:hAnsi="宋体" w:eastAsia="宋体" w:cs="宋体"/>
          <w:b w:val="0"/>
          <w:bCs/>
          <w:color w:val="auto"/>
          <w:sz w:val="24"/>
          <w:szCs w:val="24"/>
          <w:highlight w:val="none"/>
          <w:lang w:eastAsia="zh-CN"/>
        </w:rPr>
        <w:t>总价</w:t>
      </w:r>
      <w:r>
        <w:rPr>
          <w:rFonts w:hint="eastAsia" w:ascii="宋体" w:hAnsi="宋体" w:eastAsia="宋体" w:cs="宋体"/>
          <w:b w:val="0"/>
          <w:bCs/>
          <w:color w:val="auto"/>
          <w:sz w:val="24"/>
          <w:szCs w:val="24"/>
          <w:highlight w:val="none"/>
        </w:rPr>
        <w:t>范围内</w:t>
      </w:r>
      <w:r>
        <w:rPr>
          <w:rFonts w:hint="eastAsia" w:ascii="宋体" w:hAnsi="宋体" w:eastAsia="宋体" w:cs="宋体"/>
          <w:b w:val="0"/>
          <w:bCs/>
          <w:color w:val="auto"/>
          <w:sz w:val="24"/>
          <w:szCs w:val="24"/>
          <w:highlight w:val="none"/>
          <w:lang w:eastAsia="zh-CN"/>
        </w:rPr>
        <w:t>，但投标人承诺质保期满按该优惠报价提供维保服务</w:t>
      </w:r>
      <w:r>
        <w:rPr>
          <w:rFonts w:hint="eastAsia" w:ascii="宋体" w:hAnsi="宋体" w:eastAsia="宋体" w:cs="宋体"/>
          <w:b w:val="0"/>
          <w:bCs/>
          <w:color w:val="auto"/>
          <w:sz w:val="24"/>
          <w:szCs w:val="24"/>
          <w:highlight w:val="none"/>
        </w:rPr>
        <w:t>）及维保方案以供招标人参考。</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3、保修期之后，投标方对产品提供</w:t>
      </w:r>
      <w:r>
        <w:rPr>
          <w:rFonts w:hint="eastAsia" w:ascii="宋体" w:hAnsi="宋体" w:eastAsia="宋体" w:cs="宋体"/>
          <w:b w:val="0"/>
          <w:bCs/>
          <w:color w:val="auto"/>
          <w:sz w:val="24"/>
          <w:szCs w:val="24"/>
          <w:highlight w:val="none"/>
          <w:lang w:eastAsia="zh-CN"/>
        </w:rPr>
        <w:t>终身有偿</w:t>
      </w:r>
      <w:r>
        <w:rPr>
          <w:rFonts w:hint="eastAsia" w:ascii="宋体" w:hAnsi="宋体" w:eastAsia="宋体" w:cs="宋体"/>
          <w:b w:val="0"/>
          <w:bCs/>
          <w:color w:val="auto"/>
          <w:sz w:val="24"/>
          <w:szCs w:val="24"/>
          <w:highlight w:val="none"/>
        </w:rPr>
        <w:t>售后服务，招标方所需的零件投标方不应高于市场价售于招标方，并无偿配合安装、调试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润滑、保证电梯正常运行。</w:t>
      </w:r>
    </w:p>
    <w:p>
      <w:pPr>
        <w:tabs>
          <w:tab w:val="left" w:pos="2040"/>
        </w:tabs>
        <w:spacing w:line="360" w:lineRule="auto"/>
        <w:ind w:firstLine="470"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）其他要求</w:t>
      </w:r>
    </w:p>
    <w:p>
      <w:pPr>
        <w:tabs>
          <w:tab w:val="left" w:pos="2040"/>
        </w:tabs>
        <w:spacing w:line="360" w:lineRule="auto"/>
        <w:ind w:firstLine="705"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目前本项目已完成部分主体结构施工，投标人应仔细查阅《建筑施工图纸》并自行踏勘现场，对《建筑施工图纸》中的电梯底坑、井道、顶层高度及机房高度等设计进行确认，确保所投电梯与《建筑施工图纸》设计的尺寸相匹配或通过进行调整导轨、增加钢支架、砼牛腿等整改加建措施后相匹配</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调整导轨、增加钢支架、砼牛腿等整改措施的相关费用由中标人负责实施并承担费用</w:t>
      </w:r>
      <w:r>
        <w:rPr>
          <w:rFonts w:hint="eastAsia" w:ascii="宋体" w:hAnsi="宋体" w:eastAsia="宋体" w:cs="宋体"/>
          <w:b w:val="0"/>
          <w:bCs/>
          <w:color w:val="auto"/>
          <w:sz w:val="24"/>
          <w:szCs w:val="24"/>
          <w:highlight w:val="none"/>
          <w:lang w:eastAsia="zh-CN"/>
        </w:rPr>
        <w:t>）</w:t>
      </w:r>
      <w:r>
        <w:rPr>
          <w:rFonts w:hint="eastAsia"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《建筑施工图纸》中未包含的电梯安装所需条件由投标人负责达到并承担相关费用。</w:t>
      </w:r>
    </w:p>
    <w:p>
      <w:pPr>
        <w:tabs>
          <w:tab w:val="left" w:pos="2040"/>
        </w:tabs>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注：《建筑施工图纸》是指由本项目设计单位设计的土建设计文件。</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中标单位接到中标通知书后五日内以书面形式向设计部门提供电梯</w:t>
      </w:r>
      <w:r>
        <w:rPr>
          <w:rFonts w:hint="eastAsia" w:ascii="宋体" w:hAnsi="宋体" w:eastAsia="宋体" w:cs="宋体"/>
          <w:b w:val="0"/>
          <w:bCs/>
          <w:color w:val="auto"/>
          <w:sz w:val="24"/>
          <w:szCs w:val="24"/>
          <w:highlight w:val="none"/>
          <w:lang w:val="en-US" w:eastAsia="zh-CN"/>
        </w:rPr>
        <w:t>专业</w:t>
      </w:r>
      <w:r>
        <w:rPr>
          <w:rFonts w:hint="eastAsia" w:ascii="宋体" w:hAnsi="宋体" w:eastAsia="宋体" w:cs="宋体"/>
          <w:b w:val="0"/>
          <w:bCs/>
          <w:color w:val="auto"/>
          <w:sz w:val="24"/>
          <w:szCs w:val="24"/>
          <w:highlight w:val="none"/>
        </w:rPr>
        <w:t>图纸，包括吊钩、电梯圈梁等荷载具体信息；吊钩预埋件、各种预留洞口由中标单位提供具体位置并负责</w:t>
      </w:r>
      <w:r>
        <w:rPr>
          <w:rFonts w:hint="eastAsia" w:ascii="宋体" w:hAnsi="宋体" w:eastAsia="宋体" w:cs="宋体"/>
          <w:b w:val="0"/>
          <w:bCs/>
          <w:color w:val="auto"/>
          <w:sz w:val="24"/>
          <w:szCs w:val="24"/>
          <w:highlight w:val="none"/>
          <w:lang w:val="en-US" w:eastAsia="zh-CN"/>
        </w:rPr>
        <w:t>实施，土建</w:t>
      </w:r>
      <w:r>
        <w:rPr>
          <w:rFonts w:hint="eastAsia" w:ascii="宋体" w:hAnsi="宋体" w:eastAsia="宋体" w:cs="宋体"/>
          <w:b w:val="0"/>
          <w:bCs/>
          <w:color w:val="auto"/>
          <w:sz w:val="24"/>
          <w:szCs w:val="24"/>
          <w:highlight w:val="none"/>
        </w:rPr>
        <w:t>施工单位</w:t>
      </w:r>
      <w:r>
        <w:rPr>
          <w:rFonts w:hint="eastAsia" w:ascii="宋体" w:hAnsi="宋体" w:eastAsia="宋体" w:cs="宋体"/>
          <w:b w:val="0"/>
          <w:bCs/>
          <w:color w:val="auto"/>
          <w:sz w:val="24"/>
          <w:szCs w:val="24"/>
          <w:highlight w:val="none"/>
          <w:lang w:val="en-US" w:eastAsia="zh-CN"/>
        </w:rPr>
        <w:t>进行配合</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电梯安装时由于土建问题造成电梯无法安装或有安装缺陷的</w:t>
      </w:r>
      <w:r>
        <w:rPr>
          <w:rFonts w:hint="eastAsia" w:ascii="宋体" w:hAnsi="宋体" w:eastAsia="宋体" w:cs="宋体"/>
          <w:b w:val="0"/>
          <w:bCs/>
          <w:color w:val="auto"/>
          <w:sz w:val="24"/>
          <w:szCs w:val="24"/>
          <w:highlight w:val="none"/>
        </w:rPr>
        <w:t>所有责任</w:t>
      </w:r>
      <w:r>
        <w:rPr>
          <w:rFonts w:hint="eastAsia" w:ascii="宋体" w:hAnsi="宋体" w:eastAsia="宋体" w:cs="宋体"/>
          <w:b w:val="0"/>
          <w:bCs/>
          <w:color w:val="auto"/>
          <w:sz w:val="24"/>
          <w:szCs w:val="24"/>
          <w:highlight w:val="none"/>
          <w:lang w:val="en-US" w:eastAsia="zh-CN"/>
        </w:rPr>
        <w:t>均</w:t>
      </w:r>
      <w:r>
        <w:rPr>
          <w:rFonts w:hint="eastAsia" w:ascii="宋体" w:hAnsi="宋体" w:eastAsia="宋体" w:cs="宋体"/>
          <w:b w:val="0"/>
          <w:bCs/>
          <w:color w:val="auto"/>
          <w:sz w:val="24"/>
          <w:szCs w:val="24"/>
          <w:highlight w:val="none"/>
        </w:rPr>
        <w:t>由中标单位承担</w:t>
      </w:r>
      <w:r>
        <w:rPr>
          <w:rFonts w:hint="eastAsia" w:ascii="宋体" w:hAnsi="宋体" w:eastAsia="宋体" w:cs="宋体"/>
          <w:b w:val="0"/>
          <w:bCs/>
          <w:color w:val="auto"/>
          <w:sz w:val="24"/>
          <w:szCs w:val="24"/>
          <w:highlight w:val="none"/>
          <w:lang w:eastAsia="zh-CN"/>
        </w:rPr>
        <w:t>，土建未按</w:t>
      </w:r>
      <w:r>
        <w:rPr>
          <w:rFonts w:hint="eastAsia" w:ascii="宋体" w:hAnsi="宋体" w:eastAsia="宋体" w:cs="宋体"/>
          <w:b w:val="0"/>
          <w:bCs/>
          <w:color w:val="auto"/>
          <w:sz w:val="24"/>
          <w:szCs w:val="24"/>
          <w:highlight w:val="none"/>
          <w:lang w:val="en-US" w:eastAsia="zh-CN"/>
        </w:rPr>
        <w:t>《建筑施工图纸》和中标人要求</w:t>
      </w:r>
      <w:r>
        <w:rPr>
          <w:rFonts w:hint="eastAsia" w:ascii="宋体" w:hAnsi="宋体" w:eastAsia="宋体" w:cs="宋体"/>
          <w:b w:val="0"/>
          <w:bCs/>
          <w:color w:val="auto"/>
          <w:sz w:val="24"/>
          <w:szCs w:val="24"/>
          <w:highlight w:val="none"/>
          <w:lang w:eastAsia="zh-CN"/>
        </w:rPr>
        <w:t>施工的由土建单位负责</w:t>
      </w:r>
      <w:r>
        <w:rPr>
          <w:rFonts w:hint="eastAsia" w:ascii="宋体" w:hAnsi="宋体" w:eastAsia="宋体" w:cs="宋体"/>
          <w:b w:val="0"/>
          <w:bCs/>
          <w:color w:val="auto"/>
          <w:sz w:val="24"/>
          <w:szCs w:val="24"/>
          <w:highlight w:val="none"/>
        </w:rPr>
        <w:t>。</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pacing w:val="-6"/>
          <w:sz w:val="24"/>
          <w:szCs w:val="24"/>
          <w:highlight w:val="none"/>
        </w:rPr>
        <w:t>共用操作面、脚手架、垂直运输、</w:t>
      </w:r>
      <w:r>
        <w:rPr>
          <w:rFonts w:hint="eastAsia" w:ascii="宋体" w:hAnsi="宋体" w:eastAsia="宋体" w:cs="宋体"/>
          <w:b w:val="0"/>
          <w:bCs/>
          <w:color w:val="auto"/>
          <w:sz w:val="24"/>
          <w:szCs w:val="24"/>
          <w:highlight w:val="none"/>
        </w:rPr>
        <w:t>起吊设备</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pacing w:val="-6"/>
          <w:sz w:val="24"/>
          <w:szCs w:val="24"/>
          <w:highlight w:val="none"/>
        </w:rPr>
        <w:t>临时场地</w:t>
      </w:r>
      <w:r>
        <w:rPr>
          <w:rFonts w:hint="eastAsia" w:ascii="宋体" w:hAnsi="宋体" w:eastAsia="宋体" w:cs="宋体"/>
          <w:color w:val="auto"/>
          <w:spacing w:val="-6"/>
          <w:sz w:val="24"/>
          <w:szCs w:val="24"/>
          <w:highlight w:val="none"/>
          <w:lang w:eastAsia="zh-CN"/>
        </w:rPr>
        <w:t>、临时道路</w:t>
      </w:r>
      <w:r>
        <w:rPr>
          <w:rFonts w:hint="eastAsia" w:ascii="宋体" w:hAnsi="宋体" w:eastAsia="宋体" w:cs="宋体"/>
          <w:color w:val="auto"/>
          <w:spacing w:val="-6"/>
          <w:sz w:val="24"/>
          <w:szCs w:val="24"/>
          <w:highlight w:val="none"/>
        </w:rPr>
        <w:t>等</w:t>
      </w:r>
      <w:r>
        <w:rPr>
          <w:rFonts w:hint="eastAsia" w:ascii="宋体" w:hAnsi="宋体" w:eastAsia="宋体" w:cs="宋体"/>
          <w:b w:val="0"/>
          <w:bCs/>
          <w:color w:val="auto"/>
          <w:sz w:val="24"/>
          <w:szCs w:val="24"/>
          <w:highlight w:val="none"/>
        </w:rPr>
        <w:t>为施工现场现有条件，如不能满足要求，中标人自行解决， 招标人不再另行支付费用。</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3、在土建施工过程中，中标</w:t>
      </w:r>
      <w:r>
        <w:rPr>
          <w:rFonts w:hint="eastAsia" w:ascii="宋体" w:hAnsi="宋体" w:eastAsia="宋体" w:cs="宋体"/>
          <w:b w:val="0"/>
          <w:bCs/>
          <w:color w:val="auto"/>
          <w:sz w:val="24"/>
          <w:szCs w:val="24"/>
          <w:highlight w:val="none"/>
          <w:lang w:val="en-US" w:eastAsia="zh-CN"/>
        </w:rPr>
        <w:t>人</w:t>
      </w:r>
      <w:r>
        <w:rPr>
          <w:rFonts w:hint="eastAsia" w:ascii="宋体" w:hAnsi="宋体" w:eastAsia="宋体" w:cs="宋体"/>
          <w:b w:val="0"/>
          <w:bCs/>
          <w:color w:val="auto"/>
          <w:sz w:val="24"/>
          <w:szCs w:val="24"/>
          <w:highlight w:val="none"/>
        </w:rPr>
        <w:t>必须派出技术人员每周到工地勘查并指导预留洞口、预埋吊钩和井道的尺寸施工状况，保证其准确，发现问题及时以书面形式提供给招标人，以便修改。如中标单位没有派人，或者没有提出书面文件交给招标人，土建施工单位将按</w:t>
      </w:r>
      <w:r>
        <w:rPr>
          <w:rFonts w:hint="eastAsia" w:ascii="宋体" w:hAnsi="宋体" w:eastAsia="宋体" w:cs="宋体"/>
          <w:b w:val="0"/>
          <w:bCs/>
          <w:color w:val="auto"/>
          <w:sz w:val="24"/>
          <w:szCs w:val="24"/>
          <w:highlight w:val="none"/>
          <w:lang w:val="en-US" w:eastAsia="zh-CN"/>
        </w:rPr>
        <w:t>《建筑施工图纸》进行土建施工和</w:t>
      </w:r>
      <w:r>
        <w:rPr>
          <w:rFonts w:hint="eastAsia" w:ascii="宋体" w:hAnsi="宋体" w:eastAsia="宋体" w:cs="宋体"/>
          <w:b w:val="0"/>
          <w:bCs/>
          <w:color w:val="auto"/>
          <w:sz w:val="24"/>
          <w:szCs w:val="24"/>
          <w:highlight w:val="none"/>
        </w:rPr>
        <w:t>预埋预留，如中标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提出更改，费用由中标单位承担。</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为</w:t>
      </w:r>
      <w:r>
        <w:rPr>
          <w:rFonts w:hint="eastAsia" w:ascii="宋体" w:hAnsi="宋体" w:eastAsia="宋体" w:cs="宋体"/>
          <w:b w:val="0"/>
          <w:bCs/>
          <w:color w:val="auto"/>
          <w:sz w:val="24"/>
          <w:szCs w:val="24"/>
          <w:highlight w:val="none"/>
        </w:rPr>
        <w:t>了尽可能降低电梯运行时所产生的噪音</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达到或超过招标文件要求的限值</w:t>
      </w:r>
      <w:r>
        <w:rPr>
          <w:rFonts w:hint="eastAsia" w:ascii="宋体" w:hAnsi="宋体" w:eastAsia="宋体" w:cs="宋体"/>
          <w:b w:val="0"/>
          <w:bCs/>
          <w:color w:val="auto"/>
          <w:sz w:val="24"/>
          <w:szCs w:val="24"/>
          <w:highlight w:val="none"/>
        </w:rPr>
        <w:t>，投标单位应在标书中注明采取防噪音和减震的措施。</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5、投标文件中应明确提出要求招标人完成的电气施工（含室内室外穿线管、配置电源箱等）内容，没提及的，视为中标人工作范围。电梯系统室内穿线、与设备安装连接</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与电源连接</w:t>
      </w:r>
      <w:r>
        <w:rPr>
          <w:rFonts w:hint="eastAsia" w:ascii="宋体" w:hAnsi="宋体" w:eastAsia="宋体" w:cs="宋体"/>
          <w:b w:val="0"/>
          <w:bCs/>
          <w:color w:val="auto"/>
          <w:sz w:val="24"/>
          <w:szCs w:val="24"/>
          <w:highlight w:val="none"/>
        </w:rPr>
        <w:t>工作一律为中标人工作范围。室外穿线若不提及要求甲方完成的内容，也视为中标人工作范围。</w:t>
      </w:r>
    </w:p>
    <w:p>
      <w:pPr>
        <w:tabs>
          <w:tab w:val="left" w:pos="2040"/>
        </w:tabs>
        <w:spacing w:line="360" w:lineRule="auto"/>
        <w:ind w:firstLine="47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6、根据国家现行的设计及施工有关规范要求和规定，供货设备以及安装所用的器具必须是全新的、能够响应招标人的使用要求</w:t>
      </w:r>
      <w:r>
        <w:rPr>
          <w:rFonts w:hint="eastAsia" w:ascii="宋体" w:hAnsi="宋体" w:eastAsia="宋体" w:cs="宋体"/>
          <w:b w:val="0"/>
          <w:bCs/>
          <w:color w:val="auto"/>
          <w:sz w:val="24"/>
          <w:szCs w:val="24"/>
          <w:highlight w:val="none"/>
          <w:lang w:val="en-US" w:eastAsia="zh-CN"/>
        </w:rPr>
        <w:t>并与《建筑施工图纸》</w:t>
      </w:r>
      <w:r>
        <w:rPr>
          <w:rFonts w:hint="eastAsia" w:ascii="宋体" w:hAnsi="宋体" w:eastAsia="宋体" w:cs="宋体"/>
          <w:b w:val="0"/>
          <w:bCs/>
          <w:color w:val="auto"/>
          <w:sz w:val="24"/>
          <w:szCs w:val="24"/>
          <w:highlight w:val="none"/>
        </w:rPr>
        <w:t>设计</w:t>
      </w:r>
      <w:r>
        <w:rPr>
          <w:rFonts w:hint="eastAsia" w:ascii="宋体" w:hAnsi="宋体" w:eastAsia="宋体" w:cs="宋体"/>
          <w:b w:val="0"/>
          <w:bCs/>
          <w:color w:val="auto"/>
          <w:sz w:val="24"/>
          <w:szCs w:val="24"/>
          <w:highlight w:val="none"/>
          <w:lang w:val="en-US" w:eastAsia="zh-CN"/>
        </w:rPr>
        <w:t>预留空间的高度、位置、尺寸相匹配</w:t>
      </w:r>
      <w:r>
        <w:rPr>
          <w:rFonts w:hint="eastAsia" w:ascii="宋体" w:hAnsi="宋体" w:eastAsia="宋体" w:cs="宋体"/>
          <w:b w:val="0"/>
          <w:bCs/>
          <w:color w:val="auto"/>
          <w:sz w:val="24"/>
          <w:szCs w:val="24"/>
          <w:highlight w:val="none"/>
        </w:rPr>
        <w:t>。</w:t>
      </w:r>
    </w:p>
    <w:p>
      <w:pPr>
        <w:tabs>
          <w:tab w:val="left" w:pos="2040"/>
        </w:tabs>
        <w:spacing w:line="360" w:lineRule="auto"/>
        <w:ind w:firstLine="470" w:firstLineChars="200"/>
        <w:rPr>
          <w:rFonts w:hint="eastAsia" w:ascii="宋体" w:hAnsi="宋体" w:eastAsia="宋体" w:cs="宋体"/>
          <w:color w:val="auto"/>
          <w:spacing w:val="-3"/>
          <w:sz w:val="24"/>
          <w:szCs w:val="24"/>
          <w:highlight w:val="none"/>
        </w:rPr>
      </w:pPr>
      <w:r>
        <w:rPr>
          <w:rFonts w:hint="eastAsia" w:ascii="宋体" w:hAnsi="宋体" w:eastAsia="宋体" w:cs="宋体"/>
          <w:b w:val="0"/>
          <w:bCs/>
          <w:color w:val="auto"/>
          <w:sz w:val="24"/>
          <w:szCs w:val="24"/>
          <w:highlight w:val="none"/>
        </w:rPr>
        <w:t>7、投标单位报价中应考虑缴纳“</w:t>
      </w:r>
      <w:r>
        <w:rPr>
          <w:rFonts w:hint="eastAsia" w:ascii="宋体" w:hAnsi="宋体" w:eastAsia="宋体" w:cs="宋体"/>
          <w:b/>
          <w:bCs w:val="0"/>
          <w:color w:val="auto"/>
          <w:sz w:val="24"/>
          <w:szCs w:val="24"/>
          <w:highlight w:val="none"/>
        </w:rPr>
        <w:t>安装工程结算审计价格的 3%（不含设备费）</w:t>
      </w:r>
      <w:r>
        <w:rPr>
          <w:rFonts w:hint="eastAsia" w:ascii="宋体" w:hAnsi="宋体" w:eastAsia="宋体" w:cs="宋体"/>
          <w:b w:val="0"/>
          <w:bCs/>
          <w:color w:val="auto"/>
          <w:sz w:val="24"/>
          <w:szCs w:val="24"/>
          <w:highlight w:val="none"/>
        </w:rPr>
        <w:t>”的总包服务费，</w:t>
      </w:r>
      <w:r>
        <w:rPr>
          <w:rFonts w:hint="eastAsia" w:ascii="宋体" w:hAnsi="宋体" w:eastAsia="宋体" w:cs="宋体"/>
          <w:b w:val="0"/>
          <w:bCs/>
          <w:color w:val="auto"/>
          <w:sz w:val="24"/>
          <w:szCs w:val="24"/>
          <w:highlight w:val="none"/>
          <w:lang w:eastAsia="zh-CN"/>
        </w:rPr>
        <w:t>服从总包管理</w:t>
      </w:r>
      <w:r>
        <w:rPr>
          <w:rFonts w:hint="eastAsia" w:ascii="宋体" w:hAnsi="宋体" w:eastAsia="宋体" w:cs="宋体"/>
          <w:b w:val="0"/>
          <w:bCs/>
          <w:color w:val="auto"/>
          <w:sz w:val="24"/>
          <w:szCs w:val="24"/>
          <w:highlight w:val="none"/>
        </w:rPr>
        <w:t>并满足该项目整体施工的进度计划安排</w:t>
      </w:r>
      <w:r>
        <w:rPr>
          <w:rFonts w:hint="eastAsia" w:ascii="宋体" w:hAnsi="宋体" w:eastAsia="宋体" w:cs="宋体"/>
          <w:color w:val="auto"/>
          <w:spacing w:val="-3"/>
          <w:sz w:val="24"/>
          <w:szCs w:val="24"/>
          <w:highlight w:val="none"/>
        </w:rPr>
        <w:t>。</w:t>
      </w:r>
    </w:p>
    <w:p>
      <w:pPr>
        <w:pStyle w:val="23"/>
        <w:ind w:left="0" w:leftChars="0" w:firstLine="0" w:firstLineChars="0"/>
        <w:rPr>
          <w:rFonts w:hint="eastAsia" w:ascii="宋体" w:hAnsi="宋体" w:eastAsia="宋体" w:cs="宋体"/>
          <w:color w:val="auto"/>
          <w:highlight w:val="none"/>
          <w:lang w:val="en-US" w:eastAsia="zh-CN"/>
        </w:rPr>
      </w:pPr>
    </w:p>
    <w:p>
      <w:pPr>
        <w:spacing w:line="360" w:lineRule="auto"/>
        <w:ind w:firstLine="47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 </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17"/>
          <w:highlight w:val="none"/>
        </w:rPr>
        <w:sectPr>
          <w:pgSz w:w="11911" w:h="16838"/>
          <w:pgMar w:top="1355" w:right="1134" w:bottom="1134" w:left="1134" w:header="850" w:footer="992" w:gutter="0"/>
          <w:cols w:space="0" w:num="1"/>
          <w:docGrid w:type="linesAndChars" w:linePitch="326" w:charSpace="-1228"/>
        </w:sectPr>
      </w:pPr>
    </w:p>
    <w:p>
      <w:pPr>
        <w:pStyle w:val="4"/>
        <w:spacing w:line="240" w:lineRule="auto"/>
        <w:jc w:val="center"/>
        <w:rPr>
          <w:rFonts w:hint="eastAsia" w:ascii="宋体" w:hAnsi="宋体" w:eastAsia="宋体" w:cs="宋体"/>
          <w:color w:val="auto"/>
          <w:sz w:val="30"/>
          <w:highlight w:val="none"/>
          <w:lang w:val="en-US" w:eastAsia="zh-CN"/>
        </w:rPr>
      </w:pPr>
      <w:bookmarkStart w:id="18" w:name="下篇___通用部分"/>
      <w:bookmarkEnd w:id="18"/>
      <w:bookmarkStart w:id="19" w:name="_Toc14737"/>
      <w:bookmarkStart w:id="20" w:name="_Toc14320"/>
      <w:bookmarkStart w:id="21" w:name="_Toc26344"/>
      <w:r>
        <w:rPr>
          <w:rFonts w:hint="eastAsia" w:ascii="宋体" w:hAnsi="宋体" w:eastAsia="宋体" w:cs="宋体"/>
          <w:color w:val="auto"/>
          <w:sz w:val="30"/>
          <w:highlight w:val="none"/>
        </w:rPr>
        <w:t>第</w:t>
      </w:r>
      <w:r>
        <w:rPr>
          <w:rFonts w:hint="eastAsia" w:ascii="宋体" w:hAnsi="宋体" w:eastAsia="宋体" w:cs="宋体"/>
          <w:color w:val="auto"/>
          <w:sz w:val="30"/>
          <w:highlight w:val="none"/>
          <w:lang w:val="en-US" w:eastAsia="zh-CN"/>
        </w:rPr>
        <w:t>五</w:t>
      </w:r>
      <w:r>
        <w:rPr>
          <w:rFonts w:hint="eastAsia" w:ascii="宋体" w:hAnsi="宋体" w:eastAsia="宋体" w:cs="宋体"/>
          <w:color w:val="auto"/>
          <w:sz w:val="30"/>
          <w:highlight w:val="none"/>
        </w:rPr>
        <w:t>章</w:t>
      </w:r>
      <w:r>
        <w:rPr>
          <w:rFonts w:hint="eastAsia" w:ascii="宋体" w:hAnsi="宋体" w:eastAsia="宋体" w:cs="宋体"/>
          <w:color w:val="auto"/>
          <w:sz w:val="30"/>
          <w:highlight w:val="none"/>
          <w:lang w:val="en-US"/>
        </w:rPr>
        <w:t xml:space="preserve">  </w:t>
      </w:r>
      <w:r>
        <w:rPr>
          <w:rFonts w:hint="eastAsia" w:ascii="宋体" w:hAnsi="宋体" w:eastAsia="宋体" w:cs="宋体"/>
          <w:color w:val="auto"/>
          <w:sz w:val="30"/>
          <w:highlight w:val="none"/>
          <w:lang w:val="en-US" w:eastAsia="zh-CN"/>
        </w:rPr>
        <w:t>工程量清单</w:t>
      </w:r>
      <w:bookmarkEnd w:id="19"/>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2301"/>
        <w:gridCol w:w="778"/>
        <w:gridCol w:w="1734"/>
        <w:gridCol w:w="1703"/>
        <w:gridCol w:w="1041"/>
        <w:gridCol w:w="1041"/>
        <w:gridCol w:w="1041"/>
        <w:gridCol w:w="933"/>
        <w:gridCol w:w="1328"/>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电梯功能</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井道尺寸（宽</w:t>
            </w:r>
            <w:r>
              <w:rPr>
                <w:rStyle w:val="61"/>
                <w:rFonts w:hint="eastAsia" w:ascii="宋体" w:hAnsi="宋体" w:eastAsia="宋体" w:cs="宋体"/>
                <w:color w:val="auto"/>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深）</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门洞尺寸</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层（站）数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载重量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总提升高度（m）</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使用部位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YT-1医用电梯1（无障碍电梯）</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2700×3100mm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17(17)</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67.100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有机房电梯，病床梯，洁梯，应满足无障碍要求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YT-2医用电梯2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2500×3200mm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17(17)</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67.100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YT-3医用电梯3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2500×3100mm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YT-4医用电梯4（无障碍电梯）</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2700×3000mm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17(17)</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67.100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有机房电梯，病床梯，洁梯，应满足无障碍要求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YT-5医用电梯5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2500×3200mm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17(17)</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67.100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YT-6医用电梯6</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2500×3200mm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有机房电梯，病床梯，洁梯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KT-1医护专用电梯1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2100×3000mm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71.000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地上16层，地下2层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无机房电梯，医护专用梯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KT-2医护专用电梯2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2100×3000mm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71.000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地上16层，地下2层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无机房电梯，医护专用梯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WT-1污物电梯1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2500×3400mm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71.000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地上16层，地下2层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无机房电梯，污物梯，贯通电梯，消防电梯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WT-2污物电梯2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2200×2400mm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23.700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地上5层，地下1层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无机房电梯，污物梯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YT-7医用电梯7</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2400×3100mm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14.400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地上2层，地下2层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无机房电梯，病床梯，洁梯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HT-1货梯1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1600×1900mm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0.32T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13.900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地上4层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无机房电梯，货梯（</w:t>
            </w:r>
            <w:r>
              <w:rPr>
                <w:rFonts w:hint="eastAsia" w:cs="宋体"/>
                <w:i w:val="0"/>
                <w:iCs w:val="0"/>
                <w:color w:val="auto"/>
                <w:kern w:val="0"/>
                <w:sz w:val="20"/>
                <w:szCs w:val="20"/>
                <w:highlight w:val="none"/>
                <w:u w:val="none"/>
                <w:lang w:val="en-US" w:eastAsia="zh-CN" w:bidi="ar"/>
              </w:rPr>
              <w:t>载人</w:t>
            </w:r>
            <w:r>
              <w:rPr>
                <w:rFonts w:hint="eastAsia" w:ascii="宋体" w:hAnsi="宋体" w:eastAsia="宋体" w:cs="宋体"/>
                <w:i w:val="0"/>
                <w:iCs w:val="0"/>
                <w:color w:val="auto"/>
                <w:kern w:val="0"/>
                <w:sz w:val="20"/>
                <w:szCs w:val="20"/>
                <w:highlight w:val="none"/>
                <w:u w:val="none"/>
                <w:lang w:val="en-US" w:eastAsia="zh-CN" w:bidi="ar"/>
              </w:rPr>
              <w:t>），贯通电梯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HT-2货梯2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1500×1500mm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1000×2300mm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1.0m/s</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57.800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地上15层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无机房电梯，货梯</w:t>
            </w:r>
            <w:r>
              <w:rPr>
                <w:rFonts w:hint="eastAsia" w:ascii="宋体" w:hAnsi="宋体" w:eastAsia="宋体" w:cs="宋体"/>
                <w:i w:val="0"/>
                <w:iCs w:val="0"/>
                <w:color w:val="auto"/>
                <w:kern w:val="0"/>
                <w:sz w:val="20"/>
                <w:szCs w:val="20"/>
                <w:highlight w:val="none"/>
                <w:u w:val="none"/>
                <w:lang w:val="en-US" w:eastAsia="zh-CN" w:bidi="ar"/>
              </w:rPr>
              <w:t>（载物）</w:t>
            </w:r>
          </w:p>
          <w:p>
            <w:pPr>
              <w:pStyle w:val="23"/>
              <w:rPr>
                <w:rFonts w:hint="eastAsia" w:ascii="宋体" w:hAnsi="宋体" w:eastAsia="宋体" w:cs="宋体"/>
                <w:color w:val="auto"/>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注：1、投标人仔细查阅图纸，一览表中相关参数与图纸不符的按图纸执行。</w:t>
            </w:r>
          </w:p>
          <w:p>
            <w:pPr>
              <w:pStyle w:val="4"/>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清单报价应是电梯设备采购安装验收合格并移交使用及完成售后服务的全部内容的价格体现（包括但不限于成套的设备费、安装调试费、备品备件费、各种税费、检测费、验收费、包装费、运杂费、装卸及保险费、培训费、质保期维修维保费、总包服务费，井道调整加建费用（井道土建按建筑施工图纸设计施工，填充墙圈梁按中标人要求设置），机房的支撑梁施工，基坑缓冲器砼墩，井道照明及爬梯，门套灌浆固定、封堵，井道砌体及混凝土凿除、开孔及封堵及其他土建总包配合等建筑施工图纸未涉及的相关费用），所发生的一切费用，均包含在投标报价中，中标后签订合同时和施工过程中，投标人不得以任何理由提出任何形式的增加费用或索赔的要求。</w:t>
            </w:r>
          </w:p>
          <w:p>
            <w:pPr>
              <w:pStyle w:val="4"/>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3、HT-2货梯2为医用药品电梯。</w:t>
            </w:r>
          </w:p>
        </w:tc>
      </w:tr>
    </w:tbl>
    <w:p>
      <w:pPr>
        <w:pStyle w:val="4"/>
        <w:spacing w:line="240" w:lineRule="auto"/>
        <w:jc w:val="both"/>
        <w:rPr>
          <w:rFonts w:hint="eastAsia" w:ascii="宋体" w:hAnsi="宋体" w:eastAsia="宋体" w:cs="宋体"/>
          <w:color w:val="auto"/>
          <w:sz w:val="30"/>
          <w:highlight w:val="none"/>
        </w:rPr>
      </w:pPr>
    </w:p>
    <w:p>
      <w:pPr>
        <w:pStyle w:val="4"/>
        <w:rPr>
          <w:rFonts w:hint="eastAsia" w:ascii="宋体" w:hAnsi="宋体" w:eastAsia="宋体" w:cs="宋体"/>
          <w:color w:val="auto"/>
          <w:sz w:val="30"/>
          <w:highlight w:val="none"/>
        </w:rPr>
      </w:pPr>
    </w:p>
    <w:p>
      <w:pPr>
        <w:pStyle w:val="4"/>
        <w:spacing w:line="240" w:lineRule="auto"/>
        <w:jc w:val="both"/>
        <w:rPr>
          <w:rFonts w:hint="eastAsia" w:ascii="宋体" w:hAnsi="宋体" w:eastAsia="宋体" w:cs="宋体"/>
          <w:color w:val="auto"/>
          <w:sz w:val="30"/>
          <w:highlight w:val="none"/>
        </w:rPr>
        <w:sectPr>
          <w:footerReference r:id="rId5" w:type="default"/>
          <w:headerReference r:id="rId4" w:type="even"/>
          <w:footerReference r:id="rId6" w:type="even"/>
          <w:footnotePr>
            <w:numFmt w:val="decimalEnclosedCircleChinese"/>
            <w:numRestart w:val="eachPage"/>
          </w:footnotePr>
          <w:pgSz w:w="16840" w:h="11907" w:orient="landscape"/>
          <w:pgMar w:top="1474" w:right="1474" w:bottom="1474" w:left="1474" w:header="799" w:footer="907" w:gutter="0"/>
          <w:cols w:space="0" w:num="1"/>
          <w:rtlGutter w:val="0"/>
          <w:docGrid w:linePitch="271" w:charSpace="0"/>
        </w:sectPr>
      </w:pPr>
    </w:p>
    <w:p>
      <w:pPr>
        <w:pStyle w:val="4"/>
        <w:numPr>
          <w:ilvl w:val="0"/>
          <w:numId w:val="1"/>
        </w:numPr>
        <w:rPr>
          <w:rFonts w:hint="eastAsia" w:ascii="宋体" w:hAnsi="宋体" w:eastAsia="宋体" w:cs="宋体"/>
          <w:color w:val="auto"/>
          <w:sz w:val="30"/>
          <w:highlight w:val="none"/>
        </w:rPr>
      </w:pPr>
      <w:r>
        <w:rPr>
          <w:rFonts w:hint="eastAsia" w:ascii="宋体" w:hAnsi="宋体" w:eastAsia="宋体" w:cs="宋体"/>
          <w:color w:val="auto"/>
          <w:sz w:val="30"/>
          <w:highlight w:val="none"/>
          <w:lang w:val="en-US"/>
        </w:rPr>
        <w:t xml:space="preserve"> </w:t>
      </w:r>
      <w:bookmarkStart w:id="22" w:name="_Toc10171"/>
      <w:r>
        <w:rPr>
          <w:rFonts w:hint="eastAsia" w:ascii="宋体" w:hAnsi="宋体" w:eastAsia="宋体" w:cs="宋体"/>
          <w:color w:val="auto"/>
          <w:sz w:val="30"/>
          <w:highlight w:val="none"/>
          <w:lang w:val="en-US" w:eastAsia="zh-CN"/>
        </w:rPr>
        <w:t>合同条款</w:t>
      </w:r>
      <w:bookmarkEnd w:id="22"/>
    </w:p>
    <w:p>
      <w:pPr>
        <w:spacing w:before="79" w:line="185" w:lineRule="auto"/>
        <w:ind w:firstLine="495"/>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（注：合同内容必须满足招标文件要求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合同以实际签订</w:t>
      </w:r>
      <w:r>
        <w:rPr>
          <w:rFonts w:hint="eastAsia" w:ascii="宋体" w:hAnsi="宋体" w:eastAsia="宋体" w:cs="宋体"/>
          <w:color w:val="auto"/>
          <w:spacing w:val="-2"/>
          <w:sz w:val="24"/>
          <w:szCs w:val="24"/>
          <w:highlight w:val="none"/>
          <w:lang w:val="en-US" w:eastAsia="zh-CN"/>
        </w:rPr>
        <w:t>格式</w:t>
      </w:r>
      <w:r>
        <w:rPr>
          <w:rFonts w:hint="eastAsia" w:ascii="宋体" w:hAnsi="宋体" w:eastAsia="宋体" w:cs="宋体"/>
          <w:color w:val="auto"/>
          <w:spacing w:val="-2"/>
          <w:sz w:val="24"/>
          <w:szCs w:val="24"/>
          <w:highlight w:val="none"/>
        </w:rPr>
        <w:t>为准）</w:t>
      </w:r>
    </w:p>
    <w:p>
      <w:pPr>
        <w:spacing w:line="380" w:lineRule="exact"/>
        <w:jc w:val="center"/>
        <w:rPr>
          <w:rFonts w:hint="eastAsia" w:ascii="宋体" w:hAnsi="宋体" w:eastAsia="宋体" w:cs="宋体"/>
          <w:b/>
          <w:color w:val="auto"/>
          <w:sz w:val="24"/>
          <w:szCs w:val="24"/>
          <w:highlight w:val="none"/>
        </w:rPr>
      </w:pPr>
    </w:p>
    <w:p>
      <w:pPr>
        <w:pStyle w:val="2"/>
        <w:spacing w:before="12"/>
        <w:jc w:val="center"/>
        <w:rPr>
          <w:rFonts w:hint="eastAsia" w:ascii="宋体" w:hAnsi="宋体" w:eastAsia="宋体" w:cs="宋体"/>
          <w:b/>
          <w:bCs/>
          <w:color w:val="auto"/>
          <w:sz w:val="24"/>
          <w:szCs w:val="24"/>
          <w:highlight w:val="none"/>
        </w:rPr>
      </w:pPr>
      <w:bookmarkStart w:id="23" w:name="_Toc144974826"/>
      <w:bookmarkStart w:id="24" w:name="_Toc179632785"/>
      <w:bookmarkStart w:id="25" w:name="_Toc152042546"/>
      <w:bookmarkStart w:id="26" w:name="_Toc152045767"/>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b/>
          <w:bCs/>
          <w:color w:val="auto"/>
          <w:sz w:val="24"/>
          <w:szCs w:val="24"/>
          <w:highlight w:val="none"/>
        </w:rPr>
        <w:t>款</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1、定义</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本合同条款中的下列术语应解释为：</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合同价：系指根据合同规定，供方（指承包人，余同）在完全履行合同义务后需方应支付给供方的价款。</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货物：系指供方根据合同规定须向需方提供的一切设备、机械、仪表、备件、工具、手册和其他技术资料及其他材料。</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服务：系指根据合同规定供方承担与供货有关的技术支持，如安装、调试、维修、培训和其他类似的义务。</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工程施工：系指供方根据合同规定须向需方（（指发包人，余同））提供的、与货物安装相关的房屋改造、装修、基坑开挖等。</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2、技术规格</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供方提供和交付的货物技术规格、工程施工、相关服务和要求应与招标文件规定的相一致。</w:t>
      </w:r>
    </w:p>
    <w:p>
      <w:pPr>
        <w:spacing w:before="173"/>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3、专利权</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供方应保证需方在使用该货物或其任何一部分时，不受第三方提出侵犯其专利权、商标权和工业设计权的诉讼。</w:t>
      </w:r>
    </w:p>
    <w:p>
      <w:pPr>
        <w:spacing w:before="130"/>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4、包装要求</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除合同另有规定外，供方供应的全部货物均应按标准保护措施进行包装。该包装应适应远距离运输、防潮、防震、防锈和防野蛮装卸，确保货物安全无损运抵现场。由于包装不善所引起的货物锈蚀、损坏和损失均由供方承担。</w:t>
      </w:r>
    </w:p>
    <w:p>
      <w:pPr>
        <w:spacing w:before="126"/>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5、装运条件</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供方负责安排设备到施工地点的运输，运输费、装卸费、现场搬运费等都由供方承担。运抵工地现场的设备、零部件等由供方自行保管。</w:t>
      </w:r>
    </w:p>
    <w:p>
      <w:pPr>
        <w:tabs>
          <w:tab w:val="left" w:pos="2040"/>
        </w:tabs>
        <w:spacing w:line="360" w:lineRule="auto"/>
        <w:ind w:firstLine="723"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6、合同款的支付</w:t>
      </w:r>
    </w:p>
    <w:p>
      <w:pPr>
        <w:tabs>
          <w:tab w:val="left" w:pos="2040"/>
        </w:tabs>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供方应按照签订的合同规定交货。交货后供方应向需方提供下列单据：</w:t>
      </w:r>
    </w:p>
    <w:p>
      <w:pPr>
        <w:numPr>
          <w:ilvl w:val="0"/>
          <w:numId w:val="0"/>
        </w:numPr>
        <w:tabs>
          <w:tab w:val="left" w:pos="2040"/>
        </w:tabs>
        <w:spacing w:line="360" w:lineRule="auto"/>
        <w:ind w:firstLine="960" w:firstLineChars="400"/>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发票原件；</w:t>
      </w:r>
    </w:p>
    <w:p>
      <w:pPr>
        <w:numPr>
          <w:ilvl w:val="0"/>
          <w:numId w:val="0"/>
        </w:numPr>
        <w:tabs>
          <w:tab w:val="left" w:pos="2040"/>
        </w:tabs>
        <w:spacing w:line="360" w:lineRule="auto"/>
        <w:ind w:firstLine="960" w:firstLineChars="400"/>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制造厂家出具的质量检验合格证书；</w:t>
      </w:r>
    </w:p>
    <w:p>
      <w:pPr>
        <w:numPr>
          <w:ilvl w:val="0"/>
          <w:numId w:val="0"/>
        </w:numPr>
        <w:tabs>
          <w:tab w:val="left" w:pos="2040"/>
        </w:tabs>
        <w:spacing w:line="360" w:lineRule="auto"/>
        <w:ind w:firstLine="960" w:firstLineChars="400"/>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出厂自检合格报告等。</w:t>
      </w:r>
    </w:p>
    <w:p>
      <w:pPr>
        <w:numPr>
          <w:ilvl w:val="0"/>
          <w:numId w:val="0"/>
        </w:num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供方将发票、收款人、开户行、银行账号和经需方、供方、专家共同签字确认合格的验收报告等资料提供给需方，需方按合同规定审核后依据合同规定的付款条件审核拨款。</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7、技术资料</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供方应在项目竣工验收合格结束后，向需方最终用户单位移交所有与项目有关的技术资料，如样本、图纸、使用指南、维修指南、加盖供方印章的发票复印件和投标时技术规格响应表等。</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8、质量保证</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方提供的产品应符合国家质量检测标准，保证货物是全新、未使用过的，货物的制造日期和本项目投标日期之间相差不得超过半年。并完全符合合同规定的质量、规格和性能要求的原厂正品。供方应保证其货物在正确安装、使用和保养的条件下，在其使用寿命内应具有满意的性能。在货物最终验收后的免费质量保证期内，供方应对由于设计、工艺或材料的缺陷而发生的任何不足或故障负责，供方负责对产品进行维修与交换。</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（2）整体项目免费质保期要求最低2年（以投标人承诺期限为准）。超出厂家正常保修时间的，中标人需向厂家购买；未在投标报价表中单列其费用的，视为免费提供。</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（3）质保期从验收合格</w:t>
      </w:r>
      <w:r>
        <w:rPr>
          <w:rFonts w:hint="eastAsia" w:cs="宋体"/>
          <w:b w:val="0"/>
          <w:bCs/>
          <w:color w:val="auto"/>
          <w:sz w:val="24"/>
          <w:szCs w:val="24"/>
          <w:highlight w:val="none"/>
          <w:lang w:val="en-US" w:eastAsia="zh-CN"/>
        </w:rPr>
        <w:t>交付使用</w:t>
      </w:r>
      <w:r>
        <w:rPr>
          <w:rFonts w:hint="eastAsia" w:ascii="宋体" w:hAnsi="宋体" w:eastAsia="宋体" w:cs="宋体"/>
          <w:b w:val="0"/>
          <w:bCs/>
          <w:color w:val="auto"/>
          <w:sz w:val="24"/>
          <w:szCs w:val="24"/>
          <w:highlight w:val="none"/>
          <w:lang w:val="en-US" w:eastAsia="zh-CN"/>
        </w:rPr>
        <w:t>后开始计算。质保期内所有设备维护</w:t>
      </w:r>
      <w:r>
        <w:rPr>
          <w:rFonts w:hint="eastAsia" w:cs="宋体"/>
          <w:b w:val="0"/>
          <w:bCs/>
          <w:color w:val="auto"/>
          <w:sz w:val="24"/>
          <w:szCs w:val="24"/>
          <w:highlight w:val="none"/>
          <w:lang w:val="en-US" w:eastAsia="zh-CN"/>
        </w:rPr>
        <w:t>维修</w:t>
      </w:r>
      <w:r>
        <w:rPr>
          <w:rFonts w:hint="eastAsia" w:ascii="宋体" w:hAnsi="宋体" w:eastAsia="宋体" w:cs="宋体"/>
          <w:b w:val="0"/>
          <w:bCs/>
          <w:color w:val="auto"/>
          <w:sz w:val="24"/>
          <w:szCs w:val="24"/>
          <w:highlight w:val="none"/>
          <w:lang w:val="en-US" w:eastAsia="zh-CN"/>
        </w:rPr>
        <w:t>等要求免费上门服务。</w:t>
      </w:r>
    </w:p>
    <w:p>
      <w:pPr>
        <w:spacing w:before="128"/>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9、验收</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（1）项目验收国家有强制性规定的，按国家规定执行，非强制性规定的按招标文件要求执行，验收费用由供方承担，验收报告作为申请付款的凭证之一。</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（2）验收过程中产生纠纷的，由</w:t>
      </w:r>
      <w:r>
        <w:rPr>
          <w:rFonts w:hint="eastAsia" w:ascii="宋体" w:hAnsi="宋体" w:eastAsia="宋体" w:cs="宋体"/>
          <w:b w:val="0"/>
          <w:bCs/>
          <w:color w:val="auto"/>
          <w:sz w:val="24"/>
          <w:szCs w:val="24"/>
          <w:highlight w:val="none"/>
        </w:rPr>
        <w:t>特种设备安全监督管理部门</w:t>
      </w:r>
      <w:r>
        <w:rPr>
          <w:rFonts w:hint="eastAsia" w:ascii="宋体" w:hAnsi="宋体" w:eastAsia="宋体" w:cs="宋体"/>
          <w:b w:val="0"/>
          <w:bCs/>
          <w:color w:val="auto"/>
          <w:sz w:val="24"/>
          <w:szCs w:val="24"/>
          <w:highlight w:val="none"/>
          <w:lang w:val="en-US" w:eastAsia="zh-CN"/>
        </w:rPr>
        <w:t>认定的检测机构检测，如为供方原因造成的，由供方承担检测费用；否则，由需方承担。</w:t>
      </w:r>
    </w:p>
    <w:p>
      <w:pPr>
        <w:tabs>
          <w:tab w:val="left" w:pos="2040"/>
        </w:tabs>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3）项目验收不合格，由供方返工直至合格，有关返工、再行验收，以及给需方造成的损失等费用由供方承担。连续两次项目验收不合格的，需方可终止合同，另行按规定选择其他供应商采购，由此带来的一切损失由供方承担。</w:t>
      </w:r>
    </w:p>
    <w:p>
      <w:pPr>
        <w:spacing w:before="128"/>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10、售后服务</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（1）质保期从验收合格并交付使用后开始计算，供方</w:t>
      </w:r>
      <w:r>
        <w:rPr>
          <w:rFonts w:hint="eastAsia" w:ascii="宋体" w:hAnsi="宋体" w:eastAsia="宋体" w:cs="宋体"/>
          <w:b w:val="0"/>
          <w:bCs/>
          <w:strike/>
          <w:dstrike w:val="0"/>
          <w:color w:val="auto"/>
          <w:sz w:val="24"/>
          <w:szCs w:val="24"/>
          <w:highlight w:val="none"/>
          <w:lang w:val="en-US" w:eastAsia="zh-CN"/>
        </w:rPr>
        <w:t>应</w:t>
      </w:r>
      <w:r>
        <w:rPr>
          <w:rFonts w:hint="eastAsia" w:ascii="宋体" w:hAnsi="宋体" w:eastAsia="宋体" w:cs="宋体"/>
          <w:b w:val="0"/>
          <w:bCs/>
          <w:color w:val="auto"/>
          <w:sz w:val="24"/>
          <w:szCs w:val="24"/>
          <w:highlight w:val="none"/>
          <w:lang w:val="en-US" w:eastAsia="zh-CN"/>
        </w:rPr>
        <w:t>对所提供的货物提供原厂</w:t>
      </w:r>
      <w:r>
        <w:rPr>
          <w:rFonts w:hint="eastAsia" w:ascii="宋体" w:hAnsi="宋体" w:eastAsia="宋体" w:cs="宋体"/>
          <w:b w:val="0"/>
          <w:bCs/>
          <w:color w:val="auto"/>
          <w:sz w:val="24"/>
          <w:szCs w:val="24"/>
          <w:highlight w:val="none"/>
          <w:u w:val="single"/>
          <w:lang w:val="en-US" w:eastAsia="zh-CN"/>
        </w:rPr>
        <w:t>投标人承诺期限</w:t>
      </w:r>
      <w:r>
        <w:rPr>
          <w:rFonts w:hint="eastAsia"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的免费质保服务，所有质保费用均已包含在</w:t>
      </w:r>
      <w:r>
        <w:rPr>
          <w:rFonts w:hint="eastAsia" w:cs="宋体"/>
          <w:b w:val="0"/>
          <w:bCs/>
          <w:strike w:val="0"/>
          <w:dstrike w:val="0"/>
          <w:color w:val="auto"/>
          <w:sz w:val="24"/>
          <w:szCs w:val="24"/>
          <w:highlight w:val="none"/>
          <w:lang w:val="en-US" w:eastAsia="zh-CN"/>
        </w:rPr>
        <w:t>合同价</w:t>
      </w:r>
      <w:r>
        <w:rPr>
          <w:rFonts w:hint="eastAsia" w:ascii="宋体" w:hAnsi="宋体" w:eastAsia="宋体" w:cs="宋体"/>
          <w:b w:val="0"/>
          <w:bCs/>
          <w:strike w:val="0"/>
          <w:color w:val="auto"/>
          <w:sz w:val="24"/>
          <w:szCs w:val="24"/>
          <w:highlight w:val="none"/>
          <w:lang w:val="en-US" w:eastAsia="zh-CN"/>
        </w:rPr>
        <w:t>中</w:t>
      </w:r>
      <w:r>
        <w:rPr>
          <w:rFonts w:hint="eastAsia" w:ascii="宋体" w:hAnsi="宋体" w:eastAsia="宋体" w:cs="宋体"/>
          <w:b w:val="0"/>
          <w:bCs/>
          <w:color w:val="auto"/>
          <w:sz w:val="24"/>
          <w:szCs w:val="24"/>
          <w:highlight w:val="none"/>
          <w:lang w:val="en-US" w:eastAsia="zh-CN"/>
        </w:rPr>
        <w:t>，质保期满后，</w:t>
      </w:r>
      <w:r>
        <w:rPr>
          <w:rFonts w:hint="eastAsia" w:ascii="宋体" w:hAnsi="宋体" w:eastAsia="宋体" w:cs="宋体"/>
          <w:b w:val="0"/>
          <w:bCs/>
          <w:strike/>
          <w:dstrike w:val="0"/>
          <w:color w:val="auto"/>
          <w:sz w:val="24"/>
          <w:szCs w:val="24"/>
          <w:highlight w:val="none"/>
          <w:lang w:val="en-US" w:eastAsia="zh-CN"/>
        </w:rPr>
        <w:t>应</w:t>
      </w:r>
      <w:r>
        <w:rPr>
          <w:rFonts w:hint="eastAsia" w:ascii="宋体" w:hAnsi="宋体" w:eastAsia="宋体" w:cs="宋体"/>
          <w:b w:val="0"/>
          <w:bCs/>
          <w:color w:val="auto"/>
          <w:sz w:val="24"/>
          <w:szCs w:val="24"/>
          <w:highlight w:val="none"/>
          <w:lang w:val="en-US" w:eastAsia="zh-CN"/>
        </w:rPr>
        <w:t>按不高于投标文件中维保优惠报价提供有偿售后服务及按不高于投标文件中主要配件、易损件清单所报价格供应原厂零配件等，并实行终身维护。</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（2）供方须设有24小时维修服务电话，负责解答用户在设备使用中遇到的问题，及时提出解决问题的建议和操作方法。</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（3）售后服务响应时间：</w:t>
      </w:r>
      <w:r>
        <w:rPr>
          <w:rFonts w:hint="eastAsia" w:ascii="宋体" w:hAnsi="宋体" w:eastAsia="宋体" w:cs="宋体"/>
          <w:b w:val="0"/>
          <w:bCs/>
          <w:color w:val="auto"/>
          <w:sz w:val="24"/>
          <w:szCs w:val="24"/>
          <w:highlight w:val="none"/>
        </w:rPr>
        <w:t>售后服务必须是</w:t>
      </w:r>
      <w:r>
        <w:rPr>
          <w:rFonts w:hint="eastAsia" w:ascii="宋体" w:hAnsi="宋体" w:eastAsia="宋体" w:cs="宋体"/>
          <w:b w:val="0"/>
          <w:bCs/>
          <w:color w:val="auto"/>
          <w:sz w:val="24"/>
          <w:szCs w:val="24"/>
          <w:highlight w:val="none"/>
          <w:lang w:eastAsia="zh-CN"/>
        </w:rPr>
        <w:t>生产厂商</w:t>
      </w:r>
      <w:r>
        <w:rPr>
          <w:rFonts w:hint="eastAsia" w:ascii="宋体" w:hAnsi="宋体" w:eastAsia="宋体" w:cs="宋体"/>
          <w:b w:val="0"/>
          <w:bCs/>
          <w:color w:val="auto"/>
          <w:sz w:val="24"/>
          <w:szCs w:val="24"/>
          <w:highlight w:val="none"/>
          <w:lang w:val="en-US" w:eastAsia="zh-CN"/>
        </w:rPr>
        <w:t>原厂</w:t>
      </w:r>
      <w:r>
        <w:rPr>
          <w:rFonts w:hint="eastAsia" w:ascii="宋体" w:hAnsi="宋体" w:eastAsia="宋体" w:cs="宋体"/>
          <w:b w:val="0"/>
          <w:bCs/>
          <w:color w:val="auto"/>
          <w:sz w:val="24"/>
          <w:szCs w:val="24"/>
          <w:highlight w:val="none"/>
        </w:rPr>
        <w:t>维保</w:t>
      </w:r>
      <w:r>
        <w:rPr>
          <w:rFonts w:hint="eastAsia" w:ascii="宋体" w:hAnsi="宋体" w:eastAsia="宋体" w:cs="宋体"/>
          <w:b w:val="0"/>
          <w:bCs/>
          <w:color w:val="auto"/>
          <w:sz w:val="24"/>
          <w:szCs w:val="24"/>
          <w:highlight w:val="none"/>
          <w:lang w:eastAsia="zh-CN"/>
        </w:rPr>
        <w:t>，并按枞阳县市场管理局等有关部门要求</w:t>
      </w:r>
      <w:r>
        <w:rPr>
          <w:rFonts w:hint="eastAsia" w:ascii="宋体" w:hAnsi="宋体" w:eastAsia="宋体" w:cs="宋体"/>
          <w:b w:val="0"/>
          <w:bCs/>
          <w:color w:val="auto"/>
          <w:sz w:val="24"/>
          <w:szCs w:val="24"/>
          <w:highlight w:val="none"/>
          <w:lang w:val="en-US" w:eastAsia="zh-CN"/>
        </w:rPr>
        <w:t>在枞阳县设立维保服务站点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在质保期内，供方应建立完备的故障响应机制，如果本系统在维保期内运行出现问题或故障，供方应接到报修电话后 30分钟内到达现场进行抢修，一般故障修复时间1小时，重大故障修复时间12小时；否则需方将自行采取必要的措施，由此产生风险和费用应由供方承担。</w:t>
      </w:r>
    </w:p>
    <w:p>
      <w:pPr>
        <w:spacing w:before="125"/>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11、索赔</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如果货物的质量和规格与合同不符，或在质量保证期内证实其货物是有缺陷的，包括潜在缺陷或使用不符合参数要求的，需方应报请当地技术监督局或其他有关部门进行检查，并有权凭质检证书向供方提出索赔。</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（2）售后服务及相关要求未满足招标文件与合同要求的，需方有权向供方提出索赔。</w:t>
      </w:r>
    </w:p>
    <w:p>
      <w:pPr>
        <w:tabs>
          <w:tab w:val="left" w:pos="2040"/>
        </w:tabs>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（3）在合同质量保证期内，如果供方对质量问题负有责任，当需方提出索赔时，供方应按照需方同意的下列一种或多种方式解决索赔事宜：</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A、根据货物的低劣和损坏的程度，以及需方所遭受损失的数额，由供需双方协商降低货物的价格。</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B、供方用符合合同规定要求的新零件、部件或设备来更换有缺陷的部分，供方应承担一切费用和风险并负担需方所遭受的一切直接损失费用。同时，供方应按合同条款第8条规定，对更换件相应延长质量保证期。</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（4）需方发出索赔通知后 20天内，如果供方未作答复，上述索赔将被视为已被供方接受；如供方未能在需方提出索赔通知后 20 天内或需方同意的延长时间内，按照本合同规定的任何一种方法解决索赔事宜，需方将从供方提交的履约保证金中获得赔偿。</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12、供方误期赔偿</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方承担的项目须严格按照招标文件规定的完工日期完工，并经规定的各方验收合格后交付需方使用。供方在履行合同过程中，如果遇到不能按时交货和提供服务的情况，应及时以书面形式将不能按期履行合同的理由、延误的时间通知需方。需方在收到供方通知后，应对情况进行分析、研究，以决定是否修改合同、酌情延长合同的履行时间，或终止合同。</w:t>
      </w:r>
    </w:p>
    <w:p>
      <w:pPr>
        <w:spacing w:before="134"/>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13、不可抗力</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双方中任何一方由于战争、地震、洪涝、火灾等不能预见、不能避免的，且不能克服的不可抗力事件影响合同履行时，履行合同的期限应予以延长，延长的期限应相当于事故所影响的时间；如不可抗力事件导致整个全部或部分合同无法履行时，受事件影响的一方可部分或全部免除责任。</w:t>
      </w:r>
    </w:p>
    <w:p>
      <w:pPr>
        <w:spacing w:before="131"/>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14、税费</w:t>
      </w:r>
    </w:p>
    <w:p>
      <w:pPr>
        <w:spacing w:before="194"/>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供方的投标报价中应包含国家和需方财务部门规定的应交纳的所有税费。</w:t>
      </w:r>
    </w:p>
    <w:p>
      <w:pPr>
        <w:spacing w:before="174"/>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15、履约保证金</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（1）供方应在领取中标通知书后10日内，按照合同价的10%足额缴纳履约保证金，在设备安装调试完毕，验收合格无质量问题交付使用后无息退还。（特别约定的除外）。</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（2）如供方经证实确实未能履行其合同规定的义务，需方有权要求从履约保证金中取得补偿。</w:t>
      </w:r>
    </w:p>
    <w:p>
      <w:pPr>
        <w:spacing w:before="128"/>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16、需方的责任</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（1)在合同实施期间，需方应指派专人配合供方工作，并为供方履行合同提供必要的场地、资料、人员上的帮助。如因需方的原因致使合同无法如期履行，需方须对因此造成的后果负责；给供方造成损失的， 供方有权要求从需方获得赔偿。</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（2)需方不得强迫供方接受合同以外的无理要求。在此情况下，供方可以拒绝需方的此类要求而不被视为违约。</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（3)在合同实施期间，供需双方可就合同的未尽事宜签订补充协议，但不得签订背离原合同实质内容的协议。</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（4）当供方忠实地履行了合同，向需方提交了付款所必须的凭证和相关文件并经需方审查合格后，需方应按合同规定的条件付款，不得无故拖延。</w:t>
      </w:r>
    </w:p>
    <w:p>
      <w:pPr>
        <w:spacing w:before="129"/>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17、争议解决</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在本合同执行中所发生的一切争端，供需双方应通过友好协商的办法加以解决。如协商不从，则应申请向枞阳县人民法院提起诉讼。</w:t>
      </w:r>
    </w:p>
    <w:p>
      <w:pPr>
        <w:spacing w:before="127"/>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18、转让</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除需方事先书面同意外，供方不得将自己应履行的全部或部分合同转让给他人。</w:t>
      </w:r>
    </w:p>
    <w:p>
      <w:pPr>
        <w:spacing w:before="174"/>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19、合同生效及其它</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（1）本合同一式八份，供、需双方各四份。</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（2）本合同应由供需双方签字、盖章后即开始生效。</w:t>
      </w:r>
    </w:p>
    <w:p>
      <w:pPr>
        <w:spacing w:before="128"/>
        <w:ind w:left="7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20、补充条款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rPr>
        <w:t>本项目为交钥匙工程,</w:t>
      </w:r>
      <w:r>
        <w:rPr>
          <w:rFonts w:hint="eastAsia" w:ascii="宋体" w:hAnsi="宋体" w:eastAsia="宋体" w:cs="宋体"/>
          <w:color w:val="auto"/>
          <w:sz w:val="24"/>
          <w:szCs w:val="24"/>
          <w:highlight w:val="none"/>
          <w:lang w:eastAsia="zh-CN"/>
        </w:rPr>
        <w:t>合同价</w:t>
      </w:r>
      <w:r>
        <w:rPr>
          <w:rFonts w:hint="eastAsia" w:ascii="宋体" w:hAnsi="宋体" w:eastAsia="宋体" w:cs="宋体"/>
          <w:color w:val="auto"/>
          <w:sz w:val="24"/>
          <w:szCs w:val="24"/>
          <w:highlight w:val="none"/>
        </w:rPr>
        <w:t>应是</w:t>
      </w:r>
      <w:r>
        <w:rPr>
          <w:rFonts w:hint="eastAsia" w:ascii="宋体" w:hAnsi="宋体" w:eastAsia="宋体" w:cs="宋体"/>
          <w:color w:val="auto"/>
          <w:sz w:val="24"/>
          <w:szCs w:val="24"/>
          <w:highlight w:val="none"/>
          <w:lang w:val="en-US" w:eastAsia="zh-CN"/>
        </w:rPr>
        <w:t>电梯采购安装</w:t>
      </w:r>
      <w:r>
        <w:rPr>
          <w:rFonts w:hint="eastAsia" w:ascii="宋体" w:hAnsi="宋体" w:eastAsia="宋体" w:cs="宋体"/>
          <w:color w:val="auto"/>
          <w:sz w:val="24"/>
          <w:szCs w:val="24"/>
          <w:highlight w:val="none"/>
        </w:rPr>
        <w:t>全部工程和设备内容的价格体现。包括供货阶段费用(设备购置、运输、装卸、保险、专利、检测、试装、存放场地、</w:t>
      </w:r>
      <w:r>
        <w:rPr>
          <w:rFonts w:hint="eastAsia" w:ascii="宋体" w:hAnsi="宋体" w:eastAsia="宋体" w:cs="宋体"/>
          <w:color w:val="auto"/>
          <w:sz w:val="24"/>
          <w:szCs w:val="24"/>
          <w:highlight w:val="none"/>
          <w:lang w:val="en-US" w:eastAsia="zh-CN"/>
        </w:rPr>
        <w:t>保管、</w:t>
      </w:r>
      <w:r>
        <w:rPr>
          <w:rFonts w:hint="eastAsia" w:ascii="宋体" w:hAnsi="宋体" w:eastAsia="宋体" w:cs="宋体"/>
          <w:color w:val="auto"/>
          <w:sz w:val="24"/>
          <w:szCs w:val="24"/>
          <w:highlight w:val="none"/>
        </w:rPr>
        <w:t>备品备件费及与供货相关一切费用)、安装阶段费用(设备</w:t>
      </w:r>
      <w:r>
        <w:rPr>
          <w:rFonts w:hint="eastAsia" w:ascii="宋体" w:hAnsi="宋体" w:eastAsia="宋体" w:cs="宋体"/>
          <w:color w:val="auto"/>
          <w:sz w:val="24"/>
          <w:szCs w:val="24"/>
          <w:highlight w:val="none"/>
          <w:lang w:eastAsia="zh-CN"/>
        </w:rPr>
        <w:t>吊运</w:t>
      </w:r>
      <w:r>
        <w:rPr>
          <w:rFonts w:hint="eastAsia" w:ascii="宋体" w:hAnsi="宋体" w:eastAsia="宋体" w:cs="宋体"/>
          <w:color w:val="auto"/>
          <w:sz w:val="24"/>
          <w:szCs w:val="24"/>
          <w:highlight w:val="none"/>
        </w:rPr>
        <w:t>安装、相关附件安装、各项措施费、附属工程费、临时工程费、电梯内装饰</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电梯口装饰费、其他安装费、施工用电、用水费、检测</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rPr>
        <w:t>、安全文明施工费、文明创建费、人员办公住宿、 机械用具使用费等与安装有关的一切费用)、移交阶段</w:t>
      </w:r>
      <w:r>
        <w:rPr>
          <w:rFonts w:hint="eastAsia" w:ascii="宋体" w:hAnsi="宋体" w:eastAsia="宋体" w:cs="宋体"/>
          <w:color w:val="auto"/>
          <w:sz w:val="24"/>
          <w:szCs w:val="24"/>
          <w:highlight w:val="none"/>
          <w:lang w:val="en-US" w:eastAsia="zh-CN"/>
        </w:rPr>
        <w:t>及售后质保阶段</w:t>
      </w:r>
      <w:r>
        <w:rPr>
          <w:rFonts w:hint="eastAsia" w:ascii="宋体" w:hAnsi="宋体" w:eastAsia="宋体" w:cs="宋体"/>
          <w:color w:val="auto"/>
          <w:sz w:val="24"/>
          <w:szCs w:val="24"/>
          <w:highlight w:val="none"/>
        </w:rPr>
        <w:t>费用(成品保护、调试、 培训、相关部门检测、相关部门验收及整改、</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eastAsia="zh-CN"/>
        </w:rPr>
        <w:t>及检测验收</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为满足电梯验收</w:t>
      </w:r>
      <w:r>
        <w:rPr>
          <w:rFonts w:hint="eastAsia" w:ascii="宋体" w:hAnsi="宋体" w:eastAsia="宋体" w:cs="宋体"/>
          <w:color w:val="auto"/>
          <w:sz w:val="24"/>
          <w:szCs w:val="24"/>
          <w:highlight w:val="none"/>
          <w:lang w:eastAsia="zh-CN"/>
        </w:rPr>
        <w:t>及使用需求</w:t>
      </w:r>
      <w:r>
        <w:rPr>
          <w:rFonts w:hint="eastAsia" w:ascii="宋体" w:hAnsi="宋体" w:eastAsia="宋体" w:cs="宋体"/>
          <w:color w:val="auto"/>
          <w:sz w:val="24"/>
          <w:szCs w:val="24"/>
          <w:highlight w:val="none"/>
        </w:rPr>
        <w:t>电梯内</w:t>
      </w:r>
      <w:r>
        <w:rPr>
          <w:rFonts w:hint="eastAsia" w:ascii="宋体" w:hAnsi="宋体" w:eastAsia="宋体" w:cs="宋体"/>
          <w:color w:val="auto"/>
          <w:sz w:val="24"/>
          <w:szCs w:val="24"/>
          <w:highlight w:val="none"/>
          <w:lang w:eastAsia="zh-CN"/>
        </w:rPr>
        <w:t>实现监控信号和无线</w:t>
      </w:r>
      <w:r>
        <w:rPr>
          <w:rFonts w:hint="eastAsia" w:ascii="宋体" w:hAnsi="宋体" w:eastAsia="宋体" w:cs="宋体"/>
          <w:color w:val="auto"/>
          <w:sz w:val="24"/>
          <w:szCs w:val="24"/>
          <w:highlight w:val="none"/>
        </w:rPr>
        <w:t>信号覆盖</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等与本阶段有关的一切费用)以及风险费用、管理费、利润、税费及招标文件约定需完成的内容包含的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费用。</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方在使用农民工及其它劳务用工，必须严格执行国家及地方政府的有关规定，依法与其签定劳动合同，在收取合同约定工程款后，按规定足额支付劳务工资；因欠付农民工工资而导致农民工聚集、上访等现象，由需方可直接使用供方工程款支付劳务工资，按实际支付额的双倍扣除工程款（不再返还），有权单方解除本合同。劳动合同、劳务工资支付明细表及支付情况需报需方备案。</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（3）供方提交需方的任何文件，需方都认为该文件已经供方内部程序批准；供方提交的文件发生修改的，应及时将最新版本提交工程师。</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（4）供方应始终采取一切合理防范措施来避免在项目人员内部发生违法、动乱或妨碍治安的行为，保持项目的安定，并保护好现场和周围的人员和财产安全。</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（5）参与本项目的供方代表或其雇员不遵守合同规定或一贯行为不轨或不能胜任工作或危害安全，工程师有权要求更换；原人选未经需方许可不得再进入本项目。</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供方的投标报价已包含安全生产、文明施工及文明创建的所有费用，需方不因此而支付任何费用。施工过程中，供方必须按安全生产、文明施工及文明创建的要求组织施工，如达不到要求，并拒不整改的，供方须向需方承担合同价2%的违约金。</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供方须服从需方的建设工程安全文明检查考核办法、农民工工资管理规定等管理办法和制度。需方有关会议确定的不受欢迎的供方项目管理人员，供方须按需方要求更换，则原人选未经需方许同意不得再进入本项目或参与项目管理；如供方拒不整改，需方有权将供方清退出场，没收全部履约保证金，并追究相关责任。</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（8）需方有权细化本次招标清单项目内容，在实际实施过程中需方有权根据现场情况进行适当调整（增减工程量或项目），供方不得以任何理由或借口来拒绝或索赔。</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（9）供方在公示结束后的次日内办理中标通知书颁发手续，中标通知书发放后 10 日内向需方交纳足额履约保证金，30日内并完成合同签订，否则上述工作每项每延迟一天给予 5 万元违约处罚，直至取消其中标资格。</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（10）因供方原因造成工期延误，逾期竣工违约金的计算方法为：合同工期内延误工期的将扣除全部工期履约保证金；延误工期在5天内的，按 10000元/天进行违约处罚；延误工期在 6-10天内的，按 20000 元/天进行违约处罚；延误工期超过 10 天的，发包人有权终止合同，并按已完工程量的 70%与承包人结算。</w:t>
      </w:r>
    </w:p>
    <w:p>
      <w:pPr>
        <w:pStyle w:val="2"/>
        <w:rPr>
          <w:rFonts w:hint="eastAsia" w:ascii="宋体" w:hAnsi="宋体" w:eastAsia="宋体" w:cs="宋体"/>
          <w:color w:val="auto"/>
          <w:sz w:val="24"/>
          <w:szCs w:val="24"/>
          <w:highlight w:val="none"/>
        </w:rPr>
      </w:pPr>
    </w:p>
    <w:p>
      <w:pPr>
        <w:pStyle w:val="2"/>
        <w:spacing w:before="12"/>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二、合同格式</w:t>
      </w:r>
    </w:p>
    <w:p>
      <w:pPr>
        <w:spacing w:before="125"/>
        <w:ind w:left="720"/>
        <w:rPr>
          <w:rFonts w:hint="eastAsia" w:ascii="宋体" w:hAnsi="宋体" w:eastAsia="宋体" w:cs="宋体"/>
          <w:b/>
          <w:color w:val="auto"/>
          <w:sz w:val="24"/>
          <w:szCs w:val="24"/>
          <w:highlight w:val="none"/>
        </w:rPr>
      </w:pPr>
      <w:bookmarkStart w:id="27" w:name="采购安装合同（参考）"/>
      <w:bookmarkEnd w:id="27"/>
      <w:r>
        <w:rPr>
          <w:rFonts w:hint="eastAsia" w:ascii="宋体" w:hAnsi="宋体" w:eastAsia="宋体" w:cs="宋体"/>
          <w:b/>
          <w:color w:val="auto"/>
          <w:sz w:val="24"/>
          <w:szCs w:val="24"/>
          <w:highlight w:val="none"/>
        </w:rPr>
        <w:t>采购安装合同（参考）</w:t>
      </w:r>
    </w:p>
    <w:p>
      <w:pPr>
        <w:spacing w:before="125"/>
        <w:ind w:left="72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需方（发</w:t>
      </w:r>
      <w:r>
        <w:rPr>
          <w:rFonts w:hint="eastAsia" w:ascii="宋体" w:hAnsi="宋体" w:eastAsia="宋体" w:cs="宋体"/>
          <w:b w:val="0"/>
          <w:bCs/>
          <w:color w:val="auto"/>
          <w:sz w:val="24"/>
          <w:szCs w:val="24"/>
          <w:highlight w:val="none"/>
          <w:lang w:val="en-US" w:eastAsia="zh-CN"/>
        </w:rPr>
        <w:t>包</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 xml:space="preserve">）： </w:t>
      </w:r>
    </w:p>
    <w:p>
      <w:pPr>
        <w:spacing w:before="125"/>
        <w:ind w:left="72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供方（承包人）：</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为了保护供需双方合法权益，根据《中华人民共和国民法典》、相关部门的有关规定及招标文件（项目编号：）和供方的投标文件签定本合同，并共同遵守。</w:t>
      </w:r>
    </w:p>
    <w:tbl>
      <w:tblPr>
        <w:tblStyle w:val="42"/>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916"/>
        <w:gridCol w:w="1111"/>
        <w:gridCol w:w="1547"/>
        <w:gridCol w:w="1024"/>
        <w:gridCol w:w="1010"/>
        <w:gridCol w:w="1025"/>
        <w:gridCol w:w="16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0" w:type="dxa"/>
            <w:vAlign w:val="top"/>
          </w:tcPr>
          <w:p>
            <w:pPr>
              <w:spacing w:before="180" w:line="186" w:lineRule="auto"/>
              <w:ind w:firstLine="20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916" w:type="dxa"/>
            <w:vAlign w:val="top"/>
          </w:tcPr>
          <w:p>
            <w:pPr>
              <w:spacing w:before="180" w:line="186" w:lineRule="auto"/>
              <w:ind w:firstLine="3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w:t>
            </w:r>
          </w:p>
        </w:tc>
        <w:tc>
          <w:tcPr>
            <w:tcW w:w="1111" w:type="dxa"/>
            <w:vAlign w:val="top"/>
          </w:tcPr>
          <w:p>
            <w:pPr>
              <w:spacing w:before="180" w:line="186" w:lineRule="auto"/>
              <w:ind w:firstLine="2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电梯类型</w:t>
            </w:r>
          </w:p>
        </w:tc>
        <w:tc>
          <w:tcPr>
            <w:tcW w:w="1547" w:type="dxa"/>
            <w:vAlign w:val="top"/>
          </w:tcPr>
          <w:p>
            <w:pPr>
              <w:spacing w:before="137" w:line="186"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规格参数</w:t>
            </w:r>
          </w:p>
        </w:tc>
        <w:tc>
          <w:tcPr>
            <w:tcW w:w="1024" w:type="dxa"/>
            <w:vAlign w:val="top"/>
          </w:tcPr>
          <w:p>
            <w:pPr>
              <w:spacing w:before="148" w:line="185"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w:t>
            </w:r>
          </w:p>
        </w:tc>
        <w:tc>
          <w:tcPr>
            <w:tcW w:w="1010" w:type="dxa"/>
            <w:vAlign w:val="top"/>
          </w:tcPr>
          <w:p>
            <w:pPr>
              <w:spacing w:before="148" w:line="185"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w:t>
            </w:r>
          </w:p>
        </w:tc>
        <w:tc>
          <w:tcPr>
            <w:tcW w:w="1025" w:type="dxa"/>
            <w:vAlign w:val="top"/>
          </w:tcPr>
          <w:p>
            <w:pPr>
              <w:spacing w:before="148" w:line="185" w:lineRule="auto"/>
              <w:ind w:firstLine="15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单价</w:t>
            </w:r>
          </w:p>
        </w:tc>
        <w:tc>
          <w:tcPr>
            <w:tcW w:w="1617" w:type="dxa"/>
            <w:vAlign w:val="top"/>
          </w:tcPr>
          <w:p>
            <w:pPr>
              <w:spacing w:before="148" w:line="185" w:lineRule="auto"/>
              <w:ind w:firstLine="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960" w:type="dxa"/>
            <w:gridSpan w:val="8"/>
            <w:vAlign w:val="top"/>
          </w:tcPr>
          <w:p>
            <w:pPr>
              <w:spacing w:before="141" w:line="185" w:lineRule="auto"/>
              <w:ind w:firstLine="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一、电梯费用</w:t>
            </w:r>
            <w:r>
              <w:rPr>
                <w:rFonts w:hint="eastAsia" w:ascii="宋体" w:hAnsi="宋体" w:eastAsia="宋体" w:cs="宋体"/>
                <w:color w:val="auto"/>
                <w:spacing w:val="-2"/>
                <w:sz w:val="24"/>
                <w:szCs w:val="24"/>
                <w:highlight w:val="none"/>
                <w:lang w:val="en-US" w:eastAsia="zh-CN"/>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0" w:type="dxa"/>
            <w:vAlign w:val="top"/>
          </w:tcPr>
          <w:p>
            <w:pPr>
              <w:spacing w:before="293" w:line="180" w:lineRule="auto"/>
              <w:ind w:firstLine="37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vAlign w:val="top"/>
          </w:tcPr>
          <w:p>
            <w:pPr>
              <w:spacing w:before="188" w:line="186" w:lineRule="auto"/>
              <w:ind w:firstLine="272"/>
              <w:rPr>
                <w:rFonts w:hint="eastAsia" w:ascii="宋体" w:hAnsi="宋体" w:eastAsia="宋体" w:cs="宋体"/>
                <w:color w:val="auto"/>
                <w:sz w:val="21"/>
                <w:szCs w:val="21"/>
                <w:highlight w:val="none"/>
              </w:rPr>
            </w:pPr>
          </w:p>
        </w:tc>
        <w:tc>
          <w:tcPr>
            <w:tcW w:w="1111" w:type="dxa"/>
            <w:vAlign w:val="top"/>
          </w:tcPr>
          <w:p>
            <w:pPr>
              <w:spacing w:before="31"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8" w:line="186" w:lineRule="auto"/>
              <w:ind w:firstLine="478"/>
              <w:rPr>
                <w:rFonts w:hint="eastAsia" w:ascii="宋体" w:hAnsi="宋体" w:eastAsia="宋体" w:cs="宋体"/>
                <w:color w:val="auto"/>
                <w:sz w:val="21"/>
                <w:szCs w:val="21"/>
                <w:highlight w:val="none"/>
              </w:rPr>
            </w:pPr>
          </w:p>
        </w:tc>
        <w:tc>
          <w:tcPr>
            <w:tcW w:w="1010" w:type="dxa"/>
            <w:vAlign w:val="top"/>
          </w:tcPr>
          <w:p>
            <w:pPr>
              <w:spacing w:before="294"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2" w:line="180" w:lineRule="auto"/>
              <w:ind w:firstLine="35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6" w:type="dxa"/>
            <w:vAlign w:val="top"/>
          </w:tcPr>
          <w:p>
            <w:pPr>
              <w:spacing w:before="187" w:line="186" w:lineRule="auto"/>
              <w:ind w:firstLine="272"/>
              <w:rPr>
                <w:rFonts w:hint="eastAsia" w:ascii="宋体" w:hAnsi="宋体" w:eastAsia="宋体" w:cs="宋体"/>
                <w:color w:val="auto"/>
                <w:sz w:val="21"/>
                <w:szCs w:val="21"/>
                <w:highlight w:val="none"/>
              </w:rPr>
            </w:pPr>
          </w:p>
        </w:tc>
        <w:tc>
          <w:tcPr>
            <w:tcW w:w="1111" w:type="dxa"/>
            <w:vAlign w:val="top"/>
          </w:tcPr>
          <w:p>
            <w:pPr>
              <w:spacing w:before="100" w:line="186" w:lineRule="auto"/>
              <w:ind w:firstLine="85"/>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6" w:line="186" w:lineRule="auto"/>
              <w:ind w:firstLine="478"/>
              <w:rPr>
                <w:rFonts w:hint="eastAsia" w:ascii="宋体" w:hAnsi="宋体" w:eastAsia="宋体" w:cs="宋体"/>
                <w:color w:val="auto"/>
                <w:sz w:val="21"/>
                <w:szCs w:val="21"/>
                <w:highlight w:val="none"/>
              </w:rPr>
            </w:pPr>
          </w:p>
        </w:tc>
        <w:tc>
          <w:tcPr>
            <w:tcW w:w="1010" w:type="dxa"/>
            <w:vAlign w:val="top"/>
          </w:tcPr>
          <w:p>
            <w:pPr>
              <w:spacing w:before="291" w:line="180" w:lineRule="auto"/>
              <w:ind w:firstLine="416"/>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0" w:type="dxa"/>
            <w:vAlign w:val="top"/>
          </w:tcPr>
          <w:p>
            <w:pPr>
              <w:spacing w:before="296" w:line="18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916" w:type="dxa"/>
            <w:vAlign w:val="top"/>
          </w:tcPr>
          <w:p>
            <w:pPr>
              <w:spacing w:before="190" w:line="186" w:lineRule="auto"/>
              <w:ind w:firstLine="270"/>
              <w:rPr>
                <w:rFonts w:hint="eastAsia" w:ascii="宋体" w:hAnsi="宋体" w:eastAsia="宋体" w:cs="宋体"/>
                <w:color w:val="auto"/>
                <w:sz w:val="21"/>
                <w:szCs w:val="21"/>
                <w:highlight w:val="none"/>
              </w:rPr>
            </w:pPr>
          </w:p>
        </w:tc>
        <w:tc>
          <w:tcPr>
            <w:tcW w:w="1111" w:type="dxa"/>
            <w:vAlign w:val="top"/>
          </w:tcPr>
          <w:p>
            <w:pPr>
              <w:spacing w:before="33"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9" w:line="186" w:lineRule="auto"/>
              <w:ind w:firstLine="478"/>
              <w:rPr>
                <w:rFonts w:hint="eastAsia" w:ascii="宋体" w:hAnsi="宋体" w:eastAsia="宋体" w:cs="宋体"/>
                <w:color w:val="auto"/>
                <w:sz w:val="21"/>
                <w:szCs w:val="21"/>
                <w:highlight w:val="none"/>
              </w:rPr>
            </w:pPr>
          </w:p>
        </w:tc>
        <w:tc>
          <w:tcPr>
            <w:tcW w:w="1010" w:type="dxa"/>
            <w:vAlign w:val="top"/>
          </w:tcPr>
          <w:p>
            <w:pPr>
              <w:spacing w:before="296"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60" w:type="dxa"/>
            <w:gridSpan w:val="8"/>
            <w:vAlign w:val="top"/>
          </w:tcPr>
          <w:p>
            <w:pPr>
              <w:spacing w:before="14" w:line="192" w:lineRule="auto"/>
              <w:ind w:firstLine="1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二、安装费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6" w:line="18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6" w:type="dxa"/>
            <w:vAlign w:val="top"/>
          </w:tcPr>
          <w:p>
            <w:pPr>
              <w:spacing w:before="189" w:line="186" w:lineRule="auto"/>
              <w:ind w:firstLine="272"/>
              <w:rPr>
                <w:rFonts w:hint="eastAsia" w:ascii="宋体" w:hAnsi="宋体" w:eastAsia="宋体" w:cs="宋体"/>
                <w:color w:val="auto"/>
                <w:sz w:val="21"/>
                <w:szCs w:val="21"/>
                <w:highlight w:val="none"/>
              </w:rPr>
            </w:pPr>
          </w:p>
        </w:tc>
        <w:tc>
          <w:tcPr>
            <w:tcW w:w="1111" w:type="dxa"/>
            <w:vAlign w:val="top"/>
          </w:tcPr>
          <w:p>
            <w:pPr>
              <w:spacing w:before="34"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1" w:line="186" w:lineRule="auto"/>
              <w:ind w:firstLine="478"/>
              <w:rPr>
                <w:rFonts w:hint="eastAsia" w:ascii="宋体" w:hAnsi="宋体" w:eastAsia="宋体" w:cs="宋体"/>
                <w:color w:val="auto"/>
                <w:sz w:val="21"/>
                <w:szCs w:val="21"/>
                <w:highlight w:val="none"/>
              </w:rPr>
            </w:pPr>
          </w:p>
        </w:tc>
        <w:tc>
          <w:tcPr>
            <w:tcW w:w="1010" w:type="dxa"/>
            <w:vAlign w:val="top"/>
          </w:tcPr>
          <w:p>
            <w:pPr>
              <w:spacing w:before="297"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0" w:type="dxa"/>
            <w:vAlign w:val="top"/>
          </w:tcPr>
          <w:p>
            <w:pPr>
              <w:spacing w:before="297" w:line="180" w:lineRule="auto"/>
              <w:ind w:firstLine="3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916" w:type="dxa"/>
            <w:vAlign w:val="top"/>
          </w:tcPr>
          <w:p>
            <w:pPr>
              <w:spacing w:before="191" w:line="186" w:lineRule="auto"/>
              <w:ind w:firstLine="272"/>
              <w:rPr>
                <w:rFonts w:hint="eastAsia" w:ascii="宋体" w:hAnsi="宋体" w:eastAsia="宋体" w:cs="宋体"/>
                <w:color w:val="auto"/>
                <w:sz w:val="21"/>
                <w:szCs w:val="21"/>
                <w:highlight w:val="none"/>
              </w:rPr>
            </w:pPr>
          </w:p>
        </w:tc>
        <w:tc>
          <w:tcPr>
            <w:tcW w:w="1111" w:type="dxa"/>
            <w:vAlign w:val="top"/>
          </w:tcPr>
          <w:p>
            <w:pPr>
              <w:spacing w:before="100" w:line="186" w:lineRule="auto"/>
              <w:ind w:firstLine="85"/>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1" w:line="186" w:lineRule="auto"/>
              <w:ind w:firstLine="478"/>
              <w:rPr>
                <w:rFonts w:hint="eastAsia" w:ascii="宋体" w:hAnsi="宋体" w:eastAsia="宋体" w:cs="宋体"/>
                <w:color w:val="auto"/>
                <w:sz w:val="21"/>
                <w:szCs w:val="21"/>
                <w:highlight w:val="none"/>
              </w:rPr>
            </w:pPr>
          </w:p>
        </w:tc>
        <w:tc>
          <w:tcPr>
            <w:tcW w:w="1010" w:type="dxa"/>
            <w:vAlign w:val="top"/>
          </w:tcPr>
          <w:p>
            <w:pPr>
              <w:spacing w:before="296" w:line="180" w:lineRule="auto"/>
              <w:ind w:firstLine="416"/>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8" w:line="1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916" w:type="dxa"/>
            <w:vAlign w:val="top"/>
          </w:tcPr>
          <w:p>
            <w:pPr>
              <w:spacing w:before="190" w:line="186" w:lineRule="auto"/>
              <w:ind w:firstLine="270"/>
              <w:rPr>
                <w:rFonts w:hint="eastAsia" w:ascii="宋体" w:hAnsi="宋体" w:eastAsia="宋体" w:cs="宋体"/>
                <w:color w:val="auto"/>
                <w:sz w:val="21"/>
                <w:szCs w:val="21"/>
                <w:highlight w:val="none"/>
              </w:rPr>
            </w:pPr>
          </w:p>
        </w:tc>
        <w:tc>
          <w:tcPr>
            <w:tcW w:w="1111" w:type="dxa"/>
            <w:vAlign w:val="top"/>
          </w:tcPr>
          <w:p>
            <w:pPr>
              <w:spacing w:before="35"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2" w:line="186" w:lineRule="auto"/>
              <w:ind w:firstLine="478"/>
              <w:rPr>
                <w:rFonts w:hint="eastAsia" w:ascii="宋体" w:hAnsi="宋体" w:eastAsia="宋体" w:cs="宋体"/>
                <w:color w:val="auto"/>
                <w:sz w:val="21"/>
                <w:szCs w:val="21"/>
                <w:highlight w:val="none"/>
              </w:rPr>
            </w:pPr>
          </w:p>
        </w:tc>
        <w:tc>
          <w:tcPr>
            <w:tcW w:w="1010" w:type="dxa"/>
            <w:vAlign w:val="top"/>
          </w:tcPr>
          <w:p>
            <w:pPr>
              <w:spacing w:before="298"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0" w:type="dxa"/>
            <w:gridSpan w:val="8"/>
            <w:vAlign w:val="top"/>
          </w:tcPr>
          <w:p>
            <w:pPr>
              <w:spacing w:before="86" w:line="185" w:lineRule="auto"/>
              <w:ind w:firstLine="124"/>
              <w:rPr>
                <w:rFonts w:hint="eastAsia" w:ascii="宋体" w:hAnsi="宋体" w:eastAsia="宋体" w:cs="宋体"/>
                <w:color w:val="auto"/>
                <w:sz w:val="22"/>
                <w:szCs w:val="22"/>
                <w:highlight w:val="none"/>
              </w:rPr>
            </w:pPr>
            <w:r>
              <w:rPr>
                <w:rFonts w:hint="eastAsia" w:ascii="宋体" w:hAnsi="宋体" w:eastAsia="宋体" w:cs="宋体"/>
                <w:color w:val="auto"/>
                <w:spacing w:val="-10"/>
                <w:w w:val="85"/>
                <w:sz w:val="24"/>
                <w:szCs w:val="24"/>
                <w:highlight w:val="none"/>
              </w:rPr>
              <w:t>总报价（一+</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0"/>
                <w:w w:val="85"/>
                <w:sz w:val="24"/>
                <w:szCs w:val="24"/>
                <w:highlight w:val="none"/>
              </w:rPr>
              <w:t>二</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0"/>
                <w:w w:val="85"/>
                <w:sz w:val="24"/>
                <w:szCs w:val="24"/>
                <w:highlight w:val="none"/>
              </w:rPr>
              <w:t>大写）</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0"/>
                <w:w w:val="85"/>
                <w:sz w:val="22"/>
                <w:szCs w:val="22"/>
                <w:highlight w:val="none"/>
              </w:rPr>
              <w:t>￥</w:t>
            </w:r>
            <w:r>
              <w:rPr>
                <w:rFonts w:hint="eastAsia" w:ascii="宋体" w:hAnsi="宋体" w:eastAsia="宋体" w:cs="宋体"/>
                <w:color w:val="auto"/>
                <w:spacing w:val="-61"/>
                <w:sz w:val="22"/>
                <w:szCs w:val="22"/>
                <w:highlight w:val="none"/>
              </w:rPr>
              <w:t>：</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61"/>
                <w:sz w:val="22"/>
                <w:szCs w:val="22"/>
                <w:highlight w:val="none"/>
              </w:rPr>
              <w:t>（</w:t>
            </w:r>
            <w:r>
              <w:rPr>
                <w:rFonts w:hint="eastAsia" w:ascii="宋体" w:hAnsi="宋体" w:eastAsia="宋体" w:cs="宋体"/>
                <w:color w:val="auto"/>
                <w:spacing w:val="-10"/>
                <w:w w:val="85"/>
                <w:sz w:val="22"/>
                <w:szCs w:val="22"/>
                <w:highlight w:val="none"/>
              </w:rPr>
              <w:t>小写）</w:t>
            </w:r>
          </w:p>
        </w:tc>
      </w:tr>
    </w:tbl>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p>
    <w:p>
      <w:pPr>
        <w:pStyle w:val="2"/>
        <w:spacing w:before="5"/>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（一）采购品目、型号、数量、时间及金额</w:t>
      </w:r>
    </w:p>
    <w:p>
      <w:pPr>
        <w:pStyle w:val="2"/>
        <w:spacing w:before="3"/>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（二）组成合同的文件</w:t>
      </w:r>
    </w:p>
    <w:p>
      <w:pPr>
        <w:pStyle w:val="2"/>
        <w:rPr>
          <w:rFonts w:hint="eastAsia" w:ascii="宋体" w:hAnsi="宋体" w:eastAsia="宋体" w:cs="宋体"/>
          <w:color w:val="auto"/>
          <w:sz w:val="24"/>
          <w:szCs w:val="24"/>
          <w:highlight w:val="none"/>
        </w:rPr>
      </w:pP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组成本合同的文件包括：（1）本项目招标文件（含招标文件补充资料）；（2）供方提交的投标文件及书面承诺函；（3）中标通知书。</w:t>
      </w:r>
    </w:p>
    <w:p>
      <w:pPr>
        <w:pStyle w:val="2"/>
        <w:spacing w:before="8"/>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（三）保修及售后服务：依据商品的保修条款及售后服务条款。</w:t>
      </w:r>
    </w:p>
    <w:p>
      <w:pPr>
        <w:ind w:left="720"/>
        <w:rPr>
          <w:rFonts w:hint="eastAsia" w:ascii="宋体" w:hAnsi="宋体" w:eastAsia="宋体" w:cs="宋体"/>
          <w:color w:val="auto"/>
          <w:sz w:val="24"/>
          <w:szCs w:val="24"/>
          <w:highlight w:val="none"/>
        </w:rPr>
      </w:pP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（四）交（提）货地点、方式：供方免费送货至需方指定地方，并负责安装、调试，直至验收合格。</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（五）验收标准及提出异议时间：1、按产品装箱单验收。2、提出异议时间：</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（六）付款方式及期限：</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电梯设备支付方式：</w:t>
      </w:r>
    </w:p>
    <w:p>
      <w:pPr>
        <w:spacing w:before="192"/>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供方开户银行名称：</w:t>
      </w:r>
    </w:p>
    <w:p>
      <w:pPr>
        <w:pStyle w:val="2"/>
        <w:spacing w:before="3"/>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pPr>
        <w:pStyle w:val="2"/>
        <w:spacing w:before="1"/>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（七）违约责任：</w:t>
      </w:r>
    </w:p>
    <w:p>
      <w:pPr>
        <w:pStyle w:val="2"/>
        <w:spacing w:before="2"/>
        <w:rPr>
          <w:rFonts w:hint="eastAsia" w:ascii="宋体" w:hAnsi="宋体" w:eastAsia="宋体" w:cs="宋体"/>
          <w:color w:val="auto"/>
          <w:sz w:val="24"/>
          <w:szCs w:val="24"/>
          <w:highlight w:val="none"/>
        </w:rPr>
      </w:pP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（1）需方无正当理由拒收设备，需方向供方偿付设备价款的 10%的违约金；</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（2）需方无正当理由逾期付设备款的，需方每日偿付设备价款 0.5‰的违约金；</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（3）供方不能交付设备的，供方向需方支付合同总价款的 20%的违约金；</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（4）供方逾期交付设备的，供方向需方每日偿付合同总价款的 5‰的违约金；逾期超过 30 天的， 需方有权解除合同。</w:t>
      </w:r>
    </w:p>
    <w:p>
      <w:pPr>
        <w:tabs>
          <w:tab w:val="left" w:pos="2040"/>
        </w:tabs>
        <w:spacing w:line="360" w:lineRule="auto"/>
        <w:ind w:firstLine="720" w:firstLineChars="3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（5）供方不能满足合同相关要求或违反合同有关约定，供方向需方支付合同总价款的 2%的违约金。</w:t>
      </w:r>
    </w:p>
    <w:p>
      <w:pPr>
        <w:spacing w:before="2"/>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（八）解决合同纠纷方式：</w:t>
      </w:r>
    </w:p>
    <w:p>
      <w:pPr>
        <w:pStyle w:val="2"/>
        <w:spacing w:before="2"/>
        <w:rPr>
          <w:rFonts w:hint="eastAsia" w:ascii="宋体" w:hAnsi="宋体" w:eastAsia="宋体" w:cs="宋体"/>
          <w:color w:val="auto"/>
          <w:sz w:val="24"/>
          <w:szCs w:val="24"/>
          <w:highlight w:val="none"/>
        </w:rPr>
      </w:pPr>
    </w:p>
    <w:p>
      <w:pPr>
        <w:pStyle w:val="43"/>
        <w:numPr>
          <w:ilvl w:val="0"/>
          <w:numId w:val="2"/>
        </w:numPr>
        <w:tabs>
          <w:tab w:val="left" w:pos="1223"/>
        </w:tabs>
        <w:ind w:hanging="503"/>
        <w:rPr>
          <w:rFonts w:hint="eastAsia" w:ascii="宋体" w:hAnsi="宋体" w:eastAsia="宋体" w:cs="宋体"/>
          <w:color w:val="auto"/>
          <w:sz w:val="24"/>
          <w:szCs w:val="24"/>
          <w:highlight w:val="none"/>
        </w:rPr>
      </w:pPr>
      <w:bookmarkStart w:id="28" w:name="（1）双方协商解决；"/>
      <w:bookmarkEnd w:id="28"/>
      <w:r>
        <w:rPr>
          <w:rFonts w:hint="eastAsia" w:ascii="宋体" w:hAnsi="宋体" w:eastAsia="宋体" w:cs="宋体"/>
          <w:color w:val="auto"/>
          <w:spacing w:val="-3"/>
          <w:sz w:val="24"/>
          <w:szCs w:val="24"/>
          <w:highlight w:val="none"/>
        </w:rPr>
        <w:t>双方协商解决；</w:t>
      </w:r>
    </w:p>
    <w:p>
      <w:pPr>
        <w:pStyle w:val="2"/>
        <w:spacing w:before="3"/>
        <w:rPr>
          <w:rFonts w:hint="eastAsia" w:ascii="宋体" w:hAnsi="宋体" w:eastAsia="宋体" w:cs="宋体"/>
          <w:color w:val="auto"/>
          <w:sz w:val="24"/>
          <w:szCs w:val="24"/>
          <w:highlight w:val="none"/>
        </w:rPr>
      </w:pPr>
    </w:p>
    <w:p>
      <w:pPr>
        <w:pStyle w:val="43"/>
        <w:numPr>
          <w:ilvl w:val="0"/>
          <w:numId w:val="2"/>
        </w:numPr>
        <w:tabs>
          <w:tab w:val="left" w:pos="1223"/>
        </w:tabs>
        <w:ind w:hanging="503"/>
        <w:rPr>
          <w:rFonts w:hint="eastAsia" w:ascii="宋体" w:hAnsi="宋体" w:eastAsia="宋体" w:cs="宋体"/>
          <w:color w:val="auto"/>
          <w:sz w:val="24"/>
          <w:szCs w:val="24"/>
          <w:highlight w:val="none"/>
        </w:rPr>
      </w:pPr>
      <w:bookmarkStart w:id="29" w:name="（2）提请仲裁；"/>
      <w:bookmarkEnd w:id="29"/>
      <w:r>
        <w:rPr>
          <w:rFonts w:hint="eastAsia" w:ascii="宋体" w:hAnsi="宋体" w:eastAsia="宋体" w:cs="宋体"/>
          <w:color w:val="auto"/>
          <w:spacing w:val="-2"/>
          <w:sz w:val="24"/>
          <w:szCs w:val="24"/>
          <w:highlight w:val="none"/>
        </w:rPr>
        <w:t>提请仲裁；</w:t>
      </w:r>
    </w:p>
    <w:p>
      <w:pPr>
        <w:pStyle w:val="2"/>
        <w:spacing w:before="3"/>
        <w:rPr>
          <w:rFonts w:hint="eastAsia" w:ascii="宋体" w:hAnsi="宋体" w:eastAsia="宋体" w:cs="宋体"/>
          <w:color w:val="auto"/>
          <w:sz w:val="24"/>
          <w:szCs w:val="24"/>
          <w:highlight w:val="none"/>
        </w:rPr>
      </w:pPr>
    </w:p>
    <w:p>
      <w:pPr>
        <w:pStyle w:val="43"/>
        <w:numPr>
          <w:ilvl w:val="0"/>
          <w:numId w:val="2"/>
        </w:numPr>
        <w:tabs>
          <w:tab w:val="left" w:pos="1223"/>
        </w:tabs>
        <w:ind w:hanging="503"/>
        <w:rPr>
          <w:rFonts w:hint="eastAsia" w:ascii="宋体" w:hAnsi="宋体" w:eastAsia="宋体" w:cs="宋体"/>
          <w:color w:val="auto"/>
          <w:sz w:val="24"/>
          <w:szCs w:val="24"/>
          <w:highlight w:val="none"/>
        </w:rPr>
      </w:pPr>
      <w:bookmarkStart w:id="30" w:name="（3）向郊区人民法院提起诉讼。"/>
      <w:bookmarkEnd w:id="30"/>
      <w:r>
        <w:rPr>
          <w:rFonts w:hint="eastAsia" w:ascii="宋体" w:hAnsi="宋体" w:eastAsia="宋体" w:cs="宋体"/>
          <w:color w:val="auto"/>
          <w:spacing w:val="-3"/>
          <w:sz w:val="24"/>
          <w:szCs w:val="24"/>
          <w:highlight w:val="none"/>
        </w:rPr>
        <w:t>向人民法院提起诉讼。</w:t>
      </w:r>
    </w:p>
    <w:p>
      <w:pPr>
        <w:pStyle w:val="2"/>
        <w:spacing w:before="3"/>
        <w:rPr>
          <w:rFonts w:hint="eastAsia" w:ascii="宋体" w:hAnsi="宋体" w:eastAsia="宋体" w:cs="宋体"/>
          <w:color w:val="auto"/>
          <w:sz w:val="24"/>
          <w:szCs w:val="24"/>
          <w:highlight w:val="none"/>
        </w:rPr>
      </w:pPr>
    </w:p>
    <w:p>
      <w:pPr>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（九）其他约定事项：（详见招标文件有关内容，在合同签订时双方商定）</w:t>
      </w:r>
    </w:p>
    <w:p>
      <w:pPr>
        <w:pStyle w:val="2"/>
        <w:spacing w:before="3"/>
        <w:rPr>
          <w:rFonts w:hint="eastAsia" w:ascii="宋体" w:hAnsi="宋体" w:eastAsia="宋体" w:cs="宋体"/>
          <w:color w:val="auto"/>
          <w:sz w:val="24"/>
          <w:szCs w:val="24"/>
          <w:highlight w:val="none"/>
        </w:rPr>
      </w:pPr>
    </w:p>
    <w:p>
      <w:pPr>
        <w:tabs>
          <w:tab w:val="left" w:pos="5122"/>
        </w:tabs>
        <w:spacing w:line="448" w:lineRule="auto"/>
        <w:ind w:left="720" w:right="10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pacing w:val="-3"/>
          <w:sz w:val="24"/>
          <w:szCs w:val="24"/>
          <w:highlight w:val="none"/>
        </w:rPr>
        <w:t>须</w:t>
      </w:r>
      <w:r>
        <w:rPr>
          <w:rFonts w:hint="eastAsia" w:ascii="宋体" w:hAnsi="宋体" w:eastAsia="宋体" w:cs="宋体"/>
          <w:color w:val="auto"/>
          <w:sz w:val="24"/>
          <w:szCs w:val="24"/>
          <w:highlight w:val="none"/>
        </w:rPr>
        <w:t>供需</w:t>
      </w:r>
      <w:r>
        <w:rPr>
          <w:rFonts w:hint="eastAsia" w:ascii="宋体" w:hAnsi="宋体" w:eastAsia="宋体" w:cs="宋体"/>
          <w:color w:val="auto"/>
          <w:spacing w:val="-3"/>
          <w:sz w:val="24"/>
          <w:szCs w:val="24"/>
          <w:highlight w:val="none"/>
        </w:rPr>
        <w:t>双</w:t>
      </w:r>
      <w:r>
        <w:rPr>
          <w:rFonts w:hint="eastAsia" w:ascii="宋体" w:hAnsi="宋体" w:eastAsia="宋体" w:cs="宋体"/>
          <w:color w:val="auto"/>
          <w:sz w:val="24"/>
          <w:szCs w:val="24"/>
          <w:highlight w:val="none"/>
        </w:rPr>
        <w:t>方签</w:t>
      </w:r>
      <w:r>
        <w:rPr>
          <w:rFonts w:hint="eastAsia" w:ascii="宋体" w:hAnsi="宋体" w:eastAsia="宋体" w:cs="宋体"/>
          <w:color w:val="auto"/>
          <w:spacing w:val="-3"/>
          <w:sz w:val="24"/>
          <w:szCs w:val="24"/>
          <w:highlight w:val="none"/>
        </w:rPr>
        <w:t>字、</w:t>
      </w:r>
      <w:r>
        <w:rPr>
          <w:rFonts w:hint="eastAsia" w:ascii="宋体" w:hAnsi="宋体" w:eastAsia="宋体" w:cs="宋体"/>
          <w:color w:val="auto"/>
          <w:sz w:val="24"/>
          <w:szCs w:val="24"/>
          <w:highlight w:val="none"/>
        </w:rPr>
        <w:t>盖章后</w:t>
      </w:r>
      <w:r>
        <w:rPr>
          <w:rFonts w:hint="eastAsia" w:ascii="宋体" w:hAnsi="宋体" w:eastAsia="宋体" w:cs="宋体"/>
          <w:color w:val="auto"/>
          <w:spacing w:val="-3"/>
          <w:sz w:val="24"/>
          <w:szCs w:val="24"/>
          <w:highlight w:val="none"/>
        </w:rPr>
        <w:t>生</w:t>
      </w:r>
      <w:r>
        <w:rPr>
          <w:rFonts w:hint="eastAsia" w:ascii="宋体" w:hAnsi="宋体" w:eastAsia="宋体" w:cs="宋体"/>
          <w:color w:val="auto"/>
          <w:sz w:val="24"/>
          <w:szCs w:val="24"/>
          <w:highlight w:val="none"/>
        </w:rPr>
        <w:t>效。</w:t>
      </w:r>
      <w:r>
        <w:rPr>
          <w:rFonts w:hint="eastAsia" w:ascii="宋体" w:hAnsi="宋体" w:eastAsia="宋体" w:cs="宋体"/>
          <w:color w:val="auto"/>
          <w:spacing w:val="-3"/>
          <w:sz w:val="24"/>
          <w:szCs w:val="24"/>
          <w:highlight w:val="none"/>
        </w:rPr>
        <w:t>合</w:t>
      </w:r>
      <w:r>
        <w:rPr>
          <w:rFonts w:hint="eastAsia" w:ascii="宋体" w:hAnsi="宋体" w:eastAsia="宋体" w:cs="宋体"/>
          <w:color w:val="auto"/>
          <w:sz w:val="24"/>
          <w:szCs w:val="24"/>
          <w:highlight w:val="none"/>
        </w:rPr>
        <w:t>同内</w:t>
      </w:r>
      <w:r>
        <w:rPr>
          <w:rFonts w:hint="eastAsia" w:ascii="宋体" w:hAnsi="宋体" w:eastAsia="宋体" w:cs="宋体"/>
          <w:color w:val="auto"/>
          <w:spacing w:val="-3"/>
          <w:sz w:val="24"/>
          <w:szCs w:val="24"/>
          <w:highlight w:val="none"/>
        </w:rPr>
        <w:t>容如</w:t>
      </w:r>
      <w:r>
        <w:rPr>
          <w:rFonts w:hint="eastAsia" w:ascii="宋体" w:hAnsi="宋体" w:eastAsia="宋体" w:cs="宋体"/>
          <w:color w:val="auto"/>
          <w:sz w:val="24"/>
          <w:szCs w:val="24"/>
          <w:highlight w:val="none"/>
        </w:rPr>
        <w:t>国家法</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规</w:t>
      </w:r>
      <w:r>
        <w:rPr>
          <w:rFonts w:hint="eastAsia" w:ascii="宋体" w:hAnsi="宋体" w:eastAsia="宋体" w:cs="宋体"/>
          <w:color w:val="auto"/>
          <w:sz w:val="24"/>
          <w:szCs w:val="24"/>
          <w:highlight w:val="none"/>
        </w:rPr>
        <w:t>及政</w:t>
      </w:r>
      <w:r>
        <w:rPr>
          <w:rFonts w:hint="eastAsia" w:ascii="宋体" w:hAnsi="宋体" w:eastAsia="宋体" w:cs="宋体"/>
          <w:color w:val="auto"/>
          <w:spacing w:val="-3"/>
          <w:sz w:val="24"/>
          <w:szCs w:val="24"/>
          <w:highlight w:val="none"/>
        </w:rPr>
        <w:t>策另</w:t>
      </w:r>
      <w:r>
        <w:rPr>
          <w:rFonts w:hint="eastAsia" w:ascii="宋体" w:hAnsi="宋体" w:eastAsia="宋体" w:cs="宋体"/>
          <w:color w:val="auto"/>
          <w:sz w:val="24"/>
          <w:szCs w:val="24"/>
          <w:highlight w:val="none"/>
        </w:rPr>
        <w:t>有规定</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，从</w:t>
      </w:r>
      <w:r>
        <w:rPr>
          <w:rFonts w:hint="eastAsia" w:ascii="宋体" w:hAnsi="宋体" w:eastAsia="宋体" w:cs="宋体"/>
          <w:color w:val="auto"/>
          <w:spacing w:val="-3"/>
          <w:sz w:val="24"/>
          <w:szCs w:val="24"/>
          <w:highlight w:val="none"/>
        </w:rPr>
        <w:t>其</w:t>
      </w:r>
      <w:r>
        <w:rPr>
          <w:rFonts w:hint="eastAsia" w:ascii="宋体" w:hAnsi="宋体" w:eastAsia="宋体" w:cs="宋体"/>
          <w:color w:val="auto"/>
          <w:sz w:val="24"/>
          <w:szCs w:val="24"/>
          <w:highlight w:val="none"/>
        </w:rPr>
        <w:t>规定。需方（</w:t>
      </w:r>
      <w:r>
        <w:rPr>
          <w:rFonts w:hint="eastAsia" w:ascii="宋体" w:hAnsi="宋体" w:eastAsia="宋体" w:cs="宋体"/>
          <w:color w:val="auto"/>
          <w:spacing w:val="-3"/>
          <w:sz w:val="24"/>
          <w:szCs w:val="24"/>
          <w:highlight w:val="none"/>
        </w:rPr>
        <w:t>发</w:t>
      </w:r>
      <w:r>
        <w:rPr>
          <w:rFonts w:hint="eastAsia" w:ascii="宋体" w:hAnsi="宋体" w:eastAsia="宋体" w:cs="宋体"/>
          <w:color w:val="auto"/>
          <w:sz w:val="24"/>
          <w:szCs w:val="24"/>
          <w:highlight w:val="none"/>
        </w:rPr>
        <w:t>包人）：</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供方</w:t>
      </w:r>
      <w:r>
        <w:rPr>
          <w:rFonts w:hint="eastAsia" w:ascii="宋体" w:hAnsi="宋体" w:eastAsia="宋体" w:cs="宋体"/>
          <w:color w:val="auto"/>
          <w:sz w:val="24"/>
          <w:szCs w:val="24"/>
          <w:highlight w:val="none"/>
        </w:rPr>
        <w:t>（承包</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w:t>
      </w:r>
    </w:p>
    <w:p>
      <w:pPr>
        <w:tabs>
          <w:tab w:val="left" w:pos="5122"/>
        </w:tabs>
        <w:spacing w:before="1"/>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r>
        <w:rPr>
          <w:rFonts w:hint="eastAsia" w:ascii="宋体" w:hAnsi="宋体" w:eastAsia="宋体" w:cs="宋体"/>
          <w:color w:val="auto"/>
          <w:spacing w:val="-3"/>
          <w:sz w:val="24"/>
          <w:szCs w:val="24"/>
          <w:highlight w:val="none"/>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供方</w:t>
      </w:r>
      <w:r>
        <w:rPr>
          <w:rFonts w:hint="eastAsia" w:ascii="宋体" w:hAnsi="宋体" w:eastAsia="宋体" w:cs="宋体"/>
          <w:color w:val="auto"/>
          <w:sz w:val="24"/>
          <w:szCs w:val="24"/>
          <w:highlight w:val="none"/>
        </w:rPr>
        <w:t>（盖章）：</w:t>
      </w:r>
    </w:p>
    <w:p>
      <w:pPr>
        <w:pStyle w:val="2"/>
        <w:spacing w:before="3"/>
        <w:rPr>
          <w:rFonts w:hint="eastAsia" w:ascii="宋体" w:hAnsi="宋体" w:eastAsia="宋体" w:cs="宋体"/>
          <w:color w:val="auto"/>
          <w:sz w:val="24"/>
          <w:szCs w:val="24"/>
          <w:highlight w:val="none"/>
        </w:rPr>
      </w:pPr>
    </w:p>
    <w:p>
      <w:pPr>
        <w:tabs>
          <w:tab w:val="left" w:pos="5122"/>
        </w:tabs>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w:t>
      </w:r>
      <w:r>
        <w:rPr>
          <w:rFonts w:hint="eastAsia" w:ascii="宋体" w:hAnsi="宋体" w:eastAsia="宋体" w:cs="宋体"/>
          <w:color w:val="auto"/>
          <w:spacing w:val="-3"/>
          <w:sz w:val="24"/>
          <w:szCs w:val="24"/>
          <w:highlight w:val="none"/>
        </w:rPr>
        <w:t>授</w:t>
      </w:r>
      <w:r>
        <w:rPr>
          <w:rFonts w:hint="eastAsia" w:ascii="宋体" w:hAnsi="宋体" w:eastAsia="宋体" w:cs="宋体"/>
          <w:color w:val="auto"/>
          <w:sz w:val="24"/>
          <w:szCs w:val="24"/>
          <w:highlight w:val="none"/>
        </w:rPr>
        <w:t>权）</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表人：</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法人</w:t>
      </w:r>
      <w:r>
        <w:rPr>
          <w:rFonts w:hint="eastAsia" w:ascii="宋体" w:hAnsi="宋体" w:eastAsia="宋体" w:cs="宋体"/>
          <w:color w:val="auto"/>
          <w:sz w:val="24"/>
          <w:szCs w:val="24"/>
          <w:highlight w:val="none"/>
        </w:rPr>
        <w:t>（授权</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代表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w:t>
      </w:r>
    </w:p>
    <w:p>
      <w:pPr>
        <w:tabs>
          <w:tab w:val="left" w:pos="5122"/>
        </w:tabs>
        <w:spacing w:before="41"/>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地址：</w:t>
      </w:r>
    </w:p>
    <w:p>
      <w:pPr>
        <w:pStyle w:val="2"/>
        <w:spacing w:before="2"/>
        <w:rPr>
          <w:rFonts w:hint="eastAsia" w:ascii="宋体" w:hAnsi="宋体" w:eastAsia="宋体" w:cs="宋体"/>
          <w:color w:val="auto"/>
          <w:sz w:val="24"/>
          <w:szCs w:val="24"/>
          <w:highlight w:val="none"/>
        </w:rPr>
      </w:pPr>
    </w:p>
    <w:p>
      <w:pPr>
        <w:tabs>
          <w:tab w:val="left" w:pos="5122"/>
        </w:tabs>
        <w:spacing w:before="1"/>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w:t>
      </w:r>
      <w:r>
        <w:rPr>
          <w:rFonts w:hint="eastAsia" w:ascii="宋体" w:hAnsi="宋体" w:eastAsia="宋体" w:cs="宋体"/>
          <w:color w:val="auto"/>
          <w:spacing w:val="-3"/>
          <w:sz w:val="24"/>
          <w:szCs w:val="24"/>
          <w:highlight w:val="none"/>
        </w:rPr>
        <w:t>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开户</w:t>
      </w:r>
      <w:r>
        <w:rPr>
          <w:rFonts w:hint="eastAsia" w:ascii="宋体" w:hAnsi="宋体" w:eastAsia="宋体" w:cs="宋体"/>
          <w:color w:val="auto"/>
          <w:sz w:val="24"/>
          <w:szCs w:val="24"/>
          <w:highlight w:val="none"/>
        </w:rPr>
        <w:t>银行：</w:t>
      </w:r>
    </w:p>
    <w:p>
      <w:pPr>
        <w:pStyle w:val="2"/>
        <w:spacing w:before="2"/>
        <w:rPr>
          <w:rFonts w:hint="eastAsia" w:ascii="宋体" w:hAnsi="宋体" w:eastAsia="宋体" w:cs="宋体"/>
          <w:color w:val="auto"/>
          <w:sz w:val="24"/>
          <w:szCs w:val="24"/>
          <w:highlight w:val="none"/>
        </w:rPr>
      </w:pPr>
    </w:p>
    <w:p>
      <w:pPr>
        <w:tabs>
          <w:tab w:val="left" w:pos="5122"/>
        </w:tabs>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账号：</w:t>
      </w:r>
    </w:p>
    <w:p>
      <w:pPr>
        <w:pStyle w:val="2"/>
        <w:spacing w:before="3"/>
        <w:rPr>
          <w:rFonts w:hint="eastAsia" w:ascii="宋体" w:hAnsi="宋体" w:eastAsia="宋体" w:cs="宋体"/>
          <w:color w:val="auto"/>
          <w:sz w:val="24"/>
          <w:szCs w:val="24"/>
          <w:highlight w:val="none"/>
        </w:rPr>
      </w:pPr>
    </w:p>
    <w:p>
      <w:pPr>
        <w:tabs>
          <w:tab w:val="left" w:pos="5122"/>
        </w:tabs>
        <w:ind w:lef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电话：</w:t>
      </w:r>
    </w:p>
    <w:p>
      <w:pPr>
        <w:pStyle w:val="2"/>
        <w:spacing w:before="2"/>
        <w:rPr>
          <w:rFonts w:hint="eastAsia" w:ascii="宋体" w:hAnsi="宋体" w:eastAsia="宋体" w:cs="宋体"/>
          <w:color w:val="auto"/>
          <w:sz w:val="24"/>
          <w:szCs w:val="24"/>
          <w:highlight w:val="none"/>
        </w:rPr>
      </w:pPr>
    </w:p>
    <w:p>
      <w:pPr>
        <w:tabs>
          <w:tab w:val="left" w:pos="5122"/>
        </w:tabs>
        <w:spacing w:before="1"/>
        <w:ind w:left="720"/>
        <w:rPr>
          <w:rFonts w:hint="eastAsia" w:ascii="宋体" w:hAnsi="宋体" w:eastAsia="宋体" w:cs="宋体"/>
          <w:color w:val="auto"/>
          <w:kern w:val="0"/>
          <w:szCs w:val="21"/>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3"/>
          <w:sz w:val="24"/>
          <w:szCs w:val="24"/>
          <w:highlight w:val="none"/>
        </w:rPr>
        <w:t>年</w:t>
      </w:r>
      <w:r>
        <w:rPr>
          <w:rFonts w:hint="eastAsia" w:ascii="宋体" w:hAnsi="宋体" w:eastAsia="宋体" w:cs="宋体"/>
          <w:color w:val="auto"/>
          <w:sz w:val="24"/>
          <w:szCs w:val="24"/>
          <w:highlight w:val="none"/>
        </w:rPr>
        <w:t>月日</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日期</w:t>
      </w:r>
      <w:r>
        <w:rPr>
          <w:rFonts w:hint="eastAsia" w:ascii="宋体" w:hAnsi="宋体" w:eastAsia="宋体" w:cs="宋体"/>
          <w:color w:val="auto"/>
          <w:sz w:val="24"/>
          <w:szCs w:val="24"/>
          <w:highlight w:val="none"/>
        </w:rPr>
        <w:t>：年月日</w:t>
      </w:r>
      <w:bookmarkEnd w:id="23"/>
      <w:bookmarkEnd w:id="24"/>
      <w:bookmarkEnd w:id="25"/>
      <w:bookmarkEnd w:id="26"/>
      <w:bookmarkStart w:id="31" w:name="_Toc246997062"/>
      <w:bookmarkEnd w:id="31"/>
      <w:bookmarkStart w:id="32" w:name="_Toc29298"/>
      <w:bookmarkEnd w:id="32"/>
      <w:bookmarkStart w:id="33" w:name="_Toc296602565"/>
      <w:bookmarkEnd w:id="33"/>
      <w:bookmarkStart w:id="34" w:name="_Toc369531675"/>
      <w:bookmarkEnd w:id="34"/>
      <w:bookmarkStart w:id="35" w:name="_Toc246996319"/>
      <w:bookmarkEnd w:id="35"/>
      <w:bookmarkStart w:id="36" w:name="_Toc184635117"/>
      <w:bookmarkEnd w:id="36"/>
      <w:bookmarkStart w:id="37" w:name="_Toc247085834"/>
      <w:bookmarkEnd w:id="37"/>
      <w:bookmarkStart w:id="38" w:name="_Toc9766"/>
      <w:bookmarkEnd w:id="38"/>
      <w:bookmarkStart w:id="39" w:name="_Toc369531676"/>
      <w:bookmarkEnd w:id="39"/>
      <w:r>
        <w:rPr>
          <w:rFonts w:hint="eastAsia" w:ascii="宋体" w:hAnsi="宋体" w:eastAsia="宋体" w:cs="宋体"/>
          <w:color w:val="auto"/>
          <w:kern w:val="0"/>
          <w:szCs w:val="21"/>
          <w:highlight w:val="none"/>
          <w:u w:val="none"/>
        </w:rPr>
        <w:t xml:space="preserve">              </w:t>
      </w:r>
    </w:p>
    <w:p>
      <w:pPr>
        <w:spacing w:line="420" w:lineRule="exact"/>
        <w:jc w:val="center"/>
        <w:rPr>
          <w:rFonts w:hint="eastAsia" w:ascii="宋体" w:hAnsi="宋体" w:eastAsia="宋体" w:cs="宋体"/>
          <w:color w:val="auto"/>
          <w:highlight w:val="none"/>
          <w:u w:val="none"/>
        </w:rPr>
      </w:pPr>
    </w:p>
    <w:p>
      <w:pPr>
        <w:spacing w:line="420" w:lineRule="exact"/>
        <w:jc w:val="center"/>
        <w:rPr>
          <w:rFonts w:hint="eastAsia" w:ascii="宋体" w:hAnsi="宋体" w:eastAsia="宋体" w:cs="宋体"/>
          <w:color w:val="auto"/>
          <w:highlight w:val="none"/>
          <w:u w:val="none"/>
        </w:rPr>
        <w:sectPr>
          <w:footnotePr>
            <w:numFmt w:val="decimalEnclosedCircleChinese"/>
            <w:numRestart w:val="eachPage"/>
          </w:footnotePr>
          <w:pgSz w:w="11905" w:h="16838"/>
          <w:pgMar w:top="1474" w:right="1474" w:bottom="1474" w:left="1474" w:header="799" w:footer="907" w:gutter="0"/>
          <w:cols w:space="0" w:num="1"/>
          <w:rtlGutter w:val="0"/>
          <w:docGrid w:linePitch="271" w:charSpace="0"/>
        </w:sectPr>
      </w:pPr>
    </w:p>
    <w:p>
      <w:pPr>
        <w:pStyle w:val="4"/>
        <w:numPr>
          <w:ilvl w:val="0"/>
          <w:numId w:val="0"/>
        </w:numPr>
        <w:ind w:right="13" w:rightChars="0"/>
        <w:jc w:val="both"/>
        <w:rPr>
          <w:rFonts w:hint="eastAsia" w:ascii="宋体" w:hAnsi="宋体" w:eastAsia="宋体" w:cs="宋体"/>
          <w:color w:val="auto"/>
          <w:sz w:val="30"/>
          <w:highlight w:val="none"/>
        </w:rPr>
      </w:pPr>
    </w:p>
    <w:p>
      <w:pPr>
        <w:pStyle w:val="4"/>
        <w:numPr>
          <w:ilvl w:val="0"/>
          <w:numId w:val="0"/>
        </w:numPr>
        <w:ind w:right="13" w:rightChars="0"/>
        <w:jc w:val="center"/>
        <w:rPr>
          <w:rFonts w:hint="eastAsia" w:ascii="宋体" w:hAnsi="宋体" w:eastAsia="宋体" w:cs="宋体"/>
          <w:color w:val="auto"/>
          <w:sz w:val="30"/>
          <w:highlight w:val="none"/>
        </w:rPr>
      </w:pPr>
      <w:bookmarkStart w:id="40" w:name="_Toc5753"/>
      <w:r>
        <w:rPr>
          <w:rFonts w:hint="eastAsia" w:ascii="宋体" w:hAnsi="宋体" w:eastAsia="宋体" w:cs="宋体"/>
          <w:color w:val="auto"/>
          <w:sz w:val="30"/>
          <w:highlight w:val="none"/>
        </w:rPr>
        <w:t>下篇</w:t>
      </w:r>
      <w:r>
        <w:rPr>
          <w:rFonts w:hint="eastAsia" w:ascii="宋体" w:hAnsi="宋体" w:eastAsia="宋体" w:cs="宋体"/>
          <w:color w:val="auto"/>
          <w:sz w:val="30"/>
          <w:highlight w:val="none"/>
          <w:lang w:val="en-US"/>
        </w:rPr>
        <w:t xml:space="preserve">  </w:t>
      </w:r>
      <w:r>
        <w:rPr>
          <w:rFonts w:hint="eastAsia" w:ascii="宋体" w:hAnsi="宋体" w:eastAsia="宋体" w:cs="宋体"/>
          <w:color w:val="auto"/>
          <w:sz w:val="30"/>
          <w:highlight w:val="none"/>
        </w:rPr>
        <w:t>通用部分</w:t>
      </w:r>
      <w:bookmarkEnd w:id="20"/>
      <w:bookmarkEnd w:id="21"/>
      <w:bookmarkEnd w:id="40"/>
    </w:p>
    <w:p>
      <w:pPr>
        <w:pStyle w:val="2"/>
        <w:spacing w:before="10"/>
        <w:jc w:val="center"/>
        <w:rPr>
          <w:rFonts w:hint="eastAsia" w:ascii="宋体" w:hAnsi="宋体" w:eastAsia="宋体" w:cs="宋体"/>
          <w:b/>
          <w:color w:val="auto"/>
          <w:sz w:val="30"/>
          <w:highlight w:val="none"/>
        </w:rPr>
      </w:pPr>
      <w:r>
        <w:rPr>
          <w:rFonts w:hint="eastAsia" w:ascii="宋体" w:hAnsi="宋体" w:eastAsia="宋体" w:cs="宋体"/>
          <w:color w:val="auto"/>
          <w:highlight w:val="none"/>
        </w:rPr>
        <w:br w:type="column"/>
      </w:r>
      <w:bookmarkStart w:id="41" w:name="第一章__投标须知"/>
      <w:bookmarkEnd w:id="41"/>
      <w:bookmarkStart w:id="42" w:name="_Toc9294"/>
      <w:bookmarkStart w:id="43" w:name="_Toc29262"/>
      <w:r>
        <w:rPr>
          <w:rFonts w:hint="eastAsia" w:ascii="宋体" w:hAnsi="宋体" w:eastAsia="宋体" w:cs="宋体"/>
          <w:b/>
          <w:color w:val="auto"/>
          <w:sz w:val="30"/>
          <w:highlight w:val="none"/>
        </w:rPr>
        <w:t>第一章</w:t>
      </w:r>
      <w:r>
        <w:rPr>
          <w:rFonts w:hint="eastAsia" w:ascii="宋体" w:hAnsi="宋体" w:eastAsia="宋体" w:cs="宋体"/>
          <w:b/>
          <w:color w:val="auto"/>
          <w:sz w:val="30"/>
          <w:highlight w:val="none"/>
          <w:lang w:val="en-US"/>
        </w:rPr>
        <w:t xml:space="preserve">  </w:t>
      </w:r>
      <w:r>
        <w:rPr>
          <w:rFonts w:hint="eastAsia" w:ascii="宋体" w:hAnsi="宋体" w:eastAsia="宋体" w:cs="宋体"/>
          <w:b/>
          <w:color w:val="auto"/>
          <w:sz w:val="30"/>
          <w:highlight w:val="none"/>
        </w:rPr>
        <w:t>投标须知</w:t>
      </w:r>
      <w:bookmarkEnd w:id="42"/>
      <w:bookmarkEnd w:id="43"/>
    </w:p>
    <w:p>
      <w:pPr>
        <w:spacing w:line="360" w:lineRule="auto"/>
        <w:jc w:val="center"/>
        <w:outlineLvl w:val="1"/>
        <w:rPr>
          <w:rFonts w:hint="eastAsia" w:ascii="宋体" w:hAnsi="宋体" w:eastAsia="宋体" w:cs="宋体"/>
          <w:b/>
          <w:color w:val="auto"/>
          <w:sz w:val="28"/>
          <w:szCs w:val="28"/>
          <w:highlight w:val="none"/>
        </w:rPr>
      </w:pPr>
      <w:bookmarkStart w:id="44" w:name="第二章_评标办法"/>
      <w:bookmarkEnd w:id="44"/>
      <w:bookmarkStart w:id="45" w:name="（一）总__则"/>
      <w:bookmarkEnd w:id="45"/>
      <w:bookmarkStart w:id="46" w:name="_Toc6396"/>
      <w:bookmarkStart w:id="47" w:name="_Toc8601"/>
      <w:bookmarkStart w:id="48" w:name="_Toc25780"/>
      <w:r>
        <w:rPr>
          <w:rFonts w:hint="eastAsia" w:ascii="宋体" w:hAnsi="宋体" w:eastAsia="宋体" w:cs="宋体"/>
          <w:b/>
          <w:color w:val="auto"/>
          <w:sz w:val="28"/>
          <w:szCs w:val="28"/>
          <w:highlight w:val="none"/>
        </w:rPr>
        <w:t>（一）总  则</w:t>
      </w:r>
      <w:bookmarkEnd w:id="46"/>
    </w:p>
    <w:p>
      <w:pPr>
        <w:pStyle w:val="1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1.合格的投标人</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 投标人资质等级见招标公告（投标邀请书）。</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b/>
          <w:bCs/>
          <w:color w:val="auto"/>
          <w:sz w:val="24"/>
          <w:highlight w:val="none"/>
        </w:rPr>
        <w:t>投标人不得存在下列情形之一：</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（2）为本招标项目前期准备提供设计或咨询服务的；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（3）为本招标项目的监理人；</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（4）为本招标项目的代建人；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（5）为本招标项目提供招标代理服务的；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（6）与本招标项目的监理人或代建人或招标代理机构同为一个法定代表人的；</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（7）与本招标项目的监理人或代建人或招标代理机构存在控股或管理关系的；</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（8）被责令停业的；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（9）被暂停或取消投标资格的；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（10）财产被接管或冻结的； </w:t>
      </w:r>
    </w:p>
    <w:p>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b/>
          <w:bCs/>
          <w:color w:val="auto"/>
          <w:sz w:val="24"/>
          <w:highlight w:val="none"/>
        </w:rPr>
        <w:t>如本项目为重新招标，在之前投标中放弃中标资格的。</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 </w:t>
      </w:r>
      <w:r>
        <w:rPr>
          <w:rFonts w:hint="eastAsia" w:ascii="宋体" w:hAnsi="宋体" w:eastAsia="宋体" w:cs="宋体"/>
          <w:b/>
          <w:bCs/>
          <w:color w:val="auto"/>
          <w:sz w:val="24"/>
          <w:highlight w:val="none"/>
        </w:rPr>
        <w:t>单位负责人为同一人或者存在控股、管理关系的不同单位，不得同时参加本招标项目同一标段的投标。</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1.4本项目采用评标办法中所述的方法确定合格投标人。</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2.踏勘现场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照招标文件所述，自行对工程现场及周围环境进行踏勘现场以获得有关编制投标文件和签署合同所涉及现场的资料。踏勘现场所发生的自身费用由投标人自己承担。经招标人允许，投标人可为踏勘目的进入招标人的项目现场，但投标人不得因此使招标人承担有关的责任和蒙受损失。投标人应承担踏勘现场的责任和风险。</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3.招标资料</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招标人向投标人提供的所有数据和资料</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是招标人现有的能被投标人利用的资料，招标人对投标人自行做出的任何推论、理解和结论均不负责任。</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4.投标费用</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投标人应承担其编制投标文件与递交投标文件等投标过程中所涉及的一切费用，不论投标结果如何，招标人将不予承担。</w:t>
      </w:r>
    </w:p>
    <w:p>
      <w:pPr>
        <w:pStyle w:val="5"/>
        <w:spacing w:line="360" w:lineRule="auto"/>
        <w:rPr>
          <w:rFonts w:hint="eastAsia" w:ascii="宋体" w:hAnsi="宋体" w:eastAsia="宋体" w:cs="宋体"/>
          <w:color w:val="auto"/>
          <w:sz w:val="28"/>
          <w:szCs w:val="28"/>
          <w:highlight w:val="none"/>
        </w:rPr>
      </w:pPr>
      <w:bookmarkStart w:id="49" w:name="_Toc30190"/>
      <w:bookmarkStart w:id="50" w:name="_Toc208106831"/>
      <w:r>
        <w:rPr>
          <w:rFonts w:hint="eastAsia" w:ascii="宋体" w:hAnsi="宋体" w:eastAsia="宋体" w:cs="宋体"/>
          <w:color w:val="auto"/>
          <w:sz w:val="28"/>
          <w:szCs w:val="28"/>
          <w:highlight w:val="none"/>
        </w:rPr>
        <w:t>（二） 招标文件</w:t>
      </w:r>
      <w:bookmarkEnd w:id="49"/>
      <w:bookmarkEnd w:id="50"/>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5.招标文件的组成：</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5.1.1本招标文件的全部内容，包括工程量清单和图纸；</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5.1.2本工程所有发出的答疑文件及书面通知。</w:t>
      </w:r>
    </w:p>
    <w:p>
      <w:pPr>
        <w:pStyle w:val="1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5.2 投标人获取招标文件后，应仔细检查招标文件的所有内容，如有残缺等问题应及时向招标人提出，否则，由此引起的后果由投标人自己承担。</w:t>
      </w:r>
      <w:r>
        <w:rPr>
          <w:rFonts w:hint="eastAsia" w:ascii="宋体" w:hAnsi="宋体" w:eastAsia="宋体" w:cs="宋体"/>
          <w:b/>
          <w:color w:val="auto"/>
          <w:sz w:val="24"/>
          <w:szCs w:val="24"/>
          <w:highlight w:val="none"/>
        </w:rPr>
        <w:t>投标人同时应认真审阅招标文件中所有的事项、格式、条款和规范要求等，若投标人的投标文件没有按招标文件要求提交全部资料及自己理解产生的误差，或投标文件没有对招标文件做出实质性响应，其风险由投标人自行承担，并根据有关条款规定，该投标有可能被拒绝。</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6.招标文件的澄清</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投标人若对招标文件有任何疑问，应在投标截止时间前十日向招标人提出澄清要求。招标文件的澄清将在</w:t>
      </w:r>
      <w:r>
        <w:rPr>
          <w:rFonts w:hint="eastAsia" w:ascii="宋体" w:hAnsi="宋体" w:eastAsia="宋体" w:cs="宋体"/>
          <w:color w:val="auto"/>
          <w:sz w:val="24"/>
          <w:highlight w:val="none"/>
        </w:rPr>
        <w:t>铜陵市公共资源交易网</w:t>
      </w:r>
      <w:r>
        <w:rPr>
          <w:rFonts w:hint="eastAsia" w:ascii="宋体" w:hAnsi="宋体" w:eastAsia="宋体" w:cs="宋体"/>
          <w:color w:val="auto"/>
          <w:sz w:val="24"/>
          <w:szCs w:val="24"/>
          <w:highlight w:val="none"/>
        </w:rPr>
        <w:t>公布，但不指明澄清问题的来源。所有潜在投标人均有义务自行查看该澄清内容。</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7.招标文件的修改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招标文件发出后，招标人可对招标文件进行必要的修改。</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7.2 招标文件的修改将在铜陵市公共资源交易网发布，该修改内容作为招标文件的组成部分，具有约束作用。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7.3当招标文件、招标文件的澄清、修改、补充等在同一内容的表述上不一致时，以最后发出的修改文件为准。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为使投标人在编制投标文件时有充分的时间对招标文件的澄清、修改、补充等内容进行研究，如果澄清的内容影响投标文件编制的，且发出时间距投标截止时间不足15天的，招标人将依法酌情延长投标截止时间，具体时间将在招标文件的修改、补充通知中予以明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7.5</w:t>
      </w:r>
      <w:r>
        <w:rPr>
          <w:rFonts w:hint="eastAsia" w:ascii="宋体" w:hAnsi="宋体" w:eastAsia="宋体" w:cs="宋体"/>
          <w:b/>
          <w:bCs/>
          <w:color w:val="auto"/>
          <w:sz w:val="24"/>
          <w:highlight w:val="none"/>
        </w:rPr>
        <w:t>如果投标人在答疑时间截止前未对招标文件有关条款提出质疑，视为充分理解招标文件所有内容，一旦递交投标文件，则认为该投标人接受招标文件所有条款，不再接受对招标文件的异议或投诉。</w:t>
      </w:r>
    </w:p>
    <w:p>
      <w:pPr>
        <w:pStyle w:val="5"/>
        <w:spacing w:line="360" w:lineRule="auto"/>
        <w:rPr>
          <w:rFonts w:hint="eastAsia" w:ascii="宋体" w:hAnsi="宋体" w:eastAsia="宋体" w:cs="宋体"/>
          <w:color w:val="auto"/>
          <w:sz w:val="28"/>
          <w:szCs w:val="28"/>
          <w:highlight w:val="none"/>
        </w:rPr>
      </w:pPr>
      <w:bookmarkStart w:id="51" w:name="_Toc208106832"/>
      <w:bookmarkStart w:id="52" w:name="_Toc32665"/>
      <w:r>
        <w:rPr>
          <w:rFonts w:hint="eastAsia" w:ascii="宋体" w:hAnsi="宋体" w:eastAsia="宋体" w:cs="宋体"/>
          <w:color w:val="auto"/>
          <w:sz w:val="28"/>
          <w:szCs w:val="28"/>
          <w:highlight w:val="none"/>
        </w:rPr>
        <w:t>（三）投标文件的编制</w:t>
      </w:r>
      <w:bookmarkEnd w:id="51"/>
      <w:bookmarkEnd w:id="52"/>
    </w:p>
    <w:p>
      <w:pPr>
        <w:pStyle w:val="18"/>
        <w:adjustRightInd/>
        <w:snapToGrid/>
        <w:spacing w:before="0" w:beforeLines="0" w:after="0" w:afterLines="0" w:line="360" w:lineRule="auto"/>
        <w:ind w:left="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8.投标文件的语言及度量衡单位</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8.1投标文件和与投标有关的所有文件均应使用中文。投标人随投标文件提供的证明文件和印刷品可以是其它语言，但应当附</w:t>
      </w:r>
      <w:r>
        <w:rPr>
          <w:rFonts w:hint="eastAsia" w:ascii="宋体" w:hAnsi="宋体" w:eastAsia="宋体" w:cs="宋体"/>
          <w:bCs/>
          <w:color w:val="auto"/>
          <w:sz w:val="24"/>
          <w:highlight w:val="none"/>
        </w:rPr>
        <w:t>有经权威翻译机构核准的</w:t>
      </w:r>
      <w:r>
        <w:rPr>
          <w:rFonts w:hint="eastAsia" w:ascii="宋体" w:hAnsi="宋体" w:eastAsia="宋体" w:cs="宋体"/>
          <w:color w:val="auto"/>
          <w:sz w:val="24"/>
          <w:highlight w:val="none"/>
        </w:rPr>
        <w:t>中文译文或得到评标委员会的认可。</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8.2除工程规范另有规定外，投标文件使用的度量衡单位，均采用中华人民共和国法定计量单位。</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9.投标文件的组成和内容</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9.1投标文件由投标资格初步评审、商务标、资格审查及技术标组成，各部分内容详见本招标文件第四章“投标文件格式”。</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9.2投标人必须保证其标书中所有资料的真实性。若有弄虚作假及其它违法违规行为的，由公共资源交易监督管理部门依照相关法律法规进行处理，记入不良行为记录。</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10.投标文件格式    </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投标人提交的投标文件应当使用招标文件所提供的投标文件格式编制，表格可以按规定格式扩展（需符合</w:t>
      </w:r>
      <w:r>
        <w:rPr>
          <w:rFonts w:hint="eastAsia" w:ascii="宋体" w:hAnsi="宋体" w:eastAsia="宋体" w:cs="宋体"/>
          <w:color w:val="auto"/>
          <w:sz w:val="24"/>
          <w:szCs w:val="24"/>
          <w:highlight w:val="none"/>
          <w:lang w:val="en-US"/>
        </w:rPr>
        <w:t>最新的</w:t>
      </w:r>
      <w:r>
        <w:rPr>
          <w:rFonts w:hint="eastAsia" w:ascii="宋体" w:hAnsi="宋体" w:eastAsia="宋体" w:cs="宋体"/>
          <w:color w:val="auto"/>
          <w:sz w:val="24"/>
          <w:szCs w:val="24"/>
          <w:highlight w:val="none"/>
        </w:rPr>
        <w:t>安徽省建设工程计价依据）。</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11.投标报价 </w:t>
      </w:r>
      <w:r>
        <w:rPr>
          <w:rFonts w:hint="eastAsia" w:ascii="宋体" w:hAnsi="宋体" w:eastAsia="宋体" w:cs="宋体"/>
          <w:color w:val="auto"/>
          <w:sz w:val="24"/>
          <w:szCs w:val="24"/>
          <w:highlight w:val="none"/>
        </w:rPr>
        <w:t xml:space="preserve">   </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应仔细阅读招标文件，了解拟投标合同段的全部工程内容。投标人的投标报价应是招标文件所确定的招标范围内全部工程内容的价格体现，但其投标报价不得低于投标人个别成本价。投标人的投标报价，应是在满足招标文件规定工期、质量要求下，完成本项目招标工程范围的全部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11.2本招标文件项下的合同承包方式采用总价包干形式（但暂列金除外） ，</w:t>
      </w:r>
      <w:r>
        <w:rPr>
          <w:rFonts w:hint="eastAsia" w:ascii="宋体" w:hAnsi="宋体" w:eastAsia="宋体" w:cs="宋体"/>
          <w:color w:val="auto"/>
          <w:spacing w:val="-6"/>
          <w:sz w:val="24"/>
          <w:szCs w:val="24"/>
          <w:highlight w:val="none"/>
        </w:rPr>
        <w:t>投标人应按照招标文件给定的设备数量、技术参数分项报出成套设备的单价、总价</w:t>
      </w:r>
      <w:r>
        <w:rPr>
          <w:rFonts w:hint="eastAsia" w:ascii="宋体" w:hAnsi="宋体" w:eastAsia="宋体" w:cs="宋体"/>
          <w:color w:val="auto"/>
          <w:spacing w:val="-6"/>
          <w:sz w:val="24"/>
          <w:szCs w:val="24"/>
          <w:highlight w:val="none"/>
          <w:lang w:eastAsia="zh-CN"/>
        </w:rPr>
        <w:t>及</w:t>
      </w:r>
      <w:r>
        <w:rPr>
          <w:rFonts w:hint="eastAsia" w:ascii="宋体" w:hAnsi="宋体" w:eastAsia="宋体" w:cs="宋体"/>
          <w:strike w:val="0"/>
          <w:dstrike w:val="0"/>
          <w:color w:val="auto"/>
          <w:spacing w:val="-6"/>
          <w:sz w:val="24"/>
          <w:szCs w:val="24"/>
          <w:highlight w:val="none"/>
        </w:rPr>
        <w:t>电梯安装费用（</w:t>
      </w:r>
      <w:r>
        <w:rPr>
          <w:rFonts w:hint="eastAsia" w:ascii="宋体" w:hAnsi="宋体" w:eastAsia="宋体" w:cs="宋体"/>
          <w:strike w:val="0"/>
          <w:dstrike w:val="0"/>
          <w:color w:val="auto"/>
          <w:spacing w:val="-6"/>
          <w:sz w:val="24"/>
          <w:szCs w:val="24"/>
          <w:highlight w:val="none"/>
          <w:lang w:eastAsia="zh-CN"/>
        </w:rPr>
        <w:t>交钥匙工程</w:t>
      </w:r>
      <w:r>
        <w:rPr>
          <w:rFonts w:hint="eastAsia" w:ascii="宋体" w:hAnsi="宋体" w:eastAsia="宋体" w:cs="宋体"/>
          <w:strike w:val="0"/>
          <w:dstrike w:val="0"/>
          <w:color w:val="auto"/>
          <w:spacing w:val="-6"/>
          <w:sz w:val="24"/>
          <w:szCs w:val="24"/>
          <w:highlight w:val="none"/>
        </w:rPr>
        <w:t>），</w:t>
      </w:r>
      <w:r>
        <w:rPr>
          <w:rFonts w:hint="eastAsia" w:ascii="宋体" w:hAnsi="宋体" w:eastAsia="宋体" w:cs="宋体"/>
          <w:color w:val="auto"/>
          <w:spacing w:val="-6"/>
          <w:sz w:val="24"/>
          <w:szCs w:val="24"/>
          <w:highlight w:val="none"/>
        </w:rPr>
        <w:t>中标人须提前配合土建方井道施工，以确保不出现偏差，中标人中标后需与土建施工单位配合进行井道尺寸交接，确认【双方签署交接确认函】，</w:t>
      </w:r>
      <w:r>
        <w:rPr>
          <w:rFonts w:hint="eastAsia" w:ascii="宋体" w:hAnsi="宋体" w:eastAsia="宋体" w:cs="宋体"/>
          <w:color w:val="auto"/>
          <w:spacing w:val="-6"/>
          <w:sz w:val="24"/>
          <w:szCs w:val="24"/>
          <w:highlight w:val="none"/>
          <w:lang w:eastAsia="zh-CN"/>
        </w:rPr>
        <w:t>并承担电梯底坑、机房、</w:t>
      </w:r>
      <w:r>
        <w:rPr>
          <w:rFonts w:hint="eastAsia" w:ascii="宋体" w:hAnsi="宋体" w:eastAsia="宋体" w:cs="宋体"/>
          <w:color w:val="auto"/>
          <w:spacing w:val="-6"/>
          <w:sz w:val="24"/>
          <w:szCs w:val="24"/>
          <w:highlight w:val="none"/>
        </w:rPr>
        <w:t>井道调整</w:t>
      </w:r>
      <w:r>
        <w:rPr>
          <w:rFonts w:hint="eastAsia" w:ascii="宋体" w:hAnsi="宋体" w:eastAsia="宋体" w:cs="宋体"/>
          <w:color w:val="auto"/>
          <w:spacing w:val="-6"/>
          <w:sz w:val="24"/>
          <w:szCs w:val="24"/>
          <w:highlight w:val="none"/>
          <w:lang w:eastAsia="zh-CN"/>
        </w:rPr>
        <w:t>加建或改造</w:t>
      </w:r>
      <w:r>
        <w:rPr>
          <w:rFonts w:hint="eastAsia" w:ascii="宋体" w:hAnsi="宋体" w:eastAsia="宋体" w:cs="宋体"/>
          <w:color w:val="auto"/>
          <w:spacing w:val="-6"/>
          <w:sz w:val="24"/>
          <w:szCs w:val="24"/>
          <w:highlight w:val="none"/>
        </w:rPr>
        <w:t>费用</w:t>
      </w:r>
      <w:r>
        <w:rPr>
          <w:rFonts w:hint="eastAsia" w:ascii="宋体" w:hAnsi="宋体" w:eastAsia="宋体" w:cs="宋体"/>
          <w:color w:val="auto"/>
          <w:spacing w:val="-6"/>
          <w:sz w:val="24"/>
          <w:szCs w:val="24"/>
          <w:highlight w:val="none"/>
          <w:lang w:eastAsia="zh-CN"/>
        </w:rPr>
        <w:t>，承担</w:t>
      </w:r>
      <w:r>
        <w:rPr>
          <w:rFonts w:hint="eastAsia" w:ascii="宋体" w:hAnsi="宋体" w:eastAsia="宋体" w:cs="宋体"/>
          <w:color w:val="auto"/>
          <w:spacing w:val="-6"/>
          <w:sz w:val="24"/>
          <w:szCs w:val="24"/>
          <w:highlight w:val="none"/>
        </w:rPr>
        <w:t>电梯</w:t>
      </w:r>
      <w:r>
        <w:rPr>
          <w:rFonts w:hint="eastAsia" w:ascii="宋体" w:hAnsi="宋体" w:eastAsia="宋体" w:cs="宋体"/>
          <w:color w:val="auto"/>
          <w:spacing w:val="-6"/>
          <w:sz w:val="24"/>
          <w:szCs w:val="24"/>
          <w:highlight w:val="none"/>
          <w:lang w:eastAsia="zh-CN"/>
        </w:rPr>
        <w:t>吊运、</w:t>
      </w:r>
      <w:r>
        <w:rPr>
          <w:rFonts w:hint="eastAsia" w:ascii="宋体" w:hAnsi="宋体" w:eastAsia="宋体" w:cs="宋体"/>
          <w:color w:val="auto"/>
          <w:spacing w:val="-6"/>
          <w:sz w:val="24"/>
          <w:szCs w:val="24"/>
          <w:highlight w:val="none"/>
        </w:rPr>
        <w:t>调试、相关部门检测验收合格准许运行的所有费用，以及</w:t>
      </w:r>
      <w:r>
        <w:rPr>
          <w:rFonts w:hint="eastAsia" w:ascii="宋体" w:hAnsi="宋体" w:eastAsia="宋体" w:cs="宋体"/>
          <w:color w:val="auto"/>
          <w:spacing w:val="-6"/>
          <w:sz w:val="24"/>
          <w:szCs w:val="24"/>
          <w:highlight w:val="none"/>
          <w:lang w:eastAsia="zh-CN"/>
        </w:rPr>
        <w:t>总包方的</w:t>
      </w:r>
      <w:r>
        <w:rPr>
          <w:rFonts w:hint="eastAsia" w:ascii="宋体" w:hAnsi="宋体" w:eastAsia="宋体" w:cs="宋体"/>
          <w:color w:val="auto"/>
          <w:spacing w:val="-6"/>
          <w:sz w:val="24"/>
          <w:szCs w:val="24"/>
          <w:highlight w:val="none"/>
        </w:rPr>
        <w:t>配合</w:t>
      </w:r>
      <w:r>
        <w:rPr>
          <w:rFonts w:hint="eastAsia" w:ascii="宋体" w:hAnsi="宋体" w:eastAsia="宋体" w:cs="宋体"/>
          <w:color w:val="auto"/>
          <w:spacing w:val="-6"/>
          <w:sz w:val="24"/>
          <w:szCs w:val="24"/>
          <w:highlight w:val="none"/>
          <w:lang w:eastAsia="zh-CN"/>
        </w:rPr>
        <w:t>服务</w:t>
      </w:r>
      <w:r>
        <w:rPr>
          <w:rFonts w:hint="eastAsia" w:ascii="宋体" w:hAnsi="宋体" w:eastAsia="宋体" w:cs="宋体"/>
          <w:color w:val="auto"/>
          <w:spacing w:val="-6"/>
          <w:sz w:val="24"/>
          <w:szCs w:val="24"/>
          <w:highlight w:val="none"/>
        </w:rPr>
        <w:t>费</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6"/>
          <w:sz w:val="24"/>
          <w:szCs w:val="24"/>
          <w:highlight w:val="none"/>
          <w:lang w:val="en-US" w:eastAsia="zh-CN"/>
        </w:rPr>
        <w:t>按</w:t>
      </w:r>
      <w:r>
        <w:rPr>
          <w:rFonts w:hint="eastAsia" w:ascii="宋体" w:hAnsi="宋体" w:eastAsia="宋体" w:cs="宋体"/>
          <w:b/>
          <w:bCs/>
          <w:color w:val="auto"/>
          <w:sz w:val="24"/>
          <w:szCs w:val="24"/>
          <w:highlight w:val="none"/>
        </w:rPr>
        <w:t>安装</w:t>
      </w:r>
      <w:r>
        <w:rPr>
          <w:rFonts w:hint="eastAsia" w:ascii="宋体" w:hAnsi="宋体" w:eastAsia="宋体" w:cs="宋体"/>
          <w:b/>
          <w:bCs/>
          <w:color w:val="auto"/>
          <w:sz w:val="24"/>
          <w:szCs w:val="24"/>
          <w:highlight w:val="none"/>
          <w:lang w:eastAsia="zh-CN"/>
        </w:rPr>
        <w:t>合同</w:t>
      </w:r>
      <w:r>
        <w:rPr>
          <w:rFonts w:hint="eastAsia" w:ascii="宋体" w:hAnsi="宋体" w:eastAsia="宋体" w:cs="宋体"/>
          <w:b/>
          <w:bCs/>
          <w:color w:val="auto"/>
          <w:sz w:val="24"/>
          <w:szCs w:val="24"/>
          <w:highlight w:val="none"/>
        </w:rPr>
        <w:t>价格（不含设备费）的3%</w:t>
      </w:r>
      <w:r>
        <w:rPr>
          <w:rFonts w:hint="eastAsia" w:ascii="宋体" w:hAnsi="宋体" w:eastAsia="宋体" w:cs="宋体"/>
          <w:b/>
          <w:bCs/>
          <w:color w:val="auto"/>
          <w:sz w:val="24"/>
          <w:szCs w:val="24"/>
          <w:highlight w:val="none"/>
          <w:lang w:eastAsia="zh-CN"/>
        </w:rPr>
        <w:t>计取）均</w:t>
      </w:r>
      <w:r>
        <w:rPr>
          <w:rFonts w:hint="eastAsia" w:ascii="宋体" w:hAnsi="宋体" w:eastAsia="宋体" w:cs="宋体"/>
          <w:b/>
          <w:bCs/>
          <w:color w:val="auto"/>
          <w:spacing w:val="-6"/>
          <w:sz w:val="24"/>
          <w:szCs w:val="24"/>
          <w:highlight w:val="none"/>
        </w:rPr>
        <w:t>包含在投标报价内，</w:t>
      </w:r>
      <w:r>
        <w:rPr>
          <w:rFonts w:hint="eastAsia" w:ascii="宋体" w:hAnsi="宋体" w:eastAsia="宋体" w:cs="宋体"/>
          <w:color w:val="auto"/>
          <w:spacing w:val="-6"/>
          <w:sz w:val="24"/>
          <w:szCs w:val="24"/>
          <w:highlight w:val="none"/>
        </w:rPr>
        <w:t>本项目为交钥匙工程报价。投标人的投标设备总价应含：成套的设备费、</w:t>
      </w:r>
      <w:r>
        <w:rPr>
          <w:rFonts w:hint="eastAsia" w:ascii="宋体" w:hAnsi="宋体" w:eastAsia="宋体" w:cs="宋体"/>
          <w:color w:val="auto"/>
          <w:spacing w:val="-6"/>
          <w:sz w:val="24"/>
          <w:szCs w:val="24"/>
          <w:highlight w:val="none"/>
          <w:lang w:eastAsia="zh-CN"/>
        </w:rPr>
        <w:t>安装调试费、</w:t>
      </w:r>
      <w:r>
        <w:rPr>
          <w:rFonts w:hint="eastAsia" w:ascii="宋体" w:hAnsi="宋体" w:eastAsia="宋体" w:cs="宋体"/>
          <w:color w:val="auto"/>
          <w:spacing w:val="-6"/>
          <w:sz w:val="24"/>
          <w:szCs w:val="24"/>
          <w:highlight w:val="none"/>
        </w:rPr>
        <w:t>备品备件费、各种税费、检测费、包装费、运杂费、装卸及保险费、培训费等产品</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安</w:t>
      </w:r>
      <w:r>
        <w:rPr>
          <w:rFonts w:hint="eastAsia" w:ascii="宋体" w:hAnsi="宋体" w:eastAsia="宋体" w:cs="宋体"/>
          <w:color w:val="auto"/>
          <w:sz w:val="24"/>
          <w:szCs w:val="24"/>
          <w:highlight w:val="none"/>
          <w:lang w:val="en-US" w:eastAsia="zh-CN"/>
        </w:rPr>
        <w:t>装</w:t>
      </w:r>
      <w:r>
        <w:rPr>
          <w:rFonts w:hint="eastAsia" w:ascii="宋体" w:hAnsi="宋体" w:eastAsia="宋体" w:cs="宋体"/>
          <w:color w:val="auto"/>
          <w:sz w:val="24"/>
          <w:szCs w:val="24"/>
          <w:highlight w:val="none"/>
          <w:lang w:eastAsia="zh-CN"/>
        </w:rPr>
        <w:t>验收合格交付招标人使用及完成售后服务</w:t>
      </w:r>
      <w:r>
        <w:rPr>
          <w:rFonts w:hint="eastAsia" w:ascii="宋体" w:hAnsi="宋体" w:eastAsia="宋体" w:cs="宋体"/>
          <w:color w:val="auto"/>
          <w:spacing w:val="-6"/>
          <w:sz w:val="24"/>
          <w:szCs w:val="24"/>
          <w:highlight w:val="none"/>
        </w:rPr>
        <w:t>的一切费用。在</w:t>
      </w:r>
      <w:r>
        <w:rPr>
          <w:rFonts w:hint="eastAsia" w:ascii="宋体" w:hAnsi="宋体" w:eastAsia="宋体" w:cs="宋体"/>
          <w:color w:val="auto"/>
          <w:spacing w:val="-6"/>
          <w:sz w:val="24"/>
          <w:szCs w:val="24"/>
          <w:highlight w:val="none"/>
          <w:lang w:eastAsia="zh-CN"/>
        </w:rPr>
        <w:t>报</w:t>
      </w:r>
      <w:r>
        <w:rPr>
          <w:rFonts w:hint="eastAsia" w:ascii="宋体" w:hAnsi="宋体" w:eastAsia="宋体" w:cs="宋体"/>
          <w:color w:val="auto"/>
          <w:spacing w:val="-6"/>
          <w:sz w:val="24"/>
          <w:szCs w:val="24"/>
          <w:highlight w:val="none"/>
        </w:rPr>
        <w:t>价内所能提供的的备品备件列表注明。投标设备涉及的专利费用，招标人均已认为包含在投标报价中。投标设备涉及到的专利问题，招标人均不对此承担任何责任。</w:t>
      </w:r>
    </w:p>
    <w:p>
      <w:pPr>
        <w:spacing w:line="360" w:lineRule="auto"/>
        <w:ind w:firstLine="480" w:firstLineChars="200"/>
        <w:rPr>
          <w:rFonts w:hint="eastAsia" w:ascii="宋体" w:hAnsi="宋体" w:eastAsia="宋体" w:cs="宋体"/>
          <w:color w:val="auto"/>
          <w:sz w:val="30"/>
          <w:szCs w:val="30"/>
          <w:highlight w:val="none"/>
        </w:rPr>
      </w:pPr>
      <w:r>
        <w:rPr>
          <w:rFonts w:hint="eastAsia" w:ascii="宋体" w:hAnsi="宋体" w:eastAsia="宋体" w:cs="宋体"/>
          <w:bCs/>
          <w:color w:val="auto"/>
          <w:sz w:val="24"/>
          <w:highlight w:val="none"/>
        </w:rPr>
        <w:t>11.3投标报价还应考虑招标文件所确定招标范围内的材料或设备费、加工制作费、运输费等价格体现，以及所包含价格可能发生的价格上涨风险费用（供货期内）。</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bCs/>
          <w:color w:val="auto"/>
          <w:sz w:val="24"/>
          <w:szCs w:val="24"/>
          <w:highlight w:val="none"/>
        </w:rPr>
        <w:t>投标报价编制依据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11.4.1招标文件；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11.4.2设计图纸；</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11.4.3工程量清单；</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11.4.4澄清、补充文件中提出的工程技术、质量、工期、承包范围、工器具及设备清单；</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11.4.5施工组织设计及施工方案；</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11.4.6质量验收规范等国家、行业、地方有关技术标准、规范；</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本工程涉及的人工、材料、机械台班的市场价格；</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施工期间的风险因素。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11.5投标人的费用项目编制原则</w:t>
      </w:r>
    </w:p>
    <w:p>
      <w:pPr>
        <w:pStyle w:val="13"/>
        <w:spacing w:line="360" w:lineRule="auto"/>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11.6</w:t>
      </w:r>
      <w:r>
        <w:rPr>
          <w:rFonts w:hint="eastAsia" w:ascii="宋体" w:hAnsi="宋体" w:eastAsia="宋体" w:cs="宋体"/>
          <w:color w:val="auto"/>
          <w:spacing w:val="-2"/>
          <w:sz w:val="24"/>
          <w:szCs w:val="24"/>
          <w:highlight w:val="none"/>
        </w:rPr>
        <w:t>投标人根据招标工程量清单要求，分别报综合单价和总价。</w:t>
      </w:r>
    </w:p>
    <w:p>
      <w:pPr>
        <w:pStyle w:val="13"/>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 xml:space="preserve">11.7 </w:t>
      </w:r>
      <w:r>
        <w:rPr>
          <w:rFonts w:hint="eastAsia" w:ascii="宋体" w:hAnsi="宋体" w:eastAsia="宋体" w:cs="宋体"/>
          <w:color w:val="auto"/>
          <w:spacing w:val="-4"/>
          <w:sz w:val="24"/>
          <w:szCs w:val="24"/>
          <w:highlight w:val="none"/>
        </w:rPr>
        <w:t>中标后的投标综合单价不再调整（以合同约定为准）。</w:t>
      </w:r>
    </w:p>
    <w:p>
      <w:pPr>
        <w:spacing w:before="78" w:line="359" w:lineRule="auto"/>
        <w:ind w:right="88" w:firstLine="498"/>
        <w:rPr>
          <w:rFonts w:hint="eastAsia" w:ascii="宋体" w:hAnsi="宋体" w:eastAsia="宋体" w:cs="宋体"/>
          <w:color w:val="auto"/>
          <w:spacing w:val="-4"/>
          <w:sz w:val="24"/>
          <w:szCs w:val="24"/>
          <w:highlight w:val="none"/>
        </w:rPr>
      </w:pPr>
      <w:r>
        <w:rPr>
          <w:rFonts w:hint="eastAsia" w:ascii="宋体" w:hAnsi="宋体" w:eastAsia="宋体" w:cs="宋体"/>
          <w:color w:val="auto"/>
          <w:spacing w:val="-7"/>
          <w:sz w:val="24"/>
          <w:szCs w:val="24"/>
          <w:highlight w:val="none"/>
        </w:rPr>
        <w:t>11.8</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7"/>
          <w:sz w:val="24"/>
          <w:szCs w:val="24"/>
          <w:highlight w:val="none"/>
        </w:rPr>
        <w:t>除非招标人对招标文件予以修改、更正，否则投标人应按招标人提供的工程量清单</w:t>
      </w:r>
      <w:r>
        <w:rPr>
          <w:rFonts w:hint="eastAsia" w:ascii="宋体" w:hAnsi="宋体" w:eastAsia="宋体" w:cs="宋体"/>
          <w:color w:val="auto"/>
          <w:spacing w:val="5"/>
          <w:sz w:val="24"/>
          <w:szCs w:val="24"/>
          <w:highlight w:val="none"/>
        </w:rPr>
        <w:t>中列出的工程项目和工程量逐项填报综合单价和合价。投标人不得在工程量清单中任意增</w:t>
      </w:r>
      <w:r>
        <w:rPr>
          <w:rFonts w:hint="eastAsia" w:ascii="宋体" w:hAnsi="宋体" w:eastAsia="宋体" w:cs="宋体"/>
          <w:color w:val="auto"/>
          <w:spacing w:val="-3"/>
          <w:sz w:val="24"/>
          <w:szCs w:val="24"/>
          <w:highlight w:val="none"/>
        </w:rPr>
        <w:t>删、修改清单项目与工程量及项目排列顺序。</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除非交易文件中另有规定，投标人在工程量清单报价书中所报的综合单价和合价、以及投标报价汇总表中的投标报价均包括完成招标文件规定的全部工程内容及为达到质量和工期目标、安全文明、环境保护等要求的直接费、间接费、利润、税金、风险费等所有费用。为满足工程建设标准和技术规范</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要求所发生的费用应包括在投标报价中。投标报价为投标人在投标文件中提出的各项支付金额的总和。每一清单项目只允许有一个报价，任何有选择的报价将不予接受。投标人未填综合单价或合价的清单项目，将被视为该项费用已包括在其他有价款的综合单价或合价以及投标总价内，投标人必须按合同要求完成工程量清单中未填综合单价或合价的工程项目，任何与未填综合单价或合价的工程项目有关的工程价款，招标人将不再另行支付。</w:t>
      </w:r>
    </w:p>
    <w:p>
      <w:pPr>
        <w:spacing w:before="199" w:line="185" w:lineRule="auto"/>
        <w:ind w:firstLine="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11.10</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工程造价的确定与控制</w:t>
      </w:r>
    </w:p>
    <w:p>
      <w:pPr>
        <w:spacing w:line="305" w:lineRule="auto"/>
        <w:rPr>
          <w:rFonts w:hint="eastAsia" w:ascii="宋体" w:hAnsi="宋体" w:eastAsia="宋体" w:cs="宋体"/>
          <w:color w:val="auto"/>
          <w:sz w:val="21"/>
          <w:highlight w:val="none"/>
        </w:rPr>
      </w:pPr>
    </w:p>
    <w:p>
      <w:pPr>
        <w:spacing w:before="78" w:line="360" w:lineRule="auto"/>
        <w:ind w:left="3" w:right="103" w:firstLine="4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11.10.1</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本工程经招标定标后，工程总造价在招标范围内包定，除经批准的设计变更、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经济签证外，其它工程造价增减均不予签证计价。</w:t>
      </w:r>
    </w:p>
    <w:p>
      <w:pPr>
        <w:spacing w:before="198" w:line="359" w:lineRule="auto"/>
        <w:ind w:left="4" w:firstLine="49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11.10.2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7"/>
          <w:sz w:val="24"/>
          <w:szCs w:val="24"/>
          <w:highlight w:val="none"/>
        </w:rPr>
        <w:t>投标人应认真对照</w:t>
      </w:r>
      <w:r>
        <w:rPr>
          <w:rFonts w:hint="eastAsia" w:ascii="宋体" w:hAnsi="宋体" w:eastAsia="宋体" w:cs="宋体"/>
          <w:color w:val="auto"/>
          <w:spacing w:val="-7"/>
          <w:sz w:val="24"/>
          <w:szCs w:val="24"/>
          <w:highlight w:val="none"/>
          <w:lang w:eastAsia="zh-CN"/>
        </w:rPr>
        <w:t>建筑</w:t>
      </w:r>
      <w:r>
        <w:rPr>
          <w:rFonts w:hint="eastAsia" w:ascii="宋体" w:hAnsi="宋体" w:eastAsia="宋体" w:cs="宋体"/>
          <w:color w:val="auto"/>
          <w:spacing w:val="-7"/>
          <w:sz w:val="24"/>
          <w:szCs w:val="24"/>
          <w:highlight w:val="none"/>
        </w:rPr>
        <w:t>设计图纸等文件核对招标人提供的工程量清单，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发现工程量存在项目划分误差、计量单位误差、数量误差、遗漏项目的，必须在投标截止日</w:t>
      </w:r>
      <w:r>
        <w:rPr>
          <w:rFonts w:hint="eastAsia" w:cs="宋体"/>
          <w:color w:val="auto"/>
          <w:spacing w:val="-6"/>
          <w:sz w:val="24"/>
          <w:szCs w:val="24"/>
          <w:highlight w:val="none"/>
          <w:lang w:val="en-US" w:eastAsia="zh-CN"/>
        </w:rPr>
        <w:t>10</w:t>
      </w:r>
      <w:r>
        <w:rPr>
          <w:rFonts w:hint="eastAsia" w:ascii="宋体" w:hAnsi="宋体" w:eastAsia="宋体" w:cs="宋体"/>
          <w:color w:val="auto"/>
          <w:sz w:val="24"/>
          <w:szCs w:val="24"/>
          <w:highlight w:val="none"/>
        </w:rPr>
        <w:t>日前向招标人提出异议或修正要求。招标人经核实后确实存在误差且对工程造价影响较</w:t>
      </w:r>
      <w:r>
        <w:rPr>
          <w:rFonts w:hint="eastAsia" w:ascii="宋体" w:hAnsi="宋体" w:eastAsia="宋体" w:cs="宋体"/>
          <w:color w:val="auto"/>
          <w:spacing w:val="-2"/>
          <w:sz w:val="24"/>
          <w:szCs w:val="24"/>
          <w:highlight w:val="none"/>
        </w:rPr>
        <w:t>大的，应进行修正并重新公布准确的工程量清单。</w:t>
      </w:r>
    </w:p>
    <w:p>
      <w:pPr>
        <w:spacing w:before="201" w:line="360" w:lineRule="auto"/>
        <w:ind w:left="2" w:right="68" w:firstLine="49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11.11</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中标人在工程量清单报价书中所报的综合单价非合同条款约束因素外一律不予调</w:t>
      </w:r>
      <w:r>
        <w:rPr>
          <w:rFonts w:hint="eastAsia" w:ascii="宋体" w:hAnsi="宋体" w:eastAsia="宋体" w:cs="宋体"/>
          <w:color w:val="auto"/>
          <w:spacing w:val="-12"/>
          <w:sz w:val="24"/>
          <w:szCs w:val="24"/>
          <w:highlight w:val="none"/>
        </w:rPr>
        <w:t>整。</w:t>
      </w:r>
    </w:p>
    <w:p>
      <w:pPr>
        <w:spacing w:before="199" w:line="359" w:lineRule="auto"/>
        <w:ind w:right="68" w:firstLine="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11.12</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本招标工程的施工地点为本须知前附表所述，投标人应自行到施工现场踏勘以充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分了解工地位置、情况、道路、储存空间、装卸限制及任何其它足以影响投标报价的情况，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任何因忽视或误解施工场地情况而导致的索赔或工期延长申请将不被批准。对于受施工现场</w:t>
      </w:r>
      <w:r>
        <w:rPr>
          <w:rFonts w:hint="eastAsia" w:ascii="宋体" w:hAnsi="宋体" w:eastAsia="宋体" w:cs="宋体"/>
          <w:color w:val="auto"/>
          <w:spacing w:val="-10"/>
          <w:sz w:val="24"/>
          <w:szCs w:val="24"/>
          <w:highlight w:val="none"/>
        </w:rPr>
        <w:t>场地限制，如需要另外寻找场地解决临时住宿、材料及设备堆放，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0"/>
          <w:sz w:val="24"/>
          <w:szCs w:val="24"/>
          <w:highlight w:val="none"/>
        </w:rPr>
        <w:t>由此所产生的费用应包含</w:t>
      </w:r>
      <w:r>
        <w:rPr>
          <w:rFonts w:hint="eastAsia" w:ascii="宋体" w:hAnsi="宋体" w:eastAsia="宋体" w:cs="宋体"/>
          <w:color w:val="auto"/>
          <w:spacing w:val="-3"/>
          <w:sz w:val="24"/>
          <w:szCs w:val="24"/>
          <w:highlight w:val="none"/>
        </w:rPr>
        <w:t>在投标报价范围内，招标人不再承担该费用。</w:t>
      </w:r>
    </w:p>
    <w:p>
      <w:pPr>
        <w:pStyle w:val="1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12.投标货币：</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本工程投标报价采用的币种为</w:t>
      </w:r>
      <w:r>
        <w:rPr>
          <w:rFonts w:hint="eastAsia" w:ascii="宋体" w:hAnsi="宋体" w:eastAsia="宋体" w:cs="宋体"/>
          <w:color w:val="auto"/>
          <w:sz w:val="24"/>
          <w:szCs w:val="24"/>
          <w:highlight w:val="none"/>
          <w:u w:val="single"/>
        </w:rPr>
        <w:t xml:space="preserve">  人民币  </w:t>
      </w:r>
      <w:r>
        <w:rPr>
          <w:rFonts w:hint="eastAsia" w:ascii="宋体" w:hAnsi="宋体" w:eastAsia="宋体" w:cs="宋体"/>
          <w:color w:val="auto"/>
          <w:sz w:val="24"/>
          <w:szCs w:val="24"/>
          <w:highlight w:val="none"/>
        </w:rPr>
        <w:t xml:space="preserve">。 </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13.投标有效期</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13.1投标有效期见本须知前附表规定的期限，在此期限内，凡符合本招标文件要求的投标文件均保持有效。</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13.2在特殊情况下，招标人在原定投标有效期内，可以根据需要向投标人提出延长投标有效期的要求，投标人可以拒绝招标人这种要求并申请退还保证金，</w:t>
      </w:r>
      <w:r>
        <w:rPr>
          <w:rFonts w:hint="eastAsia" w:ascii="宋体" w:hAnsi="宋体" w:eastAsia="宋体" w:cs="宋体"/>
          <w:bCs/>
          <w:color w:val="auto"/>
          <w:sz w:val="24"/>
          <w:szCs w:val="24"/>
          <w:highlight w:val="none"/>
        </w:rPr>
        <w:t>但是对拒绝延长投标有效期的投标单位招标人将拒绝其投标文件。</w:t>
      </w:r>
      <w:r>
        <w:rPr>
          <w:rFonts w:hint="eastAsia" w:ascii="宋体" w:hAnsi="宋体" w:eastAsia="宋体" w:cs="宋体"/>
          <w:color w:val="auto"/>
          <w:sz w:val="24"/>
          <w:szCs w:val="24"/>
          <w:highlight w:val="none"/>
        </w:rPr>
        <w:t>同意延长投标有效期的投标人既不能要求也不允许修改其投标文件，但需要相应的延长投标担保的有效期，在延长的投标有效期内本须知第14条关于投标担保的退还规定仍然适用。</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14.投标保证金</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14.1投标人应在本须知前附表规定的时间前提交一笔不少于前附表规定数额的投标保证金，并作为其投标文件的一部分。</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kern w:val="24"/>
          <w:sz w:val="24"/>
          <w:szCs w:val="24"/>
          <w:highlight w:val="none"/>
        </w:rPr>
        <w:t>投标保证金的形式见投标须知前附表，</w:t>
      </w:r>
      <w:r>
        <w:rPr>
          <w:rFonts w:hint="eastAsia" w:ascii="宋体" w:hAnsi="宋体" w:eastAsia="宋体" w:cs="宋体"/>
          <w:color w:val="auto"/>
          <w:sz w:val="24"/>
          <w:szCs w:val="24"/>
          <w:highlight w:val="none"/>
        </w:rPr>
        <w:t>接受投标保证金的银行及帐号见招标公告</w:t>
      </w:r>
      <w:r>
        <w:rPr>
          <w:rFonts w:hint="eastAsia" w:ascii="宋体" w:hAnsi="宋体" w:eastAsia="宋体" w:cs="宋体"/>
          <w:b/>
          <w:color w:val="auto"/>
          <w:sz w:val="24"/>
          <w:szCs w:val="24"/>
          <w:highlight w:val="none"/>
        </w:rPr>
        <w:t>。任何未按规定提交投标保证金的投标人，将被视为自动放弃投标资格。</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14.3对于未能按要求提交投标保证金的投标，招标人将视为不响应招标文件而予以拒绝。</w:t>
      </w:r>
    </w:p>
    <w:p>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14.4</w:t>
      </w:r>
      <w:r>
        <w:rPr>
          <w:rFonts w:hint="eastAsia" w:ascii="宋体" w:hAnsi="宋体" w:eastAsia="宋体" w:cs="宋体"/>
          <w:b/>
          <w:color w:val="auto"/>
          <w:sz w:val="24"/>
          <w:highlight w:val="none"/>
        </w:rPr>
        <w:t>非预中标人的投标保证金将在中标候选人公示后五日内退还；排名第一的预中标候选人）的投标保证金将在合同签订后五日内退还，其他预中标候选人的保证金在中标公告后的五日内退还。退还保证金的同时退还银行同期存款利息，如有相应的银行手续费用将先予扣除（退还利息条款仅限以转账形式缴纳的投标保证金）。</w:t>
      </w:r>
    </w:p>
    <w:p>
      <w:pPr>
        <w:pStyle w:val="13"/>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如项目开标时间推迟，已转账缴入指定账户的投标保证金，投标人不得以撤回投标等理由要求在前款规定的时间前退还。</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r>
        <w:rPr>
          <w:rFonts w:hint="eastAsia" w:ascii="宋体" w:hAnsi="宋体" w:eastAsia="宋体" w:cs="宋体"/>
          <w:b/>
          <w:bCs/>
          <w:color w:val="auto"/>
          <w:sz w:val="24"/>
          <w:szCs w:val="24"/>
          <w:highlight w:val="none"/>
        </w:rPr>
        <w:t>投标人发生下列情况之一的，投标保证金将不予退还：</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14.5.1投标人在投标截止后至投标有效期内撤销投标文件的（</w:t>
      </w:r>
      <w:r>
        <w:rPr>
          <w:rFonts w:hint="eastAsia" w:ascii="宋体" w:hAnsi="宋体" w:eastAsia="宋体" w:cs="宋体"/>
          <w:b/>
          <w:bCs/>
          <w:color w:val="auto"/>
          <w:sz w:val="24"/>
          <w:szCs w:val="24"/>
          <w:highlight w:val="none"/>
        </w:rPr>
        <w:t>因投标人原因造成投标文件未解密的，视为撤销其投标文件</w:t>
      </w:r>
      <w:r>
        <w:rPr>
          <w:rFonts w:hint="eastAsia" w:ascii="宋体" w:hAnsi="宋体" w:eastAsia="宋体" w:cs="宋体"/>
          <w:color w:val="auto"/>
          <w:sz w:val="24"/>
          <w:szCs w:val="24"/>
          <w:highlight w:val="none"/>
        </w:rPr>
        <w:t>）；</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14.5.2中标人未能在规定期限内按照招标文件内容提交履约担保或签订合同协议；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14.5.3投标人在招标活动中存在违法违规行为的。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14.5.4投标人中标后因自身原因放弃中标资格的。</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15.投标替代方案</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投标人所提交的方案应满足招标文件的要求，除非本须知前附表中要求投标人提交替代方案，否则替代方案将不予考虑。</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如果本须知前附表中要求投标人提交替代方案，则投标人除提交正式投标文件外，还应按照招标文件要求提交替代方案。替代方案应包括设计计算书、技术规范、单价分析表、替代方案报价书、所建议的施工方案等满足评审需要的全部资料。</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16.投标文件的份数和签署</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投标人应按本须知前附表规定的份数和招标文件规定的格式，编制并提交投标文件。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使用纸质的投标文件正本和副本均需采用打印或使用不褪色的蓝、黑墨水笔书写，字迹应清晰易于辨认，并应在投标文件封面的右上角清楚地注明“正本”或“副本”。正本和副本如有不一致之处，以正本为准。投标文件“正本”与“副本’字样须使用不能擦去的黑色墨迹打印或书写。</w:t>
      </w:r>
    </w:p>
    <w:p>
      <w:pPr>
        <w:pStyle w:val="1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16.3报价文件及技术标文件封面、投标函、投标报价汇总表、</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共同投标协议书(若有)均应加盖投标人公章并经法定代表人或其委托代理人签字或加盖印章。由委托代理人签字或盖章的在投标文件中须同时提交投标文件签署授权委托书。投标文件签署授权委托书格式、签字、盖章及内容均应符合招标文件要求，否则投标文件签署授权委托书无效。以联合体共同投标的须有各成员的合法授权代表签字或盖章和各成员法人印章，并附联合体共同投标协议书。</w:t>
      </w:r>
      <w:r>
        <w:rPr>
          <w:rFonts w:hint="eastAsia" w:ascii="宋体" w:hAnsi="宋体" w:eastAsia="宋体" w:cs="宋体"/>
          <w:b/>
          <w:color w:val="auto"/>
          <w:sz w:val="24"/>
          <w:szCs w:val="24"/>
          <w:highlight w:val="none"/>
        </w:rPr>
        <w:t>采用电子开</w:t>
      </w:r>
      <w:r>
        <w:rPr>
          <w:rFonts w:hint="eastAsia" w:ascii="宋体" w:hAnsi="宋体" w:eastAsia="宋体" w:cs="宋体"/>
          <w:b/>
          <w:color w:val="auto"/>
          <w:sz w:val="24"/>
          <w:szCs w:val="24"/>
          <w:highlight w:val="none"/>
          <w:lang w:val="en-US"/>
        </w:rPr>
        <w:t>评</w:t>
      </w:r>
      <w:r>
        <w:rPr>
          <w:rFonts w:hint="eastAsia" w:ascii="宋体" w:hAnsi="宋体" w:eastAsia="宋体" w:cs="宋体"/>
          <w:b/>
          <w:color w:val="auto"/>
          <w:sz w:val="24"/>
          <w:szCs w:val="24"/>
          <w:highlight w:val="none"/>
        </w:rPr>
        <w:t>标的应在电子投标文件中相应的位置加盖电子印章。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投标人按照本招标文件的规定对其投标文件相关内容签署盖章后，其投标文件所有内容均视为确认，对投标人起约束作用。</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投标人对错误处须修改外，全套纸质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成的辨识错误。</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16.6</w:t>
      </w:r>
      <w:r>
        <w:rPr>
          <w:rFonts w:hint="eastAsia" w:ascii="宋体" w:hAnsi="宋体" w:eastAsia="宋体" w:cs="宋体"/>
          <w:color w:val="auto"/>
          <w:sz w:val="24"/>
          <w:szCs w:val="24"/>
          <w:highlight w:val="none"/>
        </w:rPr>
        <w:t>纸质</w:t>
      </w:r>
      <w:r>
        <w:rPr>
          <w:rFonts w:hint="eastAsia" w:ascii="宋体" w:hAnsi="宋体" w:eastAsia="宋体" w:cs="宋体"/>
          <w:bCs/>
          <w:color w:val="auto"/>
          <w:sz w:val="24"/>
          <w:szCs w:val="24"/>
          <w:highlight w:val="none"/>
        </w:rPr>
        <w:t>投标文件建议双面打印。</w:t>
      </w:r>
    </w:p>
    <w:p>
      <w:pPr>
        <w:pStyle w:val="5"/>
        <w:spacing w:line="360" w:lineRule="auto"/>
        <w:rPr>
          <w:rFonts w:hint="eastAsia" w:ascii="宋体" w:hAnsi="宋体" w:eastAsia="宋体" w:cs="宋体"/>
          <w:color w:val="auto"/>
          <w:sz w:val="28"/>
          <w:szCs w:val="28"/>
          <w:highlight w:val="none"/>
        </w:rPr>
      </w:pPr>
      <w:bookmarkStart w:id="53" w:name="_Toc208106833"/>
      <w:bookmarkStart w:id="54" w:name="_Toc22345"/>
      <w:r>
        <w:rPr>
          <w:rFonts w:hint="eastAsia" w:ascii="宋体" w:hAnsi="宋体" w:eastAsia="宋体" w:cs="宋体"/>
          <w:color w:val="auto"/>
          <w:sz w:val="28"/>
          <w:szCs w:val="28"/>
          <w:highlight w:val="none"/>
        </w:rPr>
        <w:t>（四）投标文件的提交</w:t>
      </w:r>
      <w:bookmarkEnd w:id="53"/>
      <w:bookmarkEnd w:id="54"/>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17.纸质投标文件的装订、密封和标记</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17.1招标文件要求提交纸质投标文件的，投标人应根据本招标文件下篇第四章“投标文件格式”的要求将纸质投标资格初步评审材料、商务标投标文件、资格审查及技术标投标文件分别密封装订并标明相应名称。</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17.2纸质投标文件的正本和所有副本应分别密封，并在密封袋上清楚地标明“正本”或“副本”，密封袋封口处应密封，并应加盖投标人法人章或法定代表人印章；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纸质投标文件在投标文件密封袋上均应写明：</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招标人名称；</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招标编号；</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 工程名称；</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分开标，此时间以前不得开启；</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17.3.5投标人名称和地址。</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18.投标文件的提交</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18.1投标人应按招标公告中规定的地点，于投标截止时间前提交投标文件。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18.2实行网上投标应执行以下要求：</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18.2.1电子投标文件的提交是指投标人使用系统完成上传投标文件，未在投标截止时间前完成上传的投标文件视为逾期送达。</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18.2.2如本项目要求投标人提交非加密投标文件电子光盘的（投标文件制作软件在生成加密投标文件时，同时生成非加密投标文件），投标人须将电子光盘密封并在封口处加盖单位公章，于投标截止时间前，在开标现场提交，未密封的光盘不予接收。本项目是否要求提交非加密的投标文件电子光盘见投标须知前附表。</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b/>
          <w:bCs/>
          <w:color w:val="auto"/>
          <w:sz w:val="24"/>
          <w:szCs w:val="24"/>
          <w:highlight w:val="none"/>
        </w:rPr>
        <w:t>迟交的投标文件</w:t>
      </w:r>
    </w:p>
    <w:p>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19.1投标人在投标截止时间后递交的投标文件，将被拒绝。</w:t>
      </w:r>
    </w:p>
    <w:p>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19.2实行网上电子开评标的，投标截止时间以交易系统显示的时间为准，逾期系统将自动关闭, 未完成上传的投标文件将被拒绝。</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20.投标文件的补充、修改与撤回</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投标人在提交投标文件以后，在规定的投标截止时间之前，可以补充、修改或撤回已提交的投标文件，并通知招标人。补充、修改的内容为投标文件的组成部分。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采用纸质投标文件的，投标人对投标文件的补充、修改或撤回通知，应按须知本招标文件的规定密封、标记和提交，并在投标文件密封袋上清楚标明“补充、修改”或“撤回”字样。否则，补充、修改或撤回通知无效。</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20.3实行网上电子开评标的项目，在规定的投标截止时间之前可通过系统修改或撤回已提交的电子投标文件。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在投标截止时间之后，投标人不得补充、修改投标文件。</w:t>
      </w:r>
    </w:p>
    <w:p>
      <w:pPr>
        <w:pStyle w:val="5"/>
        <w:spacing w:line="360" w:lineRule="auto"/>
        <w:rPr>
          <w:rFonts w:hint="eastAsia" w:ascii="宋体" w:hAnsi="宋体" w:eastAsia="宋体" w:cs="宋体"/>
          <w:color w:val="auto"/>
          <w:sz w:val="28"/>
          <w:szCs w:val="28"/>
          <w:highlight w:val="none"/>
        </w:rPr>
      </w:pPr>
      <w:bookmarkStart w:id="55" w:name="_Toc12183"/>
      <w:bookmarkStart w:id="56" w:name="_Toc208106834"/>
      <w:bookmarkStart w:id="57" w:name="_Toc200336335"/>
      <w:r>
        <w:rPr>
          <w:rFonts w:hint="eastAsia" w:ascii="宋体" w:hAnsi="宋体" w:eastAsia="宋体" w:cs="宋体"/>
          <w:color w:val="auto"/>
          <w:sz w:val="28"/>
          <w:szCs w:val="28"/>
          <w:highlight w:val="none"/>
        </w:rPr>
        <w:t>（五）开标</w:t>
      </w:r>
      <w:bookmarkEnd w:id="55"/>
      <w:bookmarkEnd w:id="56"/>
      <w:bookmarkEnd w:id="57"/>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21.开标</w:t>
      </w:r>
    </w:p>
    <w:p>
      <w:pPr>
        <w:pStyle w:val="13"/>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21.1招标人按</w:t>
      </w:r>
      <w:r>
        <w:rPr>
          <w:rFonts w:hint="eastAsia" w:ascii="宋体" w:hAnsi="宋体" w:eastAsia="宋体" w:cs="宋体"/>
          <w:color w:val="auto"/>
          <w:sz w:val="24"/>
          <w:szCs w:val="24"/>
          <w:highlight w:val="none"/>
        </w:rPr>
        <w:t>招标公告</w:t>
      </w:r>
      <w:r>
        <w:rPr>
          <w:rFonts w:hint="eastAsia" w:ascii="宋体" w:hAnsi="宋体" w:eastAsia="宋体" w:cs="宋体"/>
          <w:bCs/>
          <w:color w:val="auto"/>
          <w:sz w:val="24"/>
          <w:szCs w:val="24"/>
          <w:highlight w:val="none"/>
        </w:rPr>
        <w:t>所规定的时间和地点开标，</w:t>
      </w:r>
      <w:r>
        <w:rPr>
          <w:rFonts w:hint="eastAsia" w:ascii="宋体" w:hAnsi="宋体" w:eastAsia="宋体" w:cs="宋体"/>
          <w:b/>
          <w:bCs/>
          <w:color w:val="auto"/>
          <w:sz w:val="24"/>
          <w:szCs w:val="24"/>
          <w:highlight w:val="none"/>
        </w:rPr>
        <w:t>未出席开标会议不影响投标人的投标文件效力。</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21.2按规定提交合格的撤回通知的投标文件不予开启，并退回给投标人；按本须知第22条规定拒收的投标文件，不予送交评审。</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21.3开标由招标人或招标代理机构主持，主持人按下列程序进行：</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21.3.1由主持人宣布开标会开始、同时宣布开标人、唱标人、记录人和监督人员及到场的相关人员；</w:t>
      </w:r>
    </w:p>
    <w:p>
      <w:pPr>
        <w:pStyle w:val="13"/>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21.3.2宣读至投标截止时间前接收到递交的有效投标文件的份数及投标单位名称。</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21.3.3</w:t>
      </w:r>
      <w:r>
        <w:rPr>
          <w:rFonts w:hint="eastAsia" w:ascii="宋体" w:hAnsi="宋体" w:eastAsia="宋体" w:cs="宋体"/>
          <w:b/>
          <w:bCs/>
          <w:color w:val="auto"/>
          <w:sz w:val="24"/>
          <w:szCs w:val="24"/>
          <w:highlight w:val="none"/>
        </w:rPr>
        <w:t>招标人和投标人的代表共同检查各投标书密封情况，对密封情况有异议的应当场提出，标书开启后不再接受任何对标书密封情况的异议和投诉。</w:t>
      </w:r>
    </w:p>
    <w:p>
      <w:pPr>
        <w:pStyle w:val="13"/>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21.3.4</w:t>
      </w:r>
      <w:r>
        <w:rPr>
          <w:rFonts w:hint="eastAsia" w:ascii="宋体" w:hAnsi="宋体" w:eastAsia="宋体" w:cs="宋体"/>
          <w:b/>
          <w:color w:val="auto"/>
          <w:sz w:val="24"/>
          <w:szCs w:val="24"/>
          <w:highlight w:val="none"/>
        </w:rPr>
        <w:t>主持人</w:t>
      </w:r>
      <w:r>
        <w:rPr>
          <w:rFonts w:hint="eastAsia" w:ascii="宋体" w:hAnsi="宋体" w:eastAsia="宋体" w:cs="宋体"/>
          <w:b/>
          <w:bCs/>
          <w:color w:val="auto"/>
          <w:sz w:val="24"/>
          <w:szCs w:val="24"/>
          <w:highlight w:val="none"/>
        </w:rPr>
        <w:t>告知所有投标人，任何对开标期间的异议应当在开标现场提出，开标结束后，不再接受任何对开标的异议和投诉。</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21.3.5主持人按投标书送达时间逆顺序进行开标、唱标。</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21.4.6开标结束。</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b/>
          <w:bCs/>
          <w:color w:val="auto"/>
          <w:sz w:val="24"/>
          <w:szCs w:val="24"/>
          <w:highlight w:val="none"/>
        </w:rPr>
        <w:t>投标文件有下列情形之一的，招标人将不予接受</w:t>
      </w:r>
      <w:r>
        <w:rPr>
          <w:rFonts w:hint="eastAsia" w:ascii="宋体" w:hAnsi="宋体" w:eastAsia="宋体" w:cs="宋体"/>
          <w:color w:val="auto"/>
          <w:sz w:val="24"/>
          <w:szCs w:val="24"/>
          <w:highlight w:val="none"/>
        </w:rPr>
        <w:t xml:space="preserve">： </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22.1逾期送达的或者未送达指定地点的； </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22.2纸质投标文件，未按招标文件要求包装、密封</w:t>
      </w:r>
      <w:r>
        <w:rPr>
          <w:rFonts w:hint="eastAsia" w:ascii="宋体" w:hAnsi="宋体" w:eastAsia="宋体" w:cs="宋体"/>
          <w:bCs/>
          <w:color w:val="auto"/>
          <w:sz w:val="24"/>
          <w:szCs w:val="24"/>
          <w:highlight w:val="none"/>
        </w:rPr>
        <w:t>及加写标记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cr/>
      </w:r>
      <w:r>
        <w:rPr>
          <w:rFonts w:hint="eastAsia" w:ascii="宋体" w:hAnsi="宋体" w:eastAsia="宋体" w:cs="宋体"/>
          <w:b/>
          <w:bCs/>
          <w:color w:val="auto"/>
          <w:sz w:val="24"/>
          <w:szCs w:val="24"/>
          <w:highlight w:val="none"/>
        </w:rPr>
        <w:t>23.开标记录：</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招标人或其委托的招标代理机构对开标过程进行记录并在系统中填写所有投标单位的报价、工期及项目负责人信息，如有纸质资料应妥善保管并存档备查。</w:t>
      </w:r>
    </w:p>
    <w:p>
      <w:pPr>
        <w:pStyle w:val="5"/>
        <w:spacing w:line="360" w:lineRule="auto"/>
        <w:rPr>
          <w:rFonts w:hint="eastAsia" w:ascii="宋体" w:hAnsi="宋体" w:eastAsia="宋体" w:cs="宋体"/>
          <w:color w:val="auto"/>
          <w:sz w:val="28"/>
          <w:szCs w:val="28"/>
          <w:highlight w:val="none"/>
        </w:rPr>
      </w:pPr>
      <w:bookmarkStart w:id="58" w:name="_Toc208106835"/>
      <w:bookmarkStart w:id="59" w:name="_Toc4162"/>
      <w:bookmarkStart w:id="60" w:name="_Toc200336336"/>
      <w:r>
        <w:rPr>
          <w:rFonts w:hint="eastAsia" w:ascii="宋体" w:hAnsi="宋体" w:eastAsia="宋体" w:cs="宋体"/>
          <w:color w:val="auto"/>
          <w:sz w:val="28"/>
          <w:szCs w:val="28"/>
          <w:highlight w:val="none"/>
        </w:rPr>
        <w:t>（六）评标、定标</w:t>
      </w:r>
      <w:bookmarkEnd w:id="58"/>
      <w:bookmarkEnd w:id="59"/>
      <w:bookmarkEnd w:id="60"/>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24.评标委员会与评标</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评标委员会由招标人依法组建，评标活动由评标委员会负责。</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开标结束后，开始评标，评标在保密的环境中进行。</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24.3实行网上电子开评标的项目：</w:t>
      </w:r>
    </w:p>
    <w:p>
      <w:pPr>
        <w:pStyle w:val="13"/>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24.3.1依法组建的评标委员会按招标文件规定的评标办法进行电子评标，并对评标报告签字确认。</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24.3.2项目评审过程中，若遇到需要澄清事项，评标专家将与代理机构或投标人在中心工作人员的见证下，通过中心电子通话设备进行沟通，整个过程将被实时记录。</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24.3.3投标人需补充会员库登记资料的，须在投标截止时间前完成，会员应及时对其注册的信息进行维护，并对信息的真实性、准确性和完整性负责。企业库中文字信息、扫描件必须与真实证照完全一致。</w:t>
      </w:r>
    </w:p>
    <w:p>
      <w:pPr>
        <w:pStyle w:val="1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24.3.4项目评审中，投标文件出现下列情形之一的，评标委员会将终止对投标文件做后续评审：</w:t>
      </w:r>
    </w:p>
    <w:p>
      <w:pPr>
        <w:pStyle w:val="1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24.3.4.1投标文件无法打开的；</w:t>
      </w:r>
    </w:p>
    <w:p>
      <w:pPr>
        <w:pStyle w:val="1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24.3.4.2投标文件中携带病毒并造成后果的；</w:t>
      </w:r>
    </w:p>
    <w:p>
      <w:pPr>
        <w:pStyle w:val="1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24.3.4.3恶意递交投标文件，企图造成网络堵塞或瘫痪的；</w:t>
      </w:r>
    </w:p>
    <w:p>
      <w:pPr>
        <w:pStyle w:val="1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24.3.4.4评标委员会认定的其他情形。</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25.评标过程的保密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25.1开标后，直至授予中标人合同为止，凡属于对投标文件的审查、澄清、评价和比较的有关资料以及中标候选人的推荐情况，与评标有关的其他任何情况均严格保密。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在投标文件的评审和比较、中标候选人推荐以及授予合同的过程中，投标人向招标人和评标委员会施加影响的任何行为，都将会导致其投标被拒绝。</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25.3中标人确定后，招标人不对未中标人就评标过程以及未能中标原因作出任何解释。未中标人不得向评标委员会组成人员或其他有关人员询问评标过程的情况和材料。</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26.投标文件的澄清</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为有助于投标文件的审查、评价和比较，评标委员会可以要求投标人对投标文件含义不明确的内容作必要的澄清或说明，投标人应进行澄清或说明，但不得超出投标文件的范围或改变投标文件的实质性内容。凡属于评标委员会在评标中发现的计算错误进行核实的修改不在此列。</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有下列情形之一的，在评标现场评标时，评标委员会可以要求投标人当场作出说明并提供相关材料：</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（一）设有</w:t>
      </w:r>
      <w:r>
        <w:rPr>
          <w:rFonts w:hint="eastAsia" w:ascii="宋体" w:hAnsi="宋体" w:eastAsia="宋体" w:cs="宋体"/>
          <w:bCs/>
          <w:color w:val="auto"/>
          <w:sz w:val="24"/>
          <w:szCs w:val="24"/>
          <w:highlight w:val="none"/>
        </w:rPr>
        <w:t>最高投标限价</w:t>
      </w:r>
      <w:r>
        <w:rPr>
          <w:rFonts w:hint="eastAsia" w:ascii="宋体" w:hAnsi="宋体" w:eastAsia="宋体" w:cs="宋体"/>
          <w:color w:val="auto"/>
          <w:sz w:val="24"/>
          <w:szCs w:val="24"/>
          <w:highlight w:val="none"/>
        </w:rPr>
        <w:t>的，投标报价低于</w:t>
      </w:r>
      <w:r>
        <w:rPr>
          <w:rFonts w:hint="eastAsia" w:ascii="宋体" w:hAnsi="宋体" w:eastAsia="宋体" w:cs="宋体"/>
          <w:bCs/>
          <w:color w:val="auto"/>
          <w:sz w:val="24"/>
          <w:szCs w:val="24"/>
          <w:highlight w:val="none"/>
        </w:rPr>
        <w:t>最高投标限价</w:t>
      </w:r>
      <w:r>
        <w:rPr>
          <w:rFonts w:hint="eastAsia" w:ascii="宋体" w:hAnsi="宋体" w:eastAsia="宋体" w:cs="宋体"/>
          <w:color w:val="auto"/>
          <w:sz w:val="24"/>
          <w:szCs w:val="24"/>
          <w:highlight w:val="none"/>
        </w:rPr>
        <w:t>合理幅度的；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（二）不设最高投标限价的，投标报价明显低于其他投标报价，有可能低于其企业成本的。</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27.投标文件的偏差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27.1</w:t>
      </w:r>
      <w:r>
        <w:rPr>
          <w:rFonts w:hint="eastAsia" w:ascii="宋体" w:hAnsi="宋体" w:eastAsia="宋体" w:cs="宋体"/>
          <w:color w:val="auto"/>
          <w:sz w:val="24"/>
          <w:szCs w:val="24"/>
          <w:highlight w:val="none"/>
        </w:rPr>
        <w:t>评标委员会应当根据招标文件有关规定，审查并逐项列出投标文件的全部投标偏差。投标偏差分重大偏差和细微偏差。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27.2</w:t>
      </w:r>
      <w:r>
        <w:rPr>
          <w:rFonts w:hint="eastAsia" w:ascii="宋体" w:hAnsi="宋体" w:eastAsia="宋体" w:cs="宋体"/>
          <w:color w:val="auto"/>
          <w:sz w:val="24"/>
          <w:szCs w:val="24"/>
          <w:highlight w:val="none"/>
        </w:rPr>
        <w:t>投标偏差的界定和评审</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27.2.1重大偏差的认定，投标文件有下列情形之一的，属于重大偏差，由评标委员会评审后按废标处理：</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27.2.1.1未按招标文件中要求提供相关资格审查材料或提供的材料不符合要求的。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27.2.1.2投标文件封面、投标函、投标函附录、工程量清单报价表封面未加盖投标人的企业印章、企业法定代表人或其授权的委托代理人签字或盖章的。企业法定代表人授权的委托代理人没有合法、有效的委托书。</w:t>
      </w:r>
    </w:p>
    <w:p>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27.2.1.3</w:t>
      </w:r>
      <w:r>
        <w:rPr>
          <w:rFonts w:hint="eastAsia" w:ascii="宋体" w:hAnsi="宋体" w:eastAsia="宋体" w:cs="宋体"/>
          <w:b/>
          <w:bCs/>
          <w:color w:val="auto"/>
          <w:sz w:val="24"/>
          <w:szCs w:val="24"/>
          <w:highlight w:val="none"/>
        </w:rPr>
        <w:t>未按规定的格式填写，</w:t>
      </w:r>
      <w:r>
        <w:rPr>
          <w:rFonts w:hint="eastAsia" w:ascii="宋体" w:hAnsi="宋体" w:eastAsia="宋体" w:cs="宋体"/>
          <w:b/>
          <w:color w:val="auto"/>
          <w:sz w:val="24"/>
          <w:szCs w:val="24"/>
          <w:highlight w:val="none"/>
        </w:rPr>
        <w:t>实质性</w:t>
      </w:r>
      <w:r>
        <w:rPr>
          <w:rFonts w:hint="eastAsia" w:ascii="宋体" w:hAnsi="宋体" w:eastAsia="宋体" w:cs="宋体"/>
          <w:b/>
          <w:bCs/>
          <w:color w:val="auto"/>
          <w:sz w:val="24"/>
          <w:szCs w:val="24"/>
          <w:highlight w:val="none"/>
        </w:rPr>
        <w:t>内容不全或关键字迹模糊、无法辨认的。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27.2.1.4投标人递交两份或多份内容不同的投标文件，或在一份投标文件中对同一招标项目有两个或多个报价，且未声明哪一个有效的。按招标文件规定提交备选投标方案的除外。</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27.2.1.5 投标文件明显不符合招标文件规定的报价、工期、质量标准、技术规格、施工方案评审标准或其它实质性要求。</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27.2.1.6未按招标文件要求提交投标保证金的。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27.2.1.7</w:t>
      </w:r>
      <w:r>
        <w:rPr>
          <w:rFonts w:hint="eastAsia" w:ascii="宋体" w:hAnsi="宋体" w:eastAsia="宋体" w:cs="宋体"/>
          <w:b/>
          <w:bCs/>
          <w:color w:val="auto"/>
          <w:sz w:val="24"/>
          <w:highlight w:val="none"/>
        </w:rPr>
        <w:t>网上开评标的投标文件中电子清单文件无法读取或不符合规定格式，经评标委员会认定属于重大偏差的。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27.2.1.8投标文件中的其它重大偏差（包括缺项，漏项）：</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①投标文件中填报的工程量清单报价书中的格式、内容及工程量与招标人提供给投标人报价格式、内容及工程量不一致，以致影响评标结果的。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②投标报价高于控制价的。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③因投标人原因造成投标报价及其综合单价遗漏的工程项目、工程内容、工程数量、费用或计算错误等绝对值累计总额（高估冒算、多报费用不得抵消缺漏费用）占投标报价 3% （含）以上者。凡招标文件要求或者工程造价组成应计算的费用而投标人未报，且投标文件 未阐明充分理由，并不能提供足够证据者，均视为缺漏项目或费用。</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④投标人拒不按照要求对投标文件进行澄清、说明、补正的， 或评标委员根据招标文件 的规定对投标文件的计算错误进行修正后，投标人不接受修正后的投标报价的。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⑤投标报价中变更暂列金额或预留金或招标人提供的暂定价格的。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⑥法律、法规规定的其它情形。</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w:t>
      </w:r>
      <w:r>
        <w:rPr>
          <w:rFonts w:hint="eastAsia" w:ascii="宋体" w:hAnsi="宋体" w:eastAsia="宋体" w:cs="宋体"/>
          <w:b/>
          <w:color w:val="auto"/>
          <w:sz w:val="24"/>
          <w:szCs w:val="24"/>
          <w:highlight w:val="none"/>
          <w:lang w:val="en-US"/>
        </w:rPr>
        <w:t>9</w:t>
      </w:r>
      <w:r>
        <w:rPr>
          <w:rFonts w:hint="eastAsia" w:ascii="宋体" w:hAnsi="宋体" w:eastAsia="宋体" w:cs="宋体"/>
          <w:b/>
          <w:color w:val="auto"/>
          <w:sz w:val="24"/>
          <w:szCs w:val="24"/>
          <w:highlight w:val="none"/>
        </w:rPr>
        <w:t>技术标文件或商务标文件经评审委员会评审不合格的。</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27.2.1.1</w:t>
      </w:r>
      <w:r>
        <w:rPr>
          <w:rFonts w:hint="eastAsia" w:ascii="宋体" w:hAnsi="宋体" w:eastAsia="宋体" w:cs="宋体"/>
          <w:b/>
          <w:color w:val="auto"/>
          <w:sz w:val="24"/>
          <w:szCs w:val="24"/>
          <w:highlight w:val="none"/>
          <w:lang w:val="en-US"/>
        </w:rPr>
        <w:t>0</w:t>
      </w:r>
      <w:r>
        <w:rPr>
          <w:rFonts w:hint="eastAsia" w:ascii="宋体" w:hAnsi="宋体" w:eastAsia="宋体" w:cs="宋体"/>
          <w:b/>
          <w:color w:val="auto"/>
          <w:sz w:val="24"/>
          <w:szCs w:val="24"/>
          <w:highlight w:val="none"/>
        </w:rPr>
        <w:t>法律、法规规定的其它情形；</w:t>
      </w:r>
    </w:p>
    <w:p>
      <w:pPr>
        <w:pStyle w:val="13"/>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27.2.2 </w:t>
      </w:r>
      <w:r>
        <w:rPr>
          <w:rFonts w:hint="eastAsia" w:ascii="宋体" w:hAnsi="宋体" w:eastAsia="宋体" w:cs="宋体"/>
          <w:color w:val="auto"/>
          <w:sz w:val="24"/>
          <w:szCs w:val="24"/>
          <w:highlight w:val="none"/>
        </w:rPr>
        <w:t xml:space="preserve"> 细微偏差的认定：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27.2.3 投标文件的澄清：投标文件需澄清、说明或者补正的(包括补正投标报价)以及投标文件存在细微偏差需要补正的，评标委员会应当以书面形式要求投标人进行书面澄清、说明、补正或确认，细微偏差的修正将由评委进行评审，其投标人的法定代表人或其委托代理人应签字认可。</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27.2.4如果投标文件实质上不响应招标文件的各项要求，评标委员会将予以拒绝，并且不允许投标人通过修改或撤销其不符合要求的差异或保留，使之成为具有响应性的投标。</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27.2.5</w:t>
      </w:r>
      <w:r>
        <w:rPr>
          <w:rFonts w:hint="eastAsia" w:ascii="宋体" w:hAnsi="宋体" w:eastAsia="宋体" w:cs="宋体"/>
          <w:b/>
          <w:color w:val="auto"/>
          <w:sz w:val="24"/>
          <w:szCs w:val="24"/>
          <w:highlight w:val="none"/>
        </w:rPr>
        <w:t>评委对界定为细微偏差的应做相应调整，投标人应现场书面接受调整内容。</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28.投标文件计算错误的修正</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28.1评标委员会将对确定为实质上响应招标文件要求的投标文件进行校核，看其是否有计算或表达上的细微偏差，细微偏差的修正原则如下：</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28.1.1工程量清单报价表中，出现综合单价金额和工程量的乘积与合价金额不一致的，以标出的综合单价金额为准，并修改合价金额。但综合单价金额小数点有明显错误的，此时应以标出的合价金额为准，并修改综合单价金额；</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28.1.2各项报价书中，细目价格、费用(合价或合计)金额累计不等于总价(合计或总计)金额时，应以各细目价格、费用(合价或合计)金额累计数为准，修正总价(合价或总计)金额。</w:t>
      </w:r>
    </w:p>
    <w:p>
      <w:pPr>
        <w:pStyle w:val="1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28.1.3</w:t>
      </w:r>
      <w:r>
        <w:rPr>
          <w:rFonts w:hint="eastAsia" w:ascii="宋体" w:hAnsi="宋体" w:eastAsia="宋体" w:cs="宋体"/>
          <w:b/>
          <w:color w:val="auto"/>
          <w:sz w:val="24"/>
          <w:szCs w:val="24"/>
          <w:highlight w:val="none"/>
        </w:rPr>
        <w:t>投标文件中填报的投标工期、工程质量标准前后不一致时，以投标函填报的为准。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28.1.4投标文件中填写的工程名称、工程结构、建筑面积、层数有误时，以招标工程的实际内容为准。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28.2按上述修正错误的原则及方法调整或修正投标文件的投标报价，投标人同意后，调整后的投标报价对投标人起约束作用。如果投标人不接受修正后的报价，则其投标将被拒绝。</w:t>
      </w:r>
    </w:p>
    <w:p>
      <w:pPr>
        <w:pStyle w:val="13"/>
        <w:numPr>
          <w:ilvl w:val="0"/>
          <w:numId w:val="3"/>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投标人的最终投标报价</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按照本招标文件的规定进行澄清、补正后的投标报价经投标人的法定代表人或其委托代理人确认后即为该投标人的最终投标报价。投标人一旦中标，此报价即为中标价。</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30.投标文件的评审、比较和否决</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30.1评标委员会将按照本须知第27条规定，仅对在实质上响应招标文件要求的投标文件进行评估和比较。</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在评审过程中,评标委员会可以要求投标人就投标文件中含义不明确的内容进行说明并提供相关材料。</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30.3评标委员会依据招标文件规定的评标标准和方法，对合格投标文件分别进行评审和比较，提出评标报告并推荐中标候选人。</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30.4招标人根据评标委员会提出的评标报告和推荐的中标候选人，依据国家和地方现行法规确定中标人。</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30.5评标委员会经评审，认为所有投标都不符合招标文件要求的，可以否决所有投标。所有投标被否决后，招标人应当依法重新招标。</w:t>
      </w:r>
      <w:bookmarkStart w:id="61" w:name="_Toc208106836"/>
      <w:bookmarkStart w:id="62" w:name="_Toc200336337"/>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30.6意外情况</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出现下列情形导致交易系统无法正常运行，或者无法保证开评标过程的公平、公正和信息安全时，除投标人责任外，其余各方当事人免责：</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30.6.1网络服务器发生故障而无法访问网站或无法使用网上招投标系统的； </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30.6.2网上招投标系统的软件或网络数据库出现错误，不能进行正常操作的；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30.6.3网上招投标系统发现有安全漏洞，有潜在泄密危险的；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30.6.4计算机病毒发作导致系统无法正常运行的；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30.6.5电力系统发生故障导致网上开评标系统无法运行的；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30.6.6其他无法保证开评标过程公平、公正和信息安全的。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30.7意外情况的处理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出现上述情形而又不能及时解决的，交易中心应及时向市公共资源交易管理局报告。经批准同意后，采取以下办法处理：</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30.7.1项目暂停，待系统或网络故障排除并经过可靠性测试后，重新实施。</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30.7.2停止该项目此次网上开评标操作程序，并通知投标人采用其他方式操作。</w:t>
      </w:r>
    </w:p>
    <w:p>
      <w:pPr>
        <w:pStyle w:val="5"/>
        <w:spacing w:line="360" w:lineRule="auto"/>
        <w:rPr>
          <w:rFonts w:hint="eastAsia" w:ascii="宋体" w:hAnsi="宋体" w:eastAsia="宋体" w:cs="宋体"/>
          <w:color w:val="auto"/>
          <w:sz w:val="28"/>
          <w:szCs w:val="28"/>
          <w:highlight w:val="none"/>
        </w:rPr>
      </w:pPr>
      <w:bookmarkStart w:id="63" w:name="_Toc23152"/>
      <w:r>
        <w:rPr>
          <w:rFonts w:hint="eastAsia" w:ascii="宋体" w:hAnsi="宋体" w:eastAsia="宋体" w:cs="宋体"/>
          <w:color w:val="auto"/>
          <w:sz w:val="28"/>
          <w:szCs w:val="28"/>
          <w:highlight w:val="none"/>
        </w:rPr>
        <w:t>（七）合同的授予</w:t>
      </w:r>
      <w:bookmarkEnd w:id="61"/>
      <w:bookmarkEnd w:id="62"/>
      <w:bookmarkEnd w:id="63"/>
    </w:p>
    <w:p>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31.合同授予标准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本招标工程的施工合同将授予中标人。</w:t>
      </w:r>
    </w:p>
    <w:p>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32.招标人拒绝投标的权力</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招标人不承诺将合同授予报价最低的投标人。招标人在发出中标通知书前，有权依据评标委员会的评标报告拒绝不合格的投标</w:t>
      </w:r>
      <w:r>
        <w:rPr>
          <w:rFonts w:hint="eastAsia" w:ascii="宋体" w:hAnsi="宋体" w:eastAsia="宋体" w:cs="宋体"/>
          <w:b/>
          <w:color w:val="auto"/>
          <w:sz w:val="24"/>
          <w:highlight w:val="none"/>
        </w:rPr>
        <w:t>。</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33.中标通知书</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招标人将在发出中标通知书的同时,将中标结果通知所有未中标的投标人。</w:t>
      </w:r>
      <w:r>
        <w:rPr>
          <w:rFonts w:hint="eastAsia" w:ascii="宋体" w:hAnsi="宋体" w:eastAsia="宋体" w:cs="宋体"/>
          <w:b/>
          <w:bCs/>
          <w:color w:val="auto"/>
          <w:sz w:val="24"/>
          <w:highlight w:val="none"/>
        </w:rPr>
        <w:t>公开招标的项目将在铜陵市公共资源交易网上以中标公告的形式通知；邀请招标的项目将以传真或电子邮件等方式通知，投标人收到后，应以传真或电邮的方式确认签收</w:t>
      </w:r>
      <w:r>
        <w:rPr>
          <w:rFonts w:hint="eastAsia" w:ascii="宋体" w:hAnsi="宋体" w:eastAsia="宋体" w:cs="宋体"/>
          <w:color w:val="auto"/>
          <w:sz w:val="24"/>
          <w:highlight w:val="none"/>
        </w:rPr>
        <w:t>。</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34.合同协议书的签订</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34.1 招标人与中标人将于中标通知书发出之日起30日内，按照招标文件和中标人的投标文件订立书面工程施工合同，招标人和中标人不得再行订立背离合同实质性内容的其他协议。</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34.2中标人如不按本招标文件规定与招标人订立合同，招标人将取消其中标资格，投标担保不予退还，给招标人造成的损失超过投标担保数额的，还应当对超过部分予以赔偿，同时依法承担相应法律责任。</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34.3中标人应当按照合同约定履行义务，完成中标项目施工，不得将中标项目施工转让（转包）给他人。</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35.履约担保</w:t>
      </w:r>
    </w:p>
    <w:p>
      <w:pPr>
        <w:spacing w:line="360" w:lineRule="auto"/>
        <w:ind w:left="-2" w:firstLine="502"/>
        <w:rPr>
          <w:rFonts w:hint="eastAsia" w:ascii="宋体" w:hAnsi="宋体" w:eastAsia="宋体" w:cs="宋体"/>
          <w:color w:val="auto"/>
          <w:sz w:val="24"/>
          <w:highlight w:val="none"/>
        </w:rPr>
      </w:pPr>
      <w:r>
        <w:rPr>
          <w:rFonts w:hint="eastAsia" w:ascii="宋体" w:hAnsi="宋体" w:eastAsia="宋体" w:cs="宋体"/>
          <w:color w:val="auto"/>
          <w:sz w:val="24"/>
          <w:highlight w:val="none"/>
        </w:rPr>
        <w:t>35.1 合同协议书签署的同时，中标人应按须知前附表规定的金额向招标人提交履约担保。</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35.2 若中标人不能按投标须知中相关规定执行，招标人将有权解除合同，并没收其投标保证金，给招标人造成的损失超过投标担保数额的，还应当对超过部分予以赔偿。</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35.3履约担保返还时限</w:t>
      </w:r>
    </w:p>
    <w:p>
      <w:pPr>
        <w:tabs>
          <w:tab w:val="left" w:pos="2040"/>
        </w:tabs>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在设备安装调试完毕，验收合格无质量问题交付使用后无息退还。（特别约定的除外）。</w:t>
      </w:r>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36.支付担保</w:t>
      </w:r>
    </w:p>
    <w:p>
      <w:pPr>
        <w:spacing w:line="360" w:lineRule="auto"/>
        <w:ind w:firstLine="5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本工程是否实行工程款支付担保及有关规定见前附表规定，如实行，招标人最迟也将在签订合同的同时向中标人提交。</w:t>
      </w:r>
    </w:p>
    <w:p>
      <w:pPr>
        <w:pStyle w:val="13"/>
        <w:spacing w:line="360" w:lineRule="auto"/>
        <w:jc w:val="center"/>
        <w:outlineLvl w:val="1"/>
        <w:rPr>
          <w:rFonts w:hint="eastAsia" w:ascii="宋体" w:hAnsi="宋体" w:eastAsia="宋体" w:cs="宋体"/>
          <w:b/>
          <w:bCs/>
          <w:color w:val="auto"/>
          <w:sz w:val="24"/>
          <w:szCs w:val="24"/>
          <w:highlight w:val="none"/>
        </w:rPr>
      </w:pPr>
      <w:bookmarkStart w:id="64" w:name="_Toc31880"/>
      <w:r>
        <w:rPr>
          <w:rFonts w:hint="eastAsia" w:ascii="宋体" w:hAnsi="宋体" w:eastAsia="宋体" w:cs="宋体"/>
          <w:b/>
          <w:bCs/>
          <w:color w:val="auto"/>
          <w:sz w:val="24"/>
          <w:szCs w:val="24"/>
          <w:highlight w:val="none"/>
        </w:rPr>
        <w:t>（</w:t>
      </w:r>
      <w:r>
        <w:rPr>
          <w:rFonts w:hint="eastAsia" w:ascii="宋体" w:hAnsi="宋体" w:eastAsia="宋体" w:cs="宋体"/>
          <w:b/>
          <w:color w:val="auto"/>
          <w:sz w:val="28"/>
          <w:szCs w:val="28"/>
          <w:highlight w:val="none"/>
        </w:rPr>
        <w:t>八）电子开评标相关要求</w:t>
      </w:r>
      <w:bookmarkEnd w:id="64"/>
    </w:p>
    <w:p>
      <w:pPr>
        <w:pStyle w:val="13"/>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37.注册登记</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37.1本项目只接受安徽省公共资源交易市场主体库（以下简称市场主体库）已审核通过的企业投标，未入库的潜在投标人请及时办理入库手续（具体详见铜陵市公共资源交易中心网站。</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37.2上传企业证件扫描件与基本信息</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前应根据招标文件要求自行在市场主体库中登记企业的基本信息，并上传有关资质信息原件扫描件，基本信息必须与扫描件完全一致，如因未正确上传或未及时更新企业基本信息及证件扫描件，被认定废标的，由投标人自行承担责任。（</w:t>
      </w:r>
      <w:r>
        <w:rPr>
          <w:rFonts w:hint="eastAsia" w:ascii="宋体" w:hAnsi="宋体" w:eastAsia="宋体" w:cs="宋体"/>
          <w:b/>
          <w:bCs/>
          <w:color w:val="auto"/>
          <w:sz w:val="24"/>
          <w:szCs w:val="24"/>
          <w:highlight w:val="none"/>
        </w:rPr>
        <w:t>所有上传的资料窗口验证后将在系统中更新，评标系统无法读取未被验证的信息。</w:t>
      </w:r>
      <w:r>
        <w:rPr>
          <w:rFonts w:hint="eastAsia" w:ascii="宋体" w:hAnsi="宋体" w:eastAsia="宋体" w:cs="宋体"/>
          <w:color w:val="auto"/>
          <w:sz w:val="24"/>
          <w:szCs w:val="24"/>
          <w:highlight w:val="none"/>
        </w:rPr>
        <w:t>）</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38.办理电子数字证书（CA证书）</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投标人应当取得和正确使用数字证书及电子印章，其在系统中所有操作都具有法律效力，并承担法律责任。如未办理的，请及时到铜陵市公共资源交易中心二楼会员窗口咨询办理。投标人需通过数字证书对投标文件相关内容进行加密并电子签章，并妥善保管数字证书。</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数字证书到期后投标人必须及时到证书颁发机构续期，并对投标文件重新加密，且在投标截止时间之前上传至系统；(续期会使电子证书编号不一致导致之前加密的电子标书无法解密，请务必在投标前提前办理续期手续或重新加密上传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数字证书因遗失、损坏、企业信息变更等情况，投标人应提前更换新证书。投标人在开标前务必确认数字证书是否正常使用，由于数字证书遗失、损坏、更换、续期等情况导致投标文件无法解密，由投标人自行承担责任。</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39.下载招标文件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w:t>
      </w:r>
      <w:r>
        <w:rPr>
          <w:rFonts w:hint="eastAsia" w:ascii="宋体" w:hAnsi="宋体" w:eastAsia="宋体" w:cs="宋体"/>
          <w:color w:val="auto"/>
          <w:sz w:val="24"/>
          <w:szCs w:val="24"/>
          <w:highlight w:val="none"/>
          <w:lang w:val="en-US"/>
        </w:rPr>
        <w:t>规定时间内</w:t>
      </w:r>
      <w:r>
        <w:rPr>
          <w:rFonts w:hint="eastAsia" w:ascii="宋体" w:hAnsi="宋体" w:eastAsia="宋体" w:cs="宋体"/>
          <w:color w:val="auto"/>
          <w:sz w:val="24"/>
          <w:szCs w:val="24"/>
          <w:highlight w:val="none"/>
        </w:rPr>
        <w:t>登录系统下载招标文件和其他相关资料。如有补疑、答疑、澄清和修改，招标人在网上澄清公告栏发布相关内容，投标人应及时上网查阅，通过系统下载最新的答疑文件，据此制作投标文件。</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40.制作投标文件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40.1投标人在铜陵市公共资源交易网上下载专区下载“投标文件制作软件”，通过软件制作、生成投标文件。技术问题咨询电话：400-998-0000。</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40.2制作电子投标文件时请插上数字证书、打开投标文件制作软件、导入电子招标文件（答疑文件），按要求制作投标文件。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40.3投标文件中相关资格审查资料根据招标文件要求可用附件形式上传至投标文件制作软件中。</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41.上传投标文件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41.1投标人应提前做好电子投标文件上传工作并在系统进行确认，因操作错误可在系统中进行撤回。</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41.2经数字证书加密的投标文件必须在投标截止时间前完成上传，加密和解密必须使用同一数字证书,主锁和副锁因证书号不一致不可混用，如因电子锁携带错误导致无法解密的投标人自行承担责任。</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42.提交保证金</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42.1转账形式的投标保证金到账截止时间为招标公告规定的时间。投标保证金必须从投标人基本账户汇入到指定账户。</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b/>
          <w:bCs/>
          <w:color w:val="auto"/>
          <w:sz w:val="24"/>
          <w:szCs w:val="24"/>
          <w:highlight w:val="none"/>
        </w:rPr>
        <w:t>非转账形式的投标保证金的递交要求具体要求见投标须知前附表。</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43.开标时出现下列情形之一的，拒绝其投标。</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43.1未在投标截止时间前通过系统提交电子投标文件的；</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43.2投标保证金汇入账户与企业库登记账户及扫描件信息必须三者信息完全一致，开标前未到达指定账户或账户填写信息、扫描件信息不匹配的投标文件不予接受；</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43.3投标人无法使用数字证书锁解密标书，且排除交易系统或解密设备故障的，则拒绝企业继续投标。</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如因交易系统问题，导致所有投标人均无法解密电子标书时，则启用未加密的电子投标文件作为补救措施，如投标人未在投标截止时间之前开标现场递交未加密的电子投标文件，视为放弃补救措施，未加密的电子投标文件和网上递交的加密投标文件识别码必须一致。</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43.5不符合招标文件其他要求或对电子开标活动造成严重后果的其它情形。</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highlight w:val="none"/>
        </w:rPr>
      </w:pPr>
      <w:bookmarkStart w:id="65" w:name="_Toc1227"/>
      <w:r>
        <w:rPr>
          <w:rFonts w:hint="eastAsia" w:ascii="宋体" w:hAnsi="宋体" w:eastAsia="宋体" w:cs="宋体"/>
          <w:color w:val="auto"/>
          <w:highlight w:val="none"/>
        </w:rPr>
        <w:t>第二章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评标办法</w:t>
      </w:r>
      <w:bookmarkEnd w:id="47"/>
      <w:bookmarkEnd w:id="48"/>
      <w:bookmarkEnd w:id="65"/>
    </w:p>
    <w:p>
      <w:pPr>
        <w:ind w:left="718" w:right="711"/>
        <w:jc w:val="center"/>
        <w:rPr>
          <w:rFonts w:hint="eastAsia" w:ascii="宋体" w:hAnsi="宋体" w:eastAsia="宋体" w:cs="宋体"/>
          <w:b/>
          <w:color w:val="auto"/>
          <w:sz w:val="28"/>
          <w:highlight w:val="none"/>
        </w:rPr>
      </w:pPr>
      <w:bookmarkStart w:id="66" w:name="综合评估法"/>
      <w:bookmarkEnd w:id="66"/>
      <w:r>
        <w:rPr>
          <w:rFonts w:hint="eastAsia" w:ascii="宋体" w:hAnsi="宋体" w:eastAsia="宋体" w:cs="宋体"/>
          <w:b/>
          <w:color w:val="auto"/>
          <w:sz w:val="28"/>
          <w:highlight w:val="none"/>
        </w:rPr>
        <w:t>综合评估法</w:t>
      </w:r>
    </w:p>
    <w:p>
      <w:pPr>
        <w:pStyle w:val="43"/>
        <w:numPr>
          <w:ilvl w:val="0"/>
          <w:numId w:val="0"/>
        </w:numPr>
        <w:tabs>
          <w:tab w:val="left" w:pos="783"/>
        </w:tabs>
        <w:spacing w:line="360" w:lineRule="auto"/>
        <w:ind w:left="197" w:leftChars="0"/>
        <w:rPr>
          <w:rFonts w:hint="eastAsia" w:ascii="宋体" w:hAnsi="宋体" w:eastAsia="宋体" w:cs="宋体"/>
          <w:color w:val="auto"/>
          <w:sz w:val="24"/>
          <w:highlight w:val="none"/>
        </w:rPr>
      </w:pPr>
      <w:bookmarkStart w:id="67" w:name="1.总则：为维护招投标双方的合法权益，增加评标工作透明度，保证评标、定标的科学性"/>
      <w:bookmarkEnd w:id="67"/>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总则</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为维护招投标双方的合法权益，增加评标工作透明度，保证评标、定标的科学性、公正性和可操作性，根据《招标投标法》、《招标投标法实施条例》、《评标委员会和评标办法暂行规定（七部委 12号令）》等法律法规的精神，结合本市实际制定本办法。本招标文件其它部分与本评标办法不一致的，以本办法的规定为准。</w:t>
      </w:r>
    </w:p>
    <w:p>
      <w:pPr>
        <w:pStyle w:val="43"/>
        <w:numPr>
          <w:ilvl w:val="0"/>
          <w:numId w:val="0"/>
        </w:numPr>
        <w:tabs>
          <w:tab w:val="left" w:pos="783"/>
        </w:tabs>
        <w:spacing w:line="360" w:lineRule="auto"/>
        <w:ind w:left="197" w:leftChars="0"/>
        <w:rPr>
          <w:rFonts w:hint="eastAsia" w:ascii="宋体" w:hAnsi="宋体" w:eastAsia="宋体" w:cs="宋体"/>
          <w:b/>
          <w:color w:val="auto"/>
          <w:highlight w:val="none"/>
        </w:rPr>
      </w:pPr>
      <w:bookmarkStart w:id="68" w:name="2.开标评标程序"/>
      <w:bookmarkEnd w:id="68"/>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开标评标程序</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2.1</w:t>
      </w:r>
      <w:r>
        <w:rPr>
          <w:rFonts w:hint="eastAsia" w:ascii="宋体" w:hAnsi="宋体" w:eastAsia="宋体" w:cs="宋体"/>
          <w:color w:val="auto"/>
          <w:spacing w:val="-10"/>
          <w:sz w:val="24"/>
          <w:szCs w:val="24"/>
          <w:highlight w:val="none"/>
        </w:rPr>
        <w:t>开标时，评标委员会应按照本章规定的评审顺序依次进行。前一顺序评审通过的方可进行下一顺序评审，已进入下一顺序评审的，评审委员会不应再对前面顺序评审的结果进行重新复核。</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2.2</w:t>
      </w:r>
      <w:r>
        <w:rPr>
          <w:rFonts w:hint="eastAsia" w:ascii="宋体" w:hAnsi="宋体" w:eastAsia="宋体" w:cs="宋体"/>
          <w:color w:val="auto"/>
          <w:spacing w:val="-10"/>
          <w:sz w:val="24"/>
          <w:szCs w:val="24"/>
          <w:highlight w:val="none"/>
        </w:rPr>
        <w:t>实行网上电子开评标的，电子投标文件由投标人一次性解密，解密顺序如下：</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①电子数据文件，一般情况下均应使用此方式解密。</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②数据光盘，仅在我市公共资源交易系统或解密设备出现故障，导致投标人电子数据文件无法解密时方可使用。</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投标人可自由选择在开标现场解密或远程解密投标文件，但应在约定的时间内完成，具体解密时限由招标代理机构在开标现场和交易系统中明确告知。</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2.3</w:t>
      </w:r>
      <w:r>
        <w:rPr>
          <w:rFonts w:hint="eastAsia" w:ascii="宋体" w:hAnsi="宋体" w:eastAsia="宋体" w:cs="宋体"/>
          <w:color w:val="auto"/>
          <w:spacing w:val="-10"/>
          <w:sz w:val="24"/>
          <w:szCs w:val="24"/>
          <w:highlight w:val="none"/>
        </w:rPr>
        <w:t>实行网上电子开评标，出现以下情况之一的，视为撤销投标或作无效投标处理：</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①投标人未按招标文件规定，提交有效电子投标文件的；</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②因投标人原因，造成递交的电子投标文件无法解密或未在规定的时间内解密的；</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③投标人递交的电子投标文件因编制不规范，无法导入评标系统的；</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④递交的未加密的电子投标文件和网上递交的加密投标文件识别码不一致的。</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2.4</w:t>
      </w:r>
      <w:r>
        <w:rPr>
          <w:rFonts w:hint="eastAsia" w:ascii="宋体" w:hAnsi="宋体" w:eastAsia="宋体" w:cs="宋体"/>
          <w:color w:val="auto"/>
          <w:spacing w:val="-10"/>
          <w:sz w:val="24"/>
          <w:szCs w:val="24"/>
          <w:highlight w:val="none"/>
        </w:rPr>
        <w:t>评标委员会对招标文件及评标方法中存在模糊不清、不易理解的内容，可要求招标人或代理机构解释澄清。解释澄清的内容合理的，评委会应当接受；解释澄清的内容超出了招标文件字面含义、违背了相关法律法规的，评委会应当拒绝并根据自己的专业素质做出判断。</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2.5</w:t>
      </w:r>
      <w:r>
        <w:rPr>
          <w:rFonts w:hint="eastAsia" w:ascii="宋体" w:hAnsi="宋体" w:eastAsia="宋体" w:cs="宋体"/>
          <w:color w:val="auto"/>
          <w:spacing w:val="-10"/>
          <w:sz w:val="24"/>
          <w:szCs w:val="24"/>
          <w:highlight w:val="none"/>
        </w:rPr>
        <w:t>未采用全程电子化的项目，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采用全程电子化交易的项目，澄清需通过交易系统签章提交。</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2.6</w:t>
      </w:r>
      <w:r>
        <w:rPr>
          <w:rFonts w:hint="eastAsia" w:ascii="宋体" w:hAnsi="宋体" w:eastAsia="宋体" w:cs="宋体"/>
          <w:color w:val="auto"/>
          <w:spacing w:val="-10"/>
          <w:sz w:val="24"/>
          <w:szCs w:val="24"/>
          <w:highlight w:val="none"/>
        </w:rPr>
        <w:t>如本招标文件的部分投标文件格式要求与电子交易系统不相一致（例如诚信承诺书的格式不一致等），投标人按照本招标文件的格式要求填写或按电子交易系统格式要求填写均为有效投标。</w:t>
      </w:r>
    </w:p>
    <w:p>
      <w:pPr>
        <w:spacing w:before="72" w:line="358" w:lineRule="auto"/>
        <w:ind w:left="3" w:right="65" w:firstLine="439"/>
        <w:rPr>
          <w:rFonts w:hint="eastAsia" w:ascii="宋体" w:hAnsi="宋体" w:eastAsia="宋体" w:cs="宋体"/>
          <w:color w:val="auto"/>
          <w:sz w:val="24"/>
          <w:highlight w:val="none"/>
        </w:rPr>
      </w:pPr>
      <w:r>
        <w:rPr>
          <w:rFonts w:hint="eastAsia" w:ascii="宋体" w:hAnsi="宋体" w:eastAsia="宋体" w:cs="宋体"/>
          <w:color w:val="auto"/>
          <w:spacing w:val="-10"/>
          <w:sz w:val="24"/>
          <w:szCs w:val="24"/>
          <w:highlight w:val="none"/>
          <w:lang w:val="en-US" w:eastAsia="zh-CN"/>
        </w:rPr>
        <w:t>2.7</w:t>
      </w:r>
      <w:r>
        <w:rPr>
          <w:rFonts w:hint="eastAsia" w:ascii="宋体" w:hAnsi="宋体" w:eastAsia="宋体" w:cs="宋体"/>
          <w:color w:val="auto"/>
          <w:spacing w:val="-10"/>
          <w:sz w:val="24"/>
          <w:szCs w:val="24"/>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w:t>
      </w:r>
      <w:r>
        <w:rPr>
          <w:rFonts w:hint="eastAsia" w:ascii="宋体" w:hAnsi="宋体" w:eastAsia="宋体" w:cs="宋体"/>
          <w:color w:val="auto"/>
          <w:sz w:val="24"/>
          <w:highlight w:val="none"/>
        </w:rPr>
        <w:t>评委拒绝在评标报告上签字且不陈述其不同意见和理由的，视为同意评标结论。</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2.8</w:t>
      </w:r>
      <w:r>
        <w:rPr>
          <w:rFonts w:hint="eastAsia" w:ascii="宋体" w:hAnsi="宋体" w:eastAsia="宋体" w:cs="宋体"/>
          <w:color w:val="auto"/>
          <w:spacing w:val="-10"/>
          <w:sz w:val="24"/>
          <w:szCs w:val="24"/>
          <w:highlight w:val="none"/>
        </w:rPr>
        <w:t>当通过投标资格评审或商务标初步评审的投标人少于3家的，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流标处理。</w:t>
      </w:r>
    </w:p>
    <w:p>
      <w:pPr>
        <w:spacing w:before="72" w:line="358" w:lineRule="auto"/>
        <w:ind w:left="3" w:right="65" w:firstLine="43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2.9</w:t>
      </w:r>
      <w:r>
        <w:rPr>
          <w:rFonts w:hint="eastAsia" w:ascii="宋体" w:hAnsi="宋体" w:eastAsia="宋体" w:cs="宋体"/>
          <w:color w:val="auto"/>
          <w:spacing w:val="-10"/>
          <w:sz w:val="24"/>
          <w:szCs w:val="24"/>
          <w:highlight w:val="none"/>
        </w:rPr>
        <w:t>流标的项目，评标委员会除应在评标报告上说明认定项目流标的理由外，还应分析流标产生的可能原因、招标文件有无不合理条款，并提出预防再次流标的措施和建议。</w:t>
      </w:r>
    </w:p>
    <w:p>
      <w:pPr>
        <w:pStyle w:val="8"/>
        <w:numPr>
          <w:ilvl w:val="0"/>
          <w:numId w:val="0"/>
        </w:numPr>
        <w:tabs>
          <w:tab w:val="left" w:pos="851"/>
        </w:tabs>
        <w:spacing w:line="360" w:lineRule="auto"/>
        <w:ind w:left="197" w:leftChars="0"/>
        <w:rPr>
          <w:rFonts w:hint="eastAsia" w:ascii="宋体" w:hAnsi="宋体" w:eastAsia="宋体" w:cs="宋体"/>
          <w:color w:val="auto"/>
          <w:highlight w:val="none"/>
        </w:rPr>
      </w:pPr>
      <w:bookmarkStart w:id="69" w:name="3._投标资格评审"/>
      <w:bookmarkEnd w:id="69"/>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投标资格评审</w:t>
      </w:r>
    </w:p>
    <w:tbl>
      <w:tblPr>
        <w:tblStyle w:val="24"/>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61"/>
        <w:gridCol w:w="2462"/>
        <w:gridCol w:w="2151"/>
        <w:gridCol w:w="2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jc w:val="center"/>
        </w:trPr>
        <w:tc>
          <w:tcPr>
            <w:tcW w:w="759" w:type="pct"/>
            <w:tcBorders>
              <w:tl2br w:val="nil"/>
              <w:tr2bl w:val="nil"/>
            </w:tcBorders>
            <w:vAlign w:val="center"/>
          </w:tcPr>
          <w:p>
            <w:pPr>
              <w:pStyle w:val="44"/>
              <w:ind w:left="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评审项目</w:t>
            </w:r>
          </w:p>
        </w:tc>
        <w:tc>
          <w:tcPr>
            <w:tcW w:w="1372" w:type="pct"/>
            <w:tcBorders>
              <w:tl2br w:val="nil"/>
              <w:tr2bl w:val="nil"/>
            </w:tcBorders>
            <w:vAlign w:val="center"/>
          </w:tcPr>
          <w:p>
            <w:pPr>
              <w:pStyle w:val="44"/>
              <w:ind w:left="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合格标准</w:t>
            </w:r>
          </w:p>
        </w:tc>
        <w:tc>
          <w:tcPr>
            <w:tcW w:w="1199" w:type="pct"/>
            <w:tcBorders>
              <w:tl2br w:val="nil"/>
              <w:tr2bl w:val="nil"/>
            </w:tcBorders>
            <w:vAlign w:val="center"/>
          </w:tcPr>
          <w:p>
            <w:pPr>
              <w:pStyle w:val="44"/>
              <w:ind w:left="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有效证明材料</w:t>
            </w:r>
          </w:p>
        </w:tc>
        <w:tc>
          <w:tcPr>
            <w:tcW w:w="1668" w:type="pct"/>
            <w:tcBorders>
              <w:tl2br w:val="nil"/>
              <w:tr2bl w:val="nil"/>
            </w:tcBorders>
            <w:vAlign w:val="center"/>
          </w:tcPr>
          <w:p>
            <w:pPr>
              <w:pStyle w:val="44"/>
              <w:ind w:left="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情况说明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jc w:val="center"/>
        </w:trPr>
        <w:tc>
          <w:tcPr>
            <w:tcW w:w="759" w:type="pct"/>
            <w:tcBorders>
              <w:tl2br w:val="nil"/>
              <w:tr2bl w:val="nil"/>
            </w:tcBorders>
            <w:vAlign w:val="center"/>
          </w:tcPr>
          <w:p>
            <w:pPr>
              <w:pStyle w:val="44"/>
              <w:spacing w:before="1"/>
              <w:ind w:left="1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1372" w:type="pct"/>
            <w:tcBorders>
              <w:tl2br w:val="nil"/>
              <w:tr2bl w:val="nil"/>
            </w:tcBorders>
            <w:vAlign w:val="center"/>
          </w:tcPr>
          <w:p>
            <w:pPr>
              <w:pStyle w:val="44"/>
              <w:spacing w:before="1"/>
              <w:ind w:left="1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详见招标公告</w:t>
            </w:r>
          </w:p>
        </w:tc>
        <w:tc>
          <w:tcPr>
            <w:tcW w:w="1199" w:type="pct"/>
            <w:tcBorders>
              <w:tl2br w:val="nil"/>
              <w:tr2bl w:val="nil"/>
            </w:tcBorders>
            <w:vAlign w:val="center"/>
          </w:tcPr>
          <w:p>
            <w:pPr>
              <w:pStyle w:val="44"/>
              <w:spacing w:before="1"/>
              <w:ind w:left="1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制造商的营业执照或代理商营业执照及制造商出具的授权书</w:t>
            </w:r>
            <w:r>
              <w:rPr>
                <w:rFonts w:hint="eastAsia" w:ascii="宋体" w:hAnsi="宋体" w:eastAsia="宋体" w:cs="宋体"/>
                <w:color w:val="auto"/>
                <w:sz w:val="24"/>
                <w:szCs w:val="24"/>
                <w:highlight w:val="none"/>
                <w:lang w:val="en-US" w:eastAsia="zh-CN"/>
              </w:rPr>
              <w:t>和相关等级资质证书</w:t>
            </w:r>
          </w:p>
        </w:tc>
        <w:tc>
          <w:tcPr>
            <w:tcW w:w="1668" w:type="pct"/>
            <w:tcBorders>
              <w:tl2br w:val="nil"/>
              <w:tr2bl w:val="nil"/>
            </w:tcBorders>
            <w:vAlign w:val="center"/>
          </w:tcPr>
          <w:p>
            <w:pPr>
              <w:pStyle w:val="44"/>
              <w:ind w:left="-3" w:right="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复印件或扫描件放入投标文件，纸质证照和电子证照皆可。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5" w:hRule="atLeast"/>
          <w:jc w:val="center"/>
        </w:trPr>
        <w:tc>
          <w:tcPr>
            <w:tcW w:w="759" w:type="pct"/>
            <w:tcBorders>
              <w:tl2br w:val="nil"/>
              <w:tr2bl w:val="nil"/>
            </w:tcBorders>
            <w:vAlign w:val="center"/>
          </w:tcPr>
          <w:p>
            <w:pPr>
              <w:pStyle w:val="4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372" w:type="pct"/>
            <w:tcBorders>
              <w:tl2br w:val="nil"/>
              <w:tr2bl w:val="nil"/>
            </w:tcBorders>
            <w:vAlign w:val="center"/>
          </w:tcPr>
          <w:p>
            <w:pPr>
              <w:pStyle w:val="44"/>
              <w:ind w:left="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对照招标文件的要求查询保证金缴纳形式、缴入账号、时间、金额是否符合要求</w:t>
            </w:r>
          </w:p>
        </w:tc>
        <w:tc>
          <w:tcPr>
            <w:tcW w:w="1199" w:type="pct"/>
            <w:tcBorders>
              <w:tl2br w:val="nil"/>
              <w:tr2bl w:val="nil"/>
            </w:tcBorders>
            <w:vAlign w:val="center"/>
          </w:tcPr>
          <w:p>
            <w:pPr>
              <w:pStyle w:val="44"/>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转账形式保证金应从投标单位基本账户转入指定账户，转账记录复印件或扫描件加盖公章放入投标文件中。</w:t>
            </w:r>
          </w:p>
          <w:p>
            <w:pPr>
              <w:pStyle w:val="44"/>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2.保函、保证保险等复印件或扫描件加盖公章放入投标文件中。</w:t>
            </w:r>
          </w:p>
        </w:tc>
        <w:tc>
          <w:tcPr>
            <w:tcW w:w="1668" w:type="pct"/>
            <w:tcBorders>
              <w:tl2br w:val="nil"/>
              <w:tr2bl w:val="nil"/>
            </w:tcBorders>
            <w:vAlign w:val="center"/>
          </w:tcPr>
          <w:p>
            <w:pPr>
              <w:pStyle w:val="44"/>
              <w:ind w:left="-3" w:right="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1.转账形式保证金及电子保函缴纳情况由系统与已经投标并解密的投标人名单对比确认并生成名单。</w:t>
            </w:r>
          </w:p>
          <w:p>
            <w:pPr>
              <w:pStyle w:val="44"/>
              <w:ind w:left="-3" w:right="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2.非转账形式的保证金需为无条件见索即付银行保函或者担保公司保函或保险公司保证保险，保函或保证保险的主要内容符合本招标文件保函格式条款的要求。</w:t>
            </w:r>
          </w:p>
          <w:p>
            <w:pPr>
              <w:pStyle w:val="44"/>
              <w:ind w:left="-3" w:right="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3.投标保证金转出账户必须与企业库登记账户及单位基本账户扫描件完全一致。</w:t>
            </w:r>
          </w:p>
          <w:p>
            <w:pPr>
              <w:pStyle w:val="44"/>
              <w:ind w:left="-3" w:right="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4.出具保函、保证保险的机构应为在铜陵市行政区域内有分支机构的银行（本地、外地银行均可） 铜陵市行政区域内的保险公司或融资担保机构（担保机构需经安徽省地方金融监管局备案）。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jc w:val="center"/>
        </w:trPr>
        <w:tc>
          <w:tcPr>
            <w:tcW w:w="759" w:type="pct"/>
            <w:tcBorders>
              <w:tl2br w:val="nil"/>
              <w:tr2bl w:val="nil"/>
            </w:tcBorders>
            <w:vAlign w:val="center"/>
          </w:tcPr>
          <w:p>
            <w:pPr>
              <w:pStyle w:val="44"/>
              <w:ind w:left="14"/>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诚信承诺书</w:t>
            </w:r>
          </w:p>
        </w:tc>
        <w:tc>
          <w:tcPr>
            <w:tcW w:w="1372" w:type="pct"/>
            <w:tcBorders>
              <w:tl2br w:val="nil"/>
              <w:tr2bl w:val="nil"/>
            </w:tcBorders>
            <w:vAlign w:val="center"/>
          </w:tcPr>
          <w:p>
            <w:pPr>
              <w:pStyle w:val="44"/>
              <w:ind w:right="182"/>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无诚信承诺书中禁止的不良信用记录</w:t>
            </w:r>
          </w:p>
        </w:tc>
        <w:tc>
          <w:tcPr>
            <w:tcW w:w="1199" w:type="pct"/>
            <w:tcBorders>
              <w:tl2br w:val="nil"/>
              <w:tr2bl w:val="nil"/>
            </w:tcBorders>
            <w:vAlign w:val="center"/>
          </w:tcPr>
          <w:p>
            <w:pPr>
              <w:pStyle w:val="44"/>
              <w:ind w:left="-3" w:right="75"/>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由法定代表人签署并加盖公章的诚信承诺书</w:t>
            </w:r>
          </w:p>
        </w:tc>
        <w:tc>
          <w:tcPr>
            <w:tcW w:w="1668" w:type="pct"/>
            <w:tcBorders>
              <w:tl2br w:val="nil"/>
              <w:tr2bl w:val="nil"/>
            </w:tcBorders>
            <w:vAlign w:val="center"/>
          </w:tcPr>
          <w:p>
            <w:pPr>
              <w:pStyle w:val="44"/>
              <w:ind w:left="-3" w:right="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加盖单位公章的扫描件 或加盖单位电子印章的 电子件上传至电子投标 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759" w:type="pct"/>
            <w:tcBorders>
              <w:tl2br w:val="nil"/>
              <w:tr2bl w:val="nil"/>
            </w:tcBorders>
            <w:vAlign w:val="center"/>
          </w:tcPr>
          <w:p>
            <w:pPr>
              <w:pStyle w:val="44"/>
              <w:ind w:left="14"/>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授权委托书、法定代表人身份证明书</w:t>
            </w:r>
          </w:p>
        </w:tc>
        <w:tc>
          <w:tcPr>
            <w:tcW w:w="1372" w:type="pct"/>
            <w:tcBorders>
              <w:tl2br w:val="nil"/>
              <w:tr2bl w:val="nil"/>
            </w:tcBorders>
            <w:vAlign w:val="center"/>
          </w:tcPr>
          <w:p>
            <w:pPr>
              <w:pStyle w:val="44"/>
              <w:ind w:right="182"/>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非法定代表人的，提供授权委托书；法人到场的，无需授权委托书</w:t>
            </w:r>
          </w:p>
        </w:tc>
        <w:tc>
          <w:tcPr>
            <w:tcW w:w="1199" w:type="pct"/>
            <w:tcBorders>
              <w:tl2br w:val="nil"/>
              <w:tr2bl w:val="nil"/>
            </w:tcBorders>
            <w:vAlign w:val="center"/>
          </w:tcPr>
          <w:p>
            <w:pPr>
              <w:pStyle w:val="44"/>
              <w:ind w:right="182"/>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授权委托书及法定代表人身份证明书按给定格式要求填写、签字（盖章）</w:t>
            </w:r>
          </w:p>
        </w:tc>
        <w:tc>
          <w:tcPr>
            <w:tcW w:w="1668" w:type="pct"/>
            <w:tcBorders>
              <w:tl2br w:val="nil"/>
              <w:tr2bl w:val="nil"/>
            </w:tcBorders>
            <w:vAlign w:val="center"/>
          </w:tcPr>
          <w:p>
            <w:pPr>
              <w:pStyle w:val="44"/>
              <w:spacing w:before="1"/>
              <w:ind w:left="-3" w:right="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授权委托书及法定代表人身份证明书提供原件，身份证提供扫描件或复印件加盖公章放入投标文件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759" w:type="pct"/>
            <w:tcBorders>
              <w:tl2br w:val="nil"/>
              <w:tr2bl w:val="nil"/>
            </w:tcBorders>
            <w:vAlign w:val="center"/>
          </w:tcPr>
          <w:p>
            <w:pPr>
              <w:pStyle w:val="44"/>
              <w:ind w:left="14"/>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其他要求</w:t>
            </w:r>
          </w:p>
        </w:tc>
        <w:tc>
          <w:tcPr>
            <w:tcW w:w="4240" w:type="pct"/>
            <w:gridSpan w:val="3"/>
            <w:tcBorders>
              <w:tl2br w:val="nil"/>
              <w:tr2bl w:val="nil"/>
            </w:tcBorders>
            <w:vAlign w:val="center"/>
          </w:tcPr>
          <w:p>
            <w:pPr>
              <w:pStyle w:val="44"/>
              <w:spacing w:before="1"/>
              <w:ind w:left="-3" w:right="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符合招标文件要求及法律法规规定的要求</w:t>
            </w:r>
          </w:p>
        </w:tc>
      </w:tr>
    </w:tbl>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以上各项中有一项不符合即为不合格。不采取清单报价只报投标总价的无需提供投标报价文件的组价软件版。授权委托书及法定代表人身份证明书必须提供，身份证扫描件或复印件不作为废标条件，仅用作判定其澄清或异议效力的依据。</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）各类资质证书、合同、验收报告、营业执照、施工企业及项目经理资质等级证书、安全生产考核证书等均不要求投标人提供原件。</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）电子签章件与原件的效力等同。</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）存在弄虚作假及承诺不实情形的，投标保证金不予退还，报公共资源交易监督管理部门作出相应的处理。</w:t>
      </w:r>
    </w:p>
    <w:p>
      <w:pPr>
        <w:pStyle w:val="8"/>
        <w:numPr>
          <w:ilvl w:val="0"/>
          <w:numId w:val="0"/>
        </w:numPr>
        <w:tabs>
          <w:tab w:val="left" w:pos="851"/>
        </w:tabs>
        <w:spacing w:line="360" w:lineRule="auto"/>
        <w:ind w:left="197" w:leftChars="0"/>
        <w:rPr>
          <w:rFonts w:hint="eastAsia" w:ascii="宋体" w:hAnsi="宋体" w:eastAsia="宋体" w:cs="宋体"/>
          <w:color w:val="auto"/>
          <w:highlight w:val="none"/>
        </w:rPr>
      </w:pPr>
      <w:bookmarkStart w:id="70" w:name="4.商务标初步评审"/>
      <w:bookmarkEnd w:id="70"/>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技术标评审（满分70分）</w:t>
      </w:r>
    </w:p>
    <w:p>
      <w:pPr>
        <w:tabs>
          <w:tab w:val="left" w:pos="945"/>
        </w:tabs>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由评标委员会对通过投标资格评审的投标人的技术标书进行综合性评审，技术标满分70分，具体评定分值依据以下原则（以下所有涉及计算的结果均按四舍五入原则保留两位小数）。</w:t>
      </w:r>
    </w:p>
    <w:tbl>
      <w:tblPr>
        <w:tblStyle w:val="24"/>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74"/>
        <w:gridCol w:w="595"/>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3"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88"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r>
              <w:rPr>
                <w:rFonts w:hint="eastAsia" w:ascii="宋体" w:hAnsi="宋体" w:eastAsia="宋体" w:cs="宋体"/>
                <w:color w:val="auto"/>
                <w:sz w:val="21"/>
                <w:szCs w:val="21"/>
                <w:highlight w:val="none"/>
                <w:lang w:val="en-US" w:eastAsia="zh-CN"/>
              </w:rPr>
              <w:t>商</w:t>
            </w:r>
            <w:r>
              <w:rPr>
                <w:rFonts w:hint="eastAsia" w:ascii="宋体" w:hAnsi="宋体" w:eastAsia="宋体" w:cs="宋体"/>
                <w:color w:val="auto"/>
                <w:sz w:val="21"/>
                <w:szCs w:val="21"/>
                <w:highlight w:val="none"/>
              </w:rPr>
              <w:t>经验</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①所投品牌电梯制造商生产年限≤15年的（含15年），得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widowControl/>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②所投品牌电梯制造商生产年限在15～20年的（</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widowControl/>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③所投品牌电梯制造商生产年限≥20年的（含20年），得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widowControl/>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评审标准：生产年限以投标人提供的所投品牌电梯制造商的营业执照中的成立日期或初始注册的《中华人民共和国特种设备制造许可证》上的时间为准（按整年计算，例如15.6年的则按 15 年计）。企业信息如有变更，必须提供工商等权威部门出具的相关变更证明材料。</w:t>
            </w:r>
          </w:p>
          <w:p>
            <w:pPr>
              <w:widowControl/>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注：相关证书扫描件（包含复印件和影印件）加盖投标单位</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制造商的能力及信誉</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p>
        </w:tc>
        <w:tc>
          <w:tcPr>
            <w:tcW w:w="3965" w:type="pct"/>
            <w:tcBorders>
              <w:top w:val="single" w:color="auto" w:sz="4" w:space="0"/>
              <w:left w:val="single" w:color="auto" w:sz="4" w:space="0"/>
              <w:bottom w:val="single" w:color="auto" w:sz="4" w:space="0"/>
              <w:right w:val="single" w:color="auto" w:sz="4" w:space="0"/>
            </w:tcBorders>
            <w:noWrap w:val="0"/>
            <w:vAlign w:val="top"/>
          </w:tcPr>
          <w:p>
            <w:pPr>
              <w:widowControl/>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所投电梯制造商实验室具有权威检测性，获得官方CNAS认证满3年</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rPr>
              <w:t>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；其余不得分。</w:t>
            </w:r>
          </w:p>
          <w:p>
            <w:pPr>
              <w:widowControl/>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注：相关证书加盖投标单位</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管理体系认证证书</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投标人或所投电梯品牌制造商，同时</w:t>
            </w:r>
            <w:r>
              <w:rPr>
                <w:rFonts w:hint="eastAsia" w:ascii="宋体" w:hAnsi="宋体" w:eastAsia="宋体" w:cs="宋体"/>
                <w:color w:val="auto"/>
                <w:sz w:val="21"/>
                <w:szCs w:val="21"/>
                <w:highlight w:val="none"/>
              </w:rPr>
              <w:t>具有经中国国家认证认可监督管理委员会认可的认证机构颁发的</w:t>
            </w:r>
            <w:r>
              <w:rPr>
                <w:rFonts w:hint="eastAsia" w:ascii="宋体" w:hAnsi="宋体" w:eastAsia="宋体" w:cs="宋体"/>
                <w:color w:val="auto"/>
                <w:sz w:val="21"/>
                <w:szCs w:val="21"/>
                <w:highlight w:val="none"/>
                <w:lang w:val="en-US" w:eastAsia="zh-CN"/>
              </w:rPr>
              <w:t>质量管理体系认证证书、环境管理体系认证证书、职业安全健康管理体系认证证书得3分，否则不得分，满分3分。</w:t>
            </w:r>
          </w:p>
          <w:p>
            <w:pPr>
              <w:widowControl/>
              <w:snapToGrid w:val="0"/>
              <w:jc w:val="both"/>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rPr>
              <w:t>超出认定有效期的或无上一年度复评结果的均视为无效体系认证，该项认证不得分。</w:t>
            </w:r>
          </w:p>
          <w:p>
            <w:pPr>
              <w:widowControl/>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rPr>
              <w:t>投标文件中提供的有效证书加盖投标单位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lang w:val="en-US"/>
              </w:rPr>
              <w:t>章及全国认证认可信息公共服务平台官网证书信息查询截图为评审依据</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13" w:type="pct"/>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88" w:type="pct"/>
            <w:vMerge w:val="restart"/>
            <w:tcBorders>
              <w:top w:val="single" w:color="auto" w:sz="4" w:space="0"/>
              <w:left w:val="single" w:color="auto" w:sz="4" w:space="0"/>
              <w:right w:val="single" w:color="auto" w:sz="4" w:space="0"/>
            </w:tcBorders>
            <w:noWrap w:val="0"/>
            <w:vAlign w:val="center"/>
          </w:tcPr>
          <w:p>
            <w:pPr>
              <w:widowControl/>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投标产品质量</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highlight w:val="none"/>
                <w:lang w:val="en-US" w:eastAsia="zh-CN"/>
              </w:rPr>
            </w:pPr>
            <w:r>
              <w:rPr>
                <w:rFonts w:hint="eastAsia"/>
                <w:highlight w:val="none"/>
                <w:lang w:val="en-US" w:eastAsia="zh-CN"/>
              </w:rPr>
              <w:t>1、曳引机：</w:t>
            </w:r>
          </w:p>
          <w:p>
            <w:pPr>
              <w:widowControl/>
              <w:numPr>
                <w:ilvl w:val="0"/>
                <w:numId w:val="0"/>
              </w:numPr>
              <w:jc w:val="left"/>
              <w:rPr>
                <w:rFonts w:hint="eastAsia"/>
                <w:highlight w:val="none"/>
                <w:lang w:val="en-US" w:eastAsia="zh-CN"/>
              </w:rPr>
            </w:pPr>
            <w:r>
              <w:rPr>
                <w:rFonts w:hint="eastAsia"/>
                <w:highlight w:val="none"/>
                <w:lang w:val="en-US" w:eastAsia="zh-CN"/>
              </w:rPr>
              <w:t>（1）曳引机需为原厂原品牌且采用原产地原装欧美日进口（其中HT-1货梯1曳引机为原厂原品牌）的得6分，投标文件中提供近三年同品牌产品的进口部件报关单，同时提供曳引机型式试验合格证及报告，全部加盖投标人公章，否则不得分；</w:t>
            </w:r>
          </w:p>
          <w:p>
            <w:pPr>
              <w:widowControl/>
              <w:numPr>
                <w:ilvl w:val="0"/>
                <w:numId w:val="0"/>
              </w:numPr>
              <w:jc w:val="left"/>
              <w:rPr>
                <w:rFonts w:hint="eastAsia"/>
                <w:highlight w:val="none"/>
                <w:lang w:val="en-US" w:eastAsia="zh-CN"/>
              </w:rPr>
            </w:pPr>
            <w:r>
              <w:rPr>
                <w:rFonts w:hint="eastAsia"/>
                <w:highlight w:val="none"/>
                <w:lang w:val="en-US" w:eastAsia="zh-CN"/>
              </w:rPr>
              <w:t xml:space="preserve">（2）曳引机系统为原厂原品牌主要部件得3分（含HT-1货梯1）；（须提供曳引机装置型式试验报告，加盖投标人公章，否则不得分）； </w:t>
            </w:r>
          </w:p>
          <w:p>
            <w:pPr>
              <w:widowControl/>
              <w:numPr>
                <w:ilvl w:val="0"/>
                <w:numId w:val="0"/>
              </w:numPr>
              <w:jc w:val="left"/>
              <w:rPr>
                <w:rFonts w:hint="eastAsia"/>
                <w:highlight w:val="none"/>
                <w:lang w:val="en-US" w:eastAsia="zh-CN"/>
              </w:rPr>
            </w:pPr>
            <w:r>
              <w:rPr>
                <w:rFonts w:hint="eastAsia"/>
                <w:highlight w:val="none"/>
                <w:lang w:val="en-US" w:eastAsia="zh-CN"/>
              </w:rPr>
              <w:t>(3)其余不得分。</w:t>
            </w:r>
          </w:p>
          <w:p>
            <w:pPr>
              <w:keepNext w:val="0"/>
              <w:keepLines w:val="0"/>
              <w:widowControl/>
              <w:suppressLineNumbers w:val="0"/>
              <w:jc w:val="left"/>
              <w:rPr>
                <w:rFonts w:hint="eastAsia"/>
                <w:highlight w:val="none"/>
                <w:lang w:val="en-US" w:eastAsia="zh-CN"/>
              </w:rPr>
            </w:pPr>
            <w:r>
              <w:rPr>
                <w:rFonts w:hint="eastAsia"/>
                <w:highlight w:val="none"/>
                <w:lang w:val="en-US" w:eastAsia="zh-CN"/>
              </w:rPr>
              <w:t>备注：</w:t>
            </w:r>
          </w:p>
          <w:p>
            <w:pPr>
              <w:keepNext w:val="0"/>
              <w:keepLines w:val="0"/>
              <w:widowControl/>
              <w:suppressLineNumbers w:val="0"/>
              <w:jc w:val="left"/>
              <w:rPr>
                <w:rFonts w:hint="eastAsia"/>
                <w:highlight w:val="none"/>
                <w:lang w:val="en-US" w:eastAsia="zh-CN"/>
              </w:rPr>
            </w:pPr>
            <w:r>
              <w:rPr>
                <w:rFonts w:hint="eastAsia"/>
                <w:highlight w:val="none"/>
                <w:lang w:val="en-US" w:eastAsia="zh-CN"/>
              </w:rPr>
              <w:t xml:space="preserve">1、以上评分项同时提供所投电梯（与所投型号一致）整梯型式试验报告加盖投标人公章，否则不得分； </w:t>
            </w:r>
          </w:p>
          <w:p>
            <w:pPr>
              <w:pStyle w:val="2"/>
              <w:rPr>
                <w:rFonts w:hint="default"/>
                <w:highlight w:val="none"/>
                <w:lang w:val="en-US" w:eastAsia="zh-CN"/>
              </w:rPr>
            </w:pPr>
            <w:r>
              <w:rPr>
                <w:rFonts w:hint="eastAsia" w:cs="宋体"/>
                <w:color w:val="auto"/>
                <w:kern w:val="0"/>
                <w:sz w:val="21"/>
                <w:szCs w:val="21"/>
                <w:highlight w:val="none"/>
                <w:lang w:val="en-US" w:eastAsia="zh-CN" w:bidi="ar"/>
              </w:rPr>
              <w:t xml:space="preserve"> 2、</w:t>
            </w:r>
            <w:r>
              <w:rPr>
                <w:rFonts w:hint="eastAsia" w:ascii="宋体" w:hAnsi="宋体" w:eastAsia="宋体" w:cs="宋体"/>
                <w:i w:val="0"/>
                <w:iCs w:val="0"/>
                <w:color w:val="auto"/>
                <w:kern w:val="0"/>
                <w:sz w:val="20"/>
                <w:szCs w:val="20"/>
                <w:highlight w:val="none"/>
                <w:u w:val="none"/>
                <w:lang w:val="en-US" w:eastAsia="zh-CN" w:bidi="ar"/>
              </w:rPr>
              <w:t>HT-2货梯2</w:t>
            </w:r>
            <w:r>
              <w:rPr>
                <w:rFonts w:hint="eastAsia" w:cs="宋体"/>
                <w:i w:val="0"/>
                <w:iCs w:val="0"/>
                <w:color w:val="auto"/>
                <w:kern w:val="0"/>
                <w:sz w:val="20"/>
                <w:szCs w:val="20"/>
                <w:highlight w:val="none"/>
                <w:u w:val="none"/>
                <w:lang w:val="en-US" w:eastAsia="zh-CN" w:bidi="ar"/>
              </w:rPr>
              <w:t>曳引机不参与评分。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2、门机：</w:t>
            </w:r>
          </w:p>
          <w:p>
            <w:pPr>
              <w:widowControl/>
              <w:numPr>
                <w:ilvl w:val="0"/>
                <w:numId w:val="0"/>
              </w:numPr>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（1）门机采用原厂原品牌原产地原装欧美日进口（</w:t>
            </w:r>
            <w:r>
              <w:rPr>
                <w:rFonts w:hint="eastAsia" w:cs="宋体"/>
                <w:color w:val="auto"/>
                <w:sz w:val="21"/>
                <w:szCs w:val="21"/>
                <w:highlight w:val="none"/>
                <w:lang w:val="en-US" w:eastAsia="zh-CN"/>
              </w:rPr>
              <w:t>其中</w:t>
            </w:r>
            <w:r>
              <w:rPr>
                <w:rFonts w:hint="eastAsia" w:ascii="宋体" w:hAnsi="宋体" w:eastAsia="宋体" w:cs="宋体"/>
                <w:color w:val="auto"/>
                <w:sz w:val="21"/>
                <w:szCs w:val="21"/>
                <w:highlight w:val="none"/>
                <w:lang w:val="en-US" w:eastAsia="zh-CN"/>
              </w:rPr>
              <w:t>HT-1货梯1</w:t>
            </w:r>
            <w:r>
              <w:rPr>
                <w:rFonts w:hint="eastAsia" w:cs="宋体"/>
                <w:color w:val="auto"/>
                <w:sz w:val="21"/>
                <w:szCs w:val="21"/>
                <w:highlight w:val="none"/>
                <w:lang w:val="en-US" w:eastAsia="zh-CN"/>
              </w:rPr>
              <w:t>门</w:t>
            </w:r>
            <w:r>
              <w:rPr>
                <w:rFonts w:hint="eastAsia" w:ascii="宋体" w:hAnsi="宋体" w:eastAsia="宋体" w:cs="宋体"/>
                <w:color w:val="auto"/>
                <w:sz w:val="21"/>
                <w:szCs w:val="21"/>
                <w:highlight w:val="none"/>
                <w:lang w:val="en-US" w:eastAsia="zh-CN"/>
              </w:rPr>
              <w:t>机为原厂原品牌）的得6分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投标文件中提供近三年同品牌产品的进口部件报关单，同时提供门机试验报告，全部加盖投标人公章，否则不得分；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（2）门机系统采用原厂原品牌的得3分</w:t>
            </w:r>
            <w:r>
              <w:rPr>
                <w:rFonts w:hint="eastAsia"/>
                <w:highlight w:val="none"/>
                <w:lang w:val="en-US" w:eastAsia="zh-CN"/>
              </w:rPr>
              <w:t>（含HT-1货梯1）</w:t>
            </w:r>
            <w:r>
              <w:rPr>
                <w:rFonts w:hint="eastAsia" w:ascii="宋体" w:hAnsi="宋体" w:eastAsia="宋体" w:cs="宋体"/>
                <w:color w:val="auto"/>
                <w:sz w:val="21"/>
                <w:szCs w:val="21"/>
                <w:highlight w:val="none"/>
                <w:lang w:val="en-US" w:eastAsia="zh-CN"/>
              </w:rPr>
              <w:t xml:space="preserve">；（须提供门机试验报告加盖投标人公章，否则不得分）； </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以上评分项同时提供所投电梯（与所投型号一致）整梯型式试验报告加盖投标人公章，否则不得分；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HT-2货梯2</w:t>
            </w:r>
            <w:r>
              <w:rPr>
                <w:rFonts w:hint="eastAsia" w:cs="宋体"/>
                <w:i w:val="0"/>
                <w:iCs w:val="0"/>
                <w:color w:val="auto"/>
                <w:kern w:val="0"/>
                <w:sz w:val="20"/>
                <w:szCs w:val="20"/>
                <w:highlight w:val="none"/>
                <w:u w:val="none"/>
                <w:lang w:val="en-US" w:eastAsia="zh-CN" w:bidi="ar"/>
              </w:rPr>
              <w:t>门机不参与评分。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控制系统：</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（1）控制系统（即控制柜整柜）采用原厂原品牌原产地原装欧美日进口（</w:t>
            </w:r>
            <w:r>
              <w:rPr>
                <w:rFonts w:hint="eastAsia" w:cs="宋体"/>
                <w:color w:val="auto"/>
                <w:sz w:val="21"/>
                <w:szCs w:val="21"/>
                <w:highlight w:val="none"/>
                <w:lang w:val="en-US" w:eastAsia="zh-CN"/>
              </w:rPr>
              <w:t>其中</w:t>
            </w:r>
            <w:r>
              <w:rPr>
                <w:rFonts w:hint="eastAsia" w:ascii="宋体" w:hAnsi="宋体" w:eastAsia="宋体" w:cs="宋体"/>
                <w:color w:val="auto"/>
                <w:sz w:val="21"/>
                <w:szCs w:val="21"/>
                <w:highlight w:val="none"/>
                <w:lang w:val="en-US" w:eastAsia="zh-CN"/>
              </w:rPr>
              <w:t>HT-1货梯1</w:t>
            </w:r>
            <w:r>
              <w:rPr>
                <w:rFonts w:hint="eastAsia" w:cs="宋体"/>
                <w:color w:val="auto"/>
                <w:sz w:val="21"/>
                <w:szCs w:val="21"/>
                <w:highlight w:val="none"/>
                <w:lang w:val="en-US" w:eastAsia="zh-CN"/>
              </w:rPr>
              <w:t>门</w:t>
            </w:r>
            <w:r>
              <w:rPr>
                <w:rFonts w:hint="eastAsia" w:ascii="宋体" w:hAnsi="宋体" w:eastAsia="宋体" w:cs="宋体"/>
                <w:color w:val="auto"/>
                <w:sz w:val="21"/>
                <w:szCs w:val="21"/>
                <w:highlight w:val="none"/>
                <w:lang w:val="en-US" w:eastAsia="zh-CN"/>
              </w:rPr>
              <w:t>机为原厂原品牌）的得6分，投标文件中提供近三年同品牌产品的进口部件报关单，同时提供进口控制系统（即控制柜整柜）的型式试验合格证及报告，全部加盖投标人公章；</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(2)控制系统采用原厂原品牌得3分；（须提供控制系统型式试验报告加盖投标人公章，否则不得分）；</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(3)其余不得分。</w:t>
            </w:r>
          </w:p>
          <w:p>
            <w:pPr>
              <w:widowControl/>
              <w:numPr>
                <w:ilvl w:val="0"/>
                <w:numId w:val="0"/>
              </w:numPr>
              <w:jc w:val="both"/>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cs="宋体"/>
                <w:color w:val="auto"/>
                <w:sz w:val="21"/>
                <w:szCs w:val="21"/>
                <w:highlight w:val="none"/>
                <w:lang w:val="en-US" w:eastAsia="zh-CN"/>
              </w:rPr>
              <w:t>：</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以上评分项同时提供所投电梯（与所投型号一致）整梯型式试验报告加盖投标人公章，否则不得分；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color w:val="auto"/>
                <w:kern w:val="0"/>
                <w:sz w:val="21"/>
                <w:szCs w:val="21"/>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HT-2货梯2</w:t>
            </w:r>
            <w:r>
              <w:rPr>
                <w:rFonts w:hint="eastAsia" w:cs="宋体"/>
                <w:i w:val="0"/>
                <w:iCs w:val="0"/>
                <w:color w:val="auto"/>
                <w:kern w:val="0"/>
                <w:sz w:val="20"/>
                <w:szCs w:val="20"/>
                <w:highlight w:val="none"/>
                <w:u w:val="none"/>
                <w:lang w:val="en-US" w:eastAsia="zh-CN" w:bidi="ar"/>
              </w:rPr>
              <w:t>控制系统不参与评分。</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4、光幕：</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(1)门光幕保护采用欧美日国际著名品牌整件进口（HT-1货梯1除外）的得3分</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投标文件中提供近三年以来进口部件报关单，并加盖投标人公章，否则不得分</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（2）门光幕保护采用原厂原品牌的得1分；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以上评分项同时提供所投电梯（与所投型号一致）整梯型式试验报告加盖投标人公章，否则不得分；</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cs="宋体"/>
                <w:color w:val="auto"/>
                <w:kern w:val="0"/>
                <w:sz w:val="21"/>
                <w:szCs w:val="21"/>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HT-2货梯2</w:t>
            </w:r>
            <w:r>
              <w:rPr>
                <w:rFonts w:hint="eastAsia" w:cs="宋体"/>
                <w:i w:val="0"/>
                <w:iCs w:val="0"/>
                <w:color w:val="auto"/>
                <w:kern w:val="0"/>
                <w:sz w:val="20"/>
                <w:szCs w:val="20"/>
                <w:highlight w:val="none"/>
                <w:u w:val="none"/>
                <w:lang w:val="en-US" w:eastAsia="zh-CN" w:bidi="ar"/>
              </w:rPr>
              <w:t>光幕不参与评分。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综合评价：</w:t>
            </w:r>
          </w:p>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主要指所投电梯品牌知名度、性能、节能性、技术先进性（包括但不限于：整梯系统、称重装置、安全装置、电子技术、功能配置等）进行综合评分。优者得 7.0～6.1分，良者得 6.0～3.1分，一般者得3.0～2.0分。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施工安装方案</w:t>
            </w:r>
          </w:p>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投标人自行踏勘现场、并结合工程设计施工图纸、招标文件及招标工程量清单内容自行编制本工程安装施工方案。</w:t>
            </w:r>
          </w:p>
          <w:p>
            <w:pPr>
              <w:widowControl/>
              <w:numPr>
                <w:ilvl w:val="0"/>
                <w:numId w:val="0"/>
              </w:numPr>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方案设计合理；人员配备及安排合理；建设进度计划及保证措施合理；安装调 试程序合理、措施得当；质量保证措施合理，安全文明施工措施合理，紧急预案措 施得当、完善，优者计5.0～3.1分，良者计3.0～1.1分，一般者计1</w:t>
            </w:r>
            <w:r>
              <w:rPr>
                <w:rFonts w:hint="eastAsia" w:ascii="宋体" w:hAnsi="宋体" w:eastAsia="宋体" w:cs="宋体"/>
                <w:color w:val="auto"/>
                <w:sz w:val="21"/>
                <w:szCs w:val="21"/>
                <w:highlight w:val="none"/>
                <w:lang w:val="en-US" w:eastAsia="zh-CN"/>
              </w:rPr>
              <w:t>.0</w:t>
            </w:r>
            <w:r>
              <w:rPr>
                <w:rFonts w:hint="eastAsia" w:ascii="宋体" w:hAnsi="宋体" w:eastAsia="宋体" w:cs="宋体"/>
                <w:highlight w:val="none"/>
                <w:lang w:val="en-US" w:eastAsia="zh-CN"/>
              </w:rPr>
              <w:t>～0分。</w:t>
            </w:r>
          </w:p>
          <w:p>
            <w:pPr>
              <w:pStyle w:val="2"/>
              <w:rPr>
                <w:rFonts w:hint="eastAsia" w:ascii="宋体" w:hAnsi="宋体" w:eastAsia="宋体" w:cs="宋体"/>
                <w:highlight w:val="none"/>
                <w:lang w:val="en-US" w:eastAsia="zh-CN"/>
              </w:rPr>
            </w:pPr>
            <w:r>
              <w:rPr>
                <w:rFonts w:hint="eastAsia" w:ascii="宋体" w:hAnsi="宋体" w:eastAsia="宋体" w:cs="宋体"/>
                <w:b/>
                <w:bCs/>
                <w:color w:val="auto"/>
                <w:sz w:val="21"/>
                <w:szCs w:val="21"/>
                <w:highlight w:val="none"/>
                <w:lang w:val="en-US" w:eastAsia="zh-CN" w:bidi="zh-CN"/>
              </w:rPr>
              <w:t>注：投标人及所投品牌制造商在安徽省内所有直属机构近三年因发生人员死亡的安全生产事故并被主管部门处罚的本项不得分，以投标人及所投品牌制造商直属机构承诺函为准。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所投产品业绩</w:t>
            </w:r>
          </w:p>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1、自2019年1月1日（含）以来（以合同签订时间为准，无合同签订时间评委会不予计分），所投产品电梯</w:t>
            </w:r>
            <w:r>
              <w:rPr>
                <w:rFonts w:hint="eastAsia" w:ascii="宋体" w:hAnsi="宋体" w:eastAsia="宋体" w:cs="宋体"/>
                <w:color w:val="auto"/>
                <w:sz w:val="21"/>
                <w:szCs w:val="21"/>
                <w:highlight w:val="none"/>
              </w:rPr>
              <w:t>单项合同额≥</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00万元的电梯采购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须含医用电梯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并包含安装业绩的</w:t>
            </w:r>
            <w:r>
              <w:rPr>
                <w:rFonts w:hint="eastAsia" w:ascii="宋体" w:hAnsi="宋体" w:eastAsia="宋体" w:cs="宋体"/>
                <w:color w:val="auto"/>
                <w:sz w:val="21"/>
                <w:szCs w:val="21"/>
                <w:highlight w:val="none"/>
                <w:lang w:val="en-US" w:eastAsia="zh-CN"/>
              </w:rPr>
              <w:t>。每提供1个符合要求的业绩，得2分。本项满分8分。</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2019年1月1日（含）以来（以合同签订时间为准，无合同签订时间评委会不予计分），所投产品电梯单项合同中包含的货梯停站层数在15层及以上或提升高度达到50米及以上的业绩均可，每提供一个的1分，本项满分4分。</w:t>
            </w:r>
          </w:p>
          <w:p>
            <w:pPr>
              <w:widowControl/>
              <w:numPr>
                <w:ilvl w:val="0"/>
                <w:numId w:val="0"/>
              </w:numPr>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备注：</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（1）投标文件中须同时提供合同复印件或影印件和电梯通过安装地质监（或市场监管）部门安全检验合格证明的复印件或影印件或扫描件，须加盖投标人公章）符合以上要求，否则评委会不予计分。</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内容必须能清楚地反映合同首页、品牌、合同标的和盖章页等内容，若合同中未清楚地反映，投标文件中须提供合同甲方出具的相关证明材料扫描件。相关证明材料须含合同甲方公章及合同甲方经办人姓名、联系电话，公章名称与合同甲方名称一致，且符合以上要求，否则评委会不予计分。相关证明材料格式自拟。</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（3）同时满足1、2要求可以重复计分。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 w:type="pct"/>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88" w:type="pct"/>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售后服务质量与质保</w:t>
            </w: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应包含但不限于以下内容：①.免费技术培训及技术支持的实用性；②.应急维修或维护响应时间安排；③.售后服务机构（网点）地点、联系电话、人员配备及技术力量；④.备品备件支持计划（费用及优惠）；⑤.维修或维护服务收费标准；⑥.电梯巡检计划及措施的合理性；⑦.质保期后的技术支持计划和服务承诺，包括收费维修维护内容、费用（优惠） 及服务方式、范围（产品、技术、模块和部件等）等。</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根据投标人的售后服务方案内容是否有缺少、响应是否充分详细、方案内容是否科学有效具有针对性等方面，优者计 4.5～3.6分，良者计3.5～2.1分，一般者计2.0～0分。</w:t>
            </w:r>
          </w:p>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备注：售后服务必须是生产厂商原厂维保，并按枞阳县市场管理局等有关部门要求在枞阳县设立维保服务站点或提供生产厂商</w:t>
            </w:r>
            <w:r>
              <w:rPr>
                <w:rFonts w:hint="eastAsia" w:cs="宋体"/>
                <w:b/>
                <w:bCs/>
                <w:color w:val="auto"/>
                <w:sz w:val="21"/>
                <w:szCs w:val="21"/>
                <w:highlight w:val="none"/>
                <w:lang w:val="en-US" w:eastAsia="zh-CN"/>
              </w:rPr>
              <w:t>承诺在</w:t>
            </w:r>
            <w:r>
              <w:rPr>
                <w:rFonts w:hint="eastAsia" w:ascii="宋体" w:hAnsi="宋体" w:eastAsia="宋体" w:cs="宋体"/>
                <w:b/>
                <w:bCs/>
                <w:color w:val="auto"/>
                <w:sz w:val="21"/>
                <w:szCs w:val="21"/>
                <w:highlight w:val="none"/>
                <w:lang w:val="en-US" w:eastAsia="zh-CN"/>
              </w:rPr>
              <w:t>枞阳县设立维保服务站点</w:t>
            </w:r>
            <w:r>
              <w:rPr>
                <w:rFonts w:hint="eastAsia" w:cs="宋体"/>
                <w:b/>
                <w:bCs/>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原厂维保</w:t>
            </w:r>
            <w:r>
              <w:rPr>
                <w:rFonts w:hint="eastAsia"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承诺函，未提供维保服务站点市场管理局备案证明或承诺函以上不得分。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所投品牌制造商或其分支机构自2018年以来3年内获得过2次省级及以上市场监督管理局（工商行政管理局）信用评价结果为 A+的得3分，1次得1分，没有不得分。（提供评价结果网址及公示截图)。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13"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rPr>
            </w:pPr>
          </w:p>
        </w:tc>
        <w:tc>
          <w:tcPr>
            <w:tcW w:w="488"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p>
        </w:tc>
        <w:tc>
          <w:tcPr>
            <w:tcW w:w="332" w:type="pct"/>
            <w:tcBorders>
              <w:top w:val="single" w:color="auto" w:sz="4" w:space="0"/>
              <w:left w:val="single" w:color="auto" w:sz="4" w:space="0"/>
              <w:right w:val="single" w:color="auto" w:sz="4" w:space="0"/>
            </w:tcBorders>
            <w:noWrap w:val="0"/>
            <w:vAlign w:val="center"/>
          </w:tcPr>
          <w:p>
            <w:pPr>
              <w:widowControl/>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w:t>
            </w:r>
          </w:p>
        </w:tc>
        <w:tc>
          <w:tcPr>
            <w:tcW w:w="39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质保期超过招标文件规定的，每增加1年得2.5分,最多得7.5分（须提供质保时间承诺函，格式自拟），增加延长的时间不满一年的不计分。如承诺质保3.5年，扣除基本质保2年，剩下按照增加1年质保期，得2.5分。</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注：请保证以上所有提供材料的真实性（本项目将对业绩等材料进行网上公示）否则造成的一切后果由投标人承担。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（1）技术标评审未通过的投标文件将不得进入商务标的评审；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（2）本项目免费质保期最低为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年，投标单位在此基础上自行承诺；免费质保期低于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年的，技术标评审将不予通过。</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rPr>
        <w:t>技术评审以所有评委评分的算术平均值为最终得分，小数点后保留两位小数（四舍五入）。</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4）评委主观评分项不接受质疑。</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（5）近X年为投标截止之日起向前追溯X年。</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（6）所提供的证明材料（文字、复印件或影印件）不完整、模糊不清、不准确，造成评标委员会的误评、错评及不利的评审后果由投标人自行承担。</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商务标评审（满分30分）</w:t>
      </w:r>
    </w:p>
    <w:p>
      <w:pPr>
        <w:spacing w:line="360" w:lineRule="auto"/>
        <w:ind w:firstLine="472" w:firstLineChars="196"/>
        <w:outlineLvl w:val="2"/>
        <w:rPr>
          <w:rFonts w:hint="eastAsia" w:ascii="宋体" w:hAnsi="宋体" w:eastAsia="宋体" w:cs="宋体"/>
          <w:bCs/>
          <w:color w:val="auto"/>
          <w:sz w:val="24"/>
          <w:szCs w:val="24"/>
          <w:highlight w:val="none"/>
        </w:rPr>
      </w:pPr>
      <w:bookmarkStart w:id="71" w:name="_Toc24944"/>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.1商务标初步评审</w:t>
      </w:r>
      <w:bookmarkEnd w:id="71"/>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符合性检查中发现商务标存在以下重大偏差之一者，将作为废标处理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同时该投标人 所有投标报价不进入 5.2 商务标详细评审计算 ：</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①不同投标人电子标书中出现相同唯一标识符（同一文件制作机器码、同一文件创建标识码、同一MAC地址、同一CPU序列号、同一硬盘号、同一数字证书）的</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②</w:t>
      </w:r>
      <w:r>
        <w:rPr>
          <w:rFonts w:hint="eastAsia" w:ascii="宋体" w:hAnsi="宋体" w:eastAsia="宋体" w:cs="宋体"/>
          <w:b/>
          <w:bCs/>
          <w:color w:val="auto"/>
          <w:sz w:val="24"/>
          <w:szCs w:val="24"/>
          <w:highlight w:val="none"/>
        </w:rPr>
        <w:t>不同投标人编制的投标文件经交易平台查重分析，存在内容异常一致或实质性相同的。</w:t>
      </w:r>
    </w:p>
    <w:p>
      <w:pPr>
        <w:spacing w:before="72" w:line="185" w:lineRule="auto"/>
        <w:ind w:firstLine="44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③投标人投标报价超过控制价的。</w:t>
      </w:r>
    </w:p>
    <w:p>
      <w:pPr>
        <w:spacing w:before="72" w:line="358" w:lineRule="auto"/>
        <w:ind w:left="24" w:right="3" w:firstLine="419"/>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④投标文件报价表中填报的的名称、数量或计量单位与招标人提供的不一致以致影响评标结果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sz w:val="24"/>
          <w:szCs w:val="24"/>
          <w:highlight w:val="none"/>
        </w:rPr>
        <w:t>的。</w:t>
      </w:r>
    </w:p>
    <w:p>
      <w:pPr>
        <w:spacing w:before="72" w:line="358" w:lineRule="auto"/>
        <w:ind w:left="24" w:right="3" w:firstLine="41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⑤评标委员会认为投标人的报价明显低于其他投标人的报价，有可能影响工程质量或者不能诚信</w:t>
      </w:r>
      <w:r>
        <w:rPr>
          <w:rFonts w:hint="eastAsia" w:ascii="宋体" w:hAnsi="宋体" w:eastAsia="宋体" w:cs="宋体"/>
          <w:color w:val="auto"/>
          <w:spacing w:val="-12"/>
          <w:sz w:val="24"/>
          <w:szCs w:val="24"/>
          <w:highlight w:val="none"/>
        </w:rPr>
        <w:t>履约的，将要求其在</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2"/>
          <w:sz w:val="24"/>
          <w:szCs w:val="24"/>
          <w:highlight w:val="none"/>
        </w:rPr>
        <w:t>0.5</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2"/>
          <w:sz w:val="24"/>
          <w:szCs w:val="24"/>
          <w:highlight w:val="none"/>
        </w:rPr>
        <w:t>小时内提供书面说明，必要时提交相关证明材料，评标委员会认定其报价低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于成本的将否决其投标，未在规定时间递交说明或证明材料的投标也将被否决。</w:t>
      </w:r>
    </w:p>
    <w:p>
      <w:pPr>
        <w:spacing w:before="202" w:line="185" w:lineRule="auto"/>
        <w:ind w:firstLine="44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⑥有关法律、法规规定的其它废标条件。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存在上述①②条情形之一的属于投标文件雷同，评标委员会应在评标报告中作为异常情况予以记录并及时报告。</w:t>
      </w:r>
    </w:p>
    <w:p>
      <w:pPr>
        <w:widowControl/>
        <w:spacing w:line="360" w:lineRule="auto"/>
        <w:ind w:firstLine="482" w:firstLineChars="200"/>
        <w:rPr>
          <w:rFonts w:hint="eastAsia" w:ascii="宋体" w:hAnsi="宋体" w:eastAsia="宋体" w:cs="宋体"/>
          <w:color w:val="auto"/>
          <w:spacing w:val="-5"/>
          <w:sz w:val="24"/>
          <w:szCs w:val="24"/>
          <w:highlight w:val="none"/>
        </w:rPr>
      </w:pPr>
      <w:r>
        <w:rPr>
          <w:rFonts w:hint="eastAsia" w:ascii="宋体" w:hAnsi="宋体" w:eastAsia="宋体" w:cs="宋体"/>
          <w:b/>
          <w:color w:val="auto"/>
          <w:kern w:val="1"/>
          <w:sz w:val="24"/>
          <w:szCs w:val="24"/>
          <w:highlight w:val="none"/>
          <w:lang w:val="en-US" w:eastAsia="zh-CN"/>
        </w:rPr>
        <w:t>5</w:t>
      </w:r>
      <w:r>
        <w:rPr>
          <w:rFonts w:hint="eastAsia" w:ascii="宋体" w:hAnsi="宋体" w:eastAsia="宋体" w:cs="宋体"/>
          <w:b/>
          <w:color w:val="auto"/>
          <w:kern w:val="1"/>
          <w:sz w:val="24"/>
          <w:szCs w:val="24"/>
          <w:highlight w:val="none"/>
        </w:rPr>
        <w:t>.2</w:t>
      </w:r>
      <w:r>
        <w:rPr>
          <w:rFonts w:hint="eastAsia" w:ascii="宋体" w:hAnsi="宋体" w:eastAsia="宋体" w:cs="宋体"/>
          <w:b/>
          <w:bCs/>
          <w:color w:val="auto"/>
          <w:kern w:val="1"/>
          <w:sz w:val="24"/>
          <w:szCs w:val="24"/>
          <w:highlight w:val="none"/>
        </w:rPr>
        <w:t>投标报价评审方法（投标报价因重大偏差被认定为无效标或无效报价的不参与以下评审环节，以下所有涉及报价计算的结果均按四舍五入原则保留两位小数）：</w:t>
      </w:r>
    </w:p>
    <w:p>
      <w:pPr>
        <w:spacing w:before="72" w:line="358" w:lineRule="auto"/>
        <w:ind w:left="24" w:right="3" w:firstLine="41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①本次招标设招标控制价为 A 值。</w:t>
      </w:r>
    </w:p>
    <w:p>
      <w:pPr>
        <w:spacing w:before="72" w:line="358" w:lineRule="auto"/>
        <w:ind w:left="24" w:right="3" w:firstLine="41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②算术平均值B计算：本次招标设最高投标限价 A 值。所有在 A 值以下（不含 A 值）范围内的投标单位家数为M，M家数中按由高到低顺序去掉报价高的M×10%（四舍五入取整数）家和按由低到高顺序去掉报价低的  M×10%（四舍五入取整数）家后，在此范围内的所有投标报价取算术平均值为B值（当投标单位家数M≤6 时，则取所有投标报价的算数平均值为B值）</w:t>
      </w:r>
    </w:p>
    <w:p>
      <w:pPr>
        <w:spacing w:before="72" w:line="358" w:lineRule="auto"/>
        <w:ind w:left="24" w:right="3" w:firstLine="41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③评标基准值C计算：所有不大于等于A值且不低于B值90%的有效投标报价的算术平均值做为评标基准值C。</w:t>
      </w:r>
    </w:p>
    <w:p>
      <w:pPr>
        <w:spacing w:before="72" w:line="358" w:lineRule="auto"/>
        <w:ind w:left="24" w:right="3" w:firstLine="419"/>
        <w:rPr>
          <w:rFonts w:hint="eastAsia" w:ascii="宋体" w:hAnsi="宋体" w:eastAsia="宋体" w:cs="宋体"/>
          <w:color w:val="auto"/>
          <w:highlight w:val="none"/>
        </w:rPr>
      </w:pPr>
      <w:r>
        <w:rPr>
          <w:rFonts w:hint="eastAsia" w:ascii="宋体" w:hAnsi="宋体" w:eastAsia="宋体" w:cs="宋体"/>
          <w:b/>
          <w:bCs/>
          <w:color w:val="auto"/>
          <w:spacing w:val="-5"/>
          <w:sz w:val="24"/>
          <w:szCs w:val="24"/>
          <w:highlight w:val="none"/>
        </w:rPr>
        <w:t>④商务标得分计算：投标人有效报价等于C值的得满分30分；投标报价每低于C值 1%扣0.</w:t>
      </w:r>
      <w:r>
        <w:rPr>
          <w:rFonts w:hint="eastAsia" w:ascii="宋体" w:hAnsi="宋体" w:eastAsia="宋体" w:cs="宋体"/>
          <w:b/>
          <w:bCs/>
          <w:color w:val="auto"/>
          <w:spacing w:val="-5"/>
          <w:sz w:val="24"/>
          <w:szCs w:val="24"/>
          <w:highlight w:val="none"/>
          <w:lang w:val="en-US" w:eastAsia="zh-CN"/>
        </w:rPr>
        <w:t>2</w:t>
      </w:r>
      <w:r>
        <w:rPr>
          <w:rFonts w:hint="eastAsia" w:ascii="宋体" w:hAnsi="宋体" w:eastAsia="宋体" w:cs="宋体"/>
          <w:b/>
          <w:bCs/>
          <w:color w:val="auto"/>
          <w:spacing w:val="-5"/>
          <w:sz w:val="24"/>
          <w:szCs w:val="24"/>
          <w:highlight w:val="none"/>
        </w:rPr>
        <w:t>分，投标报价每高于C值1%扣0.3分；不足1%的，按照直线插入法计算得分（得分计算结果保留小数点后2位数字，第3位四舍五入）。</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.投标人总得分=技术标得分+商务标得分</w:t>
      </w:r>
    </w:p>
    <w:p>
      <w:pPr>
        <w:pStyle w:val="8"/>
        <w:tabs>
          <w:tab w:val="left" w:pos="720"/>
        </w:tabs>
        <w:spacing w:line="360" w:lineRule="auto"/>
        <w:ind w:left="0"/>
        <w:rPr>
          <w:rFonts w:hint="eastAsia" w:ascii="宋体" w:hAnsi="宋体" w:eastAsia="宋体" w:cs="宋体"/>
          <w:color w:val="auto"/>
          <w:sz w:val="24"/>
          <w:szCs w:val="24"/>
          <w:highlight w:val="none"/>
        </w:rPr>
      </w:pPr>
      <w:bookmarkStart w:id="72" w:name="5.技术标评审"/>
      <w:bookmarkEnd w:id="72"/>
      <w:bookmarkStart w:id="73" w:name="7.企业信用评审"/>
      <w:bookmarkEnd w:id="73"/>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.企业信用评审</w:t>
      </w:r>
    </w:p>
    <w:p>
      <w:pPr>
        <w:pStyle w:val="2"/>
        <w:spacing w:line="360" w:lineRule="auto"/>
        <w:ind w:firstLine="480" w:firstLineChars="200"/>
        <w:jc w:val="both"/>
        <w:rPr>
          <w:rFonts w:hint="eastAsia" w:ascii="宋体" w:hAnsi="宋体" w:eastAsia="宋体" w:cs="宋体"/>
          <w:color w:val="auto"/>
          <w:sz w:val="24"/>
          <w:szCs w:val="24"/>
          <w:highlight w:val="none"/>
        </w:rPr>
      </w:pPr>
      <w:bookmarkStart w:id="74" w:name="8.推荐中标候选人"/>
      <w:bookmarkEnd w:id="74"/>
      <w:bookmarkStart w:id="75" w:name="7.1投标人不良行为记录"/>
      <w:bookmarkEnd w:id="75"/>
      <w:r>
        <w:rPr>
          <w:rFonts w:hint="eastAsia" w:ascii="宋体" w:hAnsi="宋体" w:eastAsia="宋体" w:cs="宋体"/>
          <w:color w:val="auto"/>
          <w:sz w:val="24"/>
          <w:szCs w:val="24"/>
          <w:highlight w:val="none"/>
        </w:rPr>
        <w:t>1、对总得分最高的投标人进行以下内容查询，如出现以下情形该投标人的投标将被否决，如有合格的投标人可递补，按照总得分由高到低顺序递补并查询以下相同内容，直至通过评审的投标人数量满足投标须知前附表 6.3.2 条评标委员会推荐中标候选人的人数为止：</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（1）投标人被工商行政管理部门在全国企业信用信息公示系统中列入严重违法失信企业名单；</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（2）投标人或投标人拟派项目负责人被最高人民法院在“信用中国”网站</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（www.creditchina.gov.cn）中列入失信被执行人名单；</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（3）投标人被国家税务总局在“信用中国”网站（www.creditchina.gov.cn）中列入 重大税收违法案件当事人名单；</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（4）在近三年内投标人、法定代表人（单位负责人）或拟派项目负责人有行贿犯罪行为的（查询中国裁判文书网wenshu.court.gov.cn）。</w:t>
      </w:r>
    </w:p>
    <w:p>
      <w:pPr>
        <w:pStyle w:val="8"/>
        <w:tabs>
          <w:tab w:val="left" w:pos="782"/>
        </w:tabs>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信用情况，投标人需打印相应网站查询截图放入投标文件中。评标现场的查询记录需经评标委员会签字确认，招标代理机构应将其作为评标资料存档。评标现场如因网络或设备原因无法查询的，也应予以记录。</w:t>
      </w:r>
    </w:p>
    <w:p>
      <w:pPr>
        <w:pStyle w:val="8"/>
        <w:tabs>
          <w:tab w:val="left" w:pos="782"/>
        </w:tabs>
        <w:spacing w:line="360" w:lineRule="auto"/>
        <w:ind w:left="0"/>
        <w:rPr>
          <w:rFonts w:hint="eastAsia" w:ascii="宋体" w:hAnsi="宋体" w:eastAsia="宋体" w:cs="宋体"/>
          <w:color w:val="auto"/>
          <w:sz w:val="22"/>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val="en-US"/>
        </w:rPr>
        <w:t>.</w:t>
      </w:r>
      <w:r>
        <w:rPr>
          <w:rFonts w:hint="eastAsia" w:ascii="宋体" w:hAnsi="宋体" w:eastAsia="宋体" w:cs="宋体"/>
          <w:color w:val="auto"/>
          <w:highlight w:val="none"/>
        </w:rPr>
        <w:t>推荐中标候选人</w:t>
      </w:r>
    </w:p>
    <w:p>
      <w:pPr>
        <w:spacing w:before="72" w:line="358" w:lineRule="auto"/>
        <w:ind w:left="3" w:right="65" w:firstLine="439"/>
        <w:rPr>
          <w:rFonts w:hint="eastAsia" w:ascii="宋体" w:hAnsi="宋体" w:eastAsia="宋体" w:cs="宋体"/>
          <w:color w:val="auto"/>
          <w:spacing w:val="-1"/>
          <w:sz w:val="24"/>
          <w:szCs w:val="24"/>
          <w:highlight w:val="none"/>
        </w:rPr>
      </w:pPr>
      <w:r>
        <w:rPr>
          <w:rFonts w:hint="eastAsia" w:ascii="宋体" w:hAnsi="宋体" w:eastAsia="宋体" w:cs="宋体"/>
          <w:color w:val="auto"/>
          <w:spacing w:val="-10"/>
          <w:sz w:val="24"/>
          <w:szCs w:val="24"/>
          <w:highlight w:val="none"/>
        </w:rPr>
        <w:t>投标单位通过资格审查、技术标评审、商务标评审、企业信用评审，且总得分最高的，将被推荐</w:t>
      </w:r>
      <w:r>
        <w:rPr>
          <w:rFonts w:hint="eastAsia" w:ascii="宋体" w:hAnsi="宋体" w:eastAsia="宋体" w:cs="宋体"/>
          <w:color w:val="auto"/>
          <w:spacing w:val="-1"/>
          <w:sz w:val="24"/>
          <w:szCs w:val="24"/>
          <w:highlight w:val="none"/>
        </w:rPr>
        <w:t>为第一中标候选人，评标委员会按总得分由高到低的顺序只推荐一名中标候选人。</w:t>
      </w:r>
    </w:p>
    <w:p>
      <w:pPr>
        <w:spacing w:before="72" w:line="358" w:lineRule="auto"/>
        <w:ind w:left="3" w:right="65" w:firstLine="439"/>
        <w:rPr>
          <w:rFonts w:hint="eastAsia" w:ascii="宋体" w:hAnsi="宋体" w:eastAsia="宋体" w:cs="宋体"/>
          <w:b/>
          <w:bCs/>
          <w:color w:val="auto"/>
          <w:sz w:val="24"/>
          <w:szCs w:val="24"/>
          <w:highlight w:val="none"/>
        </w:rPr>
      </w:pPr>
      <w:r>
        <w:rPr>
          <w:rFonts w:hint="eastAsia" w:ascii="宋体" w:hAnsi="宋体" w:eastAsia="宋体" w:cs="宋体"/>
          <w:color w:val="auto"/>
          <w:spacing w:val="-14"/>
          <w:sz w:val="24"/>
          <w:szCs w:val="24"/>
          <w:highlight w:val="none"/>
        </w:rPr>
        <w:t>若出现两家（及两家以上）投标单位的总得分相同时，投标报价低者优先；若报投标价也相同时，</w:t>
      </w:r>
      <w:r>
        <w:rPr>
          <w:rFonts w:hint="eastAsia" w:ascii="宋体" w:hAnsi="宋体" w:eastAsia="宋体" w:cs="宋体"/>
          <w:color w:val="auto"/>
          <w:spacing w:val="-8"/>
          <w:sz w:val="24"/>
          <w:szCs w:val="24"/>
          <w:highlight w:val="none"/>
        </w:rPr>
        <w:t>由招标人或代理机构在开标现场组织投标人抽签确定排序，若有投标人不能及时参加现场抽签的，则</w:t>
      </w:r>
      <w:r>
        <w:rPr>
          <w:rFonts w:hint="eastAsia" w:ascii="宋体" w:hAnsi="宋体" w:eastAsia="宋体" w:cs="宋体"/>
          <w:color w:val="auto"/>
          <w:spacing w:val="-4"/>
          <w:sz w:val="24"/>
          <w:szCs w:val="24"/>
          <w:highlight w:val="none"/>
        </w:rPr>
        <w:t>由招标人或代理机构在公管部门的现场监督下代为抽取，</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不论何种理由不能参加现场抽签的投标人应 无条件认可抽签结果。</w:t>
      </w:r>
      <w:r>
        <w:rPr>
          <w:rFonts w:hint="eastAsia" w:ascii="宋体" w:hAnsi="宋体" w:eastAsia="宋体" w:cs="宋体"/>
          <w:b/>
          <w:bCs/>
          <w:color w:val="auto"/>
          <w:spacing w:val="-4"/>
          <w:sz w:val="24"/>
          <w:szCs w:val="24"/>
          <w:highlight w:val="none"/>
        </w:rPr>
        <w:t>如本项目有业绩要求，评标委员会应在评标报告中载明经评审认可的中标候</w:t>
      </w:r>
      <w:bookmarkStart w:id="76" w:name="_bookmark11"/>
      <w:bookmarkEnd w:id="76"/>
      <w:r>
        <w:rPr>
          <w:rFonts w:hint="eastAsia" w:ascii="宋体" w:hAnsi="宋体" w:eastAsia="宋体" w:cs="宋体"/>
          <w:b/>
          <w:bCs/>
          <w:color w:val="auto"/>
          <w:spacing w:val="-4"/>
          <w:sz w:val="24"/>
          <w:szCs w:val="24"/>
          <w:highlight w:val="none"/>
        </w:rPr>
        <w:t>选人业绩情况，代理机构按照评标报告中载明的业绩予以公示。</w:t>
      </w:r>
    </w:p>
    <w:p>
      <w:pPr>
        <w:spacing w:before="285" w:line="319" w:lineRule="auto"/>
        <w:ind w:right="5" w:firstLine="4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中标候选人确定后，在后期异议、投诉调查过程中如发现投标人存在弄虚作假、串通投标等违法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违规行为或不符合招标文件实质性要求的，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不论其是否为中标候选人，</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9"/>
          <w:sz w:val="24"/>
          <w:szCs w:val="24"/>
          <w:highlight w:val="none"/>
        </w:rPr>
        <w:t>均不对已评审的结果重新计算，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是中标候选人的，取消其中标资格。</w:t>
      </w:r>
    </w:p>
    <w:p>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当拟推荐的中标候选人报价存在可能影响合同履行的异常低价的，且投标文件中未附其不属于异常低价的证明材料或材料不足以证明时，评审委员会将要求投标人在 30 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pPr>
        <w:pStyle w:val="2"/>
        <w:spacing w:line="360" w:lineRule="auto"/>
        <w:ind w:firstLine="480" w:firstLineChars="200"/>
        <w:jc w:val="both"/>
        <w:rPr>
          <w:rFonts w:hint="eastAsia" w:ascii="宋体" w:hAnsi="宋体" w:eastAsia="宋体" w:cs="宋体"/>
          <w:color w:val="auto"/>
          <w:sz w:val="24"/>
          <w:szCs w:val="24"/>
          <w:highlight w:val="none"/>
        </w:rPr>
        <w:sectPr>
          <w:pgSz w:w="11905" w:h="16838"/>
          <w:pgMar w:top="1474" w:right="1474" w:bottom="1474" w:left="1474" w:header="799" w:footer="907" w:gutter="0"/>
          <w:cols w:space="0" w:num="1"/>
          <w:rtlGutter w:val="0"/>
          <w:docGrid w:linePitch="326" w:charSpace="0"/>
        </w:sectPr>
      </w:pPr>
      <w:r>
        <w:rPr>
          <w:rFonts w:hint="eastAsia" w:ascii="宋体" w:hAnsi="宋体" w:eastAsia="宋体" w:cs="宋体"/>
          <w:color w:val="auto"/>
          <w:sz w:val="24"/>
          <w:szCs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pPr>
        <w:pStyle w:val="4"/>
        <w:rPr>
          <w:rFonts w:hint="eastAsia" w:ascii="宋体" w:hAnsi="宋体" w:eastAsia="宋体" w:cs="宋体"/>
          <w:color w:val="auto"/>
          <w:highlight w:val="none"/>
        </w:rPr>
      </w:pPr>
      <w:bookmarkStart w:id="77" w:name="第三章__合_同_通_用_条_款"/>
      <w:bookmarkEnd w:id="77"/>
      <w:bookmarkStart w:id="78" w:name="第四章__投标文件格式"/>
      <w:bookmarkEnd w:id="78"/>
      <w:bookmarkStart w:id="79" w:name="_Toc17430"/>
      <w:bookmarkStart w:id="80" w:name="_Toc3855"/>
      <w:bookmarkStart w:id="81" w:name="_Toc2368"/>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79"/>
      <w:bookmarkEnd w:id="80"/>
      <w:bookmarkEnd w:id="81"/>
    </w:p>
    <w:p>
      <w:pPr>
        <w:pStyle w:val="2"/>
        <w:spacing w:before="4"/>
        <w:rPr>
          <w:rFonts w:hint="eastAsia" w:ascii="宋体" w:hAnsi="宋体" w:eastAsia="宋体" w:cs="宋体"/>
          <w:b/>
          <w:color w:val="auto"/>
          <w:sz w:val="42"/>
          <w:highlight w:val="none"/>
        </w:rPr>
      </w:pPr>
    </w:p>
    <w:p>
      <w:pPr>
        <w:pStyle w:val="6"/>
        <w:spacing w:before="1"/>
        <w:ind w:left="0" w:right="3059"/>
        <w:jc w:val="right"/>
        <w:rPr>
          <w:rFonts w:hint="eastAsia" w:ascii="宋体" w:hAnsi="宋体" w:eastAsia="宋体" w:cs="宋体"/>
          <w:color w:val="auto"/>
          <w:highlight w:val="none"/>
        </w:rPr>
      </w:pPr>
      <w:bookmarkStart w:id="82" w:name="一、投标资格初步审查资料"/>
      <w:bookmarkEnd w:id="82"/>
      <w:r>
        <w:rPr>
          <w:rFonts w:hint="eastAsia" w:ascii="宋体" w:hAnsi="宋体" w:eastAsia="宋体" w:cs="宋体"/>
          <w:color w:val="auto"/>
          <w:highlight w:val="none"/>
        </w:rPr>
        <w:t>一、投标资格初步审查资料</w:t>
      </w:r>
    </w:p>
    <w:p>
      <w:pPr>
        <w:pStyle w:val="2"/>
        <w:rPr>
          <w:rFonts w:hint="eastAsia" w:ascii="宋体" w:hAnsi="宋体" w:eastAsia="宋体" w:cs="宋体"/>
          <w:b/>
          <w:color w:val="auto"/>
          <w:sz w:val="28"/>
          <w:highlight w:val="none"/>
        </w:rPr>
      </w:pPr>
    </w:p>
    <w:p>
      <w:pPr>
        <w:pStyle w:val="2"/>
        <w:rPr>
          <w:rFonts w:hint="eastAsia" w:ascii="宋体" w:hAnsi="宋体" w:eastAsia="宋体" w:cs="宋体"/>
          <w:b/>
          <w:color w:val="auto"/>
          <w:sz w:val="28"/>
          <w:highlight w:val="none"/>
        </w:rPr>
      </w:pPr>
    </w:p>
    <w:p>
      <w:pPr>
        <w:pStyle w:val="2"/>
        <w:spacing w:before="5"/>
        <w:rPr>
          <w:rFonts w:hint="eastAsia" w:ascii="宋体" w:hAnsi="宋体" w:eastAsia="宋体" w:cs="宋体"/>
          <w:b/>
          <w:color w:val="auto"/>
          <w:sz w:val="17"/>
          <w:highlight w:val="none"/>
        </w:rPr>
      </w:pPr>
    </w:p>
    <w:p>
      <w:pPr>
        <w:pStyle w:val="8"/>
        <w:tabs>
          <w:tab w:val="left" w:pos="2892"/>
        </w:tabs>
        <w:ind w:left="0" w:right="3126"/>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项目招标</w:t>
      </w:r>
    </w:p>
    <w:p>
      <w:pPr>
        <w:pStyle w:val="2"/>
        <w:rPr>
          <w:rFonts w:hint="eastAsia" w:ascii="宋体" w:hAnsi="宋体" w:eastAsia="宋体" w:cs="宋体"/>
          <w:b/>
          <w:color w:val="auto"/>
          <w:sz w:val="20"/>
          <w:highlight w:val="none"/>
        </w:rPr>
      </w:pPr>
    </w:p>
    <w:p>
      <w:pPr>
        <w:pStyle w:val="2"/>
        <w:spacing w:before="17"/>
        <w:rPr>
          <w:rFonts w:hint="eastAsia" w:ascii="宋体" w:hAnsi="宋体" w:eastAsia="宋体" w:cs="宋体"/>
          <w:b/>
          <w:color w:val="auto"/>
          <w:sz w:val="12"/>
          <w:highlight w:val="none"/>
        </w:rPr>
      </w:pPr>
    </w:p>
    <w:p>
      <w:pPr>
        <w:tabs>
          <w:tab w:val="left" w:pos="602"/>
          <w:tab w:val="left" w:pos="1205"/>
          <w:tab w:val="left" w:pos="1807"/>
        </w:tabs>
        <w:spacing w:line="515" w:lineRule="exact"/>
        <w:ind w:right="14"/>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投</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标</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文</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件</w:t>
      </w:r>
    </w:p>
    <w:p>
      <w:pPr>
        <w:spacing w:before="97"/>
        <w:ind w:left="121" w:right="13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p>
    <w:p>
      <w:pPr>
        <w:pStyle w:val="2"/>
        <w:rPr>
          <w:rFonts w:hint="eastAsia" w:ascii="宋体" w:hAnsi="宋体" w:eastAsia="宋体" w:cs="宋体"/>
          <w:b/>
          <w:color w:val="auto"/>
          <w:highlight w:val="none"/>
        </w:rPr>
      </w:pPr>
    </w:p>
    <w:p>
      <w:pPr>
        <w:pStyle w:val="2"/>
        <w:spacing w:before="16"/>
        <w:rPr>
          <w:rFonts w:hint="eastAsia" w:ascii="宋体" w:hAnsi="宋体" w:eastAsia="宋体" w:cs="宋体"/>
          <w:b/>
          <w:color w:val="auto"/>
          <w:sz w:val="35"/>
          <w:highlight w:val="none"/>
        </w:rPr>
      </w:pP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投标文件内容：</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投标资格初步审查资料</w:t>
      </w:r>
      <w:r>
        <w:rPr>
          <w:rFonts w:hint="eastAsia" w:ascii="宋体" w:hAnsi="宋体" w:eastAsia="宋体" w:cs="宋体"/>
          <w:b/>
          <w:color w:val="auto"/>
          <w:sz w:val="24"/>
          <w:highlight w:val="none"/>
          <w:u w:val="single"/>
        </w:rPr>
        <w:tab/>
      </w: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投  标 人：</w:t>
      </w:r>
      <w:r>
        <w:rPr>
          <w:rFonts w:hint="eastAsia" w:ascii="宋体" w:hAnsi="宋体" w:eastAsia="宋体" w:cs="宋体"/>
          <w:b/>
          <w:color w:val="auto"/>
          <w:sz w:val="24"/>
          <w:highlight w:val="none"/>
          <w:lang w:val="en-US"/>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（盖公章）（电子投标文件中须盖单位电子印章）</w:t>
      </w:r>
    </w:p>
    <w:p>
      <w:pPr>
        <w:tabs>
          <w:tab w:val="left" w:pos="6802"/>
        </w:tabs>
        <w:spacing w:line="360" w:lineRule="auto"/>
        <w:ind w:firstLine="482" w:firstLineChars="2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法定代表人或其委托代理人：</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（签字或盖章）（电子投标文件中须盖电子印章）</w:t>
      </w:r>
      <w:r>
        <w:rPr>
          <w:rFonts w:hint="eastAsia" w:ascii="宋体" w:hAnsi="宋体" w:eastAsia="宋体" w:cs="宋体"/>
          <w:b/>
          <w:color w:val="auto"/>
          <w:sz w:val="24"/>
          <w:highlight w:val="none"/>
          <w:u w:val="single"/>
        </w:rPr>
        <w:tab/>
      </w:r>
    </w:p>
    <w:p>
      <w:pPr>
        <w:pStyle w:val="2"/>
        <w:rPr>
          <w:rFonts w:hint="eastAsia" w:ascii="宋体" w:hAnsi="宋体" w:eastAsia="宋体" w:cs="宋体"/>
          <w:b/>
          <w:color w:val="auto"/>
          <w:sz w:val="20"/>
          <w:highlight w:val="none"/>
        </w:rPr>
      </w:pPr>
    </w:p>
    <w:p>
      <w:pPr>
        <w:pStyle w:val="2"/>
        <w:spacing w:before="16"/>
        <w:rPr>
          <w:rFonts w:hint="eastAsia" w:ascii="宋体" w:hAnsi="宋体" w:eastAsia="宋体" w:cs="宋体"/>
          <w:b/>
          <w:color w:val="auto"/>
          <w:sz w:val="18"/>
          <w:highlight w:val="none"/>
        </w:rPr>
      </w:pPr>
    </w:p>
    <w:p>
      <w:pPr>
        <w:tabs>
          <w:tab w:val="left" w:pos="482"/>
          <w:tab w:val="left" w:pos="1742"/>
          <w:tab w:val="left" w:pos="2707"/>
          <w:tab w:val="left" w:pos="3614"/>
        </w:tabs>
        <w:spacing w:line="432" w:lineRule="exact"/>
        <w:ind w:right="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期：</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月</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日</w:t>
      </w:r>
    </w:p>
    <w:p>
      <w:pPr>
        <w:spacing w:line="432" w:lineRule="exact"/>
        <w:jc w:val="center"/>
        <w:rPr>
          <w:rFonts w:hint="eastAsia" w:ascii="宋体" w:hAnsi="宋体" w:eastAsia="宋体" w:cs="宋体"/>
          <w:color w:val="auto"/>
          <w:sz w:val="24"/>
          <w:highlight w:val="none"/>
        </w:rPr>
        <w:sectPr>
          <w:pgSz w:w="11905" w:h="16838"/>
          <w:pgMar w:top="1474" w:right="1474" w:bottom="1474" w:left="1474" w:header="799" w:footer="907" w:gutter="0"/>
          <w:cols w:space="0" w:num="1"/>
          <w:rtlGutter w:val="0"/>
          <w:docGrid w:linePitch="326" w:charSpace="0"/>
        </w:sectPr>
      </w:pPr>
    </w:p>
    <w:p>
      <w:pPr>
        <w:spacing w:line="475" w:lineRule="exact"/>
        <w:ind w:left="122" w:right="136"/>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目录</w:t>
      </w:r>
    </w:p>
    <w:p>
      <w:pPr>
        <w:pStyle w:val="2"/>
        <w:spacing w:line="360" w:lineRule="auto"/>
        <w:ind w:firstLine="480" w:firstLineChars="200"/>
        <w:jc w:val="both"/>
        <w:rPr>
          <w:rFonts w:hint="eastAsia" w:ascii="宋体" w:hAnsi="宋体" w:eastAsia="宋体" w:cs="宋体"/>
          <w:color w:val="auto"/>
          <w:highlight w:val="none"/>
        </w:rPr>
      </w:pP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以下目录供参考，具体内容由招标代理机构人根据项目情况拟定</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（一）法定代表人身份证明书</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（二）法定代表人身份证复印件</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（三）授权委托书</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（四）授权委托人身份证复印件</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 电梯制造资质证书</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（六）安装资质证书、制造商授权书（代理商投标需提供）</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（七）保证金缴纳情况表</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（八）投标保函（保证保险）</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 诚信承诺书</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 履约承诺书</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 投标人认为需要提交的其他资料</w:t>
      </w:r>
    </w:p>
    <w:p>
      <w:pPr>
        <w:spacing w:line="360" w:lineRule="auto"/>
        <w:ind w:firstLine="440" w:firstLineChars="200"/>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pStyle w:val="6"/>
        <w:spacing w:line="475" w:lineRule="exact"/>
        <w:ind w:left="119" w:right="136"/>
        <w:rPr>
          <w:rFonts w:hint="eastAsia" w:ascii="宋体" w:hAnsi="宋体" w:eastAsia="宋体" w:cs="宋体"/>
          <w:color w:val="auto"/>
          <w:highlight w:val="none"/>
        </w:rPr>
      </w:pPr>
      <w:r>
        <w:rPr>
          <w:rFonts w:hint="eastAsia" w:ascii="宋体" w:hAnsi="宋体" w:eastAsia="宋体" w:cs="宋体"/>
          <w:color w:val="auto"/>
          <w:highlight w:val="none"/>
        </w:rPr>
        <w:t>（一）法定代表人身份证明书</w:t>
      </w:r>
    </w:p>
    <w:p>
      <w:pPr>
        <w:pStyle w:val="2"/>
        <w:rPr>
          <w:rFonts w:hint="eastAsia" w:ascii="宋体" w:hAnsi="宋体" w:eastAsia="宋体" w:cs="宋体"/>
          <w:b/>
          <w:color w:val="auto"/>
          <w:sz w:val="28"/>
          <w:highlight w:val="none"/>
        </w:rPr>
      </w:pPr>
    </w:p>
    <w:p>
      <w:pPr>
        <w:pStyle w:val="2"/>
        <w:tabs>
          <w:tab w:val="left" w:pos="784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784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1550"/>
          <w:tab w:val="left" w:pos="783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3766"/>
          <w:tab w:val="left" w:pos="5511"/>
          <w:tab w:val="left" w:pos="7072"/>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2"/>
        <w:tabs>
          <w:tab w:val="left" w:pos="724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1550"/>
          <w:tab w:val="left" w:pos="3766"/>
          <w:tab w:val="left" w:pos="4071"/>
          <w:tab w:val="left" w:pos="712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姓</w:t>
      </w:r>
      <w:r>
        <w:rPr>
          <w:rFonts w:hint="eastAsia" w:ascii="宋体" w:hAnsi="宋体" w:eastAsia="宋体" w:cs="宋体"/>
          <w:color w:val="auto"/>
          <w:highlight w:val="none"/>
        </w:rPr>
        <w:tab/>
      </w:r>
      <w:r>
        <w:rPr>
          <w:rFonts w:hint="eastAsia" w:ascii="宋体" w:hAnsi="宋体" w:eastAsia="宋体" w:cs="宋体"/>
          <w:color w:val="auto"/>
          <w:highlight w:val="none"/>
        </w:rPr>
        <w:t>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1550"/>
          <w:tab w:val="left" w:pos="3766"/>
          <w:tab w:val="left" w:pos="4071"/>
          <w:tab w:val="left" w:pos="717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职务：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（投标人单位名称）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的法定代表人。</w:t>
      </w: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手机号 ： </w:t>
      </w: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rPr>
      </w:pP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（盖公章）（电子投标文件中须盖单位电子印章）</w:t>
      </w: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u w:val="single"/>
        </w:rPr>
      </w:pPr>
    </w:p>
    <w:p>
      <w:pPr>
        <w:pStyle w:val="2"/>
        <w:tabs>
          <w:tab w:val="left" w:pos="1310"/>
          <w:tab w:val="left" w:pos="2271"/>
          <w:tab w:val="left" w:pos="539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日</w:t>
      </w:r>
    </w:p>
    <w:p>
      <w:pPr>
        <w:spacing w:line="360" w:lineRule="auto"/>
        <w:ind w:firstLine="440" w:firstLineChars="200"/>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pStyle w:val="6"/>
        <w:spacing w:line="360" w:lineRule="auto"/>
        <w:ind w:left="0" w:right="0" w:firstLine="562" w:firstLineChars="200"/>
        <w:rPr>
          <w:rFonts w:hint="eastAsia" w:ascii="宋体" w:hAnsi="宋体" w:eastAsia="宋体" w:cs="宋体"/>
          <w:color w:val="auto"/>
          <w:highlight w:val="none"/>
        </w:rPr>
      </w:pPr>
      <w:r>
        <w:rPr>
          <w:rFonts w:hint="eastAsia" w:ascii="宋体" w:hAnsi="宋体" w:eastAsia="宋体" w:cs="宋体"/>
          <w:color w:val="auto"/>
          <w:highlight w:val="none"/>
        </w:rPr>
        <w:t>(二） 法定代表人身份证复印件</w:t>
      </w:r>
    </w:p>
    <w:p>
      <w:pPr>
        <w:spacing w:line="360" w:lineRule="auto"/>
        <w:ind w:firstLine="440" w:firstLineChars="200"/>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spacing w:line="360" w:lineRule="auto"/>
        <w:ind w:firstLine="562" w:firstLineChars="20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（三）授权委托书</w:t>
      </w:r>
    </w:p>
    <w:p>
      <w:pPr>
        <w:pStyle w:val="2"/>
        <w:spacing w:line="360" w:lineRule="auto"/>
        <w:ind w:firstLine="723" w:firstLineChars="200"/>
        <w:rPr>
          <w:rFonts w:hint="eastAsia" w:ascii="宋体" w:hAnsi="宋体" w:eastAsia="宋体" w:cs="宋体"/>
          <w:b/>
          <w:color w:val="auto"/>
          <w:sz w:val="36"/>
          <w:highlight w:val="none"/>
        </w:rPr>
      </w:pPr>
    </w:p>
    <w:p>
      <w:pPr>
        <w:pStyle w:val="2"/>
        <w:tabs>
          <w:tab w:val="left" w:pos="4217"/>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 xml:space="preserve">系 </w:t>
      </w:r>
      <w:r>
        <w:rPr>
          <w:rFonts w:hint="eastAsia" w:ascii="宋体" w:hAnsi="宋体" w:eastAsia="宋体" w:cs="宋体"/>
          <w:color w:val="auto"/>
          <w:highlight w:val="none"/>
          <w:u w:val="single"/>
        </w:rPr>
        <w:t>（投 标 人 名 称）</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 xml:space="preserve">    （单位名称）   </w:t>
      </w:r>
      <w:r>
        <w:rPr>
          <w:rFonts w:hint="eastAsia" w:ascii="宋体" w:hAnsi="宋体" w:eastAsia="宋体" w:cs="宋体"/>
          <w:color w:val="auto"/>
          <w:highlight w:val="none"/>
        </w:rPr>
        <w:t xml:space="preserve"> 的</w:t>
      </w:r>
      <w:r>
        <w:rPr>
          <w:rFonts w:hint="eastAsia" w:ascii="宋体" w:hAnsi="宋体" w:eastAsia="宋体" w:cs="宋体"/>
          <w:color w:val="auto"/>
          <w:highlight w:val="none"/>
          <w:u w:val="single"/>
        </w:rPr>
        <w:t xml:space="preserve">   （姓名）</w:t>
      </w:r>
      <w:r>
        <w:rPr>
          <w:rFonts w:hint="eastAsia" w:ascii="宋体" w:hAnsi="宋体" w:eastAsia="宋体" w:cs="宋体"/>
          <w:color w:val="auto"/>
          <w:highlight w:val="none"/>
        </w:rPr>
        <w:t xml:space="preserve"> 为我公司的合法代理人，就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（合同名称）的投标、施工、竣工和保修，以本公司的名义签署投标书，解释投标文件，进行谈判、签署合同和处理与之有关的一切事宜。</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代理人无转委托权，特此委托。</w:t>
      </w:r>
    </w:p>
    <w:p>
      <w:pPr>
        <w:pStyle w:val="2"/>
        <w:tabs>
          <w:tab w:val="left" w:pos="479"/>
          <w:tab w:val="left" w:pos="960"/>
          <w:tab w:val="left" w:pos="3000"/>
          <w:tab w:val="left" w:pos="5280"/>
          <w:tab w:val="left" w:pos="7136"/>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代</w:t>
      </w:r>
      <w:r>
        <w:rPr>
          <w:rFonts w:hint="eastAsia" w:ascii="宋体" w:hAnsi="宋体" w:eastAsia="宋体" w:cs="宋体"/>
          <w:color w:val="auto"/>
          <w:highlight w:val="none"/>
        </w:rPr>
        <w:tab/>
      </w:r>
      <w:r>
        <w:rPr>
          <w:rFonts w:hint="eastAsia" w:ascii="宋体" w:hAnsi="宋体" w:eastAsia="宋体" w:cs="宋体"/>
          <w:color w:val="auto"/>
          <w:highlight w:val="none"/>
        </w:rPr>
        <w:t>理</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性别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3415"/>
          <w:tab w:val="left" w:pos="5521"/>
          <w:tab w:val="left" w:pos="7136"/>
        </w:tabs>
        <w:spacing w:line="360" w:lineRule="auto"/>
        <w:ind w:firstLine="480" w:firstLineChars="200"/>
        <w:jc w:val="both"/>
        <w:rPr>
          <w:rFonts w:hint="eastAsia" w:ascii="宋体" w:hAnsi="宋体" w:eastAsia="宋体" w:cs="宋体"/>
          <w:color w:val="auto"/>
          <w:highlight w:val="none"/>
        </w:rPr>
      </w:pPr>
    </w:p>
    <w:p>
      <w:pPr>
        <w:pStyle w:val="2"/>
        <w:tabs>
          <w:tab w:val="left" w:pos="3415"/>
          <w:tab w:val="left" w:pos="5521"/>
          <w:tab w:val="left" w:pos="7136"/>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，手机号码 ：</w:t>
      </w:r>
      <w:r>
        <w:rPr>
          <w:rFonts w:hint="eastAsia" w:ascii="宋体" w:hAnsi="宋体" w:eastAsia="宋体" w:cs="宋体"/>
          <w:color w:val="auto"/>
          <w:highlight w:val="non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spacing w:line="360" w:lineRule="auto"/>
        <w:ind w:firstLine="320" w:firstLineChars="200"/>
        <w:rPr>
          <w:rFonts w:hint="eastAsia" w:ascii="宋体" w:hAnsi="宋体" w:eastAsia="宋体" w:cs="宋体"/>
          <w:color w:val="auto"/>
          <w:sz w:val="16"/>
          <w:highlight w:val="none"/>
        </w:rPr>
      </w:pPr>
    </w:p>
    <w:p>
      <w:pPr>
        <w:pStyle w:val="2"/>
        <w:tabs>
          <w:tab w:val="left" w:pos="1901"/>
          <w:tab w:val="left" w:pos="238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标</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人：</w:t>
      </w:r>
      <w:r>
        <w:rPr>
          <w:rFonts w:hint="eastAsia" w:ascii="宋体" w:hAnsi="宋体" w:eastAsia="宋体" w:cs="宋体"/>
          <w:color w:val="auto"/>
          <w:highlight w:val="none"/>
          <w:u w:val="single"/>
        </w:rPr>
        <w:t xml:space="preserve"> （盖章）（电子投标文件中须盖单位电子印章）</w:t>
      </w:r>
    </w:p>
    <w:p>
      <w:pPr>
        <w:pStyle w:val="2"/>
        <w:spacing w:line="360" w:lineRule="auto"/>
        <w:ind w:firstLine="400" w:firstLineChars="200"/>
        <w:rPr>
          <w:rFonts w:hint="eastAsia" w:ascii="宋体" w:hAnsi="宋体" w:eastAsia="宋体" w:cs="宋体"/>
          <w:color w:val="auto"/>
          <w:sz w:val="20"/>
          <w:highlight w:val="none"/>
        </w:rPr>
      </w:pP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（签字或盖章）（电子投标文件中须盖电子印章）</w:t>
      </w: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tabs>
          <w:tab w:val="left" w:pos="7117"/>
          <w:tab w:val="left" w:pos="7957"/>
          <w:tab w:val="left" w:pos="8797"/>
        </w:tabs>
        <w:spacing w:before="213"/>
        <w:ind w:left="4837"/>
        <w:rPr>
          <w:rFonts w:hint="eastAsia" w:ascii="宋体" w:hAnsi="宋体" w:eastAsia="宋体" w:cs="宋体"/>
          <w:color w:val="auto"/>
          <w:highlight w:val="none"/>
        </w:rPr>
      </w:pPr>
      <w:r>
        <w:rPr>
          <w:rFonts w:hint="eastAsia" w:ascii="宋体" w:hAnsi="宋体" w:eastAsia="宋体" w:cs="宋体"/>
          <w:color w:val="auto"/>
          <w:highlight w:val="none"/>
        </w:rPr>
        <w:t>授权委托日期：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pPr>
        <w:pStyle w:val="6"/>
        <w:spacing w:before="67" w:line="254" w:lineRule="auto"/>
        <w:ind w:left="221" w:right="271" w:firstLine="56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注：法人签署投标文件并到开标现场无需提供授权委托书，提供法定代表人身份证明书即可。手机号码请务必提供，以方便开评标现场质询及答复及时进行。</w:t>
      </w:r>
    </w:p>
    <w:p>
      <w:pPr>
        <w:rPr>
          <w:rFonts w:hint="eastAsia" w:ascii="宋体" w:hAnsi="宋体" w:eastAsia="宋体" w:cs="宋体"/>
          <w:color w:val="auto"/>
          <w:highlight w:val="none"/>
        </w:rPr>
      </w:pPr>
    </w:p>
    <w:p>
      <w:pPr>
        <w:spacing w:line="254" w:lineRule="auto"/>
        <w:jc w:val="both"/>
        <w:rPr>
          <w:rFonts w:hint="eastAsia" w:ascii="宋体" w:hAnsi="宋体" w:eastAsia="宋体" w:cs="宋体"/>
          <w:color w:val="auto"/>
          <w:sz w:val="24"/>
          <w:szCs w:val="24"/>
          <w:highlight w:val="none"/>
        </w:rPr>
        <w:sectPr>
          <w:pgSz w:w="11905" w:h="16838"/>
          <w:pgMar w:top="1474" w:right="1474" w:bottom="1474" w:left="1474" w:header="799" w:footer="907" w:gutter="0"/>
          <w:cols w:space="0" w:num="1"/>
          <w:rtlGutter w:val="0"/>
          <w:docGrid w:linePitch="326" w:charSpace="0"/>
        </w:sectPr>
      </w:pPr>
    </w:p>
    <w:p>
      <w:pPr>
        <w:tabs>
          <w:tab w:val="left" w:pos="1663"/>
        </w:tabs>
        <w:spacing w:line="475" w:lineRule="exact"/>
        <w:ind w:left="463"/>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（四）</w:t>
      </w:r>
      <w:r>
        <w:rPr>
          <w:rFonts w:hint="eastAsia" w:ascii="宋体" w:hAnsi="宋体" w:eastAsia="宋体" w:cs="宋体"/>
          <w:b/>
          <w:color w:val="auto"/>
          <w:sz w:val="28"/>
          <w:highlight w:val="none"/>
        </w:rPr>
        <w:tab/>
      </w:r>
      <w:r>
        <w:rPr>
          <w:rFonts w:hint="eastAsia" w:ascii="宋体" w:hAnsi="宋体" w:eastAsia="宋体" w:cs="宋体"/>
          <w:b/>
          <w:color w:val="auto"/>
          <w:sz w:val="28"/>
          <w:highlight w:val="none"/>
        </w:rPr>
        <w:t>授权委托人身份证复印件</w:t>
      </w:r>
    </w:p>
    <w:p>
      <w:pPr>
        <w:spacing w:line="475" w:lineRule="exact"/>
        <w:jc w:val="center"/>
        <w:rPr>
          <w:rFonts w:hint="eastAsia" w:ascii="宋体" w:hAnsi="宋体" w:eastAsia="宋体" w:cs="宋体"/>
          <w:color w:val="auto"/>
          <w:sz w:val="28"/>
          <w:highlight w:val="none"/>
        </w:rPr>
      </w:pPr>
    </w:p>
    <w:p>
      <w:pPr>
        <w:pStyle w:val="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五</w:t>
      </w:r>
      <w:r>
        <w:rPr>
          <w:rFonts w:hint="eastAsia" w:ascii="宋体" w:hAnsi="宋体" w:eastAsia="宋体" w:cs="宋体"/>
          <w:b/>
          <w:color w:val="auto"/>
          <w:sz w:val="28"/>
          <w:highlight w:val="none"/>
        </w:rPr>
        <w:t>）电梯制造资质证书</w:t>
      </w:r>
    </w:p>
    <w:p>
      <w:pPr>
        <w:bidi w:val="0"/>
        <w:rPr>
          <w:rFonts w:hint="eastAsia" w:ascii="宋体" w:hAnsi="宋体" w:eastAsia="宋体" w:cs="宋体"/>
          <w:color w:val="auto"/>
          <w:highlight w:val="none"/>
        </w:rPr>
      </w:pPr>
    </w:p>
    <w:p>
      <w:pPr>
        <w:pStyle w:val="2"/>
        <w:jc w:val="center"/>
        <w:rPr>
          <w:rFonts w:hint="eastAsia" w:ascii="宋体" w:hAnsi="宋体" w:eastAsia="宋体" w:cs="宋体"/>
          <w:b/>
          <w:color w:val="auto"/>
          <w:sz w:val="13"/>
          <w:highlight w:val="none"/>
        </w:rPr>
      </w:pPr>
      <w:r>
        <w:rPr>
          <w:rFonts w:hint="eastAsia" w:ascii="宋体" w:hAnsi="宋体" w:eastAsia="宋体" w:cs="宋体"/>
          <w:color w:val="auto"/>
          <w:highlight w:val="none"/>
          <w:lang w:eastAsia="zh-CN"/>
        </w:rPr>
        <w:tab/>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六</w:t>
      </w:r>
      <w:r>
        <w:rPr>
          <w:rFonts w:hint="eastAsia" w:ascii="宋体" w:hAnsi="宋体" w:eastAsia="宋体" w:cs="宋体"/>
          <w:b/>
          <w:color w:val="auto"/>
          <w:sz w:val="28"/>
          <w:highlight w:val="none"/>
        </w:rPr>
        <w:t>）安装资质证书、制造商授权书（代理商投标需提供）</w:t>
      </w:r>
    </w:p>
    <w:p>
      <w:pPr>
        <w:spacing w:line="488" w:lineRule="exact"/>
        <w:ind w:left="121" w:right="136"/>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）保证金缴纳情况表</w:t>
      </w:r>
    </w:p>
    <w:p>
      <w:pPr>
        <w:pStyle w:val="2"/>
        <w:spacing w:before="4"/>
        <w:rPr>
          <w:rFonts w:hint="eastAsia" w:ascii="宋体" w:hAnsi="宋体" w:eastAsia="宋体" w:cs="宋体"/>
          <w:b/>
          <w:color w:val="auto"/>
          <w:sz w:val="41"/>
          <w:highlight w:val="none"/>
        </w:rPr>
      </w:pPr>
    </w:p>
    <w:p>
      <w:pPr>
        <w:pStyle w:val="2"/>
        <w:tabs>
          <w:tab w:val="left" w:pos="2621"/>
        </w:tabs>
        <w:spacing w:before="1"/>
        <w:ind w:left="22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（招标人名称）：</w:t>
      </w:r>
    </w:p>
    <w:p>
      <w:pPr>
        <w:pStyle w:val="2"/>
        <w:spacing w:before="4"/>
        <w:rPr>
          <w:rFonts w:hint="eastAsia" w:ascii="宋体" w:hAnsi="宋体" w:eastAsia="宋体" w:cs="宋体"/>
          <w:color w:val="auto"/>
          <w:sz w:val="10"/>
          <w:highlight w:val="none"/>
        </w:rPr>
      </w:pPr>
    </w:p>
    <w:p>
      <w:pPr>
        <w:pStyle w:val="2"/>
        <w:tabs>
          <w:tab w:val="left" w:pos="1901"/>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（投标人名称）（以下称“我单位”）于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日参加 </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标段施工的投标。对于我单位在规定的投标文件有效期内撤销或修改其投标文件的，或者在收到中标通知书后无正当理由拒签合同或拒交规定履约担保的等其它法律法规中规定的其它行为，我单位承担保证责任。</w:t>
      </w:r>
    </w:p>
    <w:p>
      <w:pPr>
        <w:pStyle w:val="2"/>
        <w:tabs>
          <w:tab w:val="left" w:pos="5142"/>
          <w:tab w:val="left" w:pos="8142"/>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我单位投标保证金用下述形式中</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方式来缴纳，金额为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（大写）。</w:t>
      </w:r>
    </w:p>
    <w:p>
      <w:pPr>
        <w:pStyle w:val="2"/>
        <w:spacing w:line="360" w:lineRule="auto"/>
        <w:ind w:firstLine="400" w:firstLineChars="200"/>
        <w:rPr>
          <w:rFonts w:hint="eastAsia" w:ascii="宋体" w:hAnsi="宋体" w:eastAsia="宋体" w:cs="宋体"/>
          <w:color w:val="auto"/>
          <w:sz w:val="20"/>
          <w:highlight w:val="none"/>
        </w:rPr>
      </w:pPr>
    </w:p>
    <w:p>
      <w:pPr>
        <w:pStyle w:val="2"/>
        <w:tabs>
          <w:tab w:val="left" w:pos="4236"/>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 xml:space="preserve">（盖单位公章）（电子投标文件中须盖单位电子印章） </w:t>
      </w:r>
    </w:p>
    <w:p>
      <w:pPr>
        <w:pStyle w:val="2"/>
        <w:tabs>
          <w:tab w:val="left" w:pos="4236"/>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（签字或盖章）（电子投标文件中须盖电子印章）</w:t>
      </w:r>
    </w:p>
    <w:p>
      <w:pPr>
        <w:pStyle w:val="2"/>
        <w:tabs>
          <w:tab w:val="left" w:pos="4236"/>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地址：</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电话：</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传真：</w:t>
      </w:r>
    </w:p>
    <w:p>
      <w:pPr>
        <w:pStyle w:val="2"/>
        <w:tabs>
          <w:tab w:val="left" w:pos="7662"/>
          <w:tab w:val="left" w:pos="8862"/>
        </w:tabs>
        <w:jc w:val="right"/>
        <w:rPr>
          <w:rFonts w:hint="eastAsia"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pPr>
        <w:jc w:val="right"/>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spacing w:line="488" w:lineRule="exact"/>
        <w:ind w:left="121" w:right="136"/>
        <w:jc w:val="center"/>
        <w:rPr>
          <w:rFonts w:hint="eastAsia" w:ascii="宋体" w:hAnsi="宋体" w:eastAsia="宋体" w:cs="宋体"/>
          <w:b/>
          <w:color w:val="auto"/>
          <w:sz w:val="28"/>
          <w:highlight w:val="none"/>
        </w:rPr>
      </w:pPr>
      <w:bookmarkStart w:id="83" w:name="_Toc9843"/>
      <w:bookmarkStart w:id="84" w:name="_Toc7110"/>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八</w:t>
      </w:r>
      <w:r>
        <w:rPr>
          <w:rFonts w:hint="eastAsia" w:ascii="宋体" w:hAnsi="宋体" w:eastAsia="宋体" w:cs="宋体"/>
          <w:b/>
          <w:color w:val="auto"/>
          <w:sz w:val="28"/>
          <w:highlight w:val="none"/>
        </w:rPr>
        <w:t>）投标保函</w:t>
      </w:r>
      <w:bookmarkEnd w:id="83"/>
      <w:bookmarkEnd w:id="84"/>
    </w:p>
    <w:p>
      <w:pPr>
        <w:spacing w:line="360" w:lineRule="auto"/>
        <w:ind w:right="138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申请人： </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 </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受益人： </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 </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开立人： </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址：</w:t>
      </w: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 xml:space="preserve">  （受益人名称）</w:t>
      </w:r>
    </w:p>
    <w:p>
      <w:pPr>
        <w:pStyle w:val="2"/>
        <w:tabs>
          <w:tab w:val="left" w:pos="4734"/>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我方（即“开立人”）已获得通知，本保函申请人（即“投标人”）已响应贵方于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（以下简称“本工程”）发出的招标文件，并已向招标人（即“受益人”）提交了投标文件（即“基础交易”）。</w:t>
      </w:r>
    </w:p>
    <w:p>
      <w:pPr>
        <w:pStyle w:val="2"/>
        <w:tabs>
          <w:tab w:val="left" w:pos="9573"/>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一、我方理解根据招标条件，投标人必须提交一份投标保函（以下简称“本保函”）， 以担保投标人诚信履行其在上述基础交易中承担的投标人义务。鉴此，应申请人要求，我方在此同意向贵方出具此投标保函，本保函担保金额最高不超过人民币（大写）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二、我方在投标人发生以下情形时承担保证担保责任：</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）投标人在开标后和投标有效期满之前撤销投标的；</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）投标人在收到中标通知后，不能或拒绝在中标通知书规定的时间内与贵方签订合同；</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）投标人在与贵方签订合同后，未在规定的时间内提交符合招标文件要求的履约担保；</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）投标人违反招标文件规定的其他情形。</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三、本保函为不可撤销、不可转让的见索即付独立保函。本保函有效期自开立之日起至投标有效期届满之日后的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日。投标有效期延长的，本保函有效期相应顺延，最迟不超过</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日 。</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日内无条件支付，前述书面付款通知即为付款要求之单据，且应满足以下要求：</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）付款通知到达的日期在本保函的有效期内；</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）载明要求支付的金额；</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）载明申请人违反招投标文件规定的义务内容和具体条款；</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）声明不存在招标文件规定或我国法律规定免除申请人或我方支付责任的情形；</w:t>
      </w:r>
    </w:p>
    <w:p>
      <w:pPr>
        <w:pStyle w:val="2"/>
        <w:tabs>
          <w:tab w:val="left" w:pos="693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）书面付款通知应在本保函有效期内到达的地址是：</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五、本保函项下的权利不得转让，不得设定担保。贵方未经我方书面同意转让本保函或其项下任何权利，对我方不发生法律效力。</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六、本保函项下的基础交易不成立、不生效、无效、被撤销、被解除，不影响本保函的独立有效。</w:t>
      </w:r>
    </w:p>
    <w:p>
      <w:pPr>
        <w:pStyle w:val="2"/>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七、受益人应在本保函到期后的七日内将本保函正本退回我方注销，但是不论受益人是否按此要求将本保函正本退回我方，我方在本保函项下的义务和责任均在保函有效期到期后自动消灭。</w:t>
      </w:r>
    </w:p>
    <w:p>
      <w:pPr>
        <w:pStyle w:val="2"/>
        <w:tabs>
          <w:tab w:val="left" w:pos="106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 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九、本保函自我方法定代表人或授权代表签字并加盖公章之日起生效。</w:t>
      </w:r>
    </w:p>
    <w:p>
      <w:pPr>
        <w:pStyle w:val="2"/>
        <w:tabs>
          <w:tab w:val="left" w:pos="5742"/>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 立 人：</w:t>
      </w:r>
      <w:r>
        <w:rPr>
          <w:rFonts w:hint="eastAsia" w:ascii="宋体" w:hAnsi="宋体" w:eastAsia="宋体" w:cs="宋体"/>
          <w:color w:val="auto"/>
          <w:highlight w:val="none"/>
        </w:rPr>
        <w:tab/>
      </w:r>
      <w:r>
        <w:rPr>
          <w:rFonts w:hint="eastAsia" w:ascii="宋体" w:hAnsi="宋体" w:eastAsia="宋体" w:cs="宋体"/>
          <w:color w:val="auto"/>
          <w:highlight w:val="none"/>
        </w:rPr>
        <w:t>（公章）</w:t>
      </w:r>
    </w:p>
    <w:p>
      <w:pPr>
        <w:pStyle w:val="2"/>
        <w:tabs>
          <w:tab w:val="left" w:pos="1421"/>
          <w:tab w:val="left" w:pos="5742"/>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（签字） </w:t>
      </w:r>
    </w:p>
    <w:p>
      <w:pPr>
        <w:pStyle w:val="2"/>
        <w:tabs>
          <w:tab w:val="left" w:pos="1421"/>
          <w:tab w:val="left" w:pos="5742"/>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p>
    <w:p>
      <w:pPr>
        <w:pStyle w:val="2"/>
        <w:tabs>
          <w:tab w:val="left" w:pos="142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w:t>
      </w:r>
    </w:p>
    <w:p>
      <w:pPr>
        <w:pStyle w:val="2"/>
        <w:tabs>
          <w:tab w:val="left" w:pos="142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话：</w:t>
      </w:r>
    </w:p>
    <w:p>
      <w:pPr>
        <w:pStyle w:val="2"/>
        <w:tabs>
          <w:tab w:val="left" w:pos="142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真：</w:t>
      </w:r>
    </w:p>
    <w:p>
      <w:pPr>
        <w:pStyle w:val="2"/>
        <w:tabs>
          <w:tab w:val="left" w:pos="2621"/>
          <w:tab w:val="left" w:pos="3581"/>
          <w:tab w:val="left" w:pos="418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开立时间：</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pPr>
        <w:spacing w:line="360" w:lineRule="auto"/>
        <w:ind w:firstLine="440" w:firstLineChars="200"/>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spacing w:before="91" w:line="185" w:lineRule="auto"/>
        <w:jc w:val="center"/>
        <w:rPr>
          <w:rFonts w:hint="eastAsia" w:ascii="宋体" w:hAnsi="宋体" w:eastAsia="宋体" w:cs="宋体"/>
          <w:color w:val="auto"/>
          <w:sz w:val="28"/>
          <w:szCs w:val="28"/>
          <w:highlight w:val="none"/>
        </w:rPr>
      </w:pPr>
      <w:bookmarkStart w:id="85" w:name="二、商务标"/>
      <w:bookmarkEnd w:id="85"/>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九</w:t>
      </w:r>
      <w:r>
        <w:rPr>
          <w:rFonts w:hint="eastAsia" w:ascii="宋体" w:hAnsi="宋体" w:eastAsia="宋体" w:cs="宋体"/>
          <w:b/>
          <w:color w:val="auto"/>
          <w:sz w:val="28"/>
          <w:highlight w:val="none"/>
        </w:rPr>
        <w:t>）</w:t>
      </w:r>
      <w:r>
        <w:rPr>
          <w:rFonts w:hint="eastAsia"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诚信承诺书</w:t>
      </w:r>
    </w:p>
    <w:p>
      <w:pPr>
        <w:spacing w:line="320" w:lineRule="auto"/>
        <w:rPr>
          <w:rFonts w:hint="eastAsia" w:ascii="宋体" w:hAnsi="宋体" w:eastAsia="宋体" w:cs="宋体"/>
          <w:color w:val="auto"/>
          <w:sz w:val="21"/>
          <w:highlight w:val="none"/>
        </w:rPr>
      </w:pPr>
    </w:p>
    <w:p>
      <w:pPr>
        <w:spacing w:before="78" w:line="185"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致招标人：</w:t>
      </w:r>
    </w:p>
    <w:p>
      <w:pPr>
        <w:spacing w:before="249" w:line="185"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我单位在参加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
          <w:sz w:val="24"/>
          <w:szCs w:val="24"/>
          <w:highlight w:val="none"/>
        </w:rPr>
        <w:t>项目的交易活动过程中，郑重承诺如下：</w:t>
      </w:r>
    </w:p>
    <w:p>
      <w:pPr>
        <w:spacing w:before="136" w:line="185"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一、确保提供的一切材料均为真实、合法和有效。</w:t>
      </w:r>
    </w:p>
    <w:p>
      <w:pPr>
        <w:spacing w:before="165" w:line="275" w:lineRule="auto"/>
        <w:ind w:left="5" w:right="83" w:firstLine="47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二、不受让、租借他人资格、资质证书，不以他人名义投标；不以伪造、变造等其他方式</w:t>
      </w:r>
      <w:r>
        <w:rPr>
          <w:rFonts w:hint="eastAsia" w:ascii="宋体" w:hAnsi="宋体" w:eastAsia="宋体" w:cs="宋体"/>
          <w:color w:val="auto"/>
          <w:spacing w:val="-5"/>
          <w:sz w:val="24"/>
          <w:szCs w:val="24"/>
          <w:highlight w:val="none"/>
        </w:rPr>
        <w:t>弄虚作假，骗取中标。</w:t>
      </w:r>
    </w:p>
    <w:p>
      <w:pPr>
        <w:spacing w:before="47" w:line="185"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三、不与招标人、招标代理机构或其他投标人串通投标。</w:t>
      </w:r>
    </w:p>
    <w:p>
      <w:pPr>
        <w:spacing w:before="168" w:line="185" w:lineRule="auto"/>
        <w:ind w:firstLine="50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四、不以向招标人、评标委员会成员或其他相关人员行贿方式牟取中标。</w:t>
      </w:r>
    </w:p>
    <w:p>
      <w:pPr>
        <w:spacing w:before="166" w:line="275" w:lineRule="auto"/>
        <w:ind w:right="80" w:firstLine="483"/>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五、在行使异议、质疑、投诉权利时，提供真实、合法、充分的材料，不捏造事实、伪造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材料或以其他非法手段取得证明材料。</w:t>
      </w:r>
    </w:p>
    <w:p>
      <w:pPr>
        <w:spacing w:before="48" w:line="185"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六、中标后，及时办理中标相关手续，并按照交易文件的约定，与招标人依法签订合同。</w:t>
      </w:r>
    </w:p>
    <w:p>
      <w:pPr>
        <w:spacing w:before="166" w:line="275"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七、在履约过程中，</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7"/>
          <w:sz w:val="24"/>
          <w:szCs w:val="24"/>
          <w:highlight w:val="none"/>
        </w:rPr>
        <w:t>严格按照交易文件及合同约定履行义务；</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7"/>
          <w:sz w:val="24"/>
          <w:szCs w:val="24"/>
          <w:highlight w:val="none"/>
        </w:rPr>
        <w:t>除法律法规允许外，</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7"/>
          <w:sz w:val="24"/>
          <w:szCs w:val="24"/>
          <w:highlight w:val="none"/>
        </w:rPr>
        <w:t>在价格、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质量、工期（供货期）、人员组成等方面不做任何有悖于交易文件实质性内容行为。</w:t>
      </w:r>
    </w:p>
    <w:p>
      <w:pPr>
        <w:spacing w:before="48" w:line="276" w:lineRule="auto"/>
        <w:ind w:right="81" w:firstLine="48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八、</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0"/>
          <w:sz w:val="24"/>
          <w:szCs w:val="24"/>
          <w:highlight w:val="none"/>
        </w:rPr>
        <w:t>至投标截止之日，我公司及本项目拟派经理不在受到招投标行政监管部门（或政府行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业监管部门）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9"/>
          <w:sz w:val="24"/>
          <w:szCs w:val="24"/>
          <w:highlight w:val="none"/>
        </w:rPr>
        <w:t>限制投标的行政处罚期内，不在政府行业监管部门限制在本市承揽业务的行政处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理期内。</w:t>
      </w:r>
    </w:p>
    <w:p>
      <w:pPr>
        <w:spacing w:before="47" w:line="275" w:lineRule="auto"/>
        <w:ind w:left="1" w:right="81" w:firstLine="48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九、至投标截止日，</w:t>
      </w:r>
      <w:r>
        <w:rPr>
          <w:rFonts w:hint="eastAsia"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我公司及拟派项目经理（项目负责人）</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未被人民法院列入失信被执行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14:textOutline w14:w="4354" w14:cap="flat" w14:cmpd="sng">
            <w14:solidFill>
              <w14:srgbClr w14:val="000000"/>
            </w14:solidFill>
            <w14:prstDash w14:val="solid"/>
            <w14:miter w14:val="0"/>
          </w14:textOutline>
        </w:rPr>
        <w:t>人、未被人力资源社会保障行政部门列入拖欠农民工工资“黑名单”、</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7"/>
          <w:sz w:val="24"/>
          <w:szCs w:val="24"/>
          <w:highlight w:val="none"/>
        </w:rPr>
        <w:t>我公司近</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7"/>
          <w:sz w:val="24"/>
          <w:szCs w:val="24"/>
          <w:highlight w:val="none"/>
        </w:rPr>
        <w:t>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7"/>
          <w:sz w:val="24"/>
          <w:szCs w:val="24"/>
          <w:highlight w:val="none"/>
        </w:rPr>
        <w:t>年内无行贿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犯罪记录。</w:t>
      </w:r>
    </w:p>
    <w:p>
      <w:pPr>
        <w:spacing w:before="48" w:line="276" w:lineRule="auto"/>
        <w:ind w:right="82" w:firstLine="507"/>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以上内容我单位已仔细阅读，若有违反承诺内容的行为，自愿接受限制投标资格、记入不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良行为记录、取消中标资格、不予退还投标保证金等处罚或处理；给招标人或其他投标人造成</w:t>
      </w:r>
      <w:r>
        <w:rPr>
          <w:rFonts w:hint="eastAsia" w:ascii="宋体" w:hAnsi="宋体" w:eastAsia="宋体" w:cs="宋体"/>
          <w:color w:val="auto"/>
          <w:spacing w:val="-3"/>
          <w:sz w:val="24"/>
          <w:szCs w:val="24"/>
          <w:highlight w:val="none"/>
        </w:rPr>
        <w:t>损失的，自愿依法承担赔偿责任。</w:t>
      </w:r>
    </w:p>
    <w:p>
      <w:pPr>
        <w:spacing w:before="157" w:line="185"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投标单位</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9"/>
          <w:sz w:val="24"/>
          <w:szCs w:val="24"/>
          <w:highlight w:val="none"/>
          <w:u w:val="single" w:color="auto"/>
        </w:rPr>
        <w:t>（</w:t>
      </w:r>
      <w:r>
        <w:rPr>
          <w:rFonts w:hint="eastAsia" w:ascii="宋体" w:hAnsi="宋体" w:eastAsia="宋体" w:cs="宋体"/>
          <w:color w:val="auto"/>
          <w:spacing w:val="-17"/>
          <w:sz w:val="24"/>
          <w:szCs w:val="24"/>
          <w:highlight w:val="none"/>
          <w:u w:val="single" w:color="auto"/>
        </w:rPr>
        <w:t>盖章</w:t>
      </w:r>
      <w:r>
        <w:rPr>
          <w:rFonts w:hint="eastAsia" w:ascii="宋体" w:hAnsi="宋体" w:eastAsia="宋体" w:cs="宋体"/>
          <w:color w:val="auto"/>
          <w:spacing w:val="-19"/>
          <w:sz w:val="24"/>
          <w:szCs w:val="24"/>
          <w:highlight w:val="none"/>
          <w:u w:val="single" w:color="auto"/>
        </w:rPr>
        <w:t>）（</w:t>
      </w:r>
      <w:r>
        <w:rPr>
          <w:rFonts w:hint="eastAsia" w:ascii="宋体" w:hAnsi="宋体" w:eastAsia="宋体" w:cs="宋体"/>
          <w:color w:val="auto"/>
          <w:spacing w:val="-17"/>
          <w:sz w:val="24"/>
          <w:szCs w:val="24"/>
          <w:highlight w:val="none"/>
          <w:u w:val="single" w:color="auto"/>
        </w:rPr>
        <w:t>电子投标文件中须盖单位电子印章）</w:t>
      </w:r>
      <w:r>
        <w:rPr>
          <w:rFonts w:hint="eastAsia" w:ascii="宋体" w:hAnsi="宋体" w:eastAsia="宋体" w:cs="宋体"/>
          <w:color w:val="auto"/>
          <w:spacing w:val="4"/>
          <w:sz w:val="24"/>
          <w:szCs w:val="24"/>
          <w:highlight w:val="none"/>
          <w:u w:val="single" w:color="auto"/>
        </w:rPr>
        <w:t xml:space="preserve">  </w:t>
      </w:r>
    </w:p>
    <w:p>
      <w:pPr>
        <w:spacing w:line="288" w:lineRule="auto"/>
        <w:rPr>
          <w:rFonts w:hint="eastAsia" w:ascii="宋体" w:hAnsi="宋体" w:eastAsia="宋体" w:cs="宋体"/>
          <w:color w:val="auto"/>
          <w:sz w:val="21"/>
          <w:highlight w:val="none"/>
        </w:rPr>
      </w:pPr>
    </w:p>
    <w:p>
      <w:pPr>
        <w:spacing w:line="288" w:lineRule="auto"/>
        <w:rPr>
          <w:rFonts w:hint="eastAsia" w:ascii="宋体" w:hAnsi="宋体" w:eastAsia="宋体" w:cs="宋体"/>
          <w:color w:val="auto"/>
          <w:sz w:val="21"/>
          <w:highlight w:val="none"/>
        </w:rPr>
      </w:pPr>
    </w:p>
    <w:p>
      <w:pPr>
        <w:spacing w:before="79" w:line="185"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12"/>
          <w:sz w:val="24"/>
          <w:szCs w:val="24"/>
          <w:highlight w:val="none"/>
          <w:u w:val="single" w:color="auto"/>
        </w:rPr>
        <w:t>签名或盖章</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12"/>
          <w:sz w:val="24"/>
          <w:szCs w:val="24"/>
          <w:highlight w:val="none"/>
          <w:u w:val="single" w:color="auto"/>
        </w:rPr>
        <w:t>电子投标文件中须盖电子印章）</w:t>
      </w:r>
    </w:p>
    <w:p>
      <w:pPr>
        <w:tabs>
          <w:tab w:val="left" w:pos="7477"/>
        </w:tabs>
        <w:spacing w:before="78" w:line="185" w:lineRule="auto"/>
        <w:ind w:firstLine="5994" w:firstLineChars="2700"/>
        <w:rPr>
          <w:rFonts w:hint="eastAsia" w:ascii="宋体" w:hAnsi="宋体" w:eastAsia="宋体" w:cs="宋体"/>
          <w:color w:val="auto"/>
          <w:spacing w:val="-9"/>
          <w:sz w:val="24"/>
          <w:szCs w:val="24"/>
          <w:highlight w:val="none"/>
          <w:u w:val="single"/>
          <w:lang w:val="en-US" w:eastAsia="zh-CN"/>
          <w14:textOutline w14:w="4354" w14:cap="flat" w14:cmpd="sng">
            <w14:solidFill>
              <w14:srgbClr w14:val="000000"/>
            </w14:solidFill>
            <w14:prstDash w14:val="solid"/>
            <w14:miter w14:val="0"/>
          </w14:textOutline>
        </w:rPr>
      </w:pPr>
    </w:p>
    <w:p>
      <w:pPr>
        <w:spacing w:before="79" w:line="185" w:lineRule="auto"/>
        <w:ind w:firstLine="481"/>
        <w:jc w:val="right"/>
        <w:rPr>
          <w:rFonts w:hint="eastAsia" w:ascii="宋体" w:hAnsi="宋体" w:eastAsia="宋体" w:cs="宋体"/>
          <w:color w:val="auto"/>
          <w:spacing w:val="-11"/>
          <w:sz w:val="24"/>
          <w:szCs w:val="24"/>
          <w:highlight w:val="none"/>
          <w:u w:val="single" w:color="auto"/>
        </w:rPr>
      </w:pPr>
      <w:r>
        <w:rPr>
          <w:rFonts w:hint="eastAsia" w:ascii="宋体" w:hAnsi="宋体" w:eastAsia="宋体" w:cs="宋体"/>
          <w:color w:val="auto"/>
          <w:spacing w:val="-11"/>
          <w:sz w:val="24"/>
          <w:szCs w:val="24"/>
          <w:highlight w:val="none"/>
          <w:u w:val="single" w:color="auto"/>
          <w:lang w:val="en-US" w:eastAsia="zh-CN"/>
        </w:rPr>
        <w:t>2022</w:t>
      </w:r>
      <w:r>
        <w:rPr>
          <w:rFonts w:hint="eastAsia" w:ascii="宋体" w:hAnsi="宋体" w:eastAsia="宋体" w:cs="宋体"/>
          <w:color w:val="auto"/>
          <w:spacing w:val="-11"/>
          <w:sz w:val="24"/>
          <w:szCs w:val="24"/>
          <w:highlight w:val="none"/>
          <w:u w:val="single" w:color="auto"/>
        </w:rPr>
        <w:t>年        月     日</w:t>
      </w:r>
    </w:p>
    <w:p>
      <w:pPr>
        <w:pStyle w:val="6"/>
        <w:spacing w:line="488" w:lineRule="exact"/>
        <w:ind w:left="121" w:right="136"/>
        <w:jc w:val="right"/>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before="91" w:line="185"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十</w:t>
      </w:r>
      <w:r>
        <w:rPr>
          <w:rFonts w:hint="eastAsia" w:ascii="宋体" w:hAnsi="宋体" w:eastAsia="宋体" w:cs="宋体"/>
          <w:b/>
          <w:color w:val="auto"/>
          <w:sz w:val="28"/>
          <w:highlight w:val="none"/>
        </w:rPr>
        <w:t>）</w:t>
      </w:r>
      <w:r>
        <w:rPr>
          <w:rFonts w:hint="eastAsia" w:ascii="宋体" w:hAnsi="宋体" w:eastAsia="宋体" w:cs="宋体"/>
          <w:color w:val="auto"/>
          <w:spacing w:val="-2"/>
          <w:sz w:val="28"/>
          <w:szCs w:val="28"/>
          <w:highlight w:val="none"/>
          <w14:textOutline w14:w="5094" w14:cap="flat" w14:cmpd="sng">
            <w14:solidFill>
              <w14:srgbClr w14:val="000000"/>
            </w14:solidFill>
            <w14:prstDash w14:val="solid"/>
            <w14:miter w14:val="0"/>
          </w14:textOutline>
        </w:rPr>
        <w:t>履约承诺书</w:t>
      </w:r>
    </w:p>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tabs>
          <w:tab w:val="left" w:pos="2226"/>
        </w:tabs>
        <w:spacing w:before="79" w:line="667" w:lineRule="exact"/>
        <w:ind w:firstLine="410"/>
        <w:rPr>
          <w:rFonts w:hint="eastAsia" w:ascii="宋体" w:hAnsi="宋体" w:eastAsia="宋体" w:cs="宋体"/>
          <w:color w:val="auto"/>
          <w:sz w:val="24"/>
          <w:szCs w:val="24"/>
          <w:highlight w:val="none"/>
        </w:rPr>
      </w:pPr>
      <w:r>
        <w:rPr>
          <w:rFonts w:hint="eastAsia" w:ascii="宋体" w:hAnsi="宋体" w:eastAsia="宋体" w:cs="宋体"/>
          <w:color w:val="auto"/>
          <w:position w:val="32"/>
          <w:sz w:val="21"/>
          <w:szCs w:val="21"/>
          <w:highlight w:val="none"/>
          <w:u w:val="single" w:color="auto"/>
        </w:rPr>
        <w:tab/>
      </w:r>
      <w:r>
        <w:rPr>
          <w:rFonts w:hint="eastAsia" w:ascii="宋体" w:hAnsi="宋体" w:eastAsia="宋体" w:cs="宋体"/>
          <w:color w:val="auto"/>
          <w:spacing w:val="-24"/>
          <w:position w:val="32"/>
          <w:sz w:val="24"/>
          <w:szCs w:val="24"/>
          <w:highlight w:val="none"/>
        </w:rPr>
        <w:t>（招标人名称</w:t>
      </w:r>
      <w:r>
        <w:rPr>
          <w:rFonts w:hint="eastAsia" w:ascii="宋体" w:hAnsi="宋体" w:eastAsia="宋体" w:cs="宋体"/>
          <w:color w:val="auto"/>
          <w:spacing w:val="-12"/>
          <w:position w:val="32"/>
          <w:sz w:val="24"/>
          <w:szCs w:val="24"/>
          <w:highlight w:val="none"/>
        </w:rPr>
        <w:t>）：</w:t>
      </w:r>
    </w:p>
    <w:p>
      <w:pPr>
        <w:spacing w:line="204"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我单位承诺如下：</w:t>
      </w:r>
    </w:p>
    <w:p>
      <w:pPr>
        <w:spacing w:line="284" w:lineRule="auto"/>
        <w:rPr>
          <w:rFonts w:hint="eastAsia" w:ascii="宋体" w:hAnsi="宋体" w:eastAsia="宋体" w:cs="宋体"/>
          <w:color w:val="auto"/>
          <w:sz w:val="21"/>
          <w:highlight w:val="none"/>
        </w:rPr>
      </w:pPr>
    </w:p>
    <w:p>
      <w:pPr>
        <w:spacing w:before="78" w:line="185" w:lineRule="auto"/>
        <w:ind w:firstLine="49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1、如我单位中标，将无条件配合甲方进行电梯试运行；</w:t>
      </w:r>
    </w:p>
    <w:p>
      <w:pPr>
        <w:spacing w:line="307" w:lineRule="auto"/>
        <w:rPr>
          <w:rFonts w:hint="eastAsia" w:ascii="宋体" w:hAnsi="宋体" w:eastAsia="宋体" w:cs="宋体"/>
          <w:color w:val="auto"/>
          <w:sz w:val="21"/>
          <w:highlight w:val="none"/>
        </w:rPr>
      </w:pPr>
    </w:p>
    <w:p>
      <w:pPr>
        <w:spacing w:before="78" w:line="358" w:lineRule="auto"/>
        <w:ind w:right="103" w:firstLine="48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2、如我单位中标，并指派我公司</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为项目负责人、</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8"/>
          <w:sz w:val="24"/>
          <w:szCs w:val="24"/>
          <w:highlight w:val="none"/>
        </w:rPr>
        <w:t>为安装负责人，且保</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证项目负责人和安装负责人在项目实施过程中每月到岗履职不少于</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28</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天。</w:t>
      </w:r>
    </w:p>
    <w:p>
      <w:pPr>
        <w:spacing w:before="202" w:line="360" w:lineRule="auto"/>
        <w:ind w:right="66" w:firstLine="50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以上承诺如有虚假或未兑现，我单位愿意按照弄虚作假情形承担相应责任，</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1"/>
          <w:sz w:val="24"/>
          <w:szCs w:val="24"/>
          <w:highlight w:val="none"/>
        </w:rPr>
        <w:t>包括且不限于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被扣除全部履约保证金。</w:t>
      </w:r>
    </w:p>
    <w:p>
      <w:pPr>
        <w:spacing w:line="346" w:lineRule="auto"/>
        <w:rPr>
          <w:rFonts w:hint="eastAsia" w:ascii="宋体" w:hAnsi="宋体" w:eastAsia="宋体" w:cs="宋体"/>
          <w:color w:val="auto"/>
          <w:sz w:val="21"/>
          <w:highlight w:val="none"/>
        </w:rPr>
      </w:pPr>
    </w:p>
    <w:p>
      <w:pPr>
        <w:spacing w:line="347" w:lineRule="auto"/>
        <w:rPr>
          <w:rFonts w:hint="eastAsia" w:ascii="宋体" w:hAnsi="宋体" w:eastAsia="宋体" w:cs="宋体"/>
          <w:color w:val="auto"/>
          <w:sz w:val="21"/>
          <w:highlight w:val="none"/>
        </w:rPr>
      </w:pPr>
    </w:p>
    <w:p>
      <w:pPr>
        <w:spacing w:before="78" w:line="185" w:lineRule="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投标单位</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盖章</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电子投标文件中须盖单位电子印章）</w:t>
      </w:r>
    </w:p>
    <w:p>
      <w:pPr>
        <w:spacing w:line="435" w:lineRule="auto"/>
        <w:rPr>
          <w:rFonts w:hint="eastAsia" w:ascii="宋体" w:hAnsi="宋体" w:eastAsia="宋体" w:cs="宋体"/>
          <w:color w:val="auto"/>
          <w:sz w:val="21"/>
          <w:highlight w:val="none"/>
        </w:rPr>
      </w:pPr>
    </w:p>
    <w:p>
      <w:pPr>
        <w:spacing w:before="78" w:line="185" w:lineRule="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2"/>
          <w:sz w:val="24"/>
          <w:szCs w:val="24"/>
          <w:highlight w:val="none"/>
        </w:rPr>
        <w:t>签名或盖章</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2"/>
          <w:sz w:val="24"/>
          <w:szCs w:val="24"/>
          <w:highlight w:val="none"/>
        </w:rPr>
        <w:t>电子投标文件中须盖电子印章）</w:t>
      </w:r>
    </w:p>
    <w:p>
      <w:pPr>
        <w:spacing w:line="475" w:lineRule="auto"/>
        <w:rPr>
          <w:rFonts w:hint="eastAsia" w:ascii="宋体" w:hAnsi="宋体" w:eastAsia="宋体" w:cs="宋体"/>
          <w:color w:val="auto"/>
          <w:sz w:val="21"/>
          <w:highlight w:val="none"/>
        </w:rPr>
      </w:pPr>
    </w:p>
    <w:p>
      <w:pPr>
        <w:spacing w:before="92" w:line="185" w:lineRule="auto"/>
        <w:ind w:firstLine="5163"/>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14:textOutline w14:w="5094" w14:cap="flat" w14:cmpd="sng">
            <w14:solidFill>
              <w14:srgbClr w14:val="000000"/>
            </w14:solidFill>
            <w14:prstDash w14:val="solid"/>
            <w14:miter w14:val="0"/>
          </w14:textOutli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10"/>
          <w:sz w:val="28"/>
          <w:szCs w:val="28"/>
          <w:highlight w:val="none"/>
          <w14:textOutline w14:w="5094" w14:cap="flat" w14:cmpd="sng">
            <w14:solidFill>
              <w14:srgbClr w14:val="000000"/>
            </w14:solidFill>
            <w14:prstDash w14:val="solid"/>
            <w14:miter w14:val="0"/>
          </w14:textOutline>
        </w:rPr>
        <w:t>月</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10"/>
          <w:sz w:val="28"/>
          <w:szCs w:val="28"/>
          <w:highlight w:val="none"/>
          <w14:textOutline w14:w="5094" w14:cap="flat" w14:cmpd="sng">
            <w14:solidFill>
              <w14:srgbClr w14:val="000000"/>
            </w14:solidFill>
            <w14:prstDash w14:val="solid"/>
            <w14:miter w14:val="0"/>
          </w14:textOutline>
        </w:rPr>
        <w:t>日</w:t>
      </w: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spacing w:before="91" w:line="185"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十一</w:t>
      </w:r>
      <w:r>
        <w:rPr>
          <w:rFonts w:hint="eastAsia" w:ascii="宋体" w:hAnsi="宋体" w:eastAsia="宋体" w:cs="宋体"/>
          <w:b/>
          <w:color w:val="auto"/>
          <w:sz w:val="28"/>
          <w:highlight w:val="none"/>
        </w:rPr>
        <w:t>）</w:t>
      </w:r>
      <w:r>
        <w:rPr>
          <w:rFonts w:hint="eastAsia" w:ascii="宋体" w:hAnsi="宋体" w:eastAsia="宋体" w:cs="宋体"/>
          <w:color w:val="auto"/>
          <w:spacing w:val="-2"/>
          <w:sz w:val="28"/>
          <w:szCs w:val="28"/>
          <w:highlight w:val="none"/>
          <w:lang w:val="en-US" w:eastAsia="zh-CN"/>
          <w14:textOutline w14:w="5094" w14:cap="flat" w14:cmpd="sng">
            <w14:solidFill>
              <w14:srgbClr w14:val="000000"/>
            </w14:solidFill>
            <w14:prstDash w14:val="solid"/>
            <w14:miter w14:val="0"/>
          </w14:textOutline>
        </w:rPr>
        <w:t>投标人认为需要递交的其他材料</w:t>
      </w: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97" w:line="185" w:lineRule="auto"/>
        <w:ind w:firstLine="3212"/>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pacing w:val="-26"/>
          <w:sz w:val="30"/>
          <w:szCs w:val="30"/>
          <w:highlight w:val="none"/>
          <w14:textOutline w14:w="5442" w14:cap="flat" w14:cmpd="sng">
            <w14:solidFill>
              <w14:srgbClr w14:val="000000"/>
            </w14:solidFill>
            <w14:prstDash w14:val="solid"/>
            <w14:miter w14:val="0"/>
          </w14:textOutline>
        </w:rPr>
        <w:t>（二）</w:t>
      </w:r>
      <w:r>
        <w:rPr>
          <w:rFonts w:hint="eastAsia" w:ascii="宋体" w:hAnsi="宋体" w:eastAsia="宋体" w:cs="宋体"/>
          <w:color w:val="auto"/>
          <w:spacing w:val="144"/>
          <w:sz w:val="30"/>
          <w:szCs w:val="30"/>
          <w:highlight w:val="none"/>
        </w:rPr>
        <w:t xml:space="preserve"> </w:t>
      </w:r>
      <w:r>
        <w:rPr>
          <w:rFonts w:hint="eastAsia" w:ascii="宋体" w:hAnsi="宋体" w:eastAsia="宋体" w:cs="宋体"/>
          <w:color w:val="auto"/>
          <w:spacing w:val="-26"/>
          <w:sz w:val="30"/>
          <w:szCs w:val="30"/>
          <w:highlight w:val="none"/>
          <w14:textOutline w14:w="5442" w14:cap="flat" w14:cmpd="sng">
            <w14:solidFill>
              <w14:srgbClr w14:val="000000"/>
            </w14:solidFill>
            <w14:prstDash w14:val="solid"/>
            <w14:miter w14:val="0"/>
          </w14:textOutline>
        </w:rPr>
        <w:t>技术标</w:t>
      </w:r>
    </w:p>
    <w:p>
      <w:pPr>
        <w:keepNext w:val="0"/>
        <w:keepLines w:val="0"/>
        <w:pageBreakBefore w:val="0"/>
        <w:widowControl w:val="0"/>
        <w:kinsoku/>
        <w:wordWrap/>
        <w:overflowPunct/>
        <w:topLinePunct w:val="0"/>
        <w:autoSpaceDE w:val="0"/>
        <w:autoSpaceDN w:val="0"/>
        <w:bidi w:val="0"/>
        <w:adjustRightInd/>
        <w:snapToGrid/>
        <w:spacing w:line="26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580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14:textOutline w14:w="4354" w14:cap="flat" w14:cmpd="sng">
            <w14:solidFill>
              <w14:srgbClr w14:val="000000"/>
            </w14:solidFill>
            <w14:prstDash w14:val="solid"/>
            <w14:miter w14:val="0"/>
          </w14:textOutline>
        </w:rPr>
        <w:t>项目名称</w:t>
      </w: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98" w:line="185" w:lineRule="auto"/>
        <w:ind w:firstLine="3133"/>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pacing w:val="-11"/>
          <w:sz w:val="30"/>
          <w:szCs w:val="30"/>
          <w:highlight w:val="none"/>
          <w14:textOutline w14:w="5442" w14:cap="flat" w14:cmpd="sng">
            <w14:solidFill>
              <w14:srgbClr w14:val="000000"/>
            </w14:solidFill>
            <w14:prstDash w14:val="solid"/>
            <w14:miter w14:val="0"/>
          </w14:textOutline>
        </w:rPr>
        <w:t>投</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11"/>
          <w:sz w:val="30"/>
          <w:szCs w:val="30"/>
          <w:highlight w:val="none"/>
          <w14:textOutline w14:w="5442" w14:cap="flat" w14:cmpd="sng">
            <w14:solidFill>
              <w14:srgbClr w14:val="000000"/>
            </w14:solidFill>
            <w14:prstDash w14:val="solid"/>
            <w14:miter w14:val="0"/>
          </w14:textOutline>
        </w:rPr>
        <w:t>标</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11"/>
          <w:sz w:val="30"/>
          <w:szCs w:val="30"/>
          <w:highlight w:val="none"/>
          <w14:textOutline w14:w="5442" w14:cap="flat" w14:cmpd="sng">
            <w14:solidFill>
              <w14:srgbClr w14:val="000000"/>
            </w14:solidFill>
            <w14:prstDash w14:val="solid"/>
            <w14:miter w14:val="0"/>
          </w14:textOutline>
        </w:rPr>
        <w:t>文</w:t>
      </w:r>
      <w:r>
        <w:rPr>
          <w:rFonts w:hint="eastAsia" w:ascii="宋体" w:hAnsi="宋体" w:eastAsia="宋体" w:cs="宋体"/>
          <w:color w:val="auto"/>
          <w:spacing w:val="7"/>
          <w:sz w:val="30"/>
          <w:szCs w:val="30"/>
          <w:highlight w:val="none"/>
        </w:rPr>
        <w:t xml:space="preserve">  </w:t>
      </w:r>
      <w:r>
        <w:rPr>
          <w:rFonts w:hint="eastAsia" w:ascii="宋体" w:hAnsi="宋体" w:eastAsia="宋体" w:cs="宋体"/>
          <w:color w:val="auto"/>
          <w:spacing w:val="-11"/>
          <w:sz w:val="30"/>
          <w:szCs w:val="30"/>
          <w:highlight w:val="none"/>
          <w14:textOutline w14:w="5442" w14:cap="flat" w14:cmpd="sng">
            <w14:solidFill>
              <w14:srgbClr w14:val="000000"/>
            </w14:solidFill>
            <w14:prstDash w14:val="solid"/>
            <w14:miter w14:val="0"/>
          </w14:textOutline>
        </w:rPr>
        <w:t>件</w:t>
      </w:r>
    </w:p>
    <w:p>
      <w:pPr>
        <w:keepNext w:val="0"/>
        <w:keepLines w:val="0"/>
        <w:pageBreakBefore w:val="0"/>
        <w:widowControl w:val="0"/>
        <w:kinsoku/>
        <w:wordWrap/>
        <w:overflowPunct/>
        <w:topLinePunct w:val="0"/>
        <w:autoSpaceDE w:val="0"/>
        <w:autoSpaceDN w:val="0"/>
        <w:bidi w:val="0"/>
        <w:adjustRightInd/>
        <w:snapToGrid/>
        <w:spacing w:before="322" w:line="185" w:lineRule="auto"/>
        <w:ind w:firstLine="357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4" w14:cap="flat" w14:cmpd="sng">
            <w14:solidFill>
              <w14:srgbClr w14:val="000000"/>
            </w14:solidFill>
            <w14:prstDash w14:val="solid"/>
            <w14:miter w14:val="0"/>
          </w14:textOutline>
        </w:rPr>
        <w:t>招标编号：</w:t>
      </w:r>
    </w:p>
    <w:p>
      <w:pPr>
        <w:keepNext w:val="0"/>
        <w:keepLines w:val="0"/>
        <w:pageBreakBefore w:val="0"/>
        <w:widowControl w:val="0"/>
        <w:kinsoku/>
        <w:wordWrap/>
        <w:overflowPunct/>
        <w:topLinePunct w:val="0"/>
        <w:autoSpaceDE w:val="0"/>
        <w:autoSpaceDN w:val="0"/>
        <w:bidi w:val="0"/>
        <w:adjustRightInd/>
        <w:snapToGrid/>
        <w:spacing w:line="24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3"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44"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9" w:line="185" w:lineRule="auto"/>
        <w:ind w:firstLine="63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项目名称：</w:t>
      </w:r>
    </w:p>
    <w:p>
      <w:pPr>
        <w:keepNext w:val="0"/>
        <w:keepLines w:val="0"/>
        <w:pageBreakBefore w:val="0"/>
        <w:widowControl w:val="0"/>
        <w:kinsoku/>
        <w:wordWrap/>
        <w:overflowPunct/>
        <w:topLinePunct w:val="0"/>
        <w:autoSpaceDE w:val="0"/>
        <w:autoSpaceDN w:val="0"/>
        <w:bidi w:val="0"/>
        <w:adjustRightInd/>
        <w:snapToGrid/>
        <w:spacing w:before="274" w:line="516" w:lineRule="exact"/>
        <w:ind w:firstLine="63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3"/>
          <w:position w:val="20"/>
          <w:sz w:val="24"/>
          <w:szCs w:val="24"/>
          <w:highlight w:val="none"/>
          <w14:textOutline w14:w="4354" w14:cap="flat" w14:cmpd="sng">
            <w14:solidFill>
              <w14:srgbClr w14:val="000000"/>
            </w14:solidFill>
            <w14:prstDash w14:val="solid"/>
            <w14:miter w14:val="0"/>
          </w14:textOutline>
        </w:rPr>
        <w:t>投标文件内容：</w:t>
      </w:r>
      <w:r>
        <w:rPr>
          <w:rFonts w:hint="eastAsia" w:ascii="宋体" w:hAnsi="宋体" w:eastAsia="宋体" w:cs="宋体"/>
          <w:color w:val="auto"/>
          <w:spacing w:val="5"/>
          <w:position w:val="20"/>
          <w:sz w:val="24"/>
          <w:szCs w:val="24"/>
          <w:highlight w:val="none"/>
          <w:u w:val="single" w:color="auto"/>
        </w:rPr>
        <w:t xml:space="preserve">           </w:t>
      </w:r>
      <w:r>
        <w:rPr>
          <w:rFonts w:hint="eastAsia" w:ascii="宋体" w:hAnsi="宋体" w:eastAsia="宋体" w:cs="宋体"/>
          <w:color w:val="auto"/>
          <w:spacing w:val="-13"/>
          <w:position w:val="20"/>
          <w:sz w:val="24"/>
          <w:szCs w:val="24"/>
          <w:highlight w:val="none"/>
          <w:u w:val="single" w:color="auto"/>
          <w14:textOutline w14:w="4354" w14:cap="flat" w14:cmpd="sng">
            <w14:solidFill>
              <w14:srgbClr w14:val="000000"/>
            </w14:solidFill>
            <w14:prstDash w14:val="solid"/>
            <w14:miter w14:val="0"/>
          </w14:textOutline>
        </w:rPr>
        <w:t>资格审查及技术标</w:t>
      </w:r>
      <w:r>
        <w:rPr>
          <w:rFonts w:hint="eastAsia" w:ascii="宋体" w:hAnsi="宋体" w:eastAsia="宋体" w:cs="宋体"/>
          <w:color w:val="auto"/>
          <w:spacing w:val="1"/>
          <w:position w:val="20"/>
          <w:sz w:val="24"/>
          <w:szCs w:val="24"/>
          <w:highlight w:val="none"/>
          <w:u w:val="single" w:color="auto"/>
        </w:rPr>
        <w:t xml:space="preserve">     </w:t>
      </w:r>
    </w:p>
    <w:p>
      <w:pPr>
        <w:keepNext w:val="0"/>
        <w:keepLines w:val="0"/>
        <w:pageBreakBefore w:val="0"/>
        <w:widowControl w:val="0"/>
        <w:kinsoku/>
        <w:wordWrap/>
        <w:overflowPunct/>
        <w:topLinePunct w:val="0"/>
        <w:autoSpaceDE w:val="0"/>
        <w:autoSpaceDN w:val="0"/>
        <w:bidi w:val="0"/>
        <w:adjustRightInd/>
        <w:snapToGrid/>
        <w:spacing w:line="204" w:lineRule="auto"/>
        <w:ind w:firstLine="6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4"/>
          <w:szCs w:val="24"/>
          <w:highlight w:val="none"/>
          <w14:textOutline w14:w="4354" w14:cap="flat" w14:cmpd="sng">
            <w14:solidFill>
              <w14:srgbClr w14:val="000000"/>
            </w14:solidFill>
            <w14:prstDash w14:val="solid"/>
            <w14:miter w14:val="0"/>
          </w14:textOutline>
        </w:rPr>
        <w:t>投</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6"/>
          <w:sz w:val="24"/>
          <w:szCs w:val="24"/>
          <w:highlight w:val="none"/>
          <w14:textOutline w14:w="4354" w14:cap="flat" w14:cmpd="sng">
            <w14:solidFill>
              <w14:srgbClr w14:val="000000"/>
            </w14:solidFill>
            <w14:prstDash w14:val="solid"/>
            <w14:miter w14:val="0"/>
          </w14:textOutline>
        </w:rPr>
        <w:t>标</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6"/>
          <w:sz w:val="24"/>
          <w:szCs w:val="24"/>
          <w:highlight w:val="none"/>
          <w14:textOutline w14:w="4354" w14:cap="flat" w14:cmpd="sng">
            <w14:solidFill>
              <w14:srgbClr w14:val="000000"/>
            </w14:solidFill>
            <w14:prstDash w14:val="solid"/>
            <w14:miter w14:val="0"/>
          </w14:textOutline>
        </w:rPr>
        <w:t>人</w:t>
      </w:r>
      <w:r>
        <w:rPr>
          <w:rFonts w:hint="eastAsia" w:ascii="宋体" w:hAnsi="宋体" w:eastAsia="宋体" w:cs="宋体"/>
          <w:color w:val="auto"/>
          <w:spacing w:val="-38"/>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color w:val="auto"/>
          <w:spacing w:val="-38"/>
          <w:sz w:val="21"/>
          <w:szCs w:val="21"/>
          <w:highlight w:val="none"/>
          <w:u w:val="single" w:color="auto"/>
          <w14:textOutline w14:w="3831" w14:cap="flat" w14:cmpd="sng">
            <w14:solidFill>
              <w14:srgbClr w14:val="000000"/>
            </w14:solidFill>
            <w14:prstDash w14:val="solid"/>
            <w14:miter w14:val="0"/>
          </w14:textOutline>
        </w:rPr>
        <w:t>（</w:t>
      </w:r>
      <w:r>
        <w:rPr>
          <w:rFonts w:hint="eastAsia" w:ascii="宋体" w:hAnsi="宋体" w:eastAsia="宋体" w:cs="宋体"/>
          <w:color w:val="auto"/>
          <w:spacing w:val="-16"/>
          <w:sz w:val="21"/>
          <w:szCs w:val="21"/>
          <w:highlight w:val="none"/>
          <w:u w:val="single" w:color="auto"/>
          <w14:textOutline w14:w="3831" w14:cap="flat" w14:cmpd="sng">
            <w14:solidFill>
              <w14:srgbClr w14:val="000000"/>
            </w14:solidFill>
            <w14:prstDash w14:val="solid"/>
            <w14:miter w14:val="0"/>
          </w14:textOutline>
        </w:rPr>
        <w:t>盖公章</w:t>
      </w:r>
      <w:r>
        <w:rPr>
          <w:rFonts w:hint="eastAsia" w:ascii="宋体" w:hAnsi="宋体" w:eastAsia="宋体" w:cs="宋体"/>
          <w:color w:val="auto"/>
          <w:spacing w:val="-38"/>
          <w:sz w:val="21"/>
          <w:szCs w:val="21"/>
          <w:highlight w:val="none"/>
          <w:u w:val="single" w:color="auto"/>
          <w14:textOutline w14:w="3831" w14:cap="flat" w14:cmpd="sng">
            <w14:solidFill>
              <w14:srgbClr w14:val="000000"/>
            </w14:solidFill>
            <w14:prstDash w14:val="solid"/>
            <w14:miter w14:val="0"/>
          </w14:textOutline>
        </w:rPr>
        <w:t>）</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38"/>
          <w:sz w:val="21"/>
          <w:szCs w:val="21"/>
          <w:highlight w:val="none"/>
          <w:u w:val="single" w:color="auto"/>
          <w14:textOutline w14:w="3831" w14:cap="flat" w14:cmpd="sng">
            <w14:solidFill>
              <w14:srgbClr w14:val="000000"/>
            </w14:solidFill>
            <w14:prstDash w14:val="solid"/>
            <w14:miter w14:val="0"/>
          </w14:textOutline>
        </w:rPr>
        <w:t>（</w:t>
      </w:r>
      <w:r>
        <w:rPr>
          <w:rFonts w:hint="eastAsia" w:ascii="宋体" w:hAnsi="宋体" w:eastAsia="宋体" w:cs="宋体"/>
          <w:color w:val="auto"/>
          <w:spacing w:val="-16"/>
          <w:sz w:val="21"/>
          <w:szCs w:val="21"/>
          <w:highlight w:val="none"/>
          <w:u w:val="single" w:color="auto"/>
          <w14:textOutline w14:w="3831" w14:cap="flat" w14:cmpd="sng">
            <w14:solidFill>
              <w14:srgbClr w14:val="000000"/>
            </w14:solidFill>
            <w14:prstDash w14:val="solid"/>
            <w14:miter w14:val="0"/>
          </w14:textOutli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before="247" w:line="185" w:lineRule="auto"/>
        <w:ind w:firstLine="59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法定代表人或</w:t>
      </w:r>
    </w:p>
    <w:p>
      <w:pPr>
        <w:keepNext w:val="0"/>
        <w:keepLines w:val="0"/>
        <w:pageBreakBefore w:val="0"/>
        <w:widowControl w:val="0"/>
        <w:kinsoku/>
        <w:wordWrap/>
        <w:overflowPunct/>
        <w:topLinePunct w:val="0"/>
        <w:autoSpaceDE w:val="0"/>
        <w:autoSpaceDN w:val="0"/>
        <w:bidi w:val="0"/>
        <w:adjustRightInd/>
        <w:snapToGrid/>
        <w:spacing w:before="276" w:line="185" w:lineRule="auto"/>
        <w:ind w:firstLine="598"/>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其委托代理人</w:t>
      </w:r>
      <w:r>
        <w:rPr>
          <w:rFonts w:hint="eastAsia" w:ascii="宋体" w:hAnsi="宋体" w:eastAsia="宋体" w:cs="宋体"/>
          <w:color w:val="auto"/>
          <w:spacing w:val="-42"/>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2"/>
          <w:sz w:val="21"/>
          <w:szCs w:val="21"/>
          <w:highlight w:val="none"/>
          <w:u w:val="single" w:color="auto"/>
          <w14:textOutline w14:w="3831" w14:cap="flat" w14:cmpd="sng">
            <w14:solidFill>
              <w14:srgbClr w14:val="000000"/>
            </w14:solidFill>
            <w14:prstDash w14:val="solid"/>
            <w14:miter w14:val="0"/>
          </w14:textOutline>
        </w:rPr>
        <w:t>（</w:t>
      </w:r>
      <w:r>
        <w:rPr>
          <w:rFonts w:hint="eastAsia" w:ascii="宋体" w:hAnsi="宋体" w:eastAsia="宋体" w:cs="宋体"/>
          <w:color w:val="auto"/>
          <w:spacing w:val="-3"/>
          <w:sz w:val="21"/>
          <w:szCs w:val="21"/>
          <w:highlight w:val="none"/>
          <w:u w:val="single" w:color="auto"/>
          <w14:textOutline w14:w="3831" w14:cap="flat" w14:cmpd="sng">
            <w14:solidFill>
              <w14:srgbClr w14:val="000000"/>
            </w14:solidFill>
            <w14:prstDash w14:val="solid"/>
            <w14:miter w14:val="0"/>
          </w14:textOutline>
        </w:rPr>
        <w:t>签字或盖章</w:t>
      </w:r>
      <w:r>
        <w:rPr>
          <w:rFonts w:hint="eastAsia" w:ascii="宋体" w:hAnsi="宋体" w:eastAsia="宋体" w:cs="宋体"/>
          <w:color w:val="auto"/>
          <w:spacing w:val="-42"/>
          <w:sz w:val="21"/>
          <w:szCs w:val="21"/>
          <w:highlight w:val="none"/>
          <w:u w:val="single" w:color="auto"/>
          <w14:textOutline w14:w="3831" w14:cap="flat" w14:cmpd="sng">
            <w14:solidFill>
              <w14:srgbClr w14:val="000000"/>
            </w14:solidFill>
            <w14:prstDash w14:val="solid"/>
            <w14:miter w14:val="0"/>
          </w14:textOutline>
        </w:rPr>
        <w:t>）（</w:t>
      </w:r>
      <w:r>
        <w:rPr>
          <w:rFonts w:hint="eastAsia" w:ascii="宋体" w:hAnsi="宋体" w:eastAsia="宋体" w:cs="宋体"/>
          <w:color w:val="auto"/>
          <w:spacing w:val="-3"/>
          <w:sz w:val="21"/>
          <w:szCs w:val="21"/>
          <w:highlight w:val="none"/>
          <w:u w:val="single" w:color="auto"/>
          <w14:textOutline w14:w="3831" w14:cap="flat" w14:cmpd="sng">
            <w14:solidFill>
              <w14:srgbClr w14:val="000000"/>
            </w14:solidFill>
            <w14:prstDash w14:val="solid"/>
            <w14:miter w14:val="0"/>
          </w14:textOutli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before="273" w:line="185" w:lineRule="auto"/>
        <w:ind w:firstLine="64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2"/>
          <w:w w:val="92"/>
          <w:sz w:val="24"/>
          <w:szCs w:val="24"/>
          <w:highlight w:val="none"/>
          <w14:textOutline w14:w="4354" w14:cap="flat" w14:cmpd="sng">
            <w14:solidFill>
              <w14:srgbClr w14:val="000000"/>
            </w14:solidFill>
            <w14:prstDash w14:val="solid"/>
            <w14:miter w14:val="0"/>
          </w14:textOutline>
        </w:rPr>
        <w:t>日</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2"/>
          <w:w w:val="92"/>
          <w:sz w:val="24"/>
          <w:szCs w:val="24"/>
          <w:highlight w:val="none"/>
          <w14:textOutline w14:w="4354" w14:cap="flat" w14:cmpd="sng">
            <w14:solidFill>
              <w14:srgbClr w14:val="000000"/>
            </w14:solidFill>
            <w14:prstDash w14:val="solid"/>
            <w14:miter w14:val="0"/>
          </w14:textOutline>
        </w:rPr>
        <w:t>期：</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2"/>
          <w:w w:val="92"/>
          <w:sz w:val="24"/>
          <w:szCs w:val="24"/>
          <w:highlight w:val="none"/>
          <w14:textOutline w14:w="4354" w14:cap="flat" w14:cmpd="sng">
            <w14:solidFill>
              <w14:srgbClr w14:val="000000"/>
            </w14:solidFill>
            <w14:prstDash w14:val="solid"/>
            <w14:miter w14:val="0"/>
          </w14:textOutline>
        </w:rPr>
        <w:t>年</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22"/>
          <w:w w:val="92"/>
          <w:sz w:val="24"/>
          <w:szCs w:val="24"/>
          <w:highlight w:val="none"/>
          <w14:textOutline w14:w="4354" w14:cap="flat" w14:cmpd="sng">
            <w14:solidFill>
              <w14:srgbClr w14:val="000000"/>
            </w14:solidFill>
            <w14:prstDash w14:val="solid"/>
            <w14:miter w14:val="0"/>
          </w14:textOutline>
        </w:rPr>
        <w:t>月日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91" w:line="185" w:lineRule="auto"/>
        <w:ind w:firstLine="3856"/>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t>技</w:t>
      </w:r>
      <w:r>
        <w:rPr>
          <w:rFonts w:hint="eastAsia" w:ascii="宋体" w:hAnsi="宋体" w:eastAsia="宋体" w:cs="宋体"/>
          <w:color w:val="auto"/>
          <w:spacing w:val="16"/>
          <w:sz w:val="28"/>
          <w:szCs w:val="28"/>
          <w:highlight w:val="none"/>
        </w:rPr>
        <w:t xml:space="preserve"> </w:t>
      </w:r>
      <w:r>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t>术</w:t>
      </w:r>
      <w:r>
        <w:rPr>
          <w:rFonts w:hint="eastAsia" w:ascii="宋体" w:hAnsi="宋体" w:eastAsia="宋体" w:cs="宋体"/>
          <w:color w:val="auto"/>
          <w:spacing w:val="14"/>
          <w:sz w:val="28"/>
          <w:szCs w:val="28"/>
          <w:highlight w:val="none"/>
        </w:rPr>
        <w:t xml:space="preserve"> </w:t>
      </w:r>
      <w:r>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t>标</w:t>
      </w:r>
      <w:r>
        <w:rPr>
          <w:rFonts w:hint="eastAsia" w:ascii="宋体" w:hAnsi="宋体" w:eastAsia="宋体" w:cs="宋体"/>
          <w:color w:val="auto"/>
          <w:spacing w:val="66"/>
          <w:sz w:val="28"/>
          <w:szCs w:val="28"/>
          <w:highlight w:val="none"/>
        </w:rPr>
        <w:t xml:space="preserve"> </w:t>
      </w:r>
      <w:r>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t>目</w:t>
      </w:r>
      <w:r>
        <w:rPr>
          <w:rFonts w:hint="eastAsia" w:ascii="宋体" w:hAnsi="宋体" w:eastAsia="宋体" w:cs="宋体"/>
          <w:color w:val="auto"/>
          <w:spacing w:val="14"/>
          <w:sz w:val="28"/>
          <w:szCs w:val="28"/>
          <w:highlight w:val="none"/>
        </w:rPr>
        <w:t xml:space="preserve"> </w:t>
      </w:r>
      <w:r>
        <w:rPr>
          <w:rFonts w:hint="eastAsia" w:ascii="宋体" w:hAnsi="宋体" w:eastAsia="宋体" w:cs="宋体"/>
          <w:color w:val="auto"/>
          <w:spacing w:val="-20"/>
          <w:sz w:val="28"/>
          <w:szCs w:val="28"/>
          <w:highlight w:val="none"/>
          <w14:textOutline w14:w="5094" w14:cap="flat" w14:cmpd="sng">
            <w14:solidFill>
              <w14:srgbClr w14:val="000000"/>
            </w14:solidFill>
            <w14:prstDash w14:val="solid"/>
            <w14:miter w14:val="0"/>
          </w14:textOutline>
        </w:rPr>
        <w:t>录</w:t>
      </w: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51"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(1)施工安装队伍及方案</w:t>
      </w:r>
    </w:p>
    <w:p>
      <w:pPr>
        <w:keepNext w:val="0"/>
        <w:keepLines w:val="0"/>
        <w:pageBreakBefore w:val="0"/>
        <w:widowControl w:val="0"/>
        <w:kinsoku/>
        <w:wordWrap/>
        <w:overflowPunct/>
        <w:topLinePunct w:val="0"/>
        <w:autoSpaceDE w:val="0"/>
        <w:autoSpaceDN w:val="0"/>
        <w:bidi w:val="0"/>
        <w:adjustRightInd/>
        <w:snapToGrid/>
        <w:spacing w:line="306"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9"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维保及售后服务承诺函</w:t>
      </w:r>
    </w:p>
    <w:p>
      <w:pPr>
        <w:keepNext w:val="0"/>
        <w:keepLines w:val="0"/>
        <w:pageBreakBefore w:val="0"/>
        <w:widowControl w:val="0"/>
        <w:kinsoku/>
        <w:wordWrap/>
        <w:overflowPunct/>
        <w:topLinePunct w:val="0"/>
        <w:autoSpaceDE w:val="0"/>
        <w:autoSpaceDN w:val="0"/>
        <w:bidi w:val="0"/>
        <w:adjustRightInd/>
        <w:snapToGrid/>
        <w:spacing w:line="306"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(3)主要设备质保期承诺函</w:t>
      </w:r>
    </w:p>
    <w:p>
      <w:pPr>
        <w:keepNext w:val="0"/>
        <w:keepLines w:val="0"/>
        <w:pageBreakBefore w:val="0"/>
        <w:widowControl w:val="0"/>
        <w:kinsoku/>
        <w:wordWrap/>
        <w:overflowPunct/>
        <w:topLinePunct w:val="0"/>
        <w:autoSpaceDE w:val="0"/>
        <w:autoSpaceDN w:val="0"/>
        <w:bidi w:val="0"/>
        <w:adjustRightInd/>
        <w:snapToGrid/>
        <w:spacing w:line="306"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(4)技术标评分要求提供的其他材料</w:t>
      </w:r>
    </w:p>
    <w:p>
      <w:pPr>
        <w:keepNext w:val="0"/>
        <w:keepLines w:val="0"/>
        <w:pageBreakBefore w:val="0"/>
        <w:widowControl w:val="0"/>
        <w:kinsoku/>
        <w:wordWrap/>
        <w:overflowPunct/>
        <w:topLinePunct w:val="0"/>
        <w:autoSpaceDE w:val="0"/>
        <w:autoSpaceDN w:val="0"/>
        <w:bidi w:val="0"/>
        <w:adjustRightInd/>
        <w:snapToGrid/>
        <w:spacing w:line="306"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投标人认为需要提交的其它资料</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04" w:line="184" w:lineRule="auto"/>
        <w:ind w:firstLine="2351"/>
        <w:textAlignment w:val="auto"/>
        <w:outlineLvl w:val="9"/>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104" w:line="184" w:lineRule="auto"/>
        <w:ind w:firstLine="2351"/>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（一）</w:t>
      </w:r>
      <w:r>
        <w:rPr>
          <w:rFonts w:hint="eastAsia" w:ascii="宋体" w:hAnsi="宋体" w:eastAsia="宋体" w:cs="宋体"/>
          <w:color w:val="auto"/>
          <w:spacing w:val="-12"/>
          <w:sz w:val="32"/>
          <w:szCs w:val="32"/>
          <w:highlight w:val="none"/>
        </w:rPr>
        <w:t xml:space="preserve"> </w:t>
      </w:r>
      <w:r>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施工组织设计（安装方案）</w:t>
      </w:r>
    </w:p>
    <w:p>
      <w:pPr>
        <w:keepNext w:val="0"/>
        <w:keepLines w:val="0"/>
        <w:pageBreakBefore w:val="0"/>
        <w:widowControl w:val="0"/>
        <w:kinsoku/>
        <w:wordWrap/>
        <w:overflowPunct/>
        <w:topLinePunct w:val="0"/>
        <w:autoSpaceDE w:val="0"/>
        <w:autoSpaceDN w:val="0"/>
        <w:bidi w:val="0"/>
        <w:adjustRightInd/>
        <w:snapToGrid/>
        <w:spacing w:before="120" w:line="180" w:lineRule="auto"/>
        <w:ind w:firstLine="2915"/>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（二）维保及售后服务承诺函</w:t>
      </w:r>
    </w:p>
    <w:p>
      <w:pPr>
        <w:keepNext w:val="0"/>
        <w:keepLines w:val="0"/>
        <w:pageBreakBefore w:val="0"/>
        <w:widowControl w:val="0"/>
        <w:kinsoku/>
        <w:wordWrap/>
        <w:overflowPunct/>
        <w:topLinePunct w:val="0"/>
        <w:autoSpaceDE w:val="0"/>
        <w:autoSpaceDN w:val="0"/>
        <w:bidi w:val="0"/>
        <w:adjustRightInd/>
        <w:snapToGrid/>
        <w:spacing w:before="204" w:line="367" w:lineRule="auto"/>
        <w:ind w:right="546" w:firstLine="479"/>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售后服务承诺书包括：质保期限，质保期内、质保期外服务措施，响应时间，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配件供应价格清单等。</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204" w:line="367" w:lineRule="auto"/>
        <w:ind w:right="546" w:firstLine="479"/>
        <w:textAlignment w:val="auto"/>
        <w:outlineLvl w:val="9"/>
        <w:rPr>
          <w:rFonts w:hint="eastAsia" w:ascii="宋体" w:hAnsi="宋体" w:eastAsia="宋体" w:cs="宋体"/>
          <w:color w:val="auto"/>
          <w:spacing w:val="-18"/>
          <w:sz w:val="24"/>
          <w:szCs w:val="24"/>
          <w:highlight w:val="none"/>
        </w:rPr>
      </w:pPr>
      <w:r>
        <w:rPr>
          <w:rFonts w:hint="eastAsia" w:ascii="宋体" w:hAnsi="宋体" w:eastAsia="宋体" w:cs="宋体"/>
          <w:color w:val="auto"/>
          <w:spacing w:val="-10"/>
          <w:w w:val="97"/>
          <w:sz w:val="24"/>
          <w:szCs w:val="24"/>
          <w:highlight w:val="none"/>
        </w:rPr>
        <w:t>投标人售后服务承诺（承诺内容详见招标文件投标人须知要求，必</w:t>
      </w:r>
      <w:r>
        <w:rPr>
          <w:rFonts w:hint="eastAsia" w:ascii="宋体" w:hAnsi="宋体" w:eastAsia="宋体" w:cs="宋体"/>
          <w:color w:val="auto"/>
          <w:spacing w:val="-7"/>
          <w:sz w:val="24"/>
          <w:szCs w:val="24"/>
          <w:highlight w:val="none"/>
        </w:rPr>
        <w:t>须全部满足</w:t>
      </w:r>
      <w:r>
        <w:rPr>
          <w:rFonts w:hint="eastAsia" w:ascii="宋体" w:hAnsi="宋体" w:eastAsia="宋体" w:cs="宋体"/>
          <w:color w:val="auto"/>
          <w:spacing w:val="-18"/>
          <w:sz w:val="24"/>
          <w:szCs w:val="24"/>
          <w:highlight w:val="none"/>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204" w:line="367" w:lineRule="auto"/>
        <w:ind w:right="546" w:firstLine="47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0"/>
          <w:w w:val="97"/>
          <w:sz w:val="24"/>
          <w:szCs w:val="24"/>
          <w:highlight w:val="none"/>
        </w:rPr>
        <w:t>售后服务联系表。</w:t>
      </w: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237" w:lineRule="exact"/>
        <w:textAlignment w:val="auto"/>
        <w:outlineLvl w:val="9"/>
        <w:rPr>
          <w:rFonts w:hint="eastAsia" w:ascii="宋体" w:hAnsi="宋体" w:eastAsia="宋体" w:cs="宋体"/>
          <w:color w:val="auto"/>
          <w:highlight w:val="none"/>
        </w:rPr>
      </w:pPr>
    </w:p>
    <w:tbl>
      <w:tblPr>
        <w:tblStyle w:val="42"/>
        <w:tblW w:w="8689"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399"/>
        <w:gridCol w:w="1849"/>
        <w:gridCol w:w="1735"/>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64" w:type="dxa"/>
            <w:tcBorders>
              <w:top w:val="single" w:color="000000" w:sz="2" w:space="0"/>
              <w:lef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83" w:line="185" w:lineRule="auto"/>
              <w:ind w:firstLine="13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2399" w:type="dxa"/>
            <w:tcBorders>
              <w:top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83" w:line="185" w:lineRule="auto"/>
              <w:ind w:firstLine="12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售后服务单位名称</w:t>
            </w:r>
          </w:p>
        </w:tc>
        <w:tc>
          <w:tcPr>
            <w:tcW w:w="1849" w:type="dxa"/>
            <w:tcBorders>
              <w:top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83" w:line="185" w:lineRule="auto"/>
              <w:ind w:firstLine="1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1735" w:type="dxa"/>
            <w:tcBorders>
              <w:top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83" w:line="185" w:lineRule="auto"/>
              <w:ind w:firstLine="124"/>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技术职称</w:t>
            </w:r>
          </w:p>
        </w:tc>
        <w:tc>
          <w:tcPr>
            <w:tcW w:w="1742" w:type="dxa"/>
            <w:tcBorders>
              <w:top w:val="single" w:color="000000" w:sz="2" w:space="0"/>
              <w:righ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83" w:line="185" w:lineRule="auto"/>
              <w:ind w:firstLine="36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64" w:type="dxa"/>
            <w:tcBorders>
              <w:lef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2399"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849"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35"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42" w:type="dxa"/>
            <w:tcBorders>
              <w:righ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64" w:type="dxa"/>
            <w:tcBorders>
              <w:lef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2399"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849"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35" w:type="dxa"/>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42" w:type="dxa"/>
            <w:tcBorders>
              <w:righ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964" w:type="dxa"/>
            <w:tcBorders>
              <w:left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2399" w:type="dxa"/>
            <w:tcBorders>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849" w:type="dxa"/>
            <w:tcBorders>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35" w:type="dxa"/>
            <w:tcBorders>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1742" w:type="dxa"/>
            <w:tcBorders>
              <w:bottom w:val="single" w:color="000000" w:sz="2" w:space="0"/>
              <w:right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line="416"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jc w:val="right"/>
        <w:textAlignment w:val="auto"/>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jc w:val="right"/>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line="247" w:lineRule="auto"/>
        <w:jc w:val="right"/>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462"/>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投标日期:</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20" w:line="180" w:lineRule="auto"/>
        <w:ind w:firstLine="33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（三）主要设备质保期承诺函</w:t>
      </w:r>
    </w:p>
    <w:p>
      <w:pPr>
        <w:keepNext w:val="0"/>
        <w:keepLines w:val="0"/>
        <w:pageBreakBefore w:val="0"/>
        <w:widowControl w:val="0"/>
        <w:kinsoku/>
        <w:wordWrap/>
        <w:overflowPunct/>
        <w:topLinePunct w:val="0"/>
        <w:autoSpaceDE w:val="0"/>
        <w:autoSpaceDN w:val="0"/>
        <w:bidi w:val="0"/>
        <w:adjustRightInd/>
        <w:snapToGrid/>
        <w:spacing w:line="342"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342"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9"/>
          <w:w w:val="90"/>
          <w:sz w:val="24"/>
          <w:szCs w:val="24"/>
          <w:highlight w:val="none"/>
        </w:rPr>
        <w:t>致</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3"/>
          <w:sz w:val="24"/>
          <w:szCs w:val="24"/>
          <w:highlight w:val="none"/>
          <w:u w:val="single" w:color="auto"/>
        </w:rPr>
        <w:t>（</w:t>
      </w:r>
      <w:r>
        <w:rPr>
          <w:rFonts w:hint="eastAsia" w:ascii="宋体" w:hAnsi="宋体" w:eastAsia="宋体" w:cs="宋体"/>
          <w:color w:val="auto"/>
          <w:spacing w:val="-19"/>
          <w:w w:val="90"/>
          <w:sz w:val="24"/>
          <w:szCs w:val="24"/>
          <w:highlight w:val="none"/>
          <w:u w:val="single" w:color="auto"/>
        </w:rPr>
        <w:t>招标人名称）</w:t>
      </w:r>
      <w:r>
        <w:rPr>
          <w:rFonts w:hint="eastAsia" w:ascii="宋体" w:hAnsi="宋体" w:eastAsia="宋体" w:cs="宋体"/>
          <w:color w:val="auto"/>
          <w:spacing w:val="2"/>
          <w:w w:val="101"/>
          <w:sz w:val="24"/>
          <w:szCs w:val="24"/>
          <w:highlight w:val="none"/>
          <w:u w:val="single" w:color="auto"/>
        </w:rPr>
        <w:t xml:space="preserve">  </w:t>
      </w:r>
    </w:p>
    <w:p>
      <w:pPr>
        <w:keepNext w:val="0"/>
        <w:keepLines w:val="0"/>
        <w:pageBreakBefore w:val="0"/>
        <w:widowControl w:val="0"/>
        <w:kinsoku/>
        <w:wordWrap/>
        <w:overflowPunct/>
        <w:topLinePunct w:val="0"/>
        <w:autoSpaceDE w:val="0"/>
        <w:autoSpaceDN w:val="0"/>
        <w:bidi w:val="0"/>
        <w:adjustRightInd/>
        <w:snapToGrid/>
        <w:spacing w:line="37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1311"/>
        </w:tabs>
        <w:kinsoku/>
        <w:wordWrap/>
        <w:overflowPunct/>
        <w:topLinePunct w:val="0"/>
        <w:autoSpaceDE w:val="0"/>
        <w:autoSpaceDN w:val="0"/>
        <w:bidi w:val="0"/>
        <w:adjustRightInd/>
        <w:snapToGrid/>
        <w:spacing w:before="68" w:line="313" w:lineRule="auto"/>
        <w:ind w:left="1" w:right="252" w:firstLine="46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7"/>
          <w:sz w:val="24"/>
          <w:szCs w:val="24"/>
          <w:highlight w:val="none"/>
          <w:u w:val="single" w:color="auto"/>
        </w:rPr>
        <w:t>（投标单位名称）</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7"/>
          <w:sz w:val="24"/>
          <w:szCs w:val="24"/>
          <w:highlight w:val="none"/>
        </w:rPr>
        <w:t>承诺，若我单位中标，我单位承诺，我单位在本工程所投</w:t>
      </w:r>
      <w:r>
        <w:rPr>
          <w:rFonts w:hint="eastAsia" w:ascii="宋体" w:hAnsi="宋体" w:eastAsia="宋体" w:cs="宋体"/>
          <w:color w:val="auto"/>
          <w:spacing w:val="-3"/>
          <w:sz w:val="24"/>
          <w:szCs w:val="24"/>
          <w:highlight w:val="none"/>
        </w:rPr>
        <w:t>主要设备免费质保期</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3"/>
          <w:sz w:val="24"/>
          <w:szCs w:val="24"/>
          <w:highlight w:val="none"/>
        </w:rPr>
        <w:t>若在后期实施中未达</w:t>
      </w:r>
      <w:r>
        <w:rPr>
          <w:rFonts w:hint="eastAsia" w:ascii="宋体" w:hAnsi="宋体" w:eastAsia="宋体" w:cs="宋体"/>
          <w:color w:val="auto"/>
          <w:spacing w:val="-2"/>
          <w:sz w:val="24"/>
          <w:szCs w:val="24"/>
          <w:highlight w:val="none"/>
        </w:rPr>
        <w:t>到承诺期限，则自愿扣除合同价</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10%的质保金。</w:t>
      </w:r>
    </w:p>
    <w:p>
      <w:pPr>
        <w:keepNext w:val="0"/>
        <w:keepLines w:val="0"/>
        <w:pageBreakBefore w:val="0"/>
        <w:widowControl w:val="0"/>
        <w:kinsoku/>
        <w:wordWrap/>
        <w:overflowPunct/>
        <w:topLinePunct w:val="0"/>
        <w:autoSpaceDE w:val="0"/>
        <w:autoSpaceDN w:val="0"/>
        <w:bidi w:val="0"/>
        <w:adjustRightInd/>
        <w:snapToGrid/>
        <w:spacing w:before="86" w:line="432"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w w:val="99"/>
          <w:position w:val="15"/>
          <w:sz w:val="24"/>
          <w:szCs w:val="24"/>
          <w:highlight w:val="none"/>
        </w:rPr>
        <w:t>其他补充说明：</w:t>
      </w:r>
      <w:r>
        <w:rPr>
          <w:rFonts w:hint="eastAsia" w:ascii="宋体" w:hAnsi="宋体" w:eastAsia="宋体" w:cs="宋体"/>
          <w:color w:val="auto"/>
          <w:spacing w:val="9"/>
          <w:position w:val="15"/>
          <w:sz w:val="24"/>
          <w:szCs w:val="24"/>
          <w:highlight w:val="none"/>
          <w:u w:val="single" w:color="auto"/>
        </w:rPr>
        <w:t xml:space="preserve">          </w:t>
      </w:r>
      <w:r>
        <w:rPr>
          <w:rFonts w:hint="eastAsia" w:ascii="宋体" w:hAnsi="宋体" w:eastAsia="宋体" w:cs="宋体"/>
          <w:color w:val="auto"/>
          <w:spacing w:val="-10"/>
          <w:w w:val="99"/>
          <w:position w:val="15"/>
          <w:sz w:val="24"/>
          <w:szCs w:val="24"/>
          <w:highlight w:val="none"/>
          <w:u w:val="single" w:color="auto"/>
        </w:rPr>
        <w:t>{投标人补充说明事项}</w:t>
      </w:r>
    </w:p>
    <w:p>
      <w:pPr>
        <w:keepNext w:val="0"/>
        <w:keepLines w:val="0"/>
        <w:pageBreakBefore w:val="0"/>
        <w:widowControl w:val="0"/>
        <w:kinsoku/>
        <w:wordWrap/>
        <w:overflowPunct/>
        <w:topLinePunct w:val="0"/>
        <w:autoSpaceDE w:val="0"/>
        <w:autoSpaceDN w:val="0"/>
        <w:bidi w:val="0"/>
        <w:adjustRightInd/>
        <w:snapToGrid/>
        <w:spacing w:line="204" w:lineRule="auto"/>
        <w:ind w:firstLine="47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特此承诺。</w:t>
      </w:r>
    </w:p>
    <w:p>
      <w:pPr>
        <w:keepNext w:val="0"/>
        <w:keepLines w:val="0"/>
        <w:pageBreakBefore w:val="0"/>
        <w:widowControl w:val="0"/>
        <w:kinsoku/>
        <w:wordWrap/>
        <w:overflowPunct/>
        <w:topLinePunct w:val="0"/>
        <w:autoSpaceDE w:val="0"/>
        <w:autoSpaceDN w:val="0"/>
        <w:bidi w:val="0"/>
        <w:adjustRightInd/>
        <w:snapToGrid/>
        <w:spacing w:before="287" w:line="185" w:lineRule="auto"/>
        <w:ind w:firstLine="46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9" w:line="185" w:lineRule="auto"/>
        <w:ind w:firstLine="46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9" w:line="185" w:lineRule="auto"/>
        <w:ind w:firstLine="46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投标日期:</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20" w:line="180" w:lineRule="auto"/>
        <w:ind w:firstLine="1648"/>
        <w:textAlignment w:val="auto"/>
        <w:outlineLvl w:val="9"/>
        <w:rPr>
          <w:rFonts w:hint="eastAsia" w:ascii="宋体" w:hAnsi="宋体" w:eastAsia="宋体" w:cs="宋体"/>
          <w:color w:val="auto"/>
          <w:sz w:val="21"/>
          <w:highlight w:val="none"/>
        </w:rPr>
      </w:pPr>
      <w:r>
        <w:rPr>
          <w:rFonts w:hint="eastAsia" w:ascii="宋体" w:hAnsi="宋体" w:eastAsia="宋体" w:cs="宋体"/>
          <w:b/>
          <w:bCs/>
          <w:color w:val="auto"/>
          <w:spacing w:val="1"/>
          <w:sz w:val="28"/>
          <w:szCs w:val="28"/>
          <w:highlight w:val="none"/>
        </w:rPr>
        <w:t>（六）投标人认为需要提交的其它资料</w:t>
      </w:r>
    </w:p>
    <w:p>
      <w:pPr>
        <w:keepNext w:val="0"/>
        <w:keepLines w:val="0"/>
        <w:pageBreakBefore w:val="0"/>
        <w:widowControl w:val="0"/>
        <w:kinsoku/>
        <w:wordWrap/>
        <w:overflowPunct/>
        <w:topLinePunct w:val="0"/>
        <w:autoSpaceDE w:val="0"/>
        <w:autoSpaceDN w:val="0"/>
        <w:bidi w:val="0"/>
        <w:adjustRightInd/>
        <w:snapToGrid/>
        <w:spacing w:before="120" w:line="180" w:lineRule="auto"/>
        <w:ind w:firstLine="3182"/>
        <w:textAlignment w:val="auto"/>
        <w:outlineLvl w:val="9"/>
        <w:rPr>
          <w:rFonts w:hint="eastAsia" w:ascii="宋体" w:hAnsi="宋体" w:eastAsia="宋体" w:cs="宋体"/>
          <w:color w:val="auto"/>
          <w:highlight w:val="none"/>
        </w:rPr>
      </w:pPr>
      <w:r>
        <w:rPr>
          <w:rFonts w:hint="eastAsia" w:ascii="宋体" w:hAnsi="宋体" w:eastAsia="宋体" w:cs="宋体"/>
          <w:b/>
          <w:bCs/>
          <w:color w:val="auto"/>
          <w:spacing w:val="-1"/>
          <w:sz w:val="28"/>
          <w:szCs w:val="28"/>
          <w:highlight w:val="none"/>
        </w:rPr>
        <w:t>投标货物基本参数表</w:t>
      </w:r>
    </w:p>
    <w:p>
      <w:pPr>
        <w:keepNext w:val="0"/>
        <w:keepLines w:val="0"/>
        <w:pageBreakBefore w:val="0"/>
        <w:widowControl w:val="0"/>
        <w:kinsoku/>
        <w:wordWrap/>
        <w:overflowPunct/>
        <w:topLinePunct w:val="0"/>
        <w:autoSpaceDE w:val="0"/>
        <w:autoSpaceDN w:val="0"/>
        <w:bidi w:val="0"/>
        <w:adjustRightInd/>
        <w:snapToGrid/>
        <w:spacing w:line="161" w:lineRule="exact"/>
        <w:textAlignment w:val="auto"/>
        <w:outlineLvl w:val="9"/>
        <w:rPr>
          <w:rFonts w:hint="eastAsia" w:ascii="宋体" w:hAnsi="宋体" w:eastAsia="宋体" w:cs="宋体"/>
          <w:color w:val="auto"/>
          <w:highlight w:val="none"/>
        </w:rPr>
      </w:pPr>
    </w:p>
    <w:tbl>
      <w:tblPr>
        <w:tblStyle w:val="42"/>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6"/>
        <w:gridCol w:w="852"/>
        <w:gridCol w:w="615"/>
        <w:gridCol w:w="891"/>
        <w:gridCol w:w="1549"/>
        <w:gridCol w:w="1076"/>
        <w:gridCol w:w="951"/>
        <w:gridCol w:w="816"/>
        <w:gridCol w:w="954"/>
        <w:gridCol w:w="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99" w:type="pct"/>
            <w:textDirection w:val="tbRlV"/>
            <w:vAlign w:val="top"/>
          </w:tcPr>
          <w:p>
            <w:pPr>
              <w:keepNext w:val="0"/>
              <w:keepLines w:val="0"/>
              <w:pageBreakBefore w:val="0"/>
              <w:widowControl w:val="0"/>
              <w:kinsoku/>
              <w:wordWrap/>
              <w:overflowPunct/>
              <w:topLinePunct w:val="0"/>
              <w:autoSpaceDE w:val="0"/>
              <w:autoSpaceDN w:val="0"/>
              <w:bidi w:val="0"/>
              <w:adjustRightInd/>
              <w:snapToGrid/>
              <w:spacing w:before="160" w:line="180" w:lineRule="auto"/>
              <w:ind w:left="0" w:leftChars="0" w:firstLine="0" w:firstLineChars="0"/>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11"/>
                <w:sz w:val="18"/>
                <w:szCs w:val="18"/>
                <w:highlight w:val="none"/>
              </w:rPr>
              <w:t>序</w:t>
            </w:r>
            <w:r>
              <w:rPr>
                <w:rFonts w:hint="eastAsia" w:ascii="宋体" w:hAnsi="宋体" w:eastAsia="宋体" w:cs="宋体"/>
                <w:color w:val="auto"/>
                <w:spacing w:val="-26"/>
                <w:sz w:val="18"/>
                <w:szCs w:val="18"/>
                <w:highlight w:val="none"/>
              </w:rPr>
              <w:t xml:space="preserve"> </w:t>
            </w:r>
            <w:r>
              <w:rPr>
                <w:rFonts w:hint="eastAsia" w:ascii="宋体" w:hAnsi="宋体" w:eastAsia="宋体" w:cs="宋体"/>
                <w:b/>
                <w:bCs/>
                <w:color w:val="auto"/>
                <w:spacing w:val="11"/>
                <w:sz w:val="18"/>
                <w:szCs w:val="18"/>
                <w:highlight w:val="none"/>
              </w:rPr>
              <w:t>号</w:t>
            </w:r>
          </w:p>
        </w:tc>
        <w:tc>
          <w:tcPr>
            <w:tcW w:w="475" w:type="pct"/>
            <w:vAlign w:val="top"/>
          </w:tcPr>
          <w:p>
            <w:pPr>
              <w:keepNext w:val="0"/>
              <w:keepLines w:val="0"/>
              <w:pageBreakBefore w:val="0"/>
              <w:widowControl w:val="0"/>
              <w:kinsoku/>
              <w:wordWrap/>
              <w:overflowPunct/>
              <w:topLinePunct w:val="0"/>
              <w:autoSpaceDE w:val="0"/>
              <w:autoSpaceDN w:val="0"/>
              <w:bidi w:val="0"/>
              <w:adjustRightInd/>
              <w:snapToGrid/>
              <w:spacing w:before="77" w:line="180" w:lineRule="auto"/>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1"/>
                <w:sz w:val="18"/>
                <w:szCs w:val="18"/>
                <w:highlight w:val="none"/>
              </w:rPr>
              <w:t>层站数</w:t>
            </w:r>
          </w:p>
        </w:tc>
        <w:tc>
          <w:tcPr>
            <w:tcW w:w="343" w:type="pct"/>
            <w:vAlign w:val="top"/>
          </w:tcPr>
          <w:p>
            <w:pPr>
              <w:keepNext w:val="0"/>
              <w:keepLines w:val="0"/>
              <w:pageBreakBefore w:val="0"/>
              <w:widowControl w:val="0"/>
              <w:kinsoku/>
              <w:wordWrap/>
              <w:overflowPunct/>
              <w:topLinePunct w:val="0"/>
              <w:autoSpaceDE w:val="0"/>
              <w:autoSpaceDN w:val="0"/>
              <w:bidi w:val="0"/>
              <w:adjustRightInd/>
              <w:snapToGrid/>
              <w:spacing w:before="163" w:line="170" w:lineRule="auto"/>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数量</w:t>
            </w:r>
          </w:p>
        </w:tc>
        <w:tc>
          <w:tcPr>
            <w:tcW w:w="497" w:type="pct"/>
            <w:vAlign w:val="top"/>
          </w:tcPr>
          <w:p>
            <w:pPr>
              <w:keepNext w:val="0"/>
              <w:keepLines w:val="0"/>
              <w:pageBreakBefore w:val="0"/>
              <w:widowControl w:val="0"/>
              <w:kinsoku/>
              <w:wordWrap/>
              <w:overflowPunct/>
              <w:topLinePunct w:val="0"/>
              <w:autoSpaceDE w:val="0"/>
              <w:autoSpaceDN w:val="0"/>
              <w:bidi w:val="0"/>
              <w:adjustRightInd/>
              <w:snapToGrid/>
              <w:spacing w:before="162" w:line="170" w:lineRule="auto"/>
              <w:ind w:firstLine="10"/>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提升速度</w:t>
            </w:r>
          </w:p>
        </w:tc>
        <w:tc>
          <w:tcPr>
            <w:tcW w:w="864" w:type="pct"/>
            <w:vAlign w:val="top"/>
          </w:tcPr>
          <w:p>
            <w:pPr>
              <w:keepNext w:val="0"/>
              <w:keepLines w:val="0"/>
              <w:pageBreakBefore w:val="0"/>
              <w:widowControl w:val="0"/>
              <w:kinsoku/>
              <w:wordWrap/>
              <w:overflowPunct/>
              <w:topLinePunct w:val="0"/>
              <w:autoSpaceDE w:val="0"/>
              <w:autoSpaceDN w:val="0"/>
              <w:bidi w:val="0"/>
              <w:adjustRightInd/>
              <w:snapToGrid/>
              <w:spacing w:before="77" w:line="180" w:lineRule="auto"/>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最大载重（人）</w:t>
            </w:r>
          </w:p>
        </w:tc>
        <w:tc>
          <w:tcPr>
            <w:tcW w:w="600" w:type="pct"/>
            <w:vAlign w:val="top"/>
          </w:tcPr>
          <w:p>
            <w:pPr>
              <w:keepNext w:val="0"/>
              <w:keepLines w:val="0"/>
              <w:pageBreakBefore w:val="0"/>
              <w:widowControl w:val="0"/>
              <w:kinsoku/>
              <w:wordWrap/>
              <w:overflowPunct/>
              <w:topLinePunct w:val="0"/>
              <w:autoSpaceDE w:val="0"/>
              <w:autoSpaceDN w:val="0"/>
              <w:bidi w:val="0"/>
              <w:adjustRightInd/>
              <w:snapToGrid/>
              <w:spacing w:before="163" w:line="180" w:lineRule="auto"/>
              <w:ind w:firstLine="7"/>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1"/>
                <w:sz w:val="18"/>
                <w:szCs w:val="18"/>
                <w:highlight w:val="none"/>
              </w:rPr>
              <w:t>开门方式</w:t>
            </w:r>
          </w:p>
        </w:tc>
        <w:tc>
          <w:tcPr>
            <w:tcW w:w="530" w:type="pct"/>
            <w:vAlign w:val="top"/>
          </w:tcPr>
          <w:p>
            <w:pPr>
              <w:keepNext w:val="0"/>
              <w:keepLines w:val="0"/>
              <w:pageBreakBefore w:val="0"/>
              <w:widowControl w:val="0"/>
              <w:kinsoku/>
              <w:wordWrap/>
              <w:overflowPunct/>
              <w:topLinePunct w:val="0"/>
              <w:autoSpaceDE w:val="0"/>
              <w:autoSpaceDN w:val="0"/>
              <w:bidi w:val="0"/>
              <w:adjustRightInd/>
              <w:snapToGrid/>
              <w:spacing w:before="162" w:line="170" w:lineRule="auto"/>
              <w:ind w:firstLine="12"/>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提升高度</w:t>
            </w:r>
          </w:p>
        </w:tc>
        <w:tc>
          <w:tcPr>
            <w:tcW w:w="455" w:type="pct"/>
            <w:vAlign w:val="top"/>
          </w:tcPr>
          <w:p>
            <w:pPr>
              <w:keepNext w:val="0"/>
              <w:keepLines w:val="0"/>
              <w:pageBreakBefore w:val="0"/>
              <w:widowControl w:val="0"/>
              <w:kinsoku/>
              <w:wordWrap/>
              <w:overflowPunct/>
              <w:topLinePunct w:val="0"/>
              <w:autoSpaceDE w:val="0"/>
              <w:autoSpaceDN w:val="0"/>
              <w:bidi w:val="0"/>
              <w:adjustRightInd/>
              <w:snapToGrid/>
              <w:spacing w:before="26" w:line="170" w:lineRule="auto"/>
              <w:ind w:firstLine="11"/>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轿厢净</w:t>
            </w:r>
          </w:p>
          <w:p>
            <w:pPr>
              <w:keepNext w:val="0"/>
              <w:keepLines w:val="0"/>
              <w:pageBreakBefore w:val="0"/>
              <w:widowControl w:val="0"/>
              <w:kinsoku/>
              <w:wordWrap/>
              <w:overflowPunct/>
              <w:topLinePunct w:val="0"/>
              <w:autoSpaceDE w:val="0"/>
              <w:autoSpaceDN w:val="0"/>
              <w:bidi w:val="0"/>
              <w:adjustRightInd/>
              <w:snapToGrid/>
              <w:spacing w:before="1" w:line="204" w:lineRule="auto"/>
              <w:ind w:firstLine="11"/>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1"/>
                <w:sz w:val="18"/>
                <w:szCs w:val="18"/>
                <w:highlight w:val="none"/>
              </w:rPr>
              <w:t>尺寸</w:t>
            </w:r>
          </w:p>
        </w:tc>
        <w:tc>
          <w:tcPr>
            <w:tcW w:w="532" w:type="pct"/>
            <w:vAlign w:val="top"/>
          </w:tcPr>
          <w:p>
            <w:pPr>
              <w:keepNext w:val="0"/>
              <w:keepLines w:val="0"/>
              <w:pageBreakBefore w:val="0"/>
              <w:widowControl w:val="0"/>
              <w:kinsoku/>
              <w:wordWrap/>
              <w:overflowPunct/>
              <w:topLinePunct w:val="0"/>
              <w:autoSpaceDE w:val="0"/>
              <w:autoSpaceDN w:val="0"/>
              <w:bidi w:val="0"/>
              <w:adjustRightInd/>
              <w:snapToGrid/>
              <w:spacing w:before="162" w:line="168" w:lineRule="auto"/>
              <w:ind w:firstLine="17"/>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2"/>
                <w:sz w:val="18"/>
                <w:szCs w:val="18"/>
                <w:highlight w:val="none"/>
              </w:rPr>
              <w:t>电梯类</w:t>
            </w:r>
            <w:r>
              <w:rPr>
                <w:rFonts w:hint="eastAsia" w:ascii="宋体" w:hAnsi="宋体" w:eastAsia="宋体" w:cs="宋体"/>
                <w:b/>
                <w:bCs/>
                <w:color w:val="auto"/>
                <w:sz w:val="18"/>
                <w:szCs w:val="18"/>
                <w:highlight w:val="none"/>
              </w:rPr>
              <w:t>型</w:t>
            </w:r>
          </w:p>
        </w:tc>
        <w:tc>
          <w:tcPr>
            <w:tcW w:w="400" w:type="pct"/>
            <w:vAlign w:val="top"/>
          </w:tcPr>
          <w:p>
            <w:pPr>
              <w:keepNext w:val="0"/>
              <w:keepLines w:val="0"/>
              <w:pageBreakBefore w:val="0"/>
              <w:widowControl w:val="0"/>
              <w:kinsoku/>
              <w:wordWrap/>
              <w:overflowPunct/>
              <w:topLinePunct w:val="0"/>
              <w:autoSpaceDE w:val="0"/>
              <w:autoSpaceDN w:val="0"/>
              <w:bidi w:val="0"/>
              <w:adjustRightInd/>
              <w:snapToGrid/>
              <w:spacing w:before="77" w:line="180" w:lineRule="auto"/>
              <w:textAlignment w:val="auto"/>
              <w:outlineLvl w:val="9"/>
              <w:rPr>
                <w:rFonts w:hint="eastAsia" w:ascii="宋体" w:hAnsi="宋体" w:eastAsia="宋体" w:cs="宋体"/>
                <w:color w:val="auto"/>
                <w:sz w:val="18"/>
                <w:szCs w:val="18"/>
                <w:highlight w:val="none"/>
              </w:rPr>
            </w:pPr>
            <w:r>
              <w:rPr>
                <w:rFonts w:hint="eastAsia" w:ascii="宋体" w:hAnsi="宋体" w:eastAsia="宋体" w:cs="宋体"/>
                <w:b/>
                <w:bCs/>
                <w:color w:val="auto"/>
                <w:spacing w:val="-3"/>
                <w:sz w:val="18"/>
                <w:szCs w:val="18"/>
                <w:highlight w:val="none"/>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343"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97"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864"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6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5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532"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c>
          <w:tcPr>
            <w:tcW w:w="40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before="179" w:line="180" w:lineRule="auto"/>
        <w:ind w:firstLine="617"/>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注：本表格由投标人依据所投货物基本参数进行填写，表格不够可按同格式续接。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04" w:line="184" w:lineRule="auto"/>
        <w:textAlignment w:val="auto"/>
        <w:outlineLvl w:val="9"/>
        <w:rPr>
          <w:rFonts w:hint="eastAsia" w:ascii="宋体" w:hAnsi="宋体" w:eastAsia="宋体" w:cs="宋体"/>
          <w:color w:val="auto"/>
          <w:spacing w:val="-1"/>
          <w:sz w:val="32"/>
          <w:szCs w:val="32"/>
          <w:highlight w:val="none"/>
          <w14:textOutline w14:w="5791"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104" w:line="184" w:lineRule="auto"/>
        <w:jc w:val="center"/>
        <w:textAlignment w:val="auto"/>
        <w:outlineLvl w:val="9"/>
        <w:rPr>
          <w:rFonts w:hint="eastAsia" w:ascii="宋体" w:hAnsi="宋体" w:eastAsia="宋体" w:cs="宋体"/>
          <w:color w:val="auto"/>
          <w:spacing w:val="-1"/>
          <w:sz w:val="24"/>
          <w:szCs w:val="24"/>
          <w:highlight w:val="none"/>
          <w14:textOutline w14:w="5791"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104" w:line="184" w:lineRule="auto"/>
        <w:jc w:val="center"/>
        <w:textAlignment w:val="auto"/>
        <w:outlineLvl w:val="9"/>
        <w:rPr>
          <w:rFonts w:hint="eastAsia" w:ascii="宋体" w:hAnsi="宋体" w:eastAsia="宋体" w:cs="宋体"/>
          <w:color w:val="auto"/>
          <w:spacing w:val="-1"/>
          <w:sz w:val="24"/>
          <w:szCs w:val="24"/>
          <w:highlight w:val="none"/>
          <w14:textOutline w14:w="5791"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before="104" w:line="184"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791" w14:cap="flat" w14:cmpd="sng">
            <w14:solidFill>
              <w14:srgbClr w14:val="000000"/>
            </w14:solidFill>
            <w14:prstDash w14:val="solid"/>
            <w14:miter w14:val="0"/>
          </w14:textOutline>
        </w:rPr>
        <w:t>主要部件产地、厂家表</w:t>
      </w: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64" w:lineRule="exact"/>
        <w:textAlignment w:val="auto"/>
        <w:outlineLvl w:val="9"/>
        <w:rPr>
          <w:rFonts w:hint="eastAsia" w:ascii="宋体" w:hAnsi="宋体" w:eastAsia="宋体" w:cs="宋体"/>
          <w:color w:val="auto"/>
          <w:highlight w:val="none"/>
        </w:rPr>
      </w:pPr>
    </w:p>
    <w:tbl>
      <w:tblPr>
        <w:tblStyle w:val="42"/>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07"/>
        <w:gridCol w:w="3788"/>
        <w:gridCol w:w="139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40"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66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主要部件名称</w:t>
            </w: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18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内部元件名称</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产地</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1340" w:type="pct"/>
            <w:vMerge w:val="restar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71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控制系统</w:t>
            </w: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4" w:line="185" w:lineRule="auto"/>
              <w:ind w:firstLine="153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控制柜</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6" w:line="185" w:lineRule="auto"/>
              <w:ind w:firstLine="1034"/>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微机系统控制板</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93" w:line="185" w:lineRule="auto"/>
              <w:ind w:firstLine="151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变频器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7" w:line="185" w:lineRule="auto"/>
              <w:ind w:firstLine="139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主接触器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8" w:line="185" w:lineRule="auto"/>
              <w:ind w:firstLine="55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开门、抱闸、接触继电器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8" w:line="185" w:lineRule="auto"/>
              <w:ind w:firstLine="555"/>
              <w:textAlignment w:val="auto"/>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40" w:type="pct"/>
            <w:vMerge w:val="restart"/>
            <w:vAlign w:val="top"/>
          </w:tcPr>
          <w:p>
            <w:pPr>
              <w:keepNext w:val="0"/>
              <w:keepLines w:val="0"/>
              <w:pageBreakBefore w:val="0"/>
              <w:widowControl w:val="0"/>
              <w:kinsoku/>
              <w:wordWrap/>
              <w:overflowPunct/>
              <w:topLinePunct w:val="0"/>
              <w:autoSpaceDE w:val="0"/>
              <w:autoSpaceDN w:val="0"/>
              <w:bidi w:val="0"/>
              <w:adjustRightInd/>
              <w:snapToGrid/>
              <w:spacing w:line="444"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84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曳引机</w:t>
            </w: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9" w:line="185" w:lineRule="auto"/>
              <w:ind w:firstLine="55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永磁同步无齿轮曳引驱动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9" w:line="185" w:lineRule="auto"/>
              <w:ind w:firstLine="144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编码器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7" w:line="185" w:lineRule="auto"/>
              <w:ind w:firstLine="151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钢丝绳</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7" w:line="185" w:lineRule="auto"/>
              <w:ind w:firstLine="1513"/>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val="en-US" w:eastAsia="zh-CN"/>
              </w:rPr>
              <w:t>......</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340" w:type="pct"/>
            <w:vMerge w:val="restart"/>
            <w:vAlign w:val="top"/>
          </w:tcPr>
          <w:p>
            <w:pPr>
              <w:keepNext w:val="0"/>
              <w:keepLines w:val="0"/>
              <w:pageBreakBefore w:val="0"/>
              <w:widowControl w:val="0"/>
              <w:kinsoku/>
              <w:wordWrap/>
              <w:overflowPunct/>
              <w:topLinePunct w:val="0"/>
              <w:autoSpaceDE w:val="0"/>
              <w:autoSpaceDN w:val="0"/>
              <w:bidi w:val="0"/>
              <w:adjustRightInd/>
              <w:snapToGrid/>
              <w:spacing w:line="344"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45"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74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门机系统</w:t>
            </w: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9" w:line="185" w:lineRule="auto"/>
              <w:ind w:firstLine="168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门机</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0" w:line="185" w:lineRule="auto"/>
              <w:ind w:firstLine="67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继电器、二次保护开关</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0" w:line="185" w:lineRule="auto"/>
              <w:ind w:firstLine="156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门电机</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2" w:line="185" w:lineRule="auto"/>
              <w:ind w:firstLine="11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门机控制系统</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2" w:line="185" w:lineRule="auto"/>
              <w:ind w:firstLine="1182"/>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1"/>
                <w:sz w:val="24"/>
                <w:szCs w:val="24"/>
                <w:highlight w:val="none"/>
                <w:lang w:val="en-US" w:eastAsia="zh-CN"/>
              </w:rPr>
              <w:t>......</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1340" w:type="pct"/>
            <w:vMerge w:val="restart"/>
            <w:vAlign w:val="top"/>
          </w:tcPr>
          <w:p>
            <w:pPr>
              <w:keepNext w:val="0"/>
              <w:keepLines w:val="0"/>
              <w:pageBreakBefore w:val="0"/>
              <w:widowControl w:val="0"/>
              <w:kinsoku/>
              <w:wordWrap/>
              <w:overflowPunct/>
              <w:topLinePunct w:val="0"/>
              <w:autoSpaceDE w:val="0"/>
              <w:autoSpaceDN w:val="0"/>
              <w:bidi w:val="0"/>
              <w:adjustRightInd/>
              <w:snapToGrid/>
              <w:spacing w:line="345"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45"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11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主要控制与安全部件</w:t>
            </w: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0" w:line="185" w:lineRule="auto"/>
              <w:ind w:firstLine="144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安全钳</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45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限速器</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79" w:line="185" w:lineRule="auto"/>
              <w:ind w:firstLine="156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缓冲</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56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光幕</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40" w:type="pct"/>
            <w:vMerge w:val="continue"/>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2108" w:type="pct"/>
            <w:vAlign w:val="top"/>
          </w:tcPr>
          <w:p>
            <w:pPr>
              <w:keepNext w:val="0"/>
              <w:keepLines w:val="0"/>
              <w:pageBreakBefore w:val="0"/>
              <w:widowControl w:val="0"/>
              <w:kinsoku/>
              <w:wordWrap/>
              <w:overflowPunct/>
              <w:topLinePunct w:val="0"/>
              <w:autoSpaceDE w:val="0"/>
              <w:autoSpaceDN w:val="0"/>
              <w:bidi w:val="0"/>
              <w:adjustRightInd/>
              <w:snapToGrid/>
              <w:spacing w:before="81" w:line="185" w:lineRule="auto"/>
              <w:ind w:firstLine="1562"/>
              <w:textAlignment w:val="auto"/>
              <w:outlineLvl w:val="9"/>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1"/>
                <w:sz w:val="24"/>
                <w:szCs w:val="24"/>
                <w:highlight w:val="none"/>
                <w:lang w:val="en-US" w:eastAsia="zh-CN"/>
              </w:rPr>
              <w:t>......</w:t>
            </w: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775"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line="29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29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投标日期:</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75"/>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20" w:line="180" w:lineRule="auto"/>
        <w:ind w:firstLine="3195"/>
        <w:textAlignment w:val="auto"/>
        <w:outlineLvl w:val="9"/>
        <w:rPr>
          <w:rFonts w:hint="eastAsia" w:ascii="宋体" w:hAnsi="宋体" w:eastAsia="宋体" w:cs="宋体"/>
          <w:b/>
          <w:bCs/>
          <w:color w:val="auto"/>
          <w:spacing w:val="-1"/>
          <w:sz w:val="28"/>
          <w:szCs w:val="28"/>
          <w:highlight w:val="none"/>
        </w:rPr>
      </w:pPr>
    </w:p>
    <w:p>
      <w:pPr>
        <w:pStyle w:val="23"/>
        <w:rPr>
          <w:rFonts w:hint="eastAsia" w:ascii="宋体" w:hAnsi="宋体" w:eastAsia="宋体" w:cs="宋体"/>
          <w:b/>
          <w:bCs/>
          <w:color w:val="auto"/>
          <w:spacing w:val="-1"/>
          <w:sz w:val="28"/>
          <w:szCs w:val="28"/>
          <w:highlight w:val="none"/>
        </w:rPr>
      </w:pPr>
    </w:p>
    <w:p>
      <w:pPr>
        <w:rPr>
          <w:rFonts w:hint="eastAsia" w:ascii="宋体" w:hAnsi="宋体" w:eastAsia="宋体" w:cs="宋体"/>
          <w:b/>
          <w:bCs/>
          <w:color w:val="auto"/>
          <w:spacing w:val="-1"/>
          <w:sz w:val="28"/>
          <w:szCs w:val="28"/>
          <w:highlight w:val="none"/>
        </w:rPr>
      </w:pPr>
    </w:p>
    <w:p>
      <w:pPr>
        <w:pStyle w:val="23"/>
        <w:rPr>
          <w:rFonts w:hint="eastAsia" w:ascii="宋体" w:hAnsi="宋体" w:eastAsia="宋体" w:cs="宋体"/>
          <w:b/>
          <w:bCs/>
          <w:color w:val="auto"/>
          <w:spacing w:val="-1"/>
          <w:sz w:val="28"/>
          <w:szCs w:val="28"/>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20" w:line="180" w:lineRule="auto"/>
        <w:ind w:firstLine="3195"/>
        <w:textAlignment w:val="auto"/>
        <w:outlineLvl w:val="9"/>
        <w:rPr>
          <w:rFonts w:hint="eastAsia" w:ascii="宋体" w:hAnsi="宋体" w:eastAsia="宋体" w:cs="宋体"/>
          <w:b/>
          <w:bCs/>
          <w:color w:val="auto"/>
          <w:spacing w:val="-1"/>
          <w:sz w:val="28"/>
          <w:szCs w:val="28"/>
          <w:highlight w:val="none"/>
        </w:rPr>
      </w:pPr>
      <w:r>
        <w:rPr>
          <w:rFonts w:hint="eastAsia" w:ascii="宋体" w:hAnsi="宋体" w:eastAsia="宋体" w:cs="宋体"/>
          <w:b/>
          <w:bCs/>
          <w:color w:val="auto"/>
          <w:spacing w:val="-1"/>
          <w:sz w:val="28"/>
          <w:szCs w:val="28"/>
          <w:highlight w:val="none"/>
        </w:rPr>
        <w:t>备品备件及易损件明细清单</w:t>
      </w:r>
    </w:p>
    <w:tbl>
      <w:tblPr>
        <w:tblStyle w:val="42"/>
        <w:tblW w:w="8641"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478"/>
        <w:gridCol w:w="1355"/>
        <w:gridCol w:w="1333"/>
        <w:gridCol w:w="1137"/>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810" w:type="dxa"/>
            <w:textDirection w:val="tbRlV"/>
            <w:vAlign w:val="top"/>
          </w:tcPr>
          <w:p>
            <w:pPr>
              <w:spacing w:before="279" w:line="180" w:lineRule="auto"/>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z w:val="22"/>
                <w:szCs w:val="22"/>
                <w:highlight w:val="none"/>
              </w:rPr>
              <w:t>号</w:t>
            </w:r>
          </w:p>
        </w:tc>
        <w:tc>
          <w:tcPr>
            <w:tcW w:w="2478" w:type="dxa"/>
            <w:vAlign w:val="top"/>
          </w:tcPr>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71" w:line="185" w:lineRule="auto"/>
              <w:ind w:firstLine="1039"/>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名称</w:t>
            </w:r>
          </w:p>
        </w:tc>
        <w:tc>
          <w:tcPr>
            <w:tcW w:w="1355" w:type="dxa"/>
            <w:vAlign w:val="top"/>
          </w:tcPr>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71" w:line="185" w:lineRule="auto"/>
              <w:ind w:firstLine="25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规格型号</w:t>
            </w:r>
          </w:p>
        </w:tc>
        <w:tc>
          <w:tcPr>
            <w:tcW w:w="1333" w:type="dxa"/>
            <w:vAlign w:val="top"/>
          </w:tcPr>
          <w:p>
            <w:pPr>
              <w:spacing w:before="176" w:line="244" w:lineRule="auto"/>
              <w:ind w:left="203" w:right="136" w:hanging="10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原产地及制</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
                <w:sz w:val="22"/>
                <w:szCs w:val="22"/>
                <w:highlight w:val="none"/>
              </w:rPr>
              <w:t>造商名称</w:t>
            </w:r>
          </w:p>
        </w:tc>
        <w:tc>
          <w:tcPr>
            <w:tcW w:w="1137" w:type="dxa"/>
            <w:vAlign w:val="top"/>
          </w:tcPr>
          <w:p>
            <w:pPr>
              <w:spacing w:line="416" w:lineRule="auto"/>
              <w:rPr>
                <w:rFonts w:hint="eastAsia" w:ascii="宋体" w:hAnsi="宋体" w:eastAsia="宋体" w:cs="宋体"/>
                <w:color w:val="auto"/>
                <w:sz w:val="21"/>
                <w:highlight w:val="none"/>
              </w:rPr>
            </w:pPr>
          </w:p>
          <w:p>
            <w:pPr>
              <w:spacing w:before="71" w:line="185" w:lineRule="auto"/>
              <w:ind w:firstLine="373"/>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数量</w:t>
            </w:r>
          </w:p>
        </w:tc>
        <w:tc>
          <w:tcPr>
            <w:tcW w:w="1528" w:type="dxa"/>
            <w:tcBorders>
              <w:right w:val="single" w:color="000000" w:sz="4" w:space="0"/>
            </w:tcBorders>
            <w:vAlign w:val="top"/>
          </w:tcPr>
          <w:p>
            <w:pPr>
              <w:spacing w:line="416" w:lineRule="auto"/>
              <w:rPr>
                <w:rFonts w:hint="eastAsia" w:ascii="宋体" w:hAnsi="宋体" w:eastAsia="宋体" w:cs="宋体"/>
                <w:color w:val="auto"/>
                <w:sz w:val="21"/>
                <w:highlight w:val="none"/>
              </w:rPr>
            </w:pPr>
          </w:p>
          <w:p>
            <w:pPr>
              <w:spacing w:before="71" w:line="185" w:lineRule="auto"/>
              <w:ind w:firstLine="543"/>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0" w:type="dxa"/>
            <w:vAlign w:val="top"/>
          </w:tcPr>
          <w:p>
            <w:pPr>
              <w:spacing w:before="108" w:line="180" w:lineRule="auto"/>
              <w:ind w:firstLine="38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2478" w:type="dxa"/>
            <w:vAlign w:val="top"/>
          </w:tcPr>
          <w:p>
            <w:pPr>
              <w:spacing w:before="72" w:line="185" w:lineRule="auto"/>
              <w:ind w:firstLine="951"/>
              <w:rPr>
                <w:rFonts w:hint="eastAsia" w:ascii="宋体" w:hAnsi="宋体" w:eastAsia="宋体" w:cs="宋体"/>
                <w:color w:val="auto"/>
                <w:sz w:val="22"/>
                <w:szCs w:val="22"/>
                <w:highlight w:val="none"/>
              </w:rPr>
            </w:pPr>
          </w:p>
        </w:tc>
        <w:tc>
          <w:tcPr>
            <w:tcW w:w="1355" w:type="dxa"/>
            <w:vAlign w:val="top"/>
          </w:tcPr>
          <w:p>
            <w:pPr>
              <w:rPr>
                <w:rFonts w:hint="eastAsia" w:ascii="宋体" w:hAnsi="宋体" w:eastAsia="宋体" w:cs="宋体"/>
                <w:color w:val="auto"/>
                <w:sz w:val="21"/>
                <w:highlight w:val="none"/>
              </w:rPr>
            </w:pPr>
          </w:p>
        </w:tc>
        <w:tc>
          <w:tcPr>
            <w:tcW w:w="1333" w:type="dxa"/>
            <w:vAlign w:val="top"/>
          </w:tcPr>
          <w:p>
            <w:pPr>
              <w:rPr>
                <w:rFonts w:hint="eastAsia" w:ascii="宋体" w:hAnsi="宋体" w:eastAsia="宋体" w:cs="宋体"/>
                <w:color w:val="auto"/>
                <w:sz w:val="21"/>
                <w:highlight w:val="none"/>
              </w:rPr>
            </w:pPr>
          </w:p>
        </w:tc>
        <w:tc>
          <w:tcPr>
            <w:tcW w:w="1137" w:type="dxa"/>
            <w:vAlign w:val="top"/>
          </w:tcPr>
          <w:p>
            <w:pPr>
              <w:spacing w:before="72" w:line="185" w:lineRule="auto"/>
              <w:ind w:firstLine="275"/>
              <w:rPr>
                <w:rFonts w:hint="eastAsia" w:ascii="宋体" w:hAnsi="宋体" w:eastAsia="宋体" w:cs="宋体"/>
                <w:color w:val="auto"/>
                <w:sz w:val="22"/>
                <w:szCs w:val="22"/>
                <w:highlight w:val="none"/>
              </w:rPr>
            </w:pPr>
          </w:p>
        </w:tc>
        <w:tc>
          <w:tcPr>
            <w:tcW w:w="1528" w:type="dxa"/>
            <w:tcBorders>
              <w:righ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10" w:type="dxa"/>
            <w:vAlign w:val="top"/>
          </w:tcPr>
          <w:p>
            <w:pPr>
              <w:spacing w:before="109" w:line="180" w:lineRule="auto"/>
              <w:ind w:firstLine="37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478" w:type="dxa"/>
            <w:vAlign w:val="top"/>
          </w:tcPr>
          <w:p>
            <w:pPr>
              <w:spacing w:line="204" w:lineRule="auto"/>
              <w:ind w:firstLine="1146"/>
              <w:rPr>
                <w:rFonts w:hint="eastAsia" w:ascii="宋体" w:hAnsi="宋体" w:eastAsia="宋体" w:cs="宋体"/>
                <w:color w:val="auto"/>
                <w:sz w:val="22"/>
                <w:szCs w:val="22"/>
                <w:highlight w:val="none"/>
              </w:rPr>
            </w:pPr>
          </w:p>
        </w:tc>
        <w:tc>
          <w:tcPr>
            <w:tcW w:w="1355" w:type="dxa"/>
            <w:vAlign w:val="top"/>
          </w:tcPr>
          <w:p>
            <w:pPr>
              <w:rPr>
                <w:rFonts w:hint="eastAsia" w:ascii="宋体" w:hAnsi="宋体" w:eastAsia="宋体" w:cs="宋体"/>
                <w:color w:val="auto"/>
                <w:sz w:val="21"/>
                <w:highlight w:val="none"/>
              </w:rPr>
            </w:pPr>
          </w:p>
        </w:tc>
        <w:tc>
          <w:tcPr>
            <w:tcW w:w="1333" w:type="dxa"/>
            <w:vAlign w:val="top"/>
          </w:tcPr>
          <w:p>
            <w:pPr>
              <w:rPr>
                <w:rFonts w:hint="eastAsia" w:ascii="宋体" w:hAnsi="宋体" w:eastAsia="宋体" w:cs="宋体"/>
                <w:color w:val="auto"/>
                <w:sz w:val="21"/>
                <w:highlight w:val="none"/>
              </w:rPr>
            </w:pPr>
          </w:p>
        </w:tc>
        <w:tc>
          <w:tcPr>
            <w:tcW w:w="1137" w:type="dxa"/>
            <w:vAlign w:val="top"/>
          </w:tcPr>
          <w:p>
            <w:pPr>
              <w:spacing w:before="72" w:line="185" w:lineRule="auto"/>
              <w:ind w:firstLine="275"/>
              <w:rPr>
                <w:rFonts w:hint="eastAsia" w:ascii="宋体" w:hAnsi="宋体" w:eastAsia="宋体" w:cs="宋体"/>
                <w:color w:val="auto"/>
                <w:sz w:val="22"/>
                <w:szCs w:val="22"/>
                <w:highlight w:val="none"/>
              </w:rPr>
            </w:pPr>
          </w:p>
        </w:tc>
        <w:tc>
          <w:tcPr>
            <w:tcW w:w="1528" w:type="dxa"/>
            <w:tcBorders>
              <w:righ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0" w:type="dxa"/>
            <w:vAlign w:val="top"/>
          </w:tcPr>
          <w:p>
            <w:pPr>
              <w:spacing w:before="112" w:line="180" w:lineRule="auto"/>
              <w:ind w:firstLine="374"/>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2478" w:type="dxa"/>
            <w:vAlign w:val="top"/>
          </w:tcPr>
          <w:p>
            <w:pPr>
              <w:spacing w:line="204" w:lineRule="auto"/>
              <w:ind w:firstLine="1149"/>
              <w:rPr>
                <w:rFonts w:hint="eastAsia" w:ascii="宋体" w:hAnsi="宋体" w:eastAsia="宋体" w:cs="宋体"/>
                <w:color w:val="auto"/>
                <w:sz w:val="22"/>
                <w:szCs w:val="22"/>
                <w:highlight w:val="none"/>
              </w:rPr>
            </w:pPr>
          </w:p>
        </w:tc>
        <w:tc>
          <w:tcPr>
            <w:tcW w:w="1355" w:type="dxa"/>
            <w:vAlign w:val="top"/>
          </w:tcPr>
          <w:p>
            <w:pPr>
              <w:rPr>
                <w:rFonts w:hint="eastAsia" w:ascii="宋体" w:hAnsi="宋体" w:eastAsia="宋体" w:cs="宋体"/>
                <w:color w:val="auto"/>
                <w:sz w:val="21"/>
                <w:highlight w:val="none"/>
              </w:rPr>
            </w:pPr>
          </w:p>
        </w:tc>
        <w:tc>
          <w:tcPr>
            <w:tcW w:w="1333" w:type="dxa"/>
            <w:vAlign w:val="top"/>
          </w:tcPr>
          <w:p>
            <w:pPr>
              <w:rPr>
                <w:rFonts w:hint="eastAsia" w:ascii="宋体" w:hAnsi="宋体" w:eastAsia="宋体" w:cs="宋体"/>
                <w:color w:val="auto"/>
                <w:sz w:val="21"/>
                <w:highlight w:val="none"/>
              </w:rPr>
            </w:pPr>
          </w:p>
        </w:tc>
        <w:tc>
          <w:tcPr>
            <w:tcW w:w="1137" w:type="dxa"/>
            <w:vAlign w:val="top"/>
          </w:tcPr>
          <w:p>
            <w:pPr>
              <w:spacing w:before="75" w:line="185" w:lineRule="auto"/>
              <w:ind w:firstLine="275"/>
              <w:rPr>
                <w:rFonts w:hint="eastAsia" w:ascii="宋体" w:hAnsi="宋体" w:eastAsia="宋体" w:cs="宋体"/>
                <w:color w:val="auto"/>
                <w:sz w:val="22"/>
                <w:szCs w:val="22"/>
                <w:highlight w:val="none"/>
              </w:rPr>
            </w:pPr>
          </w:p>
        </w:tc>
        <w:tc>
          <w:tcPr>
            <w:tcW w:w="1528" w:type="dxa"/>
            <w:tcBorders>
              <w:righ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0" w:type="dxa"/>
            <w:vAlign w:val="top"/>
          </w:tcPr>
          <w:p>
            <w:pPr>
              <w:spacing w:before="112" w:line="180" w:lineRule="auto"/>
              <w:ind w:firstLine="369"/>
              <w:rPr>
                <w:rFonts w:hint="eastAsia" w:ascii="宋体" w:hAnsi="宋体" w:eastAsia="宋体" w:cs="宋体"/>
                <w:color w:val="auto"/>
                <w:sz w:val="22"/>
                <w:szCs w:val="22"/>
                <w:highlight w:val="none"/>
              </w:rPr>
            </w:pPr>
          </w:p>
        </w:tc>
        <w:tc>
          <w:tcPr>
            <w:tcW w:w="2478" w:type="dxa"/>
            <w:vAlign w:val="top"/>
          </w:tcPr>
          <w:p>
            <w:pPr>
              <w:spacing w:before="75" w:line="185" w:lineRule="auto"/>
              <w:ind w:firstLine="1038"/>
              <w:rPr>
                <w:rFonts w:hint="eastAsia" w:ascii="宋体" w:hAnsi="宋体" w:eastAsia="宋体" w:cs="宋体"/>
                <w:color w:val="auto"/>
                <w:sz w:val="22"/>
                <w:szCs w:val="22"/>
                <w:highlight w:val="none"/>
              </w:rPr>
            </w:pPr>
          </w:p>
        </w:tc>
        <w:tc>
          <w:tcPr>
            <w:tcW w:w="1355" w:type="dxa"/>
            <w:vAlign w:val="top"/>
          </w:tcPr>
          <w:p>
            <w:pPr>
              <w:rPr>
                <w:rFonts w:hint="eastAsia" w:ascii="宋体" w:hAnsi="宋体" w:eastAsia="宋体" w:cs="宋体"/>
                <w:color w:val="auto"/>
                <w:sz w:val="21"/>
                <w:highlight w:val="none"/>
              </w:rPr>
            </w:pPr>
          </w:p>
        </w:tc>
        <w:tc>
          <w:tcPr>
            <w:tcW w:w="1333" w:type="dxa"/>
            <w:vAlign w:val="top"/>
          </w:tcPr>
          <w:p>
            <w:pPr>
              <w:rPr>
                <w:rFonts w:hint="eastAsia" w:ascii="宋体" w:hAnsi="宋体" w:eastAsia="宋体" w:cs="宋体"/>
                <w:color w:val="auto"/>
                <w:sz w:val="21"/>
                <w:highlight w:val="none"/>
              </w:rPr>
            </w:pPr>
          </w:p>
        </w:tc>
        <w:tc>
          <w:tcPr>
            <w:tcW w:w="1137" w:type="dxa"/>
            <w:vAlign w:val="top"/>
          </w:tcPr>
          <w:p>
            <w:pPr>
              <w:spacing w:before="75" w:line="185" w:lineRule="auto"/>
              <w:ind w:firstLine="275"/>
              <w:rPr>
                <w:rFonts w:hint="eastAsia" w:ascii="宋体" w:hAnsi="宋体" w:eastAsia="宋体" w:cs="宋体"/>
                <w:color w:val="auto"/>
                <w:sz w:val="22"/>
                <w:szCs w:val="22"/>
                <w:highlight w:val="none"/>
              </w:rPr>
            </w:pPr>
          </w:p>
        </w:tc>
        <w:tc>
          <w:tcPr>
            <w:tcW w:w="1528" w:type="dxa"/>
            <w:tcBorders>
              <w:right w:val="single" w:color="000000" w:sz="4" w:space="0"/>
            </w:tcBorders>
            <w:vAlign w:val="top"/>
          </w:tcPr>
          <w:p>
            <w:pPr>
              <w:rPr>
                <w:rFonts w:hint="eastAsia" w:ascii="宋体" w:hAnsi="宋体" w:eastAsia="宋体" w:cs="宋体"/>
                <w:color w:val="auto"/>
                <w:sz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before="79" w:line="185" w:lineRule="auto"/>
        <w:textAlignment w:val="auto"/>
        <w:outlineLvl w:val="9"/>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注：</w:t>
      </w:r>
    </w:p>
    <w:p>
      <w:pPr>
        <w:keepNext w:val="0"/>
        <w:keepLines w:val="0"/>
        <w:pageBreakBefore w:val="0"/>
        <w:widowControl w:val="0"/>
        <w:kinsoku/>
        <w:wordWrap/>
        <w:overflowPunct/>
        <w:topLinePunct w:val="0"/>
        <w:autoSpaceDE w:val="0"/>
        <w:autoSpaceDN w:val="0"/>
        <w:bidi w:val="0"/>
        <w:adjustRightInd/>
        <w:snapToGrid/>
        <w:spacing w:before="79"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position w:val="27"/>
          <w:sz w:val="24"/>
          <w:szCs w:val="24"/>
          <w:highlight w:val="none"/>
          <w:lang w:val="en-US" w:eastAsia="zh-CN"/>
        </w:rPr>
        <w:t>1</w:t>
      </w:r>
      <w:r>
        <w:rPr>
          <w:rFonts w:hint="eastAsia" w:ascii="宋体" w:hAnsi="宋体" w:eastAsia="宋体" w:cs="宋体"/>
          <w:color w:val="auto"/>
          <w:spacing w:val="-5"/>
          <w:position w:val="27"/>
          <w:sz w:val="24"/>
          <w:szCs w:val="24"/>
          <w:highlight w:val="none"/>
        </w:rPr>
        <w:t>.投标人可自行增加其它配件；</w:t>
      </w:r>
    </w:p>
    <w:p>
      <w:pPr>
        <w:keepNext w:val="0"/>
        <w:keepLines w:val="0"/>
        <w:pageBreakBefore w:val="0"/>
        <w:widowControl w:val="0"/>
        <w:kinsoku/>
        <w:wordWrap/>
        <w:overflowPunct/>
        <w:topLinePunct w:val="0"/>
        <w:autoSpaceDE w:val="0"/>
        <w:autoSpaceDN w:val="0"/>
        <w:bidi w:val="0"/>
        <w:adjustRightInd/>
        <w:snapToGrid/>
        <w:spacing w:line="204" w:lineRule="auto"/>
        <w:ind w:firstLine="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.投标人的投标报价中已包含上表全部内容；</w:t>
      </w:r>
    </w:p>
    <w:p>
      <w:pPr>
        <w:keepNext w:val="0"/>
        <w:keepLines w:val="0"/>
        <w:pageBreakBefore w:val="0"/>
        <w:widowControl w:val="0"/>
        <w:kinsoku/>
        <w:wordWrap/>
        <w:overflowPunct/>
        <w:topLinePunct w:val="0"/>
        <w:autoSpaceDE w:val="0"/>
        <w:autoSpaceDN w:val="0"/>
        <w:bidi w:val="0"/>
        <w:adjustRightInd/>
        <w:snapToGrid/>
        <w:spacing w:before="331"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.本项目电梯的安装、维保、维修使用的专用工具由承包人在货到现场安装时交由安装及售后</w:t>
      </w: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服务单位，所有费用含在投标报价中，不在另外计取。</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投标日期:</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75"/>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日</w:t>
      </w:r>
    </w:p>
    <w:p>
      <w:pPr>
        <w:keepNext w:val="0"/>
        <w:keepLines w:val="0"/>
        <w:pageBreakBefore w:val="0"/>
        <w:widowControl w:val="0"/>
        <w:kinsoku/>
        <w:wordWrap/>
        <w:overflowPunct/>
        <w:topLinePunct w:val="0"/>
        <w:autoSpaceDE w:val="0"/>
        <w:autoSpaceDN w:val="0"/>
        <w:bidi w:val="0"/>
        <w:adjustRightInd/>
        <w:snapToGrid/>
        <w:spacing w:before="111" w:line="279" w:lineRule="exact"/>
        <w:ind w:firstLine="3101"/>
        <w:textAlignment w:val="auto"/>
        <w:outlineLvl w:val="9"/>
        <w:rPr>
          <w:rFonts w:hint="eastAsia" w:ascii="宋体" w:hAnsi="宋体" w:eastAsia="宋体" w:cs="宋体"/>
          <w:b/>
          <w:bCs/>
          <w:color w:val="auto"/>
          <w:spacing w:val="19"/>
          <w:position w:val="-1"/>
          <w:sz w:val="26"/>
          <w:szCs w:val="26"/>
          <w:highlight w:val="none"/>
        </w:rPr>
      </w:pPr>
    </w:p>
    <w:p>
      <w:pPr>
        <w:keepNext w:val="0"/>
        <w:keepLines w:val="0"/>
        <w:pageBreakBefore w:val="0"/>
        <w:widowControl w:val="0"/>
        <w:kinsoku/>
        <w:wordWrap/>
        <w:overflowPunct/>
        <w:topLinePunct w:val="0"/>
        <w:autoSpaceDE w:val="0"/>
        <w:autoSpaceDN w:val="0"/>
        <w:bidi w:val="0"/>
        <w:adjustRightInd/>
        <w:snapToGrid/>
        <w:spacing w:before="111" w:line="279" w:lineRule="exact"/>
        <w:ind w:firstLine="3101"/>
        <w:textAlignment w:val="auto"/>
        <w:outlineLvl w:val="9"/>
        <w:rPr>
          <w:rFonts w:hint="eastAsia" w:ascii="宋体" w:hAnsi="宋体" w:eastAsia="宋体" w:cs="宋体"/>
          <w:b/>
          <w:bCs/>
          <w:color w:val="auto"/>
          <w:spacing w:val="19"/>
          <w:position w:val="-1"/>
          <w:sz w:val="26"/>
          <w:szCs w:val="26"/>
          <w:highlight w:val="none"/>
        </w:rPr>
      </w:pPr>
    </w:p>
    <w:p>
      <w:pPr>
        <w:pStyle w:val="2"/>
        <w:rPr>
          <w:rFonts w:hint="eastAsia" w:ascii="宋体" w:hAnsi="宋体" w:eastAsia="宋体" w:cs="宋体"/>
          <w:b/>
          <w:bCs/>
          <w:color w:val="auto"/>
          <w:spacing w:val="19"/>
          <w:position w:val="-1"/>
          <w:sz w:val="26"/>
          <w:szCs w:val="26"/>
          <w:highlight w:val="none"/>
        </w:rPr>
      </w:pPr>
    </w:p>
    <w:p>
      <w:pPr>
        <w:pStyle w:val="3"/>
        <w:rPr>
          <w:rFonts w:hint="eastAsia" w:ascii="宋体" w:hAnsi="宋体" w:eastAsia="宋体" w:cs="宋体"/>
          <w:b/>
          <w:bCs/>
          <w:color w:val="auto"/>
          <w:spacing w:val="19"/>
          <w:position w:val="-1"/>
          <w:sz w:val="26"/>
          <w:szCs w:val="26"/>
          <w:highlight w:val="none"/>
        </w:rPr>
      </w:pPr>
    </w:p>
    <w:p>
      <w:pPr>
        <w:rPr>
          <w:rFonts w:hint="eastAsia" w:ascii="宋体" w:hAnsi="宋体" w:eastAsia="宋体" w:cs="宋体"/>
          <w:b/>
          <w:bCs/>
          <w:color w:val="auto"/>
          <w:spacing w:val="19"/>
          <w:position w:val="-1"/>
          <w:sz w:val="26"/>
          <w:szCs w:val="26"/>
          <w:highlight w:val="none"/>
        </w:rPr>
      </w:pPr>
    </w:p>
    <w:p>
      <w:pPr>
        <w:pStyle w:val="2"/>
        <w:rPr>
          <w:rFonts w:hint="eastAsia" w:ascii="宋体" w:hAnsi="宋体" w:eastAsia="宋体" w:cs="宋体"/>
          <w:b/>
          <w:bCs/>
          <w:color w:val="auto"/>
          <w:spacing w:val="19"/>
          <w:position w:val="-1"/>
          <w:sz w:val="26"/>
          <w:szCs w:val="26"/>
          <w:highlight w:val="none"/>
        </w:rPr>
      </w:pPr>
    </w:p>
    <w:p>
      <w:pPr>
        <w:pStyle w:val="3"/>
        <w:rPr>
          <w:rFonts w:hint="eastAsia" w:ascii="宋体" w:hAnsi="宋体" w:eastAsia="宋体" w:cs="宋体"/>
          <w:b/>
          <w:bCs/>
          <w:color w:val="auto"/>
          <w:spacing w:val="19"/>
          <w:position w:val="-1"/>
          <w:sz w:val="26"/>
          <w:szCs w:val="26"/>
          <w:highlight w:val="none"/>
        </w:rPr>
      </w:pPr>
    </w:p>
    <w:p>
      <w:pPr>
        <w:rPr>
          <w:rFonts w:hint="eastAsia" w:ascii="宋体" w:hAnsi="宋体" w:eastAsia="宋体" w:cs="宋体"/>
          <w:b/>
          <w:bCs/>
          <w:color w:val="auto"/>
          <w:spacing w:val="19"/>
          <w:position w:val="-1"/>
          <w:sz w:val="26"/>
          <w:szCs w:val="26"/>
          <w:highlight w:val="none"/>
        </w:rPr>
      </w:pPr>
    </w:p>
    <w:p>
      <w:pPr>
        <w:pStyle w:val="2"/>
        <w:rPr>
          <w:rFonts w:hint="eastAsia" w:ascii="宋体" w:hAnsi="宋体" w:eastAsia="宋体" w:cs="宋体"/>
          <w:b/>
          <w:bCs/>
          <w:color w:val="auto"/>
          <w:spacing w:val="19"/>
          <w:position w:val="-1"/>
          <w:sz w:val="26"/>
          <w:szCs w:val="26"/>
          <w:highlight w:val="none"/>
        </w:rPr>
      </w:pPr>
    </w:p>
    <w:p>
      <w:pPr>
        <w:pStyle w:val="3"/>
        <w:rPr>
          <w:rFonts w:hint="eastAsia" w:ascii="宋体" w:hAnsi="宋体" w:eastAsia="宋体" w:cs="宋体"/>
          <w:b/>
          <w:bCs/>
          <w:color w:val="auto"/>
          <w:spacing w:val="19"/>
          <w:position w:val="-1"/>
          <w:sz w:val="26"/>
          <w:szCs w:val="26"/>
          <w:highlight w:val="none"/>
        </w:rPr>
      </w:pPr>
    </w:p>
    <w:p>
      <w:pPr>
        <w:rPr>
          <w:rFonts w:hint="eastAsia" w:ascii="宋体" w:hAnsi="宋体" w:eastAsia="宋体" w:cs="宋体"/>
          <w:b/>
          <w:bCs/>
          <w:color w:val="auto"/>
          <w:spacing w:val="19"/>
          <w:position w:val="-1"/>
          <w:sz w:val="26"/>
          <w:szCs w:val="26"/>
          <w:highlight w:val="none"/>
        </w:rPr>
      </w:pPr>
    </w:p>
    <w:p>
      <w:pPr>
        <w:pStyle w:val="2"/>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111" w:line="279" w:lineRule="exact"/>
        <w:ind w:firstLine="3101"/>
        <w:textAlignment w:val="auto"/>
        <w:outlineLvl w:val="9"/>
        <w:rPr>
          <w:rFonts w:hint="eastAsia" w:ascii="宋体" w:hAnsi="宋体" w:eastAsia="宋体" w:cs="宋体"/>
          <w:color w:val="auto"/>
          <w:sz w:val="26"/>
          <w:szCs w:val="26"/>
          <w:highlight w:val="none"/>
        </w:rPr>
      </w:pPr>
      <w:r>
        <w:rPr>
          <w:rFonts w:hint="eastAsia" w:ascii="宋体" w:hAnsi="宋体" w:eastAsia="宋体" w:cs="宋体"/>
          <w:b/>
          <w:bCs/>
          <w:color w:val="auto"/>
          <w:spacing w:val="19"/>
          <w:position w:val="-1"/>
          <w:sz w:val="26"/>
          <w:szCs w:val="26"/>
          <w:highlight w:val="none"/>
        </w:rPr>
        <w:t>技术规格配置对照表</w:t>
      </w:r>
    </w:p>
    <w:tbl>
      <w:tblPr>
        <w:tblStyle w:val="4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1758"/>
        <w:gridCol w:w="2322"/>
        <w:gridCol w:w="2254"/>
        <w:gridCol w:w="1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line="37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ind w:firstLine="16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65" w:line="369" w:lineRule="auto"/>
              <w:ind w:left="727" w:right="72" w:hanging="62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技术规格参数名</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称</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spacing w:line="37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ind w:firstLine="5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招标货物技术参数要求</w:t>
            </w:r>
          </w:p>
        </w:tc>
        <w:tc>
          <w:tcPr>
            <w:tcW w:w="1258" w:type="pct"/>
            <w:vAlign w:val="top"/>
          </w:tcPr>
          <w:p>
            <w:pPr>
              <w:keepNext w:val="0"/>
              <w:keepLines w:val="0"/>
              <w:pageBreakBefore w:val="0"/>
              <w:widowControl w:val="0"/>
              <w:kinsoku/>
              <w:wordWrap/>
              <w:overflowPunct/>
              <w:topLinePunct w:val="0"/>
              <w:autoSpaceDE w:val="0"/>
              <w:autoSpaceDN w:val="0"/>
              <w:bidi w:val="0"/>
              <w:adjustRightInd/>
              <w:snapToGrid/>
              <w:spacing w:line="37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ind w:firstLine="2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投标货物技术参数指标</w:t>
            </w:r>
          </w:p>
        </w:tc>
        <w:tc>
          <w:tcPr>
            <w:tcW w:w="1030" w:type="pct"/>
            <w:vAlign w:val="top"/>
          </w:tcPr>
          <w:p>
            <w:pPr>
              <w:keepNext w:val="0"/>
              <w:keepLines w:val="0"/>
              <w:pageBreakBefore w:val="0"/>
              <w:widowControl w:val="0"/>
              <w:kinsoku/>
              <w:wordWrap/>
              <w:overflowPunct/>
              <w:topLinePunct w:val="0"/>
              <w:autoSpaceDE w:val="0"/>
              <w:autoSpaceDN w:val="0"/>
              <w:bidi w:val="0"/>
              <w:adjustRightInd/>
              <w:snapToGrid/>
              <w:spacing w:before="65" w:line="369" w:lineRule="auto"/>
              <w:ind w:left="293" w:hanging="27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选择项（正偏离或符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合或负偏离）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0" w:type="pct"/>
            <w:gridSpan w:val="5"/>
            <w:vAlign w:val="top"/>
          </w:tcPr>
          <w:p>
            <w:pPr>
              <w:keepNext w:val="0"/>
              <w:keepLines w:val="0"/>
              <w:pageBreakBefore w:val="0"/>
              <w:widowControl w:val="0"/>
              <w:kinsoku/>
              <w:wordWrap/>
              <w:overflowPunct/>
              <w:topLinePunct w:val="0"/>
              <w:autoSpaceDE w:val="0"/>
              <w:autoSpaceDN w:val="0"/>
              <w:bidi w:val="0"/>
              <w:adjustRightInd/>
              <w:snapToGrid/>
              <w:spacing w:before="64" w:line="186" w:lineRule="auto"/>
              <w:ind w:firstLine="383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主要技术规格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30" w:line="180" w:lineRule="auto"/>
              <w:ind w:firstLine="34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95" w:line="186" w:lineRule="auto"/>
              <w:ind w:firstLine="414"/>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轿厢地板</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99" w:line="180" w:lineRule="auto"/>
              <w:ind w:firstLine="32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163" w:line="186" w:lineRule="auto"/>
              <w:ind w:firstLine="41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开门方式</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03" w:line="180" w:lineRule="auto"/>
              <w:ind w:firstLine="33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66" w:line="186" w:lineRule="auto"/>
              <w:ind w:firstLine="20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消防功能要求</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line="333"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0" w:lineRule="auto"/>
              <w:ind w:firstLine="32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line="301"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ind w:firstLine="43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门机系统</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line="369"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0" w:lineRule="auto"/>
              <w:ind w:firstLine="33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line="336"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8" w:line="186" w:lineRule="auto"/>
              <w:ind w:firstLine="5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门按钮</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line="346"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9" w:line="180" w:lineRule="auto"/>
              <w:ind w:firstLine="3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line="314"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9" w:line="186" w:lineRule="auto"/>
              <w:ind w:firstLine="41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驱动系统</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12" w:line="180" w:lineRule="auto"/>
              <w:ind w:firstLine="33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75" w:line="186" w:lineRule="auto"/>
              <w:ind w:firstLine="52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等....</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0" w:type="pct"/>
            <w:gridSpan w:val="5"/>
            <w:vAlign w:val="top"/>
          </w:tcPr>
          <w:p>
            <w:pPr>
              <w:keepNext w:val="0"/>
              <w:keepLines w:val="0"/>
              <w:pageBreakBefore w:val="0"/>
              <w:widowControl w:val="0"/>
              <w:kinsoku/>
              <w:wordWrap/>
              <w:overflowPunct/>
              <w:topLinePunct w:val="0"/>
              <w:autoSpaceDE w:val="0"/>
              <w:autoSpaceDN w:val="0"/>
              <w:bidi w:val="0"/>
              <w:adjustRightInd/>
              <w:snapToGrid/>
              <w:spacing w:before="76" w:line="186" w:lineRule="auto"/>
              <w:ind w:firstLine="358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基本技术规格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line="408"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9" w:line="180" w:lineRule="auto"/>
              <w:ind w:firstLine="34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line="377"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69" w:line="186" w:lineRule="auto"/>
              <w:ind w:firstLine="41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设备型号</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spacing w:before="74" w:line="369" w:lineRule="auto"/>
              <w:ind w:right="64"/>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13" w:line="180" w:lineRule="auto"/>
              <w:ind w:firstLine="32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77" w:line="186" w:lineRule="auto"/>
              <w:ind w:firstLine="41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提升速度</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14" w:line="180" w:lineRule="auto"/>
              <w:ind w:firstLine="33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78" w:line="186" w:lineRule="auto"/>
              <w:ind w:firstLine="5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载重量</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18" w:line="180" w:lineRule="auto"/>
              <w:ind w:firstLine="32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82" w:line="186" w:lineRule="auto"/>
              <w:ind w:firstLine="6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功能</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18" w:line="180" w:lineRule="auto"/>
              <w:ind w:firstLine="33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81" w:line="186" w:lineRule="auto"/>
              <w:ind w:firstLine="62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停站</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35" w:line="180" w:lineRule="auto"/>
              <w:ind w:firstLine="3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99" w:line="186" w:lineRule="auto"/>
              <w:ind w:firstLine="41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提升高度</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33" w:type="pct"/>
            <w:vAlign w:val="top"/>
          </w:tcPr>
          <w:p>
            <w:pPr>
              <w:keepNext w:val="0"/>
              <w:keepLines w:val="0"/>
              <w:pageBreakBefore w:val="0"/>
              <w:widowControl w:val="0"/>
              <w:kinsoku/>
              <w:wordWrap/>
              <w:overflowPunct/>
              <w:topLinePunct w:val="0"/>
              <w:autoSpaceDE w:val="0"/>
              <w:autoSpaceDN w:val="0"/>
              <w:bidi w:val="0"/>
              <w:adjustRightInd/>
              <w:snapToGrid/>
              <w:spacing w:before="135" w:line="180" w:lineRule="auto"/>
              <w:ind w:firstLine="33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81" w:type="pct"/>
            <w:vAlign w:val="top"/>
          </w:tcPr>
          <w:p>
            <w:pPr>
              <w:keepNext w:val="0"/>
              <w:keepLines w:val="0"/>
              <w:pageBreakBefore w:val="0"/>
              <w:widowControl w:val="0"/>
              <w:kinsoku/>
              <w:wordWrap/>
              <w:overflowPunct/>
              <w:topLinePunct w:val="0"/>
              <w:autoSpaceDE w:val="0"/>
              <w:autoSpaceDN w:val="0"/>
              <w:bidi w:val="0"/>
              <w:adjustRightInd/>
              <w:snapToGrid/>
              <w:spacing w:before="98" w:line="186" w:lineRule="auto"/>
              <w:ind w:firstLine="57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等...</w:t>
            </w:r>
          </w:p>
        </w:tc>
        <w:tc>
          <w:tcPr>
            <w:tcW w:w="1296"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258"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c>
          <w:tcPr>
            <w:tcW w:w="1030" w:type="pct"/>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before="317" w:line="366" w:lineRule="auto"/>
        <w:textAlignment w:val="auto"/>
        <w:outlineLvl w:val="9"/>
        <w:rPr>
          <w:rFonts w:hint="eastAsia" w:ascii="宋体" w:hAnsi="宋体" w:eastAsia="宋体" w:cs="宋体"/>
          <w:color w:val="auto"/>
          <w:spacing w:val="121"/>
          <w:sz w:val="24"/>
          <w:szCs w:val="24"/>
          <w:highlight w:val="none"/>
        </w:rPr>
      </w:pPr>
      <w:r>
        <w:rPr>
          <w:rFonts w:hint="eastAsia" w:ascii="宋体" w:hAnsi="宋体" w:eastAsia="宋体" w:cs="宋体"/>
          <w:color w:val="auto"/>
          <w:spacing w:val="-10"/>
          <w:w w:val="98"/>
          <w:sz w:val="24"/>
          <w:szCs w:val="24"/>
          <w:highlight w:val="none"/>
        </w:rPr>
        <w:t>注：</w:t>
      </w:r>
      <w:r>
        <w:rPr>
          <w:rFonts w:hint="eastAsia" w:ascii="宋体" w:hAnsi="宋体" w:eastAsia="宋体" w:cs="宋体"/>
          <w:color w:val="auto"/>
          <w:spacing w:val="121"/>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投标人按格式详细说明 有关产品及配置的情况；</w:t>
      </w: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表填写内容较多时投标人可按本表格式进行续接。</w:t>
      </w: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pacing w:val="-1"/>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、无论投标人如何填写本表，只要承诺响应本项目招标需求，无负偏离，本表即视为合格。</w:t>
      </w: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电子投标文件中须盖单位电子印章）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电子投标文件中须盖电子印章）</w:t>
      </w:r>
    </w:p>
    <w:p>
      <w:pPr>
        <w:keepNext w:val="0"/>
        <w:keepLines w:val="0"/>
        <w:pageBreakBefore w:val="0"/>
        <w:widowControl w:val="0"/>
        <w:kinsoku/>
        <w:wordWrap/>
        <w:overflowPunct/>
        <w:topLinePunct w:val="0"/>
        <w:autoSpaceDE w:val="0"/>
        <w:autoSpaceDN w:val="0"/>
        <w:bidi w:val="0"/>
        <w:adjustRightInd/>
        <w:snapToGrid/>
        <w:spacing w:line="247" w:lineRule="auto"/>
        <w:textAlignment w:val="auto"/>
        <w:outlineLvl w:val="9"/>
        <w:rPr>
          <w:rFonts w:hint="eastAsia" w:ascii="宋体" w:hAnsi="宋体" w:eastAsia="宋体" w:cs="宋体"/>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78" w:line="185" w:lineRule="auto"/>
        <w:ind w:firstLine="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投标日期:</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75"/>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日</w:t>
      </w: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88" w:lineRule="exact"/>
        <w:ind w:left="121" w:right="136"/>
        <w:textAlignment w:val="auto"/>
        <w:outlineLvl w:val="9"/>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p>
    <w:p>
      <w:pPr>
        <w:pStyle w:val="6"/>
        <w:spacing w:line="488" w:lineRule="exact"/>
        <w:ind w:left="121" w:right="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、商务标</w:t>
      </w:r>
    </w:p>
    <w:p>
      <w:pPr>
        <w:pStyle w:val="2"/>
        <w:rPr>
          <w:rFonts w:hint="eastAsia" w:ascii="宋体" w:hAnsi="宋体" w:eastAsia="宋体" w:cs="宋体"/>
          <w:b/>
          <w:color w:val="auto"/>
          <w:sz w:val="28"/>
          <w:highlight w:val="none"/>
        </w:rPr>
      </w:pPr>
    </w:p>
    <w:p>
      <w:pPr>
        <w:pStyle w:val="2"/>
        <w:spacing w:before="12"/>
        <w:rPr>
          <w:rFonts w:hint="eastAsia" w:ascii="宋体" w:hAnsi="宋体" w:eastAsia="宋体" w:cs="宋体"/>
          <w:b/>
          <w:color w:val="auto"/>
          <w:sz w:val="41"/>
          <w:highlight w:val="none"/>
        </w:rPr>
      </w:pPr>
    </w:p>
    <w:p>
      <w:pPr>
        <w:pStyle w:val="8"/>
        <w:tabs>
          <w:tab w:val="left" w:pos="2992"/>
        </w:tabs>
        <w:ind w:left="100"/>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lang w:val="en-US"/>
        </w:rPr>
        <w:t>项目</w:t>
      </w:r>
      <w:r>
        <w:rPr>
          <w:rFonts w:hint="eastAsia" w:ascii="宋体" w:hAnsi="宋体" w:eastAsia="宋体" w:cs="宋体"/>
          <w:color w:val="auto"/>
          <w:highlight w:val="none"/>
        </w:rPr>
        <w:t>招标</w:t>
      </w:r>
    </w:p>
    <w:p>
      <w:pPr>
        <w:pStyle w:val="2"/>
        <w:rPr>
          <w:rFonts w:hint="eastAsia" w:ascii="宋体" w:hAnsi="宋体" w:eastAsia="宋体" w:cs="宋体"/>
          <w:b/>
          <w:color w:val="auto"/>
          <w:sz w:val="20"/>
          <w:highlight w:val="none"/>
        </w:rPr>
      </w:pPr>
    </w:p>
    <w:p>
      <w:pPr>
        <w:pStyle w:val="2"/>
        <w:rPr>
          <w:rFonts w:hint="eastAsia" w:ascii="宋体" w:hAnsi="宋体" w:eastAsia="宋体" w:cs="宋体"/>
          <w:b/>
          <w:color w:val="auto"/>
          <w:sz w:val="20"/>
          <w:highlight w:val="none"/>
        </w:rPr>
      </w:pPr>
    </w:p>
    <w:p>
      <w:pPr>
        <w:pStyle w:val="2"/>
        <w:spacing w:before="3"/>
        <w:rPr>
          <w:rFonts w:hint="eastAsia" w:ascii="宋体" w:hAnsi="宋体" w:eastAsia="宋体" w:cs="宋体"/>
          <w:b/>
          <w:color w:val="auto"/>
          <w:sz w:val="27"/>
          <w:highlight w:val="none"/>
        </w:rPr>
      </w:pPr>
    </w:p>
    <w:p>
      <w:pPr>
        <w:tabs>
          <w:tab w:val="left" w:pos="602"/>
          <w:tab w:val="left" w:pos="1205"/>
          <w:tab w:val="left" w:pos="1807"/>
        </w:tabs>
        <w:spacing w:line="515" w:lineRule="exact"/>
        <w:ind w:right="14"/>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投</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标</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文</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件</w:t>
      </w:r>
    </w:p>
    <w:p>
      <w:pPr>
        <w:spacing w:before="97"/>
        <w:ind w:left="121" w:right="13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p>
    <w:p>
      <w:pPr>
        <w:pStyle w:val="2"/>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投标文件内容：</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投标文件商务标</w:t>
      </w:r>
      <w:r>
        <w:rPr>
          <w:rFonts w:hint="eastAsia" w:ascii="宋体" w:hAnsi="宋体" w:eastAsia="宋体" w:cs="宋体"/>
          <w:b/>
          <w:color w:val="auto"/>
          <w:sz w:val="24"/>
          <w:highlight w:val="none"/>
          <w:u w:val="single"/>
        </w:rPr>
        <w:tab/>
      </w:r>
    </w:p>
    <w:p>
      <w:pPr>
        <w:tabs>
          <w:tab w:val="left" w:pos="6802"/>
        </w:tabs>
        <w:spacing w:line="360" w:lineRule="auto"/>
        <w:ind w:firstLine="482" w:firstLineChars="200"/>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投  标 人：</w:t>
      </w:r>
      <w:r>
        <w:rPr>
          <w:rFonts w:hint="eastAsia" w:ascii="宋体" w:hAnsi="宋体" w:eastAsia="宋体" w:cs="宋体"/>
          <w:b/>
          <w:color w:val="auto"/>
          <w:sz w:val="24"/>
          <w:highlight w:val="none"/>
          <w:lang w:val="en-US"/>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（盖公章）（电子投标文件中须盖单位电子印章）</w:t>
      </w:r>
    </w:p>
    <w:p>
      <w:pPr>
        <w:tabs>
          <w:tab w:val="left" w:pos="6802"/>
        </w:tabs>
        <w:spacing w:line="360" w:lineRule="auto"/>
        <w:ind w:firstLine="482" w:firstLineChars="2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法定代表人或其委托代理人：</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（签字或盖章）（电子投标文件中须盖电子印章）</w:t>
      </w:r>
      <w:r>
        <w:rPr>
          <w:rFonts w:hint="eastAsia" w:ascii="宋体" w:hAnsi="宋体" w:eastAsia="宋体" w:cs="宋体"/>
          <w:b/>
          <w:color w:val="auto"/>
          <w:sz w:val="24"/>
          <w:highlight w:val="none"/>
          <w:u w:val="single"/>
        </w:rPr>
        <w:tab/>
      </w:r>
    </w:p>
    <w:p>
      <w:pPr>
        <w:pStyle w:val="2"/>
        <w:rPr>
          <w:rFonts w:hint="eastAsia" w:ascii="宋体" w:hAnsi="宋体" w:eastAsia="宋体" w:cs="宋体"/>
          <w:b/>
          <w:color w:val="auto"/>
          <w:sz w:val="20"/>
          <w:highlight w:val="none"/>
        </w:rPr>
      </w:pPr>
    </w:p>
    <w:p>
      <w:pPr>
        <w:pStyle w:val="2"/>
        <w:spacing w:before="8"/>
        <w:rPr>
          <w:rFonts w:hint="eastAsia" w:ascii="宋体" w:hAnsi="宋体" w:eastAsia="宋体" w:cs="宋体"/>
          <w:b/>
          <w:color w:val="auto"/>
          <w:sz w:val="12"/>
          <w:highlight w:val="none"/>
        </w:rPr>
      </w:pPr>
    </w:p>
    <w:p>
      <w:pPr>
        <w:tabs>
          <w:tab w:val="left" w:pos="482"/>
          <w:tab w:val="left" w:pos="1742"/>
          <w:tab w:val="left" w:pos="2707"/>
          <w:tab w:val="left" w:pos="3614"/>
        </w:tabs>
        <w:spacing w:line="432" w:lineRule="exact"/>
        <w:ind w:right="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期：</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月</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ab/>
      </w:r>
      <w:r>
        <w:rPr>
          <w:rFonts w:hint="eastAsia" w:ascii="宋体" w:hAnsi="宋体" w:eastAsia="宋体" w:cs="宋体"/>
          <w:b/>
          <w:color w:val="auto"/>
          <w:sz w:val="24"/>
          <w:highlight w:val="none"/>
        </w:rPr>
        <w:t>日</w:t>
      </w:r>
    </w:p>
    <w:p>
      <w:pPr>
        <w:spacing w:line="432" w:lineRule="exact"/>
        <w:jc w:val="center"/>
        <w:rPr>
          <w:rFonts w:hint="eastAsia" w:ascii="宋体" w:hAnsi="宋体" w:eastAsia="宋体" w:cs="宋体"/>
          <w:color w:val="auto"/>
          <w:sz w:val="24"/>
          <w:highlight w:val="none"/>
        </w:rPr>
        <w:sectPr>
          <w:footerReference r:id="rId7" w:type="default"/>
          <w:pgSz w:w="11905" w:h="16838"/>
          <w:pgMar w:top="1474" w:right="1474" w:bottom="1474" w:left="1474" w:header="799" w:footer="907" w:gutter="0"/>
          <w:pgNumType w:start="50"/>
          <w:cols w:space="0" w:num="1"/>
          <w:rtlGutter w:val="0"/>
          <w:docGrid w:linePitch="326" w:charSpace="0"/>
        </w:sectPr>
      </w:pPr>
    </w:p>
    <w:p>
      <w:pPr>
        <w:spacing w:line="475" w:lineRule="exact"/>
        <w:ind w:left="119" w:right="136"/>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投 标 函</w:t>
      </w:r>
    </w:p>
    <w:p>
      <w:pPr>
        <w:pStyle w:val="2"/>
        <w:tabs>
          <w:tab w:val="left" w:pos="1061"/>
          <w:tab w:val="left" w:pos="2861"/>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{招标人名称}</w:t>
      </w:r>
      <w:r>
        <w:rPr>
          <w:rFonts w:hint="eastAsia" w:ascii="宋体" w:hAnsi="宋体" w:eastAsia="宋体" w:cs="宋体"/>
          <w:color w:val="auto"/>
          <w:highlight w:val="none"/>
          <w:u w:val="single"/>
        </w:rPr>
        <w:tab/>
      </w:r>
    </w:p>
    <w:p>
      <w:pPr>
        <w:pStyle w:val="43"/>
        <w:tabs>
          <w:tab w:val="left" w:pos="946"/>
          <w:tab w:val="left" w:pos="2854"/>
          <w:tab w:val="left" w:pos="4294"/>
        </w:tabs>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根据你方招标工程项目编号为</w:t>
      </w:r>
      <w:r>
        <w:rPr>
          <w:rFonts w:hint="eastAsia" w:ascii="宋体" w:hAnsi="宋体" w:eastAsia="宋体" w:cs="宋体"/>
          <w:color w:val="auto"/>
          <w:sz w:val="24"/>
          <w:highlight w:val="none"/>
          <w:u w:val="single"/>
        </w:rPr>
        <w:t xml:space="preserve"> {项目编号}</w:t>
      </w:r>
      <w:r>
        <w:rPr>
          <w:rFonts w:hint="eastAsia" w:ascii="宋体" w:hAnsi="宋体" w:eastAsia="宋体" w:cs="宋体"/>
          <w:color w:val="auto"/>
          <w:sz w:val="24"/>
          <w:highlight w:val="none"/>
        </w:rPr>
        <w:t xml:space="preserve"> 的</w:t>
      </w:r>
      <w:r>
        <w:rPr>
          <w:rFonts w:hint="eastAsia" w:ascii="宋体" w:hAnsi="宋体" w:eastAsia="宋体" w:cs="宋体"/>
          <w:color w:val="auto"/>
          <w:sz w:val="24"/>
          <w:highlight w:val="none"/>
          <w:u w:val="single"/>
        </w:rPr>
        <w:t xml:space="preserve">  {招标工程项目名称} </w:t>
      </w:r>
      <w:r>
        <w:rPr>
          <w:rFonts w:hint="eastAsia" w:ascii="宋体" w:hAnsi="宋体" w:eastAsia="宋体" w:cs="宋体"/>
          <w:color w:val="auto"/>
          <w:sz w:val="24"/>
          <w:highlight w:val="none"/>
        </w:rPr>
        <w:t xml:space="preserve"> 工程招标文件，遵照《中华人民共和国招标投标法》等有关规定，经踏勘项目现场和研究上述招标文件的投标须知、合同条款、图纸</w:t>
      </w:r>
      <w:r>
        <w:rPr>
          <w:rFonts w:hint="eastAsia" w:cs="宋体"/>
          <w:color w:val="auto"/>
          <w:sz w:val="24"/>
          <w:highlight w:val="none"/>
          <w:lang w:eastAsia="zh-CN"/>
        </w:rPr>
        <w:t>、技术标准和要求、</w:t>
      </w:r>
      <w:r>
        <w:rPr>
          <w:rFonts w:hint="eastAsia" w:ascii="宋体" w:hAnsi="宋体" w:eastAsia="宋体" w:cs="宋体"/>
          <w:color w:val="auto"/>
          <w:sz w:val="24"/>
          <w:highlight w:val="none"/>
        </w:rPr>
        <w:t>工程建设标准和工程量清单及其他有关文件后，我方愿以人民币（大写）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元）的投标报价并按上述图纸、合同条款和工程建设标准的条件要求承担上述工程的施工、竣工，并承担任何质量缺陷保修责任。</w:t>
      </w:r>
    </w:p>
    <w:p>
      <w:pPr>
        <w:pStyle w:val="43"/>
        <w:tabs>
          <w:tab w:val="left" w:pos="889"/>
          <w:tab w:val="left" w:pos="1421"/>
          <w:tab w:val="left" w:pos="4597"/>
          <w:tab w:val="left" w:pos="5917"/>
        </w:tabs>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rPr>
        <w:t>我方已详细阅读和确认全部招标文件及有关附件。如我方中标，我方拟派项目经理为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，其项目经理资质为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w:t>
      </w:r>
    </w:p>
    <w:p>
      <w:pPr>
        <w:pStyle w:val="43"/>
        <w:tabs>
          <w:tab w:val="left" w:pos="883"/>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我方承认附录是我方投标函的组成部分。</w:t>
      </w:r>
    </w:p>
    <w:p>
      <w:pPr>
        <w:pStyle w:val="43"/>
        <w:tabs>
          <w:tab w:val="left" w:pos="884"/>
        </w:tabs>
        <w:spacing w:line="360" w:lineRule="auto"/>
        <w:ind w:left="0"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4、一旦我方中标，我方保证按</w:t>
      </w:r>
      <w:r>
        <w:rPr>
          <w:rFonts w:hint="eastAsia" w:ascii="宋体" w:hAnsi="宋体" w:eastAsia="宋体" w:cs="宋体"/>
          <w:color w:val="auto"/>
          <w:sz w:val="24"/>
          <w:highlight w:val="none"/>
          <w:u w:val="single"/>
          <w:lang w:val="en-US"/>
        </w:rPr>
        <w:tab/>
      </w:r>
      <w:r>
        <w:rPr>
          <w:rFonts w:hint="eastAsia" w:ascii="宋体" w:hAnsi="宋体" w:eastAsia="宋体" w:cs="宋体"/>
          <w:color w:val="auto"/>
          <w:sz w:val="24"/>
          <w:highlight w:val="none"/>
          <w:lang w:val="en-US"/>
        </w:rPr>
        <w:t>日历天的工期和招标文件或业主开工令的要求如期开工、竣工并移交整个工程。在施工过程中如发现转包、违法分包行为，我方将承担一切后果和经济责任。如填写错误不符合招标文件的要求，自愿做废标处理。</w:t>
      </w:r>
    </w:p>
    <w:p>
      <w:pPr>
        <w:pStyle w:val="43"/>
        <w:tabs>
          <w:tab w:val="left" w:pos="883"/>
          <w:tab w:val="left" w:pos="7602"/>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5、</w:t>
      </w:r>
      <w:r>
        <w:rPr>
          <w:rFonts w:hint="eastAsia" w:ascii="宋体" w:hAnsi="宋体" w:eastAsia="宋体" w:cs="宋体"/>
          <w:color w:val="auto"/>
          <w:sz w:val="24"/>
          <w:highlight w:val="none"/>
        </w:rPr>
        <w:t>一旦我方中标，我方保证工程质量达到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标准。</w:t>
      </w:r>
    </w:p>
    <w:p>
      <w:pPr>
        <w:pStyle w:val="43"/>
        <w:tabs>
          <w:tab w:val="left" w:pos="884"/>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6、</w:t>
      </w:r>
      <w:r>
        <w:rPr>
          <w:rFonts w:hint="eastAsia" w:ascii="宋体" w:hAnsi="宋体" w:eastAsia="宋体" w:cs="宋体"/>
          <w:color w:val="auto"/>
          <w:sz w:val="24"/>
          <w:highlight w:val="none"/>
        </w:rPr>
        <w:t>一旦我方中标，我方保证投标文件中承诺的项目管理班子及施工机械设备到位，并按投标文件中的施工组织设计组织施工。</w:t>
      </w:r>
    </w:p>
    <w:p>
      <w:pPr>
        <w:pStyle w:val="43"/>
        <w:tabs>
          <w:tab w:val="left" w:pos="884"/>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7、</w:t>
      </w:r>
      <w:r>
        <w:rPr>
          <w:rFonts w:hint="eastAsia" w:ascii="宋体" w:hAnsi="宋体" w:eastAsia="宋体" w:cs="宋体"/>
          <w:color w:val="auto"/>
          <w:sz w:val="24"/>
          <w:highlight w:val="none"/>
        </w:rPr>
        <w:t>一旦我方中标，我方保证用于本工程的主要材料、设备，不低于招标文件规定和投标文件承诺的合格产品，并在使用之前经建设单位确认后使用。</w:t>
      </w:r>
    </w:p>
    <w:p>
      <w:pPr>
        <w:pStyle w:val="43"/>
        <w:tabs>
          <w:tab w:val="left" w:pos="884"/>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8、</w:t>
      </w:r>
      <w:r>
        <w:rPr>
          <w:rFonts w:hint="eastAsia" w:ascii="宋体" w:hAnsi="宋体" w:eastAsia="宋体" w:cs="宋体"/>
          <w:color w:val="auto"/>
          <w:sz w:val="24"/>
          <w:highlight w:val="none"/>
        </w:rPr>
        <w:t>一旦我方中标，我方保证在规定的时间内由我方法定代表人亲自签订合同以及及时进场施工，并认真履行合同和其它各项承诺。</w:t>
      </w:r>
    </w:p>
    <w:p>
      <w:pPr>
        <w:pStyle w:val="43"/>
        <w:tabs>
          <w:tab w:val="left" w:pos="884"/>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9、</w:t>
      </w:r>
      <w:r>
        <w:rPr>
          <w:rFonts w:hint="eastAsia" w:ascii="宋体" w:hAnsi="宋体" w:eastAsia="宋体" w:cs="宋体"/>
          <w:color w:val="auto"/>
          <w:sz w:val="24"/>
          <w:highlight w:val="none"/>
        </w:rPr>
        <w:t>一旦我方中标，我方保证在规定的时间内按招标文件规定的方式、金额向招标人提交履约担保。</w:t>
      </w:r>
    </w:p>
    <w:p>
      <w:pPr>
        <w:pStyle w:val="43"/>
        <w:tabs>
          <w:tab w:val="left" w:pos="1003"/>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10、</w:t>
      </w:r>
      <w:r>
        <w:rPr>
          <w:rFonts w:hint="eastAsia" w:ascii="宋体" w:hAnsi="宋体" w:eastAsia="宋体" w:cs="宋体"/>
          <w:color w:val="auto"/>
          <w:sz w:val="24"/>
          <w:highlight w:val="none"/>
        </w:rPr>
        <w:t>我方同意所提交的投标文件在招标文件的投标须知中规定的投标有效期内有效，在此期间内如果中标，我方将受此约束。</w:t>
      </w:r>
    </w:p>
    <w:p>
      <w:pPr>
        <w:pStyle w:val="43"/>
        <w:tabs>
          <w:tab w:val="left" w:pos="1003"/>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11；</w:t>
      </w:r>
      <w:r>
        <w:rPr>
          <w:rFonts w:hint="eastAsia" w:ascii="宋体" w:hAnsi="宋体" w:eastAsia="宋体" w:cs="宋体"/>
          <w:color w:val="auto"/>
          <w:sz w:val="24"/>
          <w:highlight w:val="none"/>
        </w:rPr>
        <w:t>除非另外达成协议并生效，你方的中标通知书和本投标文件以及招标文件、招标文件澄清、修改通知、补充文件将成为约束双方的合同文件的组成部分。</w:t>
      </w:r>
    </w:p>
    <w:p>
      <w:pPr>
        <w:pStyle w:val="43"/>
        <w:tabs>
          <w:tab w:val="left" w:pos="1003"/>
          <w:tab w:val="left" w:pos="6042"/>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12、</w:t>
      </w:r>
      <w:r>
        <w:rPr>
          <w:rFonts w:hint="eastAsia" w:ascii="宋体" w:hAnsi="宋体" w:eastAsia="宋体" w:cs="宋体"/>
          <w:color w:val="auto"/>
          <w:sz w:val="24"/>
          <w:highlight w:val="none"/>
        </w:rPr>
        <w:t>我方将与本投标函一起，提交人民币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元作为投标保证金。</w:t>
      </w:r>
    </w:p>
    <w:p>
      <w:pPr>
        <w:pStyle w:val="43"/>
        <w:tabs>
          <w:tab w:val="left" w:pos="1003"/>
          <w:tab w:val="left" w:pos="6042"/>
        </w:tabs>
        <w:spacing w:line="360" w:lineRule="auto"/>
        <w:ind w:left="0"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13、如我方中标，我方将按照规定提交上述合同价款（不含暂定价和甲供材）</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rPr>
        <w:tab/>
      </w:r>
      <w:r>
        <w:rPr>
          <w:rFonts w:hint="eastAsia" w:ascii="宋体" w:hAnsi="宋体" w:eastAsia="宋体" w:cs="宋体"/>
          <w:color w:val="auto"/>
          <w:sz w:val="24"/>
          <w:highlight w:val="none"/>
          <w:lang w:val="en-US"/>
        </w:rPr>
        <w:t>%作为履约保证金。</w:t>
      </w:r>
    </w:p>
    <w:p>
      <w:pPr>
        <w:pStyle w:val="43"/>
        <w:tabs>
          <w:tab w:val="left" w:pos="1003"/>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14、</w:t>
      </w:r>
      <w:r>
        <w:rPr>
          <w:rFonts w:hint="eastAsia" w:ascii="宋体" w:hAnsi="宋体" w:eastAsia="宋体" w:cs="宋体"/>
          <w:color w:val="auto"/>
          <w:sz w:val="24"/>
          <w:highlight w:val="none"/>
        </w:rPr>
        <w:t>招标文件、投标文件及中标通知书将成为约束双方的合同文件的组成部分。</w:t>
      </w:r>
    </w:p>
    <w:p>
      <w:pPr>
        <w:pStyle w:val="43"/>
        <w:tabs>
          <w:tab w:val="left" w:pos="1003"/>
        </w:tabs>
        <w:spacing w:line="360" w:lineRule="auto"/>
        <w:ind w:left="0"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15、我方承诺：我方拟派项目经理符合投标须知前附表的规定，否则接受招投标行政监管管理部门依法进行的处罚。</w:t>
      </w:r>
    </w:p>
    <w:p>
      <w:pPr>
        <w:pStyle w:val="43"/>
        <w:tabs>
          <w:tab w:val="left" w:pos="1003"/>
          <w:tab w:val="left" w:pos="4241"/>
          <w:tab w:val="left" w:pos="7002"/>
        </w:tabs>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rPr>
        <w:t>16、</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{补充说明事项}</w:t>
      </w:r>
      <w:r>
        <w:rPr>
          <w:rFonts w:hint="eastAsia" w:ascii="宋体" w:hAnsi="宋体" w:eastAsia="宋体" w:cs="宋体"/>
          <w:color w:val="auto"/>
          <w:sz w:val="24"/>
          <w:highlight w:val="none"/>
          <w:u w:val="single"/>
        </w:rPr>
        <w:tab/>
      </w:r>
    </w:p>
    <w:p>
      <w:pPr>
        <w:pStyle w:val="2"/>
        <w:spacing w:line="360" w:lineRule="auto"/>
        <w:ind w:firstLine="400" w:firstLineChars="200"/>
        <w:rPr>
          <w:rFonts w:hint="eastAsia" w:ascii="宋体" w:hAnsi="宋体" w:eastAsia="宋体" w:cs="宋体"/>
          <w:color w:val="auto"/>
          <w:sz w:val="20"/>
          <w:highlight w:val="none"/>
        </w:rPr>
      </w:pPr>
    </w:p>
    <w:p>
      <w:pPr>
        <w:pStyle w:val="2"/>
        <w:tabs>
          <w:tab w:val="left" w:pos="2141"/>
          <w:tab w:val="left" w:pos="298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（签字或盖章）（电子投标文件中须盖电子印章）</w:t>
      </w:r>
      <w:r>
        <w:rPr>
          <w:rFonts w:hint="eastAsia" w:ascii="宋体" w:hAnsi="宋体" w:eastAsia="宋体" w:cs="宋体"/>
          <w:color w:val="auto"/>
          <w:highlight w:val="none"/>
          <w:u w:val="single"/>
        </w:rPr>
        <w:tab/>
      </w:r>
    </w:p>
    <w:p>
      <w:pPr>
        <w:pStyle w:val="2"/>
        <w:tabs>
          <w:tab w:val="left" w:pos="777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单位地址：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3821"/>
          <w:tab w:val="left" w:pos="9343"/>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（签字或盖章）（电子投标文件中须盖电子印章）</w:t>
      </w:r>
      <w:r>
        <w:rPr>
          <w:rFonts w:hint="eastAsia" w:ascii="宋体" w:hAnsi="宋体" w:eastAsia="宋体" w:cs="宋体"/>
          <w:color w:val="auto"/>
          <w:highlight w:val="none"/>
          <w:u w:val="single"/>
        </w:rPr>
        <w:tab/>
      </w:r>
    </w:p>
    <w:p>
      <w:pPr>
        <w:pStyle w:val="2"/>
        <w:tabs>
          <w:tab w:val="left" w:pos="1901"/>
          <w:tab w:val="left" w:pos="3216"/>
          <w:tab w:val="left" w:pos="6937"/>
        </w:tabs>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传真：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rPr>
        <w:t xml:space="preserve">  </w:t>
      </w:r>
    </w:p>
    <w:p>
      <w:pPr>
        <w:pStyle w:val="2"/>
        <w:tabs>
          <w:tab w:val="left" w:pos="4421"/>
          <w:tab w:val="left" w:pos="8857"/>
        </w:tabs>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4421"/>
          <w:tab w:val="left" w:pos="8857"/>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2"/>
        <w:tabs>
          <w:tab w:val="left" w:pos="1781"/>
          <w:tab w:val="left" w:pos="2741"/>
          <w:tab w:val="left" w:pos="370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2"/>
        <w:tabs>
          <w:tab w:val="left" w:pos="1781"/>
          <w:tab w:val="left" w:pos="2741"/>
          <w:tab w:val="left" w:pos="3701"/>
        </w:tabs>
        <w:spacing w:before="67"/>
        <w:ind w:left="221"/>
        <w:rPr>
          <w:rFonts w:hint="eastAsia" w:ascii="宋体" w:hAnsi="宋体" w:eastAsia="宋体" w:cs="宋体"/>
          <w:color w:val="auto"/>
          <w:highlight w:val="none"/>
        </w:rPr>
      </w:pPr>
    </w:p>
    <w:p>
      <w:pPr>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pStyle w:val="6"/>
        <w:spacing w:line="475" w:lineRule="exact"/>
        <w:ind w:left="122" w:right="136"/>
        <w:rPr>
          <w:rFonts w:hint="eastAsia" w:ascii="宋体" w:hAnsi="宋体" w:eastAsia="宋体" w:cs="宋体"/>
          <w:color w:val="auto"/>
          <w:highlight w:val="none"/>
        </w:rPr>
      </w:pPr>
      <w:r>
        <w:rPr>
          <w:rFonts w:hint="eastAsia" w:ascii="宋体" w:hAnsi="宋体" w:eastAsia="宋体" w:cs="宋体"/>
          <w:color w:val="auto"/>
          <w:highlight w:val="none"/>
        </w:rPr>
        <w:t>附录</w:t>
      </w:r>
    </w:p>
    <w:p>
      <w:pPr>
        <w:pStyle w:val="2"/>
        <w:spacing w:before="2"/>
        <w:rPr>
          <w:rFonts w:hint="eastAsia" w:ascii="宋体" w:hAnsi="宋体" w:eastAsia="宋体" w:cs="宋体"/>
          <w:b/>
          <w:color w:val="auto"/>
          <w:sz w:val="9"/>
          <w:highlight w:val="none"/>
        </w:rPr>
      </w:pPr>
    </w:p>
    <w:tbl>
      <w:tblPr>
        <w:tblStyle w:val="24"/>
        <w:tblW w:w="9483"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417"/>
        <w:gridCol w:w="1164"/>
        <w:gridCol w:w="5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51" w:type="dxa"/>
          </w:tcPr>
          <w:p>
            <w:pPr>
              <w:pStyle w:val="44"/>
              <w:spacing w:before="15"/>
              <w:rPr>
                <w:rFonts w:hint="eastAsia" w:ascii="宋体" w:hAnsi="宋体" w:eastAsia="宋体" w:cs="宋体"/>
                <w:b/>
                <w:color w:val="auto"/>
                <w:sz w:val="11"/>
                <w:highlight w:val="none"/>
              </w:rPr>
            </w:pPr>
          </w:p>
          <w:p>
            <w:pPr>
              <w:pStyle w:val="44"/>
              <w:ind w:left="134"/>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17" w:type="dxa"/>
          </w:tcPr>
          <w:p>
            <w:pPr>
              <w:pStyle w:val="44"/>
              <w:spacing w:before="15"/>
              <w:rPr>
                <w:rFonts w:hint="eastAsia" w:ascii="宋体" w:hAnsi="宋体" w:eastAsia="宋体" w:cs="宋体"/>
                <w:b/>
                <w:color w:val="auto"/>
                <w:sz w:val="11"/>
                <w:highlight w:val="none"/>
              </w:rPr>
            </w:pPr>
          </w:p>
          <w:p>
            <w:pPr>
              <w:pStyle w:val="44"/>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 内 容</w:t>
            </w:r>
          </w:p>
        </w:tc>
        <w:tc>
          <w:tcPr>
            <w:tcW w:w="1164" w:type="dxa"/>
          </w:tcPr>
          <w:p>
            <w:pPr>
              <w:pStyle w:val="44"/>
              <w:tabs>
                <w:tab w:val="left" w:pos="701"/>
              </w:tabs>
              <w:spacing w:before="9" w:line="360" w:lineRule="atLeast"/>
              <w:ind w:left="221" w:right="210"/>
              <w:rPr>
                <w:rFonts w:hint="eastAsia" w:ascii="宋体" w:hAnsi="宋体" w:eastAsia="宋体" w:cs="宋体"/>
                <w:color w:val="auto"/>
                <w:sz w:val="24"/>
                <w:highlight w:val="none"/>
              </w:rPr>
            </w:pPr>
            <w:r>
              <w:rPr>
                <w:rFonts w:hint="eastAsia" w:ascii="宋体" w:hAnsi="宋体" w:eastAsia="宋体" w:cs="宋体"/>
                <w:color w:val="auto"/>
                <w:sz w:val="24"/>
                <w:highlight w:val="none"/>
              </w:rPr>
              <w:t>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同条款号</w:t>
            </w:r>
          </w:p>
        </w:tc>
        <w:tc>
          <w:tcPr>
            <w:tcW w:w="5151" w:type="dxa"/>
          </w:tcPr>
          <w:p>
            <w:pPr>
              <w:pStyle w:val="44"/>
              <w:spacing w:before="15"/>
              <w:rPr>
                <w:rFonts w:hint="eastAsia" w:ascii="宋体" w:hAnsi="宋体" w:eastAsia="宋体" w:cs="宋体"/>
                <w:b/>
                <w:color w:val="auto"/>
                <w:sz w:val="11"/>
                <w:highlight w:val="none"/>
              </w:rPr>
            </w:pPr>
          </w:p>
          <w:p>
            <w:pPr>
              <w:pStyle w:val="44"/>
              <w:ind w:left="1742" w:right="17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约 定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751" w:type="dxa"/>
            <w:vAlign w:val="center"/>
          </w:tcPr>
          <w:p>
            <w:pPr>
              <w:pStyle w:val="44"/>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w:t>
            </w:r>
          </w:p>
        </w:tc>
        <w:tc>
          <w:tcPr>
            <w:tcW w:w="2417" w:type="dxa"/>
            <w:vAlign w:val="center"/>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1164" w:type="dxa"/>
            <w:vAlign w:val="center"/>
          </w:tcPr>
          <w:p>
            <w:pPr>
              <w:pStyle w:val="44"/>
              <w:spacing w:before="12"/>
              <w:rPr>
                <w:rFonts w:hint="eastAsia" w:ascii="宋体" w:hAnsi="宋体" w:eastAsia="宋体" w:cs="宋体"/>
                <w:b/>
                <w:color w:val="auto"/>
                <w:sz w:val="15"/>
                <w:highlight w:val="none"/>
              </w:rPr>
            </w:pPr>
          </w:p>
          <w:p>
            <w:pPr>
              <w:pStyle w:val="44"/>
              <w:spacing w:before="1"/>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vAlign w:val="center"/>
          </w:tcPr>
          <w:p>
            <w:pPr>
              <w:pStyle w:val="44"/>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按合同价款的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51" w:type="dxa"/>
          </w:tcPr>
          <w:p>
            <w:pPr>
              <w:pStyle w:val="44"/>
              <w:spacing w:before="14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施工准备时间</w:t>
            </w:r>
          </w:p>
        </w:tc>
        <w:tc>
          <w:tcPr>
            <w:tcW w:w="1164" w:type="dxa"/>
          </w:tcPr>
          <w:p>
            <w:pPr>
              <w:pStyle w:val="44"/>
              <w:spacing w:before="157"/>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48"/>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签订合同后 </w:t>
            </w:r>
            <w:r>
              <w:rPr>
                <w:rFonts w:hint="eastAsia" w:ascii="宋体" w:hAnsi="宋体" w:eastAsia="宋体" w:cs="宋体"/>
                <w:color w:val="auto"/>
                <w:sz w:val="24"/>
                <w:highlight w:val="none"/>
                <w:u w:val="single"/>
              </w:rPr>
              <w:t xml:space="preserve">5 </w:t>
            </w:r>
            <w:r>
              <w:rPr>
                <w:rFonts w:hint="eastAsia" w:ascii="宋体" w:hAnsi="宋体" w:eastAsia="宋体" w:cs="宋体"/>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误期违约金额</w:t>
            </w:r>
          </w:p>
        </w:tc>
        <w:tc>
          <w:tcPr>
            <w:tcW w:w="1164" w:type="dxa"/>
          </w:tcPr>
          <w:p>
            <w:pPr>
              <w:pStyle w:val="44"/>
              <w:spacing w:before="227"/>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7" w:line="360" w:lineRule="atLeast"/>
              <w:ind w:left="106" w:right="98"/>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详见上篇第六章合同专用条款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误期赔偿费</w:t>
            </w:r>
          </w:p>
        </w:tc>
        <w:tc>
          <w:tcPr>
            <w:tcW w:w="1164" w:type="dxa"/>
          </w:tcPr>
          <w:p>
            <w:pPr>
              <w:pStyle w:val="44"/>
              <w:spacing w:before="177"/>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208"/>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见上篇第六章合同专用条款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提前工期奖</w:t>
            </w:r>
          </w:p>
        </w:tc>
        <w:tc>
          <w:tcPr>
            <w:tcW w:w="1164" w:type="dxa"/>
          </w:tcPr>
          <w:p>
            <w:pPr>
              <w:pStyle w:val="44"/>
              <w:spacing w:before="215"/>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50" w:line="242" w:lineRule="auto"/>
              <w:ind w:left="106" w:right="98"/>
              <w:rPr>
                <w:rFonts w:hint="eastAsia" w:ascii="宋体" w:hAnsi="宋体" w:eastAsia="宋体" w:cs="宋体"/>
                <w:color w:val="auto"/>
                <w:sz w:val="24"/>
                <w:highlight w:val="none"/>
              </w:rPr>
            </w:pPr>
            <w:r>
              <w:rPr>
                <w:rFonts w:hint="eastAsia" w:ascii="宋体" w:hAnsi="宋体" w:eastAsia="宋体" w:cs="宋体"/>
                <w:color w:val="auto"/>
                <w:sz w:val="24"/>
                <w:highlight w:val="none"/>
              </w:rPr>
              <w:t>见上篇第六章合同专用条款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施工（服务）总工期</w:t>
            </w:r>
          </w:p>
        </w:tc>
        <w:tc>
          <w:tcPr>
            <w:tcW w:w="1164" w:type="dxa"/>
          </w:tcPr>
          <w:p>
            <w:pPr>
              <w:pStyle w:val="44"/>
              <w:spacing w:before="205"/>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96"/>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1164" w:type="dxa"/>
          </w:tcPr>
          <w:p>
            <w:pPr>
              <w:pStyle w:val="44"/>
              <w:spacing w:before="193"/>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164" w:type="dxa"/>
          </w:tcPr>
          <w:p>
            <w:pPr>
              <w:pStyle w:val="44"/>
              <w:spacing w:before="207"/>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96"/>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按商务标中报价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工程质量违约金</w:t>
            </w:r>
          </w:p>
        </w:tc>
        <w:tc>
          <w:tcPr>
            <w:tcW w:w="1164" w:type="dxa"/>
          </w:tcPr>
          <w:p>
            <w:pPr>
              <w:pStyle w:val="44"/>
              <w:spacing w:before="186"/>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tabs>
                <w:tab w:val="left" w:pos="2146"/>
              </w:tabs>
              <w:spacing w:before="175"/>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见上篇第六章合同专用条款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751" w:type="dxa"/>
          </w:tcPr>
          <w:p>
            <w:pPr>
              <w:pStyle w:val="44"/>
              <w:spacing w:before="215"/>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10</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竣工结算款付款时间</w:t>
            </w:r>
          </w:p>
        </w:tc>
        <w:tc>
          <w:tcPr>
            <w:tcW w:w="1164" w:type="dxa"/>
          </w:tcPr>
          <w:p>
            <w:pPr>
              <w:pStyle w:val="44"/>
              <w:spacing w:before="200"/>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89"/>
              <w:ind w:left="106"/>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 xml:space="preserve">签发竣工结算付款凭证后 </w:t>
            </w:r>
            <w:r>
              <w:rPr>
                <w:rFonts w:hint="eastAsia" w:ascii="宋体" w:hAnsi="宋体" w:eastAsia="宋体" w:cs="宋体"/>
                <w:color w:val="auto"/>
                <w:sz w:val="24"/>
                <w:highlight w:val="none"/>
                <w:u w:val="single"/>
              </w:rPr>
              <w:t xml:space="preserve">28 </w:t>
            </w:r>
            <w:r>
              <w:rPr>
                <w:rFonts w:hint="eastAsia" w:ascii="宋体" w:hAnsi="宋体" w:eastAsia="宋体" w:cs="宋体"/>
                <w:color w:val="auto"/>
                <w:sz w:val="24"/>
                <w:highlight w:val="none"/>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能源管理费付款时间</w:t>
            </w:r>
          </w:p>
        </w:tc>
        <w:tc>
          <w:tcPr>
            <w:tcW w:w="1164" w:type="dxa"/>
          </w:tcPr>
          <w:p>
            <w:pPr>
              <w:pStyle w:val="44"/>
              <w:spacing w:before="183"/>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75"/>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签发季度付款凭证后 </w:t>
            </w:r>
            <w:r>
              <w:rPr>
                <w:rFonts w:hint="eastAsia" w:ascii="宋体" w:hAnsi="宋体" w:eastAsia="宋体" w:cs="宋体"/>
                <w:color w:val="auto"/>
                <w:sz w:val="24"/>
                <w:highlight w:val="none"/>
                <w:u w:val="single"/>
              </w:rPr>
              <w:t xml:space="preserve">14 </w:t>
            </w:r>
            <w:r>
              <w:rPr>
                <w:rFonts w:hint="eastAsia" w:ascii="宋体" w:hAnsi="宋体" w:eastAsia="宋体" w:cs="宋体"/>
                <w:color w:val="auto"/>
                <w:sz w:val="24"/>
                <w:highlight w:val="none"/>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51"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417" w:type="dxa"/>
          </w:tcPr>
          <w:p>
            <w:pPr>
              <w:pStyle w:val="44"/>
              <w:spacing w:before="21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总包服务费</w:t>
            </w:r>
          </w:p>
        </w:tc>
        <w:tc>
          <w:tcPr>
            <w:tcW w:w="1164" w:type="dxa"/>
          </w:tcPr>
          <w:p>
            <w:pPr>
              <w:pStyle w:val="44"/>
              <w:spacing w:before="200"/>
              <w:ind w:left="54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5151" w:type="dxa"/>
          </w:tcPr>
          <w:p>
            <w:pPr>
              <w:pStyle w:val="44"/>
              <w:spacing w:before="189"/>
              <w:ind w:left="106"/>
              <w:rPr>
                <w:rFonts w:hint="eastAsia" w:ascii="宋体" w:hAnsi="宋体" w:eastAsia="宋体" w:cs="宋体"/>
                <w:color w:val="auto"/>
                <w:sz w:val="24"/>
                <w:highlight w:val="none"/>
                <w:lang w:val="en-US"/>
              </w:rPr>
            </w:pPr>
            <w:r>
              <w:rPr>
                <w:rFonts w:hint="eastAsia" w:ascii="宋体" w:hAnsi="宋体" w:eastAsia="宋体" w:cs="宋体"/>
                <w:color w:val="auto"/>
                <w:sz w:val="24"/>
                <w:szCs w:val="24"/>
                <w:highlight w:val="none"/>
              </w:rPr>
              <w:t>按安装费的3%计取，设备费不计</w:t>
            </w:r>
          </w:p>
        </w:tc>
      </w:tr>
    </w:tbl>
    <w:p>
      <w:pPr>
        <w:pStyle w:val="2"/>
        <w:spacing w:before="11"/>
        <w:rPr>
          <w:rFonts w:hint="eastAsia" w:ascii="宋体" w:hAnsi="宋体" w:eastAsia="宋体" w:cs="宋体"/>
          <w:b/>
          <w:color w:val="auto"/>
          <w:sz w:val="30"/>
          <w:highlight w:val="none"/>
        </w:rPr>
      </w:pPr>
    </w:p>
    <w:p>
      <w:pPr>
        <w:pStyle w:val="2"/>
        <w:spacing w:before="11"/>
        <w:rPr>
          <w:rFonts w:hint="eastAsia" w:ascii="宋体" w:hAnsi="宋体" w:eastAsia="宋体" w:cs="宋体"/>
          <w:b/>
          <w:color w:val="auto"/>
          <w:sz w:val="30"/>
          <w:highlight w:val="none"/>
        </w:rPr>
      </w:pPr>
    </w:p>
    <w:p>
      <w:pPr>
        <w:pStyle w:val="2"/>
        <w:tabs>
          <w:tab w:val="left" w:pos="2573"/>
          <w:tab w:val="left" w:pos="3413"/>
        </w:tabs>
        <w:ind w:left="653"/>
        <w:rPr>
          <w:rFonts w:hint="eastAsia" w:ascii="宋体" w:hAnsi="宋体" w:eastAsia="宋体" w:cs="宋体"/>
          <w:color w:val="auto"/>
          <w:sz w:val="20"/>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（签字或盖章）（电子投标文件中须盖电子印章）</w:t>
      </w:r>
    </w:p>
    <w:p>
      <w:pPr>
        <w:pStyle w:val="2"/>
        <w:tabs>
          <w:tab w:val="left" w:pos="4253"/>
          <w:tab w:val="left" w:pos="9775"/>
        </w:tabs>
        <w:spacing w:before="74"/>
        <w:ind w:left="653"/>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（签字或盖章）（电子投标文件中须盖电子印章）</w:t>
      </w:r>
    </w:p>
    <w:p>
      <w:pPr>
        <w:pStyle w:val="2"/>
        <w:tabs>
          <w:tab w:val="left" w:pos="2213"/>
          <w:tab w:val="left" w:pos="3173"/>
          <w:tab w:val="left" w:pos="4133"/>
        </w:tabs>
        <w:spacing w:before="67"/>
        <w:ind w:left="653"/>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rPr>
          <w:rFonts w:hint="eastAsia" w:ascii="宋体" w:hAnsi="宋体" w:eastAsia="宋体" w:cs="宋体"/>
          <w:color w:val="auto"/>
          <w:highlight w:val="none"/>
        </w:rPr>
        <w:sectPr>
          <w:pgSz w:w="11905" w:h="16838"/>
          <w:pgMar w:top="1474" w:right="1474" w:bottom="1474" w:left="1474" w:header="799" w:footer="907" w:gutter="0"/>
          <w:cols w:space="0" w:num="1"/>
          <w:rtlGutter w:val="0"/>
          <w:docGrid w:linePitch="326" w:charSpace="0"/>
        </w:sectPr>
      </w:pPr>
    </w:p>
    <w:p>
      <w:pPr>
        <w:spacing w:before="120" w:line="180" w:lineRule="auto"/>
        <w:ind w:firstLine="3931"/>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投标报价表</w:t>
      </w:r>
    </w:p>
    <w:p>
      <w:pPr>
        <w:rPr>
          <w:rFonts w:hint="eastAsia" w:ascii="宋体" w:hAnsi="宋体" w:eastAsia="宋体" w:cs="宋体"/>
          <w:color w:val="auto"/>
          <w:highlight w:val="none"/>
        </w:rPr>
      </w:pPr>
    </w:p>
    <w:p>
      <w:pPr>
        <w:spacing w:line="28" w:lineRule="exact"/>
        <w:rPr>
          <w:rFonts w:hint="eastAsia" w:ascii="宋体" w:hAnsi="宋体" w:eastAsia="宋体" w:cs="宋体"/>
          <w:color w:val="auto"/>
          <w:highlight w:val="none"/>
        </w:rPr>
      </w:pPr>
    </w:p>
    <w:tbl>
      <w:tblPr>
        <w:tblStyle w:val="42"/>
        <w:tblW w:w="91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5"/>
        <w:gridCol w:w="6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315" w:type="dxa"/>
            <w:tcBorders>
              <w:right w:val="single" w:color="000000" w:sz="4" w:space="0"/>
            </w:tcBorders>
            <w:vAlign w:val="top"/>
          </w:tcPr>
          <w:p>
            <w:pPr>
              <w:spacing w:before="52" w:line="185" w:lineRule="auto"/>
              <w:ind w:firstLine="511"/>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14:textOutline w14:w="4354" w14:cap="flat" w14:cmpd="sng">
                  <w14:solidFill>
                    <w14:srgbClr w14:val="000000"/>
                  </w14:solidFill>
                  <w14:prstDash w14:val="solid"/>
                  <w14:miter w14:val="0"/>
                </w14:textOutline>
              </w:rPr>
              <w:t>项</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23"/>
                <w:sz w:val="24"/>
                <w:szCs w:val="24"/>
                <w:highlight w:val="none"/>
                <w14:textOutline w14:w="4354" w14:cap="flat" w14:cmpd="sng">
                  <w14:solidFill>
                    <w14:srgbClr w14:val="000000"/>
                  </w14:solidFill>
                  <w14:prstDash w14:val="solid"/>
                  <w14:miter w14:val="0"/>
                </w14:textOutline>
              </w:rPr>
              <w:t>目</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3"/>
                <w:sz w:val="24"/>
                <w:szCs w:val="24"/>
                <w:highlight w:val="none"/>
                <w14:textOutline w14:w="4354" w14:cap="flat" w14:cmpd="sng">
                  <w14:solidFill>
                    <w14:srgbClr w14:val="000000"/>
                  </w14:solidFill>
                  <w14:prstDash w14:val="solid"/>
                  <w14:miter w14:val="0"/>
                </w14:textOutline>
              </w:rPr>
              <w:t>名</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3"/>
                <w:sz w:val="24"/>
                <w:szCs w:val="24"/>
                <w:highlight w:val="none"/>
                <w14:textOutline w14:w="4354" w14:cap="flat" w14:cmpd="sng">
                  <w14:solidFill>
                    <w14:srgbClr w14:val="000000"/>
                  </w14:solidFill>
                  <w14:prstDash w14:val="solid"/>
                  <w14:miter w14:val="0"/>
                </w14:textOutline>
              </w:rPr>
              <w:t>称</w:t>
            </w:r>
          </w:p>
        </w:tc>
        <w:tc>
          <w:tcPr>
            <w:tcW w:w="6827" w:type="dxa"/>
            <w:tcBorders>
              <w:lef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315" w:type="dxa"/>
            <w:tcBorders>
              <w:right w:val="single" w:color="000000" w:sz="4" w:space="0"/>
            </w:tcBorders>
            <w:vAlign w:val="top"/>
          </w:tcPr>
          <w:p>
            <w:pPr>
              <w:spacing w:before="38" w:line="185" w:lineRule="auto"/>
              <w:ind w:firstLine="56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投标人全称</w:t>
            </w:r>
          </w:p>
        </w:tc>
        <w:tc>
          <w:tcPr>
            <w:tcW w:w="6827" w:type="dxa"/>
            <w:tcBorders>
              <w:lef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2315" w:type="dxa"/>
            <w:tcBorders>
              <w:right w:val="single" w:color="000000" w:sz="4" w:space="0"/>
            </w:tcBorders>
            <w:vAlign w:val="top"/>
          </w:tcPr>
          <w:p>
            <w:pPr>
              <w:spacing w:before="315" w:line="185" w:lineRule="auto"/>
              <w:ind w:firstLine="6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投标报价</w:t>
            </w:r>
          </w:p>
        </w:tc>
        <w:tc>
          <w:tcPr>
            <w:tcW w:w="6827" w:type="dxa"/>
            <w:tcBorders>
              <w:left w:val="single" w:color="000000" w:sz="4" w:space="0"/>
            </w:tcBorders>
            <w:vAlign w:val="top"/>
          </w:tcPr>
          <w:p>
            <w:pPr>
              <w:spacing w:before="36" w:line="185" w:lineRule="auto"/>
              <w:ind w:firstLine="1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总价</w:t>
            </w:r>
          </w:p>
          <w:p>
            <w:pPr>
              <w:spacing w:before="36" w:line="185" w:lineRule="auto"/>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小写：</w:t>
            </w:r>
          </w:p>
          <w:p>
            <w:pPr>
              <w:spacing w:before="318" w:line="185" w:lineRule="auto"/>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315" w:type="dxa"/>
            <w:tcBorders>
              <w:right w:val="single" w:color="000000" w:sz="4" w:space="0"/>
            </w:tcBorders>
            <w:vAlign w:val="top"/>
          </w:tcPr>
          <w:p>
            <w:pPr>
              <w:spacing w:before="61" w:line="185" w:lineRule="auto"/>
              <w:ind w:firstLine="956"/>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品牌</w:t>
            </w:r>
          </w:p>
        </w:tc>
        <w:tc>
          <w:tcPr>
            <w:tcW w:w="6827" w:type="dxa"/>
            <w:tcBorders>
              <w:lef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15" w:type="dxa"/>
            <w:tcBorders>
              <w:right w:val="single" w:color="000000" w:sz="4" w:space="0"/>
            </w:tcBorders>
            <w:vAlign w:val="top"/>
          </w:tcPr>
          <w:p>
            <w:pPr>
              <w:spacing w:before="71" w:line="185" w:lineRule="auto"/>
              <w:ind w:firstLine="93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4" w14:cap="flat" w14:cmpd="sng">
                  <w14:solidFill>
                    <w14:srgbClr w14:val="000000"/>
                  </w14:solidFill>
                  <w14:prstDash w14:val="solid"/>
                  <w14:miter w14:val="0"/>
                </w14:textOutline>
              </w:rPr>
              <w:t>工期</w:t>
            </w:r>
          </w:p>
        </w:tc>
        <w:tc>
          <w:tcPr>
            <w:tcW w:w="6827" w:type="dxa"/>
            <w:tcBorders>
              <w:left w:val="single" w:color="000000" w:sz="4" w:space="0"/>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8" w:hRule="atLeast"/>
        </w:trPr>
        <w:tc>
          <w:tcPr>
            <w:tcW w:w="2315" w:type="dxa"/>
            <w:tcBorders>
              <w:right w:val="single" w:color="000000" w:sz="4" w:space="0"/>
            </w:tcBorders>
            <w:vAlign w:val="top"/>
          </w:tcPr>
          <w:p>
            <w:pPr>
              <w:spacing w:line="255"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before="78" w:line="185" w:lineRule="auto"/>
              <w:ind w:firstLine="93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备注</w:t>
            </w:r>
          </w:p>
        </w:tc>
        <w:tc>
          <w:tcPr>
            <w:tcW w:w="6827" w:type="dxa"/>
            <w:tcBorders>
              <w:left w:val="single" w:color="000000" w:sz="4" w:space="0"/>
            </w:tcBorders>
            <w:vAlign w:val="top"/>
          </w:tcPr>
          <w:p>
            <w:pPr>
              <w:pStyle w:val="44"/>
              <w:spacing w:before="21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1、表中最终投标报价必须与投标报价明细表中总价完全一致， 如不一致，以投标报价明细表中报价为准。</w:t>
            </w:r>
          </w:p>
          <w:p>
            <w:pPr>
              <w:pStyle w:val="44"/>
              <w:spacing w:before="21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2、表中最终报价为优惠后报价，并以人民币的形式表示。</w:t>
            </w:r>
          </w:p>
          <w:p>
            <w:pPr>
              <w:pStyle w:val="44"/>
              <w:spacing w:before="215"/>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3、投标人的投标价应包含但不限于:①电梯设备(含备品备件) 及安装费；②井道尺寸交接确认后全部安装调整费用、基坑缓 冲器砼墩及爬梯、预留孔洞、召唤盒开孔修复费用、土建配合 费安装调试验收程序等费用； ③施工用电、垂直运输等服务费； ④电梯不锈钢门套材料及施工安装等所需的一切费用；⑤电源开关所用的电缆、钢套管的一切材料及安装等所发生的一切费 用；⑥ 供货、包装运输费(材料运至交货地点的装、运、保险、卸车等一切费用)、安装、调试、培训、相关部门检测验收合格 准许运行、维保、售后服务、各项措施费用以及风险费用、管 理费、营业税及其他税费、利润等所需的一切费用及招标文件中约定需完成内容所包含的一切费用；⑦投标设备涉及的专利费用；⑧电梯安装中需要的市场交易服务费； ⑨按照设计图纸、 本次招标文件中约定的技术标准要求，且还须考虑电梯机房空调、五方对讲、机房地坪防尘、节能等一切费用；⑩以上费用 均包含在中标价中，该部分费用不再另行考虑。</w:t>
            </w:r>
          </w:p>
        </w:tc>
      </w:tr>
    </w:tbl>
    <w:p>
      <w:pPr>
        <w:spacing w:line="277" w:lineRule="auto"/>
        <w:rPr>
          <w:rFonts w:hint="eastAsia" w:ascii="宋体" w:hAnsi="宋体" w:eastAsia="宋体" w:cs="宋体"/>
          <w:color w:val="auto"/>
          <w:sz w:val="21"/>
          <w:highlight w:val="none"/>
        </w:rPr>
      </w:pPr>
    </w:p>
    <w:p>
      <w:pPr>
        <w:spacing w:line="278" w:lineRule="auto"/>
        <w:rPr>
          <w:rFonts w:hint="eastAsia" w:ascii="宋体" w:hAnsi="宋体" w:eastAsia="宋体" w:cs="宋体"/>
          <w:color w:val="auto"/>
          <w:sz w:val="21"/>
          <w:highlight w:val="none"/>
        </w:rPr>
      </w:pPr>
    </w:p>
    <w:p>
      <w:pPr>
        <w:spacing w:before="78" w:line="185" w:lineRule="auto"/>
        <w:ind w:firstLine="144"/>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投</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9"/>
          <w:sz w:val="24"/>
          <w:szCs w:val="24"/>
          <w:highlight w:val="none"/>
        </w:rPr>
        <w:t>标</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9"/>
          <w:sz w:val="24"/>
          <w:szCs w:val="24"/>
          <w:highlight w:val="none"/>
        </w:rPr>
        <w:t>人：</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19"/>
          <w:sz w:val="24"/>
          <w:szCs w:val="24"/>
          <w:highlight w:val="none"/>
          <w:u w:val="single" w:color="auto"/>
        </w:rPr>
        <w:t>名称</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9"/>
          <w:sz w:val="24"/>
          <w:szCs w:val="24"/>
          <w:highlight w:val="none"/>
          <w:u w:val="single" w:color="auto"/>
        </w:rPr>
        <w:t>（盖章</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电子投标文件中须盖单位电子印章）</w:t>
      </w:r>
      <w:r>
        <w:rPr>
          <w:rFonts w:hint="eastAsia" w:ascii="宋体" w:hAnsi="宋体" w:eastAsia="宋体" w:cs="宋体"/>
          <w:color w:val="auto"/>
          <w:sz w:val="24"/>
          <w:szCs w:val="24"/>
          <w:highlight w:val="none"/>
          <w:u w:val="single" w:color="auto"/>
        </w:rPr>
        <w:t xml:space="preserve">              </w:t>
      </w:r>
    </w:p>
    <w:p>
      <w:pPr>
        <w:spacing w:before="275" w:line="185" w:lineRule="auto"/>
        <w:ind w:firstLine="142"/>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法定代表人或其委托代理人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14"/>
          <w:sz w:val="24"/>
          <w:szCs w:val="24"/>
          <w:highlight w:val="none"/>
          <w:u w:val="single" w:color="auto"/>
        </w:rPr>
        <w:t>签字或盖章</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14"/>
          <w:sz w:val="24"/>
          <w:szCs w:val="24"/>
          <w:highlight w:val="none"/>
          <w:u w:val="single" w:color="auto"/>
        </w:rPr>
        <w:t>电子投标文件中须盖电子印章）</w:t>
      </w:r>
      <w:r>
        <w:rPr>
          <w:rFonts w:hint="eastAsia" w:ascii="宋体" w:hAnsi="宋体" w:eastAsia="宋体" w:cs="宋体"/>
          <w:color w:val="auto"/>
          <w:sz w:val="24"/>
          <w:szCs w:val="24"/>
          <w:highlight w:val="none"/>
          <w:u w:val="single" w:color="auto"/>
        </w:rPr>
        <w:t xml:space="preserve">  </w:t>
      </w:r>
    </w:p>
    <w:p>
      <w:pPr>
        <w:pStyle w:val="41"/>
        <w:ind w:firstLine="548"/>
        <w:rPr>
          <w:rFonts w:hint="eastAsia" w:ascii="宋体" w:hAnsi="宋体" w:eastAsia="宋体" w:cs="宋体"/>
          <w:color w:val="auto"/>
          <w:sz w:val="28"/>
          <w:highlight w:val="none"/>
        </w:rPr>
      </w:pPr>
    </w:p>
    <w:p>
      <w:pPr>
        <w:pStyle w:val="41"/>
        <w:ind w:firstLine="548"/>
        <w:rPr>
          <w:rFonts w:hint="eastAsia" w:ascii="宋体" w:hAnsi="宋体" w:eastAsia="宋体" w:cs="宋体"/>
          <w:color w:val="auto"/>
          <w:sz w:val="28"/>
          <w:highlight w:val="none"/>
        </w:rPr>
      </w:pPr>
    </w:p>
    <w:p>
      <w:pPr>
        <w:spacing w:before="78" w:line="185"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日期：年</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日</w:t>
      </w:r>
    </w:p>
    <w:p>
      <w:pPr>
        <w:spacing w:line="360" w:lineRule="auto"/>
        <w:ind w:firstLine="560" w:firstLineChars="200"/>
        <w:jc w:val="right"/>
        <w:rPr>
          <w:rFonts w:hint="eastAsia" w:ascii="宋体" w:hAnsi="宋体" w:eastAsia="宋体" w:cs="宋体"/>
          <w:color w:val="auto"/>
          <w:sz w:val="28"/>
          <w:highlight w:val="none"/>
        </w:rPr>
        <w:sectPr>
          <w:pgSz w:w="11905" w:h="16838"/>
          <w:pgMar w:top="1474" w:right="1474" w:bottom="1474" w:left="1474" w:header="799" w:footer="907" w:gutter="0"/>
          <w:cols w:space="0" w:num="1"/>
          <w:rtlGutter w:val="0"/>
          <w:docGrid w:linePitch="326" w:charSpace="0"/>
        </w:sectPr>
      </w:pPr>
    </w:p>
    <w:p>
      <w:pPr>
        <w:spacing w:before="120" w:line="180" w:lineRule="auto"/>
        <w:ind w:firstLine="3559"/>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投标报价明细表</w:t>
      </w:r>
    </w:p>
    <w:p>
      <w:pPr>
        <w:rPr>
          <w:rFonts w:hint="eastAsia" w:ascii="宋体" w:hAnsi="宋体" w:eastAsia="宋体" w:cs="宋体"/>
          <w:color w:val="auto"/>
          <w:highlight w:val="none"/>
        </w:rPr>
      </w:pPr>
    </w:p>
    <w:p>
      <w:pPr>
        <w:spacing w:line="26" w:lineRule="exact"/>
        <w:rPr>
          <w:rFonts w:hint="eastAsia" w:ascii="宋体" w:hAnsi="宋体" w:eastAsia="宋体" w:cs="宋体"/>
          <w:color w:val="auto"/>
          <w:highlight w:val="none"/>
        </w:rPr>
      </w:pPr>
    </w:p>
    <w:tbl>
      <w:tblPr>
        <w:tblStyle w:val="42"/>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916"/>
        <w:gridCol w:w="1111"/>
        <w:gridCol w:w="1547"/>
        <w:gridCol w:w="1024"/>
        <w:gridCol w:w="1010"/>
        <w:gridCol w:w="1025"/>
        <w:gridCol w:w="16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0" w:type="dxa"/>
            <w:vAlign w:val="top"/>
          </w:tcPr>
          <w:p>
            <w:pPr>
              <w:spacing w:before="180" w:line="186" w:lineRule="auto"/>
              <w:ind w:firstLine="20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916" w:type="dxa"/>
            <w:vAlign w:val="top"/>
          </w:tcPr>
          <w:p>
            <w:pPr>
              <w:spacing w:before="180" w:line="186" w:lineRule="auto"/>
              <w:ind w:firstLine="3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w:t>
            </w:r>
          </w:p>
        </w:tc>
        <w:tc>
          <w:tcPr>
            <w:tcW w:w="1111" w:type="dxa"/>
            <w:vAlign w:val="top"/>
          </w:tcPr>
          <w:p>
            <w:pPr>
              <w:spacing w:before="180" w:line="186" w:lineRule="auto"/>
              <w:ind w:firstLine="2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电梯类型</w:t>
            </w:r>
          </w:p>
        </w:tc>
        <w:tc>
          <w:tcPr>
            <w:tcW w:w="1547" w:type="dxa"/>
            <w:vAlign w:val="top"/>
          </w:tcPr>
          <w:p>
            <w:pPr>
              <w:spacing w:before="137" w:line="186"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规格参数</w:t>
            </w:r>
          </w:p>
        </w:tc>
        <w:tc>
          <w:tcPr>
            <w:tcW w:w="1024" w:type="dxa"/>
            <w:vAlign w:val="top"/>
          </w:tcPr>
          <w:p>
            <w:pPr>
              <w:spacing w:before="148" w:line="185"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w:t>
            </w:r>
          </w:p>
        </w:tc>
        <w:tc>
          <w:tcPr>
            <w:tcW w:w="1010" w:type="dxa"/>
            <w:vAlign w:val="top"/>
          </w:tcPr>
          <w:p>
            <w:pPr>
              <w:spacing w:before="148" w:line="185"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w:t>
            </w:r>
          </w:p>
        </w:tc>
        <w:tc>
          <w:tcPr>
            <w:tcW w:w="1025" w:type="dxa"/>
            <w:vAlign w:val="top"/>
          </w:tcPr>
          <w:p>
            <w:pPr>
              <w:spacing w:before="148" w:line="185" w:lineRule="auto"/>
              <w:ind w:firstLine="15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单价</w:t>
            </w:r>
          </w:p>
        </w:tc>
        <w:tc>
          <w:tcPr>
            <w:tcW w:w="1617" w:type="dxa"/>
            <w:vAlign w:val="top"/>
          </w:tcPr>
          <w:p>
            <w:pPr>
              <w:spacing w:before="148" w:line="185" w:lineRule="auto"/>
              <w:ind w:firstLine="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 w:hRule="atLeast"/>
        </w:trPr>
        <w:tc>
          <w:tcPr>
            <w:tcW w:w="8960" w:type="dxa"/>
            <w:gridSpan w:val="8"/>
            <w:vAlign w:val="top"/>
          </w:tcPr>
          <w:p>
            <w:pPr>
              <w:spacing w:before="141" w:line="185" w:lineRule="auto"/>
              <w:ind w:firstLine="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一、电梯费用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 w:hRule="atLeast"/>
        </w:trPr>
        <w:tc>
          <w:tcPr>
            <w:tcW w:w="710" w:type="dxa"/>
            <w:vAlign w:val="top"/>
          </w:tcPr>
          <w:p>
            <w:pPr>
              <w:spacing w:before="293" w:line="180" w:lineRule="auto"/>
              <w:ind w:firstLine="37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vAlign w:val="top"/>
          </w:tcPr>
          <w:p>
            <w:pPr>
              <w:spacing w:before="188" w:line="186" w:lineRule="auto"/>
              <w:ind w:firstLine="272"/>
              <w:rPr>
                <w:rFonts w:hint="eastAsia" w:ascii="宋体" w:hAnsi="宋体" w:eastAsia="宋体" w:cs="宋体"/>
                <w:color w:val="auto"/>
                <w:sz w:val="21"/>
                <w:szCs w:val="21"/>
                <w:highlight w:val="none"/>
              </w:rPr>
            </w:pPr>
          </w:p>
        </w:tc>
        <w:tc>
          <w:tcPr>
            <w:tcW w:w="1111" w:type="dxa"/>
            <w:vAlign w:val="top"/>
          </w:tcPr>
          <w:p>
            <w:pPr>
              <w:spacing w:before="31"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8" w:line="186" w:lineRule="auto"/>
              <w:ind w:firstLine="478"/>
              <w:rPr>
                <w:rFonts w:hint="eastAsia" w:ascii="宋体" w:hAnsi="宋体" w:eastAsia="宋体" w:cs="宋体"/>
                <w:color w:val="auto"/>
                <w:sz w:val="21"/>
                <w:szCs w:val="21"/>
                <w:highlight w:val="none"/>
              </w:rPr>
            </w:pPr>
          </w:p>
        </w:tc>
        <w:tc>
          <w:tcPr>
            <w:tcW w:w="1010" w:type="dxa"/>
            <w:vAlign w:val="top"/>
          </w:tcPr>
          <w:p>
            <w:pPr>
              <w:spacing w:before="294"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2" w:line="180" w:lineRule="auto"/>
              <w:ind w:firstLine="35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6" w:type="dxa"/>
            <w:vAlign w:val="top"/>
          </w:tcPr>
          <w:p>
            <w:pPr>
              <w:spacing w:before="187" w:line="186" w:lineRule="auto"/>
              <w:ind w:firstLine="272"/>
              <w:rPr>
                <w:rFonts w:hint="eastAsia" w:ascii="宋体" w:hAnsi="宋体" w:eastAsia="宋体" w:cs="宋体"/>
                <w:color w:val="auto"/>
                <w:sz w:val="21"/>
                <w:szCs w:val="21"/>
                <w:highlight w:val="none"/>
              </w:rPr>
            </w:pPr>
          </w:p>
        </w:tc>
        <w:tc>
          <w:tcPr>
            <w:tcW w:w="1111" w:type="dxa"/>
            <w:vAlign w:val="top"/>
          </w:tcPr>
          <w:p>
            <w:pPr>
              <w:spacing w:before="100" w:line="186" w:lineRule="auto"/>
              <w:ind w:firstLine="85"/>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6" w:line="186" w:lineRule="auto"/>
              <w:ind w:firstLine="478"/>
              <w:rPr>
                <w:rFonts w:hint="eastAsia" w:ascii="宋体" w:hAnsi="宋体" w:eastAsia="宋体" w:cs="宋体"/>
                <w:color w:val="auto"/>
                <w:sz w:val="21"/>
                <w:szCs w:val="21"/>
                <w:highlight w:val="none"/>
              </w:rPr>
            </w:pPr>
          </w:p>
        </w:tc>
        <w:tc>
          <w:tcPr>
            <w:tcW w:w="1010" w:type="dxa"/>
            <w:vAlign w:val="top"/>
          </w:tcPr>
          <w:p>
            <w:pPr>
              <w:spacing w:before="291" w:line="180" w:lineRule="auto"/>
              <w:ind w:firstLine="416"/>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 w:hRule="atLeast"/>
        </w:trPr>
        <w:tc>
          <w:tcPr>
            <w:tcW w:w="710" w:type="dxa"/>
            <w:vAlign w:val="top"/>
          </w:tcPr>
          <w:p>
            <w:pPr>
              <w:spacing w:before="296" w:line="18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916" w:type="dxa"/>
            <w:vAlign w:val="top"/>
          </w:tcPr>
          <w:p>
            <w:pPr>
              <w:spacing w:before="190" w:line="186" w:lineRule="auto"/>
              <w:ind w:firstLine="270"/>
              <w:rPr>
                <w:rFonts w:hint="eastAsia" w:ascii="宋体" w:hAnsi="宋体" w:eastAsia="宋体" w:cs="宋体"/>
                <w:color w:val="auto"/>
                <w:sz w:val="21"/>
                <w:szCs w:val="21"/>
                <w:highlight w:val="none"/>
              </w:rPr>
            </w:pPr>
          </w:p>
        </w:tc>
        <w:tc>
          <w:tcPr>
            <w:tcW w:w="1111" w:type="dxa"/>
            <w:vAlign w:val="top"/>
          </w:tcPr>
          <w:p>
            <w:pPr>
              <w:spacing w:before="33"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59" w:line="186" w:lineRule="auto"/>
              <w:ind w:firstLine="478"/>
              <w:rPr>
                <w:rFonts w:hint="eastAsia" w:ascii="宋体" w:hAnsi="宋体" w:eastAsia="宋体" w:cs="宋体"/>
                <w:color w:val="auto"/>
                <w:sz w:val="21"/>
                <w:szCs w:val="21"/>
                <w:highlight w:val="none"/>
              </w:rPr>
            </w:pPr>
          </w:p>
        </w:tc>
        <w:tc>
          <w:tcPr>
            <w:tcW w:w="1010" w:type="dxa"/>
            <w:vAlign w:val="top"/>
          </w:tcPr>
          <w:p>
            <w:pPr>
              <w:spacing w:before="296"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60" w:type="dxa"/>
            <w:gridSpan w:val="8"/>
            <w:vAlign w:val="top"/>
          </w:tcPr>
          <w:p>
            <w:pPr>
              <w:spacing w:before="14" w:line="192" w:lineRule="auto"/>
              <w:ind w:firstLine="1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二、安装费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6" w:line="18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6" w:type="dxa"/>
            <w:vAlign w:val="top"/>
          </w:tcPr>
          <w:p>
            <w:pPr>
              <w:spacing w:before="189" w:line="186" w:lineRule="auto"/>
              <w:ind w:firstLine="272"/>
              <w:rPr>
                <w:rFonts w:hint="eastAsia" w:ascii="宋体" w:hAnsi="宋体" w:eastAsia="宋体" w:cs="宋体"/>
                <w:color w:val="auto"/>
                <w:sz w:val="21"/>
                <w:szCs w:val="21"/>
                <w:highlight w:val="none"/>
              </w:rPr>
            </w:pPr>
          </w:p>
        </w:tc>
        <w:tc>
          <w:tcPr>
            <w:tcW w:w="1111" w:type="dxa"/>
            <w:vAlign w:val="top"/>
          </w:tcPr>
          <w:p>
            <w:pPr>
              <w:spacing w:before="34"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1" w:line="186" w:lineRule="auto"/>
              <w:ind w:firstLine="478"/>
              <w:rPr>
                <w:rFonts w:hint="eastAsia" w:ascii="宋体" w:hAnsi="宋体" w:eastAsia="宋体" w:cs="宋体"/>
                <w:color w:val="auto"/>
                <w:sz w:val="21"/>
                <w:szCs w:val="21"/>
                <w:highlight w:val="none"/>
              </w:rPr>
            </w:pPr>
          </w:p>
        </w:tc>
        <w:tc>
          <w:tcPr>
            <w:tcW w:w="1010" w:type="dxa"/>
            <w:vAlign w:val="top"/>
          </w:tcPr>
          <w:p>
            <w:pPr>
              <w:spacing w:before="297"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 w:hRule="atLeast"/>
        </w:trPr>
        <w:tc>
          <w:tcPr>
            <w:tcW w:w="710" w:type="dxa"/>
            <w:vAlign w:val="top"/>
          </w:tcPr>
          <w:p>
            <w:pPr>
              <w:spacing w:before="297" w:line="180" w:lineRule="auto"/>
              <w:ind w:firstLine="3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916" w:type="dxa"/>
            <w:vAlign w:val="top"/>
          </w:tcPr>
          <w:p>
            <w:pPr>
              <w:spacing w:before="191" w:line="186" w:lineRule="auto"/>
              <w:ind w:firstLine="272"/>
              <w:rPr>
                <w:rFonts w:hint="eastAsia" w:ascii="宋体" w:hAnsi="宋体" w:eastAsia="宋体" w:cs="宋体"/>
                <w:color w:val="auto"/>
                <w:sz w:val="21"/>
                <w:szCs w:val="21"/>
                <w:highlight w:val="none"/>
              </w:rPr>
            </w:pPr>
          </w:p>
        </w:tc>
        <w:tc>
          <w:tcPr>
            <w:tcW w:w="1111" w:type="dxa"/>
            <w:vAlign w:val="top"/>
          </w:tcPr>
          <w:p>
            <w:pPr>
              <w:spacing w:before="100" w:line="186" w:lineRule="auto"/>
              <w:ind w:firstLine="85"/>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1" w:line="186" w:lineRule="auto"/>
              <w:ind w:firstLine="478"/>
              <w:rPr>
                <w:rFonts w:hint="eastAsia" w:ascii="宋体" w:hAnsi="宋体" w:eastAsia="宋体" w:cs="宋体"/>
                <w:color w:val="auto"/>
                <w:sz w:val="21"/>
                <w:szCs w:val="21"/>
                <w:highlight w:val="none"/>
              </w:rPr>
            </w:pPr>
          </w:p>
        </w:tc>
        <w:tc>
          <w:tcPr>
            <w:tcW w:w="1010" w:type="dxa"/>
            <w:vAlign w:val="top"/>
          </w:tcPr>
          <w:p>
            <w:pPr>
              <w:spacing w:before="296" w:line="180" w:lineRule="auto"/>
              <w:ind w:firstLine="416"/>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10" w:type="dxa"/>
            <w:vAlign w:val="top"/>
          </w:tcPr>
          <w:p>
            <w:pPr>
              <w:spacing w:before="298" w:line="1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916" w:type="dxa"/>
            <w:vAlign w:val="top"/>
          </w:tcPr>
          <w:p>
            <w:pPr>
              <w:spacing w:before="190" w:line="186" w:lineRule="auto"/>
              <w:ind w:firstLine="270"/>
              <w:rPr>
                <w:rFonts w:hint="eastAsia" w:ascii="宋体" w:hAnsi="宋体" w:eastAsia="宋体" w:cs="宋体"/>
                <w:color w:val="auto"/>
                <w:sz w:val="21"/>
                <w:szCs w:val="21"/>
                <w:highlight w:val="none"/>
              </w:rPr>
            </w:pPr>
          </w:p>
        </w:tc>
        <w:tc>
          <w:tcPr>
            <w:tcW w:w="1111" w:type="dxa"/>
            <w:vAlign w:val="top"/>
          </w:tcPr>
          <w:p>
            <w:pPr>
              <w:spacing w:before="35" w:line="276" w:lineRule="auto"/>
              <w:ind w:left="197" w:right="133" w:hanging="59"/>
              <w:rPr>
                <w:rFonts w:hint="eastAsia" w:ascii="宋体" w:hAnsi="宋体" w:eastAsia="宋体" w:cs="宋体"/>
                <w:color w:val="auto"/>
                <w:sz w:val="21"/>
                <w:szCs w:val="21"/>
                <w:highlight w:val="none"/>
              </w:rPr>
            </w:pPr>
          </w:p>
        </w:tc>
        <w:tc>
          <w:tcPr>
            <w:tcW w:w="1547" w:type="dxa"/>
            <w:vAlign w:val="top"/>
          </w:tcPr>
          <w:p>
            <w:pPr>
              <w:rPr>
                <w:rFonts w:hint="eastAsia" w:ascii="宋体" w:hAnsi="宋体" w:eastAsia="宋体" w:cs="宋体"/>
                <w:color w:val="auto"/>
                <w:sz w:val="21"/>
                <w:highlight w:val="none"/>
              </w:rPr>
            </w:pPr>
          </w:p>
        </w:tc>
        <w:tc>
          <w:tcPr>
            <w:tcW w:w="1024" w:type="dxa"/>
            <w:vAlign w:val="top"/>
          </w:tcPr>
          <w:p>
            <w:pPr>
              <w:spacing w:before="262" w:line="186" w:lineRule="auto"/>
              <w:ind w:firstLine="478"/>
              <w:rPr>
                <w:rFonts w:hint="eastAsia" w:ascii="宋体" w:hAnsi="宋体" w:eastAsia="宋体" w:cs="宋体"/>
                <w:color w:val="auto"/>
                <w:sz w:val="21"/>
                <w:szCs w:val="21"/>
                <w:highlight w:val="none"/>
              </w:rPr>
            </w:pPr>
          </w:p>
        </w:tc>
        <w:tc>
          <w:tcPr>
            <w:tcW w:w="1010" w:type="dxa"/>
            <w:vAlign w:val="top"/>
          </w:tcPr>
          <w:p>
            <w:pPr>
              <w:spacing w:before="298" w:line="180" w:lineRule="auto"/>
              <w:ind w:firstLine="403"/>
              <w:rPr>
                <w:rFonts w:hint="eastAsia" w:ascii="宋体" w:hAnsi="宋体" w:eastAsia="宋体" w:cs="宋体"/>
                <w:color w:val="auto"/>
                <w:sz w:val="21"/>
                <w:szCs w:val="21"/>
                <w:highlight w:val="none"/>
              </w:rPr>
            </w:pPr>
          </w:p>
        </w:tc>
        <w:tc>
          <w:tcPr>
            <w:tcW w:w="1025" w:type="dxa"/>
            <w:vAlign w:val="top"/>
          </w:tcPr>
          <w:p>
            <w:pPr>
              <w:rPr>
                <w:rFonts w:hint="eastAsia" w:ascii="宋体" w:hAnsi="宋体" w:eastAsia="宋体" w:cs="宋体"/>
                <w:color w:val="auto"/>
                <w:sz w:val="21"/>
                <w:highlight w:val="none"/>
              </w:rPr>
            </w:pPr>
          </w:p>
        </w:tc>
        <w:tc>
          <w:tcPr>
            <w:tcW w:w="161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8960" w:type="dxa"/>
            <w:gridSpan w:val="8"/>
            <w:vAlign w:val="top"/>
          </w:tcPr>
          <w:p>
            <w:pPr>
              <w:spacing w:before="86" w:line="185" w:lineRule="auto"/>
              <w:ind w:firstLine="124"/>
              <w:rPr>
                <w:rFonts w:hint="eastAsia" w:ascii="宋体" w:hAnsi="宋体" w:eastAsia="宋体" w:cs="宋体"/>
                <w:color w:val="auto"/>
                <w:sz w:val="22"/>
                <w:szCs w:val="22"/>
                <w:highlight w:val="none"/>
              </w:rPr>
            </w:pPr>
            <w:r>
              <w:rPr>
                <w:rFonts w:hint="eastAsia" w:ascii="宋体" w:hAnsi="宋体" w:eastAsia="宋体" w:cs="宋体"/>
                <w:color w:val="auto"/>
                <w:spacing w:val="-10"/>
                <w:w w:val="85"/>
                <w:sz w:val="24"/>
                <w:szCs w:val="24"/>
                <w:highlight w:val="none"/>
              </w:rPr>
              <w:t>总报价（一+</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0"/>
                <w:w w:val="85"/>
                <w:sz w:val="24"/>
                <w:szCs w:val="24"/>
                <w:highlight w:val="none"/>
              </w:rPr>
              <w:t>二</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0"/>
                <w:w w:val="85"/>
                <w:sz w:val="24"/>
                <w:szCs w:val="24"/>
                <w:highlight w:val="none"/>
              </w:rPr>
              <w:t>大写）</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0"/>
                <w:w w:val="85"/>
                <w:sz w:val="22"/>
                <w:szCs w:val="22"/>
                <w:highlight w:val="none"/>
              </w:rPr>
              <w:t>￥</w:t>
            </w:r>
            <w:r>
              <w:rPr>
                <w:rFonts w:hint="eastAsia" w:ascii="宋体" w:hAnsi="宋体" w:eastAsia="宋体" w:cs="宋体"/>
                <w:color w:val="auto"/>
                <w:spacing w:val="-61"/>
                <w:sz w:val="22"/>
                <w:szCs w:val="22"/>
                <w:highlight w:val="none"/>
              </w:rPr>
              <w:t>：</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61"/>
                <w:sz w:val="22"/>
                <w:szCs w:val="22"/>
                <w:highlight w:val="none"/>
              </w:rPr>
              <w:t>（</w:t>
            </w:r>
            <w:r>
              <w:rPr>
                <w:rFonts w:hint="eastAsia" w:ascii="宋体" w:hAnsi="宋体" w:eastAsia="宋体" w:cs="宋体"/>
                <w:color w:val="auto"/>
                <w:spacing w:val="-10"/>
                <w:w w:val="85"/>
                <w:sz w:val="22"/>
                <w:szCs w:val="22"/>
                <w:highlight w:val="none"/>
              </w:rPr>
              <w:t>小写）</w:t>
            </w:r>
          </w:p>
        </w:tc>
      </w:tr>
    </w:tbl>
    <w:p>
      <w:pPr>
        <w:spacing w:before="29" w:line="186" w:lineRule="auto"/>
        <w:ind w:firstLine="4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说  明： 投标报价中，货物价格与货物安装价格须分别分开填写。</w:t>
      </w:r>
    </w:p>
    <w:p>
      <w:pPr>
        <w:spacing w:before="305" w:line="185" w:lineRule="auto"/>
        <w:ind w:firstLine="53"/>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投</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9"/>
          <w:sz w:val="24"/>
          <w:szCs w:val="24"/>
          <w:highlight w:val="none"/>
        </w:rPr>
        <w:t>标</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9"/>
          <w:sz w:val="24"/>
          <w:szCs w:val="24"/>
          <w:highlight w:val="none"/>
        </w:rPr>
        <w:t>人：</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19"/>
          <w:sz w:val="24"/>
          <w:szCs w:val="24"/>
          <w:highlight w:val="none"/>
          <w:u w:val="single" w:color="auto"/>
        </w:rPr>
        <w:t>名称</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9"/>
          <w:sz w:val="24"/>
          <w:szCs w:val="24"/>
          <w:highlight w:val="none"/>
          <w:u w:val="single" w:color="auto"/>
        </w:rPr>
        <w:t>（盖章</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电子投标文件中须盖单位电子印章）</w:t>
      </w:r>
      <w:r>
        <w:rPr>
          <w:rFonts w:hint="eastAsia" w:ascii="宋体" w:hAnsi="宋体" w:eastAsia="宋体" w:cs="宋体"/>
          <w:color w:val="auto"/>
          <w:sz w:val="24"/>
          <w:szCs w:val="24"/>
          <w:highlight w:val="none"/>
          <w:u w:val="single" w:color="auto"/>
        </w:rPr>
        <w:t xml:space="preserve">              </w:t>
      </w:r>
    </w:p>
    <w:p>
      <w:pPr>
        <w:spacing w:before="275" w:line="185" w:lineRule="auto"/>
        <w:ind w:firstLine="51"/>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法定代表人或其委托代理人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14"/>
          <w:sz w:val="24"/>
          <w:szCs w:val="24"/>
          <w:highlight w:val="none"/>
          <w:u w:val="single" w:color="auto"/>
        </w:rPr>
        <w:t>签字或盖章</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14"/>
          <w:sz w:val="24"/>
          <w:szCs w:val="24"/>
          <w:highlight w:val="none"/>
          <w:u w:val="single" w:color="auto"/>
        </w:rPr>
        <w:t>电子投标文件中须盖电子印章）</w:t>
      </w:r>
      <w:r>
        <w:rPr>
          <w:rFonts w:hint="eastAsia" w:ascii="宋体" w:hAnsi="宋体" w:eastAsia="宋体" w:cs="宋体"/>
          <w:color w:val="auto"/>
          <w:sz w:val="24"/>
          <w:szCs w:val="24"/>
          <w:highlight w:val="none"/>
          <w:u w:val="single" w:color="auto"/>
        </w:rPr>
        <w:t xml:space="preserve">  </w:t>
      </w:r>
    </w:p>
    <w:p>
      <w:pPr>
        <w:spacing w:before="273" w:line="185" w:lineRule="auto"/>
        <w:ind w:firstLine="9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日期：年月日</w:t>
      </w:r>
    </w:p>
    <w:p>
      <w:pPr>
        <w:spacing w:line="258" w:lineRule="auto"/>
        <w:rPr>
          <w:rFonts w:hint="eastAsia" w:ascii="宋体" w:hAnsi="宋体" w:eastAsia="宋体" w:cs="宋体"/>
          <w:color w:val="auto"/>
          <w:sz w:val="21"/>
          <w:highlight w:val="none"/>
        </w:rPr>
      </w:pPr>
    </w:p>
    <w:p>
      <w:pPr>
        <w:pStyle w:val="43"/>
        <w:tabs>
          <w:tab w:val="left" w:pos="1003"/>
        </w:tabs>
        <w:spacing w:line="360" w:lineRule="auto"/>
        <w:ind w:left="0" w:firstLine="482" w:firstLineChars="200"/>
        <w:rPr>
          <w:rFonts w:hint="eastAsia" w:ascii="宋体" w:hAnsi="宋体" w:eastAsia="宋体" w:cs="宋体"/>
          <w:b/>
          <w:bCs/>
          <w:color w:val="auto"/>
          <w:sz w:val="24"/>
          <w:highlight w:val="none"/>
          <w:lang w:val="en-US"/>
        </w:rPr>
      </w:pPr>
    </w:p>
    <w:p>
      <w:pPr>
        <w:pStyle w:val="43"/>
        <w:tabs>
          <w:tab w:val="left" w:pos="1003"/>
        </w:tabs>
        <w:spacing w:line="360" w:lineRule="auto"/>
        <w:ind w:left="0" w:firstLine="480" w:firstLineChars="200"/>
        <w:rPr>
          <w:rFonts w:hint="eastAsia" w:ascii="宋体" w:hAnsi="宋体" w:eastAsia="宋体" w:cs="宋体"/>
          <w:color w:val="auto"/>
          <w:sz w:val="24"/>
          <w:highlight w:val="none"/>
          <w:lang w:val="en-US"/>
        </w:rPr>
      </w:pPr>
    </w:p>
    <w:p>
      <w:pPr>
        <w:pStyle w:val="43"/>
        <w:tabs>
          <w:tab w:val="left" w:pos="1003"/>
        </w:tabs>
        <w:spacing w:line="360" w:lineRule="auto"/>
        <w:ind w:left="0" w:firstLine="480" w:firstLineChars="200"/>
        <w:rPr>
          <w:rFonts w:hint="eastAsia" w:ascii="宋体" w:hAnsi="宋体" w:eastAsia="宋体" w:cs="宋体"/>
          <w:color w:val="auto"/>
          <w:sz w:val="24"/>
          <w:highlight w:val="none"/>
          <w:lang w:val="en-US"/>
        </w:rPr>
      </w:pPr>
    </w:p>
    <w:p>
      <w:pPr>
        <w:pStyle w:val="43"/>
        <w:tabs>
          <w:tab w:val="left" w:pos="1003"/>
        </w:tabs>
        <w:spacing w:line="360" w:lineRule="auto"/>
        <w:ind w:left="0" w:firstLine="480" w:firstLineChars="200"/>
        <w:rPr>
          <w:rFonts w:hint="eastAsia" w:ascii="宋体" w:hAnsi="宋体" w:eastAsia="宋体" w:cs="宋体"/>
          <w:color w:val="auto"/>
          <w:sz w:val="24"/>
          <w:highlight w:val="none"/>
          <w:lang w:val="en-US"/>
        </w:rPr>
        <w:sectPr>
          <w:pgSz w:w="11905" w:h="16838"/>
          <w:pgMar w:top="1474" w:right="1474" w:bottom="1474" w:left="1474" w:header="799" w:footer="907" w:gutter="0"/>
          <w:cols w:space="0" w:num="1"/>
          <w:rtlGutter w:val="0"/>
          <w:docGrid w:linePitch="326" w:charSpace="0"/>
        </w:sectPr>
      </w:pPr>
    </w:p>
    <w:p>
      <w:pPr>
        <w:keepNext w:val="0"/>
        <w:keepLines w:val="0"/>
        <w:pageBreakBefore w:val="0"/>
        <w:widowControl w:val="0"/>
        <w:kinsoku/>
        <w:wordWrap/>
        <w:overflowPunct/>
        <w:topLinePunct w:val="0"/>
        <w:autoSpaceDE w:val="0"/>
        <w:autoSpaceDN w:val="0"/>
        <w:bidi w:val="0"/>
        <w:adjustRightInd/>
        <w:snapToGrid/>
        <w:spacing w:before="105" w:line="185" w:lineRule="auto"/>
        <w:ind w:firstLine="1950"/>
        <w:textAlignment w:val="auto"/>
        <w:outlineLvl w:val="9"/>
        <w:rPr>
          <w:rFonts w:hint="eastAsia" w:ascii="宋体" w:hAnsi="宋体" w:eastAsia="宋体" w:cs="宋体"/>
          <w:color w:val="auto"/>
          <w:highlight w:val="none"/>
        </w:rPr>
        <w:sectPr>
          <w:headerReference r:id="rId8" w:type="default"/>
          <w:footerReference r:id="rId9" w:type="default"/>
          <w:pgSz w:w="11905" w:h="16838"/>
          <w:pgMar w:top="1474" w:right="1474" w:bottom="1474" w:left="1474" w:header="799" w:footer="907" w:gutter="0"/>
          <w:pgNumType w:fmt="decimal"/>
          <w:cols w:space="0" w:num="1"/>
          <w:rtlGutter w:val="0"/>
          <w:docGrid w:linePitch="0" w:charSpace="0"/>
        </w:sectPr>
      </w:pPr>
      <w:bookmarkStart w:id="86" w:name="三、资格审查及技术标"/>
      <w:bookmarkEnd w:id="86"/>
      <w:r>
        <w:rPr>
          <w:rFonts w:hint="eastAsia" w:ascii="宋体" w:hAnsi="宋体" w:eastAsia="宋体" w:cs="宋体"/>
          <w:color w:val="auto"/>
          <w:spacing w:val="-2"/>
          <w:sz w:val="32"/>
          <w:szCs w:val="32"/>
          <w:highlight w:val="none"/>
        </w:rPr>
        <w:t>投标人认为投标报价需要的其他材料</w:t>
      </w:r>
    </w:p>
    <w:p>
      <w:pP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6186170" cy="8747760"/>
            <wp:effectExtent l="0" t="0" r="11430" b="254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3"/>
                    <a:stretch>
                      <a:fillRect/>
                    </a:stretch>
                  </pic:blipFill>
                  <pic:spPr>
                    <a:xfrm>
                      <a:off x="0" y="0"/>
                      <a:ext cx="6186170" cy="8747760"/>
                    </a:xfrm>
                    <a:prstGeom prst="rect">
                      <a:avLst/>
                    </a:prstGeom>
                  </pic:spPr>
                </pic:pic>
              </a:graphicData>
            </a:graphic>
          </wp:inline>
        </w:drawing>
      </w:r>
    </w:p>
    <w:p>
      <w:pPr>
        <w:pStyle w:val="2"/>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6186170" cy="8747760"/>
            <wp:effectExtent l="0" t="0" r="11430" b="254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5"/>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7"/>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9"/>
                    <a:stretch>
                      <a:fillRect/>
                    </a:stretch>
                  </pic:blipFill>
                  <pic:spPr>
                    <a:xfrm>
                      <a:off x="0" y="0"/>
                      <a:ext cx="6186170" cy="8747760"/>
                    </a:xfrm>
                    <a:prstGeom prst="rect">
                      <a:avLst/>
                    </a:prstGeom>
                  </pic:spPr>
                </pic:pic>
              </a:graphicData>
            </a:graphic>
          </wp:inline>
        </w:drawing>
      </w:r>
      <w:r>
        <w:rPr>
          <w:rFonts w:hint="eastAsia" w:ascii="宋体" w:hAnsi="宋体" w:eastAsia="宋体" w:cs="宋体"/>
          <w:color w:val="auto"/>
          <w:highlight w:val="none"/>
        </w:rPr>
        <w:drawing>
          <wp:inline distT="0" distB="0" distL="0" distR="0">
            <wp:extent cx="6186170" cy="8747760"/>
            <wp:effectExtent l="0" t="0" r="11430"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0"/>
                    <a:stretch>
                      <a:fillRect/>
                    </a:stretch>
                  </pic:blipFill>
                  <pic:spPr>
                    <a:xfrm>
                      <a:off x="0" y="0"/>
                      <a:ext cx="6186170" cy="8747760"/>
                    </a:xfrm>
                    <a:prstGeom prst="rect">
                      <a:avLst/>
                    </a:prstGeom>
                  </pic:spPr>
                </pic:pic>
              </a:graphicData>
            </a:graphic>
          </wp:inline>
        </w:drawing>
      </w: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sectPr>
      <w:footerReference r:id="rId10" w:type="default"/>
      <w:pgSz w:w="11905" w:h="16838"/>
      <w:pgMar w:top="1474" w:right="1474" w:bottom="1474" w:left="1474" w:header="799" w:footer="907"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中等线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3787775</wp:posOffset>
              </wp:positionH>
              <wp:positionV relativeFrom="page">
                <wp:posOffset>9955530</wp:posOffset>
              </wp:positionV>
              <wp:extent cx="167640" cy="173355"/>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67640" cy="173355"/>
                      </a:xfrm>
                      <a:prstGeom prst="rect">
                        <a:avLst/>
                      </a:prstGeom>
                      <a:noFill/>
                      <a:ln>
                        <a:noFill/>
                      </a:ln>
                    </wps:spPr>
                    <wps:txbx>
                      <w:txbxContent>
                        <w:p>
                          <w:pPr>
                            <w:spacing w:before="46"/>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8.25pt;margin-top:783.9pt;height:13.65pt;width:13.2pt;mso-position-horizontal-relative:page;mso-position-vertical-relative:page;z-index:-251657216;mso-width-relative:page;mso-height-relative:page;" filled="f" stroked="f" coordsize="21600,21600" o:gfxdata="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P4nqdoAAAANAQAADwAAAAAAAAABACAAAAAiAAAAZHJzL2Rvd25yZXYueG1sUEsB&#10;AhQAFAAAAAgAh07iQJtFKqS6AQAAcgMAAA4AAAAAAAAAAQAgAAAAKQEAAGRycy9lMm9Eb2MueG1s&#10;UEsFBgAAAAAGAAYAWQEAAFUFAAAAAA==&#10;">
              <v:fill on="f" focussize="0,0"/>
              <v:stroke on="f"/>
              <v:imagedata o:title=""/>
              <o:lock v:ext="edit" aspectratio="f"/>
              <v:textbox inset="0mm,0mm,0mm,0mm">
                <w:txbxContent>
                  <w:p>
                    <w:pPr>
                      <w:spacing w:before="46"/>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Fonts w:hint="eastAsia"/>
      </w:rPr>
    </w:pPr>
    <w:r>
      <w:rPr>
        <w:rStyle w:val="28"/>
      </w:rPr>
      <w:fldChar w:fldCharType="begin"/>
    </w:r>
    <w:r>
      <w:rPr>
        <w:rStyle w:val="28"/>
        <w:highlight w:val="white"/>
      </w:rPr>
      <w:instrText xml:space="preserve">PAGE  </w:instrText>
    </w:r>
    <w:r>
      <w:rPr>
        <w:rStyle w:val="28"/>
      </w:rPr>
      <w:fldChar w:fldCharType="separate"/>
    </w:r>
    <w:r>
      <w:rPr>
        <w:rStyle w:val="28"/>
        <w:highlight w:val="white"/>
      </w:rPr>
      <w:t>75</w:t>
    </w:r>
    <w:r>
      <w:rPr>
        <w:rStyle w:val="28"/>
      </w:rPr>
      <w:fldChar w:fldCharType="end"/>
    </w:r>
  </w:p>
  <w:p>
    <w:pPr>
      <w:pStyle w:val="15"/>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highlight w:val="white"/>
      </w:rPr>
      <w:instrText xml:space="preserve">PAGE  </w:instrText>
    </w:r>
    <w:r>
      <w:fldChar w:fldCharType="separate"/>
    </w:r>
    <w:r>
      <w:rPr>
        <w:rStyle w:val="28"/>
        <w:highlight w:val="white"/>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3789680</wp:posOffset>
              </wp:positionH>
              <wp:positionV relativeFrom="page">
                <wp:posOffset>9961880</wp:posOffset>
              </wp:positionV>
              <wp:extent cx="166370" cy="1524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14:shadow w14:blurRad="50800" w14:dist="38100" w14:dir="2700000" w14:sx="100000" w14:sy="100000" w14:kx="0" w14:ky="0" w14:algn="tl">
                                <w14:srgbClr w14:val="000000">
                                  <w14:alpha w14:val="60000"/>
                                </w14:srgbClr>
                              </w14:shadow>
                            </w:rPr>
                            <w:instrText xml:space="preserve"> PAGE </w:instrText>
                          </w:r>
                          <w:r>
                            <w:fldChar w:fldCharType="separate"/>
                          </w:r>
                          <w:r>
                            <w:rPr>
                              <w:rFonts w:ascii="Times New Roman"/>
                              <w:sz w:val="18"/>
                              <w14:shadow w14:blurRad="50800" w14:dist="38100" w14:dir="2700000" w14:sx="100000" w14:sy="100000" w14:kx="0" w14:ky="0" w14:algn="tl">
                                <w14:srgbClr w14:val="000000">
                                  <w14:alpha w14:val="60000"/>
                                </w14:srgbClr>
                              </w14:shadow>
                            </w:rPr>
                            <w:t>55</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8.4pt;margin-top:784.4pt;height:12pt;width:13.1pt;mso-position-horizontal-relative:page;mso-position-vertical-relative:page;z-index:-251656192;mso-width-relative:page;mso-height-relative:page;" filled="f" stroked="f" coordsize="21600,21600" o:gfxdata="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GYGsdoAAAANAQAADwAAAAAAAAABACAAAAAiAAAAZHJzL2Rvd25yZXYueG1sUEsB&#10;AhQAFAAAAAgAh07iQN1vppS6AQAAcgMAAA4AAAAAAAAAAQAgAAAAKQEAAGRycy9lMm9Eb2MueG1s&#10;UEsFBgAAAAAGAAYAWQEAAFU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14:shadow w14:blurRad="50800" w14:dist="38100" w14:dir="2700000" w14:sx="100000" w14:sy="100000" w14:kx="0" w14:ky="0" w14:algn="tl">
                          <w14:srgbClr w14:val="000000">
                            <w14:alpha w14:val="60000"/>
                          </w14:srgbClr>
                        </w14:shadow>
                      </w:rPr>
                      <w:instrText xml:space="preserve"> PAGE </w:instrText>
                    </w:r>
                    <w:r>
                      <w:fldChar w:fldCharType="separate"/>
                    </w:r>
                    <w:r>
                      <w:rPr>
                        <w:rFonts w:ascii="Times New Roman"/>
                        <w:sz w:val="18"/>
                        <w14:shadow w14:blurRad="50800" w14:dist="38100" w14:dir="2700000" w14:sx="100000" w14:sy="100000" w14:kx="0" w14:ky="0" w14:algn="tl">
                          <w14:srgbClr w14:val="000000">
                            <w14:alpha w14:val="60000"/>
                          </w14:srgbClr>
                        </w14:shadow>
                      </w:rP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4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2476500</wp:posOffset>
              </wp:positionH>
              <wp:positionV relativeFrom="paragraph">
                <wp:posOffset>0</wp:posOffset>
              </wp:positionV>
              <wp:extent cx="43053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430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pt;margin-top:0pt;height:144pt;width:33.9pt;mso-position-horizontal-relative:margin;z-index:251662336;mso-width-relative:page;mso-height-relative:page;" filled="f" stroked="f" coordsize="21600,21600" o:gfxdata="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1fXD2AAAAAgBAAAPAAAAAAAAAAEAIAAAACIAAABkcnMvZG93&#10;bnJldi54bWxQSwECFAAUAAAACACHTuJA2z//VzkCAABmBAAADgAAAAAAAAABACAAAAAnAQAAZHJz&#10;L2Uyb0RvYy54bWxQSwUGAAAAAAYABgBZAQAA0g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3789680</wp:posOffset>
              </wp:positionH>
              <wp:positionV relativeFrom="page">
                <wp:posOffset>9961880</wp:posOffset>
              </wp:positionV>
              <wp:extent cx="166370" cy="1524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14:shadow w14:blurRad="50800" w14:dist="38100" w14:dir="2700000" w14:sx="100000" w14:sy="100000" w14:kx="0" w14:ky="0" w14:algn="tl">
                                <w14:srgbClr w14:val="000000">
                                  <w14:alpha w14:val="60000"/>
                                </w14:srgbClr>
                              </w14:shadow>
                            </w:rPr>
                            <w:instrText xml:space="preserve"> PAGE </w:instrText>
                          </w:r>
                          <w:r>
                            <w:fldChar w:fldCharType="separate"/>
                          </w:r>
                          <w:r>
                            <w:rPr>
                              <w:rFonts w:ascii="Times New Roman"/>
                              <w:sz w:val="18"/>
                              <w14:shadow w14:blurRad="50800" w14:dist="38100" w14:dir="2700000" w14:sx="100000" w14:sy="100000" w14:kx="0" w14:ky="0" w14:algn="tl">
                                <w14:srgbClr w14:val="000000">
                                  <w14:alpha w14:val="60000"/>
                                </w14:srgbClr>
                              </w14:shadow>
                            </w:rPr>
                            <w:t>63</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4pt;margin-top:784.4pt;height:12pt;width:13.1pt;mso-position-horizontal-relative:page;mso-position-vertical-relative:page;z-index:-251655168;mso-width-relative:page;mso-height-relative:page;" filled="f" stroked="f" coordsize="21600,21600" o:gfxdata="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GYGsdoAAAANAQAADwAAAAAAAAABACAAAAAiAAAAZHJzL2Rvd25yZXYueG1sUEsB&#10;AhQAFAAAAAgAh07iQI9XXZi6AQAAcgMAAA4AAAAAAAAAAQAgAAAAKQEAAGRycy9lMm9Eb2MueG1s&#10;UEsFBgAAAAAGAAYAWQEAAFU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14:shadow w14:blurRad="50800" w14:dist="38100" w14:dir="2700000" w14:sx="100000" w14:sy="100000" w14:kx="0" w14:ky="0" w14:algn="tl">
                          <w14:srgbClr w14:val="000000">
                            <w14:alpha w14:val="60000"/>
                          </w14:srgbClr>
                        </w14:shadow>
                      </w:rPr>
                      <w:instrText xml:space="preserve"> PAGE </w:instrText>
                    </w:r>
                    <w:r>
                      <w:fldChar w:fldCharType="separate"/>
                    </w:r>
                    <w:r>
                      <w:rPr>
                        <w:rFonts w:ascii="Times New Roman"/>
                        <w:sz w:val="18"/>
                        <w14:shadow w14:blurRad="50800" w14:dist="38100" w14:dir="2700000" w14:sx="100000" w14:sy="100000" w14:kx="0" w14:ky="0" w14:algn="tl">
                          <w14:srgbClr w14:val="000000">
                            <w14:alpha w14:val="60000"/>
                          </w14:srgbClr>
                        </w14:shadow>
                      </w:rP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highlight w:val="white"/>
      </w:rPr>
      <w:instrText xml:space="preserve">PAGE  </w:instrText>
    </w:r>
    <w:r>
      <w:fldChar w:fldCharType="separate"/>
    </w:r>
    <w:r>
      <w:fldChar w:fldCharType="end"/>
    </w:r>
  </w:p>
  <w:p>
    <w:pPr>
      <w:pStyle w:val="1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222" w:hanging="502"/>
      </w:pPr>
      <w:rPr>
        <w:rFonts w:hint="default" w:ascii="仿宋" w:hAnsi="仿宋" w:eastAsia="仿宋" w:cs="仿宋"/>
        <w:spacing w:val="-2"/>
        <w:w w:val="99"/>
        <w:sz w:val="24"/>
        <w:szCs w:val="24"/>
      </w:rPr>
    </w:lvl>
    <w:lvl w:ilvl="1" w:tentative="0">
      <w:start w:val="0"/>
      <w:numFmt w:val="bullet"/>
      <w:lvlText w:val="•"/>
      <w:lvlJc w:val="left"/>
      <w:pPr>
        <w:ind w:left="2218" w:hanging="502"/>
      </w:pPr>
      <w:rPr>
        <w:rFonts w:hint="default"/>
      </w:rPr>
    </w:lvl>
    <w:lvl w:ilvl="2" w:tentative="0">
      <w:start w:val="0"/>
      <w:numFmt w:val="bullet"/>
      <w:lvlText w:val="•"/>
      <w:lvlJc w:val="left"/>
      <w:pPr>
        <w:ind w:left="3216" w:hanging="502"/>
      </w:pPr>
      <w:rPr>
        <w:rFonts w:hint="default"/>
      </w:rPr>
    </w:lvl>
    <w:lvl w:ilvl="3" w:tentative="0">
      <w:start w:val="0"/>
      <w:numFmt w:val="bullet"/>
      <w:lvlText w:val="•"/>
      <w:lvlJc w:val="left"/>
      <w:pPr>
        <w:ind w:left="4214" w:hanging="502"/>
      </w:pPr>
      <w:rPr>
        <w:rFonts w:hint="default"/>
      </w:rPr>
    </w:lvl>
    <w:lvl w:ilvl="4" w:tentative="0">
      <w:start w:val="0"/>
      <w:numFmt w:val="bullet"/>
      <w:lvlText w:val="•"/>
      <w:lvlJc w:val="left"/>
      <w:pPr>
        <w:ind w:left="5212" w:hanging="502"/>
      </w:pPr>
      <w:rPr>
        <w:rFonts w:hint="default"/>
      </w:rPr>
    </w:lvl>
    <w:lvl w:ilvl="5" w:tentative="0">
      <w:start w:val="0"/>
      <w:numFmt w:val="bullet"/>
      <w:lvlText w:val="•"/>
      <w:lvlJc w:val="left"/>
      <w:pPr>
        <w:ind w:left="6210" w:hanging="502"/>
      </w:pPr>
      <w:rPr>
        <w:rFonts w:hint="default"/>
      </w:rPr>
    </w:lvl>
    <w:lvl w:ilvl="6" w:tentative="0">
      <w:start w:val="0"/>
      <w:numFmt w:val="bullet"/>
      <w:lvlText w:val="•"/>
      <w:lvlJc w:val="left"/>
      <w:pPr>
        <w:ind w:left="7208" w:hanging="502"/>
      </w:pPr>
      <w:rPr>
        <w:rFonts w:hint="default"/>
      </w:rPr>
    </w:lvl>
    <w:lvl w:ilvl="7" w:tentative="0">
      <w:start w:val="0"/>
      <w:numFmt w:val="bullet"/>
      <w:lvlText w:val="•"/>
      <w:lvlJc w:val="left"/>
      <w:pPr>
        <w:ind w:left="8206" w:hanging="502"/>
      </w:pPr>
      <w:rPr>
        <w:rFonts w:hint="default"/>
      </w:rPr>
    </w:lvl>
    <w:lvl w:ilvl="8" w:tentative="0">
      <w:start w:val="0"/>
      <w:numFmt w:val="bullet"/>
      <w:lvlText w:val="•"/>
      <w:lvlJc w:val="left"/>
      <w:pPr>
        <w:ind w:left="9204" w:hanging="502"/>
      </w:pPr>
      <w:rPr>
        <w:rFonts w:hint="default"/>
      </w:rPr>
    </w:lvl>
  </w:abstractNum>
  <w:abstractNum w:abstractNumId="1">
    <w:nsid w:val="DD5C6C84"/>
    <w:multiLevelType w:val="singleLevel"/>
    <w:tmpl w:val="DD5C6C84"/>
    <w:lvl w:ilvl="0" w:tentative="0">
      <w:start w:val="6"/>
      <w:numFmt w:val="chineseCounting"/>
      <w:suff w:val="space"/>
      <w:lvlText w:val="第%1章"/>
      <w:lvlJc w:val="left"/>
      <w:rPr>
        <w:rFonts w:hint="eastAsia"/>
      </w:rPr>
    </w:lvl>
  </w:abstractNum>
  <w:abstractNum w:abstractNumId="2">
    <w:nsid w:val="FCD2E30D"/>
    <w:multiLevelType w:val="singleLevel"/>
    <w:tmpl w:val="FCD2E30D"/>
    <w:lvl w:ilvl="0" w:tentative="0">
      <w:start w:val="1"/>
      <w:numFmt w:val="decimal"/>
      <w:suff w:val="space"/>
      <w:lvlText w:val="（%1）"/>
      <w:lvlJc w:val="left"/>
    </w:lvl>
  </w:abstractNum>
  <w:abstractNum w:abstractNumId="3">
    <w:nsid w:val="0000000E"/>
    <w:multiLevelType w:val="singleLevel"/>
    <w:tmpl w:val="0000000E"/>
    <w:lvl w:ilvl="0" w:tentative="0">
      <w:start w:val="29"/>
      <w:numFmt w:val="decimal"/>
      <w:lvlText w:val="%1."/>
      <w:lvlJc w:val="left"/>
      <w:pPr>
        <w:tabs>
          <w:tab w:val="left" w:pos="312"/>
        </w:tabs>
      </w:pPr>
    </w:lvl>
  </w:abstractNum>
  <w:abstractNum w:abstractNumId="4">
    <w:nsid w:val="00910A86"/>
    <w:multiLevelType w:val="singleLevel"/>
    <w:tmpl w:val="00910A86"/>
    <w:lvl w:ilvl="0" w:tentative="0">
      <w:start w:val="3"/>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1"/>
  <w:drawingGridHorizontalSpacing w:val="220"/>
  <w:drawingGridVerticalSpacing w:val="9999999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NjMzYmRkOGM4NTE1ZjcyNTkwNjZkMWI5YjFhOGIifQ=="/>
  </w:docVars>
  <w:rsids>
    <w:rsidRoot w:val="00A761E0"/>
    <w:rsid w:val="00000DCC"/>
    <w:rsid w:val="000077B9"/>
    <w:rsid w:val="00081B32"/>
    <w:rsid w:val="000E3DB3"/>
    <w:rsid w:val="00113D04"/>
    <w:rsid w:val="0012146C"/>
    <w:rsid w:val="00145095"/>
    <w:rsid w:val="001708B3"/>
    <w:rsid w:val="001B25C9"/>
    <w:rsid w:val="001C2EF8"/>
    <w:rsid w:val="001E0763"/>
    <w:rsid w:val="002521AB"/>
    <w:rsid w:val="002A17E7"/>
    <w:rsid w:val="002F4471"/>
    <w:rsid w:val="00305185"/>
    <w:rsid w:val="0031353C"/>
    <w:rsid w:val="003C59DF"/>
    <w:rsid w:val="003C7FDE"/>
    <w:rsid w:val="003D5A2D"/>
    <w:rsid w:val="004100B8"/>
    <w:rsid w:val="00410812"/>
    <w:rsid w:val="00410E0E"/>
    <w:rsid w:val="00412EB0"/>
    <w:rsid w:val="004229DE"/>
    <w:rsid w:val="004D7914"/>
    <w:rsid w:val="004E2A9D"/>
    <w:rsid w:val="004E5AE3"/>
    <w:rsid w:val="00530D64"/>
    <w:rsid w:val="005451B4"/>
    <w:rsid w:val="005A1480"/>
    <w:rsid w:val="005C19CE"/>
    <w:rsid w:val="005E20D6"/>
    <w:rsid w:val="005F3ACC"/>
    <w:rsid w:val="00615611"/>
    <w:rsid w:val="0062137E"/>
    <w:rsid w:val="00633EEE"/>
    <w:rsid w:val="00635558"/>
    <w:rsid w:val="006517E1"/>
    <w:rsid w:val="00683B28"/>
    <w:rsid w:val="006946A9"/>
    <w:rsid w:val="006A05A5"/>
    <w:rsid w:val="006A5664"/>
    <w:rsid w:val="006E79B4"/>
    <w:rsid w:val="006F45FF"/>
    <w:rsid w:val="0070494A"/>
    <w:rsid w:val="00711207"/>
    <w:rsid w:val="00711FDE"/>
    <w:rsid w:val="00713084"/>
    <w:rsid w:val="00732053"/>
    <w:rsid w:val="00740A01"/>
    <w:rsid w:val="00782B7F"/>
    <w:rsid w:val="00784162"/>
    <w:rsid w:val="007C717F"/>
    <w:rsid w:val="007D1944"/>
    <w:rsid w:val="00852C27"/>
    <w:rsid w:val="008803C6"/>
    <w:rsid w:val="008A14DB"/>
    <w:rsid w:val="008C4EA5"/>
    <w:rsid w:val="008D06FC"/>
    <w:rsid w:val="009229C0"/>
    <w:rsid w:val="0092445C"/>
    <w:rsid w:val="00930BEC"/>
    <w:rsid w:val="00932C26"/>
    <w:rsid w:val="00942E66"/>
    <w:rsid w:val="00950327"/>
    <w:rsid w:val="00997A16"/>
    <w:rsid w:val="009E630A"/>
    <w:rsid w:val="009F49D1"/>
    <w:rsid w:val="00A36273"/>
    <w:rsid w:val="00A761E0"/>
    <w:rsid w:val="00A84202"/>
    <w:rsid w:val="00A92B3E"/>
    <w:rsid w:val="00AD0F45"/>
    <w:rsid w:val="00AD504F"/>
    <w:rsid w:val="00AE310D"/>
    <w:rsid w:val="00AE4479"/>
    <w:rsid w:val="00AE6C33"/>
    <w:rsid w:val="00B024F4"/>
    <w:rsid w:val="00B417F5"/>
    <w:rsid w:val="00B81615"/>
    <w:rsid w:val="00B8482D"/>
    <w:rsid w:val="00B9490D"/>
    <w:rsid w:val="00BA024E"/>
    <w:rsid w:val="00BF27BA"/>
    <w:rsid w:val="00BF32F0"/>
    <w:rsid w:val="00C6116E"/>
    <w:rsid w:val="00C81B5E"/>
    <w:rsid w:val="00CA37BB"/>
    <w:rsid w:val="00D10A2F"/>
    <w:rsid w:val="00D324B3"/>
    <w:rsid w:val="00D52A05"/>
    <w:rsid w:val="00D53E82"/>
    <w:rsid w:val="00D665CF"/>
    <w:rsid w:val="00D75220"/>
    <w:rsid w:val="00D77BA8"/>
    <w:rsid w:val="00DF55B9"/>
    <w:rsid w:val="00E21C38"/>
    <w:rsid w:val="00E3032A"/>
    <w:rsid w:val="00E8288E"/>
    <w:rsid w:val="00EC39C3"/>
    <w:rsid w:val="00F102D6"/>
    <w:rsid w:val="00F1087D"/>
    <w:rsid w:val="00F13ED5"/>
    <w:rsid w:val="00F17AD6"/>
    <w:rsid w:val="00F3798A"/>
    <w:rsid w:val="00F417CE"/>
    <w:rsid w:val="00F56418"/>
    <w:rsid w:val="00F56BD4"/>
    <w:rsid w:val="00F9534B"/>
    <w:rsid w:val="00FB5351"/>
    <w:rsid w:val="00FC712B"/>
    <w:rsid w:val="00FD3350"/>
    <w:rsid w:val="00FF4325"/>
    <w:rsid w:val="01184567"/>
    <w:rsid w:val="015C2B0C"/>
    <w:rsid w:val="01640BBE"/>
    <w:rsid w:val="01EF1068"/>
    <w:rsid w:val="021D673F"/>
    <w:rsid w:val="022A69C7"/>
    <w:rsid w:val="025939FD"/>
    <w:rsid w:val="02750329"/>
    <w:rsid w:val="02BD75DA"/>
    <w:rsid w:val="02D23007"/>
    <w:rsid w:val="02E833A2"/>
    <w:rsid w:val="035C6585"/>
    <w:rsid w:val="038500F8"/>
    <w:rsid w:val="039B5B6E"/>
    <w:rsid w:val="03A569EC"/>
    <w:rsid w:val="042B730B"/>
    <w:rsid w:val="04B5611B"/>
    <w:rsid w:val="04C63C0C"/>
    <w:rsid w:val="04D023C0"/>
    <w:rsid w:val="04FA4241"/>
    <w:rsid w:val="05023073"/>
    <w:rsid w:val="050D4DC7"/>
    <w:rsid w:val="051A6F66"/>
    <w:rsid w:val="051C0314"/>
    <w:rsid w:val="057C377D"/>
    <w:rsid w:val="05AF4E0C"/>
    <w:rsid w:val="05B20F4D"/>
    <w:rsid w:val="05CF2E2B"/>
    <w:rsid w:val="05D620A0"/>
    <w:rsid w:val="06186F4B"/>
    <w:rsid w:val="061A7DF9"/>
    <w:rsid w:val="06500E91"/>
    <w:rsid w:val="067C1E51"/>
    <w:rsid w:val="0693639D"/>
    <w:rsid w:val="06CC4290"/>
    <w:rsid w:val="06F965CB"/>
    <w:rsid w:val="07363EE5"/>
    <w:rsid w:val="07BB2682"/>
    <w:rsid w:val="07C54C87"/>
    <w:rsid w:val="07CF535D"/>
    <w:rsid w:val="080122B1"/>
    <w:rsid w:val="08331E81"/>
    <w:rsid w:val="08346D01"/>
    <w:rsid w:val="084A33EF"/>
    <w:rsid w:val="087A5275"/>
    <w:rsid w:val="087C3466"/>
    <w:rsid w:val="08D46910"/>
    <w:rsid w:val="08E16B89"/>
    <w:rsid w:val="08FC0E5C"/>
    <w:rsid w:val="09037EDC"/>
    <w:rsid w:val="092B7994"/>
    <w:rsid w:val="09615163"/>
    <w:rsid w:val="09BA0456"/>
    <w:rsid w:val="09BC683E"/>
    <w:rsid w:val="09CA0B1C"/>
    <w:rsid w:val="0A15050F"/>
    <w:rsid w:val="0A3463D4"/>
    <w:rsid w:val="0A454A85"/>
    <w:rsid w:val="0A482E4A"/>
    <w:rsid w:val="0AA572D2"/>
    <w:rsid w:val="0AB063A2"/>
    <w:rsid w:val="0B091B3D"/>
    <w:rsid w:val="0B3F0AB5"/>
    <w:rsid w:val="0B564557"/>
    <w:rsid w:val="0B993593"/>
    <w:rsid w:val="0B9D5584"/>
    <w:rsid w:val="0BC140B0"/>
    <w:rsid w:val="0BE37935"/>
    <w:rsid w:val="0BE5207C"/>
    <w:rsid w:val="0BF216C7"/>
    <w:rsid w:val="0C0B67CA"/>
    <w:rsid w:val="0C18060F"/>
    <w:rsid w:val="0C1F5B46"/>
    <w:rsid w:val="0C4360FE"/>
    <w:rsid w:val="0C4811F7"/>
    <w:rsid w:val="0C4B22F8"/>
    <w:rsid w:val="0C7A56D7"/>
    <w:rsid w:val="0C9909AF"/>
    <w:rsid w:val="0CBB4B8B"/>
    <w:rsid w:val="0D1A3FA7"/>
    <w:rsid w:val="0D1D7445"/>
    <w:rsid w:val="0D6E0725"/>
    <w:rsid w:val="0D8145D3"/>
    <w:rsid w:val="0D84744D"/>
    <w:rsid w:val="0D9307C3"/>
    <w:rsid w:val="0DB42190"/>
    <w:rsid w:val="0DD203DE"/>
    <w:rsid w:val="0DD3072B"/>
    <w:rsid w:val="0DD84401"/>
    <w:rsid w:val="0E444F47"/>
    <w:rsid w:val="0E686F94"/>
    <w:rsid w:val="0E6E3480"/>
    <w:rsid w:val="0EAF3FEA"/>
    <w:rsid w:val="0EC5583A"/>
    <w:rsid w:val="0EE3661B"/>
    <w:rsid w:val="0EE54141"/>
    <w:rsid w:val="0F084230"/>
    <w:rsid w:val="0F381CFB"/>
    <w:rsid w:val="0F7A2ADB"/>
    <w:rsid w:val="0F7B5AFA"/>
    <w:rsid w:val="0FA5233F"/>
    <w:rsid w:val="0FAD2E15"/>
    <w:rsid w:val="0FD146C5"/>
    <w:rsid w:val="0FE158E0"/>
    <w:rsid w:val="0FFB2E19"/>
    <w:rsid w:val="101F3DCF"/>
    <w:rsid w:val="10207243"/>
    <w:rsid w:val="10265D46"/>
    <w:rsid w:val="104770C4"/>
    <w:rsid w:val="108300B5"/>
    <w:rsid w:val="10D16104"/>
    <w:rsid w:val="1102076E"/>
    <w:rsid w:val="110B7CE6"/>
    <w:rsid w:val="111827EC"/>
    <w:rsid w:val="11484C65"/>
    <w:rsid w:val="119168EF"/>
    <w:rsid w:val="11C73FD2"/>
    <w:rsid w:val="11CB5870"/>
    <w:rsid w:val="120C3966"/>
    <w:rsid w:val="123659C9"/>
    <w:rsid w:val="12905295"/>
    <w:rsid w:val="12E77951"/>
    <w:rsid w:val="12F05A5E"/>
    <w:rsid w:val="131B64E3"/>
    <w:rsid w:val="13675A6C"/>
    <w:rsid w:val="1395583F"/>
    <w:rsid w:val="13A40DD7"/>
    <w:rsid w:val="13B3194D"/>
    <w:rsid w:val="13C05029"/>
    <w:rsid w:val="13C702B9"/>
    <w:rsid w:val="140D666A"/>
    <w:rsid w:val="146927B7"/>
    <w:rsid w:val="14901C9F"/>
    <w:rsid w:val="14EC0E8D"/>
    <w:rsid w:val="14FF34B6"/>
    <w:rsid w:val="151F5A1F"/>
    <w:rsid w:val="15634011"/>
    <w:rsid w:val="15714980"/>
    <w:rsid w:val="15BF5B9F"/>
    <w:rsid w:val="15BF5C2B"/>
    <w:rsid w:val="15D3745C"/>
    <w:rsid w:val="160A53B3"/>
    <w:rsid w:val="160D7DE5"/>
    <w:rsid w:val="162A65FE"/>
    <w:rsid w:val="1654353F"/>
    <w:rsid w:val="165A18B8"/>
    <w:rsid w:val="169D2929"/>
    <w:rsid w:val="169E1486"/>
    <w:rsid w:val="16CD208A"/>
    <w:rsid w:val="16D539C0"/>
    <w:rsid w:val="16ED44DA"/>
    <w:rsid w:val="16F675A4"/>
    <w:rsid w:val="17126FA2"/>
    <w:rsid w:val="171952CF"/>
    <w:rsid w:val="17A50E90"/>
    <w:rsid w:val="17F16E39"/>
    <w:rsid w:val="17F3167D"/>
    <w:rsid w:val="18802F86"/>
    <w:rsid w:val="18C140E3"/>
    <w:rsid w:val="18C53D00"/>
    <w:rsid w:val="18E526BB"/>
    <w:rsid w:val="18F00E71"/>
    <w:rsid w:val="18F27317"/>
    <w:rsid w:val="1901283B"/>
    <w:rsid w:val="190C3074"/>
    <w:rsid w:val="19782558"/>
    <w:rsid w:val="198060AB"/>
    <w:rsid w:val="1981715C"/>
    <w:rsid w:val="19923117"/>
    <w:rsid w:val="19996254"/>
    <w:rsid w:val="19B15F8C"/>
    <w:rsid w:val="19CA1792"/>
    <w:rsid w:val="1A5C1707"/>
    <w:rsid w:val="1AAA20FA"/>
    <w:rsid w:val="1ACE3CBC"/>
    <w:rsid w:val="1ADB3B73"/>
    <w:rsid w:val="1ADC3F77"/>
    <w:rsid w:val="1ADD120E"/>
    <w:rsid w:val="1B1B7066"/>
    <w:rsid w:val="1B1D7DD9"/>
    <w:rsid w:val="1B5046E1"/>
    <w:rsid w:val="1B6359C1"/>
    <w:rsid w:val="1B8B6B38"/>
    <w:rsid w:val="1B9E2247"/>
    <w:rsid w:val="1BF75649"/>
    <w:rsid w:val="1BF956CF"/>
    <w:rsid w:val="1C055033"/>
    <w:rsid w:val="1C1621A2"/>
    <w:rsid w:val="1C9121E5"/>
    <w:rsid w:val="1CAD502A"/>
    <w:rsid w:val="1CAE2016"/>
    <w:rsid w:val="1CB54EE0"/>
    <w:rsid w:val="1CE27746"/>
    <w:rsid w:val="1CEB2B47"/>
    <w:rsid w:val="1D26191A"/>
    <w:rsid w:val="1D28001A"/>
    <w:rsid w:val="1D2910FF"/>
    <w:rsid w:val="1D2C098E"/>
    <w:rsid w:val="1D7C3EC2"/>
    <w:rsid w:val="1D835251"/>
    <w:rsid w:val="1D884F5D"/>
    <w:rsid w:val="1DEC2EB5"/>
    <w:rsid w:val="1E5F7717"/>
    <w:rsid w:val="1E6A550C"/>
    <w:rsid w:val="1E6D7CAF"/>
    <w:rsid w:val="1E8F7A93"/>
    <w:rsid w:val="1ECB1D80"/>
    <w:rsid w:val="1ED01768"/>
    <w:rsid w:val="1EDA5D7D"/>
    <w:rsid w:val="1F0C571A"/>
    <w:rsid w:val="1F2368D5"/>
    <w:rsid w:val="1F5817D8"/>
    <w:rsid w:val="1F964BB8"/>
    <w:rsid w:val="1FA00F50"/>
    <w:rsid w:val="1FD71D57"/>
    <w:rsid w:val="1FEB3649"/>
    <w:rsid w:val="1FF93EF0"/>
    <w:rsid w:val="1FFA4DD7"/>
    <w:rsid w:val="20014042"/>
    <w:rsid w:val="200A1C59"/>
    <w:rsid w:val="20374719"/>
    <w:rsid w:val="203F425F"/>
    <w:rsid w:val="206104AB"/>
    <w:rsid w:val="20790B8D"/>
    <w:rsid w:val="20823D54"/>
    <w:rsid w:val="20A43B9A"/>
    <w:rsid w:val="20B6663D"/>
    <w:rsid w:val="20C52DD8"/>
    <w:rsid w:val="20CA3197"/>
    <w:rsid w:val="21050366"/>
    <w:rsid w:val="212C5413"/>
    <w:rsid w:val="21BA3905"/>
    <w:rsid w:val="22111D4E"/>
    <w:rsid w:val="221E4DA8"/>
    <w:rsid w:val="2221173E"/>
    <w:rsid w:val="22A021A4"/>
    <w:rsid w:val="22A2261D"/>
    <w:rsid w:val="22A53EBB"/>
    <w:rsid w:val="22E212BD"/>
    <w:rsid w:val="22E569AE"/>
    <w:rsid w:val="22EE34E8"/>
    <w:rsid w:val="232C1EE7"/>
    <w:rsid w:val="234367DD"/>
    <w:rsid w:val="2398619C"/>
    <w:rsid w:val="23A23246"/>
    <w:rsid w:val="23AD747C"/>
    <w:rsid w:val="23D16097"/>
    <w:rsid w:val="23FC1649"/>
    <w:rsid w:val="243674C1"/>
    <w:rsid w:val="246D3A9C"/>
    <w:rsid w:val="24770EC6"/>
    <w:rsid w:val="24771F35"/>
    <w:rsid w:val="24FC6017"/>
    <w:rsid w:val="25411AFB"/>
    <w:rsid w:val="256D244F"/>
    <w:rsid w:val="25AD6B0D"/>
    <w:rsid w:val="25B22AFD"/>
    <w:rsid w:val="26057187"/>
    <w:rsid w:val="26337C4D"/>
    <w:rsid w:val="26415830"/>
    <w:rsid w:val="264E75FD"/>
    <w:rsid w:val="26626735"/>
    <w:rsid w:val="26BD1A51"/>
    <w:rsid w:val="26D233BC"/>
    <w:rsid w:val="26EA6341"/>
    <w:rsid w:val="272E26D1"/>
    <w:rsid w:val="27514612"/>
    <w:rsid w:val="275B2C09"/>
    <w:rsid w:val="27C50B33"/>
    <w:rsid w:val="27DD33A8"/>
    <w:rsid w:val="27F656AB"/>
    <w:rsid w:val="28291CBC"/>
    <w:rsid w:val="28321E0F"/>
    <w:rsid w:val="28416434"/>
    <w:rsid w:val="28782634"/>
    <w:rsid w:val="29037B8D"/>
    <w:rsid w:val="294D38F3"/>
    <w:rsid w:val="2967011C"/>
    <w:rsid w:val="297E776D"/>
    <w:rsid w:val="29D64955"/>
    <w:rsid w:val="2A0863BE"/>
    <w:rsid w:val="2A27015F"/>
    <w:rsid w:val="2A364537"/>
    <w:rsid w:val="2A6A4F25"/>
    <w:rsid w:val="2A7C19A5"/>
    <w:rsid w:val="2AC800C8"/>
    <w:rsid w:val="2ADE7F6A"/>
    <w:rsid w:val="2AF72346"/>
    <w:rsid w:val="2B0C0F7B"/>
    <w:rsid w:val="2B0E58B3"/>
    <w:rsid w:val="2B233A94"/>
    <w:rsid w:val="2B464ADA"/>
    <w:rsid w:val="2B525592"/>
    <w:rsid w:val="2B7304A2"/>
    <w:rsid w:val="2C0E0D23"/>
    <w:rsid w:val="2C343051"/>
    <w:rsid w:val="2C4106F5"/>
    <w:rsid w:val="2C507AD5"/>
    <w:rsid w:val="2CEE6286"/>
    <w:rsid w:val="2CF47017"/>
    <w:rsid w:val="2D0F4C2F"/>
    <w:rsid w:val="2D5C0C70"/>
    <w:rsid w:val="2D653D1D"/>
    <w:rsid w:val="2D6953FD"/>
    <w:rsid w:val="2DBE0ECB"/>
    <w:rsid w:val="2DDD275B"/>
    <w:rsid w:val="2DEC6C60"/>
    <w:rsid w:val="2DFA5B45"/>
    <w:rsid w:val="2E2F6D2F"/>
    <w:rsid w:val="2E405253"/>
    <w:rsid w:val="2E47276C"/>
    <w:rsid w:val="2E7A22E1"/>
    <w:rsid w:val="2E9A064C"/>
    <w:rsid w:val="2F171C9D"/>
    <w:rsid w:val="2F3320DE"/>
    <w:rsid w:val="2F6C1E8E"/>
    <w:rsid w:val="2F8F3F29"/>
    <w:rsid w:val="2F9939F3"/>
    <w:rsid w:val="2FB50EE5"/>
    <w:rsid w:val="2FBC62A5"/>
    <w:rsid w:val="2FDB4900"/>
    <w:rsid w:val="3013141C"/>
    <w:rsid w:val="30566085"/>
    <w:rsid w:val="30D342E9"/>
    <w:rsid w:val="30DC4F4C"/>
    <w:rsid w:val="30ED53AB"/>
    <w:rsid w:val="30EF07B5"/>
    <w:rsid w:val="30F229C1"/>
    <w:rsid w:val="31034ECA"/>
    <w:rsid w:val="310F0CC3"/>
    <w:rsid w:val="313F7E0A"/>
    <w:rsid w:val="31541769"/>
    <w:rsid w:val="31554CFE"/>
    <w:rsid w:val="319F44BB"/>
    <w:rsid w:val="31AB08CF"/>
    <w:rsid w:val="320E1D12"/>
    <w:rsid w:val="323377BF"/>
    <w:rsid w:val="325C472C"/>
    <w:rsid w:val="32701DFC"/>
    <w:rsid w:val="32CC2D9E"/>
    <w:rsid w:val="32E4633A"/>
    <w:rsid w:val="32FF2C39"/>
    <w:rsid w:val="330E3F00"/>
    <w:rsid w:val="331210F9"/>
    <w:rsid w:val="33302999"/>
    <w:rsid w:val="334E7314"/>
    <w:rsid w:val="33B5029C"/>
    <w:rsid w:val="34050CBD"/>
    <w:rsid w:val="348E0C53"/>
    <w:rsid w:val="34AB40F2"/>
    <w:rsid w:val="34D25B6F"/>
    <w:rsid w:val="34DF6E1B"/>
    <w:rsid w:val="34F75D34"/>
    <w:rsid w:val="35075A3D"/>
    <w:rsid w:val="352660B5"/>
    <w:rsid w:val="35307CB9"/>
    <w:rsid w:val="354A2064"/>
    <w:rsid w:val="356E3DC6"/>
    <w:rsid w:val="35C77B3B"/>
    <w:rsid w:val="35C93380"/>
    <w:rsid w:val="35D21729"/>
    <w:rsid w:val="35D445C7"/>
    <w:rsid w:val="360F7B72"/>
    <w:rsid w:val="362E305B"/>
    <w:rsid w:val="367774C5"/>
    <w:rsid w:val="369A782E"/>
    <w:rsid w:val="36B337A6"/>
    <w:rsid w:val="36D641EB"/>
    <w:rsid w:val="370C414F"/>
    <w:rsid w:val="373D6C81"/>
    <w:rsid w:val="37435E35"/>
    <w:rsid w:val="379911F8"/>
    <w:rsid w:val="37AB0A20"/>
    <w:rsid w:val="37E64817"/>
    <w:rsid w:val="38213B8C"/>
    <w:rsid w:val="385C0C16"/>
    <w:rsid w:val="3866119D"/>
    <w:rsid w:val="387B47CC"/>
    <w:rsid w:val="38C66483"/>
    <w:rsid w:val="390D1BFD"/>
    <w:rsid w:val="39184F8F"/>
    <w:rsid w:val="39615A4F"/>
    <w:rsid w:val="39B369AA"/>
    <w:rsid w:val="39EB26A4"/>
    <w:rsid w:val="3A09729A"/>
    <w:rsid w:val="3A0B7DBD"/>
    <w:rsid w:val="3A127C30"/>
    <w:rsid w:val="3A220C58"/>
    <w:rsid w:val="3A371758"/>
    <w:rsid w:val="3A3A2CE3"/>
    <w:rsid w:val="3A930BE2"/>
    <w:rsid w:val="3AA12D62"/>
    <w:rsid w:val="3AA94750"/>
    <w:rsid w:val="3AAB3E73"/>
    <w:rsid w:val="3B181276"/>
    <w:rsid w:val="3B4D7BFE"/>
    <w:rsid w:val="3B4F45D0"/>
    <w:rsid w:val="3B5822BE"/>
    <w:rsid w:val="3BCC29D5"/>
    <w:rsid w:val="3C4D6CFE"/>
    <w:rsid w:val="3C680F15"/>
    <w:rsid w:val="3C823306"/>
    <w:rsid w:val="3C926E07"/>
    <w:rsid w:val="3C9309A9"/>
    <w:rsid w:val="3CAF40F6"/>
    <w:rsid w:val="3CFB0E50"/>
    <w:rsid w:val="3D29215E"/>
    <w:rsid w:val="3D3E0D74"/>
    <w:rsid w:val="3D987AD7"/>
    <w:rsid w:val="3DA2751D"/>
    <w:rsid w:val="3DD317E2"/>
    <w:rsid w:val="3DE062A0"/>
    <w:rsid w:val="3E277456"/>
    <w:rsid w:val="3E704F26"/>
    <w:rsid w:val="3E9926CE"/>
    <w:rsid w:val="3EF84CBE"/>
    <w:rsid w:val="3F1E3247"/>
    <w:rsid w:val="3F7722E4"/>
    <w:rsid w:val="3F835833"/>
    <w:rsid w:val="3FAC6776"/>
    <w:rsid w:val="3FB457A2"/>
    <w:rsid w:val="3FDF6807"/>
    <w:rsid w:val="404B2AB1"/>
    <w:rsid w:val="40644F5E"/>
    <w:rsid w:val="40906AC2"/>
    <w:rsid w:val="40FF3318"/>
    <w:rsid w:val="41045CE9"/>
    <w:rsid w:val="41270465"/>
    <w:rsid w:val="41422591"/>
    <w:rsid w:val="416845DA"/>
    <w:rsid w:val="41C7689D"/>
    <w:rsid w:val="41EB76E9"/>
    <w:rsid w:val="421309EA"/>
    <w:rsid w:val="42186000"/>
    <w:rsid w:val="421C082F"/>
    <w:rsid w:val="42471B37"/>
    <w:rsid w:val="424A062A"/>
    <w:rsid w:val="42565831"/>
    <w:rsid w:val="42682EF1"/>
    <w:rsid w:val="43A74F98"/>
    <w:rsid w:val="43C43E7A"/>
    <w:rsid w:val="43DD433B"/>
    <w:rsid w:val="442229E7"/>
    <w:rsid w:val="442A6274"/>
    <w:rsid w:val="442F6218"/>
    <w:rsid w:val="4439619F"/>
    <w:rsid w:val="4440120C"/>
    <w:rsid w:val="447E358A"/>
    <w:rsid w:val="4493196E"/>
    <w:rsid w:val="44A738FA"/>
    <w:rsid w:val="44C15105"/>
    <w:rsid w:val="44D16CA0"/>
    <w:rsid w:val="44F32707"/>
    <w:rsid w:val="45400AFB"/>
    <w:rsid w:val="459E630D"/>
    <w:rsid w:val="45B572B8"/>
    <w:rsid w:val="45F97EF6"/>
    <w:rsid w:val="46030B23"/>
    <w:rsid w:val="4613720A"/>
    <w:rsid w:val="465758BB"/>
    <w:rsid w:val="467A16B4"/>
    <w:rsid w:val="4695585D"/>
    <w:rsid w:val="469841DE"/>
    <w:rsid w:val="46A402FE"/>
    <w:rsid w:val="46D53BDF"/>
    <w:rsid w:val="46FA2178"/>
    <w:rsid w:val="47006334"/>
    <w:rsid w:val="473D3E13"/>
    <w:rsid w:val="474F593B"/>
    <w:rsid w:val="47864942"/>
    <w:rsid w:val="47F826EF"/>
    <w:rsid w:val="480E142F"/>
    <w:rsid w:val="483376F0"/>
    <w:rsid w:val="483D1BFE"/>
    <w:rsid w:val="485D4A4B"/>
    <w:rsid w:val="486A6177"/>
    <w:rsid w:val="48961A2D"/>
    <w:rsid w:val="48BE6D47"/>
    <w:rsid w:val="48D3113E"/>
    <w:rsid w:val="49060960"/>
    <w:rsid w:val="491F7C74"/>
    <w:rsid w:val="492C5D96"/>
    <w:rsid w:val="493C0826"/>
    <w:rsid w:val="49437E06"/>
    <w:rsid w:val="49BA174B"/>
    <w:rsid w:val="4A1B55DD"/>
    <w:rsid w:val="4A2B43F6"/>
    <w:rsid w:val="4A3D0E07"/>
    <w:rsid w:val="4A901238"/>
    <w:rsid w:val="4AC07235"/>
    <w:rsid w:val="4AE767F3"/>
    <w:rsid w:val="4AEF3676"/>
    <w:rsid w:val="4B3B0528"/>
    <w:rsid w:val="4B3F6129"/>
    <w:rsid w:val="4B441C14"/>
    <w:rsid w:val="4B444CAC"/>
    <w:rsid w:val="4B501DBF"/>
    <w:rsid w:val="4C1F6A9B"/>
    <w:rsid w:val="4C3855BB"/>
    <w:rsid w:val="4CE90CC5"/>
    <w:rsid w:val="4CF0209D"/>
    <w:rsid w:val="4D04165B"/>
    <w:rsid w:val="4D0C6B88"/>
    <w:rsid w:val="4D1B4BF6"/>
    <w:rsid w:val="4DBB4542"/>
    <w:rsid w:val="4DDD0570"/>
    <w:rsid w:val="4E22797B"/>
    <w:rsid w:val="4E3316F2"/>
    <w:rsid w:val="4E8808D8"/>
    <w:rsid w:val="4E8F764A"/>
    <w:rsid w:val="4ECF6248"/>
    <w:rsid w:val="4EF57C42"/>
    <w:rsid w:val="4EF6124C"/>
    <w:rsid w:val="4F4E4E0F"/>
    <w:rsid w:val="4F8C61B4"/>
    <w:rsid w:val="4FFB7CBC"/>
    <w:rsid w:val="503201EC"/>
    <w:rsid w:val="508740E5"/>
    <w:rsid w:val="50E104DF"/>
    <w:rsid w:val="51271DBC"/>
    <w:rsid w:val="514630BC"/>
    <w:rsid w:val="514A23F2"/>
    <w:rsid w:val="51632B36"/>
    <w:rsid w:val="516C2F33"/>
    <w:rsid w:val="51E3650C"/>
    <w:rsid w:val="52291B63"/>
    <w:rsid w:val="525F3E0F"/>
    <w:rsid w:val="52890F33"/>
    <w:rsid w:val="52E934AC"/>
    <w:rsid w:val="530B5687"/>
    <w:rsid w:val="5344251B"/>
    <w:rsid w:val="536A759E"/>
    <w:rsid w:val="541F321E"/>
    <w:rsid w:val="54866F2F"/>
    <w:rsid w:val="54A37489"/>
    <w:rsid w:val="55592260"/>
    <w:rsid w:val="556C0D6F"/>
    <w:rsid w:val="556E620B"/>
    <w:rsid w:val="55B313A7"/>
    <w:rsid w:val="55C522D3"/>
    <w:rsid w:val="56226294"/>
    <w:rsid w:val="562C1C22"/>
    <w:rsid w:val="562E70CC"/>
    <w:rsid w:val="564451BE"/>
    <w:rsid w:val="56763C45"/>
    <w:rsid w:val="567D5FDA"/>
    <w:rsid w:val="56A417B8"/>
    <w:rsid w:val="56AE4F2C"/>
    <w:rsid w:val="56C53D76"/>
    <w:rsid w:val="56E93731"/>
    <w:rsid w:val="5702606B"/>
    <w:rsid w:val="57371D02"/>
    <w:rsid w:val="573E5967"/>
    <w:rsid w:val="57552B9B"/>
    <w:rsid w:val="57964D51"/>
    <w:rsid w:val="579C66CA"/>
    <w:rsid w:val="579E601C"/>
    <w:rsid w:val="57AC2B6C"/>
    <w:rsid w:val="57FC5D21"/>
    <w:rsid w:val="58597656"/>
    <w:rsid w:val="585F3CF0"/>
    <w:rsid w:val="586B76C2"/>
    <w:rsid w:val="588817BB"/>
    <w:rsid w:val="588D77A9"/>
    <w:rsid w:val="58AC2AE0"/>
    <w:rsid w:val="58B43EFA"/>
    <w:rsid w:val="58C31833"/>
    <w:rsid w:val="59376914"/>
    <w:rsid w:val="593E7576"/>
    <w:rsid w:val="59425701"/>
    <w:rsid w:val="594613D7"/>
    <w:rsid w:val="595158B5"/>
    <w:rsid w:val="595161BF"/>
    <w:rsid w:val="59C72A09"/>
    <w:rsid w:val="59D1359C"/>
    <w:rsid w:val="5A1A070F"/>
    <w:rsid w:val="5A89319F"/>
    <w:rsid w:val="5ACF5A85"/>
    <w:rsid w:val="5B092532"/>
    <w:rsid w:val="5B1C3576"/>
    <w:rsid w:val="5B2D7FCE"/>
    <w:rsid w:val="5B6B4F9B"/>
    <w:rsid w:val="5B751328"/>
    <w:rsid w:val="5B837D6A"/>
    <w:rsid w:val="5B8E38C0"/>
    <w:rsid w:val="5BA81D4B"/>
    <w:rsid w:val="5BE35AC4"/>
    <w:rsid w:val="5BFD361F"/>
    <w:rsid w:val="5C8E7193"/>
    <w:rsid w:val="5C9B5759"/>
    <w:rsid w:val="5CA02A22"/>
    <w:rsid w:val="5CC57E46"/>
    <w:rsid w:val="5D3400CE"/>
    <w:rsid w:val="5D4A1E7A"/>
    <w:rsid w:val="5D963448"/>
    <w:rsid w:val="5DB524FD"/>
    <w:rsid w:val="5DC82230"/>
    <w:rsid w:val="5DE828D3"/>
    <w:rsid w:val="5E056FE1"/>
    <w:rsid w:val="5E1F4286"/>
    <w:rsid w:val="5E457D25"/>
    <w:rsid w:val="5E931C5D"/>
    <w:rsid w:val="5EA332C0"/>
    <w:rsid w:val="5EA94901"/>
    <w:rsid w:val="5ED51534"/>
    <w:rsid w:val="5EDC2437"/>
    <w:rsid w:val="5F2D226A"/>
    <w:rsid w:val="5F3F636E"/>
    <w:rsid w:val="5F5554C1"/>
    <w:rsid w:val="5F6A335E"/>
    <w:rsid w:val="5F7E529D"/>
    <w:rsid w:val="5F94244E"/>
    <w:rsid w:val="5FC92290"/>
    <w:rsid w:val="6017749F"/>
    <w:rsid w:val="602D191F"/>
    <w:rsid w:val="606721D5"/>
    <w:rsid w:val="60675917"/>
    <w:rsid w:val="60B655C0"/>
    <w:rsid w:val="60BB60FF"/>
    <w:rsid w:val="60F82E2D"/>
    <w:rsid w:val="611616B7"/>
    <w:rsid w:val="612036B8"/>
    <w:rsid w:val="6140342E"/>
    <w:rsid w:val="618C48B8"/>
    <w:rsid w:val="618D6CB5"/>
    <w:rsid w:val="619031FE"/>
    <w:rsid w:val="61C91196"/>
    <w:rsid w:val="62156FBD"/>
    <w:rsid w:val="621E253E"/>
    <w:rsid w:val="624D7CDD"/>
    <w:rsid w:val="627D56B9"/>
    <w:rsid w:val="62E418BB"/>
    <w:rsid w:val="63242E5B"/>
    <w:rsid w:val="633D721D"/>
    <w:rsid w:val="63EB0A27"/>
    <w:rsid w:val="64632CB3"/>
    <w:rsid w:val="6470208E"/>
    <w:rsid w:val="64B33C3A"/>
    <w:rsid w:val="64C6151F"/>
    <w:rsid w:val="64EC7A8D"/>
    <w:rsid w:val="64F45A9B"/>
    <w:rsid w:val="65037FF2"/>
    <w:rsid w:val="65073007"/>
    <w:rsid w:val="6509385A"/>
    <w:rsid w:val="651034B3"/>
    <w:rsid w:val="654370B0"/>
    <w:rsid w:val="655F4AD1"/>
    <w:rsid w:val="656941DD"/>
    <w:rsid w:val="65E11E8B"/>
    <w:rsid w:val="660F30F2"/>
    <w:rsid w:val="662F4186"/>
    <w:rsid w:val="666E1D02"/>
    <w:rsid w:val="673B3A73"/>
    <w:rsid w:val="677B47B7"/>
    <w:rsid w:val="67B3056F"/>
    <w:rsid w:val="67BF400C"/>
    <w:rsid w:val="67C3167A"/>
    <w:rsid w:val="680D00D2"/>
    <w:rsid w:val="681744E0"/>
    <w:rsid w:val="68814683"/>
    <w:rsid w:val="68A23F90"/>
    <w:rsid w:val="68CB0E27"/>
    <w:rsid w:val="69025148"/>
    <w:rsid w:val="696236D1"/>
    <w:rsid w:val="699833FF"/>
    <w:rsid w:val="699A4EE6"/>
    <w:rsid w:val="69A05405"/>
    <w:rsid w:val="69A21DB5"/>
    <w:rsid w:val="69A4520A"/>
    <w:rsid w:val="69B01D77"/>
    <w:rsid w:val="69DD6F01"/>
    <w:rsid w:val="6A2151A2"/>
    <w:rsid w:val="6A3D42E7"/>
    <w:rsid w:val="6A6235B7"/>
    <w:rsid w:val="6ABE6E95"/>
    <w:rsid w:val="6AE46A29"/>
    <w:rsid w:val="6AEB17A4"/>
    <w:rsid w:val="6B2760BB"/>
    <w:rsid w:val="6B2F49F7"/>
    <w:rsid w:val="6B3B79FC"/>
    <w:rsid w:val="6B4052DA"/>
    <w:rsid w:val="6B880F07"/>
    <w:rsid w:val="6B8C0D18"/>
    <w:rsid w:val="6BB06098"/>
    <w:rsid w:val="6BC83FF9"/>
    <w:rsid w:val="6C1161AA"/>
    <w:rsid w:val="6C1F7998"/>
    <w:rsid w:val="6C282E17"/>
    <w:rsid w:val="6CDF4E21"/>
    <w:rsid w:val="6D8D20FD"/>
    <w:rsid w:val="6DCC7F54"/>
    <w:rsid w:val="6DD55C33"/>
    <w:rsid w:val="6E6F3B3C"/>
    <w:rsid w:val="6E8918D0"/>
    <w:rsid w:val="6E8D710B"/>
    <w:rsid w:val="6E9817AB"/>
    <w:rsid w:val="6E9C129B"/>
    <w:rsid w:val="6EC32CCC"/>
    <w:rsid w:val="6ECA28F1"/>
    <w:rsid w:val="6ED63729"/>
    <w:rsid w:val="6F0155A2"/>
    <w:rsid w:val="6F165D0E"/>
    <w:rsid w:val="6F4F4AAA"/>
    <w:rsid w:val="7026148A"/>
    <w:rsid w:val="702851B6"/>
    <w:rsid w:val="70747AF5"/>
    <w:rsid w:val="70D80585"/>
    <w:rsid w:val="70DA60AB"/>
    <w:rsid w:val="71514223"/>
    <w:rsid w:val="71754026"/>
    <w:rsid w:val="718B7769"/>
    <w:rsid w:val="71B14779"/>
    <w:rsid w:val="71C11009"/>
    <w:rsid w:val="71DA0690"/>
    <w:rsid w:val="71E548DC"/>
    <w:rsid w:val="720176DC"/>
    <w:rsid w:val="72273572"/>
    <w:rsid w:val="7240139C"/>
    <w:rsid w:val="72406E13"/>
    <w:rsid w:val="727F51DE"/>
    <w:rsid w:val="728D5B70"/>
    <w:rsid w:val="72A44BC2"/>
    <w:rsid w:val="72C7466F"/>
    <w:rsid w:val="72E77928"/>
    <w:rsid w:val="730B4206"/>
    <w:rsid w:val="73311F2E"/>
    <w:rsid w:val="734538B3"/>
    <w:rsid w:val="73C51469"/>
    <w:rsid w:val="73DD6784"/>
    <w:rsid w:val="7459794C"/>
    <w:rsid w:val="74A73DC8"/>
    <w:rsid w:val="75045DEC"/>
    <w:rsid w:val="751B17CA"/>
    <w:rsid w:val="752C5111"/>
    <w:rsid w:val="756648EF"/>
    <w:rsid w:val="75C57255"/>
    <w:rsid w:val="75C630A2"/>
    <w:rsid w:val="75D05028"/>
    <w:rsid w:val="75E57C89"/>
    <w:rsid w:val="75F93BC0"/>
    <w:rsid w:val="76210EC3"/>
    <w:rsid w:val="763228DE"/>
    <w:rsid w:val="76C03F95"/>
    <w:rsid w:val="77047034"/>
    <w:rsid w:val="779062B2"/>
    <w:rsid w:val="779571D0"/>
    <w:rsid w:val="779E09E1"/>
    <w:rsid w:val="77C27FD0"/>
    <w:rsid w:val="77D61BF0"/>
    <w:rsid w:val="77FA5285"/>
    <w:rsid w:val="78557889"/>
    <w:rsid w:val="787B72F5"/>
    <w:rsid w:val="788A7A25"/>
    <w:rsid w:val="78994A9D"/>
    <w:rsid w:val="78D45AB3"/>
    <w:rsid w:val="78EC1071"/>
    <w:rsid w:val="791218EC"/>
    <w:rsid w:val="791906D8"/>
    <w:rsid w:val="793279E4"/>
    <w:rsid w:val="7973709D"/>
    <w:rsid w:val="798026FC"/>
    <w:rsid w:val="798C6C5F"/>
    <w:rsid w:val="799E680F"/>
    <w:rsid w:val="79B24D84"/>
    <w:rsid w:val="7A263201"/>
    <w:rsid w:val="7A540C7C"/>
    <w:rsid w:val="7A99244D"/>
    <w:rsid w:val="7AB45BBF"/>
    <w:rsid w:val="7B0348BD"/>
    <w:rsid w:val="7B220D7A"/>
    <w:rsid w:val="7B2A5CF7"/>
    <w:rsid w:val="7B32428B"/>
    <w:rsid w:val="7B931B18"/>
    <w:rsid w:val="7B9974F9"/>
    <w:rsid w:val="7B9A5581"/>
    <w:rsid w:val="7B9B0B2D"/>
    <w:rsid w:val="7BE34D75"/>
    <w:rsid w:val="7BE40725"/>
    <w:rsid w:val="7C2E4EC9"/>
    <w:rsid w:val="7C3571AC"/>
    <w:rsid w:val="7C5E1E34"/>
    <w:rsid w:val="7C74451B"/>
    <w:rsid w:val="7C7970C0"/>
    <w:rsid w:val="7C7C3BB6"/>
    <w:rsid w:val="7C8D5D0D"/>
    <w:rsid w:val="7C92137A"/>
    <w:rsid w:val="7CAD6D69"/>
    <w:rsid w:val="7CBE516E"/>
    <w:rsid w:val="7CE502B1"/>
    <w:rsid w:val="7CEC1170"/>
    <w:rsid w:val="7CF348C1"/>
    <w:rsid w:val="7D075A15"/>
    <w:rsid w:val="7D172435"/>
    <w:rsid w:val="7D2C5EE0"/>
    <w:rsid w:val="7D300901"/>
    <w:rsid w:val="7D627D20"/>
    <w:rsid w:val="7D8A2C07"/>
    <w:rsid w:val="7D8F73C1"/>
    <w:rsid w:val="7D9A2FBF"/>
    <w:rsid w:val="7DF54524"/>
    <w:rsid w:val="7E136E40"/>
    <w:rsid w:val="7E377F58"/>
    <w:rsid w:val="7E4159BB"/>
    <w:rsid w:val="7EA36676"/>
    <w:rsid w:val="7EAB1087"/>
    <w:rsid w:val="7EF807BB"/>
    <w:rsid w:val="7F076C05"/>
    <w:rsid w:val="7F647934"/>
    <w:rsid w:val="7F6D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line="516" w:lineRule="exact"/>
      <w:ind w:right="13"/>
      <w:jc w:val="center"/>
      <w:outlineLvl w:val="0"/>
    </w:pPr>
    <w:rPr>
      <w:rFonts w:ascii="微软雅黑" w:hAnsi="微软雅黑" w:eastAsia="微软雅黑" w:cs="微软雅黑"/>
      <w:b/>
      <w:bCs/>
      <w:sz w:val="32"/>
      <w:szCs w:val="32"/>
    </w:rPr>
  </w:style>
  <w:style w:type="paragraph" w:styleId="5">
    <w:name w:val="heading 2"/>
    <w:basedOn w:val="1"/>
    <w:next w:val="1"/>
    <w:qFormat/>
    <w:uiPriority w:val="1"/>
    <w:pPr>
      <w:jc w:val="center"/>
      <w:outlineLvl w:val="1"/>
    </w:pPr>
    <w:rPr>
      <w:rFonts w:ascii="微软雅黑" w:hAnsi="微软雅黑" w:eastAsia="微软雅黑" w:cs="微软雅黑"/>
      <w:b/>
      <w:bCs/>
      <w:sz w:val="30"/>
      <w:szCs w:val="30"/>
    </w:rPr>
  </w:style>
  <w:style w:type="paragraph" w:styleId="6">
    <w:name w:val="heading 3"/>
    <w:basedOn w:val="1"/>
    <w:next w:val="1"/>
    <w:qFormat/>
    <w:uiPriority w:val="1"/>
    <w:pPr>
      <w:ind w:left="718" w:right="633"/>
      <w:jc w:val="center"/>
      <w:outlineLvl w:val="2"/>
    </w:pPr>
    <w:rPr>
      <w:rFonts w:ascii="微软雅黑" w:hAnsi="微软雅黑" w:eastAsia="微软雅黑" w:cs="微软雅黑"/>
      <w:b/>
      <w:bCs/>
      <w:sz w:val="28"/>
      <w:szCs w:val="28"/>
    </w:rPr>
  </w:style>
  <w:style w:type="paragraph" w:styleId="7">
    <w:name w:val="heading 4"/>
    <w:basedOn w:val="1"/>
    <w:next w:val="1"/>
    <w:qFormat/>
    <w:uiPriority w:val="1"/>
    <w:pPr>
      <w:ind w:left="780"/>
      <w:outlineLvl w:val="3"/>
    </w:pPr>
    <w:rPr>
      <w:sz w:val="28"/>
      <w:szCs w:val="28"/>
    </w:rPr>
  </w:style>
  <w:style w:type="paragraph" w:styleId="8">
    <w:name w:val="heading 5"/>
    <w:basedOn w:val="1"/>
    <w:next w:val="1"/>
    <w:qFormat/>
    <w:uiPriority w:val="1"/>
    <w:pPr>
      <w:ind w:left="538"/>
      <w:outlineLvl w:val="4"/>
    </w:pPr>
    <w:rPr>
      <w:rFonts w:ascii="微软雅黑" w:hAnsi="微软雅黑" w:eastAsia="微软雅黑" w:cs="微软雅黑"/>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Date"/>
    <w:basedOn w:val="1"/>
    <w:next w:val="1"/>
    <w:qFormat/>
    <w:uiPriority w:val="0"/>
    <w:pPr>
      <w:ind w:left="100" w:leftChars="2500"/>
    </w:pPr>
  </w:style>
  <w:style w:type="paragraph" w:styleId="9">
    <w:name w:val="annotation text"/>
    <w:basedOn w:val="1"/>
    <w:link w:val="46"/>
    <w:qFormat/>
    <w:uiPriority w:val="0"/>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cs="Arial"/>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cs="Courier New"/>
      <w:szCs w:val="21"/>
    </w:rPr>
  </w:style>
  <w:style w:type="paragraph" w:styleId="14">
    <w:name w:val="Balloon Text"/>
    <w:basedOn w:val="1"/>
    <w:link w:val="45"/>
    <w:qFormat/>
    <w:uiPriority w:val="0"/>
    <w:rPr>
      <w:sz w:val="18"/>
      <w:szCs w:val="18"/>
    </w:rPr>
  </w:style>
  <w:style w:type="paragraph" w:styleId="15">
    <w:name w:val="footer"/>
    <w:basedOn w:val="1"/>
    <w:link w:val="50"/>
    <w:qFormat/>
    <w:uiPriority w:val="0"/>
    <w:pPr>
      <w:tabs>
        <w:tab w:val="center" w:pos="4153"/>
        <w:tab w:val="right" w:pos="8306"/>
      </w:tabs>
      <w:snapToGrid w:val="0"/>
    </w:pPr>
    <w:rPr>
      <w:sz w:val="18"/>
      <w:szCs w:val="18"/>
    </w:rPr>
  </w:style>
  <w:style w:type="paragraph" w:styleId="1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adjustRightInd w:val="0"/>
      <w:snapToGrid w:val="0"/>
      <w:spacing w:before="62" w:beforeLines="20" w:after="62" w:afterLines="20"/>
      <w:ind w:left="630"/>
    </w:pPr>
    <w:rPr>
      <w:rFonts w:ascii="Times New Roman" w:hAnsi="Times New Roman" w:cs="Times New Roman"/>
      <w:sz w:val="24"/>
    </w:rPr>
  </w:style>
  <w:style w:type="paragraph" w:styleId="19">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0">
    <w:name w:val="toc 2"/>
    <w:basedOn w:val="1"/>
    <w:next w:val="1"/>
    <w:qFormat/>
    <w:uiPriority w:val="0"/>
    <w:pPr>
      <w:ind w:left="420" w:leftChars="200"/>
    </w:pPr>
  </w:style>
  <w:style w:type="paragraph" w:styleId="21">
    <w:name w:val="Normal (Web)"/>
    <w:basedOn w:val="1"/>
    <w:qFormat/>
    <w:uiPriority w:val="99"/>
    <w:pPr>
      <w:widowControl/>
      <w:spacing w:before="100" w:beforeAutospacing="1" w:after="100" w:afterAutospacing="1"/>
    </w:pPr>
    <w:rPr>
      <w:sz w:val="24"/>
    </w:rPr>
  </w:style>
  <w:style w:type="paragraph" w:styleId="22">
    <w:name w:val="annotation subject"/>
    <w:basedOn w:val="9"/>
    <w:next w:val="9"/>
    <w:link w:val="47"/>
    <w:qFormat/>
    <w:uiPriority w:val="0"/>
    <w:rPr>
      <w:b/>
      <w:bCs/>
    </w:rPr>
  </w:style>
  <w:style w:type="paragraph" w:styleId="23">
    <w:name w:val="Body Text First Indent 2"/>
    <w:basedOn w:val="10"/>
    <w:next w:val="1"/>
    <w:qFormat/>
    <w:uiPriority w:val="0"/>
    <w:pPr>
      <w:ind w:firstLine="420" w:firstLineChars="200"/>
    </w:pPr>
    <w:rPr>
      <w:sz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0"/>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basedOn w:val="26"/>
    <w:qFormat/>
    <w:uiPriority w:val="0"/>
    <w:rPr>
      <w:sz w:val="21"/>
      <w:szCs w:val="21"/>
    </w:rPr>
  </w:style>
  <w:style w:type="character" w:styleId="38">
    <w:name w:val="HTML Cite"/>
    <w:basedOn w:val="26"/>
    <w:qFormat/>
    <w:uiPriority w:val="0"/>
  </w:style>
  <w:style w:type="character" w:styleId="39">
    <w:name w:val="HTML Keyboard"/>
    <w:basedOn w:val="26"/>
    <w:qFormat/>
    <w:uiPriority w:val="0"/>
    <w:rPr>
      <w:rFonts w:hint="default" w:ascii="monospace" w:hAnsi="monospace" w:eastAsia="monospace" w:cs="monospace"/>
      <w:sz w:val="20"/>
    </w:rPr>
  </w:style>
  <w:style w:type="character" w:styleId="40">
    <w:name w:val="HTML Sample"/>
    <w:basedOn w:val="26"/>
    <w:qFormat/>
    <w:uiPriority w:val="0"/>
    <w:rPr>
      <w:rFonts w:ascii="monospace" w:hAnsi="monospace" w:eastAsia="monospace" w:cs="monospace"/>
    </w:rPr>
  </w:style>
  <w:style w:type="paragraph" w:customStyle="1" w:styleId="41">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table" w:customStyle="1" w:styleId="42">
    <w:name w:val="Table Normal"/>
    <w:semiHidden/>
    <w:unhideWhenUsed/>
    <w:qFormat/>
    <w:uiPriority w:val="2"/>
    <w:tblPr>
      <w:tblCellMar>
        <w:top w:w="0" w:type="dxa"/>
        <w:left w:w="0" w:type="dxa"/>
        <w:bottom w:w="0" w:type="dxa"/>
        <w:right w:w="0" w:type="dxa"/>
      </w:tblCellMar>
    </w:tblPr>
  </w:style>
  <w:style w:type="paragraph" w:styleId="43">
    <w:name w:val="List Paragraph"/>
    <w:basedOn w:val="1"/>
    <w:qFormat/>
    <w:uiPriority w:val="1"/>
    <w:pPr>
      <w:ind w:left="538" w:firstLine="480"/>
    </w:pPr>
  </w:style>
  <w:style w:type="paragraph" w:customStyle="1" w:styleId="44">
    <w:name w:val="Table Paragraph"/>
    <w:basedOn w:val="1"/>
    <w:qFormat/>
    <w:uiPriority w:val="1"/>
  </w:style>
  <w:style w:type="character" w:customStyle="1" w:styleId="45">
    <w:name w:val="批注框文本 字符"/>
    <w:basedOn w:val="26"/>
    <w:link w:val="14"/>
    <w:qFormat/>
    <w:uiPriority w:val="0"/>
    <w:rPr>
      <w:rFonts w:ascii="宋体" w:hAnsi="宋体" w:cs="宋体"/>
      <w:sz w:val="18"/>
      <w:szCs w:val="18"/>
      <w:lang w:val="zh-CN" w:bidi="zh-CN"/>
    </w:rPr>
  </w:style>
  <w:style w:type="character" w:customStyle="1" w:styleId="46">
    <w:name w:val="批注文字 字符"/>
    <w:basedOn w:val="26"/>
    <w:link w:val="9"/>
    <w:qFormat/>
    <w:uiPriority w:val="0"/>
    <w:rPr>
      <w:rFonts w:ascii="宋体" w:hAnsi="宋体" w:cs="宋体"/>
      <w:sz w:val="22"/>
      <w:szCs w:val="22"/>
      <w:lang w:val="zh-CN" w:bidi="zh-CN"/>
    </w:rPr>
  </w:style>
  <w:style w:type="character" w:customStyle="1" w:styleId="47">
    <w:name w:val="批注主题 字符"/>
    <w:basedOn w:val="46"/>
    <w:link w:val="22"/>
    <w:qFormat/>
    <w:uiPriority w:val="0"/>
    <w:rPr>
      <w:rFonts w:ascii="宋体" w:hAnsi="宋体" w:cs="宋体"/>
      <w:b/>
      <w:bCs/>
      <w:sz w:val="22"/>
      <w:szCs w:val="22"/>
      <w:lang w:val="zh-CN" w:bidi="zh-CN"/>
    </w:rPr>
  </w:style>
  <w:style w:type="paragraph" w:customStyle="1" w:styleId="48">
    <w:name w:val="修订1"/>
    <w:hidden/>
    <w:semiHidden/>
    <w:qFormat/>
    <w:uiPriority w:val="99"/>
    <w:rPr>
      <w:rFonts w:ascii="宋体" w:hAnsi="宋体" w:eastAsia="宋体" w:cs="宋体"/>
      <w:sz w:val="22"/>
      <w:szCs w:val="22"/>
      <w:lang w:val="zh-CN" w:eastAsia="zh-CN" w:bidi="zh-CN"/>
    </w:rPr>
  </w:style>
  <w:style w:type="character" w:customStyle="1" w:styleId="49">
    <w:name w:val="页眉 字符"/>
    <w:basedOn w:val="26"/>
    <w:link w:val="16"/>
    <w:qFormat/>
    <w:uiPriority w:val="0"/>
    <w:rPr>
      <w:rFonts w:ascii="宋体" w:hAnsi="宋体" w:cs="宋体"/>
      <w:sz w:val="18"/>
      <w:szCs w:val="18"/>
      <w:lang w:val="zh-CN" w:bidi="zh-CN"/>
    </w:rPr>
  </w:style>
  <w:style w:type="character" w:customStyle="1" w:styleId="50">
    <w:name w:val="页脚 字符"/>
    <w:basedOn w:val="26"/>
    <w:link w:val="15"/>
    <w:qFormat/>
    <w:uiPriority w:val="0"/>
    <w:rPr>
      <w:rFonts w:ascii="宋体" w:hAnsi="宋体" w:cs="宋体"/>
      <w:sz w:val="18"/>
      <w:szCs w:val="18"/>
      <w:lang w:val="zh-CN" w:bidi="zh-CN"/>
    </w:rPr>
  </w:style>
  <w:style w:type="paragraph" w:customStyle="1" w:styleId="51">
    <w:name w:val="Revision"/>
    <w:hidden/>
    <w:semiHidden/>
    <w:qFormat/>
    <w:uiPriority w:val="99"/>
    <w:rPr>
      <w:rFonts w:ascii="宋体" w:hAnsi="宋体" w:eastAsia="宋体" w:cs="宋体"/>
      <w:sz w:val="22"/>
      <w:szCs w:val="22"/>
      <w:lang w:val="zh-CN" w:eastAsia="zh-CN" w:bidi="zh-CN"/>
    </w:rPr>
  </w:style>
  <w:style w:type="character" w:customStyle="1" w:styleId="52">
    <w:name w:val="bds_more"/>
    <w:basedOn w:val="26"/>
    <w:qFormat/>
    <w:uiPriority w:val="0"/>
    <w:rPr>
      <w:rFonts w:hint="eastAsia" w:ascii="宋体" w:hAnsi="宋体" w:eastAsia="宋体" w:cs="宋体"/>
    </w:rPr>
  </w:style>
  <w:style w:type="character" w:customStyle="1" w:styleId="53">
    <w:name w:val="bds_more1"/>
    <w:basedOn w:val="26"/>
    <w:qFormat/>
    <w:uiPriority w:val="0"/>
  </w:style>
  <w:style w:type="character" w:customStyle="1" w:styleId="54">
    <w:name w:val="bds_more2"/>
    <w:basedOn w:val="26"/>
    <w:qFormat/>
    <w:uiPriority w:val="0"/>
  </w:style>
  <w:style w:type="character" w:customStyle="1" w:styleId="55">
    <w:name w:val="bds_nopic"/>
    <w:basedOn w:val="26"/>
    <w:qFormat/>
    <w:uiPriority w:val="0"/>
  </w:style>
  <w:style w:type="character" w:customStyle="1" w:styleId="56">
    <w:name w:val="bds_more3"/>
    <w:basedOn w:val="26"/>
    <w:qFormat/>
    <w:uiPriority w:val="0"/>
    <w:rPr>
      <w:rFonts w:hint="eastAsia" w:ascii="宋体" w:hAnsi="宋体" w:eastAsia="宋体" w:cs="宋体"/>
    </w:rPr>
  </w:style>
  <w:style w:type="character" w:customStyle="1" w:styleId="57">
    <w:name w:val="bds_more4"/>
    <w:basedOn w:val="26"/>
    <w:qFormat/>
    <w:uiPriority w:val="0"/>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9">
    <w:name w:val="font21"/>
    <w:basedOn w:val="26"/>
    <w:qFormat/>
    <w:uiPriority w:val="0"/>
    <w:rPr>
      <w:rFonts w:ascii="Arial" w:hAnsi="Arial" w:cs="Arial"/>
      <w:color w:val="000000"/>
      <w:sz w:val="20"/>
      <w:szCs w:val="20"/>
      <w:u w:val="none"/>
    </w:rPr>
  </w:style>
  <w:style w:type="character" w:customStyle="1" w:styleId="60">
    <w:name w:val="font11"/>
    <w:basedOn w:val="26"/>
    <w:qFormat/>
    <w:uiPriority w:val="0"/>
    <w:rPr>
      <w:rFonts w:hint="eastAsia" w:ascii="宋体" w:hAnsi="宋体" w:eastAsia="宋体" w:cs="宋体"/>
      <w:color w:val="000000"/>
      <w:sz w:val="20"/>
      <w:szCs w:val="20"/>
      <w:u w:val="none"/>
    </w:rPr>
  </w:style>
  <w:style w:type="character" w:customStyle="1" w:styleId="61">
    <w:name w:val="font01"/>
    <w:basedOn w:val="26"/>
    <w:qFormat/>
    <w:uiPriority w:val="0"/>
    <w:rPr>
      <w:rFonts w:ascii="Arial" w:hAnsi="Arial" w:cs="Arial"/>
      <w:color w:val="000000"/>
      <w:sz w:val="20"/>
      <w:szCs w:val="20"/>
      <w:u w:val="none"/>
    </w:rPr>
  </w:style>
  <w:style w:type="character" w:customStyle="1" w:styleId="62">
    <w:name w:val="fontstyle01"/>
    <w:basedOn w:val="26"/>
    <w:qFormat/>
    <w:uiPriority w:val="0"/>
    <w:rPr>
      <w:rFonts w:hint="eastAsia" w:ascii="宋体" w:hAnsi="宋体" w:eastAsia="宋体"/>
      <w:color w:val="000000"/>
      <w:sz w:val="22"/>
      <w:szCs w:val="22"/>
    </w:rPr>
  </w:style>
  <w:style w:type="character" w:customStyle="1" w:styleId="63">
    <w:name w:val="bds_nopic1"/>
    <w:basedOn w:val="26"/>
    <w:qFormat/>
    <w:uiPriority w:val="0"/>
  </w:style>
  <w:style w:type="character" w:customStyle="1" w:styleId="64">
    <w:name w:val="bds_nopic2"/>
    <w:basedOn w:val="26"/>
    <w:qFormat/>
    <w:uiPriority w:val="0"/>
  </w:style>
  <w:style w:type="paragraph" w:customStyle="1" w:styleId="65">
    <w:name w:val="模板普通正文"/>
    <w:basedOn w:val="10"/>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45939</Words>
  <Characters>48138</Characters>
  <Lines>337</Lines>
  <Paragraphs>95</Paragraphs>
  <TotalTime>8</TotalTime>
  <ScaleCrop>false</ScaleCrop>
  <LinksUpToDate>false</LinksUpToDate>
  <CharactersWithSpaces>49636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2021-11-20T10:00:00Z</dcterms:created>
  <dc:creator>Kenzson Wall</dc:creator>
  <cp:lastModifiedBy>安天利信K</cp:lastModifiedBy>
  <cp:lastPrinted>2022-04-24T08:31:00Z</cp:lastPrinted>
  <dcterms:modified xsi:type="dcterms:W3CDTF">2022-05-05T06:02:20Z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Microsoft® Word 2013</vt:lpwstr>
  </property>
  <property fmtid="{D5CDD505-2E9C-101B-9397-08002B2CF9AE}" pid="4" name="LastSaved">
    <vt:filetime>2021-11-20T00:00:00Z</vt:filetime>
  </property>
  <property fmtid="{D5CDD505-2E9C-101B-9397-08002B2CF9AE}" pid="5" name="KSOProductBuildVer">
    <vt:lpwstr>2052-11.1.0.11636</vt:lpwstr>
  </property>
  <property fmtid="{D5CDD505-2E9C-101B-9397-08002B2CF9AE}" pid="6" name="ICV">
    <vt:lpwstr>8F942CE93FB045BD9D85394C17AC11F4</vt:lpwstr>
  </property>
</Properties>
</file>