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BA0" w:rsidRDefault="006B16DE" w:rsidP="00A07BA0">
      <w:pPr>
        <w:jc w:val="center"/>
        <w:rPr>
          <w:rFonts w:ascii="宋体" w:hAnsi="宋体"/>
          <w:b/>
          <w:color w:val="auto"/>
          <w:sz w:val="36"/>
          <w:szCs w:val="36"/>
          <w:lang w:eastAsia="zh-CN"/>
        </w:rPr>
      </w:pPr>
      <w:r w:rsidRPr="006B16DE">
        <w:rPr>
          <w:rFonts w:ascii="宋体" w:hAnsi="宋体" w:hint="eastAsia"/>
          <w:color w:val="000000" w:themeColor="text1"/>
          <w:u w:val="single"/>
          <w:lang w:val="en-US" w:eastAsia="zh-CN"/>
        </w:rPr>
        <w:t>铜陵市</w:t>
      </w:r>
      <w:r>
        <w:rPr>
          <w:rFonts w:ascii="宋体" w:hAnsi="宋体" w:hint="eastAsia"/>
          <w:color w:val="000000" w:themeColor="text1"/>
          <w:u w:val="single"/>
          <w:lang w:val="en-US" w:eastAsia="zh-CN"/>
        </w:rPr>
        <w:t>人力资源培训中心</w:t>
      </w:r>
      <w:r w:rsidRPr="006B16DE">
        <w:rPr>
          <w:rFonts w:ascii="宋体" w:hAnsi="宋体" w:hint="eastAsia"/>
          <w:color w:val="000000" w:themeColor="text1"/>
          <w:u w:val="single"/>
          <w:lang w:val="en-US" w:eastAsia="zh-CN"/>
        </w:rPr>
        <w:t>网络创业培训教学辅助平台技术服务采购</w:t>
      </w:r>
      <w:r w:rsidR="00A07BA0">
        <w:rPr>
          <w:rFonts w:ascii="宋体" w:hAnsi="宋体" w:hint="eastAsia"/>
          <w:b/>
          <w:color w:val="auto"/>
          <w:sz w:val="32"/>
          <w:szCs w:val="32"/>
          <w:lang w:eastAsia="zh-CN"/>
        </w:rPr>
        <w:t>项目需求</w:t>
      </w:r>
    </w:p>
    <w:p w:rsidR="00A07BA0" w:rsidRDefault="00A07BA0" w:rsidP="00A07BA0">
      <w:pPr>
        <w:ind w:firstLineChars="800" w:firstLine="2240"/>
        <w:rPr>
          <w:rFonts w:ascii="宋体" w:hAnsi="宋体"/>
          <w:color w:val="auto"/>
          <w:sz w:val="28"/>
          <w:szCs w:val="28"/>
          <w:lang w:eastAsia="zh-CN"/>
        </w:rPr>
      </w:pPr>
    </w:p>
    <w:p w:rsidR="00A07BA0" w:rsidRDefault="00A07BA0" w:rsidP="00A07BA0">
      <w:pPr>
        <w:rPr>
          <w:rFonts w:ascii="宋体" w:hAnsi="宋体"/>
          <w:color w:val="auto"/>
          <w:lang w:eastAsia="zh-CN"/>
        </w:rPr>
      </w:pPr>
      <w:r>
        <w:rPr>
          <w:rFonts w:ascii="宋体" w:hAnsi="宋体" w:hint="eastAsia"/>
          <w:color w:val="auto"/>
          <w:lang w:eastAsia="zh-CN"/>
        </w:rPr>
        <w:t>采购单位：</w:t>
      </w:r>
      <w:r>
        <w:rPr>
          <w:rFonts w:ascii="宋体" w:hAnsi="宋体" w:hint="eastAsia"/>
          <w:color w:val="0000FF"/>
          <w:u w:val="single"/>
          <w:lang w:eastAsia="zh-CN"/>
        </w:rPr>
        <w:t xml:space="preserve">  </w:t>
      </w:r>
      <w:r w:rsidR="006B16DE" w:rsidRPr="006B16DE">
        <w:rPr>
          <w:rFonts w:ascii="宋体" w:hAnsi="宋体" w:hint="eastAsia"/>
          <w:color w:val="000000" w:themeColor="text1"/>
          <w:u w:val="single"/>
          <w:lang w:val="en-US" w:eastAsia="zh-CN"/>
        </w:rPr>
        <w:t>铜陵市人力资源培训中心</w:t>
      </w:r>
      <w:r>
        <w:rPr>
          <w:rFonts w:ascii="宋体" w:hAnsi="宋体" w:hint="eastAsia"/>
          <w:color w:val="0000FF"/>
          <w:u w:val="single"/>
          <w:lang w:eastAsia="zh-CN"/>
        </w:rPr>
        <w:t xml:space="preserve"> </w:t>
      </w:r>
      <w:r>
        <w:rPr>
          <w:rFonts w:ascii="宋体" w:hAnsi="宋体" w:hint="eastAsia"/>
          <w:color w:val="auto"/>
          <w:lang w:eastAsia="zh-CN"/>
        </w:rPr>
        <w:t>（公章）</w:t>
      </w:r>
    </w:p>
    <w:p w:rsidR="00A07BA0" w:rsidRDefault="00A07BA0" w:rsidP="00A07BA0">
      <w:pPr>
        <w:rPr>
          <w:rFonts w:ascii="宋体" w:hAnsi="宋体"/>
          <w:color w:val="auto"/>
          <w:lang w:eastAsia="zh-CN"/>
        </w:rPr>
      </w:pPr>
    </w:p>
    <w:p w:rsidR="00D44E65" w:rsidRPr="00F37FE4" w:rsidRDefault="00A07BA0" w:rsidP="00F37FE4">
      <w:pPr>
        <w:numPr>
          <w:ilvl w:val="0"/>
          <w:numId w:val="2"/>
        </w:numPr>
        <w:ind w:firstLineChars="200" w:firstLine="482"/>
        <w:rPr>
          <w:rFonts w:ascii="宋体" w:hAnsi="宋体"/>
          <w:b/>
          <w:color w:val="auto"/>
          <w:lang w:eastAsia="zh-CN"/>
        </w:rPr>
      </w:pPr>
      <w:r w:rsidRPr="00F37FE4">
        <w:rPr>
          <w:rFonts w:ascii="宋体" w:hAnsi="宋体" w:hint="eastAsia"/>
          <w:b/>
          <w:color w:val="auto"/>
          <w:lang w:eastAsia="zh-CN"/>
        </w:rPr>
        <w:t>项目基本情况、项目背景、采购内容</w:t>
      </w:r>
    </w:p>
    <w:p w:rsidR="00F31F43" w:rsidRPr="00D44E65" w:rsidRDefault="00D44E65" w:rsidP="00D44E65">
      <w:pPr>
        <w:rPr>
          <w:rFonts w:ascii="宋体" w:hAnsi="宋体"/>
          <w:color w:val="auto"/>
          <w:lang w:eastAsia="zh-CN"/>
        </w:rPr>
      </w:pPr>
      <w:r w:rsidRPr="00D44E65">
        <w:rPr>
          <w:rFonts w:ascii="宋体" w:hAnsi="宋体" w:cstheme="minorEastAsia" w:hint="eastAsia"/>
          <w:lang w:eastAsia="zh-CN"/>
        </w:rPr>
        <w:t>（一）</w:t>
      </w:r>
      <w:r w:rsidRPr="00D44E65">
        <w:rPr>
          <w:rFonts w:ascii="宋体" w:hAnsi="宋体" w:cstheme="minorEastAsia" w:hint="eastAsia"/>
        </w:rPr>
        <w:t>、</w:t>
      </w:r>
      <w:r w:rsidR="00F31F43" w:rsidRPr="00D44E65">
        <w:rPr>
          <w:rFonts w:ascii="宋体" w:hAnsi="宋体" w:cstheme="minorEastAsia" w:hint="eastAsia"/>
        </w:rPr>
        <w:t>项目目标</w:t>
      </w:r>
    </w:p>
    <w:p w:rsidR="00D44E65" w:rsidRDefault="00F31F43" w:rsidP="00D44E65">
      <w:pPr>
        <w:spacing w:line="360" w:lineRule="auto"/>
        <w:ind w:firstLineChars="200" w:firstLine="480"/>
        <w:rPr>
          <w:rFonts w:ascii="宋体" w:hAnsi="宋体" w:cstheme="minorEastAsia"/>
          <w:lang w:eastAsia="zh-CN"/>
        </w:rPr>
      </w:pPr>
      <w:r w:rsidRPr="00D44E65">
        <w:rPr>
          <w:rFonts w:ascii="宋体" w:hAnsi="宋体" w:cstheme="minorEastAsia" w:hint="eastAsia"/>
        </w:rPr>
        <w:t>为适应新形势下创业培训发展要求，贯彻落实人社部办公厅《关于进一步推进创业培训工作的指导意见》（人社厅发[2015]197号）文件有关精神，进一步完善我市创业培训体系，通过引进网络创业培训项目，帮助大学生以及相关社会人员成功创业并带动就业，力争实现引领创新创业的预期目标。</w:t>
      </w:r>
    </w:p>
    <w:p w:rsidR="00F31F43" w:rsidRPr="00D44E65" w:rsidRDefault="00D44E65" w:rsidP="00D44E65">
      <w:pPr>
        <w:spacing w:line="360" w:lineRule="auto"/>
        <w:rPr>
          <w:rFonts w:ascii="宋体" w:hAnsi="宋体" w:cstheme="minorEastAsia"/>
        </w:rPr>
      </w:pPr>
      <w:r w:rsidRPr="00D44E65">
        <w:rPr>
          <w:rFonts w:ascii="宋体" w:hAnsi="宋体" w:cstheme="minorEastAsia" w:hint="eastAsia"/>
          <w:lang w:eastAsia="zh-CN"/>
        </w:rPr>
        <w:t>（二）</w:t>
      </w:r>
      <w:r w:rsidR="00F31F43" w:rsidRPr="00D44E65">
        <w:rPr>
          <w:rFonts w:ascii="宋体" w:hAnsi="宋体" w:cstheme="minorEastAsia" w:hint="eastAsia"/>
        </w:rPr>
        <w:t>、项目内容</w:t>
      </w:r>
    </w:p>
    <w:p w:rsidR="00F31F43" w:rsidRPr="00D44E65" w:rsidRDefault="00F31F43" w:rsidP="00D44E65">
      <w:pPr>
        <w:spacing w:line="360" w:lineRule="auto"/>
        <w:ind w:firstLineChars="200" w:firstLine="480"/>
        <w:rPr>
          <w:rFonts w:ascii="宋体" w:hAnsi="宋体" w:cstheme="minorEastAsia"/>
          <w:b/>
          <w:color w:val="000000" w:themeColor="text1"/>
        </w:rPr>
      </w:pPr>
      <w:r w:rsidRPr="00D44E65">
        <w:rPr>
          <w:rFonts w:ascii="宋体" w:hAnsi="宋体" w:cstheme="minorEastAsia" w:hint="eastAsia"/>
        </w:rPr>
        <w:t>本项目主要内容是由成交供应商提供完整的网络创业培训教学辅助平台及配套服务，帮助我市开展网络创业培训项目。</w:t>
      </w:r>
    </w:p>
    <w:p w:rsidR="00A07BA0" w:rsidRPr="006B16DE" w:rsidRDefault="00A07BA0" w:rsidP="00F31F43">
      <w:pPr>
        <w:snapToGrid w:val="0"/>
        <w:ind w:firstLineChars="300" w:firstLine="723"/>
        <w:rPr>
          <w:rFonts w:ascii="宋体" w:hAnsi="宋体" w:cs="宋体"/>
          <w:b/>
          <w:color w:val="0000FF"/>
          <w:lang w:eastAsia="zh-CN"/>
        </w:rPr>
      </w:pPr>
    </w:p>
    <w:p w:rsidR="00A07BA0" w:rsidRDefault="00A07BA0" w:rsidP="00A07BA0">
      <w:pPr>
        <w:rPr>
          <w:rFonts w:ascii="宋体" w:hAnsi="宋体"/>
          <w:color w:val="auto"/>
          <w:lang w:eastAsia="zh-CN"/>
        </w:rPr>
      </w:pPr>
    </w:p>
    <w:p w:rsidR="00A07BA0" w:rsidRPr="00F37FE4" w:rsidRDefault="00A07BA0" w:rsidP="00F31F43">
      <w:pPr>
        <w:pStyle w:val="a6"/>
        <w:numPr>
          <w:ilvl w:val="0"/>
          <w:numId w:val="2"/>
        </w:numPr>
        <w:ind w:firstLineChars="0"/>
        <w:rPr>
          <w:rFonts w:ascii="宋体" w:hAnsi="宋体"/>
          <w:b/>
          <w:color w:val="auto"/>
          <w:lang w:eastAsia="zh-CN"/>
        </w:rPr>
      </w:pPr>
      <w:r w:rsidRPr="00F37FE4">
        <w:rPr>
          <w:rFonts w:ascii="宋体" w:hAnsi="宋体" w:hint="eastAsia"/>
          <w:b/>
          <w:color w:val="auto"/>
          <w:lang w:eastAsia="zh-CN"/>
        </w:rPr>
        <w:t>技术方案或服务内容、范围</w:t>
      </w:r>
    </w:p>
    <w:p w:rsidR="00D44E65" w:rsidRPr="00D44E65" w:rsidRDefault="00D44E65" w:rsidP="00790FE2">
      <w:pPr>
        <w:spacing w:line="360" w:lineRule="auto"/>
        <w:ind w:firstLineChars="200" w:firstLine="480"/>
        <w:rPr>
          <w:rFonts w:ascii="宋体" w:hAnsi="宋体" w:cstheme="minorEastAsia"/>
        </w:rPr>
      </w:pPr>
      <w:r w:rsidRPr="00D44E65">
        <w:rPr>
          <w:rFonts w:ascii="宋体" w:hAnsi="宋体" w:cstheme="minorEastAsia" w:hint="eastAsia"/>
        </w:rPr>
        <w:t>网络创业培训教学辅助平台技术服务供应商，需依据中国就业培训技术指导中心《关于印发网络创业培训组织实施技术规程（试行）的通知》（中就培函【2017】39号）文件要求，按照网络创业培训标准提供包括但不限于模拟商城、供销系统、在线学习平台和培训管理系统四个功能模块的教学辅助平台，并向采购方提供后续支持服务。</w:t>
      </w:r>
    </w:p>
    <w:p w:rsidR="00F31F43" w:rsidRPr="00F31F43" w:rsidRDefault="00D44E65" w:rsidP="00F31F43">
      <w:pPr>
        <w:spacing w:line="360" w:lineRule="auto"/>
        <w:rPr>
          <w:rFonts w:ascii="宋体" w:hAnsi="宋体" w:cstheme="minorEastAsia"/>
        </w:rPr>
      </w:pPr>
      <w:r>
        <w:rPr>
          <w:rFonts w:ascii="宋体" w:hAnsi="宋体" w:cstheme="minorEastAsia" w:hint="eastAsia"/>
          <w:lang w:eastAsia="zh-CN"/>
        </w:rPr>
        <w:t>（一）</w:t>
      </w:r>
      <w:r w:rsidR="00F31F43" w:rsidRPr="00F31F43">
        <w:rPr>
          <w:rFonts w:ascii="宋体" w:hAnsi="宋体" w:cstheme="minorEastAsia" w:hint="eastAsia"/>
          <w:b/>
        </w:rPr>
        <w:t>、</w:t>
      </w:r>
      <w:r w:rsidR="00F31F43" w:rsidRPr="00F31F43">
        <w:rPr>
          <w:rFonts w:ascii="宋体" w:hAnsi="宋体" w:cstheme="minorEastAsia" w:hint="eastAsia"/>
        </w:rPr>
        <w:t>教学辅助平台原则</w:t>
      </w:r>
    </w:p>
    <w:p w:rsidR="00F31F43" w:rsidRPr="00F31F43" w:rsidRDefault="00F31F43" w:rsidP="00F31F43">
      <w:pPr>
        <w:spacing w:line="360" w:lineRule="auto"/>
        <w:ind w:firstLineChars="200" w:firstLine="480"/>
        <w:rPr>
          <w:rFonts w:ascii="宋体" w:hAnsi="宋体" w:cstheme="minorEastAsia"/>
        </w:rPr>
      </w:pPr>
      <w:r w:rsidRPr="00F31F43">
        <w:rPr>
          <w:rFonts w:ascii="宋体" w:hAnsi="宋体" w:cstheme="minorEastAsia" w:hint="eastAsia"/>
        </w:rPr>
        <w:t>1.可扩展性原则。教学辅助平台“在线学习平台系统”、“模拟商城统”、“供销系统”、“培训管理系统”平台系统功能需与中国就业培训技术指导中心在各省市组织开展的网络创业培训项目师资班使用的平台系统功能一致，需提供系统功能一致的证明材料，且应具备持续升级迭代能力，软件可扩展、可更新。</w:t>
      </w:r>
    </w:p>
    <w:p w:rsidR="00F31F43" w:rsidRDefault="00F31F43" w:rsidP="00F31F43">
      <w:pPr>
        <w:spacing w:line="360" w:lineRule="auto"/>
        <w:ind w:firstLineChars="200" w:firstLine="480"/>
        <w:rPr>
          <w:rFonts w:ascii="宋体" w:hAnsi="宋体" w:cstheme="minorEastAsia"/>
          <w:lang w:eastAsia="zh-CN"/>
        </w:rPr>
      </w:pPr>
      <w:r w:rsidRPr="00F31F43">
        <w:rPr>
          <w:rFonts w:ascii="宋体" w:hAnsi="宋体" w:cstheme="minorEastAsia" w:hint="eastAsia"/>
        </w:rPr>
        <w:t>2.共享性原则。教学辅助平台“培训管理系统”能与中国就业培训指导中心全国“创业培训技术服务管理平台系统”实现无缝对接、互联互通、数据共享，需提供无缝对接的证明材料。且在系统间数据交换过程中确保信息的不丢失、不重复、不被篡改，确保数据交换的安全、及时和准确。</w:t>
      </w:r>
    </w:p>
    <w:p w:rsidR="00F31F43" w:rsidRPr="00F31F43" w:rsidRDefault="00F31F43" w:rsidP="00F31F43">
      <w:pPr>
        <w:spacing w:line="360" w:lineRule="auto"/>
        <w:ind w:firstLineChars="200" w:firstLine="480"/>
        <w:rPr>
          <w:rFonts w:ascii="宋体" w:hAnsi="宋体" w:cstheme="minorEastAsia"/>
        </w:rPr>
      </w:pPr>
      <w:r w:rsidRPr="00F31F43">
        <w:rPr>
          <w:rFonts w:ascii="宋体" w:hAnsi="宋体" w:cstheme="minorEastAsia" w:hint="eastAsia"/>
        </w:rPr>
        <w:t>3.可靠性原则。教学辅助平台在系统结构、技术措施、技术服务和维护等方</w:t>
      </w:r>
      <w:r w:rsidRPr="00F31F43">
        <w:rPr>
          <w:rFonts w:ascii="宋体" w:hAnsi="宋体" w:cstheme="minorEastAsia" w:hint="eastAsia"/>
        </w:rPr>
        <w:lastRenderedPageBreak/>
        <w:t>面，应采用成熟、稳定、流行、先进的操作系统、数据库、网络协议、中间件等，确保系统较高的性能和较低的故障率。</w:t>
      </w:r>
    </w:p>
    <w:p w:rsidR="00D44E65" w:rsidRDefault="00F31F43" w:rsidP="00D44E65">
      <w:pPr>
        <w:spacing w:line="360" w:lineRule="auto"/>
        <w:ind w:firstLineChars="200" w:firstLine="480"/>
        <w:rPr>
          <w:rFonts w:ascii="宋体" w:hAnsi="宋体" w:cstheme="minorEastAsia"/>
          <w:lang w:eastAsia="zh-CN"/>
        </w:rPr>
      </w:pPr>
      <w:r w:rsidRPr="00F31F43">
        <w:rPr>
          <w:rFonts w:ascii="宋体" w:hAnsi="宋体" w:cstheme="minorEastAsia" w:hint="eastAsia"/>
        </w:rPr>
        <w:t>4.高效性原则。教学辅助平台应采用分布式架构，支持负载均衡，能够支撑当地网创培训工作的日常应用。软件设计科学化、专业化与简易化并重，保证用户操作的流畅快捷。</w:t>
      </w:r>
    </w:p>
    <w:p w:rsidR="00F31F43" w:rsidRPr="00D44E65" w:rsidRDefault="00D44E65" w:rsidP="00D44E65">
      <w:pPr>
        <w:spacing w:line="360" w:lineRule="auto"/>
        <w:rPr>
          <w:rFonts w:ascii="宋体" w:hAnsi="宋体" w:cstheme="minorEastAsia"/>
        </w:rPr>
      </w:pPr>
      <w:r>
        <w:rPr>
          <w:rFonts w:ascii="宋体" w:hAnsi="宋体" w:cstheme="minorEastAsia" w:hint="eastAsia"/>
          <w:lang w:eastAsia="zh-CN"/>
        </w:rPr>
        <w:t>（二）</w:t>
      </w:r>
      <w:r w:rsidRPr="00F31F43">
        <w:rPr>
          <w:rFonts w:ascii="宋体" w:hAnsi="宋体" w:cstheme="minorEastAsia" w:hint="eastAsia"/>
          <w:b/>
        </w:rPr>
        <w:t>、</w:t>
      </w:r>
      <w:r w:rsidR="00F31F43" w:rsidRPr="00D44E65">
        <w:rPr>
          <w:rFonts w:ascii="宋体" w:hAnsi="宋体" w:cstheme="minorEastAsia" w:hint="eastAsia"/>
        </w:rPr>
        <w:t>教学辅助平台内容</w:t>
      </w:r>
    </w:p>
    <w:tbl>
      <w:tblPr>
        <w:tblStyle w:val="a7"/>
        <w:tblW w:w="8522" w:type="dxa"/>
        <w:tblLayout w:type="fixed"/>
        <w:tblLook w:val="04A0"/>
      </w:tblPr>
      <w:tblGrid>
        <w:gridCol w:w="1442"/>
        <w:gridCol w:w="7080"/>
      </w:tblGrid>
      <w:tr w:rsidR="00F31F43" w:rsidRPr="00F31F43" w:rsidTr="00B32CE5">
        <w:tc>
          <w:tcPr>
            <w:tcW w:w="1442"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模块名称</w:t>
            </w:r>
          </w:p>
        </w:tc>
        <w:tc>
          <w:tcPr>
            <w:tcW w:w="7080"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网络创业培训教学辅助平台内容</w:t>
            </w:r>
          </w:p>
        </w:tc>
      </w:tr>
      <w:tr w:rsidR="00F31F43" w:rsidRPr="00F31F43" w:rsidTr="00B32CE5">
        <w:tc>
          <w:tcPr>
            <w:tcW w:w="1442"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模拟商城</w:t>
            </w:r>
          </w:p>
        </w:tc>
        <w:tc>
          <w:tcPr>
            <w:tcW w:w="7080"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模拟商城是为学员营造一个逼真的店铺创办和经营管理的实操环境。学员通过练习，熟悉电商流程，积累实操经验，避免因不熟悉真实电商平台规则而出现的各种处罚等风险。模拟商城建议具备目前主流电商平台的核心功能，包括但不限于店铺注册、商品管理、交易管理、店铺管理、促销管理、客服管理等在线模拟功能。</w:t>
            </w:r>
          </w:p>
        </w:tc>
      </w:tr>
      <w:tr w:rsidR="00F31F43" w:rsidRPr="00F31F43" w:rsidTr="00B32CE5">
        <w:tc>
          <w:tcPr>
            <w:tcW w:w="1442"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供销系统</w:t>
            </w:r>
          </w:p>
        </w:tc>
        <w:tc>
          <w:tcPr>
            <w:tcW w:w="7080"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供销系统是利用Internet技术及信息集成技术，将供应链管理、客户关系管理等功能全面集成优化，实现商品端的产品一键上架、订单抓取、库存同步及发货、退换货等功能，为暂时没有货源渠道的学员第一时间对接货源，解决学员创业初期组织货源困难以及资金风险等问题。供销系统建议实现与淘宝、天猫、苏宁易购、一号店、亚马逊、唯品会等多平台数据互通的功能管理。</w:t>
            </w:r>
          </w:p>
        </w:tc>
      </w:tr>
      <w:tr w:rsidR="00F31F43" w:rsidRPr="00F31F43" w:rsidTr="00B32CE5">
        <w:tc>
          <w:tcPr>
            <w:tcW w:w="1442"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在线学习平台</w:t>
            </w:r>
          </w:p>
        </w:tc>
        <w:tc>
          <w:tcPr>
            <w:tcW w:w="7080"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在线学习平台是满足讲师和学员对于网络创业提升培养的需求，充分整合优势教学资源，以慕课理念制作网创培训系列精品课程，满足翻转课堂的教学需求，帮助学员打破时间和空间的界限，随时随地补给学习资源，全面提升讲师和学员能力。</w:t>
            </w:r>
          </w:p>
        </w:tc>
      </w:tr>
      <w:tr w:rsidR="00F31F43" w:rsidRPr="00F31F43" w:rsidTr="00B32CE5">
        <w:tc>
          <w:tcPr>
            <w:tcW w:w="1442"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培训管理系统</w:t>
            </w:r>
          </w:p>
        </w:tc>
        <w:tc>
          <w:tcPr>
            <w:tcW w:w="7080"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培训管理系统是实现学员班级管理功能，在线完成学员信息录入（或导入）、开班申请、监督评估、在线考试、在线评分、材料报送、信息统计、质量管理、后续跟踪服务等工作，从而确保满足网络创业培训过程和数据维护实现信息化管理的要求，并与部指导中心创业培训工作管理系统实现互联互通、数据共享。</w:t>
            </w:r>
          </w:p>
        </w:tc>
      </w:tr>
    </w:tbl>
    <w:p w:rsidR="00F31F43" w:rsidRPr="00D44E65" w:rsidRDefault="00D44E65" w:rsidP="00D44E65">
      <w:pPr>
        <w:spacing w:line="360" w:lineRule="auto"/>
        <w:rPr>
          <w:rFonts w:ascii="宋体" w:hAnsi="宋体" w:cstheme="minorEastAsia"/>
        </w:rPr>
      </w:pPr>
      <w:r>
        <w:rPr>
          <w:rFonts w:ascii="宋体" w:hAnsi="宋体" w:cstheme="minorEastAsia" w:hint="eastAsia"/>
          <w:lang w:eastAsia="zh-CN"/>
        </w:rPr>
        <w:t>（三）</w:t>
      </w:r>
      <w:r w:rsidRPr="00F31F43">
        <w:rPr>
          <w:rFonts w:ascii="宋体" w:hAnsi="宋体" w:cstheme="minorEastAsia" w:hint="eastAsia"/>
          <w:b/>
        </w:rPr>
        <w:t>、</w:t>
      </w:r>
      <w:r w:rsidR="00F31F43" w:rsidRPr="00D44E65">
        <w:rPr>
          <w:rFonts w:ascii="宋体" w:hAnsi="宋体" w:cstheme="minorEastAsia" w:hint="eastAsia"/>
        </w:rPr>
        <w:t>教学辅助平台功能</w:t>
      </w:r>
    </w:p>
    <w:tbl>
      <w:tblPr>
        <w:tblStyle w:val="a7"/>
        <w:tblW w:w="8522" w:type="dxa"/>
        <w:tblLayout w:type="fixed"/>
        <w:tblLook w:val="04A0"/>
      </w:tblPr>
      <w:tblGrid>
        <w:gridCol w:w="708"/>
        <w:gridCol w:w="711"/>
        <w:gridCol w:w="640"/>
        <w:gridCol w:w="6463"/>
      </w:tblGrid>
      <w:tr w:rsidR="00F31F43" w:rsidRPr="00F31F43" w:rsidTr="00B32CE5">
        <w:tc>
          <w:tcPr>
            <w:tcW w:w="708"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模块</w:t>
            </w:r>
            <w:r w:rsidRPr="00F31F43">
              <w:rPr>
                <w:rFonts w:ascii="宋体" w:hAnsi="宋体" w:cstheme="minorEastAsia" w:hint="eastAsia"/>
              </w:rPr>
              <w:lastRenderedPageBreak/>
              <w:t>名称</w:t>
            </w:r>
          </w:p>
        </w:tc>
        <w:tc>
          <w:tcPr>
            <w:tcW w:w="7814" w:type="dxa"/>
            <w:gridSpan w:val="3"/>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lastRenderedPageBreak/>
              <w:t>网络创业培训教学辅助平台功能</w:t>
            </w:r>
          </w:p>
        </w:tc>
      </w:tr>
      <w:tr w:rsidR="00F31F43" w:rsidRPr="00F31F43" w:rsidTr="00B32CE5">
        <w:trPr>
          <w:trHeight w:val="309"/>
        </w:trPr>
        <w:tc>
          <w:tcPr>
            <w:tcW w:w="708" w:type="dxa"/>
            <w:vMerge w:val="restart"/>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lastRenderedPageBreak/>
              <w:t>模拟</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商城</w:t>
            </w:r>
          </w:p>
        </w:tc>
        <w:tc>
          <w:tcPr>
            <w:tcW w:w="7814" w:type="dxa"/>
            <w:gridSpan w:val="3"/>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前端：卖家中心、买家中心、购物车、商品店铺搜索、交易、购物车。</w:t>
            </w:r>
          </w:p>
        </w:tc>
      </w:tr>
      <w:tr w:rsidR="00F31F43" w:rsidRPr="00F31F43" w:rsidTr="00B32CE5">
        <w:trPr>
          <w:trHeight w:val="360"/>
        </w:trPr>
        <w:tc>
          <w:tcPr>
            <w:tcW w:w="708" w:type="dxa"/>
            <w:vMerge/>
            <w:vAlign w:val="center"/>
          </w:tcPr>
          <w:p w:rsidR="00F31F43" w:rsidRPr="00F31F43" w:rsidRDefault="00F31F43" w:rsidP="00B32CE5">
            <w:pPr>
              <w:spacing w:line="360" w:lineRule="auto"/>
              <w:rPr>
                <w:rFonts w:ascii="宋体" w:hAnsi="宋体" w:cstheme="minorEastAsia"/>
              </w:rPr>
            </w:pPr>
          </w:p>
        </w:tc>
        <w:tc>
          <w:tcPr>
            <w:tcW w:w="1351" w:type="dxa"/>
            <w:gridSpan w:val="2"/>
            <w:vMerge w:val="restart"/>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 xml:space="preserve">卖家中心（后端）：页面显示卖家店铺的基本情况，卖家可对个人店铺进行管理。 </w:t>
            </w:r>
          </w:p>
        </w:tc>
        <w:tc>
          <w:tcPr>
            <w:tcW w:w="6463"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商品管理：实现商品下架、删除、查看等功能。</w:t>
            </w:r>
          </w:p>
        </w:tc>
      </w:tr>
      <w:tr w:rsidR="00F31F43" w:rsidRPr="00F31F43" w:rsidTr="00B32CE5">
        <w:trPr>
          <w:trHeight w:val="375"/>
        </w:trPr>
        <w:tc>
          <w:tcPr>
            <w:tcW w:w="708" w:type="dxa"/>
            <w:vMerge/>
            <w:vAlign w:val="center"/>
          </w:tcPr>
          <w:p w:rsidR="00F31F43" w:rsidRPr="00F31F43" w:rsidRDefault="00F31F43" w:rsidP="00B32CE5">
            <w:pPr>
              <w:spacing w:line="360" w:lineRule="auto"/>
              <w:rPr>
                <w:rFonts w:ascii="宋体" w:hAnsi="宋体" w:cstheme="minorEastAsia"/>
              </w:rPr>
            </w:pPr>
          </w:p>
        </w:tc>
        <w:tc>
          <w:tcPr>
            <w:tcW w:w="1351" w:type="dxa"/>
            <w:gridSpan w:val="2"/>
            <w:vMerge/>
            <w:vAlign w:val="center"/>
          </w:tcPr>
          <w:p w:rsidR="00F31F43" w:rsidRPr="00F31F43" w:rsidRDefault="00F31F43" w:rsidP="00B32CE5">
            <w:pPr>
              <w:spacing w:line="360" w:lineRule="auto"/>
              <w:rPr>
                <w:rFonts w:ascii="宋体" w:hAnsi="宋体" w:cstheme="minorEastAsia"/>
              </w:rPr>
            </w:pPr>
          </w:p>
        </w:tc>
        <w:tc>
          <w:tcPr>
            <w:tcW w:w="6463"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交易管理：实现订单交易、订单状态查询、支付方式和评价信息的管理功能。</w:t>
            </w:r>
          </w:p>
        </w:tc>
      </w:tr>
      <w:tr w:rsidR="00F31F43" w:rsidRPr="00F31F43" w:rsidTr="00B32CE5">
        <w:trPr>
          <w:trHeight w:val="390"/>
        </w:trPr>
        <w:tc>
          <w:tcPr>
            <w:tcW w:w="708" w:type="dxa"/>
            <w:vMerge/>
            <w:vAlign w:val="center"/>
          </w:tcPr>
          <w:p w:rsidR="00F31F43" w:rsidRPr="00F31F43" w:rsidRDefault="00F31F43" w:rsidP="00B32CE5">
            <w:pPr>
              <w:spacing w:line="360" w:lineRule="auto"/>
              <w:rPr>
                <w:rFonts w:ascii="宋体" w:hAnsi="宋体" w:cstheme="minorEastAsia"/>
              </w:rPr>
            </w:pPr>
          </w:p>
        </w:tc>
        <w:tc>
          <w:tcPr>
            <w:tcW w:w="1351" w:type="dxa"/>
            <w:gridSpan w:val="2"/>
            <w:vMerge/>
            <w:vAlign w:val="center"/>
          </w:tcPr>
          <w:p w:rsidR="00F31F43" w:rsidRPr="00F31F43" w:rsidRDefault="00F31F43" w:rsidP="00B32CE5">
            <w:pPr>
              <w:spacing w:line="360" w:lineRule="auto"/>
              <w:rPr>
                <w:rFonts w:ascii="宋体" w:hAnsi="宋体" w:cstheme="minorEastAsia"/>
              </w:rPr>
            </w:pPr>
          </w:p>
        </w:tc>
        <w:tc>
          <w:tcPr>
            <w:tcW w:w="6463"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店铺管理：实现卖家个人的店铺查看、店铺装修（店招、店标、店名、轮播等）、图片管理、导航管理等功能。</w:t>
            </w:r>
          </w:p>
        </w:tc>
      </w:tr>
      <w:tr w:rsidR="00F31F43" w:rsidRPr="00F31F43" w:rsidTr="00B32CE5">
        <w:trPr>
          <w:trHeight w:val="496"/>
        </w:trPr>
        <w:tc>
          <w:tcPr>
            <w:tcW w:w="708" w:type="dxa"/>
            <w:vMerge/>
            <w:vAlign w:val="center"/>
          </w:tcPr>
          <w:p w:rsidR="00F31F43" w:rsidRPr="00F31F43" w:rsidRDefault="00F31F43" w:rsidP="00B32CE5">
            <w:pPr>
              <w:spacing w:line="360" w:lineRule="auto"/>
              <w:rPr>
                <w:rFonts w:ascii="宋体" w:hAnsi="宋体" w:cstheme="minorEastAsia"/>
              </w:rPr>
            </w:pPr>
          </w:p>
        </w:tc>
        <w:tc>
          <w:tcPr>
            <w:tcW w:w="1351" w:type="dxa"/>
            <w:gridSpan w:val="2"/>
            <w:vMerge/>
            <w:vAlign w:val="center"/>
          </w:tcPr>
          <w:p w:rsidR="00F31F43" w:rsidRPr="00F31F43" w:rsidRDefault="00F31F43" w:rsidP="00B32CE5">
            <w:pPr>
              <w:spacing w:line="360" w:lineRule="auto"/>
              <w:rPr>
                <w:rFonts w:ascii="宋体" w:hAnsi="宋体" w:cstheme="minorEastAsia"/>
              </w:rPr>
            </w:pPr>
          </w:p>
        </w:tc>
        <w:tc>
          <w:tcPr>
            <w:tcW w:w="6463"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客服管理：实现咨询管理、退款记录、退货记录、投诉管理及被举报禁售等功能。</w:t>
            </w:r>
          </w:p>
        </w:tc>
      </w:tr>
      <w:tr w:rsidR="00F31F43" w:rsidRPr="00F31F43" w:rsidTr="00B32CE5">
        <w:trPr>
          <w:trHeight w:val="70"/>
        </w:trPr>
        <w:tc>
          <w:tcPr>
            <w:tcW w:w="708" w:type="dxa"/>
            <w:vMerge/>
            <w:vAlign w:val="center"/>
          </w:tcPr>
          <w:p w:rsidR="00F31F43" w:rsidRPr="00F31F43" w:rsidRDefault="00F31F43" w:rsidP="00B32CE5">
            <w:pPr>
              <w:spacing w:line="360" w:lineRule="auto"/>
              <w:rPr>
                <w:rFonts w:ascii="宋体" w:hAnsi="宋体" w:cstheme="minorEastAsia"/>
              </w:rPr>
            </w:pPr>
          </w:p>
        </w:tc>
        <w:tc>
          <w:tcPr>
            <w:tcW w:w="1351" w:type="dxa"/>
            <w:gridSpan w:val="2"/>
            <w:vMerge/>
            <w:vAlign w:val="center"/>
          </w:tcPr>
          <w:p w:rsidR="00F31F43" w:rsidRPr="00F31F43" w:rsidRDefault="00F31F43" w:rsidP="00B32CE5">
            <w:pPr>
              <w:spacing w:line="360" w:lineRule="auto"/>
              <w:rPr>
                <w:rFonts w:ascii="宋体" w:hAnsi="宋体" w:cstheme="minorEastAsia"/>
              </w:rPr>
            </w:pPr>
          </w:p>
        </w:tc>
        <w:tc>
          <w:tcPr>
            <w:tcW w:w="6463"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优化推广：实现店铺模板、商品推广等个性化设计功能。</w:t>
            </w:r>
          </w:p>
        </w:tc>
      </w:tr>
      <w:tr w:rsidR="00F31F43" w:rsidRPr="00F31F43" w:rsidTr="00B32CE5">
        <w:trPr>
          <w:trHeight w:val="649"/>
        </w:trPr>
        <w:tc>
          <w:tcPr>
            <w:tcW w:w="708" w:type="dxa"/>
            <w:vMerge/>
            <w:vAlign w:val="center"/>
          </w:tcPr>
          <w:p w:rsidR="00F31F43" w:rsidRPr="00F31F43" w:rsidRDefault="00F31F43" w:rsidP="00B32CE5">
            <w:pPr>
              <w:spacing w:line="360" w:lineRule="auto"/>
              <w:rPr>
                <w:rFonts w:ascii="宋体" w:hAnsi="宋体" w:cstheme="minorEastAsia"/>
              </w:rPr>
            </w:pPr>
          </w:p>
        </w:tc>
        <w:tc>
          <w:tcPr>
            <w:tcW w:w="1351" w:type="dxa"/>
            <w:gridSpan w:val="2"/>
            <w:vMerge w:val="restart"/>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买家中心（后端）：页面显示买家基本情况，对个人信息进行管理</w:t>
            </w:r>
          </w:p>
        </w:tc>
        <w:tc>
          <w:tcPr>
            <w:tcW w:w="6463"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交易信息：实现待付款订单、待确认收货、待评价交易等交易流程进行管理设置。</w:t>
            </w:r>
          </w:p>
        </w:tc>
      </w:tr>
      <w:tr w:rsidR="00F31F43" w:rsidRPr="00F31F43" w:rsidTr="00B32CE5">
        <w:trPr>
          <w:trHeight w:val="417"/>
        </w:trPr>
        <w:tc>
          <w:tcPr>
            <w:tcW w:w="708" w:type="dxa"/>
            <w:vMerge/>
            <w:vAlign w:val="center"/>
          </w:tcPr>
          <w:p w:rsidR="00F31F43" w:rsidRPr="00F31F43" w:rsidRDefault="00F31F43" w:rsidP="00B32CE5">
            <w:pPr>
              <w:spacing w:line="360" w:lineRule="auto"/>
              <w:rPr>
                <w:rFonts w:ascii="宋体" w:hAnsi="宋体" w:cstheme="minorEastAsia"/>
              </w:rPr>
            </w:pPr>
          </w:p>
        </w:tc>
        <w:tc>
          <w:tcPr>
            <w:tcW w:w="1351" w:type="dxa"/>
            <w:gridSpan w:val="2"/>
            <w:vMerge/>
            <w:vAlign w:val="center"/>
          </w:tcPr>
          <w:p w:rsidR="00F31F43" w:rsidRPr="00F31F43" w:rsidRDefault="00F31F43" w:rsidP="00B32CE5">
            <w:pPr>
              <w:spacing w:line="360" w:lineRule="auto"/>
              <w:rPr>
                <w:rFonts w:ascii="宋体" w:hAnsi="宋体" w:cstheme="minorEastAsia"/>
              </w:rPr>
            </w:pPr>
          </w:p>
        </w:tc>
        <w:tc>
          <w:tcPr>
            <w:tcW w:w="6463"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交易操作：实现对已买到的商品、我的收藏、账户设置、评价管理、咨询与维权等环节的相应管理功能。</w:t>
            </w:r>
          </w:p>
        </w:tc>
      </w:tr>
      <w:tr w:rsidR="00F31F43" w:rsidRPr="00F31F43" w:rsidTr="00B32CE5">
        <w:trPr>
          <w:trHeight w:val="210"/>
        </w:trPr>
        <w:tc>
          <w:tcPr>
            <w:tcW w:w="708" w:type="dxa"/>
            <w:vMerge/>
            <w:vAlign w:val="center"/>
          </w:tcPr>
          <w:p w:rsidR="00F31F43" w:rsidRPr="00F31F43" w:rsidRDefault="00F31F43" w:rsidP="00B32CE5">
            <w:pPr>
              <w:spacing w:line="360" w:lineRule="auto"/>
              <w:rPr>
                <w:rFonts w:ascii="宋体" w:hAnsi="宋体" w:cstheme="minorEastAsia"/>
              </w:rPr>
            </w:pPr>
          </w:p>
        </w:tc>
        <w:tc>
          <w:tcPr>
            <w:tcW w:w="7814" w:type="dxa"/>
            <w:gridSpan w:val="3"/>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购物车：显示买家模拟购买的所有商品信息。信息内容包括：商品名称、商品信息、单价、数量、总价和操作等属性。</w:t>
            </w:r>
          </w:p>
        </w:tc>
      </w:tr>
      <w:tr w:rsidR="00F31F43" w:rsidRPr="00F31F43" w:rsidTr="00B32CE5">
        <w:trPr>
          <w:trHeight w:val="270"/>
        </w:trPr>
        <w:tc>
          <w:tcPr>
            <w:tcW w:w="708" w:type="dxa"/>
            <w:vMerge/>
            <w:vAlign w:val="center"/>
          </w:tcPr>
          <w:p w:rsidR="00F31F43" w:rsidRPr="00F31F43" w:rsidRDefault="00F31F43" w:rsidP="00B32CE5">
            <w:pPr>
              <w:spacing w:line="360" w:lineRule="auto"/>
              <w:rPr>
                <w:rFonts w:ascii="宋体" w:hAnsi="宋体" w:cstheme="minorEastAsia"/>
              </w:rPr>
            </w:pPr>
          </w:p>
        </w:tc>
        <w:tc>
          <w:tcPr>
            <w:tcW w:w="7814" w:type="dxa"/>
            <w:gridSpan w:val="3"/>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搜索：实现对模拟商城内所有商品、店铺进行搜索。搜索结果显示商品、店铺主图和链接，可直接点击进入相应商品、店铺页面。搜索内容可根据客户需求按照综合、人气、销量、信用等参数进行智能排序。</w:t>
            </w:r>
          </w:p>
        </w:tc>
      </w:tr>
      <w:tr w:rsidR="00F31F43" w:rsidRPr="00F31F43" w:rsidTr="00B32CE5">
        <w:trPr>
          <w:trHeight w:val="225"/>
        </w:trPr>
        <w:tc>
          <w:tcPr>
            <w:tcW w:w="708" w:type="dxa"/>
            <w:vMerge/>
            <w:vAlign w:val="center"/>
          </w:tcPr>
          <w:p w:rsidR="00F31F43" w:rsidRPr="00F31F43" w:rsidRDefault="00F31F43" w:rsidP="00B32CE5">
            <w:pPr>
              <w:spacing w:line="360" w:lineRule="auto"/>
              <w:rPr>
                <w:rFonts w:ascii="宋体" w:hAnsi="宋体" w:cstheme="minorEastAsia"/>
              </w:rPr>
            </w:pPr>
          </w:p>
        </w:tc>
        <w:tc>
          <w:tcPr>
            <w:tcW w:w="7814" w:type="dxa"/>
            <w:gridSpan w:val="3"/>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交易：实现分配给每个用户一定数量的虚拟货币，用户可利用此货币在模拟训练平台完成模拟交易。</w:t>
            </w:r>
          </w:p>
        </w:tc>
      </w:tr>
      <w:tr w:rsidR="00F31F43" w:rsidRPr="00F31F43" w:rsidTr="00B32CE5">
        <w:trPr>
          <w:trHeight w:val="249"/>
        </w:trPr>
        <w:tc>
          <w:tcPr>
            <w:tcW w:w="708" w:type="dxa"/>
            <w:vMerge w:val="restart"/>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供销系统</w:t>
            </w:r>
          </w:p>
        </w:tc>
        <w:tc>
          <w:tcPr>
            <w:tcW w:w="711" w:type="dxa"/>
            <w:vMerge w:val="restart"/>
            <w:vAlign w:val="center"/>
          </w:tcPr>
          <w:p w:rsidR="00F31F43" w:rsidRPr="00F31F43" w:rsidRDefault="00F31F43" w:rsidP="00B32CE5">
            <w:pPr>
              <w:spacing w:line="360" w:lineRule="auto"/>
              <w:jc w:val="center"/>
              <w:rPr>
                <w:rFonts w:ascii="宋体" w:hAnsi="宋体" w:cstheme="minorEastAsia"/>
              </w:rPr>
            </w:pPr>
            <w:r w:rsidRPr="00F31F43">
              <w:rPr>
                <w:rFonts w:ascii="宋体" w:hAnsi="宋体" w:cstheme="minorEastAsia" w:hint="eastAsia"/>
              </w:rPr>
              <w:t>信息</w:t>
            </w:r>
          </w:p>
          <w:p w:rsidR="00F31F43" w:rsidRPr="00F31F43" w:rsidRDefault="00F31F43" w:rsidP="00B32CE5">
            <w:pPr>
              <w:spacing w:line="360" w:lineRule="auto"/>
              <w:jc w:val="center"/>
              <w:rPr>
                <w:rFonts w:ascii="宋体" w:hAnsi="宋体" w:cstheme="minorEastAsia"/>
              </w:rPr>
            </w:pPr>
            <w:r w:rsidRPr="00F31F43">
              <w:rPr>
                <w:rFonts w:ascii="宋体" w:hAnsi="宋体" w:cstheme="minorEastAsia" w:hint="eastAsia"/>
              </w:rPr>
              <w:t>管理</w:t>
            </w: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商品管理：实现供销系统内所有信息的管理功能，包括但不限于商品信息、商品库存、商品设置等。</w:t>
            </w:r>
          </w:p>
        </w:tc>
      </w:tr>
      <w:tr w:rsidR="00F31F43" w:rsidRPr="00F31F43" w:rsidTr="00B32CE5">
        <w:trPr>
          <w:trHeight w:val="255"/>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ign w:val="center"/>
          </w:tcPr>
          <w:p w:rsidR="00F31F43" w:rsidRPr="00F31F43" w:rsidRDefault="00F31F43" w:rsidP="00B32CE5">
            <w:pPr>
              <w:spacing w:line="360" w:lineRule="auto"/>
              <w:rPr>
                <w:rFonts w:ascii="宋体" w:hAnsi="宋体" w:cstheme="minorEastAsia"/>
              </w:rPr>
            </w:pP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商品信息：实现销售商品查询、下架商品查询和店铺商品上传等功能，卖家可通过此功能查看所有可供销售商品的名称、图片、进货</w:t>
            </w:r>
            <w:r w:rsidRPr="00F31F43">
              <w:rPr>
                <w:rFonts w:ascii="宋体" w:hAnsi="宋体" w:cstheme="minorEastAsia" w:hint="eastAsia"/>
              </w:rPr>
              <w:lastRenderedPageBreak/>
              <w:t>价、建议零售价和库存，并实现商品端产品一键多平台上架。</w:t>
            </w:r>
          </w:p>
        </w:tc>
      </w:tr>
      <w:tr w:rsidR="00F31F43" w:rsidRPr="00F31F43" w:rsidTr="00B32CE5">
        <w:trPr>
          <w:trHeight w:val="165"/>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ign w:val="center"/>
          </w:tcPr>
          <w:p w:rsidR="00F31F43" w:rsidRPr="00F31F43" w:rsidRDefault="00F31F43" w:rsidP="00B32CE5">
            <w:pPr>
              <w:spacing w:line="360" w:lineRule="auto"/>
              <w:rPr>
                <w:rFonts w:ascii="宋体" w:hAnsi="宋体" w:cstheme="minorEastAsia"/>
              </w:rPr>
            </w:pP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商品库存：实现店铺商品库存更新、库存分配和自动更新设置等功能，从而了解商品库存情况，及时调整店铺库存数量。</w:t>
            </w:r>
          </w:p>
        </w:tc>
      </w:tr>
      <w:tr w:rsidR="00F31F43" w:rsidRPr="00F31F43" w:rsidTr="00B32CE5">
        <w:trPr>
          <w:trHeight w:val="217"/>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ign w:val="center"/>
          </w:tcPr>
          <w:p w:rsidR="00F31F43" w:rsidRPr="00F31F43" w:rsidRDefault="00F31F43" w:rsidP="00B32CE5">
            <w:pPr>
              <w:spacing w:line="360" w:lineRule="auto"/>
              <w:rPr>
                <w:rFonts w:ascii="宋体" w:hAnsi="宋体" w:cstheme="minorEastAsia"/>
              </w:rPr>
            </w:pP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商品设置：实现商品发布情况设置，将系统内商品选择批量发布或单件发布对接到店铺。</w:t>
            </w:r>
          </w:p>
        </w:tc>
      </w:tr>
      <w:tr w:rsidR="00F31F43" w:rsidRPr="00F31F43" w:rsidTr="00B32CE5">
        <w:trPr>
          <w:trHeight w:val="135"/>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restart"/>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订单</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管理</w:t>
            </w: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订单查询：实现店铺所有订单状态的查询。包括但不限于订单号、店铺订单、订单状态等。</w:t>
            </w:r>
          </w:p>
        </w:tc>
      </w:tr>
      <w:tr w:rsidR="00F31F43" w:rsidRPr="00F31F43" w:rsidTr="00B32CE5">
        <w:trPr>
          <w:trHeight w:val="150"/>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ign w:val="center"/>
          </w:tcPr>
          <w:p w:rsidR="00F31F43" w:rsidRPr="00F31F43" w:rsidRDefault="00F31F43" w:rsidP="00B32CE5">
            <w:pPr>
              <w:spacing w:line="360" w:lineRule="auto"/>
              <w:rPr>
                <w:rFonts w:ascii="宋体" w:hAnsi="宋体" w:cstheme="minorEastAsia"/>
              </w:rPr>
            </w:pP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订单生成：实现手动生成订单、自动生成订单和订单导入等。</w:t>
            </w:r>
          </w:p>
        </w:tc>
      </w:tr>
      <w:tr w:rsidR="00F31F43" w:rsidRPr="00F31F43" w:rsidTr="00B32CE5">
        <w:trPr>
          <w:trHeight w:val="150"/>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ign w:val="center"/>
          </w:tcPr>
          <w:p w:rsidR="00F31F43" w:rsidRPr="00F31F43" w:rsidRDefault="00F31F43" w:rsidP="00B32CE5">
            <w:pPr>
              <w:spacing w:line="360" w:lineRule="auto"/>
              <w:rPr>
                <w:rFonts w:ascii="宋体" w:hAnsi="宋体" w:cstheme="minorEastAsia"/>
              </w:rPr>
            </w:pP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订单统计：实现订单统计，了解店铺业绩。</w:t>
            </w:r>
          </w:p>
        </w:tc>
      </w:tr>
      <w:tr w:rsidR="00F31F43" w:rsidRPr="00F31F43" w:rsidTr="00B32CE5">
        <w:trPr>
          <w:trHeight w:val="255"/>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顾客</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管理</w:t>
            </w: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了解顾客在本店消费信息，包括但不限于姓名、联系方式、购买时间、购买次数。卖家可根据顾客信息分析其购买习惯，适时发送推广信息。</w:t>
            </w:r>
          </w:p>
        </w:tc>
      </w:tr>
      <w:tr w:rsidR="00F31F43" w:rsidRPr="00F31F43" w:rsidTr="00B32CE5">
        <w:trPr>
          <w:trHeight w:val="255"/>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店铺</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管理</w:t>
            </w: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实现卖家对店铺销售业绩、服务记录的管理统计功能。</w:t>
            </w:r>
          </w:p>
        </w:tc>
      </w:tr>
      <w:tr w:rsidR="00F31F43" w:rsidRPr="00F31F43" w:rsidTr="00B32CE5">
        <w:trPr>
          <w:trHeight w:val="255"/>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财务</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管理</w:t>
            </w: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实现销售款项统计、预付款管理和供应商款项管理等功能，卖家可通过此模块对供应商的应付款项、应退款项、异常款项和保证金进行管理。方便卖家统计月销售额。</w:t>
            </w:r>
          </w:p>
        </w:tc>
      </w:tr>
      <w:tr w:rsidR="00F31F43" w:rsidRPr="00F31F43" w:rsidTr="00B32CE5">
        <w:trPr>
          <w:trHeight w:val="255"/>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渠道</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管理</w:t>
            </w: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实现多次添加对接店铺帐号信息功能。</w:t>
            </w:r>
          </w:p>
        </w:tc>
      </w:tr>
      <w:tr w:rsidR="00F31F43" w:rsidRPr="00F31F43" w:rsidTr="00B32CE5">
        <w:trPr>
          <w:trHeight w:val="450"/>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系统</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设置</w:t>
            </w: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实现修改信息、我的排班、短信设置、寄件方资料、角色与权限、客服考核设置及收付款账号设置等功能。</w:t>
            </w:r>
          </w:p>
        </w:tc>
      </w:tr>
      <w:tr w:rsidR="00F31F43" w:rsidRPr="00F31F43" w:rsidTr="00B32CE5">
        <w:trPr>
          <w:trHeight w:val="479"/>
        </w:trPr>
        <w:tc>
          <w:tcPr>
            <w:tcW w:w="708" w:type="dxa"/>
            <w:vMerge w:val="restart"/>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在线学习平台</w:t>
            </w:r>
          </w:p>
        </w:tc>
        <w:tc>
          <w:tcPr>
            <w:tcW w:w="7814" w:type="dxa"/>
            <w:gridSpan w:val="3"/>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课程学习：实现用户在线视频观看、分享、做笔记等功能。视频内容以学员需求为导向，作为基础课程的延伸和必要补充。</w:t>
            </w:r>
          </w:p>
        </w:tc>
      </w:tr>
      <w:tr w:rsidR="00F31F43" w:rsidRPr="00F31F43" w:rsidTr="00B32CE5">
        <w:trPr>
          <w:trHeight w:val="431"/>
        </w:trPr>
        <w:tc>
          <w:tcPr>
            <w:tcW w:w="708" w:type="dxa"/>
            <w:vMerge/>
            <w:tcBorders>
              <w:bottom w:val="single" w:sz="4" w:space="0" w:color="auto"/>
            </w:tcBorders>
            <w:vAlign w:val="center"/>
          </w:tcPr>
          <w:p w:rsidR="00F31F43" w:rsidRPr="00F31F43" w:rsidRDefault="00F31F43" w:rsidP="00B32CE5">
            <w:pPr>
              <w:spacing w:line="360" w:lineRule="auto"/>
              <w:rPr>
                <w:rFonts w:ascii="宋体" w:hAnsi="宋体" w:cstheme="minorEastAsia"/>
              </w:rPr>
            </w:pPr>
          </w:p>
        </w:tc>
        <w:tc>
          <w:tcPr>
            <w:tcW w:w="7814" w:type="dxa"/>
            <w:gridSpan w:val="3"/>
            <w:tcBorders>
              <w:bottom w:val="single" w:sz="4" w:space="0" w:color="auto"/>
            </w:tcBorders>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视频管理：实现管理员对学习平台上视频和评论的添加、删除、查看、分类功能。为满足教学需求，可支持5000人同时在线观看。创业类视频数量不少于500个，并保持持续更新。</w:t>
            </w:r>
          </w:p>
        </w:tc>
      </w:tr>
      <w:tr w:rsidR="00F31F43" w:rsidRPr="00F31F43" w:rsidTr="00B32CE5">
        <w:trPr>
          <w:trHeight w:val="345"/>
        </w:trPr>
        <w:tc>
          <w:tcPr>
            <w:tcW w:w="708" w:type="dxa"/>
            <w:vMerge w:val="restart"/>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培训管理系统</w:t>
            </w:r>
          </w:p>
        </w:tc>
        <w:tc>
          <w:tcPr>
            <w:tcW w:w="711" w:type="dxa"/>
            <w:vMerge w:val="restart"/>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基础</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管理</w:t>
            </w: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通知公告：实现公告信息的查看、添加、修改、查询和发布的功能。公告信息可进行分类，重要信息可进行置顶设置。</w:t>
            </w:r>
          </w:p>
        </w:tc>
      </w:tr>
      <w:tr w:rsidR="00F31F43" w:rsidRPr="00F31F43" w:rsidTr="00B32CE5">
        <w:trPr>
          <w:trHeight w:val="285"/>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ign w:val="center"/>
          </w:tcPr>
          <w:p w:rsidR="00F31F43" w:rsidRPr="00F31F43" w:rsidRDefault="00F31F43" w:rsidP="00B32CE5">
            <w:pPr>
              <w:spacing w:line="360" w:lineRule="auto"/>
              <w:rPr>
                <w:rFonts w:ascii="宋体" w:hAnsi="宋体" w:cstheme="minorEastAsia"/>
              </w:rPr>
            </w:pP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申请审批：实现申请的添加、提交、修改、申请审核（包括但不限</w:t>
            </w:r>
            <w:r w:rsidRPr="00F31F43">
              <w:rPr>
                <w:rFonts w:ascii="宋体" w:hAnsi="宋体" w:cstheme="minorEastAsia" w:hint="eastAsia"/>
              </w:rPr>
              <w:lastRenderedPageBreak/>
              <w:t>于开班申请、考试申请、结班申请），及未通过的查看等功能。用户可根据实际需求个性化设置各类流程。</w:t>
            </w:r>
          </w:p>
        </w:tc>
      </w:tr>
      <w:tr w:rsidR="00F31F43" w:rsidRPr="00F31F43" w:rsidTr="00B32CE5">
        <w:trPr>
          <w:trHeight w:val="300"/>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restart"/>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系统</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管理</w:t>
            </w: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角色设置：具有不同操作权限人员的身份选择功能设置，有添加、修改、删除功能。建议角色包括主管部门（省级-市级-区县级）、培训机构、讲师、考评专家、学员5类。</w:t>
            </w:r>
          </w:p>
        </w:tc>
      </w:tr>
      <w:tr w:rsidR="00F31F43" w:rsidRPr="00F31F43" w:rsidTr="00B32CE5">
        <w:trPr>
          <w:trHeight w:val="190"/>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ign w:val="center"/>
          </w:tcPr>
          <w:p w:rsidR="00F31F43" w:rsidRPr="00F31F43" w:rsidRDefault="00F31F43" w:rsidP="00B32CE5">
            <w:pPr>
              <w:spacing w:line="360" w:lineRule="auto"/>
              <w:rPr>
                <w:rFonts w:ascii="宋体" w:hAnsi="宋体" w:cstheme="minorEastAsia"/>
              </w:rPr>
            </w:pP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机构设置：上级主管部门对下级主管部门的管理功能权限，如省级主管部门可开设市级主管部门及培训机构账号，并设置权限。</w:t>
            </w:r>
          </w:p>
        </w:tc>
      </w:tr>
      <w:tr w:rsidR="00F31F43" w:rsidRPr="00F31F43" w:rsidTr="00B32CE5">
        <w:trPr>
          <w:trHeight w:val="215"/>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ign w:val="center"/>
          </w:tcPr>
          <w:p w:rsidR="00F31F43" w:rsidRPr="00F31F43" w:rsidRDefault="00F31F43" w:rsidP="00B32CE5">
            <w:pPr>
              <w:spacing w:line="360" w:lineRule="auto"/>
              <w:rPr>
                <w:rFonts w:ascii="宋体" w:hAnsi="宋体" w:cstheme="minorEastAsia"/>
              </w:rPr>
            </w:pP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有添加、修改、删除功能。也可根据本地实际情况实现层级间从属关系调整。</w:t>
            </w:r>
          </w:p>
        </w:tc>
      </w:tr>
      <w:tr w:rsidR="00F31F43" w:rsidRPr="00F31F43" w:rsidTr="00B32CE5">
        <w:trPr>
          <w:trHeight w:val="285"/>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ign w:val="center"/>
          </w:tcPr>
          <w:p w:rsidR="00F31F43" w:rsidRPr="00F31F43" w:rsidRDefault="00F31F43" w:rsidP="00B32CE5">
            <w:pPr>
              <w:spacing w:line="360" w:lineRule="auto"/>
              <w:rPr>
                <w:rFonts w:ascii="宋体" w:hAnsi="宋体" w:cstheme="minorEastAsia"/>
              </w:rPr>
            </w:pP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地区设置：主管部门对学员所在区域进行划分的管理设置，有添加、修改、删除功能。</w:t>
            </w:r>
          </w:p>
        </w:tc>
      </w:tr>
      <w:tr w:rsidR="00F31F43" w:rsidRPr="00F31F43" w:rsidTr="00B32CE5">
        <w:trPr>
          <w:trHeight w:val="330"/>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ign w:val="center"/>
          </w:tcPr>
          <w:p w:rsidR="00F31F43" w:rsidRPr="00F31F43" w:rsidRDefault="00F31F43" w:rsidP="00B32CE5">
            <w:pPr>
              <w:spacing w:line="360" w:lineRule="auto"/>
              <w:rPr>
                <w:rFonts w:ascii="宋体" w:hAnsi="宋体" w:cstheme="minorEastAsia"/>
              </w:rPr>
            </w:pP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证件类型设置：主管部门对学员所持证件进行分类的管理设置（如学生证、失业人员登记证、残疾证等），有添加、修改、删除功能。</w:t>
            </w:r>
          </w:p>
        </w:tc>
      </w:tr>
      <w:tr w:rsidR="00F31F43" w:rsidRPr="00F31F43" w:rsidTr="00B32CE5">
        <w:trPr>
          <w:trHeight w:val="285"/>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ign w:val="center"/>
          </w:tcPr>
          <w:p w:rsidR="00F31F43" w:rsidRPr="00F31F43" w:rsidRDefault="00F31F43" w:rsidP="00B32CE5">
            <w:pPr>
              <w:spacing w:line="360" w:lineRule="auto"/>
              <w:rPr>
                <w:rFonts w:ascii="宋体" w:hAnsi="宋体" w:cstheme="minorEastAsia"/>
              </w:rPr>
            </w:pP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文化程度设置：主管部门对学员文化程度进行分类的管理设置，有分类添加、修改、删除功能。</w:t>
            </w:r>
          </w:p>
        </w:tc>
      </w:tr>
      <w:tr w:rsidR="00F31F43" w:rsidRPr="00F31F43" w:rsidTr="00B32CE5">
        <w:trPr>
          <w:trHeight w:val="371"/>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课程</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管理</w:t>
            </w: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实现网络创业培训课程模块的添加、修改、删除和查询的功能。并同步与课程匹配的题库、证书模块设置。</w:t>
            </w:r>
          </w:p>
        </w:tc>
      </w:tr>
      <w:tr w:rsidR="00F31F43" w:rsidRPr="00F31F43" w:rsidTr="00B32CE5">
        <w:trPr>
          <w:trHeight w:val="285"/>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restart"/>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培训班</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管理</w:t>
            </w: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班级管理：培训机构有新建、修改、删除学员班功能，并自动生成学员账号；主管部门审批后实现培训讲师派遣功能。主管部门有查看所有学员班情况（包括但不限于学员班信息、授课讲师信息、课程信息、证书、照片、报表及数据统计等）功能权限。</w:t>
            </w:r>
          </w:p>
        </w:tc>
      </w:tr>
      <w:tr w:rsidR="00F31F43" w:rsidRPr="00F31F43" w:rsidTr="00B32CE5">
        <w:trPr>
          <w:trHeight w:val="210"/>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ign w:val="center"/>
          </w:tcPr>
          <w:p w:rsidR="00F31F43" w:rsidRPr="00F31F43" w:rsidRDefault="00F31F43" w:rsidP="00B32CE5">
            <w:pPr>
              <w:spacing w:line="360" w:lineRule="auto"/>
              <w:rPr>
                <w:rFonts w:ascii="宋体" w:hAnsi="宋体" w:cstheme="minorEastAsia"/>
              </w:rPr>
            </w:pP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培训考核：实现学员在线考试的功能，包括但不限于在线理论考试、在线提交实践成果及网店规划书。理论考试可自动评分，学员点击交卷后直接显示该部分考试得分。主管部门根据实际需要添加、修改、删除题库和试题，并指定给本地区学员使用。此外，对学员考勤有评分、修改、查看功能。</w:t>
            </w:r>
          </w:p>
        </w:tc>
      </w:tr>
      <w:tr w:rsidR="00F31F43" w:rsidRPr="00F31F43" w:rsidTr="00B32CE5">
        <w:trPr>
          <w:trHeight w:val="150"/>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Merge/>
            <w:vAlign w:val="center"/>
          </w:tcPr>
          <w:p w:rsidR="00F31F43" w:rsidRPr="00F31F43" w:rsidRDefault="00F31F43" w:rsidP="00B32CE5">
            <w:pPr>
              <w:spacing w:line="360" w:lineRule="auto"/>
              <w:rPr>
                <w:rFonts w:ascii="宋体" w:hAnsi="宋体" w:cstheme="minorEastAsia"/>
              </w:rPr>
            </w:pP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监督评估：实时查看培训中、培训后各类工具表单信息收集统计，包括但不限于学员对讲师及培训机构、讲师对培训机构、培训机构对讲师的评估和意见反馈。</w:t>
            </w:r>
          </w:p>
        </w:tc>
      </w:tr>
      <w:tr w:rsidR="00F31F43" w:rsidRPr="00F31F43" w:rsidTr="00B32CE5">
        <w:trPr>
          <w:trHeight w:val="440"/>
        </w:trPr>
        <w:tc>
          <w:tcPr>
            <w:tcW w:w="708" w:type="dxa"/>
            <w:vMerge w:val="restart"/>
            <w:vAlign w:val="center"/>
          </w:tcPr>
          <w:p w:rsidR="00F31F43" w:rsidRPr="00F31F43" w:rsidRDefault="00F31F43" w:rsidP="00B32CE5">
            <w:pPr>
              <w:spacing w:line="360" w:lineRule="auto"/>
              <w:rPr>
                <w:rFonts w:ascii="宋体" w:hAnsi="宋体" w:cstheme="minorEastAsia"/>
              </w:rPr>
            </w:pPr>
          </w:p>
        </w:tc>
        <w:tc>
          <w:tcPr>
            <w:tcW w:w="711"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师资</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管理</w:t>
            </w: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实现主管部门对本地学员班派遣讲师的审批、派遣、评估等功能。</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与部中心创业培训管理系统对接，实现本地师资库管理功能。</w:t>
            </w:r>
          </w:p>
        </w:tc>
      </w:tr>
      <w:tr w:rsidR="00F31F43" w:rsidRPr="00F31F43" w:rsidTr="00B32CE5">
        <w:trPr>
          <w:trHeight w:val="382"/>
        </w:trPr>
        <w:tc>
          <w:tcPr>
            <w:tcW w:w="708" w:type="dxa"/>
            <w:vMerge/>
            <w:vAlign w:val="center"/>
          </w:tcPr>
          <w:p w:rsidR="00F31F43" w:rsidRPr="00F31F43" w:rsidRDefault="00F31F43" w:rsidP="00B32CE5">
            <w:pPr>
              <w:spacing w:line="360" w:lineRule="auto"/>
              <w:rPr>
                <w:rFonts w:ascii="宋体" w:hAnsi="宋体" w:cstheme="minorEastAsia"/>
              </w:rPr>
            </w:pPr>
          </w:p>
        </w:tc>
        <w:tc>
          <w:tcPr>
            <w:tcW w:w="711" w:type="dxa"/>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证书</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管理</w:t>
            </w:r>
          </w:p>
        </w:tc>
        <w:tc>
          <w:tcPr>
            <w:tcW w:w="7103" w:type="dxa"/>
            <w:gridSpan w:val="2"/>
            <w:vAlign w:val="center"/>
          </w:tcPr>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实现主管部门对学员证书的添加、修改、删除和查看的功能，并可一键生成打印培训结业证书。</w:t>
            </w:r>
          </w:p>
          <w:p w:rsidR="00F31F43" w:rsidRPr="00F31F43" w:rsidRDefault="00F31F43" w:rsidP="00B32CE5">
            <w:pPr>
              <w:spacing w:line="360" w:lineRule="auto"/>
              <w:rPr>
                <w:rFonts w:ascii="宋体" w:hAnsi="宋体" w:cstheme="minorEastAsia"/>
              </w:rPr>
            </w:pPr>
            <w:r w:rsidRPr="00F31F43">
              <w:rPr>
                <w:rFonts w:ascii="宋体" w:hAnsi="宋体" w:cstheme="minorEastAsia" w:hint="eastAsia"/>
              </w:rPr>
              <w:t>与部中心创业培训管理系统对接，实现本地证书管理功能。</w:t>
            </w:r>
          </w:p>
        </w:tc>
      </w:tr>
    </w:tbl>
    <w:p w:rsidR="00F31F43" w:rsidRPr="00F31F43" w:rsidRDefault="00F31F43" w:rsidP="00F31F43">
      <w:pPr>
        <w:pStyle w:val="a6"/>
        <w:ind w:left="420" w:firstLineChars="0" w:firstLine="0"/>
        <w:rPr>
          <w:rFonts w:ascii="宋体" w:hAnsi="宋体"/>
          <w:color w:val="auto"/>
          <w:lang w:eastAsia="zh-CN"/>
        </w:rPr>
      </w:pPr>
    </w:p>
    <w:p w:rsidR="00D44E65" w:rsidRDefault="00D44E65" w:rsidP="00D44E65">
      <w:pPr>
        <w:spacing w:line="360" w:lineRule="auto"/>
        <w:rPr>
          <w:rFonts w:asciiTheme="minorEastAsia" w:eastAsiaTheme="minorEastAsia" w:hAnsiTheme="minorEastAsia" w:cstheme="minorEastAsia"/>
        </w:rPr>
      </w:pPr>
      <w:r>
        <w:rPr>
          <w:rFonts w:ascii="宋体" w:hAnsi="宋体" w:cstheme="minorEastAsia" w:hint="eastAsia"/>
          <w:lang w:eastAsia="zh-CN"/>
        </w:rPr>
        <w:t>（四）</w:t>
      </w:r>
      <w:r w:rsidRPr="00F31F43">
        <w:rPr>
          <w:rFonts w:ascii="宋体" w:hAnsi="宋体" w:cstheme="minorEastAsia" w:hint="eastAsia"/>
          <w:b/>
        </w:rPr>
        <w:t>、</w:t>
      </w:r>
      <w:r>
        <w:rPr>
          <w:rFonts w:asciiTheme="minorEastAsia" w:eastAsiaTheme="minorEastAsia" w:hAnsiTheme="minorEastAsia" w:cstheme="minorEastAsia" w:hint="eastAsia"/>
        </w:rPr>
        <w:t>教学辅助平台技术及性能要求</w:t>
      </w:r>
    </w:p>
    <w:p w:rsidR="00D44E65" w:rsidRDefault="00D44E65" w:rsidP="00D44E65">
      <w:pPr>
        <w:spacing w:line="360" w:lineRule="auto"/>
        <w:ind w:firstLineChars="175" w:firstLine="420"/>
        <w:rPr>
          <w:rFonts w:asciiTheme="minorEastAsia" w:eastAsiaTheme="minorEastAsia" w:hAnsiTheme="minorEastAsia" w:cstheme="minorEastAsia"/>
        </w:rPr>
      </w:pPr>
      <w:r>
        <w:rPr>
          <w:rFonts w:asciiTheme="minorEastAsia" w:eastAsiaTheme="minorEastAsia" w:hAnsiTheme="minorEastAsia" w:cstheme="minorEastAsia" w:hint="eastAsia"/>
        </w:rPr>
        <w:t>教学辅助平台整体采用B/S模式开发，B/S（Browser/Server，浏览器/服务器）模式又称B/S结构，它是对C/S模式应用的扩展；在这种结构下，工作界面可通过浏览器实现。用户可以通过WWW浏览器访问平台并完成业务逻辑对应的（一系列）操作；客户端除了WWW浏览器一般无须任何用户程序，在这种结构中，系统的升级和维护都只需要在服务端进行。</w:t>
      </w:r>
    </w:p>
    <w:p w:rsidR="00D44E65" w:rsidRDefault="00D44E65" w:rsidP="00D44E65">
      <w:pPr>
        <w:spacing w:line="360" w:lineRule="auto"/>
        <w:ind w:firstLineChars="175" w:firstLine="420"/>
        <w:rPr>
          <w:rFonts w:asciiTheme="minorEastAsia" w:eastAsiaTheme="minorEastAsia" w:hAnsiTheme="minorEastAsia" w:cstheme="minorEastAsia"/>
        </w:rPr>
      </w:pPr>
      <w:r>
        <w:rPr>
          <w:rFonts w:asciiTheme="minorEastAsia" w:eastAsiaTheme="minorEastAsia" w:hAnsiTheme="minorEastAsia" w:cstheme="minorEastAsia" w:hint="eastAsia"/>
        </w:rPr>
        <w:t>平台中的各个子系统间的交互和集成建议采用REST设计理念：即表述性状态传递，从而提高各个子系统的集成度和统一性，使整个平台无论从横向还是纵向扩展功能都可以做到有机融合。同时减少对具体的实现技术的依赖，即各个子系统分别根据自身的业务特点采用不同的技术和框架，并将使用的公共数据和元数据（META-DATA）通过可靠的在线信息传送渠道（TSL）和协议（HTTPS）实现传输和共享。需要在各个子系统内部和子系统间传递、共享的数据涉及的敏感部分（如密码，各类档案），可通过Rijndael ( 即AES）算法加密；涉及到签名性质的数据和日志则使用MD5和SHA1（Secure Hash Algorithm）单向散列算法取特征值，从而做到防篡改、防抵赖。</w:t>
      </w:r>
    </w:p>
    <w:p w:rsidR="00D44E65" w:rsidRDefault="00D44E65" w:rsidP="00D44E65">
      <w:pPr>
        <w:spacing w:line="360" w:lineRule="auto"/>
        <w:ind w:firstLineChars="175" w:firstLine="420"/>
        <w:rPr>
          <w:rFonts w:asciiTheme="minorEastAsia" w:eastAsiaTheme="minorEastAsia" w:hAnsiTheme="minorEastAsia" w:cstheme="minorEastAsia"/>
        </w:rPr>
      </w:pPr>
      <w:r>
        <w:rPr>
          <w:rFonts w:asciiTheme="minorEastAsia" w:eastAsiaTheme="minorEastAsia" w:hAnsiTheme="minorEastAsia" w:cstheme="minorEastAsia" w:hint="eastAsia"/>
        </w:rPr>
        <w:t>平台运行过程中的安全性和高可用性H.A（High Availability）用以下方法实现：</w:t>
      </w:r>
    </w:p>
    <w:p w:rsidR="00D44E65" w:rsidRDefault="00D44E65" w:rsidP="00D44E65">
      <w:pPr>
        <w:spacing w:line="360" w:lineRule="auto"/>
        <w:ind w:firstLineChars="175" w:firstLine="420"/>
        <w:rPr>
          <w:rFonts w:asciiTheme="minorEastAsia" w:eastAsiaTheme="minorEastAsia" w:hAnsiTheme="minorEastAsia" w:cstheme="minorEastAsia"/>
        </w:rPr>
      </w:pPr>
      <w:r>
        <w:rPr>
          <w:rFonts w:asciiTheme="minorEastAsia" w:eastAsiaTheme="minorEastAsia" w:hAnsiTheme="minorEastAsia" w:cstheme="minorEastAsia" w:hint="eastAsia"/>
        </w:rPr>
        <w:t>1.建立安全的防火墙（使用硬件或者iptables软件防火墙实现白名单或者黑名单制度）。</w:t>
      </w:r>
    </w:p>
    <w:p w:rsidR="00D44E65" w:rsidRDefault="00D44E65" w:rsidP="00D44E65">
      <w:pPr>
        <w:spacing w:line="360" w:lineRule="auto"/>
        <w:ind w:firstLineChars="175" w:firstLine="420"/>
        <w:rPr>
          <w:rFonts w:asciiTheme="minorEastAsia" w:eastAsiaTheme="minorEastAsia" w:hAnsiTheme="minorEastAsia" w:cstheme="minorEastAsia"/>
        </w:rPr>
      </w:pPr>
      <w:r>
        <w:rPr>
          <w:rFonts w:asciiTheme="minorEastAsia" w:eastAsiaTheme="minorEastAsia" w:hAnsiTheme="minorEastAsia" w:cstheme="minorEastAsia" w:hint="eastAsia"/>
        </w:rPr>
        <w:t>2.建立高可用服务器集群，实现关键节点双机热备。</w:t>
      </w:r>
    </w:p>
    <w:p w:rsidR="00D44E65" w:rsidRDefault="00D44E65" w:rsidP="00D44E65">
      <w:pPr>
        <w:spacing w:line="360" w:lineRule="auto"/>
        <w:ind w:firstLineChars="175" w:firstLine="420"/>
        <w:rPr>
          <w:rFonts w:asciiTheme="minorEastAsia" w:eastAsiaTheme="minorEastAsia" w:hAnsiTheme="minorEastAsia" w:cstheme="minorEastAsia"/>
        </w:rPr>
      </w:pPr>
      <w:r>
        <w:rPr>
          <w:rFonts w:asciiTheme="minorEastAsia" w:eastAsiaTheme="minorEastAsia" w:hAnsiTheme="minorEastAsia" w:cstheme="minorEastAsia" w:hint="eastAsia"/>
        </w:rPr>
        <w:t>3.在集群每个节点中部署负载检测和入侵检测系统。</w:t>
      </w:r>
    </w:p>
    <w:p w:rsidR="00D44E65" w:rsidRDefault="00D44E65" w:rsidP="00D44E65">
      <w:pPr>
        <w:spacing w:line="360" w:lineRule="auto"/>
        <w:ind w:firstLineChars="175" w:firstLine="420"/>
        <w:rPr>
          <w:rFonts w:asciiTheme="minorEastAsia" w:eastAsiaTheme="minorEastAsia" w:hAnsiTheme="minorEastAsia" w:cstheme="minorEastAsia"/>
        </w:rPr>
      </w:pPr>
      <w:r>
        <w:rPr>
          <w:rFonts w:asciiTheme="minorEastAsia" w:eastAsiaTheme="minorEastAsia" w:hAnsiTheme="minorEastAsia" w:cstheme="minorEastAsia" w:hint="eastAsia"/>
        </w:rPr>
        <w:t>4.实施错误隔离策略，部署软件故障监测系统。</w:t>
      </w:r>
    </w:p>
    <w:p w:rsidR="00D44E65" w:rsidRDefault="00D44E65" w:rsidP="00D44E65">
      <w:pPr>
        <w:spacing w:line="360" w:lineRule="auto"/>
        <w:ind w:firstLineChars="175" w:firstLine="420"/>
        <w:rPr>
          <w:rFonts w:asciiTheme="minorEastAsia" w:eastAsiaTheme="minorEastAsia" w:hAnsiTheme="minorEastAsia" w:cstheme="minorEastAsia"/>
        </w:rPr>
      </w:pPr>
      <w:r>
        <w:rPr>
          <w:rFonts w:asciiTheme="minorEastAsia" w:eastAsiaTheme="minorEastAsia" w:hAnsiTheme="minorEastAsia" w:cstheme="minorEastAsia" w:hint="eastAsia"/>
        </w:rPr>
        <w:t>5.存储资源实施每日增量备份，定期全盘备份。</w:t>
      </w:r>
    </w:p>
    <w:p w:rsidR="00D44E65" w:rsidRDefault="00ED7FD1" w:rsidP="00ED7FD1">
      <w:pPr>
        <w:spacing w:line="360" w:lineRule="auto"/>
        <w:rPr>
          <w:rFonts w:asciiTheme="minorEastAsia" w:eastAsiaTheme="minorEastAsia" w:hAnsiTheme="minorEastAsia" w:cstheme="minorEastAsia"/>
        </w:rPr>
      </w:pPr>
      <w:r>
        <w:rPr>
          <w:rFonts w:ascii="宋体" w:hAnsi="宋体" w:cstheme="minorEastAsia" w:hint="eastAsia"/>
          <w:lang w:eastAsia="zh-CN"/>
        </w:rPr>
        <w:t>（五）</w:t>
      </w:r>
      <w:r w:rsidRPr="00F31F43">
        <w:rPr>
          <w:rFonts w:ascii="宋体" w:hAnsi="宋体" w:cstheme="minorEastAsia" w:hint="eastAsia"/>
          <w:b/>
        </w:rPr>
        <w:t>、</w:t>
      </w:r>
      <w:r w:rsidR="00D44E65">
        <w:rPr>
          <w:rFonts w:asciiTheme="minorEastAsia" w:eastAsiaTheme="minorEastAsia" w:hAnsiTheme="minorEastAsia" w:cstheme="minorEastAsia" w:hint="eastAsia"/>
        </w:rPr>
        <w:t>后续技术支持服务要求</w:t>
      </w:r>
    </w:p>
    <w:tbl>
      <w:tblPr>
        <w:tblStyle w:val="a7"/>
        <w:tblW w:w="8522" w:type="dxa"/>
        <w:tblLayout w:type="fixed"/>
        <w:tblLook w:val="04A0"/>
      </w:tblPr>
      <w:tblGrid>
        <w:gridCol w:w="1551"/>
        <w:gridCol w:w="6971"/>
      </w:tblGrid>
      <w:tr w:rsidR="00D44E65" w:rsidTr="00B32CE5">
        <w:tc>
          <w:tcPr>
            <w:tcW w:w="1551" w:type="dxa"/>
            <w:vAlign w:val="center"/>
          </w:tcPr>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管理服务</w:t>
            </w:r>
          </w:p>
        </w:tc>
        <w:tc>
          <w:tcPr>
            <w:tcW w:w="6971" w:type="dxa"/>
            <w:vAlign w:val="center"/>
          </w:tcPr>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1.协助主管部门制定一套属地化的网创项目实施流程及技术标准。</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2.部署独立教学辅助平台管理系统，并提供培训及咨询指导。</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3.可提供网络创业培训教学监控及视讯协同技术服务方案。</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4.提供网创培训大数据采集、整理、分析等服务。</w:t>
            </w:r>
          </w:p>
        </w:tc>
      </w:tr>
      <w:tr w:rsidR="00D44E65" w:rsidTr="00B32CE5">
        <w:tc>
          <w:tcPr>
            <w:tcW w:w="1551" w:type="dxa"/>
            <w:vAlign w:val="center"/>
          </w:tcPr>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师资服务</w:t>
            </w:r>
          </w:p>
        </w:tc>
        <w:tc>
          <w:tcPr>
            <w:tcW w:w="6971" w:type="dxa"/>
            <w:vAlign w:val="center"/>
          </w:tcPr>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1.协助当地开展师资筛选，建设网创师资库，并通过综合评价体系为主管部门的师资年度评优评先提供客观依据。</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2.利用各类网络资源为师资提供持续的培养和教学能力提升。</w:t>
            </w:r>
          </w:p>
        </w:tc>
      </w:tr>
      <w:tr w:rsidR="00D44E65" w:rsidTr="00B32CE5">
        <w:tc>
          <w:tcPr>
            <w:tcW w:w="1551" w:type="dxa"/>
            <w:vAlign w:val="center"/>
          </w:tcPr>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学员服务</w:t>
            </w:r>
          </w:p>
        </w:tc>
        <w:tc>
          <w:tcPr>
            <w:tcW w:w="6971" w:type="dxa"/>
            <w:vAlign w:val="center"/>
          </w:tcPr>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1.为学员提供持续的后续跟踪服务。</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2.为学员提供海量的精品课程点播和创业活动直播等免费学习内容，帮助学员不断提升创业实践能力。</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3.为有真实创业实践需求的学员提供各类创业服务资源对接、投融资对接、项目辅导等一对一服务。</w:t>
            </w:r>
          </w:p>
        </w:tc>
      </w:tr>
      <w:tr w:rsidR="00D44E65" w:rsidTr="00B32CE5">
        <w:tc>
          <w:tcPr>
            <w:tcW w:w="1551" w:type="dxa"/>
            <w:vAlign w:val="center"/>
          </w:tcPr>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服务器维护服务</w:t>
            </w:r>
          </w:p>
        </w:tc>
        <w:tc>
          <w:tcPr>
            <w:tcW w:w="6971" w:type="dxa"/>
          </w:tcPr>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1.服务器的配置优化。</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2.服务器重要配置文件定期备份。</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3.服务出现异常时的及时恢复。</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4.服务器日常打补丁。</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5.检测服务器是否在线、性能预警和安全预警（如内存占用过高，有不法的暴力破解程序在不停试密码；会有邮件或者短信提醒）。</w:t>
            </w:r>
          </w:p>
        </w:tc>
      </w:tr>
      <w:tr w:rsidR="00D44E65" w:rsidTr="00B32CE5">
        <w:tc>
          <w:tcPr>
            <w:tcW w:w="1551" w:type="dxa"/>
            <w:vAlign w:val="center"/>
          </w:tcPr>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数据库维护服务</w:t>
            </w:r>
          </w:p>
        </w:tc>
        <w:tc>
          <w:tcPr>
            <w:tcW w:w="6971" w:type="dxa"/>
          </w:tcPr>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1.恢复由已更新的或已删除的行占据的磁盘空间。</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2.重要数据的日常备份。</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3.万一系统失败时恢复数据库系统。</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4.日常的日志管理。</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5.超负荷预警和安全预警（如数据库连接过多，有死锁，磁盘/存储低于阀值；有邮件或者短信提醒）。</w:t>
            </w:r>
          </w:p>
        </w:tc>
      </w:tr>
      <w:tr w:rsidR="00D44E65" w:rsidTr="00B32CE5">
        <w:tc>
          <w:tcPr>
            <w:tcW w:w="1551" w:type="dxa"/>
            <w:vAlign w:val="center"/>
          </w:tcPr>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web服务器</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维护服务</w:t>
            </w:r>
          </w:p>
        </w:tc>
        <w:tc>
          <w:tcPr>
            <w:tcW w:w="6971" w:type="dxa"/>
          </w:tcPr>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1.日志统计和分析。</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2.打安全补丁。</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3.版本升级。</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4.万一服务器出现不可访问的情况时快速回复服务。</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5.检测web服务的的可用性、安全预警、超负荷预警（web服务器连接数过多或访问时间突然变长，或者有入侵；有邮件或者短信提醒）。</w:t>
            </w:r>
          </w:p>
        </w:tc>
      </w:tr>
      <w:tr w:rsidR="00D44E65" w:rsidTr="00B32CE5">
        <w:tc>
          <w:tcPr>
            <w:tcW w:w="1551" w:type="dxa"/>
            <w:vAlign w:val="center"/>
          </w:tcPr>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各子系统维护服务</w:t>
            </w:r>
          </w:p>
        </w:tc>
        <w:tc>
          <w:tcPr>
            <w:tcW w:w="6971" w:type="dxa"/>
          </w:tcPr>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1.各子系统数据备份（全盘备份和增量备份）。</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2.各子系统功能的常规升级（调整或者改进）。</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3.各子系统出现极端情况的快速响应（快速解决）。</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4.各子系统权限的调整和基于权限的角色调整。</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5.各子系统中产生的统计数据的定时整理。</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6.各子系统实际应用中出现了前期未考虑到的的其它需求或者业务流程的改进。</w:t>
            </w:r>
          </w:p>
          <w:p w:rsidR="00D44E65" w:rsidRDefault="00D44E65" w:rsidP="00B32CE5">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7.各子系统性能的优化。</w:t>
            </w:r>
          </w:p>
        </w:tc>
      </w:tr>
    </w:tbl>
    <w:p w:rsidR="00A07BA0" w:rsidRPr="00F31F43" w:rsidRDefault="00A07BA0" w:rsidP="000D1D81">
      <w:pPr>
        <w:rPr>
          <w:rFonts w:ascii="宋体" w:hAnsi="宋体"/>
          <w:color w:val="auto"/>
          <w:lang w:eastAsia="zh-CN"/>
        </w:rPr>
      </w:pPr>
    </w:p>
    <w:p w:rsidR="00A07BA0" w:rsidRPr="00817D3B" w:rsidRDefault="00202787" w:rsidP="00817D3B">
      <w:pPr>
        <w:ind w:firstLineChars="100" w:firstLine="241"/>
        <w:rPr>
          <w:rFonts w:ascii="宋体" w:hAnsi="宋体"/>
          <w:b/>
          <w:color w:val="auto"/>
          <w:lang w:eastAsia="zh-CN"/>
        </w:rPr>
      </w:pPr>
      <w:r w:rsidRPr="00817D3B">
        <w:rPr>
          <w:rFonts w:ascii="宋体" w:hAnsi="宋体" w:cstheme="minorEastAsia" w:hint="eastAsia"/>
          <w:b/>
          <w:lang w:eastAsia="zh-CN"/>
        </w:rPr>
        <w:t>3</w:t>
      </w:r>
      <w:r w:rsidRPr="00817D3B">
        <w:rPr>
          <w:rFonts w:ascii="宋体" w:hAnsi="宋体" w:cstheme="minorEastAsia" w:hint="eastAsia"/>
          <w:b/>
        </w:rPr>
        <w:t>、</w:t>
      </w:r>
      <w:r w:rsidR="00A07BA0" w:rsidRPr="00817D3B">
        <w:rPr>
          <w:rFonts w:ascii="宋体" w:hAnsi="宋体" w:hint="eastAsia"/>
          <w:b/>
          <w:color w:val="auto"/>
          <w:lang w:eastAsia="zh-CN"/>
        </w:rPr>
        <w:t>采购方式</w:t>
      </w:r>
    </w:p>
    <w:p w:rsidR="00A07BA0" w:rsidRDefault="00202787" w:rsidP="00A07BA0">
      <w:pPr>
        <w:ind w:leftChars="200" w:left="480"/>
        <w:rPr>
          <w:rFonts w:ascii="宋体" w:hAnsi="宋体"/>
          <w:color w:val="auto"/>
          <w:lang w:val="en-US" w:eastAsia="zh-CN"/>
        </w:rPr>
      </w:pPr>
      <w:r>
        <w:rPr>
          <w:rFonts w:ascii="宋体" w:hAnsi="宋体" w:hint="eastAsia"/>
          <w:color w:val="auto"/>
          <w:lang w:val="en-US" w:eastAsia="zh-CN"/>
        </w:rPr>
        <w:t>竞争性磋商</w:t>
      </w:r>
    </w:p>
    <w:p w:rsidR="00A07BA0" w:rsidRPr="00817D3B" w:rsidRDefault="00202787" w:rsidP="00817D3B">
      <w:pPr>
        <w:ind w:firstLineChars="100" w:firstLine="241"/>
        <w:rPr>
          <w:rFonts w:ascii="宋体" w:hAnsi="宋体"/>
          <w:b/>
          <w:color w:val="auto"/>
          <w:lang w:eastAsia="zh-CN"/>
        </w:rPr>
      </w:pPr>
      <w:r w:rsidRPr="00817D3B">
        <w:rPr>
          <w:rFonts w:ascii="宋体" w:hAnsi="宋体" w:hint="eastAsia"/>
          <w:b/>
          <w:color w:val="auto"/>
          <w:lang w:eastAsia="zh-CN"/>
        </w:rPr>
        <w:t>4</w:t>
      </w:r>
      <w:r w:rsidRPr="00817D3B">
        <w:rPr>
          <w:rFonts w:ascii="宋体" w:hAnsi="宋体" w:cstheme="minorEastAsia" w:hint="eastAsia"/>
          <w:b/>
        </w:rPr>
        <w:t>、</w:t>
      </w:r>
      <w:r w:rsidR="00A07BA0" w:rsidRPr="00817D3B">
        <w:rPr>
          <w:rFonts w:ascii="宋体" w:hAnsi="宋体" w:hint="eastAsia"/>
          <w:b/>
          <w:color w:val="auto"/>
          <w:lang w:eastAsia="zh-CN"/>
        </w:rPr>
        <w:t>付款方式</w:t>
      </w:r>
    </w:p>
    <w:p w:rsidR="00202787" w:rsidRPr="00202787" w:rsidRDefault="008F51ED" w:rsidP="008F51ED">
      <w:pPr>
        <w:snapToGrid w:val="0"/>
        <w:ind w:firstLineChars="200" w:firstLine="480"/>
        <w:rPr>
          <w:rFonts w:hAnsi="宋体"/>
          <w:szCs w:val="22"/>
        </w:rPr>
      </w:pPr>
      <w:r w:rsidRPr="008F51ED">
        <w:rPr>
          <w:rFonts w:hAnsi="宋体" w:hint="eastAsia"/>
          <w:szCs w:val="22"/>
        </w:rPr>
        <w:t>定点培训机构根据网络创业培训学员数量，按照</w:t>
      </w:r>
      <w:r w:rsidRPr="008F51ED">
        <w:rPr>
          <w:rFonts w:hAnsi="宋体" w:hint="eastAsia"/>
          <w:szCs w:val="22"/>
        </w:rPr>
        <w:t>300</w:t>
      </w:r>
      <w:r w:rsidRPr="008F51ED">
        <w:rPr>
          <w:rFonts w:hAnsi="宋体" w:hint="eastAsia"/>
          <w:szCs w:val="22"/>
        </w:rPr>
        <w:t>元</w:t>
      </w:r>
      <w:r w:rsidRPr="008F51ED">
        <w:rPr>
          <w:rFonts w:hAnsi="宋体" w:hint="eastAsia"/>
          <w:szCs w:val="22"/>
        </w:rPr>
        <w:t>/</w:t>
      </w:r>
      <w:r w:rsidRPr="008F51ED">
        <w:rPr>
          <w:rFonts w:hAnsi="宋体" w:hint="eastAsia"/>
          <w:szCs w:val="22"/>
        </w:rPr>
        <w:t>人的价格向成交供应商支付网络创业培训教学辅助平台技术服务费</w:t>
      </w:r>
      <w:r w:rsidRPr="008F51ED">
        <w:rPr>
          <w:rFonts w:hAnsi="宋体" w:hint="eastAsia"/>
          <w:szCs w:val="22"/>
        </w:rPr>
        <w:t xml:space="preserve">, </w:t>
      </w:r>
      <w:r w:rsidRPr="008F51ED">
        <w:rPr>
          <w:rFonts w:hAnsi="宋体" w:hint="eastAsia"/>
          <w:szCs w:val="22"/>
        </w:rPr>
        <w:t>支付总价不超过本合同总价。</w:t>
      </w:r>
    </w:p>
    <w:p w:rsidR="00A40F4D" w:rsidRPr="00817D3B" w:rsidRDefault="00202787" w:rsidP="00817D3B">
      <w:pPr>
        <w:ind w:firstLineChars="100" w:firstLine="241"/>
        <w:rPr>
          <w:rFonts w:ascii="宋体" w:hAnsi="宋体"/>
          <w:b/>
          <w:color w:val="auto"/>
          <w:lang w:eastAsia="zh-CN"/>
        </w:rPr>
      </w:pPr>
      <w:r w:rsidRPr="00817D3B">
        <w:rPr>
          <w:rFonts w:ascii="宋体" w:hAnsi="宋体" w:hint="eastAsia"/>
          <w:b/>
          <w:color w:val="auto"/>
          <w:lang w:eastAsia="zh-CN"/>
        </w:rPr>
        <w:t>5</w:t>
      </w:r>
      <w:r w:rsidR="00A40F4D" w:rsidRPr="00817D3B">
        <w:rPr>
          <w:rFonts w:ascii="宋体" w:hAnsi="宋体" w:cstheme="minorEastAsia" w:hint="eastAsia"/>
          <w:b/>
        </w:rPr>
        <w:t>、</w:t>
      </w:r>
      <w:r w:rsidR="00A07BA0" w:rsidRPr="00817D3B">
        <w:rPr>
          <w:rFonts w:ascii="宋体" w:hAnsi="宋体" w:hint="eastAsia"/>
          <w:b/>
          <w:color w:val="auto"/>
          <w:lang w:eastAsia="zh-CN"/>
        </w:rPr>
        <w:t>投标人资格要求</w:t>
      </w:r>
    </w:p>
    <w:p w:rsidR="00A40F4D" w:rsidRPr="00A40F4D" w:rsidRDefault="00A40F4D" w:rsidP="00A40F4D">
      <w:pPr>
        <w:ind w:firstLineChars="150" w:firstLine="360"/>
        <w:rPr>
          <w:rFonts w:ascii="宋体" w:hAnsi="宋体"/>
          <w:color w:val="auto"/>
          <w:lang w:eastAsia="zh-CN"/>
        </w:rPr>
      </w:pPr>
      <w:r w:rsidRPr="00A40F4D">
        <w:rPr>
          <w:rFonts w:ascii="宋体" w:hAnsi="宋体" w:cs="仿宋_GB2312" w:hint="eastAsia"/>
          <w:color w:val="000000" w:themeColor="text1"/>
        </w:rPr>
        <w:t>（一）符合政府采购法第二十二条规定，提供政府采购法实施条例第十七条规定资料。</w:t>
      </w:r>
    </w:p>
    <w:p w:rsidR="00A40F4D" w:rsidRPr="00A40F4D" w:rsidRDefault="00A40F4D" w:rsidP="00A40F4D">
      <w:pPr>
        <w:pStyle w:val="a3"/>
        <w:widowControl/>
        <w:spacing w:line="400" w:lineRule="exact"/>
        <w:ind w:right="-228" w:firstLine="426"/>
        <w:rPr>
          <w:rFonts w:ascii="宋体" w:hAnsi="宋体" w:cs="仿宋_GB2312"/>
          <w:color w:val="000000" w:themeColor="text1"/>
        </w:rPr>
      </w:pPr>
      <w:r w:rsidRPr="00A40F4D">
        <w:rPr>
          <w:rFonts w:ascii="宋体" w:hAnsi="宋体" w:cs="仿宋_GB2312" w:hint="eastAsia"/>
          <w:color w:val="000000" w:themeColor="text1"/>
        </w:rPr>
        <w:t>1.具有独立承担民事责任的能力：提供法人或其他组织的营业执照等证明文件，或自然人身份证明；</w:t>
      </w:r>
    </w:p>
    <w:p w:rsidR="00A40F4D" w:rsidRPr="00A40F4D" w:rsidRDefault="00A40F4D" w:rsidP="00A40F4D">
      <w:pPr>
        <w:pStyle w:val="a3"/>
        <w:widowControl/>
        <w:spacing w:line="400" w:lineRule="exact"/>
        <w:ind w:right="-228" w:firstLine="426"/>
        <w:rPr>
          <w:rFonts w:ascii="宋体" w:hAnsi="宋体" w:cs="仿宋_GB2312"/>
          <w:color w:val="000000" w:themeColor="text1"/>
        </w:rPr>
      </w:pPr>
      <w:r w:rsidRPr="00A40F4D">
        <w:rPr>
          <w:rFonts w:ascii="宋体" w:hAnsi="宋体" w:cs="仿宋_GB2312" w:hint="eastAsia"/>
          <w:color w:val="000000" w:themeColor="text1"/>
        </w:rPr>
        <w:t>2.具有良好的商业信誉和健全的财务会计制度：提供财务状况报告材料；</w:t>
      </w:r>
    </w:p>
    <w:p w:rsidR="00A40F4D" w:rsidRPr="00A40F4D" w:rsidRDefault="00A40F4D" w:rsidP="00A40F4D">
      <w:pPr>
        <w:pStyle w:val="a3"/>
        <w:widowControl/>
        <w:spacing w:line="400" w:lineRule="exact"/>
        <w:ind w:right="-228" w:firstLine="426"/>
        <w:rPr>
          <w:rFonts w:ascii="宋体" w:hAnsi="宋体" w:cs="仿宋_GB2312"/>
          <w:color w:val="000000" w:themeColor="text1"/>
        </w:rPr>
      </w:pPr>
      <w:r w:rsidRPr="00A40F4D">
        <w:rPr>
          <w:rFonts w:ascii="宋体" w:hAnsi="宋体" w:cs="仿宋_GB2312" w:hint="eastAsia"/>
          <w:color w:val="000000" w:themeColor="text1"/>
        </w:rPr>
        <w:t>3.具有履行合同所必须的设备和专业技术能力：提供具备履行合同所必需的设备和专业技术能力的证明材料；</w:t>
      </w:r>
    </w:p>
    <w:p w:rsidR="00A40F4D" w:rsidRPr="00A40F4D" w:rsidRDefault="00A40F4D" w:rsidP="00A40F4D">
      <w:pPr>
        <w:pStyle w:val="a3"/>
        <w:widowControl/>
        <w:spacing w:line="400" w:lineRule="exact"/>
        <w:ind w:right="-228" w:firstLine="426"/>
        <w:rPr>
          <w:rFonts w:ascii="宋体" w:hAnsi="宋体" w:cs="仿宋_GB2312"/>
          <w:color w:val="000000" w:themeColor="text1"/>
        </w:rPr>
      </w:pPr>
      <w:r w:rsidRPr="00A40F4D">
        <w:rPr>
          <w:rFonts w:ascii="宋体" w:hAnsi="宋体" w:cs="仿宋_GB2312" w:hint="eastAsia"/>
          <w:color w:val="000000" w:themeColor="text1"/>
        </w:rPr>
        <w:t>4.具有依法缴纳税收和社会保障资金的良好记录：提供依法缴纳税收和社会保障资金的相关材料；</w:t>
      </w:r>
    </w:p>
    <w:p w:rsidR="00A40F4D" w:rsidRPr="00A40F4D" w:rsidRDefault="00A40F4D" w:rsidP="00A40F4D">
      <w:pPr>
        <w:pStyle w:val="a3"/>
        <w:widowControl/>
        <w:spacing w:line="400" w:lineRule="exact"/>
        <w:ind w:right="-228" w:firstLine="426"/>
        <w:rPr>
          <w:rFonts w:ascii="宋体" w:hAnsi="宋体" w:cs="仿宋_GB2312"/>
          <w:color w:val="000000" w:themeColor="text1"/>
        </w:rPr>
      </w:pPr>
      <w:r w:rsidRPr="00A40F4D">
        <w:rPr>
          <w:rFonts w:ascii="宋体" w:hAnsi="宋体" w:cs="仿宋_GB2312" w:hint="eastAsia"/>
          <w:color w:val="000000" w:themeColor="text1"/>
        </w:rPr>
        <w:t>5.参加本次政府采购活动前三年内，在经营活动中没有违法违规记录：提供参加政府采购活动前3年内在经营活动中没有重大违法记录的书面声明；</w:t>
      </w:r>
    </w:p>
    <w:p w:rsidR="00A40F4D" w:rsidRDefault="00A40F4D" w:rsidP="00A40F4D">
      <w:pPr>
        <w:pStyle w:val="a3"/>
        <w:widowControl/>
        <w:spacing w:line="400" w:lineRule="exact"/>
        <w:ind w:right="-228" w:firstLine="426"/>
        <w:rPr>
          <w:rFonts w:ascii="宋体" w:hAnsi="宋体" w:cs="仿宋_GB2312"/>
          <w:color w:val="000000" w:themeColor="text1"/>
        </w:rPr>
      </w:pPr>
      <w:r w:rsidRPr="00A40F4D">
        <w:rPr>
          <w:rFonts w:ascii="宋体" w:hAnsi="宋体" w:cs="仿宋_GB2312" w:hint="eastAsia"/>
          <w:color w:val="000000" w:themeColor="text1"/>
        </w:rPr>
        <w:t>6.法律、行政法规规定的其他条件：提供有关证明材料。</w:t>
      </w:r>
    </w:p>
    <w:p w:rsidR="00A40F4D" w:rsidRPr="00A40F4D" w:rsidRDefault="00A40F4D" w:rsidP="00A40F4D">
      <w:pPr>
        <w:pStyle w:val="a3"/>
        <w:widowControl/>
        <w:spacing w:line="400" w:lineRule="exact"/>
        <w:ind w:right="-228" w:firstLine="426"/>
        <w:rPr>
          <w:rFonts w:ascii="宋体" w:hAnsi="宋体" w:cs="仿宋_GB2312"/>
          <w:color w:val="000000" w:themeColor="text1"/>
        </w:rPr>
      </w:pPr>
      <w:r w:rsidRPr="00A40F4D">
        <w:rPr>
          <w:rFonts w:ascii="宋体" w:hAnsi="宋体" w:cs="仿宋_GB2312" w:hint="eastAsia"/>
          <w:color w:val="000000" w:themeColor="text1"/>
        </w:rPr>
        <w:t>（二）本项目</w:t>
      </w:r>
      <w:r w:rsidRPr="00A40F4D">
        <w:rPr>
          <w:rFonts w:ascii="宋体" w:hAnsi="宋体" w:cs="仿宋_GB2312" w:hint="eastAsia"/>
          <w:color w:val="000000" w:themeColor="text1"/>
          <w:u w:val="single"/>
        </w:rPr>
        <w:t>  不接受  </w:t>
      </w:r>
      <w:r w:rsidRPr="00A40F4D">
        <w:rPr>
          <w:rFonts w:ascii="宋体" w:hAnsi="宋体" w:cs="仿宋_GB2312" w:hint="eastAsia"/>
          <w:color w:val="000000" w:themeColor="text1"/>
        </w:rPr>
        <w:t>联合体投标</w:t>
      </w:r>
    </w:p>
    <w:p w:rsidR="00A07BA0" w:rsidRDefault="00A07BA0" w:rsidP="00A07BA0">
      <w:pPr>
        <w:ind w:leftChars="200" w:left="480"/>
        <w:rPr>
          <w:rFonts w:ascii="宋体" w:hAnsi="宋体"/>
          <w:color w:val="auto"/>
          <w:lang w:eastAsia="zh-CN"/>
        </w:rPr>
      </w:pPr>
    </w:p>
    <w:p w:rsidR="00A07BA0" w:rsidRPr="00ED7FD1" w:rsidRDefault="00A40F4D" w:rsidP="00817D3B">
      <w:pPr>
        <w:ind w:firstLineChars="100" w:firstLine="241"/>
        <w:rPr>
          <w:rFonts w:ascii="宋体" w:hAnsi="宋体"/>
          <w:b/>
          <w:color w:val="auto"/>
          <w:lang w:eastAsia="zh-CN"/>
        </w:rPr>
      </w:pPr>
      <w:r w:rsidRPr="00ED7FD1">
        <w:rPr>
          <w:rFonts w:ascii="宋体" w:hAnsi="宋体" w:hint="eastAsia"/>
          <w:b/>
          <w:color w:val="auto"/>
          <w:lang w:eastAsia="zh-CN"/>
        </w:rPr>
        <w:t>6</w:t>
      </w:r>
      <w:r w:rsidRPr="00ED7FD1">
        <w:rPr>
          <w:rFonts w:ascii="宋体" w:hAnsi="宋体" w:cstheme="minorEastAsia" w:hint="eastAsia"/>
          <w:b/>
        </w:rPr>
        <w:t>、</w:t>
      </w:r>
      <w:r w:rsidR="00A07BA0" w:rsidRPr="00ED7FD1">
        <w:rPr>
          <w:rFonts w:ascii="宋体" w:hAnsi="宋体" w:hint="eastAsia"/>
          <w:b/>
          <w:color w:val="auto"/>
          <w:lang w:eastAsia="zh-CN"/>
        </w:rPr>
        <w:t>评标办法的初步意见</w:t>
      </w:r>
    </w:p>
    <w:p w:rsidR="00A07BA0" w:rsidRDefault="00A07BA0" w:rsidP="00A07BA0">
      <w:pPr>
        <w:ind w:leftChars="200" w:left="480"/>
        <w:rPr>
          <w:rFonts w:ascii="宋体" w:hAnsi="宋体"/>
          <w:color w:val="0000FF"/>
          <w:lang w:val="en-US" w:eastAsia="zh-CN"/>
        </w:rPr>
      </w:pPr>
      <w:r w:rsidRPr="00A40F4D">
        <w:rPr>
          <w:rFonts w:ascii="宋体" w:hAnsi="宋体" w:hint="eastAsia"/>
          <w:color w:val="000000" w:themeColor="text1"/>
          <w:lang w:val="en-US" w:eastAsia="zh-CN"/>
        </w:rPr>
        <w:t>本项目采用综合评分法：</w:t>
      </w:r>
    </w:p>
    <w:p w:rsidR="0007262D" w:rsidRPr="0007262D" w:rsidRDefault="0007262D" w:rsidP="0007262D">
      <w:pPr>
        <w:widowControl/>
        <w:snapToGrid w:val="0"/>
        <w:jc w:val="center"/>
        <w:rPr>
          <w:rFonts w:ascii="宋体" w:hAnsi="宋体"/>
          <w:b/>
          <w:bCs/>
          <w:color w:val="000000" w:themeColor="text1"/>
        </w:rPr>
      </w:pPr>
      <w:r w:rsidRPr="0007262D">
        <w:rPr>
          <w:rFonts w:ascii="宋体" w:hAnsi="宋体" w:hint="eastAsia"/>
          <w:b/>
          <w:bCs/>
          <w:color w:val="000000" w:themeColor="text1"/>
        </w:rPr>
        <w:t>综合评分法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2"/>
        <w:gridCol w:w="6307"/>
        <w:gridCol w:w="1093"/>
      </w:tblGrid>
      <w:tr w:rsidR="0007262D" w:rsidRPr="0007262D" w:rsidTr="007963B3">
        <w:trPr>
          <w:trHeight w:val="669"/>
          <w:jc w:val="center"/>
        </w:trPr>
        <w:tc>
          <w:tcPr>
            <w:tcW w:w="1122" w:type="dxa"/>
            <w:vAlign w:val="center"/>
          </w:tcPr>
          <w:p w:rsidR="0007262D" w:rsidRPr="0007262D" w:rsidRDefault="0007262D" w:rsidP="007963B3">
            <w:pPr>
              <w:pStyle w:val="a8"/>
              <w:jc w:val="center"/>
              <w:rPr>
                <w:rFonts w:ascii="宋体" w:hAnsi="宋体"/>
                <w:color w:val="000000" w:themeColor="text1"/>
                <w:sz w:val="24"/>
              </w:rPr>
            </w:pPr>
            <w:r w:rsidRPr="0007262D">
              <w:rPr>
                <w:rFonts w:ascii="宋体" w:hAnsi="宋体" w:hint="eastAsia"/>
                <w:color w:val="000000" w:themeColor="text1"/>
                <w:sz w:val="24"/>
              </w:rPr>
              <w:lastRenderedPageBreak/>
              <w:t>项目</w:t>
            </w:r>
          </w:p>
        </w:tc>
        <w:tc>
          <w:tcPr>
            <w:tcW w:w="6307" w:type="dxa"/>
            <w:vAlign w:val="center"/>
          </w:tcPr>
          <w:p w:rsidR="0007262D" w:rsidRPr="0007262D" w:rsidRDefault="0007262D" w:rsidP="007963B3">
            <w:pPr>
              <w:pStyle w:val="a8"/>
              <w:jc w:val="center"/>
              <w:rPr>
                <w:rFonts w:ascii="宋体" w:hAnsi="宋体"/>
                <w:color w:val="000000" w:themeColor="text1"/>
                <w:sz w:val="24"/>
              </w:rPr>
            </w:pPr>
            <w:r w:rsidRPr="0007262D">
              <w:rPr>
                <w:rFonts w:ascii="宋体" w:hAnsi="宋体" w:hint="eastAsia"/>
                <w:color w:val="000000" w:themeColor="text1"/>
                <w:sz w:val="24"/>
              </w:rPr>
              <w:t>说明</w:t>
            </w:r>
          </w:p>
        </w:tc>
        <w:tc>
          <w:tcPr>
            <w:tcW w:w="1093" w:type="dxa"/>
            <w:vAlign w:val="center"/>
          </w:tcPr>
          <w:p w:rsidR="0007262D" w:rsidRPr="0007262D" w:rsidRDefault="0007262D" w:rsidP="007963B3">
            <w:pPr>
              <w:pStyle w:val="a8"/>
              <w:jc w:val="center"/>
              <w:rPr>
                <w:rFonts w:ascii="宋体" w:hAnsi="宋体"/>
                <w:color w:val="000000" w:themeColor="text1"/>
                <w:sz w:val="24"/>
              </w:rPr>
            </w:pPr>
            <w:r w:rsidRPr="0007262D">
              <w:rPr>
                <w:rFonts w:ascii="宋体" w:hAnsi="宋体" w:hint="eastAsia"/>
                <w:color w:val="000000" w:themeColor="text1"/>
                <w:sz w:val="24"/>
              </w:rPr>
              <w:t>分值</w:t>
            </w:r>
          </w:p>
        </w:tc>
      </w:tr>
      <w:tr w:rsidR="0007262D" w:rsidRPr="0007262D" w:rsidTr="007963B3">
        <w:trPr>
          <w:trHeight w:val="903"/>
          <w:jc w:val="center"/>
        </w:trPr>
        <w:tc>
          <w:tcPr>
            <w:tcW w:w="1122" w:type="dxa"/>
            <w:vMerge w:val="restart"/>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技术分（30分）</w:t>
            </w:r>
          </w:p>
        </w:tc>
        <w:tc>
          <w:tcPr>
            <w:tcW w:w="6307" w:type="dxa"/>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一、（满分25分）需符合中国就业培训技术指导中心《关于印发网络创业培训组织实施技术规程（试行）的通知》（中就培函【2017】39号）文件中关于模拟商城、供销系统、在线学习平台</w:t>
            </w:r>
            <w:bookmarkStart w:id="0" w:name="_GoBack"/>
            <w:bookmarkEnd w:id="0"/>
            <w:r w:rsidRPr="0007262D">
              <w:rPr>
                <w:rFonts w:ascii="宋体" w:hAnsi="宋体" w:hint="eastAsia"/>
                <w:color w:val="000000" w:themeColor="text1"/>
              </w:rPr>
              <w:t>、培训管统明确指标参数，对指标参数要求每负偏离一项扣1分，扣完为止。</w:t>
            </w:r>
          </w:p>
        </w:tc>
        <w:tc>
          <w:tcPr>
            <w:tcW w:w="1093"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0-25分</w:t>
            </w:r>
          </w:p>
        </w:tc>
      </w:tr>
      <w:tr w:rsidR="0007262D" w:rsidRPr="0007262D" w:rsidTr="007963B3">
        <w:trPr>
          <w:trHeight w:val="1361"/>
          <w:jc w:val="center"/>
        </w:trPr>
        <w:tc>
          <w:tcPr>
            <w:tcW w:w="1122" w:type="dxa"/>
            <w:vMerge/>
            <w:vAlign w:val="center"/>
          </w:tcPr>
          <w:p w:rsidR="0007262D" w:rsidRPr="0007262D" w:rsidRDefault="0007262D" w:rsidP="007963B3">
            <w:pPr>
              <w:widowControl/>
              <w:wordWrap w:val="0"/>
              <w:snapToGrid w:val="0"/>
              <w:rPr>
                <w:rFonts w:ascii="宋体" w:hAnsi="宋体"/>
                <w:color w:val="000000" w:themeColor="text1"/>
              </w:rPr>
            </w:pPr>
          </w:p>
        </w:tc>
        <w:tc>
          <w:tcPr>
            <w:tcW w:w="6307" w:type="dxa"/>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二、（满分5分）教学辅助平台“培训管理系统”能与中国就业培训技术指导中心全国“创业培训技术服务管理平台系统”实现无缝对接、互联互通、数据共享，提供相关有效证明材料得5分，未提供的不得分。</w:t>
            </w:r>
          </w:p>
        </w:tc>
        <w:tc>
          <w:tcPr>
            <w:tcW w:w="1093"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0-5分</w:t>
            </w:r>
          </w:p>
        </w:tc>
      </w:tr>
      <w:tr w:rsidR="0007262D" w:rsidRPr="0007262D" w:rsidTr="007963B3">
        <w:trPr>
          <w:trHeight w:val="903"/>
          <w:jc w:val="center"/>
        </w:trPr>
        <w:tc>
          <w:tcPr>
            <w:tcW w:w="1122"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服务分（20分）</w:t>
            </w:r>
          </w:p>
        </w:tc>
        <w:tc>
          <w:tcPr>
            <w:tcW w:w="6307" w:type="dxa"/>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一、（满分20分）有完善的信息化、网络化的后续师资服务、学员服务计划和实施方案。</w:t>
            </w:r>
          </w:p>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优良16-20分，较好12-15分，一般0-11分。</w:t>
            </w:r>
          </w:p>
        </w:tc>
        <w:tc>
          <w:tcPr>
            <w:tcW w:w="1093"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0-20分</w:t>
            </w:r>
          </w:p>
        </w:tc>
      </w:tr>
      <w:tr w:rsidR="0007262D" w:rsidRPr="0007262D" w:rsidTr="007963B3">
        <w:trPr>
          <w:trHeight w:val="363"/>
          <w:jc w:val="center"/>
        </w:trPr>
        <w:tc>
          <w:tcPr>
            <w:tcW w:w="1122" w:type="dxa"/>
            <w:vMerge w:val="restart"/>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商务分</w:t>
            </w:r>
          </w:p>
          <w:p w:rsidR="0007262D" w:rsidRPr="0007262D" w:rsidRDefault="0007262D" w:rsidP="007963B3">
            <w:pPr>
              <w:widowControl/>
              <w:wordWrap w:val="0"/>
              <w:snapToGrid w:val="0"/>
              <w:rPr>
                <w:rFonts w:ascii="宋体" w:hAnsi="宋体"/>
                <w:b/>
                <w:bCs/>
                <w:color w:val="000000" w:themeColor="text1"/>
              </w:rPr>
            </w:pPr>
            <w:r w:rsidRPr="0007262D">
              <w:rPr>
                <w:rFonts w:ascii="宋体" w:hAnsi="宋体" w:hint="eastAsia"/>
                <w:color w:val="000000" w:themeColor="text1"/>
              </w:rPr>
              <w:t>（50分）</w:t>
            </w:r>
          </w:p>
        </w:tc>
        <w:tc>
          <w:tcPr>
            <w:tcW w:w="6307"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一、（满分1分）投标文件所有内容按磋商文件要求编制完整有序，目录页码编制清晰的得1分。</w:t>
            </w:r>
          </w:p>
        </w:tc>
        <w:tc>
          <w:tcPr>
            <w:tcW w:w="1093"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0-1分</w:t>
            </w:r>
          </w:p>
        </w:tc>
      </w:tr>
      <w:tr w:rsidR="0007262D" w:rsidRPr="0007262D" w:rsidTr="007963B3">
        <w:trPr>
          <w:trHeight w:val="363"/>
          <w:jc w:val="center"/>
        </w:trPr>
        <w:tc>
          <w:tcPr>
            <w:tcW w:w="1122" w:type="dxa"/>
            <w:vMerge/>
            <w:vAlign w:val="center"/>
          </w:tcPr>
          <w:p w:rsidR="0007262D" w:rsidRPr="0007262D" w:rsidRDefault="0007262D" w:rsidP="007963B3">
            <w:pPr>
              <w:jc w:val="center"/>
              <w:rPr>
                <w:rFonts w:ascii="宋体" w:hAnsi="宋体"/>
                <w:b/>
                <w:bCs/>
                <w:color w:val="000000" w:themeColor="text1"/>
              </w:rPr>
            </w:pPr>
          </w:p>
        </w:tc>
        <w:tc>
          <w:tcPr>
            <w:tcW w:w="6307"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二、（满分4分）提供网络创业培训教学辅助平台系统软件（包括但不限于模拟商城、供销系统、在线学习平台、培训管理系统）知识产权证明（软件著作权证书或登记证书），每提供一项得1分，最高得4分。</w:t>
            </w:r>
          </w:p>
        </w:tc>
        <w:tc>
          <w:tcPr>
            <w:tcW w:w="1093"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0-4分</w:t>
            </w:r>
          </w:p>
        </w:tc>
      </w:tr>
      <w:tr w:rsidR="0007262D" w:rsidRPr="0007262D" w:rsidTr="007963B3">
        <w:trPr>
          <w:trHeight w:val="90"/>
          <w:jc w:val="center"/>
        </w:trPr>
        <w:tc>
          <w:tcPr>
            <w:tcW w:w="1122" w:type="dxa"/>
            <w:vMerge/>
            <w:vAlign w:val="center"/>
          </w:tcPr>
          <w:p w:rsidR="0007262D" w:rsidRPr="0007262D" w:rsidRDefault="0007262D" w:rsidP="007963B3">
            <w:pPr>
              <w:jc w:val="center"/>
              <w:rPr>
                <w:rFonts w:ascii="宋体" w:hAnsi="宋体"/>
                <w:b/>
                <w:bCs/>
                <w:color w:val="000000" w:themeColor="text1"/>
              </w:rPr>
            </w:pPr>
          </w:p>
        </w:tc>
        <w:tc>
          <w:tcPr>
            <w:tcW w:w="6307"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三、（满分10分）近三年（2016年1月1日至今）承担网络创业培训管理系统或教学辅助平台技术开发项目业绩案例（需列表写明项目名称、项目执行时间、项目金额等内容），所有案例需提供项目成交证明材料：项目合同或用户使用证明。地市级或省级有效业绩每提供一个得2分；国家级有效业绩每提供一个得3分，累计不重复计分，最高得10分。</w:t>
            </w:r>
          </w:p>
        </w:tc>
        <w:tc>
          <w:tcPr>
            <w:tcW w:w="1093"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0-10分</w:t>
            </w:r>
          </w:p>
        </w:tc>
      </w:tr>
      <w:tr w:rsidR="0007262D" w:rsidRPr="0007262D" w:rsidTr="007963B3">
        <w:trPr>
          <w:trHeight w:val="90"/>
          <w:jc w:val="center"/>
        </w:trPr>
        <w:tc>
          <w:tcPr>
            <w:tcW w:w="1122" w:type="dxa"/>
            <w:vMerge/>
            <w:vAlign w:val="center"/>
          </w:tcPr>
          <w:p w:rsidR="0007262D" w:rsidRPr="0007262D" w:rsidRDefault="0007262D" w:rsidP="007963B3">
            <w:pPr>
              <w:jc w:val="center"/>
              <w:rPr>
                <w:rFonts w:ascii="宋体" w:hAnsi="宋体"/>
                <w:b/>
                <w:bCs/>
                <w:color w:val="000000" w:themeColor="text1"/>
              </w:rPr>
            </w:pPr>
          </w:p>
        </w:tc>
        <w:tc>
          <w:tcPr>
            <w:tcW w:w="6307"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四、（满分10分）近三年（2016年1月1日至今）承担中国就业培训技术指导中心网络创业培训项目师资班（教学辅助平台技术服务和配套教学服务）的项目业绩案例（需列表写明项目名称、项目执行时间等内容），所有案例需提供项目成交证明材料：项目合同或用户使用证明。，每提供一个有效业绩得2分，最多得10分。</w:t>
            </w:r>
          </w:p>
        </w:tc>
        <w:tc>
          <w:tcPr>
            <w:tcW w:w="1093"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0-10分</w:t>
            </w:r>
          </w:p>
        </w:tc>
      </w:tr>
      <w:tr w:rsidR="0007262D" w:rsidRPr="0007262D" w:rsidTr="007963B3">
        <w:trPr>
          <w:trHeight w:val="90"/>
          <w:jc w:val="center"/>
        </w:trPr>
        <w:tc>
          <w:tcPr>
            <w:tcW w:w="1122" w:type="dxa"/>
            <w:vMerge/>
            <w:vAlign w:val="center"/>
          </w:tcPr>
          <w:p w:rsidR="0007262D" w:rsidRPr="0007262D" w:rsidRDefault="0007262D" w:rsidP="007963B3">
            <w:pPr>
              <w:jc w:val="center"/>
              <w:rPr>
                <w:rFonts w:ascii="宋体" w:hAnsi="宋体"/>
                <w:b/>
                <w:bCs/>
                <w:color w:val="000000" w:themeColor="text1"/>
              </w:rPr>
            </w:pPr>
          </w:p>
        </w:tc>
        <w:tc>
          <w:tcPr>
            <w:tcW w:w="6307"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五、（满分10分）近三年（2016年1月1日至今）承担符合国家标准的网络创业培训项目学员班（教学辅助平台技术服务和配套教学服务）的项目业绩案例（需列表写明项目名称、项目执行时间等内容），所有案例需提供项目成交证明材料：项目合同或用户使用证明。每提供一个有效业绩得2分，最多得10分。</w:t>
            </w:r>
          </w:p>
        </w:tc>
        <w:tc>
          <w:tcPr>
            <w:tcW w:w="1093"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0-10分</w:t>
            </w:r>
          </w:p>
        </w:tc>
      </w:tr>
      <w:tr w:rsidR="0007262D" w:rsidRPr="0007262D" w:rsidTr="007963B3">
        <w:trPr>
          <w:trHeight w:val="90"/>
          <w:jc w:val="center"/>
        </w:trPr>
        <w:tc>
          <w:tcPr>
            <w:tcW w:w="1122" w:type="dxa"/>
            <w:vMerge/>
            <w:vAlign w:val="center"/>
          </w:tcPr>
          <w:p w:rsidR="0007262D" w:rsidRPr="0007262D" w:rsidRDefault="0007262D" w:rsidP="007963B3">
            <w:pPr>
              <w:jc w:val="center"/>
              <w:rPr>
                <w:rFonts w:ascii="宋体" w:hAnsi="宋体"/>
                <w:b/>
                <w:bCs/>
                <w:color w:val="000000" w:themeColor="text1"/>
              </w:rPr>
            </w:pPr>
          </w:p>
        </w:tc>
        <w:tc>
          <w:tcPr>
            <w:tcW w:w="6307"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六、（满分5分）提供中国就业培训技术指导中心网络创业培训项目培训师出具的《网络创业培训教学辅助平台技术评估意见表》，每提供一份有效评估意见表得1分，最多得5分。</w:t>
            </w:r>
          </w:p>
        </w:tc>
        <w:tc>
          <w:tcPr>
            <w:tcW w:w="1093"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0-5分</w:t>
            </w:r>
          </w:p>
        </w:tc>
      </w:tr>
      <w:tr w:rsidR="0007262D" w:rsidRPr="0007262D" w:rsidTr="007963B3">
        <w:trPr>
          <w:trHeight w:val="90"/>
          <w:jc w:val="center"/>
        </w:trPr>
        <w:tc>
          <w:tcPr>
            <w:tcW w:w="1122" w:type="dxa"/>
            <w:vMerge/>
            <w:vAlign w:val="center"/>
          </w:tcPr>
          <w:p w:rsidR="0007262D" w:rsidRPr="0007262D" w:rsidRDefault="0007262D" w:rsidP="007963B3">
            <w:pPr>
              <w:jc w:val="center"/>
              <w:rPr>
                <w:rFonts w:ascii="宋体" w:hAnsi="宋体"/>
                <w:b/>
                <w:bCs/>
                <w:color w:val="000000" w:themeColor="text1"/>
              </w:rPr>
            </w:pPr>
          </w:p>
        </w:tc>
        <w:tc>
          <w:tcPr>
            <w:tcW w:w="6307"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七、（满分10分）投标人按照磋商文件招标需求及结合国家技术标准文件要求进行现场PPT演示讲解，简要介绍技术平台功能要点、服务体系及服务案例。对评委反映的问题进行重点阐述，思路清晰，内容明确，整体逻辑严密。注：现场讲解时间控制在10分钟以内。</w:t>
            </w:r>
          </w:p>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优良8-10分，较好4-7分，一般0-3分。</w:t>
            </w:r>
          </w:p>
        </w:tc>
        <w:tc>
          <w:tcPr>
            <w:tcW w:w="1093" w:type="dxa"/>
            <w:vAlign w:val="center"/>
          </w:tcPr>
          <w:p w:rsidR="0007262D" w:rsidRPr="0007262D" w:rsidRDefault="0007262D" w:rsidP="007963B3">
            <w:pPr>
              <w:widowControl/>
              <w:wordWrap w:val="0"/>
              <w:snapToGrid w:val="0"/>
              <w:rPr>
                <w:rFonts w:ascii="宋体" w:hAnsi="宋体"/>
                <w:color w:val="000000" w:themeColor="text1"/>
              </w:rPr>
            </w:pPr>
            <w:r w:rsidRPr="0007262D">
              <w:rPr>
                <w:rFonts w:ascii="宋体" w:hAnsi="宋体" w:hint="eastAsia"/>
                <w:color w:val="000000" w:themeColor="text1"/>
              </w:rPr>
              <w:t>0-10分</w:t>
            </w:r>
          </w:p>
        </w:tc>
      </w:tr>
    </w:tbl>
    <w:p w:rsidR="0007262D" w:rsidRPr="0007262D" w:rsidRDefault="0007262D" w:rsidP="0007262D">
      <w:pPr>
        <w:rPr>
          <w:rFonts w:ascii="宋体" w:hAnsi="宋体"/>
          <w:color w:val="000000" w:themeColor="text1"/>
        </w:rPr>
      </w:pPr>
    </w:p>
    <w:p w:rsidR="00A07BA0" w:rsidRDefault="00A07BA0" w:rsidP="000D0997">
      <w:pPr>
        <w:ind w:firstLineChars="200" w:firstLine="482"/>
        <w:rPr>
          <w:rFonts w:ascii="宋体" w:hAnsi="宋体"/>
          <w:b/>
          <w:color w:val="000000" w:themeColor="text1"/>
          <w:lang w:eastAsia="zh-CN"/>
        </w:rPr>
      </w:pPr>
      <w:r w:rsidRPr="00ED7FD1">
        <w:rPr>
          <w:rFonts w:ascii="宋体" w:hAnsi="宋体" w:hint="eastAsia"/>
          <w:b/>
          <w:color w:val="000000" w:themeColor="text1"/>
          <w:lang w:eastAsia="zh-CN"/>
        </w:rPr>
        <w:t>7、合同主要条款</w:t>
      </w:r>
      <w:r w:rsidR="000D0997">
        <w:rPr>
          <w:rFonts w:ascii="宋体" w:hAnsi="宋体" w:hint="eastAsia"/>
          <w:b/>
          <w:color w:val="000000" w:themeColor="text1"/>
          <w:lang w:eastAsia="zh-CN"/>
        </w:rPr>
        <w:t>（参考条款）</w:t>
      </w:r>
    </w:p>
    <w:p w:rsidR="000D0997" w:rsidRPr="000D0997" w:rsidRDefault="000D0997" w:rsidP="000D0997">
      <w:pPr>
        <w:spacing w:line="500" w:lineRule="exact"/>
        <w:rPr>
          <w:rFonts w:ascii="宋体" w:hAnsi="宋体"/>
          <w:lang w:eastAsia="zh-CN"/>
        </w:rPr>
      </w:pPr>
      <w:r w:rsidRPr="00223F1C">
        <w:rPr>
          <w:rFonts w:ascii="宋体" w:hAnsi="宋体" w:hint="eastAsia"/>
        </w:rPr>
        <w:t>（签合同时可根据采购项目的实际情况增减条款和内容）</w:t>
      </w:r>
    </w:p>
    <w:p w:rsidR="00A07BA0" w:rsidRDefault="00A07BA0" w:rsidP="00A07BA0">
      <w:pPr>
        <w:pStyle w:val="1"/>
        <w:tabs>
          <w:tab w:val="clear" w:pos="420"/>
        </w:tabs>
        <w:spacing w:line="320" w:lineRule="exact"/>
        <w:ind w:left="0" w:firstLine="0"/>
        <w:jc w:val="both"/>
        <w:rPr>
          <w:rFonts w:eastAsia="宋体" w:hAnsi="宋体"/>
          <w:sz w:val="21"/>
          <w:szCs w:val="21"/>
        </w:rPr>
      </w:pPr>
      <w:r>
        <w:rPr>
          <w:rFonts w:eastAsia="宋体" w:hAnsi="宋体" w:hint="eastAsia"/>
          <w:sz w:val="21"/>
          <w:szCs w:val="21"/>
        </w:rPr>
        <w:t>项目名称：</w:t>
      </w:r>
      <w:r w:rsidR="00E56910" w:rsidRPr="00E56910">
        <w:rPr>
          <w:rStyle w:val="a5"/>
          <w:rFonts w:eastAsia="宋体" w:hAnsi="宋体" w:cs="仿宋_GB2312" w:hint="eastAsia"/>
          <w:b w:val="0"/>
          <w:color w:val="333333"/>
          <w:sz w:val="24"/>
          <w:szCs w:val="24"/>
          <w:u w:val="single"/>
        </w:rPr>
        <w:t>铜陵市</w:t>
      </w:r>
      <w:r w:rsidR="00383B1C">
        <w:rPr>
          <w:rStyle w:val="a5"/>
          <w:rFonts w:eastAsia="宋体" w:hAnsi="宋体" w:cs="仿宋_GB2312" w:hint="eastAsia"/>
          <w:b w:val="0"/>
          <w:color w:val="333333"/>
          <w:sz w:val="24"/>
          <w:szCs w:val="24"/>
          <w:u w:val="single"/>
        </w:rPr>
        <w:t>人力资源培训中心</w:t>
      </w:r>
      <w:r w:rsidR="00E56910" w:rsidRPr="00E56910">
        <w:rPr>
          <w:rStyle w:val="a5"/>
          <w:rFonts w:eastAsia="宋体" w:hAnsi="宋体" w:cs="仿宋_GB2312" w:hint="eastAsia"/>
          <w:b w:val="0"/>
          <w:color w:val="333333"/>
          <w:sz w:val="24"/>
          <w:szCs w:val="24"/>
          <w:u w:val="single"/>
        </w:rPr>
        <w:t>网络创业培训教学辅助平台技术服务采购</w:t>
      </w:r>
      <w:r w:rsidR="00E56910">
        <w:rPr>
          <w:rFonts w:eastAsia="宋体" w:hAnsi="宋体"/>
          <w:sz w:val="21"/>
          <w:szCs w:val="21"/>
          <w:u w:val="single"/>
        </w:rPr>
        <w:t xml:space="preserve">              </w:t>
      </w:r>
      <w:r>
        <w:rPr>
          <w:rFonts w:eastAsia="宋体" w:hAnsi="宋体"/>
          <w:sz w:val="21"/>
          <w:szCs w:val="21"/>
          <w:u w:val="single"/>
        </w:rPr>
        <w:t xml:space="preserve">            </w:t>
      </w:r>
    </w:p>
    <w:p w:rsidR="00A07BA0" w:rsidRDefault="00A07BA0" w:rsidP="00A07BA0">
      <w:pPr>
        <w:pStyle w:val="1"/>
        <w:tabs>
          <w:tab w:val="clear" w:pos="420"/>
        </w:tabs>
        <w:spacing w:line="320" w:lineRule="exact"/>
        <w:ind w:left="0" w:firstLine="0"/>
        <w:jc w:val="both"/>
        <w:rPr>
          <w:rFonts w:eastAsia="宋体" w:hAnsi="宋体"/>
          <w:sz w:val="21"/>
          <w:szCs w:val="21"/>
        </w:rPr>
      </w:pPr>
      <w:r>
        <w:rPr>
          <w:rFonts w:eastAsia="宋体" w:hAnsi="宋体" w:hint="eastAsia"/>
          <w:sz w:val="21"/>
          <w:szCs w:val="21"/>
        </w:rPr>
        <w:t>项目编号：</w:t>
      </w:r>
      <w:r w:rsidR="00CA2B72">
        <w:rPr>
          <w:rFonts w:eastAsia="宋体" w:hAnsi="宋体" w:hint="eastAsia"/>
          <w:sz w:val="24"/>
          <w:szCs w:val="24"/>
          <w:u w:val="single"/>
        </w:rPr>
        <w:t xml:space="preserve">   </w:t>
      </w:r>
      <w:r w:rsidRPr="00E56910">
        <w:rPr>
          <w:rFonts w:eastAsia="宋体" w:hAnsi="宋体"/>
          <w:sz w:val="21"/>
          <w:szCs w:val="21"/>
          <w:u w:val="single"/>
        </w:rPr>
        <w:t xml:space="preserve">        </w:t>
      </w:r>
      <w:r>
        <w:rPr>
          <w:rFonts w:eastAsia="宋体" w:hAnsi="宋体"/>
          <w:sz w:val="21"/>
          <w:szCs w:val="21"/>
        </w:rPr>
        <w:t xml:space="preserve">                   </w:t>
      </w:r>
      <w:r>
        <w:rPr>
          <w:rFonts w:eastAsia="宋体" w:hAnsi="宋体" w:hint="eastAsia"/>
          <w:sz w:val="21"/>
          <w:szCs w:val="21"/>
        </w:rPr>
        <w:t>合同编号：</w:t>
      </w:r>
      <w:r>
        <w:rPr>
          <w:rFonts w:eastAsia="宋体" w:hAnsi="宋体"/>
          <w:sz w:val="21"/>
          <w:szCs w:val="21"/>
        </w:rPr>
        <w:t xml:space="preserve"> </w:t>
      </w:r>
      <w:r>
        <w:rPr>
          <w:rFonts w:eastAsia="宋体" w:hAnsi="宋体"/>
          <w:sz w:val="21"/>
          <w:szCs w:val="21"/>
          <w:u w:val="single"/>
        </w:rPr>
        <w:t xml:space="preserve">       </w:t>
      </w:r>
      <w:r>
        <w:rPr>
          <w:rFonts w:eastAsia="宋体" w:hAnsi="宋体"/>
          <w:sz w:val="21"/>
          <w:szCs w:val="21"/>
        </w:rPr>
        <w:t xml:space="preserve"> </w:t>
      </w:r>
    </w:p>
    <w:p w:rsidR="00A07BA0" w:rsidRDefault="00A07BA0" w:rsidP="00A07BA0">
      <w:pPr>
        <w:pStyle w:val="1"/>
        <w:tabs>
          <w:tab w:val="clear" w:pos="420"/>
        </w:tabs>
        <w:spacing w:line="320" w:lineRule="exact"/>
        <w:ind w:left="0" w:firstLine="0"/>
        <w:jc w:val="both"/>
        <w:rPr>
          <w:rFonts w:eastAsia="宋体" w:hAnsi="宋体"/>
          <w:b/>
          <w:sz w:val="21"/>
          <w:szCs w:val="21"/>
        </w:rPr>
      </w:pPr>
      <w:r>
        <w:rPr>
          <w:rFonts w:eastAsia="宋体" w:hAnsi="宋体" w:hint="eastAsia"/>
          <w:sz w:val="21"/>
          <w:szCs w:val="21"/>
        </w:rPr>
        <w:t>财政编号：</w:t>
      </w:r>
      <w:r>
        <w:rPr>
          <w:rFonts w:eastAsia="宋体" w:hAnsi="宋体"/>
          <w:sz w:val="21"/>
          <w:szCs w:val="21"/>
          <w:u w:val="single"/>
        </w:rPr>
        <w:t xml:space="preserve">               </w:t>
      </w:r>
    </w:p>
    <w:p w:rsidR="00A07BA0" w:rsidRDefault="00A07BA0" w:rsidP="00A07BA0">
      <w:pPr>
        <w:pStyle w:val="1"/>
        <w:tabs>
          <w:tab w:val="clear" w:pos="420"/>
        </w:tabs>
        <w:spacing w:line="320" w:lineRule="exact"/>
        <w:ind w:left="0" w:firstLine="0"/>
        <w:jc w:val="both"/>
        <w:rPr>
          <w:rFonts w:eastAsia="宋体" w:hAnsi="宋体"/>
          <w:sz w:val="21"/>
          <w:szCs w:val="21"/>
          <w:u w:val="single"/>
        </w:rPr>
      </w:pPr>
      <w:r>
        <w:rPr>
          <w:rFonts w:eastAsia="宋体" w:hAnsi="宋体" w:hint="eastAsia"/>
          <w:b/>
          <w:sz w:val="21"/>
          <w:szCs w:val="21"/>
        </w:rPr>
        <w:t>甲</w:t>
      </w:r>
      <w:r>
        <w:rPr>
          <w:rFonts w:eastAsia="宋体" w:hAnsi="宋体"/>
          <w:b/>
          <w:sz w:val="21"/>
          <w:szCs w:val="21"/>
        </w:rPr>
        <w:t xml:space="preserve">  </w:t>
      </w:r>
      <w:r>
        <w:rPr>
          <w:rFonts w:eastAsia="宋体" w:hAnsi="宋体" w:hint="eastAsia"/>
          <w:b/>
          <w:sz w:val="21"/>
          <w:szCs w:val="21"/>
        </w:rPr>
        <w:t>方：</w:t>
      </w:r>
      <w:r w:rsidR="00935E49" w:rsidRPr="00935E49">
        <w:rPr>
          <w:rFonts w:eastAsia="宋体" w:hAnsi="宋体" w:hint="eastAsia"/>
          <w:sz w:val="21"/>
          <w:szCs w:val="21"/>
          <w:u w:val="single"/>
        </w:rPr>
        <w:t>铜陵市人力资源培训中心</w:t>
      </w:r>
      <w:r w:rsidRPr="00935E49">
        <w:rPr>
          <w:rFonts w:eastAsia="宋体" w:hAnsi="宋体"/>
          <w:sz w:val="21"/>
          <w:szCs w:val="21"/>
          <w:u w:val="single"/>
        </w:rPr>
        <w:t xml:space="preserve">  </w:t>
      </w:r>
      <w:r>
        <w:rPr>
          <w:rFonts w:eastAsia="宋体" w:hAnsi="宋体"/>
          <w:sz w:val="21"/>
          <w:szCs w:val="21"/>
        </w:rPr>
        <w:t xml:space="preserve">                  </w:t>
      </w:r>
      <w:r>
        <w:rPr>
          <w:rFonts w:eastAsia="宋体" w:hAnsi="宋体" w:hint="eastAsia"/>
          <w:sz w:val="21"/>
          <w:szCs w:val="21"/>
        </w:rPr>
        <w:t xml:space="preserve">   电话：</w:t>
      </w:r>
      <w:r w:rsidR="008235F1">
        <w:rPr>
          <w:rFonts w:eastAsia="宋体" w:hAnsi="宋体" w:hint="eastAsia"/>
          <w:sz w:val="21"/>
          <w:szCs w:val="21"/>
          <w:u w:val="single"/>
        </w:rPr>
        <w:t>0562-2119845</w:t>
      </w:r>
    </w:p>
    <w:p w:rsidR="00A07BA0" w:rsidRDefault="00A07BA0" w:rsidP="008235F1">
      <w:pPr>
        <w:pStyle w:val="1"/>
        <w:tabs>
          <w:tab w:val="clear" w:pos="420"/>
          <w:tab w:val="right" w:pos="8306"/>
        </w:tabs>
        <w:spacing w:line="320" w:lineRule="exact"/>
        <w:ind w:left="0" w:firstLine="0"/>
        <w:jc w:val="both"/>
        <w:rPr>
          <w:rFonts w:eastAsia="宋体" w:hAnsi="宋体"/>
          <w:sz w:val="21"/>
          <w:szCs w:val="21"/>
        </w:rPr>
      </w:pPr>
      <w:r>
        <w:rPr>
          <w:rFonts w:eastAsia="宋体" w:hAnsi="宋体" w:hint="eastAsia"/>
          <w:b/>
          <w:sz w:val="21"/>
          <w:szCs w:val="21"/>
        </w:rPr>
        <w:t>乙</w:t>
      </w:r>
      <w:r>
        <w:rPr>
          <w:rFonts w:eastAsia="宋体" w:hAnsi="宋体"/>
          <w:b/>
          <w:sz w:val="21"/>
          <w:szCs w:val="21"/>
        </w:rPr>
        <w:t xml:space="preserve">  </w:t>
      </w:r>
      <w:r>
        <w:rPr>
          <w:rFonts w:eastAsia="宋体" w:hAnsi="宋体" w:hint="eastAsia"/>
          <w:b/>
          <w:sz w:val="21"/>
          <w:szCs w:val="21"/>
        </w:rPr>
        <w:t>方：</w:t>
      </w:r>
      <w:r>
        <w:rPr>
          <w:rFonts w:eastAsia="宋体" w:hAnsi="宋体"/>
          <w:sz w:val="21"/>
          <w:szCs w:val="21"/>
          <w:u w:val="single"/>
        </w:rPr>
        <w:t xml:space="preserve">           </w:t>
      </w:r>
      <w:r>
        <w:rPr>
          <w:rFonts w:eastAsia="宋体" w:hAnsi="宋体"/>
          <w:sz w:val="21"/>
          <w:szCs w:val="21"/>
        </w:rPr>
        <w:t xml:space="preserve">                   </w:t>
      </w:r>
      <w:r>
        <w:rPr>
          <w:rFonts w:eastAsia="宋体" w:hAnsi="宋体" w:hint="eastAsia"/>
          <w:sz w:val="21"/>
          <w:szCs w:val="21"/>
        </w:rPr>
        <w:t>电话：</w:t>
      </w:r>
      <w:r>
        <w:rPr>
          <w:rFonts w:eastAsia="宋体" w:hAnsi="宋体"/>
          <w:sz w:val="21"/>
          <w:szCs w:val="21"/>
          <w:u w:val="single"/>
        </w:rPr>
        <w:t xml:space="preserve">            </w:t>
      </w:r>
      <w:r w:rsidR="008235F1">
        <w:rPr>
          <w:rFonts w:eastAsia="宋体" w:hAnsi="宋体"/>
          <w:sz w:val="21"/>
          <w:szCs w:val="21"/>
          <w:u w:val="single"/>
        </w:rPr>
        <w:tab/>
      </w:r>
    </w:p>
    <w:p w:rsidR="00A07BA0" w:rsidRDefault="00A07BA0" w:rsidP="00A07BA0">
      <w:pPr>
        <w:pStyle w:val="1"/>
        <w:tabs>
          <w:tab w:val="clear" w:pos="420"/>
        </w:tabs>
        <w:spacing w:line="320" w:lineRule="exact"/>
        <w:ind w:left="0" w:firstLine="0"/>
        <w:jc w:val="both"/>
        <w:rPr>
          <w:rFonts w:eastAsia="宋体" w:hAnsi="宋体"/>
          <w:sz w:val="21"/>
          <w:szCs w:val="21"/>
        </w:rPr>
      </w:pPr>
      <w:r>
        <w:rPr>
          <w:rFonts w:eastAsia="宋体" w:hAnsi="宋体" w:hint="eastAsia"/>
          <w:sz w:val="21"/>
          <w:szCs w:val="21"/>
        </w:rPr>
        <w:t>合同签订日期：</w:t>
      </w:r>
      <w:r>
        <w:rPr>
          <w:rFonts w:eastAsia="宋体" w:hAnsi="宋体"/>
          <w:sz w:val="21"/>
          <w:szCs w:val="21"/>
        </w:rPr>
        <w:t xml:space="preserve">                        </w:t>
      </w:r>
      <w:r>
        <w:rPr>
          <w:rFonts w:eastAsia="宋体" w:hAnsi="宋体" w:hint="eastAsia"/>
          <w:sz w:val="21"/>
          <w:szCs w:val="21"/>
        </w:rPr>
        <w:t>签订地点：安徽铜陵</w:t>
      </w:r>
    </w:p>
    <w:p w:rsidR="00A07BA0" w:rsidRDefault="00A07BA0" w:rsidP="00A07BA0">
      <w:pPr>
        <w:pStyle w:val="1"/>
        <w:tabs>
          <w:tab w:val="clear" w:pos="420"/>
        </w:tabs>
        <w:spacing w:line="320" w:lineRule="exact"/>
        <w:ind w:left="0" w:firstLineChars="200" w:firstLine="420"/>
        <w:jc w:val="both"/>
        <w:rPr>
          <w:rFonts w:eastAsia="宋体" w:hAnsi="宋体"/>
          <w:sz w:val="21"/>
          <w:szCs w:val="21"/>
        </w:rPr>
      </w:pPr>
      <w:r>
        <w:rPr>
          <w:rFonts w:eastAsia="宋体" w:hAnsi="宋体" w:hint="eastAsia"/>
          <w:sz w:val="21"/>
          <w:szCs w:val="21"/>
        </w:rPr>
        <w:t>甲方通过见证方组织的招标投标活动，经评标委员会评审，决定将</w:t>
      </w:r>
      <w:r w:rsidR="00BB1703" w:rsidRPr="00E56910">
        <w:rPr>
          <w:rStyle w:val="a5"/>
          <w:rFonts w:eastAsia="宋体" w:hAnsi="宋体" w:cs="仿宋_GB2312" w:hint="eastAsia"/>
          <w:b w:val="0"/>
          <w:color w:val="333333"/>
          <w:sz w:val="24"/>
          <w:szCs w:val="24"/>
          <w:u w:val="single"/>
        </w:rPr>
        <w:t>铜陵市</w:t>
      </w:r>
      <w:r w:rsidR="00BB1703">
        <w:rPr>
          <w:rStyle w:val="a5"/>
          <w:rFonts w:eastAsia="宋体" w:hAnsi="宋体" w:cs="仿宋_GB2312" w:hint="eastAsia"/>
          <w:b w:val="0"/>
          <w:color w:val="333333"/>
          <w:sz w:val="24"/>
          <w:szCs w:val="24"/>
          <w:u w:val="single"/>
        </w:rPr>
        <w:t>人力资源培训中心</w:t>
      </w:r>
      <w:r w:rsidR="00BB1703" w:rsidRPr="00E56910">
        <w:rPr>
          <w:rStyle w:val="a5"/>
          <w:rFonts w:eastAsia="宋体" w:hAnsi="宋体" w:cs="仿宋_GB2312" w:hint="eastAsia"/>
          <w:b w:val="0"/>
          <w:color w:val="333333"/>
          <w:sz w:val="24"/>
          <w:szCs w:val="24"/>
          <w:u w:val="single"/>
        </w:rPr>
        <w:t>网络创业培训教学辅助平台技术服务采购</w:t>
      </w:r>
      <w:r>
        <w:rPr>
          <w:rFonts w:eastAsia="宋体" w:hAnsi="宋体"/>
          <w:sz w:val="21"/>
          <w:szCs w:val="21"/>
          <w:u w:val="single"/>
        </w:rPr>
        <w:t xml:space="preserve">      </w:t>
      </w:r>
      <w:r>
        <w:rPr>
          <w:rFonts w:eastAsia="宋体" w:hAnsi="宋体"/>
          <w:sz w:val="21"/>
          <w:szCs w:val="21"/>
        </w:rPr>
        <w:t xml:space="preserve"> </w:t>
      </w:r>
      <w:r>
        <w:rPr>
          <w:rFonts w:eastAsia="宋体" w:hAnsi="宋体" w:hint="eastAsia"/>
          <w:sz w:val="21"/>
          <w:szCs w:val="21"/>
        </w:rPr>
        <w:t>项目（项目编号：</w:t>
      </w:r>
      <w:r>
        <w:rPr>
          <w:rFonts w:eastAsia="宋体" w:hAnsi="宋体"/>
          <w:sz w:val="21"/>
          <w:szCs w:val="21"/>
          <w:u w:val="single"/>
        </w:rPr>
        <w:t xml:space="preserve">     </w:t>
      </w:r>
      <w:r>
        <w:rPr>
          <w:rFonts w:eastAsia="宋体" w:hAnsi="宋体" w:hint="eastAsia"/>
          <w:sz w:val="21"/>
          <w:szCs w:val="21"/>
        </w:rPr>
        <w:t>）合同授予乙方。为进一步明确双方的责任，确保合同的顺利履行，甲乙双方商定同意按如下条款和条件签订本合同：</w:t>
      </w:r>
    </w:p>
    <w:p w:rsidR="00A07BA0" w:rsidRDefault="00A07BA0" w:rsidP="00A07BA0">
      <w:pPr>
        <w:pStyle w:val="1"/>
        <w:tabs>
          <w:tab w:val="clear" w:pos="420"/>
        </w:tabs>
        <w:spacing w:line="320" w:lineRule="exact"/>
        <w:ind w:left="0" w:firstLineChars="196" w:firstLine="413"/>
        <w:jc w:val="both"/>
        <w:outlineLvl w:val="0"/>
        <w:rPr>
          <w:rFonts w:eastAsia="宋体" w:hAnsi="宋体"/>
          <w:b/>
          <w:sz w:val="21"/>
          <w:szCs w:val="21"/>
        </w:rPr>
      </w:pPr>
      <w:r>
        <w:rPr>
          <w:rFonts w:eastAsia="宋体" w:hAnsi="宋体"/>
          <w:b/>
          <w:sz w:val="21"/>
          <w:szCs w:val="21"/>
        </w:rPr>
        <w:t>1.</w:t>
      </w:r>
      <w:r>
        <w:rPr>
          <w:rFonts w:eastAsia="宋体" w:hAnsi="宋体" w:hint="eastAsia"/>
          <w:b/>
          <w:sz w:val="21"/>
          <w:szCs w:val="21"/>
        </w:rPr>
        <w:t>货物、服务的名称、技术规格、数量及合同价款</w:t>
      </w:r>
    </w:p>
    <w:p w:rsidR="00A07BA0" w:rsidRDefault="00A07BA0" w:rsidP="00A07BA0">
      <w:pPr>
        <w:pStyle w:val="1"/>
        <w:tabs>
          <w:tab w:val="clear" w:pos="420"/>
        </w:tabs>
        <w:spacing w:line="320" w:lineRule="exact"/>
        <w:ind w:left="0" w:firstLineChars="200" w:firstLine="420"/>
        <w:jc w:val="both"/>
        <w:rPr>
          <w:rFonts w:eastAsia="宋体" w:hAnsi="宋体"/>
          <w:color w:val="000000"/>
          <w:sz w:val="21"/>
          <w:szCs w:val="21"/>
        </w:rPr>
      </w:pPr>
      <w:r>
        <w:rPr>
          <w:rFonts w:eastAsia="宋体" w:hAnsi="宋体" w:hint="eastAsia"/>
          <w:sz w:val="21"/>
          <w:szCs w:val="21"/>
        </w:rPr>
        <w:t>本合同所采购货物、服务的名称、技术规格和数量等依据乙方投标书“供货及投标报价表”及相关内容确定。主要如下表：</w:t>
      </w:r>
      <w:r>
        <w:rPr>
          <w:rFonts w:eastAsia="宋体" w:hAnsi="宋体" w:hint="eastAsia"/>
          <w:color w:val="000000"/>
          <w:sz w:val="21"/>
          <w:szCs w:val="21"/>
        </w:rPr>
        <w:t>（若产品过多则见附表，如有附表则必须加盖印章）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6"/>
        <w:gridCol w:w="1752"/>
        <w:gridCol w:w="1752"/>
        <w:gridCol w:w="532"/>
        <w:gridCol w:w="939"/>
        <w:gridCol w:w="1120"/>
        <w:gridCol w:w="1120"/>
        <w:gridCol w:w="1103"/>
      </w:tblGrid>
      <w:tr w:rsidR="00A07BA0" w:rsidTr="00B32CE5">
        <w:tc>
          <w:tcPr>
            <w:tcW w:w="536" w:type="dxa"/>
            <w:vAlign w:val="center"/>
          </w:tcPr>
          <w:p w:rsidR="00A07BA0" w:rsidRDefault="00A07BA0" w:rsidP="00B32CE5">
            <w:pPr>
              <w:pStyle w:val="1"/>
              <w:widowControl w:val="0"/>
              <w:tabs>
                <w:tab w:val="clear" w:pos="420"/>
              </w:tabs>
              <w:spacing w:line="400" w:lineRule="exact"/>
              <w:ind w:left="0" w:firstLine="0"/>
              <w:jc w:val="center"/>
              <w:rPr>
                <w:rFonts w:eastAsia="宋体" w:hAnsi="宋体"/>
                <w:b/>
                <w:color w:val="000000"/>
                <w:sz w:val="21"/>
                <w:szCs w:val="21"/>
              </w:rPr>
            </w:pPr>
            <w:r>
              <w:rPr>
                <w:rFonts w:eastAsia="宋体" w:hAnsi="宋体" w:hint="eastAsia"/>
                <w:b/>
                <w:color w:val="000000"/>
                <w:sz w:val="21"/>
                <w:szCs w:val="21"/>
              </w:rPr>
              <w:t>序号</w:t>
            </w:r>
          </w:p>
        </w:tc>
        <w:tc>
          <w:tcPr>
            <w:tcW w:w="1752" w:type="dxa"/>
            <w:vAlign w:val="center"/>
          </w:tcPr>
          <w:p w:rsidR="00A07BA0" w:rsidRDefault="00A07BA0" w:rsidP="00B32CE5">
            <w:pPr>
              <w:pStyle w:val="1"/>
              <w:widowControl w:val="0"/>
              <w:tabs>
                <w:tab w:val="clear" w:pos="420"/>
              </w:tabs>
              <w:spacing w:line="400" w:lineRule="exact"/>
              <w:ind w:left="0" w:firstLine="0"/>
              <w:jc w:val="center"/>
              <w:rPr>
                <w:rFonts w:eastAsia="宋体" w:hAnsi="宋体"/>
                <w:b/>
                <w:color w:val="000000"/>
                <w:sz w:val="21"/>
                <w:szCs w:val="21"/>
              </w:rPr>
            </w:pPr>
            <w:r>
              <w:rPr>
                <w:rFonts w:eastAsia="宋体" w:hAnsi="宋体" w:hint="eastAsia"/>
                <w:b/>
                <w:color w:val="000000"/>
                <w:sz w:val="21"/>
                <w:szCs w:val="21"/>
              </w:rPr>
              <w:t>产品名称</w:t>
            </w:r>
          </w:p>
        </w:tc>
        <w:tc>
          <w:tcPr>
            <w:tcW w:w="1752" w:type="dxa"/>
            <w:vAlign w:val="center"/>
          </w:tcPr>
          <w:p w:rsidR="00A07BA0" w:rsidRDefault="00A07BA0" w:rsidP="00B32CE5">
            <w:pPr>
              <w:pStyle w:val="1"/>
              <w:widowControl w:val="0"/>
              <w:tabs>
                <w:tab w:val="clear" w:pos="420"/>
              </w:tabs>
              <w:spacing w:line="400" w:lineRule="exact"/>
              <w:ind w:left="0" w:firstLine="0"/>
              <w:jc w:val="center"/>
              <w:rPr>
                <w:rFonts w:eastAsia="宋体" w:hAnsi="宋体"/>
                <w:b/>
                <w:color w:val="000000"/>
                <w:sz w:val="21"/>
                <w:szCs w:val="21"/>
              </w:rPr>
            </w:pPr>
            <w:r>
              <w:rPr>
                <w:rFonts w:eastAsia="宋体" w:hAnsi="宋体" w:hint="eastAsia"/>
                <w:b/>
                <w:color w:val="000000"/>
                <w:sz w:val="21"/>
                <w:szCs w:val="21"/>
              </w:rPr>
              <w:t>品牌及规格型号</w:t>
            </w:r>
          </w:p>
        </w:tc>
        <w:tc>
          <w:tcPr>
            <w:tcW w:w="532" w:type="dxa"/>
            <w:vAlign w:val="center"/>
          </w:tcPr>
          <w:p w:rsidR="00A07BA0" w:rsidRDefault="00A07BA0" w:rsidP="00B32CE5">
            <w:pPr>
              <w:pStyle w:val="1"/>
              <w:widowControl w:val="0"/>
              <w:tabs>
                <w:tab w:val="clear" w:pos="420"/>
              </w:tabs>
              <w:spacing w:line="400" w:lineRule="exact"/>
              <w:ind w:left="0" w:firstLine="0"/>
              <w:jc w:val="center"/>
              <w:rPr>
                <w:rFonts w:eastAsia="宋体" w:hAnsi="宋体"/>
                <w:b/>
                <w:color w:val="000000"/>
                <w:sz w:val="21"/>
                <w:szCs w:val="21"/>
              </w:rPr>
            </w:pPr>
            <w:r>
              <w:rPr>
                <w:rFonts w:eastAsia="宋体" w:hAnsi="宋体" w:hint="eastAsia"/>
                <w:b/>
                <w:color w:val="000000"/>
                <w:sz w:val="21"/>
                <w:szCs w:val="21"/>
              </w:rPr>
              <w:t>计量单位</w:t>
            </w:r>
          </w:p>
        </w:tc>
        <w:tc>
          <w:tcPr>
            <w:tcW w:w="939" w:type="dxa"/>
            <w:vAlign w:val="center"/>
          </w:tcPr>
          <w:p w:rsidR="00A07BA0" w:rsidRDefault="00A07BA0" w:rsidP="00B32CE5">
            <w:pPr>
              <w:pStyle w:val="1"/>
              <w:widowControl w:val="0"/>
              <w:tabs>
                <w:tab w:val="clear" w:pos="420"/>
              </w:tabs>
              <w:spacing w:line="400" w:lineRule="exact"/>
              <w:ind w:left="0" w:firstLine="0"/>
              <w:jc w:val="center"/>
              <w:rPr>
                <w:rFonts w:eastAsia="宋体" w:hAnsi="宋体"/>
                <w:b/>
                <w:color w:val="000000"/>
                <w:sz w:val="21"/>
                <w:szCs w:val="21"/>
              </w:rPr>
            </w:pPr>
            <w:r>
              <w:rPr>
                <w:rFonts w:eastAsia="宋体" w:hAnsi="宋体" w:hint="eastAsia"/>
                <w:b/>
                <w:color w:val="000000"/>
                <w:sz w:val="21"/>
                <w:szCs w:val="21"/>
              </w:rPr>
              <w:t>数量</w:t>
            </w:r>
          </w:p>
        </w:tc>
        <w:tc>
          <w:tcPr>
            <w:tcW w:w="1120" w:type="dxa"/>
            <w:vAlign w:val="center"/>
          </w:tcPr>
          <w:p w:rsidR="00A07BA0" w:rsidRDefault="00A07BA0" w:rsidP="00B32CE5">
            <w:pPr>
              <w:pStyle w:val="1"/>
              <w:widowControl w:val="0"/>
              <w:tabs>
                <w:tab w:val="clear" w:pos="420"/>
              </w:tabs>
              <w:spacing w:line="400" w:lineRule="exact"/>
              <w:ind w:left="0" w:firstLine="0"/>
              <w:jc w:val="center"/>
              <w:rPr>
                <w:rFonts w:eastAsia="宋体" w:hAnsi="宋体"/>
                <w:b/>
                <w:color w:val="000000"/>
                <w:sz w:val="21"/>
                <w:szCs w:val="21"/>
              </w:rPr>
            </w:pPr>
            <w:r>
              <w:rPr>
                <w:rFonts w:eastAsia="宋体" w:hAnsi="宋体" w:hint="eastAsia"/>
                <w:b/>
                <w:color w:val="000000"/>
                <w:sz w:val="21"/>
                <w:szCs w:val="21"/>
              </w:rPr>
              <w:t>单价（元）</w:t>
            </w:r>
          </w:p>
        </w:tc>
        <w:tc>
          <w:tcPr>
            <w:tcW w:w="1120" w:type="dxa"/>
            <w:vAlign w:val="center"/>
          </w:tcPr>
          <w:p w:rsidR="00A07BA0" w:rsidRDefault="00A07BA0" w:rsidP="00B32CE5">
            <w:pPr>
              <w:pStyle w:val="1"/>
              <w:widowControl w:val="0"/>
              <w:tabs>
                <w:tab w:val="clear" w:pos="420"/>
              </w:tabs>
              <w:spacing w:line="400" w:lineRule="exact"/>
              <w:ind w:left="0" w:firstLine="0"/>
              <w:jc w:val="center"/>
              <w:rPr>
                <w:rFonts w:eastAsia="宋体" w:hAnsi="宋体"/>
                <w:b/>
                <w:color w:val="000000"/>
                <w:sz w:val="21"/>
                <w:szCs w:val="21"/>
              </w:rPr>
            </w:pPr>
            <w:r>
              <w:rPr>
                <w:rFonts w:eastAsia="宋体" w:hAnsi="宋体" w:hint="eastAsia"/>
                <w:b/>
                <w:color w:val="000000"/>
                <w:sz w:val="21"/>
                <w:szCs w:val="21"/>
              </w:rPr>
              <w:t>金额小计（元）</w:t>
            </w:r>
          </w:p>
        </w:tc>
        <w:tc>
          <w:tcPr>
            <w:tcW w:w="1103" w:type="dxa"/>
            <w:vAlign w:val="center"/>
          </w:tcPr>
          <w:p w:rsidR="00A07BA0" w:rsidRDefault="00A07BA0" w:rsidP="00B32CE5">
            <w:pPr>
              <w:pStyle w:val="1"/>
              <w:widowControl w:val="0"/>
              <w:tabs>
                <w:tab w:val="clear" w:pos="420"/>
              </w:tabs>
              <w:spacing w:line="400" w:lineRule="exact"/>
              <w:ind w:left="0" w:firstLine="0"/>
              <w:jc w:val="center"/>
              <w:rPr>
                <w:rFonts w:eastAsia="宋体" w:hAnsi="宋体"/>
                <w:b/>
                <w:color w:val="000000"/>
                <w:sz w:val="21"/>
                <w:szCs w:val="21"/>
              </w:rPr>
            </w:pPr>
            <w:r>
              <w:rPr>
                <w:rFonts w:eastAsia="宋体" w:hAnsi="宋体" w:hint="eastAsia"/>
                <w:b/>
                <w:color w:val="000000"/>
                <w:sz w:val="21"/>
                <w:szCs w:val="21"/>
              </w:rPr>
              <w:t>备注</w:t>
            </w:r>
          </w:p>
        </w:tc>
      </w:tr>
      <w:tr w:rsidR="00A07BA0" w:rsidTr="00B32CE5">
        <w:tc>
          <w:tcPr>
            <w:tcW w:w="536"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752" w:type="dxa"/>
            <w:vAlign w:val="center"/>
          </w:tcPr>
          <w:p w:rsidR="00A07BA0" w:rsidRPr="00435ED4" w:rsidRDefault="00A07BA0" w:rsidP="00B32CE5">
            <w:pPr>
              <w:pStyle w:val="1"/>
              <w:widowControl w:val="0"/>
              <w:tabs>
                <w:tab w:val="clear" w:pos="420"/>
              </w:tabs>
              <w:spacing w:line="400" w:lineRule="exact"/>
              <w:ind w:left="0" w:firstLine="0"/>
              <w:jc w:val="center"/>
              <w:rPr>
                <w:rFonts w:eastAsia="宋体" w:hAnsi="宋体"/>
                <w:color w:val="000000"/>
                <w:sz w:val="24"/>
                <w:szCs w:val="24"/>
              </w:rPr>
            </w:pPr>
          </w:p>
        </w:tc>
        <w:tc>
          <w:tcPr>
            <w:tcW w:w="1752"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532"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939"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120"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120"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103"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r>
      <w:tr w:rsidR="00A07BA0" w:rsidTr="00B32CE5">
        <w:tc>
          <w:tcPr>
            <w:tcW w:w="536"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752"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752"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532"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939"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120"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120"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103"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r>
      <w:tr w:rsidR="00A07BA0" w:rsidTr="00B32CE5">
        <w:tc>
          <w:tcPr>
            <w:tcW w:w="536"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752"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752"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532"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939"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120"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120"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103"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r>
      <w:tr w:rsidR="00A07BA0" w:rsidTr="00B32CE5">
        <w:tc>
          <w:tcPr>
            <w:tcW w:w="536"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752"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752"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532"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939"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120"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120"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103"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r>
      <w:tr w:rsidR="00A07BA0" w:rsidTr="00B32CE5">
        <w:tc>
          <w:tcPr>
            <w:tcW w:w="2288" w:type="dxa"/>
            <w:gridSpan w:val="2"/>
            <w:vAlign w:val="center"/>
          </w:tcPr>
          <w:p w:rsidR="00A07BA0" w:rsidRDefault="00A07BA0" w:rsidP="00B32CE5">
            <w:pPr>
              <w:pStyle w:val="1"/>
              <w:widowControl w:val="0"/>
              <w:tabs>
                <w:tab w:val="clear" w:pos="420"/>
              </w:tabs>
              <w:spacing w:line="400" w:lineRule="exact"/>
              <w:ind w:left="0" w:firstLine="0"/>
              <w:jc w:val="center"/>
              <w:rPr>
                <w:rFonts w:eastAsia="宋体" w:hAnsi="宋体"/>
                <w:b/>
                <w:color w:val="000000"/>
                <w:sz w:val="21"/>
                <w:szCs w:val="21"/>
              </w:rPr>
            </w:pPr>
            <w:r>
              <w:rPr>
                <w:rFonts w:eastAsia="宋体" w:hAnsi="宋体" w:hint="eastAsia"/>
                <w:b/>
                <w:color w:val="000000"/>
                <w:sz w:val="21"/>
                <w:szCs w:val="21"/>
              </w:rPr>
              <w:t>合同总价款（大小写）</w:t>
            </w:r>
          </w:p>
        </w:tc>
        <w:tc>
          <w:tcPr>
            <w:tcW w:w="4343" w:type="dxa"/>
            <w:gridSpan w:val="4"/>
            <w:vAlign w:val="center"/>
          </w:tcPr>
          <w:p w:rsidR="00A07BA0" w:rsidRDefault="00A07BA0" w:rsidP="00304A3A">
            <w:pPr>
              <w:pStyle w:val="1"/>
              <w:widowControl w:val="0"/>
              <w:tabs>
                <w:tab w:val="clear" w:pos="420"/>
              </w:tabs>
              <w:spacing w:line="400" w:lineRule="exact"/>
              <w:ind w:left="0" w:firstLine="0"/>
              <w:jc w:val="both"/>
              <w:rPr>
                <w:rFonts w:eastAsia="宋体" w:hAnsi="宋体"/>
                <w:b/>
                <w:color w:val="000000"/>
                <w:sz w:val="21"/>
                <w:szCs w:val="21"/>
              </w:rPr>
            </w:pPr>
            <w:r>
              <w:rPr>
                <w:rFonts w:eastAsia="宋体" w:hAnsi="宋体" w:hint="eastAsia"/>
                <w:b/>
                <w:color w:val="000000"/>
                <w:sz w:val="21"/>
                <w:szCs w:val="21"/>
              </w:rPr>
              <w:t>人民币：</w:t>
            </w:r>
            <w:r w:rsidR="00304A3A">
              <w:rPr>
                <w:rFonts w:eastAsia="宋体" w:hAnsi="宋体"/>
                <w:b/>
                <w:color w:val="000000"/>
                <w:sz w:val="21"/>
                <w:szCs w:val="21"/>
              </w:rPr>
              <w:t xml:space="preserve"> </w:t>
            </w:r>
          </w:p>
        </w:tc>
        <w:tc>
          <w:tcPr>
            <w:tcW w:w="1120"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c>
          <w:tcPr>
            <w:tcW w:w="1103" w:type="dxa"/>
            <w:vAlign w:val="center"/>
          </w:tcPr>
          <w:p w:rsidR="00A07BA0" w:rsidRDefault="00A07BA0" w:rsidP="00B32CE5">
            <w:pPr>
              <w:pStyle w:val="1"/>
              <w:widowControl w:val="0"/>
              <w:tabs>
                <w:tab w:val="clear" w:pos="420"/>
              </w:tabs>
              <w:spacing w:line="400" w:lineRule="exact"/>
              <w:ind w:left="0" w:firstLine="0"/>
              <w:jc w:val="center"/>
              <w:rPr>
                <w:rFonts w:eastAsia="宋体" w:hAnsi="宋体"/>
                <w:color w:val="000000"/>
                <w:sz w:val="21"/>
                <w:szCs w:val="21"/>
              </w:rPr>
            </w:pPr>
          </w:p>
        </w:tc>
      </w:tr>
    </w:tbl>
    <w:p w:rsidR="00A07BA0" w:rsidRDefault="00A07BA0" w:rsidP="00A07BA0">
      <w:pPr>
        <w:pStyle w:val="1"/>
        <w:tabs>
          <w:tab w:val="clear" w:pos="420"/>
        </w:tabs>
        <w:spacing w:line="320" w:lineRule="exact"/>
        <w:ind w:left="0" w:firstLine="0"/>
        <w:jc w:val="both"/>
        <w:rPr>
          <w:rFonts w:eastAsia="宋体" w:hAnsi="宋体"/>
          <w:b/>
          <w:color w:val="000000"/>
          <w:sz w:val="21"/>
          <w:szCs w:val="21"/>
        </w:rPr>
      </w:pPr>
      <w:r>
        <w:rPr>
          <w:rFonts w:eastAsia="宋体" w:hAnsi="宋体" w:hint="eastAsia"/>
          <w:b/>
          <w:color w:val="000000"/>
          <w:sz w:val="21"/>
          <w:szCs w:val="21"/>
        </w:rPr>
        <w:t>说明：</w:t>
      </w:r>
      <w:r>
        <w:rPr>
          <w:rFonts w:eastAsia="宋体" w:hAnsi="宋体" w:hint="eastAsia"/>
          <w:sz w:val="21"/>
          <w:szCs w:val="21"/>
        </w:rPr>
        <w:t>上述产品价格包含产品生产、运输</w:t>
      </w:r>
      <w:r>
        <w:rPr>
          <w:rFonts w:eastAsia="宋体" w:hAnsi="宋体"/>
          <w:sz w:val="21"/>
          <w:szCs w:val="21"/>
        </w:rPr>
        <w:t>&lt;</w:t>
      </w:r>
      <w:r>
        <w:rPr>
          <w:rFonts w:eastAsia="宋体" w:hAnsi="宋体" w:hint="eastAsia"/>
          <w:sz w:val="21"/>
          <w:szCs w:val="21"/>
        </w:rPr>
        <w:t>送达至甲方指定地点并下货</w:t>
      </w:r>
      <w:r>
        <w:rPr>
          <w:rFonts w:eastAsia="宋体" w:hAnsi="宋体"/>
          <w:sz w:val="21"/>
          <w:szCs w:val="21"/>
        </w:rPr>
        <w:t>&gt;</w:t>
      </w:r>
      <w:r>
        <w:rPr>
          <w:rFonts w:eastAsia="宋体" w:hAnsi="宋体" w:hint="eastAsia"/>
          <w:sz w:val="21"/>
          <w:szCs w:val="21"/>
        </w:rPr>
        <w:t>、安装、调试、培训、检验及售后服务、税金、劳保基金及</w:t>
      </w:r>
      <w:r>
        <w:rPr>
          <w:rFonts w:eastAsia="宋体" w:hAnsi="宋体" w:cs="宋体" w:hint="eastAsia"/>
          <w:sz w:val="21"/>
          <w:szCs w:val="21"/>
        </w:rPr>
        <w:t>应承担的风险</w:t>
      </w:r>
      <w:r>
        <w:rPr>
          <w:rFonts w:eastAsia="宋体" w:hAnsi="宋体" w:hint="eastAsia"/>
          <w:sz w:val="21"/>
          <w:szCs w:val="21"/>
        </w:rPr>
        <w:t>等全部费用。</w:t>
      </w:r>
    </w:p>
    <w:p w:rsidR="00A07BA0" w:rsidRDefault="00A07BA0" w:rsidP="00A07BA0">
      <w:pPr>
        <w:pStyle w:val="1"/>
        <w:tabs>
          <w:tab w:val="clear" w:pos="420"/>
        </w:tabs>
        <w:spacing w:line="320" w:lineRule="exact"/>
        <w:ind w:left="0" w:firstLineChars="196" w:firstLine="413"/>
        <w:jc w:val="both"/>
        <w:rPr>
          <w:rFonts w:eastAsia="宋体" w:hAnsi="宋体"/>
          <w:b/>
          <w:sz w:val="21"/>
          <w:szCs w:val="21"/>
        </w:rPr>
      </w:pPr>
      <w:r>
        <w:rPr>
          <w:rFonts w:eastAsia="宋体" w:hAnsi="宋体"/>
          <w:b/>
          <w:sz w:val="21"/>
          <w:szCs w:val="21"/>
        </w:rPr>
        <w:t>2.</w:t>
      </w:r>
      <w:r>
        <w:rPr>
          <w:rFonts w:eastAsia="宋体" w:hAnsi="宋体" w:hint="eastAsia"/>
          <w:b/>
          <w:sz w:val="21"/>
          <w:szCs w:val="21"/>
        </w:rPr>
        <w:t>合同金额</w:t>
      </w:r>
    </w:p>
    <w:p w:rsidR="00A07BA0" w:rsidRDefault="00A07BA0" w:rsidP="00A07BA0">
      <w:pPr>
        <w:pStyle w:val="1"/>
        <w:tabs>
          <w:tab w:val="clear" w:pos="420"/>
        </w:tabs>
        <w:spacing w:line="320" w:lineRule="exact"/>
        <w:ind w:left="0" w:firstLineChars="200" w:firstLine="420"/>
        <w:jc w:val="both"/>
        <w:rPr>
          <w:rFonts w:eastAsia="宋体" w:hAnsi="宋体"/>
          <w:sz w:val="21"/>
          <w:szCs w:val="21"/>
        </w:rPr>
      </w:pPr>
      <w:r>
        <w:rPr>
          <w:rFonts w:eastAsia="宋体" w:hAnsi="宋体" w:hint="eastAsia"/>
          <w:sz w:val="21"/>
          <w:szCs w:val="21"/>
        </w:rPr>
        <w:t>根据招标文件要求及乙方承诺，本合同的总金额为</w:t>
      </w:r>
      <w:r w:rsidR="006F19AB">
        <w:rPr>
          <w:rFonts w:eastAsia="宋体" w:hAnsi="宋体" w:hint="eastAsia"/>
          <w:sz w:val="21"/>
          <w:szCs w:val="21"/>
          <w:u w:val="single"/>
        </w:rPr>
        <w:t xml:space="preserve">           </w:t>
      </w:r>
      <w:r w:rsidRPr="005F781C">
        <w:rPr>
          <w:rFonts w:eastAsia="宋体" w:hAnsi="宋体"/>
          <w:sz w:val="21"/>
          <w:szCs w:val="21"/>
          <w:u w:val="single"/>
        </w:rPr>
        <w:t xml:space="preserve"> </w:t>
      </w:r>
      <w:r>
        <w:rPr>
          <w:rFonts w:eastAsia="宋体" w:hAnsi="宋体" w:hint="eastAsia"/>
          <w:sz w:val="21"/>
          <w:szCs w:val="21"/>
        </w:rPr>
        <w:t>元</w:t>
      </w:r>
      <w:r>
        <w:rPr>
          <w:rFonts w:eastAsia="宋体" w:hAnsi="宋体"/>
          <w:sz w:val="21"/>
          <w:szCs w:val="21"/>
        </w:rPr>
        <w:t>(</w:t>
      </w:r>
      <w:r>
        <w:rPr>
          <w:rFonts w:eastAsia="宋体" w:hAnsi="宋体" w:hint="eastAsia"/>
          <w:sz w:val="21"/>
          <w:szCs w:val="21"/>
        </w:rPr>
        <w:t>人民币大写：</w:t>
      </w:r>
      <w:r w:rsidRPr="005F781C">
        <w:rPr>
          <w:rFonts w:eastAsia="宋体" w:hAnsi="宋体"/>
          <w:sz w:val="21"/>
          <w:szCs w:val="21"/>
          <w:u w:val="single"/>
        </w:rPr>
        <w:t xml:space="preserve">     </w:t>
      </w:r>
      <w:r>
        <w:rPr>
          <w:rFonts w:eastAsia="宋体" w:hAnsi="宋体"/>
          <w:sz w:val="21"/>
          <w:szCs w:val="21"/>
        </w:rPr>
        <w:t>),</w:t>
      </w:r>
      <w:r>
        <w:rPr>
          <w:rFonts w:eastAsia="宋体" w:hAnsi="宋体" w:hint="eastAsia"/>
          <w:sz w:val="21"/>
          <w:szCs w:val="21"/>
        </w:rPr>
        <w:t>分项价格在乙方投标书的投标报价表中有明确规定。</w:t>
      </w:r>
    </w:p>
    <w:p w:rsidR="00A07BA0" w:rsidRDefault="00A07BA0" w:rsidP="00A07BA0">
      <w:pPr>
        <w:pStyle w:val="1"/>
        <w:numPr>
          <w:ilvl w:val="0"/>
          <w:numId w:val="4"/>
        </w:numPr>
        <w:tabs>
          <w:tab w:val="clear" w:pos="312"/>
        </w:tabs>
        <w:spacing w:line="320" w:lineRule="exact"/>
        <w:ind w:left="0" w:firstLineChars="196" w:firstLine="413"/>
        <w:jc w:val="both"/>
        <w:outlineLvl w:val="0"/>
        <w:rPr>
          <w:rFonts w:eastAsia="宋体" w:hAnsi="宋体"/>
          <w:b/>
          <w:sz w:val="21"/>
          <w:szCs w:val="21"/>
        </w:rPr>
      </w:pPr>
      <w:r>
        <w:rPr>
          <w:rFonts w:eastAsia="宋体" w:hAnsi="宋体" w:hint="eastAsia"/>
          <w:b/>
          <w:sz w:val="21"/>
          <w:szCs w:val="21"/>
        </w:rPr>
        <w:t>付款条件</w:t>
      </w:r>
    </w:p>
    <w:p w:rsidR="00A07BA0" w:rsidRDefault="00587C7D" w:rsidP="00A07BA0">
      <w:pPr>
        <w:ind w:left="480"/>
        <w:rPr>
          <w:rFonts w:hAnsi="宋体"/>
          <w:b/>
          <w:color w:val="auto"/>
          <w:sz w:val="21"/>
          <w:szCs w:val="21"/>
        </w:rPr>
      </w:pPr>
      <w:r>
        <w:rPr>
          <w:rFonts w:ascii="宋体" w:hAnsi="宋体" w:cs="宋体" w:hint="eastAsia"/>
          <w:color w:val="auto"/>
          <w:sz w:val="21"/>
          <w:szCs w:val="21"/>
          <w:lang w:eastAsia="zh-CN"/>
        </w:rPr>
        <w:t>服务</w:t>
      </w:r>
      <w:r>
        <w:rPr>
          <w:rFonts w:ascii="宋体" w:hAnsi="宋体" w:cs="宋体" w:hint="eastAsia"/>
          <w:color w:val="auto"/>
          <w:sz w:val="21"/>
          <w:szCs w:val="21"/>
        </w:rPr>
        <w:t>完毕后，经验收质量符合要求</w:t>
      </w:r>
      <w:r w:rsidR="00A07BA0">
        <w:rPr>
          <w:rFonts w:ascii="宋体" w:hAnsi="宋体" w:cs="宋体" w:hint="eastAsia"/>
          <w:color w:val="auto"/>
          <w:sz w:val="21"/>
          <w:szCs w:val="21"/>
        </w:rPr>
        <w:t>。</w:t>
      </w:r>
    </w:p>
    <w:p w:rsidR="00A07BA0" w:rsidRDefault="00A07BA0" w:rsidP="00A07BA0">
      <w:pPr>
        <w:pStyle w:val="1"/>
        <w:spacing w:line="320" w:lineRule="exact"/>
        <w:ind w:left="0" w:firstLineChars="196" w:firstLine="413"/>
        <w:jc w:val="both"/>
        <w:rPr>
          <w:rFonts w:eastAsia="宋体" w:hAnsi="宋体"/>
          <w:b/>
          <w:sz w:val="21"/>
          <w:szCs w:val="21"/>
        </w:rPr>
      </w:pPr>
      <w:r>
        <w:rPr>
          <w:rFonts w:eastAsia="宋体" w:hAnsi="宋体"/>
          <w:b/>
          <w:sz w:val="21"/>
          <w:szCs w:val="21"/>
        </w:rPr>
        <w:t>4.</w:t>
      </w:r>
      <w:r>
        <w:rPr>
          <w:rFonts w:eastAsia="宋体" w:hAnsi="宋体" w:hint="eastAsia"/>
          <w:b/>
          <w:sz w:val="21"/>
          <w:szCs w:val="21"/>
        </w:rPr>
        <w:t>产品的技术标准（包括产品质量）</w:t>
      </w:r>
    </w:p>
    <w:p w:rsidR="00A07BA0" w:rsidRDefault="00A07BA0" w:rsidP="00A07BA0">
      <w:pPr>
        <w:autoSpaceDE w:val="0"/>
        <w:autoSpaceDN w:val="0"/>
        <w:adjustRightInd w:val="0"/>
        <w:snapToGrid w:val="0"/>
        <w:spacing w:line="320" w:lineRule="exact"/>
        <w:ind w:firstLine="480"/>
        <w:rPr>
          <w:rFonts w:ascii="宋体" w:hAnsi="宋体"/>
          <w:sz w:val="21"/>
          <w:szCs w:val="21"/>
        </w:rPr>
      </w:pPr>
      <w:r>
        <w:rPr>
          <w:rFonts w:ascii="宋体" w:hAnsi="宋体" w:hint="eastAsia"/>
          <w:sz w:val="21"/>
          <w:szCs w:val="21"/>
        </w:rPr>
        <w:t>乙方提供和交付的货物技术标准应与招标文件规定的技术标准相一致。若技术标准中无相应规定，所投货物应符合相应的国家标准或原产地国家有关部门最新颁布的相应的正式标准。</w:t>
      </w:r>
    </w:p>
    <w:p w:rsidR="00A07BA0" w:rsidRDefault="00A07BA0" w:rsidP="00A07BA0">
      <w:pPr>
        <w:autoSpaceDE w:val="0"/>
        <w:autoSpaceDN w:val="0"/>
        <w:adjustRightInd w:val="0"/>
        <w:snapToGrid w:val="0"/>
        <w:spacing w:line="320" w:lineRule="exact"/>
        <w:ind w:firstLine="480"/>
        <w:rPr>
          <w:rFonts w:ascii="宋体" w:hAnsi="宋体"/>
          <w:sz w:val="21"/>
          <w:szCs w:val="21"/>
        </w:rPr>
      </w:pPr>
      <w:r>
        <w:rPr>
          <w:rFonts w:ascii="宋体" w:hAnsi="宋体" w:hint="eastAsia"/>
          <w:sz w:val="21"/>
          <w:szCs w:val="21"/>
        </w:rPr>
        <w:t>乙方所提供的货物应是全新、未使用过的，是完全符合以上质量标准的正品；相关的</w:t>
      </w:r>
      <w:r>
        <w:rPr>
          <w:rFonts w:ascii="宋体" w:hAnsi="宋体" w:hint="eastAsia"/>
          <w:sz w:val="21"/>
          <w:szCs w:val="21"/>
        </w:rPr>
        <w:lastRenderedPageBreak/>
        <w:t>施工安装是由持有有权部门核发上岗证书的安装调试人员按照国际或国家现行安装验收规范来实施的；乙方所提供的货物在正确安装、正常使用和保养条件下，在其使用寿命内应具有满意的性能。</w:t>
      </w:r>
    </w:p>
    <w:p w:rsidR="00A07BA0" w:rsidRDefault="00A07BA0" w:rsidP="00A07BA0">
      <w:pPr>
        <w:pStyle w:val="1"/>
        <w:spacing w:line="320" w:lineRule="exact"/>
        <w:ind w:left="0" w:firstLineChars="196" w:firstLine="413"/>
        <w:jc w:val="both"/>
        <w:outlineLvl w:val="0"/>
        <w:rPr>
          <w:rFonts w:eastAsia="宋体" w:hAnsi="宋体"/>
          <w:b/>
          <w:sz w:val="21"/>
          <w:szCs w:val="21"/>
        </w:rPr>
      </w:pPr>
      <w:r>
        <w:rPr>
          <w:rFonts w:eastAsia="宋体" w:hAnsi="宋体"/>
          <w:b/>
          <w:sz w:val="21"/>
          <w:szCs w:val="21"/>
        </w:rPr>
        <w:t>5.</w:t>
      </w:r>
      <w:r>
        <w:rPr>
          <w:rFonts w:eastAsia="宋体" w:hAnsi="宋体" w:hint="eastAsia"/>
          <w:b/>
          <w:sz w:val="21"/>
          <w:szCs w:val="21"/>
        </w:rPr>
        <w:t>项目完成时间</w:t>
      </w:r>
    </w:p>
    <w:p w:rsidR="00A07BA0" w:rsidRDefault="00A07BA0" w:rsidP="00A07BA0">
      <w:pPr>
        <w:pStyle w:val="1"/>
        <w:spacing w:line="320" w:lineRule="exact"/>
        <w:ind w:left="0" w:firstLineChars="200" w:firstLine="420"/>
        <w:jc w:val="both"/>
        <w:rPr>
          <w:rFonts w:eastAsia="宋体" w:hAnsi="宋体"/>
          <w:sz w:val="21"/>
          <w:szCs w:val="21"/>
        </w:rPr>
      </w:pPr>
      <w:r>
        <w:rPr>
          <w:rFonts w:eastAsia="宋体" w:hAnsi="宋体" w:hint="eastAsia"/>
          <w:sz w:val="21"/>
          <w:szCs w:val="21"/>
        </w:rPr>
        <w:t>乙方应于合同签字生效后开始计算的</w:t>
      </w:r>
      <w:r>
        <w:rPr>
          <w:rFonts w:eastAsia="宋体" w:hAnsi="宋体"/>
          <w:sz w:val="21"/>
          <w:szCs w:val="21"/>
          <w:u w:val="single"/>
        </w:rPr>
        <w:t xml:space="preserve">    </w:t>
      </w:r>
      <w:r>
        <w:rPr>
          <w:rFonts w:eastAsia="宋体" w:hAnsi="宋体" w:hint="eastAsia"/>
          <w:sz w:val="21"/>
          <w:szCs w:val="21"/>
        </w:rPr>
        <w:t>日内，完成合同规定的全部责任与义务，提交一份完整的自我验收报告，由甲方进行验收。</w:t>
      </w:r>
    </w:p>
    <w:p w:rsidR="00A07BA0" w:rsidRDefault="00A07BA0" w:rsidP="00A07BA0">
      <w:pPr>
        <w:pStyle w:val="1"/>
        <w:spacing w:line="320" w:lineRule="exact"/>
        <w:ind w:left="0" w:firstLineChars="196" w:firstLine="413"/>
        <w:jc w:val="both"/>
        <w:rPr>
          <w:rFonts w:eastAsia="宋体" w:hAnsi="宋体"/>
          <w:b/>
          <w:sz w:val="21"/>
          <w:szCs w:val="21"/>
        </w:rPr>
      </w:pPr>
      <w:r>
        <w:rPr>
          <w:rFonts w:eastAsia="宋体" w:hAnsi="宋体"/>
          <w:b/>
          <w:sz w:val="21"/>
          <w:szCs w:val="21"/>
        </w:rPr>
        <w:t>6.</w:t>
      </w:r>
      <w:r>
        <w:rPr>
          <w:rFonts w:eastAsia="宋体" w:hAnsi="宋体" w:hint="eastAsia"/>
          <w:b/>
          <w:sz w:val="21"/>
          <w:szCs w:val="21"/>
        </w:rPr>
        <w:t>验收</w:t>
      </w:r>
    </w:p>
    <w:p w:rsidR="00A07BA0" w:rsidRDefault="00A07BA0" w:rsidP="00A07BA0">
      <w:pPr>
        <w:pStyle w:val="1"/>
        <w:spacing w:line="320" w:lineRule="exact"/>
        <w:ind w:left="0" w:firstLineChars="150" w:firstLine="315"/>
        <w:jc w:val="both"/>
        <w:rPr>
          <w:rFonts w:eastAsia="宋体" w:hAnsi="宋体"/>
          <w:sz w:val="21"/>
          <w:szCs w:val="21"/>
        </w:rPr>
      </w:pPr>
      <w:r>
        <w:rPr>
          <w:rFonts w:eastAsia="宋体" w:hAnsi="宋体" w:hint="eastAsia"/>
          <w:sz w:val="21"/>
          <w:szCs w:val="21"/>
        </w:rPr>
        <w:t>（</w:t>
      </w:r>
      <w:r>
        <w:rPr>
          <w:rFonts w:eastAsia="宋体" w:hAnsi="宋体"/>
          <w:sz w:val="21"/>
          <w:szCs w:val="21"/>
        </w:rPr>
        <w:t>1</w:t>
      </w:r>
      <w:r>
        <w:rPr>
          <w:rFonts w:eastAsia="宋体" w:hAnsi="宋体" w:hint="eastAsia"/>
          <w:sz w:val="21"/>
          <w:szCs w:val="21"/>
        </w:rPr>
        <w:t>）乙方安装调试后，在</w:t>
      </w:r>
      <w:r>
        <w:rPr>
          <w:rFonts w:eastAsia="宋体" w:hAnsi="宋体"/>
          <w:sz w:val="21"/>
          <w:szCs w:val="21"/>
          <w:u w:val="single"/>
        </w:rPr>
        <w:t xml:space="preserve">   </w:t>
      </w:r>
      <w:r>
        <w:rPr>
          <w:rFonts w:eastAsia="宋体" w:hAnsi="宋体" w:hint="eastAsia"/>
          <w:sz w:val="21"/>
          <w:szCs w:val="21"/>
        </w:rPr>
        <w:t>天内通知甲方组织验收，交易中心保留受托参与本项目验收的权利。验收不合格的，乙方应负责重新提供达到本合同约定的质量要求的产品。</w:t>
      </w:r>
    </w:p>
    <w:p w:rsidR="00A07BA0" w:rsidRDefault="00A07BA0" w:rsidP="00A07BA0">
      <w:pPr>
        <w:pStyle w:val="1"/>
        <w:spacing w:line="320" w:lineRule="exact"/>
        <w:ind w:left="0" w:firstLine="0"/>
        <w:jc w:val="both"/>
        <w:rPr>
          <w:rFonts w:eastAsia="宋体" w:hAnsi="宋体"/>
          <w:sz w:val="21"/>
          <w:szCs w:val="21"/>
        </w:rPr>
      </w:pPr>
      <w:r>
        <w:rPr>
          <w:rFonts w:eastAsia="宋体" w:hAnsi="宋体"/>
          <w:sz w:val="21"/>
          <w:szCs w:val="21"/>
        </w:rPr>
        <w:t xml:space="preserve">   </w:t>
      </w:r>
      <w:r>
        <w:rPr>
          <w:rFonts w:eastAsia="宋体" w:hAnsi="宋体" w:hint="eastAsia"/>
          <w:sz w:val="21"/>
          <w:szCs w:val="21"/>
        </w:rPr>
        <w:t>（</w:t>
      </w:r>
      <w:r>
        <w:rPr>
          <w:rFonts w:eastAsia="宋体" w:hAnsi="宋体"/>
          <w:sz w:val="21"/>
          <w:szCs w:val="21"/>
        </w:rPr>
        <w:t>2</w:t>
      </w:r>
      <w:r>
        <w:rPr>
          <w:rFonts w:eastAsia="宋体" w:hAnsi="宋体" w:hint="eastAsia"/>
          <w:sz w:val="21"/>
          <w:szCs w:val="21"/>
        </w:rPr>
        <w:t>）甲、乙双方应严格履行合同有关条款，如果验收过程中发现乙方在没有征得采购中心和甲方同意的情况下擅自变更合同标的物，将拒绝通过验收，由此引起的一切后果及损失由乙方承担。</w:t>
      </w:r>
    </w:p>
    <w:p w:rsidR="00A07BA0" w:rsidRDefault="00A07BA0" w:rsidP="00A07BA0">
      <w:pPr>
        <w:pStyle w:val="1"/>
        <w:spacing w:line="320" w:lineRule="exact"/>
        <w:ind w:left="0" w:firstLineChars="150" w:firstLine="315"/>
        <w:jc w:val="both"/>
        <w:rPr>
          <w:rFonts w:eastAsia="宋体" w:hAnsi="宋体"/>
          <w:sz w:val="21"/>
          <w:szCs w:val="21"/>
        </w:rPr>
      </w:pPr>
      <w:r>
        <w:rPr>
          <w:rFonts w:eastAsia="宋体" w:hAnsi="宋体" w:hint="eastAsia"/>
          <w:sz w:val="21"/>
          <w:szCs w:val="21"/>
        </w:rPr>
        <w:t>（</w:t>
      </w:r>
      <w:r>
        <w:rPr>
          <w:rFonts w:eastAsia="宋体" w:hAnsi="宋体"/>
          <w:sz w:val="21"/>
          <w:szCs w:val="21"/>
        </w:rPr>
        <w:t>3</w:t>
      </w:r>
      <w:r>
        <w:rPr>
          <w:rFonts w:eastAsia="宋体" w:hAnsi="宋体" w:hint="eastAsia"/>
          <w:sz w:val="21"/>
          <w:szCs w:val="21"/>
        </w:rPr>
        <w:t>）甲方验收时，应成立三人以上（由甲、乙双方、资产管理和使用人、技术人员、监察等相关人员组成）的验收小组，明确责任，严格依照采购文件、中标（成交）通知书、政府采购合同及相关验收规范进行核对、验收，形成验收结论。</w:t>
      </w:r>
    </w:p>
    <w:p w:rsidR="00A07BA0" w:rsidRDefault="00A07BA0" w:rsidP="00A07BA0">
      <w:pPr>
        <w:pStyle w:val="1"/>
        <w:spacing w:line="320" w:lineRule="exact"/>
        <w:ind w:left="0" w:firstLineChars="200" w:firstLine="420"/>
        <w:jc w:val="both"/>
        <w:rPr>
          <w:rFonts w:eastAsia="宋体" w:hAnsi="宋体"/>
          <w:sz w:val="21"/>
          <w:szCs w:val="21"/>
        </w:rPr>
      </w:pPr>
      <w:r>
        <w:rPr>
          <w:rFonts w:eastAsia="宋体" w:hAnsi="宋体" w:hint="eastAsia"/>
          <w:sz w:val="21"/>
          <w:szCs w:val="21"/>
        </w:rPr>
        <w:t>涉及安全、消防、环保等其他需要由质检或行业主管部门进行验收的项目，必须邀请相关部门或相关专家参与验收。</w:t>
      </w:r>
    </w:p>
    <w:p w:rsidR="00A07BA0" w:rsidRDefault="00A07BA0" w:rsidP="00A07BA0">
      <w:pPr>
        <w:pStyle w:val="1"/>
        <w:spacing w:line="320" w:lineRule="exact"/>
        <w:ind w:left="0" w:firstLineChars="250" w:firstLine="525"/>
        <w:jc w:val="both"/>
        <w:rPr>
          <w:rFonts w:eastAsia="宋体" w:hAnsi="宋体"/>
          <w:sz w:val="21"/>
          <w:szCs w:val="21"/>
        </w:rPr>
      </w:pPr>
      <w:r>
        <w:rPr>
          <w:rFonts w:eastAsia="宋体" w:hAnsi="宋体" w:hint="eastAsia"/>
          <w:sz w:val="21"/>
          <w:szCs w:val="21"/>
        </w:rPr>
        <w:t>检测、验收费用均由乙方承担。</w:t>
      </w:r>
    </w:p>
    <w:p w:rsidR="00A07BA0" w:rsidRDefault="00A07BA0" w:rsidP="00A07BA0">
      <w:pPr>
        <w:pStyle w:val="1"/>
        <w:spacing w:line="320" w:lineRule="exact"/>
        <w:ind w:left="0" w:firstLineChars="150" w:firstLine="316"/>
        <w:jc w:val="both"/>
        <w:rPr>
          <w:rFonts w:eastAsia="宋体" w:hAnsi="宋体"/>
          <w:b/>
          <w:sz w:val="21"/>
          <w:szCs w:val="21"/>
        </w:rPr>
      </w:pPr>
      <w:r>
        <w:rPr>
          <w:rFonts w:eastAsia="宋体" w:hAnsi="宋体"/>
          <w:b/>
          <w:sz w:val="21"/>
          <w:szCs w:val="21"/>
        </w:rPr>
        <w:t xml:space="preserve"> </w:t>
      </w:r>
      <w:r>
        <w:rPr>
          <w:rFonts w:eastAsia="宋体" w:hAnsi="宋体" w:hint="eastAsia"/>
          <w:b/>
          <w:sz w:val="21"/>
          <w:szCs w:val="21"/>
        </w:rPr>
        <w:t>7</w:t>
      </w:r>
      <w:r>
        <w:rPr>
          <w:rFonts w:eastAsia="宋体" w:hAnsi="宋体"/>
          <w:b/>
          <w:sz w:val="21"/>
          <w:szCs w:val="21"/>
        </w:rPr>
        <w:t>.</w:t>
      </w:r>
      <w:r>
        <w:rPr>
          <w:rFonts w:eastAsia="宋体" w:hAnsi="宋体" w:hint="eastAsia"/>
          <w:b/>
          <w:sz w:val="21"/>
          <w:szCs w:val="21"/>
        </w:rPr>
        <w:t>技术支持和售后服务</w:t>
      </w:r>
    </w:p>
    <w:p w:rsidR="00A07BA0" w:rsidRDefault="00A07BA0" w:rsidP="00A07BA0">
      <w:pPr>
        <w:pStyle w:val="1"/>
        <w:spacing w:line="320" w:lineRule="exact"/>
        <w:ind w:left="0" w:firstLine="0"/>
        <w:jc w:val="both"/>
        <w:rPr>
          <w:rFonts w:eastAsia="宋体" w:hAnsi="宋体"/>
          <w:sz w:val="21"/>
          <w:szCs w:val="21"/>
        </w:rPr>
      </w:pPr>
      <w:r>
        <w:rPr>
          <w:rFonts w:eastAsia="宋体" w:hAnsi="宋体"/>
          <w:sz w:val="21"/>
          <w:szCs w:val="21"/>
        </w:rPr>
        <w:t xml:space="preserve">   </w:t>
      </w:r>
      <w:r>
        <w:rPr>
          <w:rFonts w:eastAsia="宋体" w:hAnsi="宋体" w:hint="eastAsia"/>
          <w:sz w:val="21"/>
          <w:szCs w:val="21"/>
        </w:rPr>
        <w:t>（</w:t>
      </w:r>
      <w:r>
        <w:rPr>
          <w:rFonts w:eastAsia="宋体" w:hAnsi="宋体"/>
          <w:sz w:val="21"/>
          <w:szCs w:val="21"/>
        </w:rPr>
        <w:t>1</w:t>
      </w:r>
      <w:r>
        <w:rPr>
          <w:rFonts w:eastAsia="宋体" w:hAnsi="宋体" w:hint="eastAsia"/>
          <w:sz w:val="21"/>
          <w:szCs w:val="21"/>
        </w:rPr>
        <w:t>）保修：</w:t>
      </w:r>
    </w:p>
    <w:p w:rsidR="00A07BA0" w:rsidRDefault="00A07BA0" w:rsidP="00A07BA0">
      <w:pPr>
        <w:pStyle w:val="1"/>
        <w:spacing w:line="320" w:lineRule="exact"/>
        <w:ind w:left="0" w:firstLineChars="200" w:firstLine="420"/>
        <w:jc w:val="both"/>
        <w:rPr>
          <w:rFonts w:eastAsia="宋体" w:hAnsi="宋体"/>
          <w:sz w:val="21"/>
          <w:szCs w:val="21"/>
        </w:rPr>
      </w:pPr>
      <w:r>
        <w:rPr>
          <w:rFonts w:eastAsia="宋体" w:hAnsi="宋体" w:hint="eastAsia"/>
          <w:sz w:val="21"/>
          <w:szCs w:val="21"/>
        </w:rPr>
        <w:t>乙方对其所提供的货物免费维护维修</w:t>
      </w:r>
      <w:r>
        <w:rPr>
          <w:rFonts w:eastAsia="宋体" w:hAnsi="宋体"/>
          <w:sz w:val="21"/>
          <w:szCs w:val="21"/>
          <w:u w:val="single"/>
        </w:rPr>
        <w:t xml:space="preserve">   </w:t>
      </w:r>
      <w:r>
        <w:rPr>
          <w:rFonts w:eastAsia="宋体" w:hAnsi="宋体" w:hint="eastAsia"/>
          <w:sz w:val="21"/>
          <w:szCs w:val="21"/>
        </w:rPr>
        <w:t>年，期限从验收合格之日开始。</w:t>
      </w:r>
      <w:r>
        <w:rPr>
          <w:rFonts w:eastAsia="宋体" w:hAnsi="宋体" w:cs="宋体" w:hint="eastAsia"/>
          <w:color w:val="000000"/>
          <w:sz w:val="21"/>
          <w:szCs w:val="21"/>
          <w:lang w:val="zh-CN"/>
        </w:rPr>
        <w:t>在免费服务期限内，乙方为甲方免费提供各种技术服务，包括解决系统本身出现的功能问题</w:t>
      </w:r>
      <w:r>
        <w:rPr>
          <w:rFonts w:cs="宋体"/>
          <w:color w:val="000000"/>
          <w:sz w:val="21"/>
          <w:szCs w:val="21"/>
          <w:lang w:val="zh-CN"/>
        </w:rPr>
        <w:t>(</w:t>
      </w:r>
      <w:r>
        <w:rPr>
          <w:rFonts w:eastAsia="宋体" w:hAnsi="宋体" w:cs="宋体" w:hint="eastAsia"/>
          <w:color w:val="000000"/>
          <w:sz w:val="21"/>
          <w:szCs w:val="21"/>
          <w:lang w:val="zh-CN"/>
        </w:rPr>
        <w:t>必要时上门解决</w:t>
      </w:r>
      <w:r>
        <w:rPr>
          <w:rFonts w:cs="宋体"/>
          <w:color w:val="000000"/>
          <w:sz w:val="21"/>
          <w:szCs w:val="21"/>
          <w:lang w:val="zh-CN"/>
        </w:rPr>
        <w:t>)</w:t>
      </w:r>
      <w:r>
        <w:rPr>
          <w:rFonts w:eastAsia="宋体" w:hAnsi="宋体" w:cs="宋体" w:hint="eastAsia"/>
          <w:color w:val="000000"/>
          <w:sz w:val="21"/>
          <w:szCs w:val="21"/>
          <w:lang w:val="zh-CN"/>
        </w:rPr>
        <w:t>；提供</w:t>
      </w:r>
      <w:r>
        <w:rPr>
          <w:rFonts w:cs="宋体"/>
          <w:color w:val="000000"/>
          <w:sz w:val="21"/>
          <w:szCs w:val="21"/>
          <w:lang w:val="zh-CN"/>
        </w:rPr>
        <w:t>7*24</w:t>
      </w:r>
      <w:r>
        <w:rPr>
          <w:rFonts w:eastAsia="宋体" w:hAnsi="宋体" w:cs="宋体" w:hint="eastAsia"/>
          <w:color w:val="000000"/>
          <w:sz w:val="21"/>
          <w:szCs w:val="21"/>
          <w:lang w:val="zh-CN"/>
        </w:rPr>
        <w:t>小时电话</w:t>
      </w:r>
      <w:r>
        <w:rPr>
          <w:rFonts w:eastAsia="宋体" w:cs="宋体" w:hint="eastAsia"/>
          <w:color w:val="000000"/>
          <w:sz w:val="21"/>
          <w:szCs w:val="21"/>
          <w:lang w:val="zh-CN"/>
        </w:rPr>
        <w:t>及网络服务。</w:t>
      </w:r>
      <w:r>
        <w:rPr>
          <w:rFonts w:eastAsia="宋体" w:hAnsi="宋体" w:hint="eastAsia"/>
          <w:sz w:val="21"/>
          <w:szCs w:val="21"/>
        </w:rPr>
        <w:t>乙方接到报修通知后应于</w:t>
      </w:r>
      <w:r>
        <w:rPr>
          <w:rFonts w:eastAsia="宋体" w:hAnsi="宋体" w:hint="eastAsia"/>
          <w:sz w:val="21"/>
          <w:szCs w:val="21"/>
          <w:u w:val="single"/>
        </w:rPr>
        <w:t xml:space="preserve">    </w:t>
      </w:r>
      <w:r>
        <w:rPr>
          <w:rFonts w:eastAsia="宋体" w:hAnsi="宋体" w:hint="eastAsia"/>
          <w:sz w:val="21"/>
          <w:szCs w:val="21"/>
        </w:rPr>
        <w:t>小时内反应，如需上门维修应于</w:t>
      </w:r>
      <w:r>
        <w:rPr>
          <w:rFonts w:eastAsia="宋体" w:hAnsi="宋体"/>
          <w:sz w:val="21"/>
          <w:szCs w:val="21"/>
          <w:u w:val="single"/>
        </w:rPr>
        <w:t xml:space="preserve">   </w:t>
      </w:r>
      <w:r>
        <w:rPr>
          <w:rFonts w:eastAsia="宋体" w:hAnsi="宋体" w:hint="eastAsia"/>
          <w:sz w:val="21"/>
          <w:szCs w:val="21"/>
        </w:rPr>
        <w:t>日内上门维修，负责更换有瑕疵的货物、部件或提供相应的质量保证期内的服务。否则，由此造成的损失，甲方保留索赔的权利。</w:t>
      </w:r>
    </w:p>
    <w:p w:rsidR="00A07BA0" w:rsidRDefault="00A07BA0" w:rsidP="00A07BA0">
      <w:pPr>
        <w:pStyle w:val="1"/>
        <w:spacing w:line="320" w:lineRule="exact"/>
        <w:ind w:left="0" w:firstLineChars="200" w:firstLine="420"/>
        <w:jc w:val="both"/>
        <w:rPr>
          <w:rFonts w:eastAsia="宋体" w:hAnsi="宋体"/>
          <w:sz w:val="21"/>
          <w:szCs w:val="21"/>
        </w:rPr>
      </w:pPr>
      <w:r>
        <w:rPr>
          <w:rFonts w:eastAsia="宋体" w:hAnsi="宋体" w:hint="eastAsia"/>
          <w:sz w:val="21"/>
          <w:szCs w:val="21"/>
        </w:rPr>
        <w:t>如果乙方在收到报修通知后</w:t>
      </w:r>
      <w:r>
        <w:rPr>
          <w:rFonts w:eastAsia="宋体" w:hAnsi="宋体"/>
          <w:sz w:val="21"/>
          <w:szCs w:val="21"/>
          <w:u w:val="single"/>
        </w:rPr>
        <w:t xml:space="preserve">   </w:t>
      </w:r>
      <w:r>
        <w:rPr>
          <w:rFonts w:eastAsia="宋体" w:hAnsi="宋体" w:hint="eastAsia"/>
          <w:sz w:val="21"/>
          <w:szCs w:val="21"/>
        </w:rPr>
        <w:t>天内没有弥补缺陷，甲方可采取必要的补救措施，但费用和风险由乙方承担。</w:t>
      </w:r>
    </w:p>
    <w:p w:rsidR="00A07BA0" w:rsidRDefault="00A07BA0" w:rsidP="00A07BA0">
      <w:pPr>
        <w:pStyle w:val="1"/>
        <w:spacing w:line="320" w:lineRule="exact"/>
        <w:ind w:left="0" w:firstLineChars="150" w:firstLine="315"/>
        <w:jc w:val="both"/>
        <w:rPr>
          <w:rFonts w:eastAsia="宋体" w:hAnsi="宋体"/>
          <w:sz w:val="21"/>
          <w:szCs w:val="21"/>
        </w:rPr>
      </w:pPr>
      <w:r>
        <w:rPr>
          <w:rFonts w:eastAsia="宋体" w:hAnsi="宋体" w:hint="eastAsia"/>
          <w:sz w:val="21"/>
          <w:szCs w:val="21"/>
        </w:rPr>
        <w:t>（</w:t>
      </w:r>
      <w:r>
        <w:rPr>
          <w:rFonts w:eastAsia="宋体" w:hAnsi="宋体"/>
          <w:sz w:val="21"/>
          <w:szCs w:val="21"/>
        </w:rPr>
        <w:t>2</w:t>
      </w:r>
      <w:r>
        <w:rPr>
          <w:rFonts w:eastAsia="宋体" w:hAnsi="宋体" w:hint="eastAsia"/>
          <w:sz w:val="21"/>
          <w:szCs w:val="21"/>
        </w:rPr>
        <w:t>）维修：</w:t>
      </w:r>
    </w:p>
    <w:p w:rsidR="00A07BA0" w:rsidRDefault="00A07BA0" w:rsidP="00A07BA0">
      <w:pPr>
        <w:pStyle w:val="1"/>
        <w:spacing w:line="320" w:lineRule="exact"/>
        <w:ind w:left="0" w:firstLineChars="200" w:firstLine="420"/>
        <w:jc w:val="both"/>
        <w:rPr>
          <w:rFonts w:eastAsia="宋体" w:hAnsi="宋体"/>
          <w:sz w:val="21"/>
          <w:szCs w:val="21"/>
        </w:rPr>
      </w:pPr>
      <w:r>
        <w:rPr>
          <w:rFonts w:eastAsia="宋体" w:hAnsi="宋体" w:hint="eastAsia"/>
          <w:sz w:val="21"/>
          <w:szCs w:val="21"/>
        </w:rPr>
        <w:t>保修期（质保期）届满后，乙方应对其提供的货物负有维修义务，但所涉及的费用由甲方承担。</w:t>
      </w:r>
    </w:p>
    <w:p w:rsidR="00A07BA0" w:rsidRDefault="00A07BA0" w:rsidP="00A07BA0">
      <w:pPr>
        <w:pStyle w:val="1"/>
        <w:spacing w:line="320" w:lineRule="exact"/>
        <w:ind w:left="0" w:firstLineChars="150" w:firstLine="316"/>
        <w:jc w:val="both"/>
        <w:rPr>
          <w:rFonts w:eastAsia="宋体" w:hAnsi="宋体"/>
          <w:b/>
          <w:sz w:val="21"/>
          <w:szCs w:val="21"/>
        </w:rPr>
      </w:pPr>
      <w:r>
        <w:rPr>
          <w:rFonts w:eastAsia="宋体" w:hAnsi="宋体"/>
          <w:b/>
          <w:sz w:val="21"/>
          <w:szCs w:val="21"/>
        </w:rPr>
        <w:t xml:space="preserve"> </w:t>
      </w:r>
      <w:r>
        <w:rPr>
          <w:rFonts w:eastAsia="宋体" w:hAnsi="宋体" w:hint="eastAsia"/>
          <w:b/>
          <w:sz w:val="21"/>
          <w:szCs w:val="21"/>
        </w:rPr>
        <w:t>8</w:t>
      </w:r>
      <w:r>
        <w:rPr>
          <w:rFonts w:eastAsia="宋体" w:hAnsi="宋体"/>
          <w:b/>
          <w:sz w:val="21"/>
          <w:szCs w:val="21"/>
        </w:rPr>
        <w:t>.</w:t>
      </w:r>
      <w:r>
        <w:rPr>
          <w:rFonts w:eastAsia="宋体" w:hAnsi="宋体" w:hint="eastAsia"/>
          <w:b/>
          <w:sz w:val="21"/>
          <w:szCs w:val="21"/>
        </w:rPr>
        <w:t>乙方的违约责任</w:t>
      </w:r>
    </w:p>
    <w:p w:rsidR="00A07BA0" w:rsidRDefault="00A07BA0" w:rsidP="00A07BA0">
      <w:pPr>
        <w:pStyle w:val="1"/>
        <w:spacing w:line="320" w:lineRule="exact"/>
        <w:ind w:left="0" w:firstLineChars="150" w:firstLine="315"/>
        <w:jc w:val="both"/>
        <w:rPr>
          <w:rFonts w:eastAsia="宋体" w:hAnsi="宋体"/>
          <w:b/>
          <w:sz w:val="21"/>
          <w:szCs w:val="21"/>
        </w:rPr>
      </w:pPr>
      <w:r>
        <w:rPr>
          <w:rFonts w:eastAsia="宋体" w:hAnsi="宋体" w:hint="eastAsia"/>
          <w:sz w:val="21"/>
          <w:szCs w:val="21"/>
        </w:rPr>
        <w:t>（</w:t>
      </w:r>
      <w:r>
        <w:rPr>
          <w:rFonts w:eastAsia="宋体" w:hAnsi="宋体"/>
          <w:sz w:val="21"/>
          <w:szCs w:val="21"/>
        </w:rPr>
        <w:t>1</w:t>
      </w:r>
      <w:r>
        <w:rPr>
          <w:rFonts w:eastAsia="宋体" w:hAnsi="宋体" w:hint="eastAsia"/>
          <w:sz w:val="21"/>
          <w:szCs w:val="21"/>
        </w:rPr>
        <w:t>）乙方不能交货的，应承担由此给甲方造成的全部经济损失并向甲方偿付不能交货部分货款的</w:t>
      </w:r>
      <w:r>
        <w:rPr>
          <w:rFonts w:eastAsia="宋体" w:hAnsi="宋体"/>
          <w:sz w:val="21"/>
          <w:szCs w:val="21"/>
          <w:u w:val="single"/>
        </w:rPr>
        <w:t xml:space="preserve">   </w:t>
      </w:r>
      <w:r>
        <w:rPr>
          <w:rFonts w:eastAsia="宋体" w:hAnsi="宋体"/>
          <w:sz w:val="21"/>
          <w:szCs w:val="21"/>
        </w:rPr>
        <w:t>%</w:t>
      </w:r>
      <w:r>
        <w:rPr>
          <w:rFonts w:eastAsia="宋体" w:hAnsi="宋体" w:hint="eastAsia"/>
          <w:sz w:val="21"/>
          <w:szCs w:val="21"/>
        </w:rPr>
        <w:t>的违约金。</w:t>
      </w:r>
    </w:p>
    <w:p w:rsidR="00A07BA0" w:rsidRDefault="00A07BA0" w:rsidP="00A07BA0">
      <w:pPr>
        <w:pStyle w:val="1"/>
        <w:spacing w:line="320" w:lineRule="exact"/>
        <w:ind w:left="0" w:firstLine="0"/>
        <w:jc w:val="both"/>
        <w:rPr>
          <w:rFonts w:eastAsia="宋体" w:hAnsi="宋体"/>
          <w:sz w:val="21"/>
          <w:szCs w:val="21"/>
        </w:rPr>
      </w:pPr>
      <w:r>
        <w:rPr>
          <w:rFonts w:eastAsia="宋体" w:hAnsi="宋体"/>
          <w:sz w:val="21"/>
          <w:szCs w:val="21"/>
        </w:rPr>
        <w:t xml:space="preserve">   </w:t>
      </w:r>
      <w:r>
        <w:rPr>
          <w:rFonts w:eastAsia="宋体" w:hAnsi="宋体" w:hint="eastAsia"/>
          <w:sz w:val="21"/>
          <w:szCs w:val="21"/>
        </w:rPr>
        <w:t>（</w:t>
      </w:r>
      <w:r>
        <w:rPr>
          <w:rFonts w:eastAsia="宋体" w:hAnsi="宋体"/>
          <w:sz w:val="21"/>
          <w:szCs w:val="21"/>
        </w:rPr>
        <w:t>2</w:t>
      </w:r>
      <w:r>
        <w:rPr>
          <w:rFonts w:eastAsia="宋体" w:hAnsi="宋体" w:hint="eastAsia"/>
          <w:sz w:val="21"/>
          <w:szCs w:val="21"/>
        </w:rPr>
        <w:t>）乙方所交产品不符合合同规定的，如果甲方同意利用，应当按质论价；如果甲方不能利用的，应根据产品的具体情况，由乙方负责包换或包修，并承担修理、调换或退货而支付的实际费用</w:t>
      </w:r>
      <w:r>
        <w:rPr>
          <w:rFonts w:eastAsia="宋体" w:hAnsi="宋体"/>
          <w:sz w:val="21"/>
          <w:szCs w:val="21"/>
        </w:rPr>
        <w:t>,</w:t>
      </w:r>
      <w:r>
        <w:rPr>
          <w:rFonts w:eastAsia="宋体" w:hAnsi="宋体" w:hint="eastAsia"/>
          <w:sz w:val="21"/>
          <w:szCs w:val="21"/>
        </w:rPr>
        <w:t>同时，乙方应按规定，对更换件相应延长质量保证期，并赔偿甲方相应的损失。乙方不能修理或者不能调换的，按不能交货处理。</w:t>
      </w:r>
    </w:p>
    <w:p w:rsidR="00A07BA0" w:rsidRDefault="00A07BA0" w:rsidP="00A07BA0">
      <w:pPr>
        <w:pStyle w:val="1"/>
        <w:spacing w:line="320" w:lineRule="exact"/>
        <w:ind w:left="0" w:firstLineChars="150" w:firstLine="315"/>
        <w:jc w:val="both"/>
        <w:rPr>
          <w:rFonts w:eastAsia="宋体" w:hAnsi="宋体"/>
          <w:sz w:val="21"/>
          <w:szCs w:val="21"/>
        </w:rPr>
      </w:pPr>
      <w:r>
        <w:rPr>
          <w:rFonts w:eastAsia="宋体" w:hAnsi="宋体" w:hint="eastAsia"/>
          <w:sz w:val="21"/>
          <w:szCs w:val="21"/>
        </w:rPr>
        <w:t>（</w:t>
      </w:r>
      <w:r>
        <w:rPr>
          <w:rFonts w:eastAsia="宋体" w:hAnsi="宋体"/>
          <w:sz w:val="21"/>
          <w:szCs w:val="21"/>
        </w:rPr>
        <w:t>3</w:t>
      </w:r>
      <w:r>
        <w:rPr>
          <w:rFonts w:eastAsia="宋体" w:hAnsi="宋体" w:hint="eastAsia"/>
          <w:sz w:val="21"/>
          <w:szCs w:val="21"/>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rsidR="00A07BA0" w:rsidRDefault="00A07BA0" w:rsidP="00A07BA0">
      <w:pPr>
        <w:pStyle w:val="1"/>
        <w:spacing w:line="320" w:lineRule="exact"/>
        <w:ind w:left="0" w:firstLineChars="150" w:firstLine="315"/>
        <w:jc w:val="both"/>
        <w:rPr>
          <w:rFonts w:eastAsia="宋体" w:hAnsi="宋体"/>
          <w:sz w:val="21"/>
          <w:szCs w:val="21"/>
        </w:rPr>
      </w:pPr>
      <w:r>
        <w:rPr>
          <w:rFonts w:eastAsia="宋体" w:hAnsi="宋体" w:hint="eastAsia"/>
          <w:sz w:val="21"/>
          <w:szCs w:val="21"/>
        </w:rPr>
        <w:lastRenderedPageBreak/>
        <w:t>（</w:t>
      </w:r>
      <w:r>
        <w:rPr>
          <w:rFonts w:eastAsia="宋体" w:hAnsi="宋体"/>
          <w:sz w:val="21"/>
          <w:szCs w:val="21"/>
        </w:rPr>
        <w:t>4</w:t>
      </w:r>
      <w:r>
        <w:rPr>
          <w:rFonts w:eastAsia="宋体" w:hAnsi="宋体" w:hint="eastAsia"/>
          <w:sz w:val="21"/>
          <w:szCs w:val="21"/>
        </w:rPr>
        <w:t>）如果乙方没有按照规定的时间交货、完成货物安装和提供服务，应向甲方支付违约金，违约金从履约保证金中扣除，按每迟</w:t>
      </w:r>
      <w:r>
        <w:rPr>
          <w:rFonts w:eastAsia="宋体" w:hAnsi="宋体"/>
          <w:sz w:val="21"/>
          <w:szCs w:val="21"/>
        </w:rPr>
        <w:t>1</w:t>
      </w:r>
      <w:r>
        <w:rPr>
          <w:rFonts w:eastAsia="宋体" w:hAnsi="宋体" w:hint="eastAsia"/>
          <w:sz w:val="21"/>
          <w:szCs w:val="21"/>
        </w:rPr>
        <w:t>天扣除履约保证金金额的</w:t>
      </w:r>
      <w:r>
        <w:rPr>
          <w:rFonts w:eastAsia="宋体" w:hAnsi="宋体"/>
          <w:sz w:val="21"/>
          <w:szCs w:val="21"/>
          <w:u w:val="single"/>
        </w:rPr>
        <w:t xml:space="preserve">   </w:t>
      </w:r>
      <w:r>
        <w:rPr>
          <w:rFonts w:eastAsia="宋体" w:hAnsi="宋体"/>
          <w:sz w:val="21"/>
          <w:szCs w:val="21"/>
        </w:rPr>
        <w:t>%</w:t>
      </w:r>
      <w:r>
        <w:rPr>
          <w:rFonts w:eastAsia="宋体" w:hAnsi="宋体" w:hint="eastAsia"/>
          <w:sz w:val="21"/>
          <w:szCs w:val="21"/>
        </w:rPr>
        <w:t>计收。但违约金的最高限额为合同履约保证金的总额。如果达到最高限额，甲方应考虑终止合同，由此给甲方造成的损失由乙方承担。</w:t>
      </w:r>
    </w:p>
    <w:p w:rsidR="00A07BA0" w:rsidRDefault="00A07BA0" w:rsidP="00A07BA0">
      <w:pPr>
        <w:pStyle w:val="1"/>
        <w:spacing w:line="320" w:lineRule="exact"/>
        <w:ind w:left="0" w:firstLineChars="150" w:firstLine="315"/>
        <w:jc w:val="both"/>
        <w:rPr>
          <w:rFonts w:eastAsia="宋体" w:hAnsi="宋体"/>
          <w:sz w:val="21"/>
          <w:szCs w:val="21"/>
        </w:rPr>
      </w:pPr>
      <w:r>
        <w:rPr>
          <w:rFonts w:eastAsia="宋体" w:hAnsi="宋体" w:hint="eastAsia"/>
          <w:sz w:val="21"/>
          <w:szCs w:val="21"/>
        </w:rPr>
        <w:t>（</w:t>
      </w:r>
      <w:r>
        <w:rPr>
          <w:rFonts w:eastAsia="宋体" w:hAnsi="宋体"/>
          <w:sz w:val="21"/>
          <w:szCs w:val="21"/>
        </w:rPr>
        <w:t>5</w:t>
      </w:r>
      <w:r>
        <w:rPr>
          <w:rFonts w:eastAsia="宋体" w:hAnsi="宋体" w:hint="eastAsia"/>
          <w:sz w:val="21"/>
          <w:szCs w:val="21"/>
        </w:rPr>
        <w:t>）乙方提前交货的产品、多交的产品和不符合合同规定的产品，甲方在代保管期内实际支付的保管、保养等费用以及非因甲方保管不善而发生的损失，应当由乙方承担。</w:t>
      </w:r>
    </w:p>
    <w:p w:rsidR="00A07BA0" w:rsidRDefault="00A07BA0" w:rsidP="00A07BA0">
      <w:pPr>
        <w:pStyle w:val="1"/>
        <w:spacing w:line="320" w:lineRule="exact"/>
        <w:ind w:left="0" w:firstLineChars="150" w:firstLine="315"/>
        <w:jc w:val="both"/>
        <w:rPr>
          <w:rFonts w:eastAsia="宋体" w:hAnsi="宋体"/>
          <w:sz w:val="21"/>
          <w:szCs w:val="21"/>
        </w:rPr>
      </w:pPr>
      <w:r>
        <w:rPr>
          <w:rFonts w:eastAsia="宋体" w:hAnsi="宋体" w:hint="eastAsia"/>
          <w:sz w:val="21"/>
          <w:szCs w:val="21"/>
        </w:rPr>
        <w:t>（</w:t>
      </w:r>
      <w:r>
        <w:rPr>
          <w:rFonts w:eastAsia="宋体" w:hAnsi="宋体"/>
          <w:sz w:val="21"/>
          <w:szCs w:val="21"/>
        </w:rPr>
        <w:t>6</w:t>
      </w:r>
      <w:r>
        <w:rPr>
          <w:rFonts w:eastAsia="宋体" w:hAnsi="宋体" w:hint="eastAsia"/>
          <w:sz w:val="21"/>
          <w:szCs w:val="21"/>
        </w:rPr>
        <w:t>）乙方应对其所提供的货物承担所有权担保责任，并应保证甲方在中华人民共和国内使用该货物时不侵犯第三人的知识产权。否则乙方应承担由此引起的一切法律责任及费用。</w:t>
      </w:r>
    </w:p>
    <w:p w:rsidR="00A07BA0" w:rsidRDefault="00A07BA0" w:rsidP="00A07BA0">
      <w:pPr>
        <w:pStyle w:val="1"/>
        <w:spacing w:line="320" w:lineRule="exact"/>
        <w:ind w:left="0" w:firstLineChars="196" w:firstLine="413"/>
        <w:jc w:val="both"/>
        <w:rPr>
          <w:rFonts w:eastAsia="宋体" w:hAnsi="宋体"/>
          <w:b/>
          <w:sz w:val="21"/>
          <w:szCs w:val="21"/>
        </w:rPr>
      </w:pPr>
      <w:r>
        <w:rPr>
          <w:rFonts w:eastAsia="宋体" w:hAnsi="宋体" w:hint="eastAsia"/>
          <w:b/>
          <w:sz w:val="21"/>
          <w:szCs w:val="21"/>
        </w:rPr>
        <w:t>9</w:t>
      </w:r>
      <w:r>
        <w:rPr>
          <w:rFonts w:eastAsia="宋体" w:hAnsi="宋体"/>
          <w:b/>
          <w:sz w:val="21"/>
          <w:szCs w:val="21"/>
        </w:rPr>
        <w:t>.</w:t>
      </w:r>
      <w:r>
        <w:rPr>
          <w:rFonts w:eastAsia="宋体" w:hAnsi="宋体" w:hint="eastAsia"/>
          <w:b/>
          <w:sz w:val="21"/>
          <w:szCs w:val="21"/>
        </w:rPr>
        <w:t>组成合同的文件</w:t>
      </w:r>
    </w:p>
    <w:p w:rsidR="00A07BA0" w:rsidRDefault="00A07BA0" w:rsidP="00A07BA0">
      <w:pPr>
        <w:pStyle w:val="1"/>
        <w:spacing w:line="320" w:lineRule="exact"/>
        <w:ind w:left="0" w:firstLineChars="200" w:firstLine="420"/>
        <w:jc w:val="both"/>
        <w:rPr>
          <w:rFonts w:eastAsia="宋体" w:hAnsi="宋体"/>
          <w:sz w:val="21"/>
          <w:szCs w:val="21"/>
        </w:rPr>
      </w:pPr>
      <w:r>
        <w:rPr>
          <w:rFonts w:eastAsia="宋体" w:hAnsi="宋体" w:hint="eastAsia"/>
          <w:sz w:val="21"/>
          <w:szCs w:val="21"/>
        </w:rPr>
        <w:t>组成本合同的文件包括：</w:t>
      </w:r>
    </w:p>
    <w:p w:rsidR="00A07BA0" w:rsidRDefault="00A07BA0" w:rsidP="00A07BA0">
      <w:pPr>
        <w:pStyle w:val="1"/>
        <w:tabs>
          <w:tab w:val="clear" w:pos="420"/>
        </w:tabs>
        <w:spacing w:line="320" w:lineRule="exact"/>
        <w:ind w:left="0" w:firstLineChars="150" w:firstLine="315"/>
        <w:jc w:val="both"/>
        <w:rPr>
          <w:rFonts w:eastAsia="宋体" w:hAnsi="宋体"/>
          <w:sz w:val="21"/>
          <w:szCs w:val="21"/>
        </w:rPr>
      </w:pPr>
      <w:r>
        <w:rPr>
          <w:rFonts w:eastAsia="宋体" w:hAnsi="宋体" w:hint="eastAsia"/>
          <w:sz w:val="21"/>
          <w:szCs w:val="21"/>
        </w:rPr>
        <w:t>（</w:t>
      </w:r>
      <w:r>
        <w:rPr>
          <w:rFonts w:eastAsia="宋体" w:hAnsi="宋体"/>
          <w:sz w:val="21"/>
          <w:szCs w:val="21"/>
        </w:rPr>
        <w:t>1</w:t>
      </w:r>
      <w:r>
        <w:rPr>
          <w:rFonts w:eastAsia="宋体" w:hAnsi="宋体" w:hint="eastAsia"/>
          <w:sz w:val="21"/>
          <w:szCs w:val="21"/>
        </w:rPr>
        <w:t>）本项目招标文件及答疑、更正公告；</w:t>
      </w:r>
    </w:p>
    <w:p w:rsidR="00A07BA0" w:rsidRDefault="00A07BA0" w:rsidP="00A07BA0">
      <w:pPr>
        <w:pStyle w:val="1"/>
        <w:tabs>
          <w:tab w:val="clear" w:pos="420"/>
        </w:tabs>
        <w:spacing w:line="320" w:lineRule="exact"/>
        <w:ind w:left="0" w:firstLineChars="150" w:firstLine="315"/>
        <w:jc w:val="both"/>
        <w:rPr>
          <w:rFonts w:eastAsia="宋体" w:hAnsi="宋体"/>
          <w:sz w:val="21"/>
          <w:szCs w:val="21"/>
        </w:rPr>
      </w:pPr>
      <w:r>
        <w:rPr>
          <w:rFonts w:eastAsia="宋体" w:hAnsi="宋体" w:hint="eastAsia"/>
          <w:sz w:val="21"/>
          <w:szCs w:val="21"/>
        </w:rPr>
        <w:t>（</w:t>
      </w:r>
      <w:r>
        <w:rPr>
          <w:rFonts w:eastAsia="宋体" w:hAnsi="宋体"/>
          <w:sz w:val="21"/>
          <w:szCs w:val="21"/>
        </w:rPr>
        <w:t>2</w:t>
      </w:r>
      <w:r>
        <w:rPr>
          <w:rFonts w:eastAsia="宋体" w:hAnsi="宋体" w:hint="eastAsia"/>
          <w:sz w:val="21"/>
          <w:szCs w:val="21"/>
        </w:rPr>
        <w:t>）本项目中标公告；</w:t>
      </w:r>
    </w:p>
    <w:p w:rsidR="00A07BA0" w:rsidRDefault="00A07BA0" w:rsidP="00A07BA0">
      <w:pPr>
        <w:pStyle w:val="1"/>
        <w:tabs>
          <w:tab w:val="clear" w:pos="420"/>
        </w:tabs>
        <w:spacing w:line="320" w:lineRule="exact"/>
        <w:ind w:left="0" w:firstLineChars="150" w:firstLine="315"/>
        <w:jc w:val="both"/>
        <w:rPr>
          <w:rFonts w:eastAsia="宋体" w:hAnsi="宋体"/>
          <w:sz w:val="21"/>
          <w:szCs w:val="21"/>
        </w:rPr>
      </w:pPr>
      <w:r>
        <w:rPr>
          <w:rFonts w:eastAsia="宋体" w:hAnsi="宋体" w:hint="eastAsia"/>
          <w:sz w:val="21"/>
          <w:szCs w:val="21"/>
        </w:rPr>
        <w:t>（</w:t>
      </w:r>
      <w:r>
        <w:rPr>
          <w:rFonts w:eastAsia="宋体" w:hAnsi="宋体"/>
          <w:sz w:val="21"/>
          <w:szCs w:val="21"/>
        </w:rPr>
        <w:t>3</w:t>
      </w:r>
      <w:r>
        <w:rPr>
          <w:rFonts w:eastAsia="宋体" w:hAnsi="宋体" w:hint="eastAsia"/>
          <w:sz w:val="21"/>
          <w:szCs w:val="21"/>
        </w:rPr>
        <w:t>）乙方提交的投标书及书面承诺函；</w:t>
      </w:r>
    </w:p>
    <w:p w:rsidR="00A07BA0" w:rsidRDefault="00A07BA0" w:rsidP="00A07BA0">
      <w:pPr>
        <w:autoSpaceDE w:val="0"/>
        <w:autoSpaceDN w:val="0"/>
        <w:adjustRightInd w:val="0"/>
        <w:spacing w:line="320" w:lineRule="exact"/>
        <w:ind w:firstLineChars="150" w:firstLine="315"/>
        <w:rPr>
          <w:rFonts w:ascii="宋体" w:hAnsi="宋体"/>
          <w:color w:val="auto"/>
          <w:sz w:val="21"/>
          <w:szCs w:val="21"/>
          <w:lang w:val="en-US" w:eastAsia="zh-CN"/>
        </w:rPr>
      </w:pPr>
      <w:r>
        <w:rPr>
          <w:rFonts w:ascii="宋体" w:hAnsi="宋体" w:hint="eastAsia"/>
          <w:color w:val="auto"/>
          <w:sz w:val="21"/>
          <w:szCs w:val="21"/>
          <w:lang w:val="en-US" w:eastAsia="zh-CN"/>
        </w:rPr>
        <w:t>（</w:t>
      </w:r>
      <w:r>
        <w:rPr>
          <w:rFonts w:ascii="宋体" w:hAnsi="宋体"/>
          <w:color w:val="auto"/>
          <w:sz w:val="21"/>
          <w:szCs w:val="21"/>
          <w:lang w:val="en-US" w:eastAsia="zh-CN"/>
        </w:rPr>
        <w:t>4</w:t>
      </w:r>
      <w:r>
        <w:rPr>
          <w:rFonts w:ascii="宋体" w:hAnsi="宋体" w:hint="eastAsia"/>
          <w:color w:val="auto"/>
          <w:sz w:val="21"/>
          <w:szCs w:val="21"/>
          <w:lang w:val="en-US" w:eastAsia="zh-CN"/>
        </w:rPr>
        <w:t>）本合同文本；</w:t>
      </w:r>
    </w:p>
    <w:p w:rsidR="00A07BA0" w:rsidRDefault="00A07BA0" w:rsidP="00A07BA0">
      <w:pPr>
        <w:pStyle w:val="1"/>
        <w:tabs>
          <w:tab w:val="clear" w:pos="420"/>
        </w:tabs>
        <w:spacing w:line="320" w:lineRule="exact"/>
        <w:ind w:left="0" w:firstLineChars="150" w:firstLine="315"/>
        <w:jc w:val="both"/>
        <w:rPr>
          <w:rFonts w:eastAsia="宋体" w:hAnsi="宋体"/>
          <w:sz w:val="21"/>
          <w:szCs w:val="21"/>
        </w:rPr>
      </w:pPr>
      <w:r>
        <w:rPr>
          <w:rFonts w:eastAsia="宋体" w:hAnsi="宋体" w:hint="eastAsia"/>
          <w:sz w:val="21"/>
          <w:szCs w:val="21"/>
        </w:rPr>
        <w:t>（5）补充协议。</w:t>
      </w:r>
    </w:p>
    <w:p w:rsidR="00A07BA0" w:rsidRDefault="00A07BA0" w:rsidP="00A07BA0">
      <w:pPr>
        <w:pStyle w:val="1"/>
        <w:tabs>
          <w:tab w:val="clear" w:pos="420"/>
        </w:tabs>
        <w:spacing w:line="320" w:lineRule="exact"/>
        <w:ind w:left="0" w:firstLineChars="196" w:firstLine="413"/>
        <w:jc w:val="both"/>
        <w:rPr>
          <w:rFonts w:eastAsia="宋体" w:hAnsi="宋体"/>
          <w:b/>
          <w:sz w:val="21"/>
          <w:szCs w:val="21"/>
        </w:rPr>
      </w:pPr>
      <w:r>
        <w:rPr>
          <w:rFonts w:eastAsia="宋体" w:hAnsi="宋体"/>
          <w:b/>
          <w:sz w:val="21"/>
          <w:szCs w:val="21"/>
        </w:rPr>
        <w:t>1</w:t>
      </w:r>
      <w:r>
        <w:rPr>
          <w:rFonts w:eastAsia="宋体" w:hAnsi="宋体" w:hint="eastAsia"/>
          <w:b/>
          <w:sz w:val="21"/>
          <w:szCs w:val="21"/>
        </w:rPr>
        <w:t>0</w:t>
      </w:r>
      <w:r>
        <w:rPr>
          <w:rFonts w:eastAsia="宋体" w:hAnsi="宋体"/>
          <w:b/>
          <w:sz w:val="21"/>
          <w:szCs w:val="21"/>
        </w:rPr>
        <w:t>.</w:t>
      </w:r>
      <w:r>
        <w:rPr>
          <w:rFonts w:eastAsia="宋体" w:hAnsi="宋体" w:hint="eastAsia"/>
          <w:b/>
          <w:sz w:val="21"/>
          <w:szCs w:val="21"/>
        </w:rPr>
        <w:t>合同生效</w:t>
      </w:r>
    </w:p>
    <w:p w:rsidR="00A07BA0" w:rsidRDefault="00A07BA0" w:rsidP="00A07BA0">
      <w:pPr>
        <w:pStyle w:val="1"/>
        <w:tabs>
          <w:tab w:val="clear" w:pos="420"/>
        </w:tabs>
        <w:spacing w:line="320" w:lineRule="exact"/>
        <w:ind w:left="0" w:firstLineChars="200" w:firstLine="420"/>
        <w:jc w:val="both"/>
        <w:rPr>
          <w:rFonts w:eastAsia="宋体" w:hAnsi="宋体"/>
          <w:sz w:val="21"/>
          <w:szCs w:val="21"/>
        </w:rPr>
      </w:pPr>
      <w:r>
        <w:rPr>
          <w:rFonts w:eastAsia="宋体" w:hAnsi="宋体" w:hint="eastAsia"/>
          <w:sz w:val="21"/>
          <w:szCs w:val="21"/>
        </w:rPr>
        <w:t>本合同一式捌份，经甲乙双方</w:t>
      </w:r>
      <w:r>
        <w:rPr>
          <w:rFonts w:hAnsi="宋体" w:cs="宋体" w:hint="eastAsia"/>
          <w:sz w:val="21"/>
          <w:szCs w:val="21"/>
          <w:lang w:val="zh-CN"/>
        </w:rPr>
        <w:t>法人和授权代表签字盖章</w:t>
      </w:r>
      <w:r>
        <w:rPr>
          <w:rFonts w:eastAsia="宋体" w:hAnsi="宋体" w:hint="eastAsia"/>
          <w:sz w:val="21"/>
          <w:szCs w:val="21"/>
        </w:rPr>
        <w:t>立即生效。</w:t>
      </w:r>
    </w:p>
    <w:p w:rsidR="00A07BA0" w:rsidRDefault="00A07BA0" w:rsidP="00A07BA0">
      <w:pPr>
        <w:pStyle w:val="1"/>
        <w:tabs>
          <w:tab w:val="clear" w:pos="420"/>
        </w:tabs>
        <w:spacing w:line="320" w:lineRule="exact"/>
        <w:ind w:left="0" w:firstLine="0"/>
        <w:jc w:val="both"/>
        <w:rPr>
          <w:rFonts w:eastAsia="宋体" w:hAnsi="宋体"/>
          <w:sz w:val="21"/>
          <w:szCs w:val="21"/>
        </w:rPr>
      </w:pPr>
    </w:p>
    <w:p w:rsidR="00A07BA0" w:rsidRDefault="00A07BA0" w:rsidP="00A07BA0">
      <w:pPr>
        <w:autoSpaceDE w:val="0"/>
        <w:autoSpaceDN w:val="0"/>
        <w:adjustRightInd w:val="0"/>
        <w:snapToGrid w:val="0"/>
        <w:spacing w:line="320" w:lineRule="exact"/>
        <w:rPr>
          <w:rFonts w:ascii="宋体" w:hAnsi="宋体" w:cs="宋体"/>
          <w:sz w:val="21"/>
          <w:szCs w:val="21"/>
          <w:u w:val="single"/>
          <w:lang w:val="zh-CN"/>
        </w:rPr>
      </w:pPr>
      <w:r>
        <w:rPr>
          <w:rFonts w:ascii="宋体" w:hAnsi="宋体" w:cs="宋体" w:hint="eastAsia"/>
          <w:sz w:val="21"/>
          <w:szCs w:val="21"/>
          <w:lang w:val="zh-CN"/>
        </w:rPr>
        <w:t>甲</w:t>
      </w:r>
      <w:r>
        <w:rPr>
          <w:rFonts w:ascii="宋体" w:hAnsi="宋体" w:cs="宋体"/>
          <w:sz w:val="21"/>
          <w:szCs w:val="21"/>
          <w:lang w:val="zh-CN"/>
        </w:rPr>
        <w:t xml:space="preserve">    </w:t>
      </w:r>
      <w:r>
        <w:rPr>
          <w:rFonts w:ascii="宋体" w:hAnsi="宋体" w:cs="宋体" w:hint="eastAsia"/>
          <w:sz w:val="21"/>
          <w:szCs w:val="21"/>
          <w:lang w:val="zh-CN"/>
        </w:rPr>
        <w:t>方：</w:t>
      </w:r>
      <w:r>
        <w:rPr>
          <w:rFonts w:ascii="宋体" w:hAnsi="宋体" w:cs="宋体"/>
          <w:sz w:val="21"/>
          <w:szCs w:val="21"/>
          <w:lang w:val="zh-CN"/>
        </w:rPr>
        <w:t xml:space="preserve">                </w:t>
      </w:r>
      <w:r>
        <w:rPr>
          <w:rFonts w:ascii="宋体" w:hAnsi="宋体" w:cs="宋体" w:hint="eastAsia"/>
          <w:sz w:val="21"/>
          <w:szCs w:val="21"/>
          <w:lang w:val="zh-CN"/>
        </w:rPr>
        <w:t xml:space="preserve"> </w:t>
      </w:r>
      <w:r>
        <w:rPr>
          <w:rFonts w:ascii="宋体" w:hAnsi="宋体" w:cs="宋体"/>
          <w:sz w:val="21"/>
          <w:szCs w:val="21"/>
          <w:lang w:val="zh-CN"/>
        </w:rPr>
        <w:t xml:space="preserve"> </w:t>
      </w:r>
      <w:r>
        <w:rPr>
          <w:rFonts w:ascii="宋体" w:hAnsi="宋体" w:cs="宋体" w:hint="eastAsia"/>
          <w:sz w:val="21"/>
          <w:szCs w:val="21"/>
          <w:lang w:val="zh-CN"/>
        </w:rPr>
        <w:t xml:space="preserve">              乙</w:t>
      </w:r>
      <w:r>
        <w:rPr>
          <w:rFonts w:ascii="宋体" w:hAnsi="宋体" w:cs="宋体"/>
          <w:sz w:val="21"/>
          <w:szCs w:val="21"/>
          <w:lang w:val="zh-CN"/>
        </w:rPr>
        <w:t xml:space="preserve">    </w:t>
      </w:r>
      <w:r>
        <w:rPr>
          <w:rFonts w:ascii="宋体" w:hAnsi="宋体" w:cs="宋体" w:hint="eastAsia"/>
          <w:sz w:val="21"/>
          <w:szCs w:val="21"/>
          <w:lang w:val="zh-CN"/>
        </w:rPr>
        <w:t xml:space="preserve">方： </w:t>
      </w:r>
    </w:p>
    <w:p w:rsidR="00A07BA0" w:rsidRDefault="00A07BA0" w:rsidP="00A07BA0">
      <w:pPr>
        <w:autoSpaceDE w:val="0"/>
        <w:autoSpaceDN w:val="0"/>
        <w:adjustRightInd w:val="0"/>
        <w:snapToGrid w:val="0"/>
        <w:spacing w:line="320" w:lineRule="exact"/>
        <w:ind w:firstLineChars="300" w:firstLine="630"/>
        <w:rPr>
          <w:rFonts w:ascii="宋体" w:hAnsi="宋体" w:cs="宋体"/>
          <w:sz w:val="21"/>
          <w:szCs w:val="21"/>
          <w:lang w:val="zh-CN"/>
        </w:rPr>
      </w:pPr>
      <w:r>
        <w:rPr>
          <w:rFonts w:ascii="宋体" w:hAnsi="宋体" w:cs="宋体" w:hint="eastAsia"/>
          <w:sz w:val="21"/>
          <w:szCs w:val="21"/>
          <w:lang w:val="zh-CN"/>
        </w:rPr>
        <w:t>（合同专用章）</w:t>
      </w:r>
      <w:r>
        <w:rPr>
          <w:rFonts w:ascii="宋体" w:hAnsi="宋体" w:cs="宋体"/>
          <w:sz w:val="21"/>
          <w:szCs w:val="21"/>
          <w:lang w:val="zh-CN"/>
        </w:rPr>
        <w:t xml:space="preserve">  </w:t>
      </w:r>
      <w:r>
        <w:rPr>
          <w:rFonts w:ascii="宋体" w:hAnsi="宋体" w:cs="宋体" w:hint="eastAsia"/>
          <w:sz w:val="21"/>
          <w:szCs w:val="21"/>
          <w:lang w:val="zh-CN"/>
        </w:rPr>
        <w:t xml:space="preserve">                               （合同专用章）</w:t>
      </w:r>
    </w:p>
    <w:p w:rsidR="00A07BA0" w:rsidRDefault="00A07BA0" w:rsidP="00A07BA0">
      <w:pPr>
        <w:autoSpaceDE w:val="0"/>
        <w:autoSpaceDN w:val="0"/>
        <w:adjustRightInd w:val="0"/>
        <w:snapToGrid w:val="0"/>
        <w:spacing w:line="320" w:lineRule="exact"/>
        <w:ind w:firstLineChars="300" w:firstLine="630"/>
        <w:rPr>
          <w:rFonts w:ascii="宋体" w:hAnsi="宋体" w:cs="宋体"/>
          <w:sz w:val="21"/>
          <w:szCs w:val="21"/>
          <w:lang w:val="zh-CN"/>
        </w:rPr>
      </w:pPr>
      <w:r>
        <w:rPr>
          <w:rFonts w:ascii="宋体" w:hAnsi="宋体" w:cs="宋体"/>
          <w:sz w:val="21"/>
          <w:szCs w:val="21"/>
          <w:lang w:val="zh-CN"/>
        </w:rPr>
        <w:t xml:space="preserve">                  </w:t>
      </w:r>
      <w:r>
        <w:rPr>
          <w:rFonts w:ascii="宋体" w:hAnsi="宋体" w:cs="宋体" w:hint="eastAsia"/>
          <w:sz w:val="21"/>
          <w:szCs w:val="21"/>
          <w:lang w:val="zh-CN"/>
        </w:rPr>
        <w:t xml:space="preserve">  </w:t>
      </w:r>
      <w:r>
        <w:rPr>
          <w:rFonts w:ascii="宋体" w:hAnsi="宋体" w:cs="宋体"/>
          <w:sz w:val="21"/>
          <w:szCs w:val="21"/>
          <w:lang w:val="zh-CN"/>
        </w:rPr>
        <w:t xml:space="preserve">  </w:t>
      </w:r>
      <w:r>
        <w:rPr>
          <w:rFonts w:ascii="宋体" w:hAnsi="宋体" w:cs="宋体" w:hint="eastAsia"/>
          <w:sz w:val="21"/>
          <w:szCs w:val="21"/>
          <w:lang w:val="zh-CN"/>
        </w:rPr>
        <w:t xml:space="preserve">   </w:t>
      </w:r>
    </w:p>
    <w:p w:rsidR="00A07BA0" w:rsidRDefault="00A07BA0" w:rsidP="00A07BA0">
      <w:pPr>
        <w:autoSpaceDE w:val="0"/>
        <w:autoSpaceDN w:val="0"/>
        <w:adjustRightInd w:val="0"/>
        <w:snapToGrid w:val="0"/>
        <w:spacing w:line="320" w:lineRule="exact"/>
        <w:rPr>
          <w:rFonts w:ascii="宋体" w:hAnsi="宋体" w:cs="宋体"/>
          <w:sz w:val="21"/>
          <w:szCs w:val="21"/>
          <w:lang w:val="zh-CN"/>
        </w:rPr>
      </w:pPr>
      <w:r>
        <w:rPr>
          <w:rFonts w:hAnsi="宋体" w:hint="eastAsia"/>
          <w:sz w:val="21"/>
          <w:szCs w:val="21"/>
        </w:rPr>
        <w:t>法定代表人</w:t>
      </w:r>
      <w:r>
        <w:rPr>
          <w:rFonts w:ascii="宋体" w:hAnsi="宋体" w:cs="宋体" w:hint="eastAsia"/>
          <w:sz w:val="21"/>
          <w:szCs w:val="21"/>
          <w:lang w:val="zh-CN"/>
        </w:rPr>
        <w:t>（签字或盖章）：</w:t>
      </w:r>
      <w:r>
        <w:rPr>
          <w:rFonts w:ascii="宋体" w:hAnsi="宋体" w:cs="宋体"/>
          <w:sz w:val="21"/>
          <w:szCs w:val="21"/>
          <w:lang w:val="zh-CN"/>
        </w:rPr>
        <w:t xml:space="preserve">          </w:t>
      </w:r>
      <w:r>
        <w:rPr>
          <w:rFonts w:ascii="宋体" w:hAnsi="宋体" w:cs="宋体" w:hint="eastAsia"/>
          <w:sz w:val="21"/>
          <w:szCs w:val="21"/>
          <w:lang w:val="zh-CN"/>
        </w:rPr>
        <w:t xml:space="preserve">     </w:t>
      </w:r>
      <w:r>
        <w:rPr>
          <w:rFonts w:ascii="宋体" w:hAnsi="宋体" w:cs="宋体"/>
          <w:sz w:val="21"/>
          <w:szCs w:val="21"/>
          <w:lang w:val="zh-CN"/>
        </w:rPr>
        <w:t xml:space="preserve"> </w:t>
      </w:r>
      <w:r>
        <w:rPr>
          <w:rFonts w:ascii="宋体" w:hAnsi="宋体" w:cs="宋体" w:hint="eastAsia"/>
          <w:sz w:val="21"/>
          <w:szCs w:val="21"/>
          <w:lang w:val="zh-CN"/>
        </w:rPr>
        <w:t>法定代表人（签字或盖章）：</w:t>
      </w:r>
    </w:p>
    <w:p w:rsidR="00A07BA0" w:rsidRDefault="00A07BA0" w:rsidP="00A07BA0">
      <w:pPr>
        <w:autoSpaceDE w:val="0"/>
        <w:autoSpaceDN w:val="0"/>
        <w:adjustRightInd w:val="0"/>
        <w:snapToGrid w:val="0"/>
        <w:spacing w:line="320" w:lineRule="exact"/>
        <w:rPr>
          <w:rFonts w:ascii="宋体" w:hAnsi="宋体" w:cs="宋体"/>
          <w:sz w:val="21"/>
          <w:szCs w:val="21"/>
          <w:lang w:val="zh-CN"/>
        </w:rPr>
      </w:pPr>
    </w:p>
    <w:p w:rsidR="00A07BA0" w:rsidRDefault="00A07BA0" w:rsidP="00A07BA0">
      <w:pPr>
        <w:autoSpaceDE w:val="0"/>
        <w:autoSpaceDN w:val="0"/>
        <w:adjustRightInd w:val="0"/>
        <w:snapToGrid w:val="0"/>
        <w:spacing w:line="320" w:lineRule="exact"/>
        <w:rPr>
          <w:rFonts w:ascii="宋体" w:hAnsi="宋体" w:cs="宋体"/>
          <w:sz w:val="21"/>
          <w:szCs w:val="21"/>
          <w:lang w:val="zh-CN"/>
        </w:rPr>
      </w:pPr>
      <w:r>
        <w:rPr>
          <w:rFonts w:ascii="宋体" w:hAnsi="宋体" w:cs="宋体" w:hint="eastAsia"/>
          <w:sz w:val="21"/>
          <w:szCs w:val="21"/>
        </w:rPr>
        <w:t>代理人（被授权人）</w:t>
      </w:r>
      <w:r>
        <w:rPr>
          <w:rFonts w:ascii="宋体" w:hAnsi="宋体" w:cs="宋体" w:hint="eastAsia"/>
          <w:sz w:val="21"/>
          <w:szCs w:val="21"/>
          <w:lang w:val="zh-CN"/>
        </w:rPr>
        <w:t xml:space="preserve">（签字）：              </w:t>
      </w:r>
      <w:r>
        <w:rPr>
          <w:rFonts w:ascii="宋体" w:hAnsi="宋体" w:cs="宋体" w:hint="eastAsia"/>
          <w:sz w:val="21"/>
          <w:szCs w:val="21"/>
        </w:rPr>
        <w:t>代理人（被授权人）</w:t>
      </w:r>
      <w:r>
        <w:rPr>
          <w:rFonts w:ascii="宋体" w:hAnsi="宋体" w:cs="宋体" w:hint="eastAsia"/>
          <w:sz w:val="21"/>
          <w:szCs w:val="21"/>
          <w:lang w:val="zh-CN"/>
        </w:rPr>
        <w:t>（签字）：</w:t>
      </w:r>
    </w:p>
    <w:p w:rsidR="00A07BA0" w:rsidRDefault="00A07BA0" w:rsidP="00A07BA0">
      <w:pPr>
        <w:autoSpaceDE w:val="0"/>
        <w:autoSpaceDN w:val="0"/>
        <w:adjustRightInd w:val="0"/>
        <w:snapToGrid w:val="0"/>
        <w:spacing w:line="320" w:lineRule="exact"/>
        <w:ind w:firstLineChars="800" w:firstLine="1680"/>
        <w:rPr>
          <w:rFonts w:ascii="宋体" w:hAnsi="宋体" w:cs="宋体"/>
          <w:sz w:val="21"/>
          <w:szCs w:val="21"/>
          <w:lang w:val="zh-CN"/>
        </w:rPr>
      </w:pPr>
    </w:p>
    <w:p w:rsidR="00A07BA0" w:rsidRDefault="00A07BA0" w:rsidP="00A07BA0">
      <w:pPr>
        <w:autoSpaceDE w:val="0"/>
        <w:autoSpaceDN w:val="0"/>
        <w:adjustRightInd w:val="0"/>
        <w:snapToGrid w:val="0"/>
        <w:spacing w:line="320" w:lineRule="exact"/>
        <w:ind w:firstLineChars="800" w:firstLine="1680"/>
        <w:rPr>
          <w:rFonts w:ascii="宋体" w:hAnsi="宋体" w:cs="宋体"/>
          <w:sz w:val="21"/>
          <w:szCs w:val="21"/>
          <w:lang w:val="zh-CN"/>
        </w:rPr>
      </w:pPr>
    </w:p>
    <w:p w:rsidR="00A07BA0" w:rsidRDefault="00A07BA0" w:rsidP="00A07BA0">
      <w:pPr>
        <w:autoSpaceDE w:val="0"/>
        <w:autoSpaceDN w:val="0"/>
        <w:adjustRightInd w:val="0"/>
        <w:snapToGrid w:val="0"/>
        <w:spacing w:line="320" w:lineRule="exact"/>
        <w:ind w:firstLineChars="800" w:firstLine="1680"/>
        <w:rPr>
          <w:rFonts w:ascii="宋体" w:hAnsi="宋体" w:cs="宋体"/>
          <w:sz w:val="21"/>
          <w:szCs w:val="21"/>
          <w:lang w:val="zh-CN"/>
        </w:rPr>
      </w:pPr>
      <w:r>
        <w:rPr>
          <w:rFonts w:ascii="宋体" w:hAnsi="宋体" w:cs="宋体" w:hint="eastAsia"/>
          <w:sz w:val="21"/>
          <w:szCs w:val="21"/>
          <w:lang w:val="zh-CN"/>
        </w:rPr>
        <w:t>日期：</w:t>
      </w:r>
      <w:r>
        <w:rPr>
          <w:rFonts w:ascii="宋体" w:hAnsi="宋体" w:cs="宋体"/>
          <w:sz w:val="21"/>
          <w:szCs w:val="21"/>
          <w:lang w:val="zh-CN"/>
        </w:rPr>
        <w:t xml:space="preserve">                        </w:t>
      </w:r>
      <w:r>
        <w:rPr>
          <w:rFonts w:ascii="宋体" w:hAnsi="宋体" w:cs="宋体" w:hint="eastAsia"/>
          <w:sz w:val="21"/>
          <w:szCs w:val="21"/>
          <w:lang w:val="zh-CN"/>
        </w:rPr>
        <w:t xml:space="preserve"> </w:t>
      </w:r>
      <w:r>
        <w:rPr>
          <w:rFonts w:ascii="宋体" w:hAnsi="宋体" w:cs="宋体"/>
          <w:sz w:val="21"/>
          <w:szCs w:val="21"/>
          <w:lang w:val="zh-CN"/>
        </w:rPr>
        <w:t xml:space="preserve"> </w:t>
      </w:r>
      <w:r>
        <w:rPr>
          <w:rFonts w:ascii="宋体" w:hAnsi="宋体" w:cs="宋体" w:hint="eastAsia"/>
          <w:sz w:val="21"/>
          <w:szCs w:val="21"/>
          <w:lang w:val="zh-CN" w:eastAsia="zh-CN"/>
        </w:rPr>
        <w:t xml:space="preserve">       </w:t>
      </w:r>
      <w:r>
        <w:rPr>
          <w:rFonts w:ascii="宋体" w:hAnsi="宋体" w:cs="宋体" w:hint="eastAsia"/>
          <w:sz w:val="21"/>
          <w:szCs w:val="21"/>
          <w:lang w:val="zh-CN"/>
        </w:rPr>
        <w:t>日期</w:t>
      </w:r>
      <w:r>
        <w:rPr>
          <w:rFonts w:ascii="宋体" w:hAnsi="宋体" w:cs="宋体"/>
          <w:sz w:val="21"/>
          <w:szCs w:val="21"/>
          <w:lang w:val="zh-CN"/>
        </w:rPr>
        <w:t xml:space="preserve">: </w:t>
      </w:r>
    </w:p>
    <w:p w:rsidR="00A07BA0" w:rsidRDefault="00A07BA0" w:rsidP="00A07BA0">
      <w:pPr>
        <w:autoSpaceDE w:val="0"/>
        <w:autoSpaceDN w:val="0"/>
        <w:adjustRightInd w:val="0"/>
        <w:snapToGrid w:val="0"/>
        <w:spacing w:line="320" w:lineRule="exact"/>
        <w:rPr>
          <w:rFonts w:ascii="宋体" w:hAnsi="宋体" w:cs="宋体"/>
          <w:sz w:val="21"/>
          <w:szCs w:val="21"/>
          <w:lang w:val="zh-CN"/>
        </w:rPr>
      </w:pPr>
      <w:r>
        <w:rPr>
          <w:rFonts w:ascii="宋体" w:hAnsi="宋体" w:cs="宋体" w:hint="eastAsia"/>
          <w:sz w:val="21"/>
          <w:szCs w:val="21"/>
          <w:lang w:val="zh-CN"/>
        </w:rPr>
        <w:t xml:space="preserve">                                          户    名： </w:t>
      </w:r>
    </w:p>
    <w:p w:rsidR="00A07BA0" w:rsidRDefault="00A07BA0" w:rsidP="00A07BA0">
      <w:pPr>
        <w:autoSpaceDE w:val="0"/>
        <w:autoSpaceDN w:val="0"/>
        <w:adjustRightInd w:val="0"/>
        <w:snapToGrid w:val="0"/>
        <w:spacing w:line="320" w:lineRule="exact"/>
        <w:ind w:left="6195" w:hangingChars="2950" w:hanging="6195"/>
        <w:rPr>
          <w:rFonts w:ascii="宋体" w:hAnsi="宋体" w:cs="宋体"/>
          <w:sz w:val="21"/>
          <w:szCs w:val="21"/>
          <w:lang w:val="zh-CN"/>
        </w:rPr>
      </w:pPr>
      <w:r>
        <w:rPr>
          <w:rFonts w:ascii="宋体" w:hAnsi="宋体" w:cs="宋体" w:hint="eastAsia"/>
          <w:sz w:val="21"/>
          <w:szCs w:val="21"/>
          <w:lang w:val="zh-CN"/>
        </w:rPr>
        <w:t xml:space="preserve">                                          开 户 行： </w:t>
      </w:r>
    </w:p>
    <w:p w:rsidR="00A07BA0" w:rsidRDefault="00A07BA0" w:rsidP="00A07BA0">
      <w:pPr>
        <w:widowControl/>
        <w:spacing w:line="320" w:lineRule="exact"/>
        <w:ind w:firstLineChars="2100" w:firstLine="4410"/>
        <w:rPr>
          <w:rFonts w:ascii="宋体" w:hAnsi="宋体" w:cs="宋体"/>
          <w:sz w:val="21"/>
          <w:szCs w:val="21"/>
          <w:lang w:val="zh-CN"/>
        </w:rPr>
      </w:pPr>
      <w:r>
        <w:rPr>
          <w:rFonts w:ascii="宋体" w:hAnsi="宋体" w:cs="宋体" w:hint="eastAsia"/>
          <w:sz w:val="21"/>
          <w:szCs w:val="21"/>
          <w:lang w:val="zh-CN"/>
        </w:rPr>
        <w:t>账    号：</w:t>
      </w:r>
    </w:p>
    <w:p w:rsidR="00A07BA0" w:rsidRDefault="00A07BA0" w:rsidP="00A07BA0">
      <w:pPr>
        <w:ind w:firstLineChars="200" w:firstLine="480"/>
        <w:rPr>
          <w:rFonts w:ascii="宋体" w:hAnsi="宋体"/>
          <w:color w:val="auto"/>
          <w:lang w:eastAsia="zh-CN"/>
        </w:rPr>
      </w:pPr>
    </w:p>
    <w:p w:rsidR="00A07BA0" w:rsidRDefault="00A07BA0" w:rsidP="00A07BA0">
      <w:pPr>
        <w:rPr>
          <w:rFonts w:ascii="宋体" w:hAnsi="宋体"/>
          <w:color w:val="auto"/>
          <w:lang w:eastAsia="zh-CN"/>
        </w:rPr>
      </w:pPr>
    </w:p>
    <w:p w:rsidR="00A07BA0" w:rsidRDefault="00A07BA0" w:rsidP="00A07BA0">
      <w:pPr>
        <w:rPr>
          <w:rFonts w:ascii="宋体" w:hAnsi="宋体"/>
          <w:color w:val="auto"/>
          <w:lang w:val="en-US" w:eastAsia="zh-CN"/>
        </w:rPr>
      </w:pPr>
      <w:r>
        <w:rPr>
          <w:rFonts w:ascii="宋体" w:hAnsi="宋体" w:hint="eastAsia"/>
          <w:color w:val="auto"/>
          <w:lang w:val="en-US" w:eastAsia="zh-CN"/>
        </w:rPr>
        <w:t xml:space="preserve">    </w:t>
      </w:r>
    </w:p>
    <w:p w:rsidR="00A07BA0" w:rsidRDefault="00A07BA0" w:rsidP="00A07BA0">
      <w:pPr>
        <w:ind w:left="945"/>
        <w:jc w:val="right"/>
        <w:rPr>
          <w:rFonts w:ascii="宋体" w:hAnsi="宋体"/>
          <w:color w:val="auto"/>
          <w:lang w:eastAsia="zh-CN"/>
        </w:rPr>
      </w:pPr>
    </w:p>
    <w:p w:rsidR="00A07BA0" w:rsidRDefault="00A07BA0" w:rsidP="00A07BA0">
      <w:pPr>
        <w:wordWrap w:val="0"/>
        <w:ind w:left="945"/>
        <w:jc w:val="right"/>
        <w:rPr>
          <w:rFonts w:ascii="宋体" w:hAnsi="宋体"/>
          <w:color w:val="auto"/>
          <w:sz w:val="28"/>
          <w:szCs w:val="28"/>
          <w:lang w:eastAsia="zh-CN"/>
        </w:rPr>
      </w:pPr>
    </w:p>
    <w:p w:rsidR="00A07BA0" w:rsidRDefault="00A07BA0" w:rsidP="00A07BA0">
      <w:pPr>
        <w:ind w:left="945"/>
        <w:rPr>
          <w:rFonts w:ascii="宋体" w:hAnsi="宋体"/>
          <w:color w:val="auto"/>
          <w:sz w:val="28"/>
          <w:szCs w:val="28"/>
          <w:lang w:eastAsia="zh-CN"/>
        </w:rPr>
      </w:pPr>
    </w:p>
    <w:p w:rsidR="00A07BA0" w:rsidRDefault="00A07BA0" w:rsidP="00A07BA0">
      <w:pPr>
        <w:pStyle w:val="a3"/>
        <w:widowControl/>
        <w:spacing w:line="420" w:lineRule="atLeast"/>
        <w:rPr>
          <w:rFonts w:ascii="黑体" w:eastAsia="黑体" w:hAnsi="Calibri" w:cs="黑体"/>
          <w:sz w:val="18"/>
          <w:szCs w:val="18"/>
        </w:rPr>
      </w:pPr>
    </w:p>
    <w:p w:rsidR="00A07BA0" w:rsidRDefault="00A07BA0" w:rsidP="00A07BA0">
      <w:pPr>
        <w:pStyle w:val="a3"/>
        <w:widowControl/>
        <w:spacing w:line="420" w:lineRule="atLeast"/>
        <w:rPr>
          <w:rFonts w:ascii="黑体" w:eastAsia="黑体" w:hAnsi="Calibri" w:cs="黑体"/>
          <w:sz w:val="18"/>
          <w:szCs w:val="18"/>
        </w:rPr>
      </w:pPr>
    </w:p>
    <w:p w:rsidR="00A07BA0" w:rsidRDefault="00A07BA0" w:rsidP="00A07BA0">
      <w:pPr>
        <w:pStyle w:val="a3"/>
        <w:widowControl/>
        <w:spacing w:line="420" w:lineRule="atLeast"/>
        <w:rPr>
          <w:rFonts w:ascii="黑体" w:eastAsia="黑体" w:hAnsi="Calibri" w:cs="黑体"/>
          <w:sz w:val="18"/>
          <w:szCs w:val="18"/>
        </w:rPr>
      </w:pPr>
    </w:p>
    <w:p w:rsidR="00A07BA0" w:rsidRDefault="00A07BA0" w:rsidP="00A07BA0">
      <w:pPr>
        <w:pStyle w:val="a3"/>
        <w:widowControl/>
        <w:spacing w:line="420" w:lineRule="atLeast"/>
        <w:rPr>
          <w:rFonts w:ascii="黑体" w:eastAsia="黑体" w:hAnsi="Calibri" w:cs="黑体"/>
          <w:sz w:val="18"/>
          <w:szCs w:val="18"/>
        </w:rPr>
      </w:pPr>
    </w:p>
    <w:sectPr w:rsidR="00A07BA0" w:rsidSect="000C1C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C28" w:rsidRDefault="00F33C28" w:rsidP="00CC56BD">
      <w:r>
        <w:separator/>
      </w:r>
    </w:p>
  </w:endnote>
  <w:endnote w:type="continuationSeparator" w:id="1">
    <w:p w:rsidR="00F33C28" w:rsidRDefault="00F33C28" w:rsidP="00CC5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C28" w:rsidRDefault="00F33C28" w:rsidP="00CC56BD">
      <w:r>
        <w:separator/>
      </w:r>
    </w:p>
  </w:footnote>
  <w:footnote w:type="continuationSeparator" w:id="1">
    <w:p w:rsidR="00F33C28" w:rsidRDefault="00F33C28" w:rsidP="00CC56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A7DD8E"/>
    <w:multiLevelType w:val="singleLevel"/>
    <w:tmpl w:val="A9A7DD8E"/>
    <w:lvl w:ilvl="0">
      <w:start w:val="1"/>
      <w:numFmt w:val="decimal"/>
      <w:suff w:val="nothing"/>
      <w:lvlText w:val="%1、"/>
      <w:lvlJc w:val="left"/>
    </w:lvl>
  </w:abstractNum>
  <w:abstractNum w:abstractNumId="1">
    <w:nsid w:val="0000000E"/>
    <w:multiLevelType w:val="multilevel"/>
    <w:tmpl w:val="0000000E"/>
    <w:lvl w:ilvl="0">
      <w:start w:val="1"/>
      <w:numFmt w:val="decimal"/>
      <w:lvlText w:val="%1、"/>
      <w:lvlJc w:val="left"/>
      <w:pPr>
        <w:ind w:left="903"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D4508C2"/>
    <w:multiLevelType w:val="singleLevel"/>
    <w:tmpl w:val="3D4508C2"/>
    <w:lvl w:ilvl="0">
      <w:start w:val="1"/>
      <w:numFmt w:val="decimalEnclosedCircleChinese"/>
      <w:suff w:val="nothing"/>
      <w:lvlText w:val="%1　"/>
      <w:lvlJc w:val="left"/>
      <w:pPr>
        <w:ind w:left="0" w:firstLine="400"/>
      </w:pPr>
      <w:rPr>
        <w:rFonts w:hint="eastAsia"/>
      </w:rPr>
    </w:lvl>
  </w:abstractNum>
  <w:abstractNum w:abstractNumId="3">
    <w:nsid w:val="45A8110B"/>
    <w:multiLevelType w:val="hybridMultilevel"/>
    <w:tmpl w:val="ABC2C968"/>
    <w:lvl w:ilvl="0" w:tplc="C7582708">
      <w:start w:val="1"/>
      <w:numFmt w:val="japaneseCounting"/>
      <w:lvlText w:val="%1、"/>
      <w:lvlJc w:val="left"/>
      <w:pPr>
        <w:ind w:left="930" w:hanging="51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087DA39"/>
    <w:multiLevelType w:val="singleLevel"/>
    <w:tmpl w:val="5087DA39"/>
    <w:lvl w:ilvl="0">
      <w:start w:val="3"/>
      <w:numFmt w:val="decimal"/>
      <w:lvlText w:val="%1."/>
      <w:lvlJc w:val="left"/>
      <w:pPr>
        <w:tabs>
          <w:tab w:val="num" w:pos="312"/>
        </w:tabs>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7BA0"/>
    <w:rsid w:val="00004B4F"/>
    <w:rsid w:val="0007262D"/>
    <w:rsid w:val="000C1CBE"/>
    <w:rsid w:val="000D0997"/>
    <w:rsid w:val="000D1D81"/>
    <w:rsid w:val="001B5FD5"/>
    <w:rsid w:val="00202787"/>
    <w:rsid w:val="00304A3A"/>
    <w:rsid w:val="00383B1C"/>
    <w:rsid w:val="003E3C82"/>
    <w:rsid w:val="00405F06"/>
    <w:rsid w:val="0043531B"/>
    <w:rsid w:val="00435ED4"/>
    <w:rsid w:val="00493C4D"/>
    <w:rsid w:val="004F77F9"/>
    <w:rsid w:val="00587C7D"/>
    <w:rsid w:val="005F781C"/>
    <w:rsid w:val="0060035D"/>
    <w:rsid w:val="00695DBA"/>
    <w:rsid w:val="006B16DE"/>
    <w:rsid w:val="006F19AB"/>
    <w:rsid w:val="00790FE2"/>
    <w:rsid w:val="007B3249"/>
    <w:rsid w:val="007C3609"/>
    <w:rsid w:val="00817D3B"/>
    <w:rsid w:val="008235F1"/>
    <w:rsid w:val="00850186"/>
    <w:rsid w:val="008F51ED"/>
    <w:rsid w:val="00935E49"/>
    <w:rsid w:val="00A07BA0"/>
    <w:rsid w:val="00A24E11"/>
    <w:rsid w:val="00A40F4D"/>
    <w:rsid w:val="00A632D7"/>
    <w:rsid w:val="00B16D5D"/>
    <w:rsid w:val="00B73182"/>
    <w:rsid w:val="00BB1703"/>
    <w:rsid w:val="00C805A3"/>
    <w:rsid w:val="00CA2B72"/>
    <w:rsid w:val="00CA5480"/>
    <w:rsid w:val="00CC56BD"/>
    <w:rsid w:val="00CF39E9"/>
    <w:rsid w:val="00D44E65"/>
    <w:rsid w:val="00DD3C62"/>
    <w:rsid w:val="00E12C3B"/>
    <w:rsid w:val="00E53FF0"/>
    <w:rsid w:val="00E56910"/>
    <w:rsid w:val="00ED2288"/>
    <w:rsid w:val="00ED7FD1"/>
    <w:rsid w:val="00F062C4"/>
    <w:rsid w:val="00F31F43"/>
    <w:rsid w:val="00F33C28"/>
    <w:rsid w:val="00F37FE4"/>
    <w:rsid w:val="00F82AD8"/>
    <w:rsid w:val="00FA07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BA0"/>
    <w:pPr>
      <w:widowControl w:val="0"/>
    </w:pPr>
    <w:rPr>
      <w:rFonts w:ascii="Times New Roman" w:eastAsia="宋体" w:hAnsi="Times New Roman" w:cs="Times New Roman"/>
      <w:color w:val="000000"/>
      <w:kern w:val="0"/>
      <w:sz w:val="24"/>
      <w:szCs w:val="24"/>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07BA0"/>
    <w:rPr>
      <w:color w:val="auto"/>
      <w:lang w:val="en-US" w:eastAsia="zh-CN"/>
    </w:rPr>
  </w:style>
  <w:style w:type="paragraph" w:customStyle="1" w:styleId="Style22">
    <w:name w:val="_Style 22"/>
    <w:basedOn w:val="a"/>
    <w:rsid w:val="00A07BA0"/>
    <w:pPr>
      <w:jc w:val="both"/>
    </w:pPr>
    <w:rPr>
      <w:color w:val="auto"/>
      <w:kern w:val="2"/>
      <w:sz w:val="21"/>
      <w:lang w:val="en-US" w:eastAsia="zh-CN"/>
    </w:rPr>
  </w:style>
  <w:style w:type="paragraph" w:customStyle="1" w:styleId="a4">
    <w:name w:val="样式"/>
    <w:rsid w:val="00A07BA0"/>
    <w:pPr>
      <w:widowControl w:val="0"/>
      <w:autoSpaceDE w:val="0"/>
      <w:autoSpaceDN w:val="0"/>
      <w:adjustRightInd w:val="0"/>
    </w:pPr>
    <w:rPr>
      <w:rFonts w:ascii="宋体" w:eastAsia="宋体" w:hAnsi="宋体" w:cs="宋体"/>
      <w:kern w:val="0"/>
      <w:sz w:val="24"/>
      <w:szCs w:val="24"/>
    </w:rPr>
  </w:style>
  <w:style w:type="paragraph" w:customStyle="1" w:styleId="1">
    <w:name w:val="样式1"/>
    <w:uiPriority w:val="99"/>
    <w:rsid w:val="00A07BA0"/>
    <w:pPr>
      <w:tabs>
        <w:tab w:val="left" w:pos="420"/>
      </w:tabs>
      <w:spacing w:line="415" w:lineRule="auto"/>
      <w:ind w:left="420" w:hanging="420"/>
    </w:pPr>
    <w:rPr>
      <w:rFonts w:ascii="宋体" w:eastAsia="Times New Roman" w:hAnsi="Courier New" w:cs="Courier New"/>
      <w:kern w:val="0"/>
      <w:sz w:val="32"/>
      <w:szCs w:val="20"/>
    </w:rPr>
  </w:style>
  <w:style w:type="paragraph" w:customStyle="1" w:styleId="Style4">
    <w:name w:val="_Style 4"/>
    <w:basedOn w:val="a"/>
    <w:next w:val="a"/>
    <w:rsid w:val="00A07BA0"/>
    <w:pPr>
      <w:pBdr>
        <w:top w:val="single" w:sz="6" w:space="1" w:color="auto"/>
      </w:pBdr>
      <w:jc w:val="center"/>
    </w:pPr>
    <w:rPr>
      <w:rFonts w:ascii="Arial"/>
      <w:vanish/>
      <w:color w:val="auto"/>
      <w:kern w:val="2"/>
      <w:sz w:val="16"/>
      <w:lang w:val="en-US" w:eastAsia="zh-CN"/>
    </w:rPr>
  </w:style>
  <w:style w:type="paragraph" w:customStyle="1" w:styleId="Style3">
    <w:name w:val="_Style 3"/>
    <w:basedOn w:val="a"/>
    <w:next w:val="a"/>
    <w:rsid w:val="00A07BA0"/>
    <w:pPr>
      <w:pBdr>
        <w:bottom w:val="single" w:sz="6" w:space="1" w:color="auto"/>
      </w:pBdr>
      <w:jc w:val="center"/>
    </w:pPr>
    <w:rPr>
      <w:rFonts w:ascii="Arial"/>
      <w:vanish/>
      <w:color w:val="auto"/>
      <w:kern w:val="2"/>
      <w:sz w:val="16"/>
      <w:lang w:val="en-US" w:eastAsia="zh-CN"/>
    </w:rPr>
  </w:style>
  <w:style w:type="character" w:styleId="a5">
    <w:name w:val="Strong"/>
    <w:basedOn w:val="a0"/>
    <w:qFormat/>
    <w:rsid w:val="001B5FD5"/>
    <w:rPr>
      <w:b/>
    </w:rPr>
  </w:style>
  <w:style w:type="paragraph" w:styleId="a6">
    <w:name w:val="List Paragraph"/>
    <w:basedOn w:val="a"/>
    <w:uiPriority w:val="34"/>
    <w:qFormat/>
    <w:rsid w:val="00F31F43"/>
    <w:pPr>
      <w:ind w:firstLineChars="200" w:firstLine="420"/>
    </w:pPr>
  </w:style>
  <w:style w:type="table" w:styleId="a7">
    <w:name w:val="Table Grid"/>
    <w:basedOn w:val="a1"/>
    <w:qFormat/>
    <w:rsid w:val="00F31F4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
    <w:qFormat/>
    <w:rsid w:val="00A40F4D"/>
    <w:pPr>
      <w:widowControl/>
      <w:spacing w:before="100" w:beforeAutospacing="1" w:after="100" w:afterAutospacing="1"/>
    </w:pPr>
    <w:rPr>
      <w:color w:val="auto"/>
      <w:sz w:val="20"/>
      <w:lang w:val="en-US" w:eastAsia="zh-CN"/>
    </w:rPr>
  </w:style>
  <w:style w:type="character" w:customStyle="1" w:styleId="Char">
    <w:name w:val="正文文本 Char"/>
    <w:basedOn w:val="a0"/>
    <w:link w:val="a8"/>
    <w:qFormat/>
    <w:rsid w:val="00A40F4D"/>
    <w:rPr>
      <w:rFonts w:ascii="Times New Roman" w:eastAsia="宋体" w:hAnsi="Times New Roman" w:cs="Times New Roman"/>
      <w:kern w:val="0"/>
      <w:sz w:val="20"/>
      <w:szCs w:val="24"/>
    </w:rPr>
  </w:style>
  <w:style w:type="paragraph" w:styleId="a9">
    <w:name w:val="header"/>
    <w:basedOn w:val="a"/>
    <w:link w:val="Char0"/>
    <w:uiPriority w:val="99"/>
    <w:semiHidden/>
    <w:unhideWhenUsed/>
    <w:rsid w:val="00CC56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semiHidden/>
    <w:rsid w:val="00CC56BD"/>
    <w:rPr>
      <w:rFonts w:ascii="Times New Roman" w:eastAsia="宋体" w:hAnsi="Times New Roman" w:cs="Times New Roman"/>
      <w:color w:val="000000"/>
      <w:kern w:val="0"/>
      <w:sz w:val="18"/>
      <w:szCs w:val="18"/>
      <w:lang w:val="zh-TW" w:eastAsia="zh-TW"/>
    </w:rPr>
  </w:style>
  <w:style w:type="paragraph" w:styleId="aa">
    <w:name w:val="footer"/>
    <w:basedOn w:val="a"/>
    <w:link w:val="Char1"/>
    <w:uiPriority w:val="99"/>
    <w:semiHidden/>
    <w:unhideWhenUsed/>
    <w:rsid w:val="00CC56BD"/>
    <w:pPr>
      <w:tabs>
        <w:tab w:val="center" w:pos="4153"/>
        <w:tab w:val="right" w:pos="8306"/>
      </w:tabs>
      <w:snapToGrid w:val="0"/>
    </w:pPr>
    <w:rPr>
      <w:sz w:val="18"/>
      <w:szCs w:val="18"/>
    </w:rPr>
  </w:style>
  <w:style w:type="character" w:customStyle="1" w:styleId="Char1">
    <w:name w:val="页脚 Char"/>
    <w:basedOn w:val="a0"/>
    <w:link w:val="aa"/>
    <w:uiPriority w:val="99"/>
    <w:semiHidden/>
    <w:rsid w:val="00CC56BD"/>
    <w:rPr>
      <w:rFonts w:ascii="Times New Roman" w:eastAsia="宋体" w:hAnsi="Times New Roman" w:cs="Times New Roman"/>
      <w:color w:val="000000"/>
      <w:kern w:val="0"/>
      <w:sz w:val="18"/>
      <w:szCs w:val="18"/>
      <w:lang w:val="zh-TW"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1514</Words>
  <Characters>8630</Characters>
  <Application>Microsoft Office Word</Application>
  <DocSecurity>0</DocSecurity>
  <Lines>71</Lines>
  <Paragraphs>20</Paragraphs>
  <ScaleCrop>false</ScaleCrop>
  <Company/>
  <LinksUpToDate>false</LinksUpToDate>
  <CharactersWithSpaces>10124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41</cp:revision>
  <dcterms:created xsi:type="dcterms:W3CDTF">2019-05-14T03:47:00Z</dcterms:created>
  <dcterms:modified xsi:type="dcterms:W3CDTF">2019-05-23T08:19:00Z</dcterms:modified>
</cp:coreProperties>
</file>